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3D" w:rsidRDefault="00AD053D" w:rsidP="004A3B7B">
      <w:pPr>
        <w:autoSpaceDE w:val="0"/>
        <w:autoSpaceDN w:val="0"/>
        <w:adjustRightInd w:val="0"/>
        <w:rPr>
          <w:b/>
          <w:bCs/>
          <w:caps/>
          <w:sz w:val="22"/>
          <w:szCs w:val="22"/>
          <w:lang w:val="lv-LV" w:eastAsia="lv-LV"/>
        </w:rPr>
      </w:pPr>
      <w:bookmarkStart w:id="0" w:name="_GoBack"/>
      <w:bookmarkEnd w:id="0"/>
    </w:p>
    <w:p w:rsidR="00AD053D" w:rsidRPr="00DD7303" w:rsidRDefault="00AD053D" w:rsidP="00AD053D">
      <w:pPr>
        <w:shd w:val="clear" w:color="auto" w:fill="FFFFFF"/>
        <w:jc w:val="center"/>
        <w:rPr>
          <w:lang w:val="lv-LV"/>
        </w:rPr>
      </w:pPr>
      <w:r>
        <w:rPr>
          <w:b/>
          <w:bCs/>
          <w:color w:val="000000"/>
          <w:spacing w:val="2"/>
          <w:lang w:val="lv-LV"/>
        </w:rPr>
        <w:t>PIEGĀDES</w:t>
      </w:r>
      <w:r w:rsidRPr="00DD7303">
        <w:rPr>
          <w:b/>
          <w:bCs/>
          <w:color w:val="000000"/>
          <w:spacing w:val="2"/>
          <w:lang w:val="lv-LV"/>
        </w:rPr>
        <w:t xml:space="preserve"> LĪGUMS </w:t>
      </w:r>
    </w:p>
    <w:p w:rsidR="00AD053D" w:rsidRDefault="00AD053D" w:rsidP="00AD053D">
      <w:pPr>
        <w:rPr>
          <w:sz w:val="22"/>
          <w:szCs w:val="22"/>
          <w:lang w:val="lv-LV"/>
        </w:rPr>
      </w:pPr>
    </w:p>
    <w:p w:rsidR="00AD053D" w:rsidRPr="00C111BE" w:rsidRDefault="00AD053D" w:rsidP="00AD053D">
      <w:pPr>
        <w:rPr>
          <w:lang w:val="lv-LV"/>
        </w:rPr>
      </w:pPr>
      <w:r w:rsidRPr="00C111BE">
        <w:rPr>
          <w:lang w:val="lv-LV"/>
        </w:rPr>
        <w:t xml:space="preserve">Rīgā, 2018.gada </w:t>
      </w:r>
      <w:r w:rsidR="001C11B9">
        <w:rPr>
          <w:lang w:val="lv-LV"/>
        </w:rPr>
        <w:t>2</w:t>
      </w:r>
      <w:r w:rsidR="00C825CC">
        <w:rPr>
          <w:lang w:val="lv-LV"/>
        </w:rPr>
        <w:t>9</w:t>
      </w:r>
      <w:r w:rsidRPr="00C111BE">
        <w:rPr>
          <w:lang w:val="lv-LV"/>
        </w:rPr>
        <w:t>.</w:t>
      </w:r>
      <w:r w:rsidR="001C11B9">
        <w:rPr>
          <w:lang w:val="lv-LV"/>
        </w:rPr>
        <w:t xml:space="preserve"> </w:t>
      </w:r>
      <w:r w:rsidR="00614BD8" w:rsidRPr="00C111BE">
        <w:rPr>
          <w:lang w:val="lv-LV"/>
        </w:rPr>
        <w:t>jūnijā</w:t>
      </w:r>
    </w:p>
    <w:p w:rsidR="00AD053D" w:rsidRPr="00C111BE" w:rsidRDefault="00AD053D" w:rsidP="00AD053D">
      <w:pPr>
        <w:jc w:val="center"/>
        <w:rPr>
          <w:b/>
          <w:lang w:val="lv-LV"/>
        </w:rPr>
      </w:pPr>
    </w:p>
    <w:p w:rsidR="00AD053D" w:rsidRPr="00C111BE" w:rsidRDefault="00AD053D" w:rsidP="00C111BE">
      <w:pPr>
        <w:ind w:firstLine="720"/>
        <w:jc w:val="both"/>
        <w:rPr>
          <w:lang w:val="lv-LV"/>
        </w:rPr>
      </w:pPr>
      <w:r w:rsidRPr="00C111BE">
        <w:rPr>
          <w:b/>
          <w:lang w:val="lv-LV"/>
        </w:rPr>
        <w:t>Latvijas Universitāte</w:t>
      </w:r>
      <w:r w:rsidRPr="00C111BE">
        <w:rPr>
          <w:lang w:val="lv-LV"/>
        </w:rPr>
        <w:t xml:space="preserve">, izglītības iestādes reģistrācijas Nr.3341000218, juridiskā adrese: Raiņa bulvāris 19, Rīga, LV- 1586  (turpmāk - </w:t>
      </w:r>
      <w:r w:rsidRPr="00C111BE">
        <w:rPr>
          <w:b/>
          <w:lang w:val="lv-LV"/>
        </w:rPr>
        <w:t>Pircējs</w:t>
      </w:r>
      <w:r w:rsidRPr="00C111BE">
        <w:rPr>
          <w:lang w:val="lv-LV"/>
        </w:rPr>
        <w:t xml:space="preserve">), tās </w:t>
      </w:r>
      <w:r w:rsidR="002E5218" w:rsidRPr="00C111BE">
        <w:rPr>
          <w:lang w:val="lv-LV"/>
        </w:rPr>
        <w:t xml:space="preserve">Infrastruktūras departamenta  vadītāja </w:t>
      </w:r>
      <w:proofErr w:type="spellStart"/>
      <w:r w:rsidR="002E5218" w:rsidRPr="00C111BE">
        <w:rPr>
          <w:lang w:val="lv-LV"/>
        </w:rPr>
        <w:t>p.i</w:t>
      </w:r>
      <w:proofErr w:type="spellEnd"/>
      <w:r w:rsidR="002E5218" w:rsidRPr="00C111BE">
        <w:rPr>
          <w:lang w:val="lv-LV"/>
        </w:rPr>
        <w:t>. Marģera Poča personā, kurš rīkojas  saskaņā ar LU Administrācijas reglamentu (apstiprināts ar LU 17.07.2017. rīkojumu Nr.1/244</w:t>
      </w:r>
      <w:r w:rsidRPr="00C111BE">
        <w:rPr>
          <w:lang w:val="lv-LV"/>
        </w:rPr>
        <w:t>, no vienas puses, un</w:t>
      </w:r>
      <w:r w:rsidR="00C111BE" w:rsidRPr="00C111BE">
        <w:rPr>
          <w:lang w:val="lv-LV"/>
        </w:rPr>
        <w:t xml:space="preserve"> </w:t>
      </w:r>
      <w:r w:rsidR="00C111BE" w:rsidRPr="00C111BE">
        <w:rPr>
          <w:b/>
          <w:lang w:val="lv-LV"/>
        </w:rPr>
        <w:t>SIA “Kalnkoks”</w:t>
      </w:r>
      <w:r w:rsidR="00C111BE" w:rsidRPr="00C111BE">
        <w:rPr>
          <w:lang w:val="lv-LV"/>
        </w:rPr>
        <w:t xml:space="preserve">,  </w:t>
      </w:r>
      <w:r w:rsidRPr="00C111BE">
        <w:rPr>
          <w:lang w:val="lv-LV"/>
        </w:rPr>
        <w:t>reģistrēta Latvijas Republikas Uzņēmumu reģistrā ar Nr.</w:t>
      </w:r>
      <w:r w:rsidR="00C111BE" w:rsidRPr="00C111BE">
        <w:t xml:space="preserve"> </w:t>
      </w:r>
      <w:r w:rsidR="00C111BE" w:rsidRPr="00C111BE">
        <w:rPr>
          <w:lang w:val="lv-LV"/>
        </w:rPr>
        <w:t>40103988862</w:t>
      </w:r>
      <w:r w:rsidRPr="00C111BE">
        <w:rPr>
          <w:lang w:val="lv-LV"/>
        </w:rPr>
        <w:t xml:space="preserve">, juridiskā adrese: </w:t>
      </w:r>
      <w:r w:rsidR="00C111BE" w:rsidRPr="00C111BE">
        <w:rPr>
          <w:lang w:val="lv-LV"/>
        </w:rPr>
        <w:t xml:space="preserve">Avoti-3, Zebrenes pagasts, Dobeles novads, LV-3731 </w:t>
      </w:r>
      <w:r w:rsidRPr="00C111BE">
        <w:rPr>
          <w:lang w:val="lv-LV"/>
        </w:rPr>
        <w:t>(turpmāk-</w:t>
      </w:r>
      <w:r w:rsidRPr="00C111BE">
        <w:rPr>
          <w:b/>
          <w:bCs/>
          <w:lang w:val="lv-LV"/>
        </w:rPr>
        <w:t xml:space="preserve"> Pārdevējs</w:t>
      </w:r>
      <w:r w:rsidRPr="00C111BE">
        <w:rPr>
          <w:bCs/>
          <w:lang w:val="lv-LV"/>
        </w:rPr>
        <w:t>)</w:t>
      </w:r>
      <w:r w:rsidRPr="00C111BE">
        <w:rPr>
          <w:lang w:val="lv-LV"/>
        </w:rPr>
        <w:t xml:space="preserve">, tās </w:t>
      </w:r>
      <w:r w:rsidR="00C111BE" w:rsidRPr="00C111BE">
        <w:rPr>
          <w:lang w:val="lv-LV"/>
        </w:rPr>
        <w:t xml:space="preserve">valdes locekļa Santa Krīgera </w:t>
      </w:r>
      <w:r w:rsidRPr="00C111BE">
        <w:rPr>
          <w:lang w:val="lv-LV"/>
        </w:rPr>
        <w:t xml:space="preserve">personā, </w:t>
      </w:r>
      <w:r w:rsidRPr="00C111BE">
        <w:rPr>
          <w:bCs/>
          <w:lang w:val="lv-LV"/>
        </w:rPr>
        <w:t xml:space="preserve">kurš rīkojas saskaņā ar </w:t>
      </w:r>
      <w:r w:rsidR="00C111BE" w:rsidRPr="00C111BE">
        <w:rPr>
          <w:bCs/>
          <w:lang w:val="lv-LV"/>
        </w:rPr>
        <w:t>statūtiem</w:t>
      </w:r>
      <w:r w:rsidRPr="00C111BE">
        <w:rPr>
          <w:bCs/>
          <w:lang w:val="lv-LV"/>
        </w:rPr>
        <w:t>,</w:t>
      </w:r>
      <w:r w:rsidRPr="00C111BE">
        <w:rPr>
          <w:lang w:val="lv-LV"/>
        </w:rPr>
        <w:t xml:space="preserve"> no otras puses, bet abi kopā un katrs atsevišķi turpmāk saukti – </w:t>
      </w:r>
      <w:r w:rsidRPr="00C111BE">
        <w:rPr>
          <w:b/>
          <w:lang w:val="lv-LV"/>
        </w:rPr>
        <w:t>Līdzēji(s)</w:t>
      </w:r>
      <w:r w:rsidRPr="00C111BE">
        <w:rPr>
          <w:lang w:val="lv-LV"/>
        </w:rPr>
        <w:t xml:space="preserve">, pamatojoties uz Latvijas Universitātes organizētā iepirkuma </w:t>
      </w:r>
      <w:r w:rsidRPr="00C111BE">
        <w:rPr>
          <w:b/>
          <w:lang w:val="lv-LV"/>
        </w:rPr>
        <w:t xml:space="preserve">„Kurināmās malkas iegāde Latvijas Universitātes vajadzībām” </w:t>
      </w:r>
      <w:r w:rsidRPr="00C111BE">
        <w:rPr>
          <w:color w:val="000000"/>
          <w:spacing w:val="4"/>
          <w:lang w:val="lv-LV"/>
        </w:rPr>
        <w:t xml:space="preserve">(iepirkuma identifikācijas </w:t>
      </w:r>
      <w:r w:rsidRPr="00C111BE">
        <w:rPr>
          <w:lang w:val="lv-LV"/>
        </w:rPr>
        <w:t>Nr.</w:t>
      </w:r>
      <w:r w:rsidRPr="00C111BE">
        <w:rPr>
          <w:bCs/>
          <w:lang w:val="lv-LV"/>
        </w:rPr>
        <w:t>LU 2018/</w:t>
      </w:r>
      <w:r w:rsidR="00E07EA2" w:rsidRPr="00C111BE">
        <w:rPr>
          <w:bCs/>
          <w:lang w:val="lv-LV"/>
        </w:rPr>
        <w:t>33</w:t>
      </w:r>
      <w:r w:rsidRPr="00C111BE">
        <w:rPr>
          <w:bCs/>
          <w:lang w:val="lv-LV"/>
        </w:rPr>
        <w:t>_I</w:t>
      </w:r>
      <w:r w:rsidRPr="00C111BE">
        <w:rPr>
          <w:bCs/>
          <w:color w:val="000000"/>
          <w:spacing w:val="4"/>
          <w:lang w:val="lv-LV"/>
        </w:rPr>
        <w:t>),</w:t>
      </w:r>
      <w:r w:rsidRPr="00C111BE">
        <w:rPr>
          <w:b/>
          <w:bCs/>
          <w:color w:val="000000"/>
          <w:spacing w:val="4"/>
          <w:lang w:val="lv-LV"/>
        </w:rPr>
        <w:t xml:space="preserve"> </w:t>
      </w:r>
      <w:r w:rsidRPr="00C111BE">
        <w:rPr>
          <w:bCs/>
          <w:color w:val="000000"/>
          <w:spacing w:val="4"/>
          <w:lang w:val="lv-LV"/>
        </w:rPr>
        <w:t>kas tika veikts saskaņā ar Publisko iepirkumu likuma 9.pantā noteiktajām prasībām, rezultātiem, un saskaņā ar Latvijas Universitātes Centralizēto i</w:t>
      </w:r>
      <w:r w:rsidRPr="00C111BE">
        <w:rPr>
          <w:lang w:val="lv-LV"/>
        </w:rPr>
        <w:t xml:space="preserve">epirkumu komisijas 2018.gada </w:t>
      </w:r>
      <w:r w:rsidR="00C111BE" w:rsidRPr="00C111BE">
        <w:rPr>
          <w:lang w:val="lv-LV"/>
        </w:rPr>
        <w:t>14</w:t>
      </w:r>
      <w:r w:rsidRPr="00C111BE">
        <w:rPr>
          <w:lang w:val="lv-LV"/>
        </w:rPr>
        <w:t>.</w:t>
      </w:r>
      <w:r w:rsidR="00B444D9" w:rsidRPr="00C111BE">
        <w:rPr>
          <w:lang w:val="lv-LV"/>
        </w:rPr>
        <w:t xml:space="preserve"> jūnija</w:t>
      </w:r>
      <w:r w:rsidRPr="00C111BE">
        <w:rPr>
          <w:lang w:val="lv-LV"/>
        </w:rPr>
        <w:t xml:space="preserve"> lēmumu (</w:t>
      </w:r>
      <w:r w:rsidR="00C111BE" w:rsidRPr="00C111BE">
        <w:rPr>
          <w:lang w:val="lv-LV"/>
        </w:rPr>
        <w:t>14.06.2018</w:t>
      </w:r>
      <w:r w:rsidRPr="00C111BE">
        <w:rPr>
          <w:lang w:val="lv-LV"/>
        </w:rPr>
        <w:t>. protokols Nr.</w:t>
      </w:r>
      <w:r w:rsidR="00C111BE" w:rsidRPr="00C111BE">
        <w:t xml:space="preserve"> </w:t>
      </w:r>
      <w:r w:rsidR="00C111BE" w:rsidRPr="00C111BE">
        <w:rPr>
          <w:lang w:val="lv-LV"/>
        </w:rPr>
        <w:t>LU 2018/33_I -3</w:t>
      </w:r>
      <w:r w:rsidRPr="00C111BE">
        <w:rPr>
          <w:lang w:val="lv-LV"/>
        </w:rPr>
        <w:t xml:space="preserve">), noslēdz šādu iepirkuma līgumu (turpmāk – </w:t>
      </w:r>
      <w:r w:rsidRPr="00C111BE">
        <w:rPr>
          <w:b/>
          <w:lang w:val="lv-LV"/>
        </w:rPr>
        <w:t>Līgums</w:t>
      </w:r>
      <w:r w:rsidRPr="00C111BE">
        <w:rPr>
          <w:lang w:val="lv-LV"/>
        </w:rPr>
        <w:t>):</w:t>
      </w:r>
    </w:p>
    <w:p w:rsidR="00AD053D" w:rsidRPr="00DD7303" w:rsidRDefault="00AD053D" w:rsidP="00AD053D">
      <w:pPr>
        <w:jc w:val="both"/>
        <w:outlineLvl w:val="0"/>
        <w:rPr>
          <w:b/>
          <w:lang w:val="lv-LV"/>
        </w:rPr>
      </w:pPr>
    </w:p>
    <w:p w:rsidR="00AD053D" w:rsidRPr="005A07C6" w:rsidRDefault="00AD053D" w:rsidP="00AD053D">
      <w:pPr>
        <w:spacing w:line="360" w:lineRule="auto"/>
        <w:jc w:val="center"/>
        <w:rPr>
          <w:b/>
          <w:lang w:val="lv-LV"/>
        </w:rPr>
      </w:pPr>
      <w:r w:rsidRPr="005A07C6">
        <w:rPr>
          <w:b/>
          <w:lang w:val="lv-LV"/>
        </w:rPr>
        <w:t>1. LĪGUMA PRIEKŠMETS</w:t>
      </w:r>
      <w:r>
        <w:rPr>
          <w:b/>
          <w:lang w:val="lv-LV"/>
        </w:rPr>
        <w:t xml:space="preserve"> UN LĪGUMA TERMIŅŠ </w:t>
      </w:r>
    </w:p>
    <w:p w:rsidR="00AD053D" w:rsidRPr="00266084" w:rsidRDefault="00AD053D" w:rsidP="00AD053D">
      <w:pPr>
        <w:jc w:val="both"/>
        <w:rPr>
          <w:lang w:val="lv-LV"/>
        </w:rPr>
      </w:pPr>
      <w:r w:rsidRPr="005A07C6">
        <w:rPr>
          <w:b/>
          <w:lang w:val="lv-LV"/>
        </w:rPr>
        <w:t xml:space="preserve">1.1. Pircējs </w:t>
      </w:r>
      <w:r w:rsidRPr="005A07C6">
        <w:rPr>
          <w:lang w:val="lv-LV"/>
        </w:rPr>
        <w:t>pērk, bet</w:t>
      </w:r>
      <w:r w:rsidRPr="005A07C6">
        <w:rPr>
          <w:b/>
          <w:lang w:val="lv-LV"/>
        </w:rPr>
        <w:t xml:space="preserve"> Pārdevējs </w:t>
      </w:r>
      <w:r w:rsidRPr="005A07C6">
        <w:rPr>
          <w:lang w:val="lv-LV"/>
        </w:rPr>
        <w:t xml:space="preserve">pārdod un piegādā </w:t>
      </w:r>
      <w:r w:rsidRPr="005A07C6">
        <w:rPr>
          <w:b/>
          <w:lang w:val="lv-LV"/>
        </w:rPr>
        <w:t>Pircējam</w:t>
      </w:r>
      <w:r w:rsidRPr="005A07C6">
        <w:rPr>
          <w:lang w:val="lv-LV"/>
        </w:rPr>
        <w:t xml:space="preserve"> </w:t>
      </w:r>
      <w:r w:rsidRPr="00DD7303">
        <w:rPr>
          <w:lang w:val="lv-LV"/>
        </w:rPr>
        <w:t>L</w:t>
      </w:r>
      <w:r>
        <w:rPr>
          <w:lang w:val="lv-LV"/>
        </w:rPr>
        <w:t xml:space="preserve">atvijas </w:t>
      </w:r>
      <w:r w:rsidRPr="00DD7303">
        <w:rPr>
          <w:lang w:val="lv-LV"/>
        </w:rPr>
        <w:t>U</w:t>
      </w:r>
      <w:r>
        <w:rPr>
          <w:lang w:val="lv-LV"/>
        </w:rPr>
        <w:t>niversitātes</w:t>
      </w:r>
      <w:r w:rsidRPr="00DD7303">
        <w:rPr>
          <w:lang w:val="lv-LV"/>
        </w:rPr>
        <w:t xml:space="preserve"> organizēt</w:t>
      </w:r>
      <w:r>
        <w:rPr>
          <w:lang w:val="lv-LV"/>
        </w:rPr>
        <w:t>ā</w:t>
      </w:r>
      <w:r w:rsidRPr="00DD7303">
        <w:rPr>
          <w:lang w:val="lv-LV"/>
        </w:rPr>
        <w:t xml:space="preserve"> iepirkum</w:t>
      </w:r>
      <w:r>
        <w:rPr>
          <w:lang w:val="lv-LV"/>
        </w:rPr>
        <w:t>ā</w:t>
      </w:r>
      <w:r w:rsidRPr="00DD7303">
        <w:rPr>
          <w:lang w:val="lv-LV"/>
        </w:rPr>
        <w:t xml:space="preserve"> </w:t>
      </w:r>
      <w:r w:rsidRPr="00C9100C">
        <w:rPr>
          <w:b/>
          <w:lang w:val="lv-LV"/>
        </w:rPr>
        <w:t>„</w:t>
      </w:r>
      <w:r>
        <w:rPr>
          <w:b/>
          <w:lang w:val="lv-LV"/>
        </w:rPr>
        <w:t>Kurināmās malkas iegāde Latvijas Universitātes</w:t>
      </w:r>
      <w:r w:rsidRPr="00C9100C">
        <w:rPr>
          <w:b/>
          <w:lang w:val="lv-LV"/>
        </w:rPr>
        <w:t xml:space="preserve"> vajadzībām” </w:t>
      </w:r>
      <w:r w:rsidRPr="00DD7303">
        <w:rPr>
          <w:color w:val="000000"/>
          <w:spacing w:val="4"/>
          <w:lang w:val="lv-LV"/>
        </w:rPr>
        <w:t xml:space="preserve">(iepirkuma identifikācijas </w:t>
      </w:r>
      <w:r>
        <w:rPr>
          <w:lang w:val="lv-LV"/>
        </w:rPr>
        <w:t>Nr.</w:t>
      </w:r>
      <w:r>
        <w:rPr>
          <w:bCs/>
          <w:lang w:val="lv-LV"/>
        </w:rPr>
        <w:t xml:space="preserve">LU </w:t>
      </w:r>
      <w:r w:rsidRPr="00CE33D5">
        <w:rPr>
          <w:bCs/>
          <w:lang w:val="lv-LV"/>
        </w:rPr>
        <w:t>201</w:t>
      </w:r>
      <w:r>
        <w:rPr>
          <w:bCs/>
          <w:lang w:val="lv-LV"/>
        </w:rPr>
        <w:t>8</w:t>
      </w:r>
      <w:r w:rsidRPr="00CE33D5">
        <w:rPr>
          <w:bCs/>
          <w:lang w:val="lv-LV"/>
        </w:rPr>
        <w:t>/</w:t>
      </w:r>
      <w:r>
        <w:rPr>
          <w:bCs/>
          <w:lang w:val="lv-LV"/>
        </w:rPr>
        <w:t>33</w:t>
      </w:r>
      <w:r w:rsidRPr="00CE33D5">
        <w:rPr>
          <w:bCs/>
          <w:lang w:val="lv-LV"/>
        </w:rPr>
        <w:t>_I</w:t>
      </w:r>
      <w:r w:rsidRPr="00CF3F14">
        <w:rPr>
          <w:bCs/>
          <w:color w:val="000000"/>
          <w:spacing w:val="4"/>
          <w:lang w:val="lv-LV"/>
        </w:rPr>
        <w:t>)</w:t>
      </w:r>
      <w:r w:rsidRPr="00AB3B4A">
        <w:rPr>
          <w:bCs/>
          <w:color w:val="000000"/>
          <w:spacing w:val="4"/>
          <w:lang w:val="lv-LV"/>
        </w:rPr>
        <w:t xml:space="preserve"> (</w:t>
      </w:r>
      <w:r w:rsidRPr="005A07C6">
        <w:rPr>
          <w:bCs/>
          <w:color w:val="000000"/>
          <w:spacing w:val="4"/>
          <w:lang w:val="lv-LV"/>
        </w:rPr>
        <w:t xml:space="preserve">turpmāk – </w:t>
      </w:r>
      <w:r>
        <w:rPr>
          <w:b/>
          <w:bCs/>
          <w:color w:val="000000"/>
          <w:spacing w:val="4"/>
          <w:lang w:val="lv-LV"/>
        </w:rPr>
        <w:t>Iepirkums</w:t>
      </w:r>
      <w:r w:rsidRPr="005A07C6">
        <w:rPr>
          <w:b/>
          <w:bCs/>
          <w:color w:val="000000"/>
          <w:spacing w:val="4"/>
          <w:lang w:val="lv-LV"/>
        </w:rPr>
        <w:t xml:space="preserve">) </w:t>
      </w:r>
      <w:r w:rsidRPr="005A07C6">
        <w:rPr>
          <w:lang w:val="lv-LV"/>
        </w:rPr>
        <w:t>piedāvāt</w:t>
      </w:r>
      <w:r>
        <w:rPr>
          <w:lang w:val="lv-LV"/>
        </w:rPr>
        <w:t>ās</w:t>
      </w:r>
      <w:r w:rsidRPr="005A07C6">
        <w:rPr>
          <w:lang w:val="lv-LV"/>
        </w:rPr>
        <w:t xml:space="preserve"> prec</w:t>
      </w:r>
      <w:r>
        <w:rPr>
          <w:lang w:val="lv-LV"/>
        </w:rPr>
        <w:t>es</w:t>
      </w:r>
      <w:r w:rsidRPr="005A07C6">
        <w:rPr>
          <w:lang w:val="lv-LV"/>
        </w:rPr>
        <w:t xml:space="preserve"> </w:t>
      </w:r>
      <w:r>
        <w:rPr>
          <w:lang w:val="lv-LV"/>
        </w:rPr>
        <w:t xml:space="preserve">- kurināmo malku </w:t>
      </w:r>
      <w:r w:rsidRPr="005A07C6">
        <w:rPr>
          <w:lang w:val="lv-LV"/>
        </w:rPr>
        <w:t xml:space="preserve">(turpmāk – </w:t>
      </w:r>
      <w:r w:rsidRPr="005A07C6">
        <w:rPr>
          <w:b/>
          <w:lang w:val="lv-LV"/>
        </w:rPr>
        <w:t>Prece</w:t>
      </w:r>
      <w:r>
        <w:rPr>
          <w:b/>
          <w:lang w:val="lv-LV"/>
        </w:rPr>
        <w:t>s</w:t>
      </w:r>
      <w:r w:rsidRPr="005A07C6">
        <w:rPr>
          <w:b/>
          <w:lang w:val="lv-LV"/>
        </w:rPr>
        <w:t>)</w:t>
      </w:r>
      <w:r>
        <w:rPr>
          <w:b/>
          <w:lang w:val="lv-LV"/>
        </w:rPr>
        <w:t xml:space="preserve"> </w:t>
      </w:r>
      <w:r w:rsidRPr="00050D3E">
        <w:rPr>
          <w:lang w:val="lv-LV"/>
        </w:rPr>
        <w:t>sask</w:t>
      </w:r>
      <w:r>
        <w:rPr>
          <w:lang w:val="lv-LV"/>
        </w:rPr>
        <w:t>a</w:t>
      </w:r>
      <w:r w:rsidRPr="00050D3E">
        <w:rPr>
          <w:lang w:val="lv-LV"/>
        </w:rPr>
        <w:t>ņā ar</w:t>
      </w:r>
      <w:r w:rsidRPr="005A07C6">
        <w:rPr>
          <w:b/>
          <w:lang w:val="lv-LV"/>
        </w:rPr>
        <w:t xml:space="preserve"> </w:t>
      </w:r>
      <w:r w:rsidRPr="005A07C6">
        <w:rPr>
          <w:lang w:val="lv-LV"/>
        </w:rPr>
        <w:t xml:space="preserve">šī </w:t>
      </w:r>
      <w:r w:rsidRPr="000D6BFF">
        <w:rPr>
          <w:b/>
          <w:lang w:val="lv-LV"/>
        </w:rPr>
        <w:t>Līguma 1.pielikumā</w:t>
      </w:r>
      <w:r w:rsidRPr="000D6BFF">
        <w:rPr>
          <w:lang w:val="lv-LV"/>
        </w:rPr>
        <w:t xml:space="preserve"> </w:t>
      </w:r>
      <w:r w:rsidRPr="000D6BFF">
        <w:rPr>
          <w:b/>
          <w:lang w:val="lv-LV"/>
        </w:rPr>
        <w:t>„Tehniskā specifikācija</w:t>
      </w:r>
      <w:r>
        <w:rPr>
          <w:b/>
          <w:lang w:val="lv-LV"/>
        </w:rPr>
        <w:t>,</w:t>
      </w:r>
      <w:r w:rsidRPr="000D6BFF">
        <w:rPr>
          <w:b/>
          <w:lang w:val="lv-LV"/>
        </w:rPr>
        <w:t xml:space="preserve"> pretendenta tehniskais un finanšu piedāvājums” </w:t>
      </w:r>
      <w:r w:rsidRPr="000D6BFF">
        <w:rPr>
          <w:lang w:val="lv-LV"/>
        </w:rPr>
        <w:t xml:space="preserve">(turpmāk – </w:t>
      </w:r>
      <w:r w:rsidRPr="000D6BFF">
        <w:rPr>
          <w:b/>
          <w:lang w:val="lv-LV"/>
        </w:rPr>
        <w:t>Līguma 1.pielikums</w:t>
      </w:r>
      <w:r w:rsidRPr="000D6BFF">
        <w:rPr>
          <w:lang w:val="lv-LV"/>
        </w:rPr>
        <w:t>)</w:t>
      </w:r>
      <w:r w:rsidRPr="000D6BFF">
        <w:rPr>
          <w:b/>
          <w:lang w:val="lv-LV"/>
        </w:rPr>
        <w:t xml:space="preserve"> </w:t>
      </w:r>
      <w:r w:rsidRPr="000D6BFF">
        <w:rPr>
          <w:lang w:val="lv-LV"/>
        </w:rPr>
        <w:t xml:space="preserve">noteikto, tajā skaitā </w:t>
      </w:r>
      <w:r w:rsidRPr="000D6BFF">
        <w:rPr>
          <w:b/>
          <w:lang w:val="lv-LV"/>
        </w:rPr>
        <w:t>Pārdevējs</w:t>
      </w:r>
      <w:r w:rsidRPr="000D6BFF">
        <w:rPr>
          <w:lang w:val="lv-LV"/>
        </w:rPr>
        <w:t xml:space="preserve"> veic</w:t>
      </w:r>
      <w:r>
        <w:rPr>
          <w:lang w:val="lv-LV"/>
        </w:rPr>
        <w:t xml:space="preserve"> piegādāto </w:t>
      </w:r>
      <w:r w:rsidRPr="00171951">
        <w:rPr>
          <w:b/>
          <w:lang w:val="lv-LV"/>
        </w:rPr>
        <w:t>Pre</w:t>
      </w:r>
      <w:r>
        <w:rPr>
          <w:b/>
          <w:lang w:val="lv-LV"/>
        </w:rPr>
        <w:t>ču</w:t>
      </w:r>
      <w:r>
        <w:rPr>
          <w:lang w:val="lv-LV"/>
        </w:rPr>
        <w:t xml:space="preserve"> </w:t>
      </w:r>
      <w:r>
        <w:rPr>
          <w:lang w:val="lv-LV" w:eastAsia="en-GB"/>
        </w:rPr>
        <w:t>izkraušanu</w:t>
      </w:r>
      <w:r w:rsidRPr="00B61ED5">
        <w:rPr>
          <w:lang w:val="lv-LV" w:eastAsia="en-GB"/>
        </w:rPr>
        <w:t xml:space="preserve"> </w:t>
      </w:r>
      <w:r w:rsidRPr="005A07C6">
        <w:rPr>
          <w:b/>
          <w:lang w:val="lv-LV"/>
        </w:rPr>
        <w:t>Pircēj</w:t>
      </w:r>
      <w:r>
        <w:rPr>
          <w:b/>
          <w:lang w:val="lv-LV"/>
        </w:rPr>
        <w:t xml:space="preserve">a </w:t>
      </w:r>
      <w:r w:rsidRPr="008F78E3">
        <w:rPr>
          <w:lang w:val="lv-LV"/>
        </w:rPr>
        <w:t>norādītajā</w:t>
      </w:r>
      <w:r>
        <w:rPr>
          <w:b/>
          <w:lang w:val="lv-LV"/>
        </w:rPr>
        <w:t xml:space="preserve"> Preču </w:t>
      </w:r>
      <w:r w:rsidRPr="008F78E3">
        <w:rPr>
          <w:lang w:val="lv-LV"/>
        </w:rPr>
        <w:t>piegādes vietā</w:t>
      </w:r>
      <w:r w:rsidRPr="00C740AD">
        <w:rPr>
          <w:lang w:val="lv-LV"/>
        </w:rPr>
        <w:t xml:space="preserve">. </w:t>
      </w:r>
      <w:r w:rsidRPr="00C740AD">
        <w:rPr>
          <w:b/>
          <w:lang w:val="lv-LV"/>
        </w:rPr>
        <w:t>Līguma 1.pielikums</w:t>
      </w:r>
      <w:r w:rsidRPr="00C740AD">
        <w:rPr>
          <w:lang w:val="lv-LV"/>
        </w:rPr>
        <w:t xml:space="preserve"> ir neatņemama šī </w:t>
      </w:r>
      <w:r w:rsidRPr="00C740AD">
        <w:rPr>
          <w:b/>
          <w:lang w:val="lv-LV"/>
        </w:rPr>
        <w:t>Līguma</w:t>
      </w:r>
      <w:r w:rsidRPr="00C740AD">
        <w:rPr>
          <w:lang w:val="lv-LV"/>
        </w:rPr>
        <w:t xml:space="preserve"> sastāvdaļa.</w:t>
      </w:r>
      <w:r w:rsidRPr="005A07C6">
        <w:rPr>
          <w:lang w:val="lv-LV"/>
        </w:rPr>
        <w:t xml:space="preserve"> </w:t>
      </w:r>
    </w:p>
    <w:p w:rsidR="00AD053D" w:rsidRPr="00133E55" w:rsidRDefault="00AD053D" w:rsidP="00133E55">
      <w:pPr>
        <w:jc w:val="both"/>
        <w:rPr>
          <w:rFonts w:cs="Arial"/>
          <w:lang w:val="lv-LV" w:eastAsia="ar-SA"/>
        </w:rPr>
      </w:pPr>
      <w:r w:rsidRPr="005A07C6">
        <w:rPr>
          <w:b/>
          <w:lang w:val="lv-LV"/>
        </w:rPr>
        <w:t>1.2.</w:t>
      </w:r>
      <w:r w:rsidRPr="005A07C6">
        <w:rPr>
          <w:lang w:val="lv-LV"/>
        </w:rPr>
        <w:t xml:space="preserve"> </w:t>
      </w:r>
      <w:r w:rsidRPr="00A2145C">
        <w:rPr>
          <w:rFonts w:eastAsia="Calibri"/>
          <w:b/>
          <w:caps/>
          <w:lang w:val="lv-LV"/>
        </w:rPr>
        <w:t>L</w:t>
      </w:r>
      <w:r w:rsidRPr="00A2145C">
        <w:rPr>
          <w:rFonts w:eastAsia="Calibri"/>
          <w:b/>
          <w:lang w:val="lv-LV"/>
        </w:rPr>
        <w:t>īgums</w:t>
      </w:r>
      <w:r w:rsidRPr="005A07C6">
        <w:rPr>
          <w:rFonts w:eastAsia="Calibri"/>
          <w:lang w:val="lv-LV"/>
        </w:rPr>
        <w:t xml:space="preserve"> stājas spēkā ar </w:t>
      </w:r>
      <w:r w:rsidR="00133E55" w:rsidRPr="00A2145C">
        <w:rPr>
          <w:rFonts w:eastAsia="Calibri"/>
          <w:b/>
          <w:lang w:val="lv-LV"/>
        </w:rPr>
        <w:t>Līdzēju</w:t>
      </w:r>
      <w:r w:rsidR="00133E55" w:rsidRPr="005A07C6">
        <w:rPr>
          <w:rFonts w:eastAsia="Calibri"/>
          <w:lang w:val="lv-LV"/>
        </w:rPr>
        <w:t xml:space="preserve"> </w:t>
      </w:r>
      <w:r w:rsidRPr="005A07C6">
        <w:rPr>
          <w:rFonts w:eastAsia="Calibri"/>
          <w:lang w:val="lv-LV"/>
        </w:rPr>
        <w:t xml:space="preserve">tā abpusējas parakstīšanas dienu un ir </w:t>
      </w:r>
      <w:r w:rsidR="00133E55">
        <w:rPr>
          <w:rFonts w:eastAsia="Calibri"/>
          <w:lang w:val="lv-LV"/>
        </w:rPr>
        <w:t>noslēgts uz</w:t>
      </w:r>
      <w:r w:rsidRPr="005A07C6">
        <w:rPr>
          <w:rFonts w:eastAsia="Calibri"/>
          <w:lang w:val="lv-LV"/>
        </w:rPr>
        <w:t xml:space="preserve"> </w:t>
      </w:r>
      <w:r w:rsidR="00133E55">
        <w:rPr>
          <w:rFonts w:cs="Arial"/>
          <w:lang w:val="lv-LV" w:eastAsia="ar-SA"/>
        </w:rPr>
        <w:t>12</w:t>
      </w:r>
      <w:r w:rsidR="00133E55" w:rsidRPr="00133E55">
        <w:rPr>
          <w:rFonts w:cs="Arial"/>
          <w:lang w:val="lv-LV" w:eastAsia="ar-SA"/>
        </w:rPr>
        <w:t xml:space="preserve"> mēnešiem vai līdz brīdim, kad Līguma summa sasniegs EUR </w:t>
      </w:r>
      <w:r w:rsidR="00133E55">
        <w:rPr>
          <w:rFonts w:cs="Arial"/>
          <w:lang w:val="lv-LV" w:eastAsia="ar-SA"/>
        </w:rPr>
        <w:t xml:space="preserve">41999,99 (četrdesmit vienu tūkstoti deviņi simti deviņdesmit deviņus </w:t>
      </w:r>
      <w:proofErr w:type="spellStart"/>
      <w:r w:rsidR="00133E55">
        <w:rPr>
          <w:rFonts w:cs="Arial"/>
          <w:lang w:val="lv-LV" w:eastAsia="ar-SA"/>
        </w:rPr>
        <w:t>euro</w:t>
      </w:r>
      <w:proofErr w:type="spellEnd"/>
      <w:r w:rsidR="00133E55">
        <w:rPr>
          <w:rFonts w:cs="Arial"/>
          <w:lang w:val="lv-LV" w:eastAsia="ar-SA"/>
        </w:rPr>
        <w:t xml:space="preserve"> un 99 centus</w:t>
      </w:r>
      <w:r w:rsidR="00133E55" w:rsidRPr="00133E55">
        <w:rPr>
          <w:rFonts w:cs="Arial"/>
          <w:lang w:val="lv-LV" w:eastAsia="ar-SA"/>
        </w:rPr>
        <w:t xml:space="preserve">), neieskaitot pievienotās vērtības nodokli bez PVN. Ja </w:t>
      </w:r>
      <w:r w:rsidR="00133E55">
        <w:rPr>
          <w:rFonts w:cs="Arial"/>
          <w:lang w:val="lv-LV" w:eastAsia="ar-SA"/>
        </w:rPr>
        <w:t>12</w:t>
      </w:r>
      <w:r w:rsidR="00133E55" w:rsidRPr="00133E55">
        <w:rPr>
          <w:rFonts w:cs="Arial"/>
          <w:lang w:val="lv-LV" w:eastAsia="ar-SA"/>
        </w:rPr>
        <w:t xml:space="preserve"> mēnešu laikā Līguma summa nav iztērēta, Līdzēji var vienoties par Līguma pagarināšanu līdz Līguma summas izpildei, nepārsniedzot Publisko iepirkumu likuma 60. panta ceturtajā daļā noteikto termiņu.</w:t>
      </w:r>
      <w:r w:rsidR="00133E55">
        <w:rPr>
          <w:rFonts w:cs="Arial"/>
          <w:lang w:val="lv-LV" w:eastAsia="ar-SA"/>
        </w:rPr>
        <w:t xml:space="preserve"> </w:t>
      </w:r>
    </w:p>
    <w:p w:rsidR="00AD053D" w:rsidRPr="00133E55" w:rsidRDefault="00AD053D" w:rsidP="00AD053D">
      <w:pPr>
        <w:tabs>
          <w:tab w:val="left" w:pos="0"/>
        </w:tabs>
        <w:jc w:val="both"/>
        <w:rPr>
          <w:lang w:val="lv-LV"/>
        </w:rPr>
      </w:pPr>
    </w:p>
    <w:p w:rsidR="00AD053D" w:rsidRDefault="00AD053D" w:rsidP="00AD053D">
      <w:pPr>
        <w:tabs>
          <w:tab w:val="left" w:pos="0"/>
        </w:tabs>
        <w:jc w:val="center"/>
        <w:rPr>
          <w:b/>
          <w:bCs/>
          <w:lang w:val="lv-LV"/>
        </w:rPr>
      </w:pPr>
      <w:r w:rsidRPr="005A07C6">
        <w:rPr>
          <w:b/>
          <w:bCs/>
          <w:lang w:val="lv-LV"/>
        </w:rPr>
        <w:t>2. LĪGUMA SUMMA UN NORĒĶINU KĀRTĪBA</w:t>
      </w:r>
    </w:p>
    <w:p w:rsidR="00AD053D" w:rsidRDefault="00AD053D" w:rsidP="00AD053D">
      <w:pPr>
        <w:tabs>
          <w:tab w:val="left" w:pos="0"/>
        </w:tabs>
        <w:jc w:val="center"/>
        <w:rPr>
          <w:b/>
          <w:bCs/>
          <w:lang w:val="lv-LV"/>
        </w:rPr>
      </w:pP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 xml:space="preserve">2.1. </w:t>
      </w:r>
      <w:r w:rsidRPr="005E7B5C">
        <w:rPr>
          <w:b/>
          <w:lang w:val="lv-LV"/>
        </w:rPr>
        <w:t>Līguma</w:t>
      </w:r>
      <w:r w:rsidRPr="005A07C6">
        <w:rPr>
          <w:lang w:val="lv-LV"/>
        </w:rPr>
        <w:t xml:space="preserve"> summa </w:t>
      </w:r>
      <w:r w:rsidR="000353B4">
        <w:rPr>
          <w:lang w:val="lv-LV"/>
        </w:rPr>
        <w:t xml:space="preserve">ir </w:t>
      </w:r>
      <w:r>
        <w:rPr>
          <w:lang w:val="lv-LV"/>
        </w:rPr>
        <w:t xml:space="preserve">līdz </w:t>
      </w:r>
      <w:r w:rsidRPr="007A1CB8">
        <w:rPr>
          <w:b/>
          <w:lang w:val="lv-LV"/>
        </w:rPr>
        <w:t xml:space="preserve">EUR </w:t>
      </w:r>
      <w:r w:rsidR="000353B4">
        <w:rPr>
          <w:b/>
          <w:color w:val="000000"/>
          <w:lang w:val="lv-LV"/>
        </w:rPr>
        <w:t xml:space="preserve">41999,99 </w:t>
      </w:r>
      <w:r w:rsidRPr="009249DC">
        <w:rPr>
          <w:color w:val="000000"/>
          <w:lang w:val="lv-LV"/>
        </w:rPr>
        <w:t>(</w:t>
      </w:r>
      <w:r w:rsidR="000353B4">
        <w:rPr>
          <w:color w:val="000000"/>
          <w:lang w:val="lv-LV"/>
        </w:rPr>
        <w:t xml:space="preserve">četrdesmit viens tūkstotis deviņi simti deviņdesmit deviņi </w:t>
      </w:r>
      <w:proofErr w:type="spellStart"/>
      <w:r w:rsidR="000353B4">
        <w:rPr>
          <w:color w:val="000000"/>
          <w:lang w:val="lv-LV"/>
        </w:rPr>
        <w:t>euro</w:t>
      </w:r>
      <w:proofErr w:type="spellEnd"/>
      <w:r w:rsidR="000353B4">
        <w:rPr>
          <w:color w:val="000000"/>
          <w:lang w:val="lv-LV"/>
        </w:rPr>
        <w:t xml:space="preserve"> un 99 centi</w:t>
      </w:r>
      <w:r w:rsidRPr="009249DC">
        <w:rPr>
          <w:color w:val="000000"/>
          <w:lang w:val="lv-LV"/>
        </w:rPr>
        <w:t>)</w:t>
      </w:r>
      <w:r w:rsidRPr="007A1CB8">
        <w:rPr>
          <w:lang w:val="lv-LV"/>
        </w:rPr>
        <w:t>,</w:t>
      </w:r>
      <w:r w:rsidRPr="005A07C6">
        <w:rPr>
          <w:lang w:val="lv-LV"/>
        </w:rPr>
        <w:t xml:space="preserve"> neieskaitot pievienotās vērtības nodokli (turpmāk- PVN). PVN tiek aprēķināts un maksāts saskaņā ar spēkā esošajiem normatīvajiem aktiem.</w:t>
      </w:r>
      <w:r>
        <w:rPr>
          <w:lang w:val="lv-LV"/>
        </w:rPr>
        <w:t xml:space="preserve"> </w:t>
      </w:r>
      <w:r w:rsidRPr="006938EC">
        <w:rPr>
          <w:b/>
          <w:lang w:val="lv-LV"/>
        </w:rPr>
        <w:t>Pircējam</w:t>
      </w:r>
      <w:r>
        <w:rPr>
          <w:lang w:val="lv-LV"/>
        </w:rPr>
        <w:t xml:space="preserve"> nav pienākums iegādāties </w:t>
      </w:r>
      <w:r w:rsidRPr="006938EC">
        <w:rPr>
          <w:b/>
          <w:lang w:val="lv-LV"/>
        </w:rPr>
        <w:t>Preces</w:t>
      </w:r>
      <w:r>
        <w:rPr>
          <w:lang w:val="lv-LV"/>
        </w:rPr>
        <w:t xml:space="preserve"> par visu </w:t>
      </w:r>
      <w:r w:rsidRPr="006938EC">
        <w:rPr>
          <w:b/>
          <w:lang w:val="lv-LV"/>
        </w:rPr>
        <w:t>Līguma</w:t>
      </w:r>
      <w:r>
        <w:rPr>
          <w:lang w:val="lv-LV"/>
        </w:rPr>
        <w:t xml:space="preserve"> summu.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bCs/>
          <w:lang w:val="lv-LV"/>
        </w:rPr>
        <w:t>2.2.</w:t>
      </w:r>
      <w:r w:rsidRPr="002E40B8">
        <w:rPr>
          <w:b/>
          <w:bCs/>
          <w:lang w:val="lv-LV"/>
        </w:rPr>
        <w:t>Pre</w:t>
      </w:r>
      <w:r>
        <w:rPr>
          <w:b/>
          <w:bCs/>
          <w:lang w:val="lv-LV"/>
        </w:rPr>
        <w:t>ču</w:t>
      </w:r>
      <w:r w:rsidRPr="005A07C6">
        <w:rPr>
          <w:lang w:val="lv-LV"/>
        </w:rPr>
        <w:t xml:space="preserve"> cena ir noteikta </w:t>
      </w:r>
      <w:r w:rsidRPr="00163FF2">
        <w:rPr>
          <w:b/>
          <w:lang w:val="lv-LV"/>
        </w:rPr>
        <w:t>Līguma</w:t>
      </w:r>
      <w:r w:rsidRPr="005A07C6">
        <w:rPr>
          <w:lang w:val="lv-LV"/>
        </w:rPr>
        <w:t xml:space="preserve"> </w:t>
      </w:r>
      <w:r w:rsidRPr="004B61F6">
        <w:rPr>
          <w:b/>
          <w:lang w:val="lv-LV"/>
        </w:rPr>
        <w:t>1.pielikumā</w:t>
      </w:r>
      <w:r w:rsidRPr="005A07C6">
        <w:rPr>
          <w:lang w:val="lv-LV"/>
        </w:rPr>
        <w:t xml:space="preserve"> </w:t>
      </w:r>
      <w:r w:rsidRPr="002E374B">
        <w:rPr>
          <w:b/>
          <w:lang w:val="lv-LV"/>
        </w:rPr>
        <w:t>„</w:t>
      </w:r>
      <w:r w:rsidRPr="00236417">
        <w:rPr>
          <w:b/>
          <w:lang w:val="lv-LV"/>
        </w:rPr>
        <w:t>Tehniskā specifikācija</w:t>
      </w:r>
      <w:r>
        <w:rPr>
          <w:b/>
          <w:lang w:val="lv-LV"/>
        </w:rPr>
        <w:t>, pretendenta t</w:t>
      </w:r>
      <w:r w:rsidRPr="00236417">
        <w:rPr>
          <w:b/>
          <w:lang w:val="lv-LV"/>
        </w:rPr>
        <w:t>ehniskais un finanšu piedāvājums”</w:t>
      </w:r>
      <w:r w:rsidRPr="005A07C6">
        <w:rPr>
          <w:lang w:val="lv-LV"/>
        </w:rPr>
        <w:t xml:space="preserve"> un nevar tikt </w:t>
      </w:r>
      <w:r>
        <w:rPr>
          <w:lang w:val="lv-LV"/>
        </w:rPr>
        <w:t>paaugstināta</w:t>
      </w:r>
      <w:r w:rsidRPr="005A07C6">
        <w:rPr>
          <w:lang w:val="lv-LV"/>
        </w:rPr>
        <w:t xml:space="preserve"> </w:t>
      </w:r>
      <w:r w:rsidRPr="004B61F6">
        <w:rPr>
          <w:b/>
          <w:lang w:val="lv-LV"/>
        </w:rPr>
        <w:t>Līguma</w:t>
      </w:r>
      <w:r w:rsidRPr="005A07C6">
        <w:rPr>
          <w:lang w:val="lv-LV"/>
        </w:rPr>
        <w:t xml:space="preserve"> darbības laikā.</w:t>
      </w:r>
    </w:p>
    <w:p w:rsidR="00AD053D" w:rsidRDefault="00AD053D" w:rsidP="00AD053D">
      <w:pPr>
        <w:jc w:val="both"/>
        <w:rPr>
          <w:lang w:val="lv-LV"/>
        </w:rPr>
      </w:pPr>
      <w:r>
        <w:rPr>
          <w:b/>
          <w:bCs/>
          <w:lang w:val="lv-LV"/>
        </w:rPr>
        <w:t>2.3.</w:t>
      </w:r>
      <w:r w:rsidRPr="005E1EF3">
        <w:rPr>
          <w:b/>
          <w:bCs/>
          <w:lang w:val="lv-LV"/>
        </w:rPr>
        <w:t>Līguma</w:t>
      </w:r>
      <w:r w:rsidRPr="005A07C6">
        <w:rPr>
          <w:bCs/>
          <w:lang w:val="lv-LV"/>
        </w:rPr>
        <w:t xml:space="preserve"> </w:t>
      </w:r>
      <w:r w:rsidRPr="005E1EF3">
        <w:rPr>
          <w:b/>
          <w:lang w:val="lv-LV"/>
        </w:rPr>
        <w:t>1.pielikumā</w:t>
      </w:r>
      <w:r w:rsidRPr="005A07C6">
        <w:rPr>
          <w:lang w:val="lv-LV"/>
        </w:rPr>
        <w:t xml:space="preserve"> </w:t>
      </w:r>
      <w:r w:rsidRPr="002E374B">
        <w:rPr>
          <w:b/>
          <w:lang w:val="lv-LV"/>
        </w:rPr>
        <w:t>„</w:t>
      </w:r>
      <w:r w:rsidRPr="00236417">
        <w:rPr>
          <w:b/>
          <w:lang w:val="lv-LV"/>
        </w:rPr>
        <w:t>Tehniskā specifikācija</w:t>
      </w:r>
      <w:r>
        <w:rPr>
          <w:b/>
          <w:lang w:val="lv-LV"/>
        </w:rPr>
        <w:t>, pretendenta t</w:t>
      </w:r>
      <w:r w:rsidRPr="00236417">
        <w:rPr>
          <w:b/>
          <w:lang w:val="lv-LV"/>
        </w:rPr>
        <w:t>ehniskais un finanšu piedāvājums”</w:t>
      </w:r>
      <w:r w:rsidRPr="005A07C6">
        <w:rPr>
          <w:iCs/>
          <w:lang w:val="lv-LV"/>
        </w:rPr>
        <w:t xml:space="preserve"> norādītajā </w:t>
      </w:r>
      <w:r w:rsidRPr="005E1EF3">
        <w:rPr>
          <w:b/>
          <w:iCs/>
          <w:lang w:val="lv-LV"/>
        </w:rPr>
        <w:t>Pre</w:t>
      </w:r>
      <w:r>
        <w:rPr>
          <w:b/>
          <w:iCs/>
          <w:lang w:val="lv-LV"/>
        </w:rPr>
        <w:t>ču</w:t>
      </w:r>
      <w:r w:rsidRPr="005A07C6">
        <w:rPr>
          <w:iCs/>
          <w:lang w:val="lv-LV"/>
        </w:rPr>
        <w:t xml:space="preserve"> cenā</w:t>
      </w:r>
      <w:r w:rsidRPr="005A07C6">
        <w:rPr>
          <w:i/>
          <w:iCs/>
          <w:lang w:val="lv-LV"/>
        </w:rPr>
        <w:t xml:space="preserve"> </w:t>
      </w:r>
      <w:r w:rsidRPr="005A07C6">
        <w:rPr>
          <w:lang w:val="lv-LV"/>
        </w:rPr>
        <w:t xml:space="preserve">ir iekļautas visas izmaksas, kas attiecas un ir saistītas ar </w:t>
      </w:r>
      <w:r w:rsidRPr="005E1EF3">
        <w:rPr>
          <w:b/>
          <w:lang w:val="lv-LV"/>
        </w:rPr>
        <w:t>Līguma</w:t>
      </w:r>
      <w:r w:rsidRPr="005A07C6">
        <w:rPr>
          <w:lang w:val="lv-LV"/>
        </w:rPr>
        <w:t xml:space="preserve"> izpildi, </w:t>
      </w:r>
      <w:r>
        <w:rPr>
          <w:lang w:val="lv-LV"/>
        </w:rPr>
        <w:t xml:space="preserve">tajā skaitā </w:t>
      </w:r>
      <w:r w:rsidRPr="00B61ED5">
        <w:rPr>
          <w:b/>
          <w:lang w:val="lv-LV" w:eastAsia="en-GB"/>
        </w:rPr>
        <w:t>Preču</w:t>
      </w:r>
      <w:r w:rsidRPr="00B61ED5">
        <w:rPr>
          <w:lang w:val="lv-LV" w:eastAsia="en-GB"/>
        </w:rPr>
        <w:t xml:space="preserve"> piegādes izmaksas</w:t>
      </w:r>
      <w:r>
        <w:rPr>
          <w:lang w:val="lv-LV" w:eastAsia="en-GB"/>
        </w:rPr>
        <w:t xml:space="preserve"> (arī transporta izdevumi) un</w:t>
      </w:r>
      <w:r w:rsidRPr="00B61ED5">
        <w:rPr>
          <w:lang w:val="lv-LV" w:eastAsia="en-GB"/>
        </w:rPr>
        <w:t xml:space="preserve"> </w:t>
      </w:r>
      <w:r w:rsidRPr="00B61ED5">
        <w:rPr>
          <w:b/>
          <w:lang w:val="lv-LV" w:eastAsia="en-GB"/>
        </w:rPr>
        <w:t xml:space="preserve">Preču </w:t>
      </w:r>
      <w:r>
        <w:rPr>
          <w:lang w:val="lv-LV" w:eastAsia="en-GB"/>
        </w:rPr>
        <w:t xml:space="preserve">izkraušanas </w:t>
      </w:r>
      <w:r w:rsidRPr="00B61ED5">
        <w:rPr>
          <w:lang w:val="lv-LV" w:eastAsia="en-GB"/>
        </w:rPr>
        <w:t>izmaksas, vis</w:t>
      </w:r>
      <w:r>
        <w:rPr>
          <w:lang w:val="lv-LV" w:eastAsia="en-GB"/>
        </w:rPr>
        <w:t>i</w:t>
      </w:r>
      <w:r w:rsidRPr="00B61ED5">
        <w:rPr>
          <w:lang w:val="lv-LV" w:eastAsia="en-GB"/>
        </w:rPr>
        <w:t xml:space="preserve"> </w:t>
      </w:r>
      <w:r>
        <w:rPr>
          <w:lang w:val="lv-LV" w:eastAsia="en-GB"/>
        </w:rPr>
        <w:t xml:space="preserve">piemērojamie </w:t>
      </w:r>
      <w:r w:rsidRPr="00B61ED5">
        <w:rPr>
          <w:lang w:val="lv-LV" w:eastAsia="en-GB"/>
        </w:rPr>
        <w:t>nodokļ</w:t>
      </w:r>
      <w:r>
        <w:rPr>
          <w:lang w:val="lv-LV" w:eastAsia="en-GB"/>
        </w:rPr>
        <w:t>i</w:t>
      </w:r>
      <w:r w:rsidRPr="00B61ED5">
        <w:rPr>
          <w:lang w:val="lv-LV" w:eastAsia="en-GB"/>
        </w:rPr>
        <w:t>, izņemot PVN.</w:t>
      </w:r>
      <w:r w:rsidRPr="005A07C6">
        <w:rPr>
          <w:lang w:val="lv-LV"/>
        </w:rPr>
        <w:t xml:space="preserve"> </w:t>
      </w:r>
    </w:p>
    <w:p w:rsidR="00AD053D" w:rsidRPr="00B61ED5" w:rsidRDefault="00AD053D" w:rsidP="00AD053D">
      <w:pPr>
        <w:jc w:val="both"/>
        <w:rPr>
          <w:lang w:val="lv-LV"/>
        </w:rPr>
      </w:pPr>
      <w:r w:rsidRPr="00B61ED5">
        <w:rPr>
          <w:b/>
          <w:lang w:val="lv-LV"/>
        </w:rPr>
        <w:t xml:space="preserve">2.4.Pircējs </w:t>
      </w:r>
      <w:r w:rsidRPr="00B61ED5">
        <w:rPr>
          <w:lang w:val="lv-LV"/>
        </w:rPr>
        <w:t xml:space="preserve">par saņemtajām </w:t>
      </w:r>
      <w:r w:rsidRPr="00B61ED5">
        <w:rPr>
          <w:b/>
          <w:lang w:val="lv-LV"/>
        </w:rPr>
        <w:t>Precēm</w:t>
      </w:r>
      <w:r w:rsidRPr="00B61ED5">
        <w:rPr>
          <w:lang w:val="lv-LV"/>
        </w:rPr>
        <w:t xml:space="preserve"> norēķinās izmantojot bezskaidras naudas norēķinus, veicot pārskaitījumu uz </w:t>
      </w:r>
      <w:r w:rsidRPr="00B61ED5">
        <w:rPr>
          <w:b/>
          <w:lang w:val="lv-LV"/>
        </w:rPr>
        <w:t>Pārdevēja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Līgumā</w:t>
      </w:r>
      <w:r w:rsidRPr="00B61ED5">
        <w:rPr>
          <w:lang w:val="lv-LV"/>
        </w:rPr>
        <w:t xml:space="preserve"> norādīto bankas kontu 30 (trīsdesmit) dienu laikā pēc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pieņemšanas – nodošanas akta (</w:t>
      </w:r>
      <w:r w:rsidRPr="00B61ED5">
        <w:rPr>
          <w:b/>
          <w:lang w:val="lv-LV"/>
        </w:rPr>
        <w:t>Līguma</w:t>
      </w:r>
      <w:r w:rsidRPr="00B61ED5">
        <w:rPr>
          <w:lang w:val="lv-LV"/>
        </w:rPr>
        <w:t xml:space="preserve"> 4.pielikums) abpusējas parakstīšanas un atbilstoši sagatavota rēķina saņemšanas dienas.</w:t>
      </w:r>
    </w:p>
    <w:p w:rsidR="00AD053D" w:rsidRPr="00B61ED5" w:rsidRDefault="00AD053D" w:rsidP="00AD053D">
      <w:pPr>
        <w:jc w:val="both"/>
        <w:rPr>
          <w:lang w:val="lv-LV"/>
        </w:rPr>
      </w:pPr>
      <w:r w:rsidRPr="00B61ED5">
        <w:rPr>
          <w:b/>
          <w:lang w:val="lv-LV"/>
        </w:rPr>
        <w:lastRenderedPageBreak/>
        <w:t>2.5.</w:t>
      </w:r>
      <w:r w:rsidRPr="00B61ED5">
        <w:rPr>
          <w:lang w:val="lv-LV"/>
        </w:rPr>
        <w:t xml:space="preserve">Par samaksas dienu tiek uzskatīta diena, kad </w:t>
      </w:r>
      <w:r w:rsidRPr="00B61ED5">
        <w:rPr>
          <w:b/>
          <w:lang w:val="lv-LV"/>
        </w:rPr>
        <w:t>Pircējs</w:t>
      </w:r>
      <w:r w:rsidRPr="00B61ED5">
        <w:rPr>
          <w:lang w:val="lv-LV"/>
        </w:rPr>
        <w:t xml:space="preserve"> veicis pārskaitījumu uz </w:t>
      </w:r>
      <w:r w:rsidRPr="00B61ED5">
        <w:rPr>
          <w:b/>
          <w:lang w:val="lv-LV"/>
        </w:rPr>
        <w:t>Pārdevēja</w:t>
      </w:r>
      <w:r w:rsidRPr="00B61ED5">
        <w:rPr>
          <w:lang w:val="lv-LV"/>
        </w:rPr>
        <w:t xml:space="preserve"> norēķinu kontu.</w:t>
      </w:r>
    </w:p>
    <w:p w:rsidR="00AD053D" w:rsidRPr="00B61ED5" w:rsidRDefault="00AD053D" w:rsidP="00AD053D">
      <w:pPr>
        <w:jc w:val="both"/>
        <w:rPr>
          <w:lang w:val="lv-LV"/>
        </w:rPr>
      </w:pPr>
      <w:r w:rsidRPr="00B61ED5">
        <w:rPr>
          <w:b/>
          <w:lang w:val="lv-LV"/>
        </w:rPr>
        <w:t>2.6.Pārdevējs,</w:t>
      </w:r>
      <w:r w:rsidRPr="00B61ED5">
        <w:rPr>
          <w:lang w:val="lv-LV"/>
        </w:rPr>
        <w:t xml:space="preserve"> sagatavojot rēķinu un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pieņemšanas- nodošanas aktu, </w:t>
      </w:r>
      <w:r w:rsidRPr="00B61ED5">
        <w:rPr>
          <w:bCs/>
          <w:lang w:val="lv-LV"/>
        </w:rPr>
        <w:t>tajos</w:t>
      </w:r>
      <w:r w:rsidRPr="00B61ED5">
        <w:rPr>
          <w:lang w:val="lv-LV"/>
        </w:rPr>
        <w:t xml:space="preserve"> norāda </w:t>
      </w:r>
      <w:r w:rsidRPr="00B61ED5">
        <w:rPr>
          <w:b/>
          <w:color w:val="000000"/>
          <w:lang w:val="lv-LV"/>
        </w:rPr>
        <w:t>Iepirkuma</w:t>
      </w:r>
      <w:r w:rsidRPr="00B61ED5">
        <w:rPr>
          <w:color w:val="000000"/>
          <w:lang w:val="lv-LV"/>
        </w:rPr>
        <w:t xml:space="preserve"> nosaukumu</w:t>
      </w:r>
      <w:r w:rsidRPr="00B61ED5">
        <w:rPr>
          <w:lang w:val="lv-LV"/>
        </w:rPr>
        <w:t xml:space="preserve">, </w:t>
      </w:r>
      <w:r w:rsidRPr="00B61ED5">
        <w:rPr>
          <w:b/>
          <w:lang w:val="lv-LV"/>
        </w:rPr>
        <w:t>Iepirkuma</w:t>
      </w:r>
      <w:r w:rsidRPr="00B61ED5">
        <w:rPr>
          <w:lang w:val="lv-LV"/>
        </w:rPr>
        <w:t xml:space="preserve"> identifikācijas Nr.</w:t>
      </w:r>
      <w:r w:rsidRPr="00B61ED5">
        <w:rPr>
          <w:rFonts w:eastAsia="Calibri"/>
          <w:color w:val="000000"/>
          <w:lang w:val="lv-LV"/>
        </w:rPr>
        <w:t xml:space="preserve">, </w:t>
      </w:r>
      <w:r w:rsidRPr="00B61ED5">
        <w:rPr>
          <w:rFonts w:eastAsia="Calibri"/>
          <w:b/>
          <w:color w:val="000000"/>
          <w:lang w:val="lv-LV"/>
        </w:rPr>
        <w:t>Pircēja</w:t>
      </w:r>
      <w:r w:rsidRPr="00B61ED5">
        <w:rPr>
          <w:rFonts w:eastAsia="Calibri"/>
          <w:color w:val="000000"/>
          <w:lang w:val="lv-LV"/>
        </w:rPr>
        <w:t xml:space="preserve"> </w:t>
      </w:r>
      <w:r w:rsidRPr="00B61ED5">
        <w:rPr>
          <w:rFonts w:eastAsia="Calibri"/>
          <w:b/>
          <w:color w:val="000000"/>
          <w:lang w:val="lv-LV"/>
        </w:rPr>
        <w:t>Līguma</w:t>
      </w:r>
      <w:r w:rsidRPr="00B61ED5">
        <w:rPr>
          <w:rFonts w:eastAsia="Calibri"/>
          <w:color w:val="000000"/>
          <w:lang w:val="lv-LV"/>
        </w:rPr>
        <w:t xml:space="preserve"> numuru un citus nepieciešamos rekvizītus</w:t>
      </w:r>
      <w:r w:rsidRPr="00B61ED5">
        <w:rPr>
          <w:lang w:val="lv-LV"/>
        </w:rPr>
        <w:t>.</w:t>
      </w:r>
    </w:p>
    <w:p w:rsidR="00AD053D" w:rsidRDefault="00AD053D" w:rsidP="00AD053D">
      <w:pPr>
        <w:jc w:val="both"/>
        <w:rPr>
          <w:bCs/>
          <w:lang w:val="lv-LV"/>
        </w:rPr>
      </w:pPr>
      <w:r>
        <w:rPr>
          <w:b/>
          <w:bCs/>
          <w:lang w:val="lv-LV"/>
        </w:rPr>
        <w:t>2.7.</w:t>
      </w:r>
      <w:r w:rsidRPr="00C06AF4">
        <w:rPr>
          <w:b/>
          <w:bCs/>
          <w:lang w:val="lv-LV"/>
        </w:rPr>
        <w:t>Līguma</w:t>
      </w:r>
      <w:r w:rsidRPr="005A07C6">
        <w:rPr>
          <w:bCs/>
          <w:lang w:val="lv-LV"/>
        </w:rPr>
        <w:t xml:space="preserve"> </w:t>
      </w:r>
      <w:r w:rsidRPr="00A2145C">
        <w:rPr>
          <w:b/>
          <w:bCs/>
          <w:lang w:val="lv-LV"/>
        </w:rPr>
        <w:t>2.6.</w:t>
      </w:r>
      <w:r>
        <w:rPr>
          <w:b/>
          <w:bCs/>
          <w:lang w:val="lv-LV"/>
        </w:rPr>
        <w:t>apakš</w:t>
      </w:r>
      <w:r w:rsidRPr="00A2145C">
        <w:rPr>
          <w:b/>
          <w:bCs/>
          <w:lang w:val="lv-LV"/>
        </w:rPr>
        <w:t>punktā</w:t>
      </w:r>
      <w:r w:rsidRPr="005A07C6">
        <w:rPr>
          <w:bCs/>
          <w:lang w:val="lv-LV"/>
        </w:rPr>
        <w:t xml:space="preserve"> noteikto prasību neievērošanas gadījumā </w:t>
      </w:r>
      <w:r w:rsidRPr="00C06AF4">
        <w:rPr>
          <w:b/>
          <w:bCs/>
          <w:lang w:val="lv-LV"/>
        </w:rPr>
        <w:t>Pircējs</w:t>
      </w:r>
      <w:r w:rsidRPr="005A07C6">
        <w:rPr>
          <w:bCs/>
          <w:lang w:val="lv-LV"/>
        </w:rPr>
        <w:t xml:space="preserve"> </w:t>
      </w:r>
      <w:r w:rsidRPr="00212E67">
        <w:rPr>
          <w:bCs/>
          <w:lang w:val="lv-LV"/>
        </w:rPr>
        <w:t>ir</w:t>
      </w:r>
      <w:r w:rsidRPr="005A07C6">
        <w:rPr>
          <w:bCs/>
          <w:lang w:val="lv-LV"/>
        </w:rPr>
        <w:t xml:space="preserve"> tiesīgs neapmaksāt rēķinu līdz minēto prasību izpildei, līdz ar ko </w:t>
      </w:r>
      <w:r w:rsidRPr="004C6B20">
        <w:rPr>
          <w:b/>
          <w:bCs/>
          <w:lang w:val="lv-LV"/>
        </w:rPr>
        <w:t>Pircējam</w:t>
      </w:r>
      <w:r w:rsidRPr="005A07C6">
        <w:rPr>
          <w:bCs/>
          <w:lang w:val="lv-LV"/>
        </w:rPr>
        <w:t xml:space="preserve"> nevar tikt piemēroti šī </w:t>
      </w:r>
      <w:r w:rsidRPr="004C6B20">
        <w:rPr>
          <w:b/>
          <w:bCs/>
          <w:lang w:val="lv-LV"/>
        </w:rPr>
        <w:t>Līguma</w:t>
      </w:r>
      <w:r w:rsidRPr="005A07C6">
        <w:rPr>
          <w:bCs/>
          <w:lang w:val="lv-LV"/>
        </w:rPr>
        <w:t xml:space="preserve"> </w:t>
      </w:r>
      <w:r>
        <w:rPr>
          <w:b/>
          <w:bCs/>
          <w:lang w:val="lv-LV"/>
        </w:rPr>
        <w:t>4</w:t>
      </w:r>
      <w:r w:rsidRPr="00A2145C">
        <w:rPr>
          <w:b/>
          <w:bCs/>
          <w:lang w:val="lv-LV"/>
        </w:rPr>
        <w:t>.2.</w:t>
      </w:r>
      <w:r>
        <w:rPr>
          <w:b/>
          <w:bCs/>
          <w:lang w:val="lv-LV"/>
        </w:rPr>
        <w:t>apakš</w:t>
      </w:r>
      <w:r w:rsidRPr="00A2145C">
        <w:rPr>
          <w:b/>
          <w:bCs/>
          <w:lang w:val="lv-LV"/>
        </w:rPr>
        <w:t>punkta</w:t>
      </w:r>
      <w:r w:rsidRPr="005A07C6">
        <w:rPr>
          <w:bCs/>
          <w:lang w:val="lv-LV"/>
        </w:rPr>
        <w:t xml:space="preserve"> noteikumi.</w:t>
      </w:r>
    </w:p>
    <w:p w:rsidR="00AD053D" w:rsidRDefault="00AD053D" w:rsidP="00AD053D">
      <w:pPr>
        <w:numPr>
          <w:ilvl w:val="0"/>
          <w:numId w:val="12"/>
        </w:numPr>
        <w:spacing w:before="120"/>
        <w:jc w:val="center"/>
        <w:rPr>
          <w:rFonts w:eastAsia="Calibri"/>
          <w:b/>
          <w:caps/>
          <w:lang w:val="lv-LV"/>
        </w:rPr>
      </w:pPr>
      <w:r w:rsidRPr="005A07C6">
        <w:rPr>
          <w:rFonts w:eastAsia="Calibri"/>
          <w:b/>
          <w:caps/>
          <w:lang w:val="lv-LV"/>
        </w:rPr>
        <w:t>Pre</w:t>
      </w:r>
      <w:r>
        <w:rPr>
          <w:rFonts w:eastAsia="Calibri"/>
          <w:b/>
          <w:caps/>
          <w:lang w:val="lv-LV"/>
        </w:rPr>
        <w:t>ČU</w:t>
      </w:r>
      <w:r w:rsidRPr="005A07C6">
        <w:rPr>
          <w:rFonts w:eastAsia="Calibri"/>
          <w:b/>
          <w:caps/>
          <w:lang w:val="lv-LV"/>
        </w:rPr>
        <w:t xml:space="preserve"> PIEGĀDE</w:t>
      </w:r>
      <w:r>
        <w:rPr>
          <w:rFonts w:eastAsia="Calibri"/>
          <w:b/>
          <w:caps/>
          <w:lang w:val="lv-LV"/>
        </w:rPr>
        <w:t xml:space="preserve"> UN PREČU</w:t>
      </w:r>
      <w:r w:rsidRPr="005A07C6">
        <w:rPr>
          <w:rFonts w:eastAsia="Calibri"/>
          <w:b/>
          <w:caps/>
          <w:lang w:val="lv-LV"/>
        </w:rPr>
        <w:t xml:space="preserve"> pieņemšana – nodošana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lang w:val="lv-LV"/>
        </w:rPr>
        <w:t>3.1.Pārdevējs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Preces</w:t>
      </w:r>
      <w:r w:rsidRPr="00B61ED5">
        <w:rPr>
          <w:lang w:val="lv-LV"/>
        </w:rPr>
        <w:t xml:space="preserve"> piegādā </w:t>
      </w:r>
      <w:r>
        <w:rPr>
          <w:lang w:val="lv-LV"/>
        </w:rPr>
        <w:t xml:space="preserve">un izkrauj </w:t>
      </w:r>
      <w:r w:rsidRPr="00B61ED5">
        <w:rPr>
          <w:lang w:val="lv-LV"/>
        </w:rPr>
        <w:t xml:space="preserve">ar savu transportu </w:t>
      </w:r>
      <w:r>
        <w:rPr>
          <w:lang w:val="lv-LV"/>
        </w:rPr>
        <w:t xml:space="preserve">un savu darba spēku </w:t>
      </w:r>
      <w:r w:rsidRPr="00B61ED5">
        <w:rPr>
          <w:lang w:val="lv-LV"/>
        </w:rPr>
        <w:t xml:space="preserve">atbilstoši </w:t>
      </w:r>
      <w:r w:rsidRPr="00FC5813">
        <w:rPr>
          <w:b/>
          <w:lang w:val="lv-LV"/>
        </w:rPr>
        <w:t>Līguma</w:t>
      </w:r>
      <w:r w:rsidRPr="00FC5813">
        <w:rPr>
          <w:lang w:val="lv-LV"/>
        </w:rPr>
        <w:t xml:space="preserve"> 1.pielikumā „Tehniskā specifikācija</w:t>
      </w:r>
      <w:r>
        <w:rPr>
          <w:lang w:val="lv-LV"/>
        </w:rPr>
        <w:t>,</w:t>
      </w:r>
      <w:r w:rsidRPr="00FC5813">
        <w:rPr>
          <w:lang w:val="lv-LV"/>
        </w:rPr>
        <w:t xml:space="preserve"> pretendenta tehniskais un finanšu piedāvājums”</w:t>
      </w:r>
      <w:r w:rsidRPr="00B61ED5">
        <w:rPr>
          <w:lang w:val="lv-LV"/>
        </w:rPr>
        <w:t xml:space="preserve"> noteiktajam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piegādes termiņam un apjomam. </w:t>
      </w:r>
      <w:r w:rsidRPr="00B61ED5">
        <w:rPr>
          <w:b/>
          <w:lang w:val="lv-LV"/>
        </w:rPr>
        <w:t>Pārdevējs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Preces</w:t>
      </w:r>
      <w:r w:rsidRPr="00B61ED5">
        <w:rPr>
          <w:lang w:val="lv-LV"/>
        </w:rPr>
        <w:t xml:space="preserve"> piegādā pa daļām</w:t>
      </w:r>
      <w:r>
        <w:rPr>
          <w:lang w:val="lv-LV"/>
        </w:rPr>
        <w:t xml:space="preserve"> saskaņā ar </w:t>
      </w:r>
      <w:r w:rsidRPr="004506AB">
        <w:rPr>
          <w:b/>
          <w:lang w:val="lv-LV"/>
        </w:rPr>
        <w:t>Pircēja</w:t>
      </w:r>
      <w:r>
        <w:rPr>
          <w:lang w:val="lv-LV"/>
        </w:rPr>
        <w:t xml:space="preserve"> pasūtījumā norādīto </w:t>
      </w:r>
      <w:r w:rsidRPr="004506AB">
        <w:rPr>
          <w:b/>
          <w:lang w:val="lv-LV"/>
        </w:rPr>
        <w:t>Preču</w:t>
      </w:r>
      <w:r>
        <w:rPr>
          <w:lang w:val="lv-LV"/>
        </w:rPr>
        <w:t xml:space="preserve"> apjomu</w:t>
      </w:r>
      <w:r w:rsidRPr="00B61ED5">
        <w:rPr>
          <w:lang w:val="lv-LV"/>
        </w:rPr>
        <w:t xml:space="preserve">, ievērojot </w:t>
      </w:r>
      <w:r w:rsidRPr="00B61ED5">
        <w:rPr>
          <w:b/>
          <w:lang w:val="lv-LV"/>
        </w:rPr>
        <w:t>Līguma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1.pielikumā</w:t>
      </w:r>
      <w:r w:rsidRPr="00B61ED5">
        <w:rPr>
          <w:lang w:val="lv-LV"/>
        </w:rPr>
        <w:t xml:space="preserve">  noteikto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piegādes termiņu.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lang w:val="lv-LV"/>
        </w:rPr>
        <w:t>3.2.Preču</w:t>
      </w:r>
      <w:r w:rsidRPr="00B61ED5">
        <w:rPr>
          <w:lang w:val="lv-LV"/>
        </w:rPr>
        <w:t xml:space="preserve"> piegādes vieta ir </w:t>
      </w:r>
      <w:r w:rsidRPr="00B61ED5">
        <w:rPr>
          <w:color w:val="000000"/>
          <w:lang w:val="lv-LV"/>
        </w:rPr>
        <w:t xml:space="preserve">noteikta </w:t>
      </w:r>
      <w:r w:rsidRPr="00B61ED5">
        <w:rPr>
          <w:b/>
          <w:color w:val="000000"/>
          <w:lang w:val="lv-LV"/>
        </w:rPr>
        <w:t>Līguma 1.pielikumā</w:t>
      </w:r>
      <w:r w:rsidRPr="00B61ED5">
        <w:rPr>
          <w:lang w:val="lv-LV"/>
        </w:rPr>
        <w:t xml:space="preserve">. </w:t>
      </w:r>
      <w:r w:rsidRPr="00B61ED5">
        <w:rPr>
          <w:b/>
          <w:bCs/>
          <w:lang w:val="lv-LV"/>
        </w:rPr>
        <w:t>Pārdevējam</w:t>
      </w:r>
      <w:r w:rsidRPr="00B61ED5">
        <w:rPr>
          <w:bCs/>
          <w:lang w:val="lv-LV"/>
        </w:rPr>
        <w:t xml:space="preserve"> ir pienākums konkrētu </w:t>
      </w:r>
      <w:r w:rsidRPr="00B61ED5">
        <w:rPr>
          <w:b/>
          <w:bCs/>
          <w:lang w:val="lv-LV"/>
        </w:rPr>
        <w:t xml:space="preserve">Preču </w:t>
      </w:r>
      <w:r w:rsidRPr="00B61ED5">
        <w:rPr>
          <w:bCs/>
          <w:lang w:val="lv-LV"/>
        </w:rPr>
        <w:t xml:space="preserve">piegādes laiku un vietu saskaņot ar </w:t>
      </w:r>
      <w:r w:rsidRPr="00B61ED5">
        <w:rPr>
          <w:b/>
          <w:bCs/>
          <w:lang w:val="lv-LV"/>
        </w:rPr>
        <w:t>Pircēja</w:t>
      </w:r>
      <w:r w:rsidRPr="00B61ED5">
        <w:rPr>
          <w:bCs/>
          <w:lang w:val="lv-LV"/>
        </w:rPr>
        <w:t xml:space="preserve"> kontaktpersonu.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bCs/>
          <w:lang w:val="lv-LV"/>
        </w:rPr>
      </w:pPr>
      <w:r w:rsidRPr="00B61ED5">
        <w:rPr>
          <w:b/>
          <w:bCs/>
          <w:lang w:val="lv-LV"/>
        </w:rPr>
        <w:t>3.3.Pārdevējs</w:t>
      </w:r>
      <w:r w:rsidRPr="00B61ED5">
        <w:rPr>
          <w:bCs/>
          <w:lang w:val="lv-LV"/>
        </w:rPr>
        <w:t xml:space="preserve"> piegādā </w:t>
      </w:r>
      <w:r w:rsidRPr="00B61ED5">
        <w:rPr>
          <w:b/>
          <w:bCs/>
          <w:lang w:val="lv-LV"/>
        </w:rPr>
        <w:t>Preces</w:t>
      </w:r>
      <w:r w:rsidRPr="00B61ED5">
        <w:rPr>
          <w:bCs/>
          <w:lang w:val="lv-LV"/>
        </w:rPr>
        <w:t xml:space="preserve"> </w:t>
      </w:r>
      <w:r w:rsidRPr="00B61ED5">
        <w:rPr>
          <w:b/>
          <w:bCs/>
          <w:lang w:val="lv-LV"/>
        </w:rPr>
        <w:t>Pircējam</w:t>
      </w:r>
      <w:r w:rsidRPr="00B61ED5">
        <w:rPr>
          <w:bCs/>
          <w:lang w:val="lv-LV"/>
        </w:rPr>
        <w:t xml:space="preserve"> </w:t>
      </w:r>
      <w:r>
        <w:rPr>
          <w:lang w:val="lv-LV"/>
        </w:rPr>
        <w:t>saskaņā ar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Līguma</w:t>
      </w:r>
      <w:r w:rsidRPr="00B61ED5">
        <w:rPr>
          <w:lang w:val="lv-LV"/>
        </w:rPr>
        <w:t xml:space="preserve"> 1.pielikumā noteiktaj</w:t>
      </w:r>
      <w:r>
        <w:rPr>
          <w:lang w:val="lv-LV"/>
        </w:rPr>
        <w:t>ie</w:t>
      </w:r>
      <w:r w:rsidRPr="00B61ED5">
        <w:rPr>
          <w:lang w:val="lv-LV"/>
        </w:rPr>
        <w:t xml:space="preserve">m </w:t>
      </w:r>
      <w:r>
        <w:rPr>
          <w:lang w:val="lv-LV"/>
        </w:rPr>
        <w:t>Preces tehniskajiem parametriem un Preces piegādes noteikumiem</w:t>
      </w:r>
      <w:r w:rsidRPr="00B61ED5">
        <w:rPr>
          <w:lang w:val="lv-LV"/>
        </w:rPr>
        <w:t>.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lang w:val="lv-LV"/>
        </w:rPr>
        <w:t>3.4.</w:t>
      </w:r>
      <w:r w:rsidRPr="00B61ED5">
        <w:rPr>
          <w:lang w:val="lv-LV"/>
        </w:rPr>
        <w:t>.</w:t>
      </w:r>
      <w:r w:rsidRPr="00B61ED5">
        <w:rPr>
          <w:b/>
          <w:bCs/>
          <w:lang w:val="lv-LV"/>
        </w:rPr>
        <w:t xml:space="preserve">Pārdevējs </w:t>
      </w:r>
      <w:r w:rsidRPr="00B61ED5">
        <w:rPr>
          <w:bCs/>
          <w:lang w:val="lv-LV"/>
        </w:rPr>
        <w:t xml:space="preserve">vienlaicīgi ar </w:t>
      </w:r>
      <w:r w:rsidRPr="00B61ED5">
        <w:rPr>
          <w:b/>
          <w:bCs/>
          <w:lang w:val="lv-LV"/>
        </w:rPr>
        <w:t>Preču</w:t>
      </w:r>
      <w:r w:rsidRPr="00B61ED5">
        <w:rPr>
          <w:bCs/>
          <w:lang w:val="lv-LV"/>
        </w:rPr>
        <w:t xml:space="preserve"> piegādi nodod </w:t>
      </w:r>
      <w:r w:rsidRPr="00B61ED5">
        <w:rPr>
          <w:b/>
          <w:bCs/>
          <w:lang w:val="lv-LV"/>
        </w:rPr>
        <w:t>Pircējam</w:t>
      </w:r>
      <w:r w:rsidRPr="00B61ED5">
        <w:rPr>
          <w:bCs/>
          <w:lang w:val="lv-LV"/>
        </w:rPr>
        <w:t xml:space="preserve"> parakstītu </w:t>
      </w:r>
      <w:r w:rsidRPr="00B61ED5">
        <w:rPr>
          <w:b/>
          <w:bCs/>
          <w:lang w:val="lv-LV"/>
        </w:rPr>
        <w:t>Preču</w:t>
      </w:r>
      <w:r w:rsidRPr="00B61ED5">
        <w:rPr>
          <w:bCs/>
          <w:lang w:val="lv-LV"/>
        </w:rPr>
        <w:t xml:space="preserve"> pieņemšanas – nodošanas aktu</w:t>
      </w:r>
      <w:r>
        <w:rPr>
          <w:bCs/>
          <w:lang w:val="lv-LV"/>
        </w:rPr>
        <w:t xml:space="preserve"> (</w:t>
      </w:r>
      <w:r w:rsidRPr="005E44B1">
        <w:rPr>
          <w:b/>
          <w:bCs/>
          <w:lang w:val="lv-LV"/>
        </w:rPr>
        <w:t>Līguma</w:t>
      </w:r>
      <w:r>
        <w:rPr>
          <w:bCs/>
          <w:lang w:val="lv-LV"/>
        </w:rPr>
        <w:t xml:space="preserve"> 4.pielikums)</w:t>
      </w:r>
      <w:r w:rsidRPr="00B61ED5">
        <w:rPr>
          <w:bCs/>
          <w:lang w:val="lv-LV"/>
        </w:rPr>
        <w:t xml:space="preserve">, </w:t>
      </w:r>
      <w:r w:rsidRPr="00B61ED5">
        <w:rPr>
          <w:lang w:val="lv-LV"/>
        </w:rPr>
        <w:t xml:space="preserve">kurā ir norādīta informācija par piegādātajām </w:t>
      </w:r>
      <w:r w:rsidRPr="00B61ED5">
        <w:rPr>
          <w:b/>
          <w:lang w:val="lv-LV"/>
        </w:rPr>
        <w:t>Precēm</w:t>
      </w:r>
      <w:r w:rsidRPr="00B61ED5">
        <w:rPr>
          <w:lang w:val="lv-LV"/>
        </w:rPr>
        <w:t xml:space="preserve">,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piegādes </w:t>
      </w:r>
      <w:r>
        <w:rPr>
          <w:lang w:val="lv-LV"/>
        </w:rPr>
        <w:t xml:space="preserve">un izkraušanas </w:t>
      </w:r>
      <w:r w:rsidRPr="00B61ED5">
        <w:rPr>
          <w:lang w:val="lv-LV"/>
        </w:rPr>
        <w:t xml:space="preserve">vietu, datumu, daudzumu, cenu EUR bez PVN. 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bCs/>
          <w:lang w:val="lv-LV"/>
        </w:rPr>
        <w:t>3.</w:t>
      </w:r>
      <w:r>
        <w:rPr>
          <w:b/>
          <w:bCs/>
          <w:lang w:val="lv-LV"/>
        </w:rPr>
        <w:t>5</w:t>
      </w:r>
      <w:r w:rsidRPr="00B61ED5">
        <w:rPr>
          <w:b/>
          <w:bCs/>
          <w:lang w:val="lv-LV"/>
        </w:rPr>
        <w:t xml:space="preserve">. </w:t>
      </w:r>
      <w:r w:rsidRPr="00B61ED5">
        <w:rPr>
          <w:bCs/>
          <w:lang w:val="lv-LV"/>
        </w:rPr>
        <w:t xml:space="preserve">Ja </w:t>
      </w:r>
      <w:r w:rsidRPr="00B61ED5">
        <w:rPr>
          <w:b/>
          <w:bCs/>
          <w:lang w:val="lv-LV"/>
        </w:rPr>
        <w:t>Pircējs</w:t>
      </w:r>
      <w:r w:rsidRPr="00B61ED5">
        <w:rPr>
          <w:bCs/>
          <w:lang w:val="lv-LV"/>
        </w:rPr>
        <w:t xml:space="preserve"> piegādātajām </w:t>
      </w:r>
      <w:r w:rsidRPr="00B61ED5">
        <w:rPr>
          <w:b/>
          <w:bCs/>
          <w:lang w:val="lv-LV"/>
        </w:rPr>
        <w:t>Precēm</w:t>
      </w:r>
      <w:r w:rsidRPr="00B61ED5">
        <w:rPr>
          <w:bCs/>
          <w:lang w:val="lv-LV"/>
        </w:rPr>
        <w:t xml:space="preserve"> konstatē trūkumus (</w:t>
      </w:r>
      <w:r w:rsidRPr="00563EA1">
        <w:rPr>
          <w:b/>
          <w:bCs/>
          <w:lang w:val="lv-LV"/>
        </w:rPr>
        <w:t>Pre</w:t>
      </w:r>
      <w:r>
        <w:rPr>
          <w:b/>
          <w:bCs/>
          <w:lang w:val="lv-LV"/>
        </w:rPr>
        <w:t>ču</w:t>
      </w:r>
      <w:r w:rsidRPr="005A07C6">
        <w:rPr>
          <w:bCs/>
          <w:lang w:val="lv-LV"/>
        </w:rPr>
        <w:t xml:space="preserve"> iztrūkums, </w:t>
      </w:r>
      <w:r w:rsidRPr="00563EA1">
        <w:rPr>
          <w:b/>
          <w:bCs/>
          <w:lang w:val="lv-LV"/>
        </w:rPr>
        <w:t>Pre</w:t>
      </w:r>
      <w:r>
        <w:rPr>
          <w:b/>
          <w:bCs/>
          <w:lang w:val="lv-LV"/>
        </w:rPr>
        <w:t>ču</w:t>
      </w:r>
      <w:r w:rsidRPr="005A07C6">
        <w:rPr>
          <w:bCs/>
          <w:lang w:val="lv-LV"/>
        </w:rPr>
        <w:t xml:space="preserve"> defekti</w:t>
      </w:r>
      <w:r>
        <w:rPr>
          <w:bCs/>
          <w:lang w:val="lv-LV"/>
        </w:rPr>
        <w:t xml:space="preserve"> u.c.</w:t>
      </w:r>
      <w:r w:rsidRPr="005A07C6">
        <w:rPr>
          <w:bCs/>
          <w:lang w:val="lv-LV"/>
        </w:rPr>
        <w:t>)</w:t>
      </w:r>
      <w:r w:rsidRPr="00B61ED5">
        <w:rPr>
          <w:bCs/>
          <w:lang w:val="lv-LV"/>
        </w:rPr>
        <w:t xml:space="preserve"> vai neatbilstības </w:t>
      </w:r>
      <w:r w:rsidRPr="00B61ED5">
        <w:rPr>
          <w:b/>
          <w:bCs/>
          <w:lang w:val="lv-LV"/>
        </w:rPr>
        <w:t>Līgumā</w:t>
      </w:r>
      <w:r w:rsidRPr="00B61ED5">
        <w:rPr>
          <w:bCs/>
          <w:lang w:val="lv-LV"/>
        </w:rPr>
        <w:t xml:space="preserve"> vai tā </w:t>
      </w:r>
      <w:r w:rsidRPr="00B61ED5">
        <w:rPr>
          <w:b/>
          <w:bCs/>
          <w:lang w:val="lv-LV"/>
        </w:rPr>
        <w:t>1.pielikumā</w:t>
      </w:r>
      <w:r w:rsidRPr="00B61ED5">
        <w:rPr>
          <w:bCs/>
          <w:lang w:val="lv-LV"/>
        </w:rPr>
        <w:t xml:space="preserve"> noteiktajam, tas konstatētos </w:t>
      </w:r>
      <w:r w:rsidRPr="00B61ED5">
        <w:rPr>
          <w:b/>
          <w:bCs/>
          <w:lang w:val="lv-LV"/>
        </w:rPr>
        <w:t>Preču</w:t>
      </w:r>
      <w:r w:rsidRPr="00B61ED5">
        <w:rPr>
          <w:bCs/>
          <w:lang w:val="lv-LV"/>
        </w:rPr>
        <w:t xml:space="preserve"> trūkumus vai neatbilstības norāda </w:t>
      </w:r>
      <w:r w:rsidRPr="00DE40AF">
        <w:rPr>
          <w:b/>
          <w:bCs/>
          <w:lang w:val="lv-LV"/>
        </w:rPr>
        <w:t xml:space="preserve">Preču </w:t>
      </w:r>
      <w:r w:rsidRPr="00B61ED5">
        <w:rPr>
          <w:lang w:val="lv-LV"/>
        </w:rPr>
        <w:t>defektu konstatācijas aktā (</w:t>
      </w:r>
      <w:r w:rsidRPr="00B61ED5">
        <w:rPr>
          <w:b/>
          <w:lang w:val="lv-LV"/>
        </w:rPr>
        <w:t>Līguma</w:t>
      </w:r>
      <w:r w:rsidRPr="00B61ED5">
        <w:rPr>
          <w:lang w:val="lv-LV"/>
        </w:rPr>
        <w:t xml:space="preserve"> 2.pielikums)</w:t>
      </w:r>
      <w:r w:rsidRPr="00B61ED5">
        <w:rPr>
          <w:bCs/>
          <w:lang w:val="lv-LV"/>
        </w:rPr>
        <w:t>.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bCs/>
          <w:lang w:val="lv-LV"/>
        </w:rPr>
        <w:t>3.</w:t>
      </w:r>
      <w:r>
        <w:rPr>
          <w:b/>
          <w:bCs/>
          <w:lang w:val="lv-LV"/>
        </w:rPr>
        <w:t>6</w:t>
      </w:r>
      <w:r w:rsidRPr="00B61ED5">
        <w:rPr>
          <w:b/>
          <w:bCs/>
          <w:lang w:val="lv-LV"/>
        </w:rPr>
        <w:t>.Pārdevējam</w:t>
      </w:r>
      <w:r w:rsidRPr="00B61ED5">
        <w:rPr>
          <w:bCs/>
          <w:lang w:val="lv-LV"/>
        </w:rPr>
        <w:t xml:space="preserve"> ir pienākums </w:t>
      </w:r>
      <w:r w:rsidRPr="00B61ED5">
        <w:rPr>
          <w:b/>
          <w:bCs/>
          <w:lang w:val="lv-LV"/>
        </w:rPr>
        <w:t>Pircēja</w:t>
      </w:r>
      <w:r w:rsidRPr="00B61ED5">
        <w:rPr>
          <w:bCs/>
          <w:lang w:val="lv-LV"/>
        </w:rPr>
        <w:t xml:space="preserve"> konstatētos trūkumus bez maksas novērst </w:t>
      </w:r>
      <w:r w:rsidRPr="00DE40AF">
        <w:rPr>
          <w:b/>
          <w:bCs/>
          <w:lang w:val="lv-LV"/>
        </w:rPr>
        <w:t xml:space="preserve">Preču </w:t>
      </w:r>
      <w:r w:rsidRPr="00B61ED5">
        <w:rPr>
          <w:lang w:val="lv-LV"/>
        </w:rPr>
        <w:t>defektu konstatācijas aktā</w:t>
      </w:r>
      <w:r w:rsidRPr="00B61ED5">
        <w:rPr>
          <w:bCs/>
          <w:lang w:val="lv-LV"/>
        </w:rPr>
        <w:t xml:space="preserve"> norādītajā </w:t>
      </w:r>
      <w:r w:rsidRPr="00B61ED5">
        <w:rPr>
          <w:b/>
          <w:bCs/>
          <w:lang w:val="lv-LV"/>
        </w:rPr>
        <w:t>Pircēja</w:t>
      </w:r>
      <w:r w:rsidRPr="00B61ED5">
        <w:rPr>
          <w:bCs/>
          <w:lang w:val="lv-LV"/>
        </w:rPr>
        <w:t xml:space="preserve"> noteiktajā termiņā. 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lang w:val="lv-LV"/>
        </w:rPr>
        <w:t>3.</w:t>
      </w:r>
      <w:r>
        <w:rPr>
          <w:b/>
          <w:lang w:val="lv-LV"/>
        </w:rPr>
        <w:t>7</w:t>
      </w:r>
      <w:r w:rsidRPr="00B61ED5">
        <w:rPr>
          <w:b/>
          <w:lang w:val="lv-LV"/>
        </w:rPr>
        <w:t>.</w:t>
      </w:r>
      <w:r w:rsidRPr="00B61ED5">
        <w:rPr>
          <w:lang w:val="lv-LV"/>
        </w:rPr>
        <w:t xml:space="preserve">Iestājoties </w:t>
      </w:r>
      <w:r w:rsidRPr="00B61ED5">
        <w:rPr>
          <w:b/>
          <w:lang w:val="lv-LV"/>
        </w:rPr>
        <w:t>Līguma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3.</w:t>
      </w:r>
      <w:r>
        <w:rPr>
          <w:b/>
          <w:lang w:val="lv-LV"/>
        </w:rPr>
        <w:t>5</w:t>
      </w:r>
      <w:r w:rsidRPr="00B61ED5">
        <w:rPr>
          <w:b/>
          <w:lang w:val="lv-LV"/>
        </w:rPr>
        <w:t>.apakšpunktā</w:t>
      </w:r>
      <w:r w:rsidRPr="00B61ED5">
        <w:rPr>
          <w:lang w:val="lv-LV"/>
        </w:rPr>
        <w:t xml:space="preserve"> norādītajam gadījumam, </w:t>
      </w:r>
      <w:r w:rsidRPr="00B61ED5">
        <w:rPr>
          <w:b/>
          <w:lang w:val="lv-LV"/>
        </w:rPr>
        <w:t>Pārdevējs</w:t>
      </w:r>
      <w:r w:rsidRPr="00B61ED5">
        <w:rPr>
          <w:lang w:val="lv-LV"/>
        </w:rPr>
        <w:t xml:space="preserve"> pēc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trūkumu vai neatbilstību pilnīgas novēršanas, atkārtoti sagatavo un iesniedz </w:t>
      </w:r>
      <w:r w:rsidRPr="00B61ED5">
        <w:rPr>
          <w:b/>
          <w:lang w:val="lv-LV"/>
        </w:rPr>
        <w:t>Pircējam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pieņemšanas-nodošanas aktu</w:t>
      </w:r>
      <w:r>
        <w:rPr>
          <w:lang w:val="lv-LV"/>
        </w:rPr>
        <w:t xml:space="preserve"> (</w:t>
      </w:r>
      <w:r w:rsidRPr="00DE40AF">
        <w:rPr>
          <w:b/>
          <w:lang w:val="lv-LV"/>
        </w:rPr>
        <w:t>Līguma</w:t>
      </w:r>
      <w:r>
        <w:rPr>
          <w:lang w:val="lv-LV"/>
        </w:rPr>
        <w:t xml:space="preserve"> 4.pielikums)</w:t>
      </w:r>
      <w:r w:rsidRPr="00B61ED5">
        <w:rPr>
          <w:lang w:val="lv-LV"/>
        </w:rPr>
        <w:t>.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bCs/>
          <w:lang w:val="lv-LV"/>
        </w:rPr>
      </w:pPr>
      <w:r w:rsidRPr="00B61ED5">
        <w:rPr>
          <w:b/>
          <w:bCs/>
          <w:lang w:val="lv-LV"/>
        </w:rPr>
        <w:t>3.</w:t>
      </w:r>
      <w:r>
        <w:rPr>
          <w:b/>
          <w:bCs/>
          <w:lang w:val="lv-LV"/>
        </w:rPr>
        <w:t>8</w:t>
      </w:r>
      <w:r w:rsidRPr="00B61ED5">
        <w:rPr>
          <w:b/>
          <w:bCs/>
          <w:lang w:val="lv-LV"/>
        </w:rPr>
        <w:t>.</w:t>
      </w:r>
      <w:r w:rsidRPr="00B61ED5">
        <w:rPr>
          <w:bCs/>
          <w:lang w:val="lv-LV"/>
        </w:rPr>
        <w:t xml:space="preserve">Par </w:t>
      </w:r>
      <w:r w:rsidRPr="00B61ED5">
        <w:rPr>
          <w:b/>
          <w:bCs/>
          <w:lang w:val="lv-LV"/>
        </w:rPr>
        <w:t>Preču</w:t>
      </w:r>
      <w:r w:rsidRPr="00B61ED5">
        <w:rPr>
          <w:bCs/>
          <w:lang w:val="lv-LV"/>
        </w:rPr>
        <w:t xml:space="preserve"> saņemšanas dienu tiek uzskatīta diena, kad </w:t>
      </w:r>
      <w:r w:rsidRPr="00B61ED5">
        <w:rPr>
          <w:b/>
          <w:bCs/>
          <w:lang w:val="lv-LV"/>
        </w:rPr>
        <w:t>Pārdevējs</w:t>
      </w:r>
      <w:r w:rsidRPr="00B61ED5">
        <w:rPr>
          <w:bCs/>
          <w:lang w:val="lv-LV"/>
        </w:rPr>
        <w:t xml:space="preserve"> nodod </w:t>
      </w:r>
      <w:r>
        <w:rPr>
          <w:bCs/>
          <w:lang w:val="lv-LV"/>
        </w:rPr>
        <w:t xml:space="preserve">un izkrauj </w:t>
      </w:r>
      <w:r w:rsidRPr="00E54348">
        <w:rPr>
          <w:b/>
          <w:bCs/>
          <w:lang w:val="lv-LV"/>
        </w:rPr>
        <w:t>Pircējam</w:t>
      </w:r>
      <w:r>
        <w:rPr>
          <w:bCs/>
          <w:lang w:val="lv-LV"/>
        </w:rPr>
        <w:t xml:space="preserve"> </w:t>
      </w:r>
      <w:r w:rsidRPr="00B61ED5">
        <w:rPr>
          <w:b/>
          <w:bCs/>
          <w:lang w:val="lv-LV"/>
        </w:rPr>
        <w:t>Līgumā</w:t>
      </w:r>
      <w:r w:rsidRPr="00B61ED5">
        <w:rPr>
          <w:bCs/>
          <w:lang w:val="lv-LV"/>
        </w:rPr>
        <w:t xml:space="preserve"> un tā </w:t>
      </w:r>
      <w:r w:rsidRPr="00B61ED5">
        <w:rPr>
          <w:b/>
          <w:bCs/>
          <w:lang w:val="lv-LV"/>
        </w:rPr>
        <w:t>1.pielikumā</w:t>
      </w:r>
      <w:r w:rsidRPr="00B61ED5">
        <w:rPr>
          <w:bCs/>
          <w:lang w:val="lv-LV"/>
        </w:rPr>
        <w:t xml:space="preserve"> noteiktajam atbilstošas </w:t>
      </w:r>
      <w:r w:rsidRPr="00B61ED5">
        <w:rPr>
          <w:b/>
          <w:bCs/>
          <w:lang w:val="lv-LV"/>
        </w:rPr>
        <w:t>Preces</w:t>
      </w:r>
      <w:r w:rsidRPr="00B61ED5">
        <w:rPr>
          <w:bCs/>
          <w:lang w:val="lv-LV"/>
        </w:rPr>
        <w:t xml:space="preserve"> un </w:t>
      </w:r>
      <w:r w:rsidRPr="00B61ED5">
        <w:rPr>
          <w:b/>
          <w:bCs/>
          <w:lang w:val="lv-LV"/>
        </w:rPr>
        <w:t>Līdzēji</w:t>
      </w:r>
      <w:r w:rsidRPr="00B61ED5">
        <w:rPr>
          <w:bCs/>
          <w:lang w:val="lv-LV"/>
        </w:rPr>
        <w:t xml:space="preserve"> vai to pārstāvji ir abpusēji parakstījuši </w:t>
      </w:r>
      <w:r w:rsidRPr="00B61ED5">
        <w:rPr>
          <w:b/>
          <w:bCs/>
          <w:lang w:val="lv-LV"/>
        </w:rPr>
        <w:t>Preču</w:t>
      </w:r>
      <w:r w:rsidRPr="00B61ED5">
        <w:rPr>
          <w:bCs/>
          <w:lang w:val="lv-LV"/>
        </w:rPr>
        <w:t xml:space="preserve"> nodošanas- pieņemšanas aktu</w:t>
      </w:r>
      <w:r>
        <w:rPr>
          <w:bCs/>
          <w:lang w:val="lv-LV"/>
        </w:rPr>
        <w:t xml:space="preserve"> (</w:t>
      </w:r>
      <w:r w:rsidRPr="005D1B2F">
        <w:rPr>
          <w:b/>
          <w:bCs/>
          <w:lang w:val="lv-LV"/>
        </w:rPr>
        <w:t>Līguma</w:t>
      </w:r>
      <w:r>
        <w:rPr>
          <w:bCs/>
          <w:lang w:val="lv-LV"/>
        </w:rPr>
        <w:t xml:space="preserve"> 4.pielikums)</w:t>
      </w:r>
      <w:r w:rsidRPr="00B61ED5">
        <w:rPr>
          <w:bCs/>
          <w:lang w:val="lv-LV"/>
        </w:rPr>
        <w:t xml:space="preserve">, kas kļūst par </w:t>
      </w:r>
      <w:r w:rsidRPr="00B61ED5">
        <w:rPr>
          <w:b/>
          <w:bCs/>
          <w:lang w:val="lv-LV"/>
        </w:rPr>
        <w:t>Līguma</w:t>
      </w:r>
      <w:r w:rsidRPr="00B61ED5">
        <w:rPr>
          <w:bCs/>
          <w:lang w:val="lv-LV"/>
        </w:rPr>
        <w:t xml:space="preserve"> neatņemamu sastāvdaļu. 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lang w:val="lv-LV"/>
        </w:rPr>
        <w:t>3.</w:t>
      </w:r>
      <w:r>
        <w:rPr>
          <w:b/>
          <w:lang w:val="lv-LV"/>
        </w:rPr>
        <w:t>9</w:t>
      </w:r>
      <w:r w:rsidRPr="00B61ED5">
        <w:rPr>
          <w:b/>
          <w:lang w:val="lv-LV"/>
        </w:rPr>
        <w:t>.</w:t>
      </w:r>
      <w:r w:rsidRPr="00B35A07">
        <w:rPr>
          <w:lang w:val="lv-LV"/>
        </w:rPr>
        <w:t xml:space="preserve"> </w:t>
      </w:r>
      <w:r w:rsidRPr="005A07C6">
        <w:rPr>
          <w:lang w:val="lv-LV"/>
        </w:rPr>
        <w:t xml:space="preserve">Ja </w:t>
      </w:r>
      <w:r w:rsidRPr="00123772">
        <w:rPr>
          <w:b/>
          <w:lang w:val="lv-LV"/>
        </w:rPr>
        <w:t>Pārdevējs</w:t>
      </w:r>
      <w:r w:rsidRPr="005A07C6">
        <w:rPr>
          <w:lang w:val="lv-LV"/>
        </w:rPr>
        <w:t xml:space="preserve"> </w:t>
      </w:r>
      <w:r w:rsidRPr="00123772">
        <w:rPr>
          <w:b/>
          <w:lang w:val="lv-LV"/>
        </w:rPr>
        <w:t>Prec</w:t>
      </w:r>
      <w:r>
        <w:rPr>
          <w:b/>
          <w:lang w:val="lv-LV"/>
        </w:rPr>
        <w:t>es</w:t>
      </w:r>
      <w:r w:rsidRPr="005A07C6">
        <w:rPr>
          <w:lang w:val="lv-LV"/>
        </w:rPr>
        <w:t xml:space="preserve"> nav piegādājis </w:t>
      </w:r>
      <w:r>
        <w:rPr>
          <w:lang w:val="lv-LV"/>
        </w:rPr>
        <w:t xml:space="preserve">un izkrāvis </w:t>
      </w:r>
      <w:r w:rsidRPr="00123772">
        <w:rPr>
          <w:b/>
          <w:lang w:val="lv-LV"/>
        </w:rPr>
        <w:t>Līgumā</w:t>
      </w:r>
      <w:r w:rsidRPr="005A07C6">
        <w:rPr>
          <w:lang w:val="lv-LV"/>
        </w:rPr>
        <w:t xml:space="preserve"> noteiktajā termiņā, </w:t>
      </w:r>
      <w:r w:rsidRPr="00123772">
        <w:rPr>
          <w:b/>
          <w:lang w:val="lv-LV"/>
        </w:rPr>
        <w:t>Pircējs</w:t>
      </w:r>
      <w:r w:rsidRPr="005A07C6">
        <w:rPr>
          <w:lang w:val="lv-LV"/>
        </w:rPr>
        <w:t xml:space="preserve"> faktu par </w:t>
      </w:r>
      <w:r w:rsidRPr="00123772">
        <w:rPr>
          <w:b/>
          <w:lang w:val="lv-LV"/>
        </w:rPr>
        <w:t>Pre</w:t>
      </w:r>
      <w:r>
        <w:rPr>
          <w:b/>
          <w:lang w:val="lv-LV"/>
        </w:rPr>
        <w:t>ču</w:t>
      </w:r>
      <w:r w:rsidRPr="005A07C6">
        <w:rPr>
          <w:lang w:val="lv-LV"/>
        </w:rPr>
        <w:t xml:space="preserve"> piegādes </w:t>
      </w:r>
      <w:r>
        <w:rPr>
          <w:lang w:val="lv-LV"/>
        </w:rPr>
        <w:t xml:space="preserve">un izkraušanas </w:t>
      </w:r>
      <w:r w:rsidRPr="005A07C6">
        <w:rPr>
          <w:lang w:val="lv-LV"/>
        </w:rPr>
        <w:t xml:space="preserve">termiņa nokavējumu </w:t>
      </w:r>
      <w:r>
        <w:rPr>
          <w:lang w:val="lv-LV"/>
        </w:rPr>
        <w:t>(</w:t>
      </w:r>
      <w:r w:rsidRPr="005A07C6">
        <w:rPr>
          <w:lang w:val="lv-LV"/>
        </w:rPr>
        <w:t xml:space="preserve">nokavēto </w:t>
      </w:r>
      <w:r>
        <w:rPr>
          <w:lang w:val="lv-LV"/>
        </w:rPr>
        <w:t xml:space="preserve">darba </w:t>
      </w:r>
      <w:r w:rsidRPr="005A07C6">
        <w:rPr>
          <w:lang w:val="lv-LV"/>
        </w:rPr>
        <w:t>dienu skaitu</w:t>
      </w:r>
      <w:r>
        <w:rPr>
          <w:lang w:val="lv-LV"/>
        </w:rPr>
        <w:t>)</w:t>
      </w:r>
      <w:r w:rsidRPr="005A07C6">
        <w:rPr>
          <w:lang w:val="lv-LV"/>
        </w:rPr>
        <w:t xml:space="preserve"> norāda</w:t>
      </w:r>
      <w:r>
        <w:rPr>
          <w:lang w:val="lv-LV"/>
        </w:rPr>
        <w:t xml:space="preserve"> </w:t>
      </w:r>
      <w:r w:rsidRPr="00262B24">
        <w:rPr>
          <w:b/>
          <w:lang w:val="lv-LV"/>
        </w:rPr>
        <w:t>Pre</w:t>
      </w:r>
      <w:r>
        <w:rPr>
          <w:b/>
          <w:lang w:val="lv-LV"/>
        </w:rPr>
        <w:t>ču</w:t>
      </w:r>
      <w:r>
        <w:rPr>
          <w:lang w:val="lv-LV"/>
        </w:rPr>
        <w:t xml:space="preserve"> piegādes termiņa nokavējuma </w:t>
      </w:r>
      <w:r w:rsidRPr="005A07C6">
        <w:rPr>
          <w:lang w:val="lv-LV"/>
        </w:rPr>
        <w:t>konstatācijas akt</w:t>
      </w:r>
      <w:r>
        <w:rPr>
          <w:lang w:val="lv-LV"/>
        </w:rPr>
        <w:t>ā</w:t>
      </w:r>
      <w:r w:rsidRPr="005A07C6">
        <w:rPr>
          <w:rFonts w:eastAsia="Calibri"/>
          <w:lang w:val="lv-LV"/>
        </w:rPr>
        <w:t xml:space="preserve"> (</w:t>
      </w:r>
      <w:r>
        <w:rPr>
          <w:rFonts w:eastAsia="Calibri"/>
          <w:lang w:val="lv-LV"/>
        </w:rPr>
        <w:t>turpmāk –</w:t>
      </w:r>
      <w:r w:rsidRPr="005A07C6">
        <w:rPr>
          <w:lang w:val="lv-LV"/>
        </w:rPr>
        <w:t xml:space="preserve"> </w:t>
      </w:r>
      <w:r w:rsidRPr="00262B24">
        <w:rPr>
          <w:b/>
          <w:lang w:val="lv-LV"/>
        </w:rPr>
        <w:t>Piegādes termiņa nokavējuma akts</w:t>
      </w:r>
      <w:r>
        <w:rPr>
          <w:b/>
          <w:lang w:val="lv-LV"/>
        </w:rPr>
        <w:t>)</w:t>
      </w:r>
      <w:r w:rsidRPr="005A07C6">
        <w:rPr>
          <w:lang w:val="lv-LV"/>
        </w:rPr>
        <w:t xml:space="preserve">, </w:t>
      </w:r>
      <w:r>
        <w:rPr>
          <w:lang w:val="lv-LV"/>
        </w:rPr>
        <w:t xml:space="preserve">kas ir </w:t>
      </w:r>
      <w:r w:rsidRPr="00563EA1">
        <w:rPr>
          <w:b/>
          <w:lang w:val="lv-LV"/>
        </w:rPr>
        <w:t>Līguma</w:t>
      </w:r>
      <w:r w:rsidRPr="005A07C6">
        <w:rPr>
          <w:lang w:val="lv-LV"/>
        </w:rPr>
        <w:t xml:space="preserve"> </w:t>
      </w:r>
      <w:r w:rsidRPr="00262B24">
        <w:rPr>
          <w:b/>
          <w:lang w:val="lv-LV"/>
        </w:rPr>
        <w:t>3.</w:t>
      </w:r>
      <w:r w:rsidRPr="001F2404">
        <w:rPr>
          <w:b/>
          <w:lang w:val="lv-LV"/>
        </w:rPr>
        <w:t>pielikums</w:t>
      </w:r>
      <w:r>
        <w:rPr>
          <w:b/>
          <w:lang w:val="lv-LV"/>
        </w:rPr>
        <w:t xml:space="preserve"> </w:t>
      </w:r>
      <w:r w:rsidRPr="00262B24">
        <w:rPr>
          <w:b/>
          <w:lang w:val="lv-LV"/>
        </w:rPr>
        <w:t>“</w:t>
      </w:r>
      <w:r>
        <w:rPr>
          <w:b/>
          <w:lang w:val="lv-LV"/>
        </w:rPr>
        <w:t>Preču p</w:t>
      </w:r>
      <w:r w:rsidRPr="00262B24">
        <w:rPr>
          <w:b/>
          <w:lang w:val="lv-LV"/>
        </w:rPr>
        <w:t>iegādes termiņa nokavējuma konstatācijas akts</w:t>
      </w:r>
      <w:r w:rsidRPr="00262B24">
        <w:rPr>
          <w:rFonts w:eastAsia="Calibri"/>
          <w:b/>
          <w:lang w:val="lv-LV"/>
        </w:rPr>
        <w:t xml:space="preserve"> (projekts)”</w:t>
      </w:r>
      <w:r w:rsidRPr="005A07C6">
        <w:rPr>
          <w:lang w:val="lv-LV"/>
        </w:rPr>
        <w:t xml:space="preserve"> </w:t>
      </w:r>
      <w:r>
        <w:rPr>
          <w:lang w:val="lv-LV"/>
        </w:rPr>
        <w:t xml:space="preserve">un ir neatņemama </w:t>
      </w:r>
      <w:r w:rsidRPr="00563EA1">
        <w:rPr>
          <w:b/>
          <w:lang w:val="lv-LV"/>
        </w:rPr>
        <w:t>Līguma</w:t>
      </w:r>
      <w:r>
        <w:rPr>
          <w:lang w:val="lv-LV"/>
        </w:rPr>
        <w:t xml:space="preserve"> sastāvdaļa. 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b/>
          <w:lang w:val="lv-LV"/>
        </w:rPr>
        <w:t>3.1</w:t>
      </w:r>
      <w:r>
        <w:rPr>
          <w:b/>
          <w:lang w:val="lv-LV"/>
        </w:rPr>
        <w:t>0</w:t>
      </w:r>
      <w:r w:rsidRPr="00B61ED5">
        <w:rPr>
          <w:b/>
          <w:lang w:val="lv-LV"/>
        </w:rPr>
        <w:t>.</w:t>
      </w:r>
      <w:r w:rsidRPr="00B61ED5">
        <w:rPr>
          <w:lang w:val="lv-LV"/>
        </w:rPr>
        <w:t xml:space="preserve">Ja pēc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pieņemšanas - nodošanas akta abpusējas parakstīšanas </w:t>
      </w:r>
      <w:r w:rsidRPr="00B61ED5">
        <w:rPr>
          <w:b/>
          <w:lang w:val="lv-LV"/>
        </w:rPr>
        <w:t>Pircējs</w:t>
      </w:r>
      <w:r w:rsidRPr="00B61ED5">
        <w:rPr>
          <w:lang w:val="lv-LV"/>
        </w:rPr>
        <w:t xml:space="preserve"> konstatē </w:t>
      </w:r>
      <w:r w:rsidRPr="00B61ED5">
        <w:rPr>
          <w:b/>
          <w:lang w:val="lv-LV"/>
        </w:rPr>
        <w:t>Preču</w:t>
      </w:r>
      <w:r w:rsidRPr="00B61ED5">
        <w:rPr>
          <w:lang w:val="lv-LV"/>
        </w:rPr>
        <w:t xml:space="preserve"> trūkumus, kurus nebija iespējams atklāt pieņemot </w:t>
      </w:r>
      <w:r w:rsidRPr="00B61ED5">
        <w:rPr>
          <w:b/>
          <w:lang w:val="lv-LV"/>
        </w:rPr>
        <w:t>Preces</w:t>
      </w:r>
      <w:r w:rsidRPr="00B61ED5">
        <w:rPr>
          <w:lang w:val="lv-LV"/>
        </w:rPr>
        <w:t xml:space="preserve">, </w:t>
      </w:r>
      <w:r w:rsidRPr="00B61ED5">
        <w:rPr>
          <w:b/>
          <w:lang w:val="lv-LV"/>
        </w:rPr>
        <w:t>Pircējam</w:t>
      </w:r>
      <w:r w:rsidRPr="00B61ED5">
        <w:rPr>
          <w:lang w:val="lv-LV"/>
        </w:rPr>
        <w:t xml:space="preserve"> ir tiesības sagatavot </w:t>
      </w:r>
      <w:r w:rsidRPr="005D1B2F">
        <w:rPr>
          <w:b/>
          <w:lang w:val="lv-LV"/>
        </w:rPr>
        <w:t xml:space="preserve">Preču </w:t>
      </w:r>
      <w:r w:rsidRPr="00B61ED5">
        <w:rPr>
          <w:lang w:val="lv-LV"/>
        </w:rPr>
        <w:t xml:space="preserve">defektu konstatācijas aktu </w:t>
      </w:r>
      <w:r>
        <w:rPr>
          <w:lang w:val="lv-LV"/>
        </w:rPr>
        <w:t>(</w:t>
      </w:r>
      <w:r w:rsidRPr="00474199">
        <w:rPr>
          <w:b/>
          <w:lang w:val="lv-LV"/>
        </w:rPr>
        <w:t>Līguma</w:t>
      </w:r>
      <w:r>
        <w:rPr>
          <w:lang w:val="lv-LV"/>
        </w:rPr>
        <w:t xml:space="preserve"> 2.pielikums) </w:t>
      </w:r>
      <w:r w:rsidRPr="00B61ED5">
        <w:rPr>
          <w:lang w:val="lv-LV"/>
        </w:rPr>
        <w:t xml:space="preserve">un iesniegt to </w:t>
      </w:r>
      <w:r w:rsidRPr="00B61ED5">
        <w:rPr>
          <w:b/>
          <w:lang w:val="lv-LV"/>
        </w:rPr>
        <w:t>Pārdevējam</w:t>
      </w:r>
      <w:r w:rsidRPr="00B61ED5">
        <w:rPr>
          <w:lang w:val="lv-LV"/>
        </w:rPr>
        <w:t xml:space="preserve">, norādot konstatētos trūkumus. Šādā gadījumā </w:t>
      </w:r>
      <w:r w:rsidRPr="00B61ED5">
        <w:rPr>
          <w:b/>
          <w:lang w:val="lv-LV"/>
        </w:rPr>
        <w:t>Līdzēji</w:t>
      </w:r>
      <w:r w:rsidRPr="00B61ED5">
        <w:rPr>
          <w:lang w:val="lv-LV"/>
        </w:rPr>
        <w:t xml:space="preserve"> rīkojas atbilstoši </w:t>
      </w:r>
      <w:r w:rsidRPr="00B61ED5">
        <w:rPr>
          <w:b/>
          <w:lang w:val="lv-LV"/>
        </w:rPr>
        <w:t>Līguma</w:t>
      </w:r>
      <w:r w:rsidRPr="00B61ED5">
        <w:rPr>
          <w:lang w:val="lv-LV"/>
        </w:rPr>
        <w:t xml:space="preserve"> </w:t>
      </w:r>
      <w:r w:rsidRPr="00B61ED5">
        <w:rPr>
          <w:b/>
          <w:lang w:val="lv-LV"/>
        </w:rPr>
        <w:t>3.</w:t>
      </w:r>
      <w:r>
        <w:rPr>
          <w:b/>
          <w:lang w:val="lv-LV"/>
        </w:rPr>
        <w:t>5</w:t>
      </w:r>
      <w:r w:rsidRPr="00B61ED5">
        <w:rPr>
          <w:b/>
          <w:lang w:val="lv-LV"/>
        </w:rPr>
        <w:t>.</w:t>
      </w:r>
      <w:r>
        <w:rPr>
          <w:b/>
          <w:lang w:val="lv-LV"/>
        </w:rPr>
        <w:t>, 3.6.</w:t>
      </w:r>
      <w:r w:rsidRPr="00B61ED5">
        <w:rPr>
          <w:b/>
          <w:lang w:val="lv-LV"/>
        </w:rPr>
        <w:t xml:space="preserve"> un 3.</w:t>
      </w:r>
      <w:r>
        <w:rPr>
          <w:b/>
          <w:lang w:val="lv-LV"/>
        </w:rPr>
        <w:t>7</w:t>
      </w:r>
      <w:r w:rsidRPr="00B61ED5">
        <w:rPr>
          <w:b/>
          <w:lang w:val="lv-LV"/>
        </w:rPr>
        <w:t>.apakšpunktā</w:t>
      </w:r>
      <w:r w:rsidRPr="00B61ED5">
        <w:rPr>
          <w:lang w:val="lv-LV"/>
        </w:rPr>
        <w:t xml:space="preserve"> noteiktajai kārtībai</w:t>
      </w:r>
      <w:r w:rsidRPr="00B61ED5">
        <w:rPr>
          <w:bCs/>
          <w:lang w:val="lv-LV"/>
        </w:rPr>
        <w:t>.</w:t>
      </w:r>
    </w:p>
    <w:p w:rsidR="00AD053D" w:rsidRPr="00B61ED5" w:rsidRDefault="00AD053D" w:rsidP="00AD053D">
      <w:pPr>
        <w:pStyle w:val="ListParagraph"/>
        <w:spacing w:before="120" w:after="200"/>
        <w:ind w:left="0"/>
        <w:jc w:val="both"/>
        <w:rPr>
          <w:lang w:val="lv-LV"/>
        </w:rPr>
      </w:pPr>
      <w:r w:rsidRPr="00B61ED5">
        <w:rPr>
          <w:rFonts w:eastAsia="Calibri"/>
          <w:b/>
          <w:lang w:val="lv-LV"/>
        </w:rPr>
        <w:lastRenderedPageBreak/>
        <w:t>3.1</w:t>
      </w:r>
      <w:r>
        <w:rPr>
          <w:rFonts w:eastAsia="Calibri"/>
          <w:b/>
          <w:lang w:val="lv-LV"/>
        </w:rPr>
        <w:t>1</w:t>
      </w:r>
      <w:r w:rsidRPr="00B61ED5">
        <w:rPr>
          <w:rFonts w:eastAsia="Calibri"/>
          <w:b/>
          <w:lang w:val="lv-LV"/>
        </w:rPr>
        <w:t>.</w:t>
      </w:r>
      <w:r w:rsidRPr="00B61ED5">
        <w:rPr>
          <w:rFonts w:eastAsia="Calibri"/>
          <w:lang w:val="lv-LV"/>
        </w:rPr>
        <w:t xml:space="preserve">Strīdi par </w:t>
      </w:r>
      <w:r w:rsidRPr="00B61ED5">
        <w:rPr>
          <w:rFonts w:eastAsia="Calibri"/>
          <w:b/>
          <w:lang w:val="lv-LV"/>
        </w:rPr>
        <w:t>Preču</w:t>
      </w:r>
      <w:r w:rsidRPr="00B61ED5">
        <w:rPr>
          <w:rFonts w:eastAsia="Calibri"/>
          <w:lang w:val="lv-LV"/>
        </w:rPr>
        <w:t xml:space="preserve"> atbilstību šī </w:t>
      </w:r>
      <w:r w:rsidRPr="00B61ED5">
        <w:rPr>
          <w:rFonts w:eastAsia="Calibri"/>
          <w:b/>
          <w:lang w:val="lv-LV"/>
        </w:rPr>
        <w:t>Līguma</w:t>
      </w:r>
      <w:r w:rsidRPr="00B61ED5">
        <w:rPr>
          <w:rFonts w:eastAsia="Calibri"/>
          <w:lang w:val="lv-LV"/>
        </w:rPr>
        <w:t xml:space="preserve"> noteikumiem tiek risināti </w:t>
      </w:r>
      <w:r w:rsidRPr="00B61ED5">
        <w:rPr>
          <w:rFonts w:eastAsia="Calibri"/>
          <w:b/>
          <w:lang w:val="lv-LV"/>
        </w:rPr>
        <w:t>Līdzējiem</w:t>
      </w:r>
      <w:r w:rsidRPr="00B61ED5">
        <w:rPr>
          <w:rFonts w:eastAsia="Calibri"/>
          <w:lang w:val="lv-LV"/>
        </w:rPr>
        <w:t xml:space="preserve"> savstarpēji vienojoties. Ja vienoties neizdodas, </w:t>
      </w:r>
      <w:r w:rsidRPr="00B61ED5">
        <w:rPr>
          <w:rFonts w:eastAsia="Calibri"/>
          <w:b/>
          <w:lang w:val="lv-LV"/>
        </w:rPr>
        <w:t>Pircējs</w:t>
      </w:r>
      <w:r w:rsidRPr="00B61ED5">
        <w:rPr>
          <w:rFonts w:eastAsia="Calibri"/>
          <w:lang w:val="lv-LV"/>
        </w:rPr>
        <w:t xml:space="preserve"> ir tiesīgs pieaicināt ekspertu. Ja eksperta slēdziens apstiprina par pamatotu </w:t>
      </w:r>
      <w:r w:rsidRPr="00B61ED5">
        <w:rPr>
          <w:rFonts w:eastAsia="Calibri"/>
          <w:b/>
          <w:lang w:val="lv-LV"/>
        </w:rPr>
        <w:t>Pircēja</w:t>
      </w:r>
      <w:r w:rsidRPr="00B61ED5">
        <w:rPr>
          <w:rFonts w:eastAsia="Calibri"/>
          <w:lang w:val="lv-LV"/>
        </w:rPr>
        <w:t xml:space="preserve"> viedokli, </w:t>
      </w:r>
      <w:r w:rsidRPr="00B61ED5">
        <w:rPr>
          <w:rFonts w:eastAsia="Calibri"/>
          <w:b/>
          <w:bCs/>
          <w:lang w:val="lv-LV"/>
        </w:rPr>
        <w:t>Pārdevējs</w:t>
      </w:r>
      <w:r w:rsidRPr="00B61ED5">
        <w:rPr>
          <w:rFonts w:eastAsia="Calibri"/>
          <w:bCs/>
          <w:lang w:val="lv-LV"/>
        </w:rPr>
        <w:t xml:space="preserve"> </w:t>
      </w:r>
      <w:r w:rsidRPr="00B61ED5">
        <w:rPr>
          <w:rFonts w:eastAsia="Calibri"/>
          <w:lang w:val="lv-LV"/>
        </w:rPr>
        <w:t xml:space="preserve">novērš attiecīgos </w:t>
      </w:r>
      <w:r w:rsidRPr="00B61ED5">
        <w:rPr>
          <w:rFonts w:eastAsia="Calibri"/>
          <w:b/>
          <w:lang w:val="lv-LV"/>
        </w:rPr>
        <w:t>Preču</w:t>
      </w:r>
      <w:r w:rsidRPr="00B61ED5">
        <w:rPr>
          <w:rFonts w:eastAsia="Calibri"/>
          <w:lang w:val="lv-LV"/>
        </w:rPr>
        <w:t xml:space="preserve"> trūkumus, kā arī </w:t>
      </w:r>
      <w:r w:rsidRPr="00B61ED5">
        <w:rPr>
          <w:rFonts w:eastAsia="Calibri"/>
          <w:b/>
          <w:lang w:val="lv-LV"/>
        </w:rPr>
        <w:t>Pircēja</w:t>
      </w:r>
      <w:r w:rsidRPr="00B61ED5">
        <w:rPr>
          <w:rFonts w:eastAsia="Calibri"/>
          <w:lang w:val="lv-LV"/>
        </w:rPr>
        <w:t xml:space="preserve"> noteiktajā termiņā un kārtībā sedz eksperta pieaicināšanas izmaksas.</w:t>
      </w:r>
    </w:p>
    <w:p w:rsidR="00AD053D" w:rsidRDefault="00AD053D" w:rsidP="00AD053D">
      <w:pPr>
        <w:jc w:val="both"/>
        <w:rPr>
          <w:rFonts w:eastAsia="Calibri"/>
          <w:b/>
          <w:lang w:val="lv-LV" w:eastAsia="lv-LV"/>
        </w:rPr>
      </w:pPr>
    </w:p>
    <w:p w:rsidR="00AD053D" w:rsidRDefault="00AD053D" w:rsidP="00AD053D">
      <w:pPr>
        <w:numPr>
          <w:ilvl w:val="0"/>
          <w:numId w:val="12"/>
        </w:num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LĪDZĒJU</w:t>
      </w:r>
      <w:r w:rsidRPr="005A07C6">
        <w:rPr>
          <w:b/>
          <w:bCs/>
          <w:lang w:val="lv-LV"/>
        </w:rPr>
        <w:t xml:space="preserve"> ATBILDĪBA</w:t>
      </w:r>
    </w:p>
    <w:p w:rsidR="00AD053D" w:rsidRPr="005A07C6" w:rsidRDefault="00AD053D" w:rsidP="00AD053D">
      <w:pPr>
        <w:jc w:val="center"/>
        <w:rPr>
          <w:b/>
          <w:bCs/>
          <w:lang w:val="lv-LV"/>
        </w:rPr>
      </w:pP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4</w:t>
      </w:r>
      <w:r w:rsidRPr="005A07C6">
        <w:rPr>
          <w:b/>
          <w:lang w:val="lv-LV"/>
        </w:rPr>
        <w:t>.1.</w:t>
      </w:r>
      <w:r w:rsidRPr="005A07C6">
        <w:rPr>
          <w:lang w:val="lv-LV"/>
        </w:rPr>
        <w:t xml:space="preserve"> Katrs </w:t>
      </w:r>
      <w:r w:rsidRPr="005A07C6">
        <w:rPr>
          <w:b/>
          <w:lang w:val="lv-LV"/>
        </w:rPr>
        <w:t>Līdzējs</w:t>
      </w:r>
      <w:r w:rsidRPr="005A07C6">
        <w:rPr>
          <w:lang w:val="lv-LV"/>
        </w:rPr>
        <w:t xml:space="preserve"> atbild par </w:t>
      </w:r>
      <w:r w:rsidRPr="005A07C6">
        <w:rPr>
          <w:b/>
          <w:lang w:val="lv-LV"/>
        </w:rPr>
        <w:t>Līguma</w:t>
      </w:r>
      <w:r w:rsidRPr="005A07C6">
        <w:rPr>
          <w:lang w:val="lv-LV"/>
        </w:rPr>
        <w:t xml:space="preserve"> saistību neizpildi </w:t>
      </w:r>
      <w:r>
        <w:rPr>
          <w:lang w:val="lv-LV"/>
        </w:rPr>
        <w:t xml:space="preserve">vai nepienācīgu izpildi, ja tās </w:t>
      </w:r>
      <w:r w:rsidRPr="005A07C6">
        <w:rPr>
          <w:lang w:val="lv-LV"/>
        </w:rPr>
        <w:t xml:space="preserve">vainas dēļ nodarīts kaitējums otram </w:t>
      </w:r>
      <w:r w:rsidRPr="005A07C6">
        <w:rPr>
          <w:b/>
          <w:lang w:val="lv-LV"/>
        </w:rPr>
        <w:t>Līdzējam</w:t>
      </w:r>
      <w:r w:rsidRPr="008C45B7">
        <w:rPr>
          <w:lang w:val="lv-LV"/>
        </w:rPr>
        <w:t>,</w:t>
      </w:r>
      <w:r w:rsidRPr="005A07C6">
        <w:rPr>
          <w:lang w:val="lv-LV"/>
        </w:rPr>
        <w:t xml:space="preserve"> Latvijas Republikas normatīvajos aktos un šajā </w:t>
      </w:r>
      <w:r w:rsidRPr="005A07C6">
        <w:rPr>
          <w:b/>
          <w:bCs/>
          <w:lang w:val="lv-LV"/>
        </w:rPr>
        <w:t>Līgumā</w:t>
      </w:r>
      <w:r w:rsidRPr="005A07C6">
        <w:rPr>
          <w:lang w:val="lv-LV"/>
        </w:rPr>
        <w:t xml:space="preserve"> noteiktajā kārtībā.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4</w:t>
      </w:r>
      <w:r w:rsidRPr="005A07C6">
        <w:rPr>
          <w:b/>
          <w:lang w:val="lv-LV"/>
        </w:rPr>
        <w:t>.2.</w:t>
      </w:r>
      <w:r w:rsidRPr="005A07C6">
        <w:rPr>
          <w:lang w:val="lv-LV"/>
        </w:rPr>
        <w:t xml:space="preserve"> Par </w:t>
      </w:r>
      <w:r w:rsidRPr="005A07C6">
        <w:rPr>
          <w:b/>
          <w:lang w:val="lv-LV"/>
        </w:rPr>
        <w:t>Pre</w:t>
      </w:r>
      <w:r>
        <w:rPr>
          <w:b/>
          <w:lang w:val="lv-LV"/>
        </w:rPr>
        <w:t>ču</w:t>
      </w:r>
      <w:r w:rsidRPr="005A07C6">
        <w:rPr>
          <w:lang w:val="lv-LV"/>
        </w:rPr>
        <w:t xml:space="preserve"> apmaksas termiņa kavējumu </w:t>
      </w:r>
      <w:r w:rsidRPr="005A07C6">
        <w:rPr>
          <w:b/>
          <w:lang w:val="lv-LV"/>
        </w:rPr>
        <w:t>Pircējs</w:t>
      </w:r>
      <w:r w:rsidRPr="005A07C6">
        <w:rPr>
          <w:lang w:val="lv-LV"/>
        </w:rPr>
        <w:t xml:space="preserve"> maksā </w:t>
      </w:r>
      <w:r w:rsidRPr="005A07C6">
        <w:rPr>
          <w:b/>
          <w:lang w:val="lv-LV"/>
        </w:rPr>
        <w:t>Pārdevējam</w:t>
      </w:r>
      <w:r w:rsidRPr="005A07C6">
        <w:rPr>
          <w:lang w:val="lv-LV"/>
        </w:rPr>
        <w:t xml:space="preserve"> līgumsodu </w:t>
      </w:r>
      <w:r w:rsidRPr="005A07C6">
        <w:rPr>
          <w:rFonts w:eastAsia="Calibri"/>
          <w:color w:val="000000"/>
          <w:lang w:val="lv-LV" w:eastAsia="lv-LV"/>
        </w:rPr>
        <w:t>0,1%</w:t>
      </w:r>
      <w:r w:rsidRPr="005A07C6">
        <w:rPr>
          <w:rFonts w:eastAsia="Calibri"/>
          <w:lang w:val="lv-LV" w:eastAsia="lv-LV"/>
        </w:rPr>
        <w:t xml:space="preserve"> </w:t>
      </w:r>
      <w:r w:rsidRPr="005A07C6">
        <w:rPr>
          <w:lang w:val="lv-LV"/>
        </w:rPr>
        <w:t xml:space="preserve">(nulle komats viena procenta) apmērā no nokavētā maksājuma summas par katru nokavēto dienu, </w:t>
      </w:r>
      <w:r w:rsidRPr="005A07C6">
        <w:rPr>
          <w:color w:val="000000"/>
          <w:lang w:val="lv-LV"/>
        </w:rPr>
        <w:t xml:space="preserve">bet ne vairāk kā 10% (desmit procenti) no </w:t>
      </w:r>
      <w:r w:rsidRPr="005A07C6">
        <w:rPr>
          <w:b/>
          <w:color w:val="000000"/>
          <w:lang w:val="lv-LV"/>
        </w:rPr>
        <w:t>Līguma</w:t>
      </w:r>
      <w:r w:rsidRPr="005A07C6">
        <w:rPr>
          <w:color w:val="000000"/>
          <w:lang w:val="lv-LV"/>
        </w:rPr>
        <w:t xml:space="preserve"> </w:t>
      </w:r>
      <w:r w:rsidRPr="00C27EA8">
        <w:rPr>
          <w:b/>
          <w:color w:val="000000"/>
          <w:lang w:val="lv-LV"/>
        </w:rPr>
        <w:t>summas</w:t>
      </w:r>
      <w:r w:rsidRPr="005A07C6">
        <w:rPr>
          <w:color w:val="000000"/>
          <w:lang w:val="lv-LV"/>
        </w:rPr>
        <w:t>.</w:t>
      </w:r>
      <w:r w:rsidRPr="005A07C6">
        <w:rPr>
          <w:lang w:val="lv-LV"/>
        </w:rPr>
        <w:t xml:space="preserve"> </w:t>
      </w:r>
    </w:p>
    <w:p w:rsidR="00AD053D" w:rsidRPr="005A07C6" w:rsidRDefault="00AD053D" w:rsidP="00AD053D">
      <w:pPr>
        <w:jc w:val="both"/>
        <w:rPr>
          <w:color w:val="000000"/>
          <w:lang w:val="lv-LV"/>
        </w:rPr>
      </w:pPr>
      <w:r>
        <w:rPr>
          <w:b/>
          <w:lang w:val="lv-LV"/>
        </w:rPr>
        <w:t>4</w:t>
      </w:r>
      <w:r w:rsidRPr="005A07C6">
        <w:rPr>
          <w:b/>
          <w:lang w:val="lv-LV"/>
        </w:rPr>
        <w:t>.3.</w:t>
      </w:r>
      <w:r w:rsidRPr="005A07C6">
        <w:rPr>
          <w:lang w:val="lv-LV"/>
        </w:rPr>
        <w:t xml:space="preserve"> Par </w:t>
      </w:r>
      <w:r w:rsidRPr="005A07C6">
        <w:rPr>
          <w:b/>
          <w:bCs/>
          <w:lang w:val="lv-LV"/>
        </w:rPr>
        <w:t>Pre</w:t>
      </w:r>
      <w:r>
        <w:rPr>
          <w:b/>
          <w:bCs/>
          <w:lang w:val="lv-LV"/>
        </w:rPr>
        <w:t>ču</w:t>
      </w:r>
      <w:r w:rsidRPr="005A07C6">
        <w:rPr>
          <w:lang w:val="lv-LV"/>
        </w:rPr>
        <w:t xml:space="preserve"> piegādes termiņa </w:t>
      </w:r>
      <w:r>
        <w:rPr>
          <w:lang w:val="lv-LV"/>
        </w:rPr>
        <w:t xml:space="preserve">vai </w:t>
      </w:r>
      <w:r w:rsidRPr="00A71354">
        <w:rPr>
          <w:b/>
          <w:lang w:val="lv-LV"/>
        </w:rPr>
        <w:t>Preču</w:t>
      </w:r>
      <w:r>
        <w:rPr>
          <w:lang w:val="lv-LV"/>
        </w:rPr>
        <w:t xml:space="preserve"> </w:t>
      </w:r>
      <w:r w:rsidRPr="00A71354">
        <w:rPr>
          <w:lang w:val="lv-LV"/>
        </w:rPr>
        <w:t>defektu novēršanas termiņa</w:t>
      </w:r>
      <w:r>
        <w:rPr>
          <w:lang w:val="lv-LV"/>
        </w:rPr>
        <w:t xml:space="preserve"> </w:t>
      </w:r>
      <w:r w:rsidRPr="005A07C6">
        <w:rPr>
          <w:lang w:val="lv-LV"/>
        </w:rPr>
        <w:t xml:space="preserve">kavējumu </w:t>
      </w:r>
      <w:r w:rsidRPr="005A07C6">
        <w:rPr>
          <w:b/>
          <w:bCs/>
          <w:lang w:val="lv-LV"/>
        </w:rPr>
        <w:t>Pārdevējs</w:t>
      </w:r>
      <w:r w:rsidRPr="005A07C6">
        <w:rPr>
          <w:lang w:val="lv-LV"/>
        </w:rPr>
        <w:t xml:space="preserve"> maksā </w:t>
      </w:r>
      <w:r w:rsidRPr="005A07C6">
        <w:rPr>
          <w:b/>
          <w:bCs/>
          <w:lang w:val="lv-LV"/>
        </w:rPr>
        <w:t>Pircējam</w:t>
      </w:r>
      <w:r w:rsidRPr="005A07C6">
        <w:rPr>
          <w:lang w:val="lv-LV"/>
        </w:rPr>
        <w:t xml:space="preserve"> līgumsodu </w:t>
      </w:r>
      <w:r w:rsidRPr="005A07C6">
        <w:rPr>
          <w:rFonts w:eastAsia="Calibri"/>
          <w:color w:val="000000"/>
          <w:lang w:val="lv-LV" w:eastAsia="lv-LV"/>
        </w:rPr>
        <w:t>0,1%</w:t>
      </w:r>
      <w:r w:rsidRPr="005A07C6">
        <w:rPr>
          <w:rFonts w:eastAsia="Calibri"/>
          <w:lang w:val="lv-LV" w:eastAsia="lv-LV"/>
        </w:rPr>
        <w:t xml:space="preserve"> </w:t>
      </w:r>
      <w:r w:rsidRPr="005A07C6">
        <w:rPr>
          <w:lang w:val="lv-LV"/>
        </w:rPr>
        <w:t xml:space="preserve">(nulle komats viena procenta) apmērā no </w:t>
      </w:r>
      <w:r w:rsidRPr="000C0AA9">
        <w:rPr>
          <w:lang w:val="lv-LV"/>
        </w:rPr>
        <w:t>laikā neizpildītās saistības summas par katru nokavēto dienu</w:t>
      </w:r>
      <w:r w:rsidRPr="005A07C6">
        <w:rPr>
          <w:color w:val="000000"/>
          <w:lang w:val="lv-LV"/>
        </w:rPr>
        <w:t xml:space="preserve">, bet ne vairāk kā 10% (desmit procenti) no </w:t>
      </w:r>
      <w:r w:rsidRPr="005A07C6">
        <w:rPr>
          <w:b/>
          <w:color w:val="000000"/>
          <w:lang w:val="lv-LV"/>
        </w:rPr>
        <w:t xml:space="preserve">Līguma </w:t>
      </w:r>
      <w:r w:rsidRPr="00C27EA8">
        <w:rPr>
          <w:b/>
          <w:color w:val="000000"/>
          <w:lang w:val="lv-LV"/>
        </w:rPr>
        <w:t>summas</w:t>
      </w:r>
      <w:r w:rsidRPr="005A07C6">
        <w:rPr>
          <w:color w:val="000000"/>
          <w:lang w:val="lv-LV"/>
        </w:rPr>
        <w:t xml:space="preserve">. 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4</w:t>
      </w:r>
      <w:r w:rsidRPr="005A07C6">
        <w:rPr>
          <w:b/>
          <w:lang w:val="lv-LV"/>
        </w:rPr>
        <w:t>.4.</w:t>
      </w:r>
      <w:r w:rsidRPr="005A07C6">
        <w:rPr>
          <w:lang w:val="lv-LV"/>
        </w:rPr>
        <w:t xml:space="preserve"> </w:t>
      </w:r>
      <w:r w:rsidRPr="005A07C6">
        <w:rPr>
          <w:b/>
          <w:lang w:val="lv-LV"/>
        </w:rPr>
        <w:t>Pārdevējs</w:t>
      </w:r>
      <w:r w:rsidRPr="005A07C6">
        <w:rPr>
          <w:lang w:val="lv-LV"/>
        </w:rPr>
        <w:t xml:space="preserve"> </w:t>
      </w:r>
      <w:r>
        <w:rPr>
          <w:lang w:val="lv-LV"/>
        </w:rPr>
        <w:t>nodrošina</w:t>
      </w:r>
      <w:r w:rsidRPr="005A07C6">
        <w:rPr>
          <w:lang w:val="lv-LV"/>
        </w:rPr>
        <w:t xml:space="preserve"> </w:t>
      </w:r>
      <w:r w:rsidRPr="005A07C6">
        <w:rPr>
          <w:b/>
          <w:lang w:val="lv-LV"/>
        </w:rPr>
        <w:t>Pircējam</w:t>
      </w:r>
      <w:r w:rsidRPr="005A07C6">
        <w:rPr>
          <w:lang w:val="lv-LV"/>
        </w:rPr>
        <w:t xml:space="preserve"> piegādāt</w:t>
      </w:r>
      <w:r>
        <w:rPr>
          <w:lang w:val="lv-LV"/>
        </w:rPr>
        <w:t>o</w:t>
      </w:r>
      <w:r w:rsidRPr="005A07C6">
        <w:rPr>
          <w:lang w:val="lv-LV"/>
        </w:rPr>
        <w:t xml:space="preserve"> </w:t>
      </w:r>
      <w:r w:rsidRPr="005A07C6">
        <w:rPr>
          <w:b/>
          <w:lang w:val="lv-LV"/>
        </w:rPr>
        <w:t>Pre</w:t>
      </w:r>
      <w:r>
        <w:rPr>
          <w:b/>
          <w:lang w:val="lv-LV"/>
        </w:rPr>
        <w:t>ču</w:t>
      </w:r>
      <w:r w:rsidRPr="005A07C6">
        <w:rPr>
          <w:lang w:val="lv-LV"/>
        </w:rPr>
        <w:t xml:space="preserve"> kvali</w:t>
      </w:r>
      <w:r>
        <w:rPr>
          <w:lang w:val="lv-LV"/>
        </w:rPr>
        <w:t xml:space="preserve">tāti un atbilstību </w:t>
      </w:r>
      <w:r w:rsidRPr="00430999">
        <w:rPr>
          <w:b/>
          <w:lang w:val="lv-LV"/>
        </w:rPr>
        <w:t>Līgumā</w:t>
      </w:r>
      <w:r>
        <w:rPr>
          <w:lang w:val="lv-LV"/>
        </w:rPr>
        <w:t xml:space="preserve"> un </w:t>
      </w:r>
      <w:r w:rsidRPr="00430999">
        <w:rPr>
          <w:b/>
          <w:lang w:val="lv-LV"/>
        </w:rPr>
        <w:t>Līguma</w:t>
      </w:r>
      <w:r>
        <w:rPr>
          <w:lang w:val="lv-LV"/>
        </w:rPr>
        <w:t xml:space="preserve"> </w:t>
      </w:r>
      <w:r w:rsidRPr="00430999">
        <w:rPr>
          <w:b/>
          <w:lang w:val="lv-LV"/>
        </w:rPr>
        <w:t>1.pielikumā</w:t>
      </w:r>
      <w:r>
        <w:rPr>
          <w:lang w:val="lv-LV"/>
        </w:rPr>
        <w:t xml:space="preserve"> noteiktajām pasūtītāja prasībām. </w:t>
      </w:r>
    </w:p>
    <w:p w:rsidR="00AD053D" w:rsidRPr="005A07C6" w:rsidRDefault="00AD053D" w:rsidP="00AD053D">
      <w:pPr>
        <w:ind w:left="567" w:hanging="567"/>
        <w:jc w:val="both"/>
        <w:rPr>
          <w:lang w:val="lv-LV"/>
        </w:rPr>
      </w:pPr>
      <w:r>
        <w:rPr>
          <w:b/>
          <w:lang w:val="lv-LV"/>
        </w:rPr>
        <w:t>4</w:t>
      </w:r>
      <w:r w:rsidRPr="005A07C6">
        <w:rPr>
          <w:b/>
          <w:lang w:val="lv-LV"/>
        </w:rPr>
        <w:t xml:space="preserve">.5. </w:t>
      </w:r>
      <w:r w:rsidRPr="000F00D9">
        <w:rPr>
          <w:b/>
          <w:color w:val="000000"/>
          <w:lang w:val="lv-LV"/>
        </w:rPr>
        <w:t>Pārdevējam</w:t>
      </w:r>
      <w:r w:rsidRPr="005A07C6">
        <w:rPr>
          <w:color w:val="000000"/>
          <w:lang w:val="lv-LV"/>
        </w:rPr>
        <w:t xml:space="preserve"> </w:t>
      </w:r>
      <w:r w:rsidRPr="000F00D9">
        <w:rPr>
          <w:b/>
          <w:color w:val="000000"/>
          <w:lang w:val="lv-LV"/>
        </w:rPr>
        <w:t>Līguma</w:t>
      </w:r>
      <w:r w:rsidRPr="005A07C6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darbības</w:t>
      </w:r>
      <w:r w:rsidRPr="005A07C6">
        <w:rPr>
          <w:color w:val="000000"/>
          <w:lang w:val="lv-LV"/>
        </w:rPr>
        <w:t xml:space="preserve"> laikā ir saistošs iesniegtais piedāvājums </w:t>
      </w:r>
      <w:r w:rsidRPr="000F00D9">
        <w:rPr>
          <w:b/>
          <w:color w:val="000000"/>
          <w:lang w:val="lv-LV"/>
        </w:rPr>
        <w:t>Iepirkumā</w:t>
      </w:r>
      <w:r w:rsidRPr="005A07C6">
        <w:rPr>
          <w:color w:val="000000"/>
          <w:lang w:val="lv-LV"/>
        </w:rPr>
        <w:t>.</w:t>
      </w:r>
    </w:p>
    <w:p w:rsidR="00AD053D" w:rsidRPr="005A07C6" w:rsidRDefault="00AD053D" w:rsidP="00AD053D">
      <w:pPr>
        <w:ind w:left="567" w:hanging="567"/>
        <w:jc w:val="both"/>
        <w:rPr>
          <w:b/>
          <w:lang w:val="lv-LV"/>
        </w:rPr>
      </w:pPr>
    </w:p>
    <w:p w:rsidR="00AD053D" w:rsidRDefault="00AD053D" w:rsidP="00AD053D">
      <w:pPr>
        <w:numPr>
          <w:ilvl w:val="0"/>
          <w:numId w:val="12"/>
        </w:numPr>
        <w:jc w:val="center"/>
        <w:rPr>
          <w:b/>
          <w:bCs/>
          <w:lang w:val="lv-LV"/>
        </w:rPr>
      </w:pPr>
      <w:r w:rsidRPr="005A07C6">
        <w:rPr>
          <w:b/>
          <w:bCs/>
          <w:lang w:val="lv-LV"/>
        </w:rPr>
        <w:t>LĪGUMA GROZĪŠANAS KĀRTĪBA UN KĀRTĪBA, KĀDĀ PIEĻAUJAMA ATKĀPŠANĀS NO LĪGUMA</w:t>
      </w:r>
    </w:p>
    <w:p w:rsidR="00AD053D" w:rsidRDefault="00AD053D" w:rsidP="00AD053D">
      <w:pPr>
        <w:jc w:val="center"/>
        <w:rPr>
          <w:b/>
          <w:bCs/>
          <w:lang w:val="lv-LV"/>
        </w:rPr>
      </w:pPr>
    </w:p>
    <w:p w:rsidR="00AD053D" w:rsidRPr="00C674C6" w:rsidRDefault="00AD053D" w:rsidP="00AD053D">
      <w:pPr>
        <w:pStyle w:val="ListParagraph"/>
        <w:ind w:left="0"/>
        <w:jc w:val="both"/>
        <w:rPr>
          <w:lang w:val="lv-LV"/>
        </w:rPr>
      </w:pPr>
      <w:r>
        <w:rPr>
          <w:b/>
          <w:lang w:val="lv-LV"/>
        </w:rPr>
        <w:t>5.1.</w:t>
      </w:r>
      <w:r w:rsidRPr="00C674C6">
        <w:rPr>
          <w:b/>
          <w:lang w:val="lv-LV"/>
        </w:rPr>
        <w:t xml:space="preserve"> </w:t>
      </w:r>
      <w:r w:rsidRPr="00324D49">
        <w:rPr>
          <w:b/>
          <w:lang w:val="lv-LV"/>
        </w:rPr>
        <w:t>Līguma</w:t>
      </w:r>
      <w:r w:rsidRPr="00BF74F6">
        <w:rPr>
          <w:lang w:val="lv-LV"/>
        </w:rPr>
        <w:t xml:space="preserve"> darbības laikā </w:t>
      </w:r>
      <w:r w:rsidRPr="00324D49">
        <w:rPr>
          <w:b/>
          <w:lang w:val="lv-LV"/>
        </w:rPr>
        <w:t xml:space="preserve">Līdzēji </w:t>
      </w:r>
      <w:r w:rsidRPr="00BF74F6">
        <w:rPr>
          <w:lang w:val="lv-LV"/>
        </w:rPr>
        <w:t xml:space="preserve">nav tiesīgi veikt būtiskus </w:t>
      </w:r>
      <w:r w:rsidRPr="00324D49">
        <w:rPr>
          <w:b/>
          <w:lang w:val="lv-LV"/>
        </w:rPr>
        <w:t>Līguma</w:t>
      </w:r>
      <w:r w:rsidRPr="00BF74F6">
        <w:rPr>
          <w:lang w:val="lv-LV"/>
        </w:rPr>
        <w:t xml:space="preserve"> grozījumus, izņemot Publisko iepirkum</w:t>
      </w:r>
      <w:r>
        <w:rPr>
          <w:lang w:val="lv-LV"/>
        </w:rPr>
        <w:t>u</w:t>
      </w:r>
      <w:r w:rsidRPr="00BF74F6">
        <w:rPr>
          <w:lang w:val="lv-LV"/>
        </w:rPr>
        <w:t xml:space="preserve"> likuma 61.panta pirmajā daļā noteiktajos gadījumos. Par būtiskiem </w:t>
      </w:r>
      <w:r w:rsidRPr="00324D49">
        <w:rPr>
          <w:b/>
          <w:lang w:val="lv-LV"/>
        </w:rPr>
        <w:t>Līguma</w:t>
      </w:r>
      <w:r w:rsidRPr="00BF74F6">
        <w:rPr>
          <w:lang w:val="lv-LV"/>
        </w:rPr>
        <w:t xml:space="preserve"> grozījumiem ir atzīstami tādi grozījumi, kas atbilst Publisko iepirkum</w:t>
      </w:r>
      <w:r>
        <w:rPr>
          <w:lang w:val="lv-LV"/>
        </w:rPr>
        <w:t>u</w:t>
      </w:r>
      <w:r w:rsidRPr="00BF74F6">
        <w:rPr>
          <w:lang w:val="lv-LV"/>
        </w:rPr>
        <w:t xml:space="preserve"> likuma 61.panta otrās daļas regulējumam. </w:t>
      </w:r>
      <w:r w:rsidRPr="00324D49">
        <w:rPr>
          <w:b/>
          <w:lang w:val="lv-LV"/>
        </w:rPr>
        <w:t>Līguma</w:t>
      </w:r>
      <w:r w:rsidRPr="00BF74F6">
        <w:rPr>
          <w:lang w:val="lv-LV"/>
        </w:rPr>
        <w:t xml:space="preserve"> darbības laikā ir pieļaujami </w:t>
      </w:r>
      <w:r w:rsidRPr="00324D49">
        <w:rPr>
          <w:b/>
          <w:lang w:val="lv-LV"/>
        </w:rPr>
        <w:t xml:space="preserve">Līguma </w:t>
      </w:r>
      <w:r w:rsidRPr="00BF74F6">
        <w:rPr>
          <w:lang w:val="lv-LV"/>
        </w:rPr>
        <w:t>grozījumi, kas tiek veikti Publisko iepirkum</w:t>
      </w:r>
      <w:r>
        <w:rPr>
          <w:lang w:val="lv-LV"/>
        </w:rPr>
        <w:t>u likuma 61.</w:t>
      </w:r>
      <w:r w:rsidRPr="00BF74F6">
        <w:rPr>
          <w:lang w:val="lv-LV"/>
        </w:rPr>
        <w:t>panta piektajā daļā minētajā gadījumā</w:t>
      </w:r>
      <w:r w:rsidRPr="00C674C6">
        <w:rPr>
          <w:lang w:val="lv-LV"/>
        </w:rPr>
        <w:t>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bCs/>
          <w:lang w:val="lv-LV"/>
        </w:rPr>
        <w:t>5</w:t>
      </w:r>
      <w:r w:rsidRPr="00911650">
        <w:rPr>
          <w:b/>
          <w:bCs/>
          <w:lang w:val="lv-LV"/>
        </w:rPr>
        <w:t>.2.Līgumu</w:t>
      </w:r>
      <w:r w:rsidRPr="005A07C6">
        <w:rPr>
          <w:lang w:val="lv-LV"/>
        </w:rPr>
        <w:t xml:space="preserve"> var izbeigt pirms </w:t>
      </w:r>
      <w:r w:rsidRPr="00911650">
        <w:rPr>
          <w:b/>
          <w:lang w:val="lv-LV"/>
        </w:rPr>
        <w:t>Līguma</w:t>
      </w:r>
      <w:r w:rsidRPr="005A07C6">
        <w:rPr>
          <w:lang w:val="lv-LV"/>
        </w:rPr>
        <w:t xml:space="preserve"> </w:t>
      </w:r>
      <w:r w:rsidRPr="006A3EED">
        <w:rPr>
          <w:b/>
          <w:lang w:val="lv-LV"/>
        </w:rPr>
        <w:t>1.</w:t>
      </w:r>
      <w:r>
        <w:rPr>
          <w:b/>
          <w:lang w:val="lv-LV"/>
        </w:rPr>
        <w:t>2</w:t>
      </w:r>
      <w:r w:rsidRPr="006A3EED">
        <w:rPr>
          <w:b/>
          <w:lang w:val="lv-LV"/>
        </w:rPr>
        <w:t>.</w:t>
      </w:r>
      <w:r>
        <w:rPr>
          <w:b/>
          <w:lang w:val="lv-LV"/>
        </w:rPr>
        <w:t>apakš</w:t>
      </w:r>
      <w:r w:rsidRPr="006A3EED">
        <w:rPr>
          <w:b/>
          <w:lang w:val="lv-LV"/>
        </w:rPr>
        <w:t>punktā</w:t>
      </w:r>
      <w:r w:rsidRPr="005A07C6">
        <w:rPr>
          <w:lang w:val="lv-LV"/>
        </w:rPr>
        <w:t xml:space="preserve"> noteiktā termiņa, </w:t>
      </w:r>
      <w:r w:rsidRPr="00911650">
        <w:rPr>
          <w:b/>
          <w:lang w:val="lv-LV"/>
        </w:rPr>
        <w:t>Līdzējiem</w:t>
      </w:r>
      <w:r w:rsidRPr="005A07C6">
        <w:rPr>
          <w:lang w:val="lv-LV"/>
        </w:rPr>
        <w:t xml:space="preserve"> savstarpēji par to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vienojoties, kas tiek noformēts ar vienošanos, kuru pievieno </w:t>
      </w:r>
      <w:r w:rsidRPr="00911650">
        <w:rPr>
          <w:b/>
          <w:bCs/>
          <w:lang w:val="lv-LV"/>
        </w:rPr>
        <w:t>Līgumam</w:t>
      </w:r>
      <w:r w:rsidRPr="005A07C6">
        <w:rPr>
          <w:lang w:val="lv-LV"/>
        </w:rPr>
        <w:t xml:space="preserve"> kā pielikumu, kas kļūst par šā </w:t>
      </w:r>
      <w:r w:rsidRPr="00911650">
        <w:rPr>
          <w:b/>
          <w:bCs/>
          <w:lang w:val="lv-LV"/>
        </w:rPr>
        <w:t>Līguma</w:t>
      </w:r>
      <w:r w:rsidRPr="005A07C6">
        <w:rPr>
          <w:lang w:val="lv-LV"/>
        </w:rPr>
        <w:t xml:space="preserve"> neatņemamu sastāvdaļu.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5</w:t>
      </w:r>
      <w:r w:rsidRPr="00911650">
        <w:rPr>
          <w:b/>
          <w:lang w:val="lv-LV"/>
        </w:rPr>
        <w:t>.3.Līguma</w:t>
      </w:r>
      <w:r w:rsidRPr="005A07C6">
        <w:rPr>
          <w:lang w:val="lv-LV"/>
        </w:rPr>
        <w:t xml:space="preserve"> saistību neizpildes vai </w:t>
      </w:r>
      <w:r w:rsidRPr="00911650">
        <w:rPr>
          <w:b/>
          <w:lang w:val="lv-LV"/>
        </w:rPr>
        <w:t>Līguma</w:t>
      </w:r>
      <w:r w:rsidRPr="005A07C6">
        <w:rPr>
          <w:lang w:val="lv-LV"/>
        </w:rPr>
        <w:t xml:space="preserve"> saistību pārkāpuma gadījumā vai, ja netiek ievēroti </w:t>
      </w:r>
      <w:r w:rsidRPr="00911650">
        <w:rPr>
          <w:b/>
          <w:lang w:val="lv-LV"/>
        </w:rPr>
        <w:t>Līguma</w:t>
      </w:r>
      <w:r w:rsidRPr="005A07C6">
        <w:rPr>
          <w:lang w:val="lv-LV"/>
        </w:rPr>
        <w:t xml:space="preserve"> </w:t>
      </w:r>
      <w:r w:rsidRPr="008E1783">
        <w:rPr>
          <w:b/>
          <w:lang w:val="lv-LV"/>
        </w:rPr>
        <w:t>4.5.</w:t>
      </w:r>
      <w:r>
        <w:rPr>
          <w:b/>
          <w:lang w:val="lv-LV"/>
        </w:rPr>
        <w:t>apakš</w:t>
      </w:r>
      <w:r w:rsidRPr="006A3EED">
        <w:rPr>
          <w:b/>
          <w:lang w:val="lv-LV"/>
        </w:rPr>
        <w:t>punktā</w:t>
      </w:r>
      <w:r w:rsidRPr="005A07C6">
        <w:rPr>
          <w:lang w:val="lv-LV"/>
        </w:rPr>
        <w:t xml:space="preserve"> noteiktais, </w:t>
      </w:r>
      <w:r w:rsidRPr="00911650">
        <w:rPr>
          <w:b/>
          <w:lang w:val="lv-LV"/>
        </w:rPr>
        <w:t>Pircējam</w:t>
      </w:r>
      <w:r w:rsidRPr="005A07C6">
        <w:rPr>
          <w:lang w:val="lv-LV"/>
        </w:rPr>
        <w:t xml:space="preserve"> ir tiesības,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paziņojot </w:t>
      </w:r>
      <w:r w:rsidRPr="00911650">
        <w:rPr>
          <w:b/>
          <w:lang w:val="lv-LV"/>
        </w:rPr>
        <w:t>Pārdevējam</w:t>
      </w:r>
      <w:r w:rsidRPr="005A07C6">
        <w:rPr>
          <w:lang w:val="lv-LV"/>
        </w:rPr>
        <w:t xml:space="preserve">, vienpusējā kārtā atkāpties no </w:t>
      </w:r>
      <w:r w:rsidRPr="00911650">
        <w:rPr>
          <w:b/>
          <w:lang w:val="lv-LV"/>
        </w:rPr>
        <w:t>Līguma</w:t>
      </w:r>
      <w:r w:rsidRPr="005A07C6">
        <w:rPr>
          <w:lang w:val="lv-LV"/>
        </w:rPr>
        <w:t xml:space="preserve">, prasot </w:t>
      </w:r>
      <w:r w:rsidRPr="00911650">
        <w:rPr>
          <w:b/>
          <w:lang w:val="lv-LV"/>
        </w:rPr>
        <w:t>Pārdevējam</w:t>
      </w:r>
      <w:r w:rsidRPr="005A07C6">
        <w:rPr>
          <w:lang w:val="lv-LV"/>
        </w:rPr>
        <w:t xml:space="preserve"> atlīdzināt zaudējumus.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5</w:t>
      </w:r>
      <w:r w:rsidRPr="009602D4">
        <w:rPr>
          <w:b/>
          <w:lang w:val="lv-LV"/>
        </w:rPr>
        <w:t>.4.</w:t>
      </w:r>
      <w:r w:rsidRPr="005A07C6">
        <w:rPr>
          <w:lang w:val="lv-LV"/>
        </w:rPr>
        <w:t xml:space="preserve">Gadījumā, ja tiesā tiek ierosināta </w:t>
      </w:r>
      <w:r w:rsidRPr="009602D4">
        <w:rPr>
          <w:b/>
          <w:lang w:val="lv-LV"/>
        </w:rPr>
        <w:t>Pārdevēja</w:t>
      </w:r>
      <w:r w:rsidRPr="005A07C6">
        <w:rPr>
          <w:lang w:val="lv-LV"/>
        </w:rPr>
        <w:t xml:space="preserve"> maksātnespējas vai tiesiskās aizsardzības (</w:t>
      </w:r>
      <w:proofErr w:type="spellStart"/>
      <w:r w:rsidRPr="005A07C6">
        <w:rPr>
          <w:lang w:val="lv-LV"/>
        </w:rPr>
        <w:t>ārpustiesas</w:t>
      </w:r>
      <w:proofErr w:type="spellEnd"/>
      <w:r w:rsidRPr="005A07C6">
        <w:rPr>
          <w:lang w:val="lv-LV"/>
        </w:rPr>
        <w:t xml:space="preserve"> tiesiskās aizsardzības) procesa lieta, </w:t>
      </w:r>
      <w:r w:rsidRPr="009602D4">
        <w:rPr>
          <w:b/>
          <w:lang w:val="lv-LV"/>
        </w:rPr>
        <w:t>Pircējam</w:t>
      </w:r>
      <w:r w:rsidRPr="005A07C6">
        <w:rPr>
          <w:lang w:val="lv-LV"/>
        </w:rPr>
        <w:t xml:space="preserve"> ir tiesības,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paziņojot </w:t>
      </w:r>
      <w:r w:rsidRPr="009602D4">
        <w:rPr>
          <w:b/>
          <w:lang w:val="lv-LV"/>
        </w:rPr>
        <w:t>Pārdevējam</w:t>
      </w:r>
      <w:r w:rsidRPr="005A07C6">
        <w:rPr>
          <w:lang w:val="lv-LV"/>
        </w:rPr>
        <w:t xml:space="preserve">, vienpusējā kārtā atkāpties no </w:t>
      </w:r>
      <w:r w:rsidRPr="009602D4">
        <w:rPr>
          <w:b/>
          <w:lang w:val="lv-LV"/>
        </w:rPr>
        <w:t>Līguma</w:t>
      </w:r>
      <w:r w:rsidRPr="005A07C6">
        <w:rPr>
          <w:lang w:val="lv-LV"/>
        </w:rPr>
        <w:t>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5</w:t>
      </w:r>
      <w:r w:rsidRPr="009602D4">
        <w:rPr>
          <w:b/>
          <w:lang w:val="lv-LV"/>
        </w:rPr>
        <w:t>.5.Pircējam</w:t>
      </w:r>
      <w:r w:rsidRPr="005A07C6">
        <w:rPr>
          <w:lang w:val="lv-LV"/>
        </w:rPr>
        <w:t xml:space="preserve"> ir tiesības vienpusējā kārtā atkāpties no </w:t>
      </w:r>
      <w:r w:rsidRPr="009602D4">
        <w:rPr>
          <w:b/>
          <w:lang w:val="lv-LV"/>
        </w:rPr>
        <w:t>Līguma</w:t>
      </w:r>
      <w:r w:rsidRPr="005A07C6">
        <w:rPr>
          <w:lang w:val="lv-LV"/>
        </w:rPr>
        <w:t xml:space="preserve">, ja </w:t>
      </w:r>
      <w:r w:rsidRPr="009602D4">
        <w:rPr>
          <w:b/>
          <w:lang w:val="lv-LV"/>
        </w:rPr>
        <w:t>Pārdevēja</w:t>
      </w:r>
      <w:r w:rsidRPr="005A07C6">
        <w:rPr>
          <w:lang w:val="lv-LV"/>
        </w:rPr>
        <w:t xml:space="preserve"> piemērotā līgumsoda apmērs sasniedzis 10% (desmit procentus) no </w:t>
      </w:r>
      <w:r w:rsidRPr="009602D4">
        <w:rPr>
          <w:b/>
          <w:lang w:val="lv-LV"/>
        </w:rPr>
        <w:t>Līguma summas</w:t>
      </w:r>
      <w:r w:rsidRPr="005A07C6">
        <w:rPr>
          <w:lang w:val="lv-LV"/>
        </w:rPr>
        <w:t>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5</w:t>
      </w:r>
      <w:r w:rsidRPr="009602D4">
        <w:rPr>
          <w:b/>
          <w:lang w:val="lv-LV"/>
        </w:rPr>
        <w:t>.6.Pārdevējam</w:t>
      </w:r>
      <w:r w:rsidRPr="005A07C6">
        <w:rPr>
          <w:lang w:val="lv-LV"/>
        </w:rPr>
        <w:t xml:space="preserve"> ir tiesības,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paziņojot </w:t>
      </w:r>
      <w:r w:rsidRPr="009602D4">
        <w:rPr>
          <w:b/>
          <w:lang w:val="lv-LV"/>
        </w:rPr>
        <w:t>Pircējam</w:t>
      </w:r>
      <w:r w:rsidRPr="005A07C6">
        <w:rPr>
          <w:lang w:val="lv-LV"/>
        </w:rPr>
        <w:t xml:space="preserve">, vienpusējā kārtā atkāpties no </w:t>
      </w:r>
      <w:r w:rsidRPr="009602D4">
        <w:rPr>
          <w:b/>
          <w:lang w:val="lv-LV"/>
        </w:rPr>
        <w:t>Līguma</w:t>
      </w:r>
      <w:r w:rsidRPr="005A07C6">
        <w:rPr>
          <w:lang w:val="lv-LV"/>
        </w:rPr>
        <w:t xml:space="preserve">, ja </w:t>
      </w:r>
      <w:r w:rsidRPr="009602D4">
        <w:rPr>
          <w:b/>
          <w:lang w:val="lv-LV"/>
        </w:rPr>
        <w:t>Pircējs</w:t>
      </w:r>
      <w:r w:rsidRPr="005A07C6">
        <w:rPr>
          <w:lang w:val="lv-LV"/>
        </w:rPr>
        <w:t xml:space="preserve"> kavē </w:t>
      </w:r>
      <w:r w:rsidRPr="009602D4">
        <w:rPr>
          <w:b/>
          <w:lang w:val="lv-LV"/>
        </w:rPr>
        <w:t>Līguma</w:t>
      </w:r>
      <w:r w:rsidRPr="005A07C6">
        <w:rPr>
          <w:lang w:val="lv-LV"/>
        </w:rPr>
        <w:t xml:space="preserve"> </w:t>
      </w:r>
      <w:r w:rsidRPr="006A3EED">
        <w:rPr>
          <w:b/>
          <w:lang w:val="lv-LV"/>
        </w:rPr>
        <w:t>2.4.</w:t>
      </w:r>
      <w:r>
        <w:rPr>
          <w:b/>
          <w:lang w:val="lv-LV"/>
        </w:rPr>
        <w:t>apakš</w:t>
      </w:r>
      <w:r w:rsidRPr="006A3EED">
        <w:rPr>
          <w:b/>
          <w:lang w:val="lv-LV"/>
        </w:rPr>
        <w:t>punktā</w:t>
      </w:r>
      <w:r w:rsidRPr="005A07C6">
        <w:rPr>
          <w:lang w:val="lv-LV"/>
        </w:rPr>
        <w:t xml:space="preserve"> norādīto termiņu ilgāk par 30 (trīsdesmit) kalendārajām dienām.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5</w:t>
      </w:r>
      <w:r w:rsidRPr="00693371">
        <w:rPr>
          <w:b/>
          <w:lang w:val="lv-LV"/>
        </w:rPr>
        <w:t>.7.Līguma</w:t>
      </w:r>
      <w:r w:rsidRPr="005A07C6">
        <w:rPr>
          <w:lang w:val="lv-LV"/>
        </w:rPr>
        <w:t xml:space="preserve"> izbeigšanas gadījumā </w:t>
      </w:r>
      <w:r w:rsidRPr="00693371">
        <w:rPr>
          <w:b/>
          <w:lang w:val="lv-LV"/>
        </w:rPr>
        <w:t>Līdzēji</w:t>
      </w:r>
      <w:r w:rsidRPr="005A07C6">
        <w:rPr>
          <w:lang w:val="lv-LV"/>
        </w:rPr>
        <w:t xml:space="preserve">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vienojas par galējo norēķinu atbilstoši izsniegtajām </w:t>
      </w:r>
      <w:r w:rsidRPr="00693371">
        <w:rPr>
          <w:b/>
          <w:lang w:val="lv-LV"/>
        </w:rPr>
        <w:t>Precēm</w:t>
      </w:r>
      <w:r w:rsidRPr="005A07C6">
        <w:rPr>
          <w:lang w:val="lv-LV"/>
        </w:rPr>
        <w:t xml:space="preserve"> un </w:t>
      </w:r>
      <w:r w:rsidRPr="00693371">
        <w:rPr>
          <w:b/>
          <w:lang w:val="lv-LV"/>
        </w:rPr>
        <w:t>Preču</w:t>
      </w:r>
      <w:r w:rsidRPr="005A07C6">
        <w:rPr>
          <w:lang w:val="lv-LV"/>
        </w:rPr>
        <w:t xml:space="preserve"> rēķiniem.</w:t>
      </w:r>
    </w:p>
    <w:p w:rsidR="00AD053D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5</w:t>
      </w:r>
      <w:r w:rsidRPr="00693371">
        <w:rPr>
          <w:b/>
          <w:lang w:val="lv-LV"/>
        </w:rPr>
        <w:t>.8.Līguma</w:t>
      </w:r>
      <w:r w:rsidRPr="005A07C6">
        <w:rPr>
          <w:lang w:val="lv-LV"/>
        </w:rPr>
        <w:t xml:space="preserve"> izbeigšana neatbrīvo </w:t>
      </w:r>
      <w:r w:rsidRPr="00693371">
        <w:rPr>
          <w:b/>
          <w:lang w:val="lv-LV"/>
        </w:rPr>
        <w:t>Līdzējus</w:t>
      </w:r>
      <w:r w:rsidRPr="005A07C6">
        <w:rPr>
          <w:lang w:val="lv-LV"/>
        </w:rPr>
        <w:t xml:space="preserve"> no pienākuma maksāt </w:t>
      </w:r>
      <w:r w:rsidRPr="00693371">
        <w:rPr>
          <w:b/>
          <w:lang w:val="lv-LV"/>
        </w:rPr>
        <w:t>Līgumā</w:t>
      </w:r>
      <w:r w:rsidRPr="005A07C6">
        <w:rPr>
          <w:lang w:val="lv-LV"/>
        </w:rPr>
        <w:t xml:space="preserve"> noteikto līgumsodu.</w:t>
      </w:r>
    </w:p>
    <w:p w:rsidR="00133E55" w:rsidRDefault="00133E55" w:rsidP="00AD053D">
      <w:pPr>
        <w:jc w:val="both"/>
        <w:rPr>
          <w:lang w:val="lv-LV"/>
        </w:rPr>
      </w:pPr>
    </w:p>
    <w:p w:rsidR="00133E55" w:rsidRDefault="00133E55" w:rsidP="00AD053D">
      <w:pPr>
        <w:jc w:val="both"/>
        <w:rPr>
          <w:lang w:val="lv-LV"/>
        </w:rPr>
      </w:pPr>
    </w:p>
    <w:p w:rsidR="00AD053D" w:rsidRPr="006A3EED" w:rsidRDefault="00AD053D" w:rsidP="00AD053D">
      <w:pPr>
        <w:rPr>
          <w:b/>
          <w:bCs/>
          <w:iCs/>
          <w:lang w:val="lv-LV"/>
        </w:rPr>
      </w:pPr>
    </w:p>
    <w:p w:rsidR="00AD053D" w:rsidRDefault="00AD053D" w:rsidP="00AD053D">
      <w:pPr>
        <w:numPr>
          <w:ilvl w:val="0"/>
          <w:numId w:val="12"/>
        </w:numPr>
        <w:jc w:val="center"/>
        <w:rPr>
          <w:b/>
          <w:bCs/>
          <w:lang w:val="lv-LV"/>
        </w:rPr>
      </w:pPr>
      <w:r w:rsidRPr="005A07C6">
        <w:rPr>
          <w:b/>
          <w:bCs/>
          <w:lang w:val="lv-LV"/>
        </w:rPr>
        <w:lastRenderedPageBreak/>
        <w:t>NEPĀRVARAMA VARA</w:t>
      </w:r>
    </w:p>
    <w:p w:rsidR="00AD053D" w:rsidRPr="005A07C6" w:rsidRDefault="00AD053D" w:rsidP="00AD053D">
      <w:pPr>
        <w:jc w:val="center"/>
        <w:rPr>
          <w:b/>
          <w:bCs/>
          <w:lang w:val="lv-LV"/>
        </w:rPr>
      </w:pP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6.1.</w:t>
      </w:r>
      <w:r w:rsidRPr="006A3EED">
        <w:rPr>
          <w:b/>
          <w:lang w:val="lv-LV"/>
        </w:rPr>
        <w:t>Līdzēji</w:t>
      </w:r>
      <w:r w:rsidRPr="005A07C6">
        <w:rPr>
          <w:lang w:val="lv-LV"/>
        </w:rPr>
        <w:t xml:space="preserve"> tiek atbrīvoti no atbildības par līgumsai</w:t>
      </w:r>
      <w:r>
        <w:rPr>
          <w:lang w:val="lv-LV"/>
        </w:rPr>
        <w:t xml:space="preserve">stību neizpildi vai nepienācīgu </w:t>
      </w:r>
      <w:r w:rsidRPr="005A07C6">
        <w:rPr>
          <w:lang w:val="lv-LV"/>
        </w:rPr>
        <w:t xml:space="preserve">izpildi, ja tā rodas nepārvaramas varas apstākļu rezultātā (piemēram, karadarbība, dabas katastrofas, ugunsgrēks, normatīvo aktu pieņemšana, valsts varas vai pašvaldības institūciju pieņemtie lēmumi u.c.), kurus </w:t>
      </w:r>
      <w:r w:rsidRPr="006A3EED">
        <w:rPr>
          <w:b/>
          <w:lang w:val="lv-LV"/>
        </w:rPr>
        <w:t>Līdzēji</w:t>
      </w:r>
      <w:r w:rsidRPr="005A07C6">
        <w:rPr>
          <w:lang w:val="lv-LV"/>
        </w:rPr>
        <w:t xml:space="preserve"> nevarēja paredzēt vai novērst šī </w:t>
      </w:r>
      <w:r w:rsidRPr="006A3EED">
        <w:rPr>
          <w:b/>
          <w:lang w:val="lv-LV"/>
        </w:rPr>
        <w:t>Līguma</w:t>
      </w:r>
      <w:r w:rsidRPr="005A07C6">
        <w:rPr>
          <w:lang w:val="lv-LV"/>
        </w:rPr>
        <w:t xml:space="preserve"> noslēgšanas brīdī un kuriem iestājoties </w:t>
      </w:r>
      <w:r w:rsidRPr="006A3EED">
        <w:rPr>
          <w:b/>
          <w:lang w:val="lv-LV"/>
        </w:rPr>
        <w:t>Līdzēji</w:t>
      </w:r>
      <w:r w:rsidRPr="005A07C6">
        <w:rPr>
          <w:lang w:val="lv-LV"/>
        </w:rPr>
        <w:t xml:space="preserve"> objektīvi nevar izpildīt uzņemtās saistības.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6A3EED">
        <w:rPr>
          <w:b/>
          <w:lang w:val="lv-LV"/>
        </w:rPr>
        <w:t>.2.Līdzējs</w:t>
      </w:r>
      <w:r w:rsidRPr="005A07C6">
        <w:rPr>
          <w:lang w:val="lv-LV"/>
        </w:rPr>
        <w:t xml:space="preserve">, kurš atsaucas uz nepārvaramas varas apstākļu iestāšanos, ne vēlāk kā 5 (piecu) dienu laikā par šādiem apstākļiem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paziņo otram </w:t>
      </w:r>
      <w:r w:rsidRPr="006A3EED">
        <w:rPr>
          <w:b/>
          <w:lang w:val="lv-LV"/>
        </w:rPr>
        <w:t>Līdzējam</w:t>
      </w:r>
      <w:r w:rsidRPr="005A07C6">
        <w:rPr>
          <w:lang w:val="lv-LV"/>
        </w:rPr>
        <w:t>.</w:t>
      </w:r>
    </w:p>
    <w:p w:rsidR="00AD053D" w:rsidRPr="005A07C6" w:rsidRDefault="00AD053D" w:rsidP="00AD053D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6A3EED">
        <w:rPr>
          <w:b/>
          <w:lang w:val="lv-LV"/>
        </w:rPr>
        <w:t>.3.</w:t>
      </w:r>
      <w:r w:rsidRPr="005A07C6">
        <w:rPr>
          <w:lang w:val="lv-LV"/>
        </w:rPr>
        <w:t xml:space="preserve">Ja nepārvaramas varas apstākļi pastāv ilgāk kā 3 (trīs) mēnešus, šī </w:t>
      </w:r>
      <w:r w:rsidRPr="006A3EED">
        <w:rPr>
          <w:b/>
          <w:lang w:val="lv-LV"/>
        </w:rPr>
        <w:t>Līguma</w:t>
      </w:r>
      <w:r w:rsidRPr="005A07C6">
        <w:rPr>
          <w:lang w:val="lv-LV"/>
        </w:rPr>
        <w:t xml:space="preserve"> darbība tiek izbeigta un </w:t>
      </w:r>
      <w:r w:rsidRPr="006A3EED">
        <w:rPr>
          <w:b/>
          <w:bCs/>
          <w:lang w:val="lv-LV"/>
        </w:rPr>
        <w:t>Līdzēji</w:t>
      </w:r>
      <w:r w:rsidRPr="005A07C6">
        <w:rPr>
          <w:lang w:val="lv-LV"/>
        </w:rPr>
        <w:t xml:space="preserve"> </w:t>
      </w:r>
      <w:proofErr w:type="spellStart"/>
      <w:r w:rsidRPr="005A07C6">
        <w:rPr>
          <w:lang w:val="lv-LV"/>
        </w:rPr>
        <w:t>rakstveidā</w:t>
      </w:r>
      <w:proofErr w:type="spellEnd"/>
      <w:r w:rsidRPr="005A07C6">
        <w:rPr>
          <w:lang w:val="lv-LV"/>
        </w:rPr>
        <w:t xml:space="preserve"> vienojas par galējo norēķinu atbilstoši </w:t>
      </w:r>
      <w:r>
        <w:rPr>
          <w:lang w:val="lv-LV"/>
        </w:rPr>
        <w:t>piegādātajām</w:t>
      </w:r>
      <w:r w:rsidRPr="005A07C6">
        <w:rPr>
          <w:lang w:val="lv-LV"/>
        </w:rPr>
        <w:t xml:space="preserve"> </w:t>
      </w:r>
      <w:r w:rsidRPr="006A3EED">
        <w:rPr>
          <w:b/>
          <w:lang w:val="lv-LV"/>
        </w:rPr>
        <w:t>Precēm</w:t>
      </w:r>
      <w:r w:rsidRPr="005A07C6">
        <w:rPr>
          <w:lang w:val="lv-LV"/>
        </w:rPr>
        <w:t xml:space="preserve"> un </w:t>
      </w:r>
      <w:r w:rsidRPr="006A3EED">
        <w:rPr>
          <w:b/>
          <w:lang w:val="lv-LV"/>
        </w:rPr>
        <w:t>Preču</w:t>
      </w:r>
      <w:r w:rsidRPr="005A07C6">
        <w:rPr>
          <w:lang w:val="lv-LV"/>
        </w:rPr>
        <w:t xml:space="preserve"> </w:t>
      </w:r>
      <w:r>
        <w:rPr>
          <w:lang w:val="lv-LV"/>
        </w:rPr>
        <w:t>pavadzīmēm (rēķiniem)</w:t>
      </w:r>
      <w:r w:rsidRPr="005A07C6">
        <w:rPr>
          <w:lang w:val="lv-LV"/>
        </w:rPr>
        <w:t xml:space="preserve">. </w:t>
      </w:r>
    </w:p>
    <w:p w:rsidR="00AD053D" w:rsidRDefault="00AD053D" w:rsidP="00AD053D">
      <w:pPr>
        <w:jc w:val="both"/>
        <w:rPr>
          <w:lang w:val="lv-LV"/>
        </w:rPr>
      </w:pPr>
    </w:p>
    <w:p w:rsidR="00AD053D" w:rsidRPr="005A07C6" w:rsidRDefault="00AD053D" w:rsidP="00AD053D">
      <w:pPr>
        <w:jc w:val="both"/>
        <w:rPr>
          <w:lang w:val="lv-LV"/>
        </w:rPr>
      </w:pPr>
    </w:p>
    <w:p w:rsidR="00AD053D" w:rsidRDefault="00AD053D" w:rsidP="00AD053D">
      <w:pPr>
        <w:numPr>
          <w:ilvl w:val="0"/>
          <w:numId w:val="12"/>
        </w:numPr>
        <w:spacing w:after="120"/>
        <w:jc w:val="center"/>
        <w:rPr>
          <w:rFonts w:eastAsia="Calibri"/>
          <w:b/>
          <w:caps/>
          <w:lang w:val="lv-LV" w:eastAsia="lv-LV"/>
        </w:rPr>
      </w:pPr>
      <w:r w:rsidRPr="005A07C6">
        <w:rPr>
          <w:rFonts w:eastAsia="Calibri"/>
          <w:b/>
          <w:caps/>
          <w:lang w:val="lv-LV" w:eastAsia="lv-LV"/>
        </w:rPr>
        <w:t>Citi noteikumi</w:t>
      </w:r>
    </w:p>
    <w:p w:rsidR="00AD053D" w:rsidRPr="005A07C6" w:rsidRDefault="00AD053D" w:rsidP="00AD053D">
      <w:pPr>
        <w:numPr>
          <w:ilvl w:val="0"/>
          <w:numId w:val="14"/>
        </w:numPr>
        <w:ind w:left="450" w:hanging="450"/>
        <w:jc w:val="both"/>
        <w:rPr>
          <w:lang w:val="lv-LV"/>
        </w:rPr>
      </w:pPr>
      <w:r w:rsidRPr="00B33C11">
        <w:rPr>
          <w:rFonts w:eastAsia="Calibri"/>
          <w:spacing w:val="6"/>
          <w:lang w:val="lv-LV"/>
        </w:rPr>
        <w:t>Visus</w:t>
      </w:r>
      <w:r w:rsidRPr="005A07C6">
        <w:rPr>
          <w:lang w:val="lv-LV"/>
        </w:rPr>
        <w:t xml:space="preserve"> strīdus, kas var rasties šī </w:t>
      </w:r>
      <w:r w:rsidRPr="008B6ECC">
        <w:rPr>
          <w:b/>
          <w:bCs/>
          <w:lang w:val="lv-LV"/>
        </w:rPr>
        <w:t>Līguma</w:t>
      </w:r>
      <w:r w:rsidRPr="005A07C6">
        <w:rPr>
          <w:lang w:val="lv-LV"/>
        </w:rPr>
        <w:t xml:space="preserve"> izpildes laikā, </w:t>
      </w:r>
      <w:r w:rsidRPr="008B6ECC">
        <w:rPr>
          <w:b/>
          <w:lang w:val="lv-LV"/>
        </w:rPr>
        <w:t>Līdzēji</w:t>
      </w:r>
      <w:r w:rsidRPr="005A07C6">
        <w:rPr>
          <w:lang w:val="lv-LV"/>
        </w:rPr>
        <w:t xml:space="preserve"> risina abpusēji vienojoties. Ja 30 (trīsdesmit) dienu laikā vienošanās nav panākta, strīds tiek risināts Latvijas Republikas normatīvajos aktos noteiktajā kārtībā.</w:t>
      </w:r>
    </w:p>
    <w:p w:rsidR="00AD053D" w:rsidRPr="007077AA" w:rsidRDefault="00AD053D" w:rsidP="00AD053D">
      <w:pPr>
        <w:numPr>
          <w:ilvl w:val="0"/>
          <w:numId w:val="14"/>
        </w:numPr>
        <w:ind w:left="450" w:hanging="450"/>
        <w:jc w:val="both"/>
        <w:rPr>
          <w:lang w:val="lv-LV"/>
        </w:rPr>
      </w:pPr>
      <w:r w:rsidRPr="005A07C6">
        <w:rPr>
          <w:rFonts w:eastAsia="Calibri"/>
          <w:spacing w:val="6"/>
          <w:lang w:val="lv-LV"/>
        </w:rPr>
        <w:t xml:space="preserve">Šī </w:t>
      </w:r>
      <w:r w:rsidRPr="008B6ECC">
        <w:rPr>
          <w:rFonts w:eastAsia="Calibri"/>
          <w:b/>
          <w:spacing w:val="6"/>
          <w:lang w:val="lv-LV"/>
        </w:rPr>
        <w:t>Līguma</w:t>
      </w:r>
      <w:r w:rsidRPr="005A07C6">
        <w:rPr>
          <w:rFonts w:eastAsia="Calibri"/>
          <w:spacing w:val="6"/>
          <w:lang w:val="lv-LV"/>
        </w:rPr>
        <w:t xml:space="preserve"> izpildei katrs </w:t>
      </w:r>
      <w:r w:rsidRPr="008B6ECC">
        <w:rPr>
          <w:rFonts w:eastAsia="Calibri"/>
          <w:b/>
          <w:spacing w:val="6"/>
          <w:lang w:val="lv-LV"/>
        </w:rPr>
        <w:t>Līdzējs</w:t>
      </w:r>
      <w:r w:rsidRPr="005A07C6">
        <w:rPr>
          <w:rFonts w:eastAsia="Calibri"/>
          <w:spacing w:val="6"/>
          <w:lang w:val="lv-LV"/>
        </w:rPr>
        <w:t xml:space="preserve"> nosaka kontaktpersonu, kuras pienākums ir sekot </w:t>
      </w:r>
      <w:r w:rsidRPr="007077AA">
        <w:rPr>
          <w:rFonts w:eastAsia="Calibri"/>
          <w:spacing w:val="6"/>
          <w:lang w:val="lv-LV"/>
        </w:rPr>
        <w:t xml:space="preserve">šī </w:t>
      </w:r>
      <w:r w:rsidRPr="007077AA">
        <w:rPr>
          <w:rFonts w:eastAsia="Calibri"/>
          <w:b/>
          <w:spacing w:val="6"/>
          <w:lang w:val="lv-LV"/>
        </w:rPr>
        <w:t>Līguma</w:t>
      </w:r>
      <w:r w:rsidRPr="007077AA">
        <w:rPr>
          <w:rFonts w:eastAsia="Calibri"/>
          <w:spacing w:val="6"/>
          <w:lang w:val="lv-LV"/>
        </w:rPr>
        <w:t xml:space="preserve"> izpildei un informēt par šī </w:t>
      </w:r>
      <w:r w:rsidRPr="007077AA">
        <w:rPr>
          <w:rFonts w:eastAsia="Calibri"/>
          <w:b/>
          <w:spacing w:val="6"/>
          <w:lang w:val="lv-LV"/>
        </w:rPr>
        <w:t>Līguma</w:t>
      </w:r>
      <w:r w:rsidRPr="007077AA">
        <w:rPr>
          <w:rFonts w:eastAsia="Calibri"/>
          <w:spacing w:val="6"/>
          <w:lang w:val="lv-LV"/>
        </w:rPr>
        <w:t xml:space="preserve"> izpildi gan savu, gan otru </w:t>
      </w:r>
      <w:r w:rsidRPr="007077AA">
        <w:rPr>
          <w:rFonts w:eastAsia="Calibri"/>
          <w:b/>
          <w:spacing w:val="6"/>
          <w:lang w:val="lv-LV"/>
        </w:rPr>
        <w:t>Līdzēju:</w:t>
      </w:r>
    </w:p>
    <w:p w:rsidR="007B1077" w:rsidRDefault="00AD053D" w:rsidP="00AD053D">
      <w:pPr>
        <w:ind w:left="450"/>
        <w:jc w:val="both"/>
        <w:rPr>
          <w:lang w:val="lv-LV"/>
        </w:rPr>
      </w:pPr>
      <w:r w:rsidRPr="007077AA">
        <w:rPr>
          <w:b/>
          <w:lang w:val="lv-LV"/>
        </w:rPr>
        <w:t xml:space="preserve">8.2.1. no Pircēja puses: </w:t>
      </w:r>
    </w:p>
    <w:p w:rsidR="00AD053D" w:rsidRPr="007077AA" w:rsidRDefault="00AD053D" w:rsidP="00AD053D">
      <w:pPr>
        <w:ind w:left="450"/>
        <w:jc w:val="both"/>
        <w:rPr>
          <w:lang w:val="lv-LV"/>
        </w:rPr>
      </w:pPr>
      <w:r w:rsidRPr="007077AA">
        <w:rPr>
          <w:b/>
          <w:lang w:val="lv-LV"/>
        </w:rPr>
        <w:t>8.2.2.</w:t>
      </w:r>
      <w:r w:rsidRPr="007077AA">
        <w:rPr>
          <w:lang w:val="lv-LV"/>
        </w:rPr>
        <w:t xml:space="preserve"> </w:t>
      </w:r>
      <w:r w:rsidRPr="007077AA">
        <w:rPr>
          <w:b/>
          <w:lang w:val="lv-LV"/>
        </w:rPr>
        <w:t>no Pārdevēja puses:</w:t>
      </w:r>
      <w:r w:rsidRPr="007077AA">
        <w:rPr>
          <w:lang w:val="lv-LV"/>
        </w:rPr>
        <w:t xml:space="preserve"> </w:t>
      </w:r>
    </w:p>
    <w:p w:rsidR="00AD053D" w:rsidRPr="007077AA" w:rsidRDefault="00AD053D" w:rsidP="00AD053D">
      <w:pPr>
        <w:numPr>
          <w:ilvl w:val="0"/>
          <w:numId w:val="14"/>
        </w:numPr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 w:hanging="450"/>
        <w:jc w:val="both"/>
        <w:rPr>
          <w:lang w:val="lv-LV"/>
        </w:rPr>
      </w:pPr>
      <w:r w:rsidRPr="007077AA">
        <w:rPr>
          <w:rFonts w:eastAsia="Calibri"/>
          <w:lang w:val="lv-LV"/>
        </w:rPr>
        <w:t xml:space="preserve">Šis </w:t>
      </w:r>
      <w:r w:rsidRPr="007077AA">
        <w:rPr>
          <w:rFonts w:eastAsia="Calibri"/>
          <w:b/>
          <w:lang w:val="lv-LV"/>
        </w:rPr>
        <w:t>Līgums</w:t>
      </w:r>
      <w:r w:rsidRPr="007077AA">
        <w:rPr>
          <w:rFonts w:eastAsia="Calibri"/>
          <w:lang w:val="lv-LV"/>
        </w:rPr>
        <w:t xml:space="preserve"> sagatavots un parakstīts divos eksemplāros ar vienādu juridisko spēku uz </w:t>
      </w:r>
      <w:r w:rsidR="005377EF" w:rsidRPr="007077AA">
        <w:rPr>
          <w:rFonts w:eastAsia="Calibri"/>
          <w:lang w:val="lv-LV"/>
        </w:rPr>
        <w:t xml:space="preserve">4 </w:t>
      </w:r>
      <w:r w:rsidRPr="007077AA">
        <w:rPr>
          <w:rFonts w:eastAsia="Calibri"/>
          <w:lang w:val="lv-LV"/>
        </w:rPr>
        <w:t>(</w:t>
      </w:r>
      <w:r w:rsidR="005377EF" w:rsidRPr="007077AA">
        <w:rPr>
          <w:rFonts w:eastAsia="Calibri"/>
          <w:lang w:val="lv-LV"/>
        </w:rPr>
        <w:t>četrām</w:t>
      </w:r>
      <w:r w:rsidRPr="007077AA">
        <w:rPr>
          <w:rFonts w:eastAsia="Calibri"/>
          <w:lang w:val="lv-LV"/>
        </w:rPr>
        <w:t xml:space="preserve">) lapām, no kuriem viens eksemplārs glabājas pie </w:t>
      </w:r>
      <w:r w:rsidRPr="007077AA">
        <w:rPr>
          <w:rFonts w:eastAsia="Calibri"/>
          <w:b/>
          <w:lang w:val="lv-LV"/>
        </w:rPr>
        <w:t>Pircēja</w:t>
      </w:r>
      <w:r w:rsidRPr="007077AA">
        <w:rPr>
          <w:rFonts w:eastAsia="Calibri"/>
          <w:lang w:val="lv-LV"/>
        </w:rPr>
        <w:t xml:space="preserve">, otrs - pie </w:t>
      </w:r>
      <w:r w:rsidRPr="007077AA">
        <w:rPr>
          <w:rFonts w:eastAsia="Calibri"/>
          <w:b/>
          <w:lang w:val="lv-LV"/>
        </w:rPr>
        <w:t>Pārdevēja</w:t>
      </w:r>
      <w:r w:rsidRPr="007077AA">
        <w:rPr>
          <w:rFonts w:eastAsia="Calibri"/>
          <w:lang w:val="lv-LV"/>
        </w:rPr>
        <w:t xml:space="preserve">. </w:t>
      </w:r>
    </w:p>
    <w:p w:rsidR="00AD053D" w:rsidRPr="007077AA" w:rsidRDefault="00AD053D" w:rsidP="00AD053D">
      <w:pPr>
        <w:numPr>
          <w:ilvl w:val="0"/>
          <w:numId w:val="14"/>
        </w:numPr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0" w:hanging="450"/>
        <w:jc w:val="both"/>
        <w:rPr>
          <w:lang w:val="lv-LV"/>
        </w:rPr>
      </w:pPr>
      <w:r w:rsidRPr="007077AA">
        <w:rPr>
          <w:rFonts w:eastAsia="Calibri"/>
          <w:b/>
          <w:lang w:val="lv-LV"/>
        </w:rPr>
        <w:t>Līgumam</w:t>
      </w:r>
      <w:r w:rsidRPr="007077AA">
        <w:rPr>
          <w:rFonts w:eastAsia="Calibri"/>
          <w:lang w:val="lv-LV"/>
        </w:rPr>
        <w:t xml:space="preserve"> tā noslēgšanas brīdī ir šādi pielikumi: </w:t>
      </w:r>
    </w:p>
    <w:p w:rsidR="00AD053D" w:rsidRPr="007077AA" w:rsidRDefault="00AD053D" w:rsidP="00AD053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0" w:firstLine="270"/>
        <w:jc w:val="both"/>
        <w:rPr>
          <w:lang w:val="lv-LV"/>
        </w:rPr>
      </w:pPr>
      <w:r w:rsidRPr="007077AA">
        <w:rPr>
          <w:rFonts w:eastAsia="Calibri"/>
          <w:b/>
          <w:lang w:val="lv-LV"/>
        </w:rPr>
        <w:t>pielikums</w:t>
      </w:r>
      <w:r w:rsidRPr="007077AA">
        <w:rPr>
          <w:rFonts w:eastAsia="Calibri"/>
          <w:lang w:val="lv-LV"/>
        </w:rPr>
        <w:t xml:space="preserve"> </w:t>
      </w:r>
      <w:r w:rsidRPr="007077AA">
        <w:rPr>
          <w:b/>
          <w:lang w:val="lv-LV"/>
        </w:rPr>
        <w:t>„Tehniskā specifikācija, pretendenta tehniskais un finanšu piedāvājums”</w:t>
      </w:r>
      <w:r w:rsidRPr="007077AA">
        <w:rPr>
          <w:rFonts w:eastAsia="Calibri"/>
          <w:lang w:val="lv-LV"/>
        </w:rPr>
        <w:t xml:space="preserve"> uz </w:t>
      </w:r>
      <w:r w:rsidR="005377EF" w:rsidRPr="007077AA">
        <w:rPr>
          <w:rFonts w:eastAsia="Calibri"/>
          <w:lang w:val="lv-LV"/>
        </w:rPr>
        <w:t>3 (trijām)</w:t>
      </w:r>
      <w:r w:rsidR="004006EC" w:rsidRPr="007077AA">
        <w:rPr>
          <w:rFonts w:eastAsia="Calibri"/>
          <w:lang w:val="lv-LV"/>
        </w:rPr>
        <w:t xml:space="preserve"> l</w:t>
      </w:r>
      <w:r w:rsidRPr="007077AA">
        <w:rPr>
          <w:rFonts w:eastAsia="Calibri"/>
          <w:lang w:val="lv-LV"/>
        </w:rPr>
        <w:t>apām;</w:t>
      </w:r>
    </w:p>
    <w:p w:rsidR="00AD053D" w:rsidRPr="007077AA" w:rsidRDefault="00AD053D" w:rsidP="00AD053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0" w:firstLine="270"/>
        <w:jc w:val="both"/>
        <w:rPr>
          <w:lang w:val="lv-LV"/>
        </w:rPr>
      </w:pPr>
      <w:r w:rsidRPr="007077AA">
        <w:rPr>
          <w:b/>
          <w:lang w:val="lv-LV"/>
        </w:rPr>
        <w:t>pielikums</w:t>
      </w:r>
      <w:r w:rsidRPr="007077AA">
        <w:rPr>
          <w:lang w:val="lv-LV"/>
        </w:rPr>
        <w:t xml:space="preserve"> </w:t>
      </w:r>
      <w:r w:rsidRPr="007077AA">
        <w:rPr>
          <w:rFonts w:eastAsia="Calibri"/>
          <w:b/>
          <w:lang w:val="lv-LV"/>
        </w:rPr>
        <w:t>“</w:t>
      </w:r>
      <w:r w:rsidRPr="007077AA">
        <w:rPr>
          <w:b/>
          <w:bCs/>
          <w:lang w:val="lv-LV"/>
        </w:rPr>
        <w:t xml:space="preserve">Preču </w:t>
      </w:r>
      <w:r w:rsidRPr="007077AA">
        <w:rPr>
          <w:b/>
          <w:lang w:val="lv-LV"/>
        </w:rPr>
        <w:t>defektu konstatācijas akts (projekts)”</w:t>
      </w:r>
      <w:r w:rsidRPr="007077AA">
        <w:rPr>
          <w:lang w:val="lv-LV"/>
        </w:rPr>
        <w:t xml:space="preserve"> uz 1 (vienas) lapas;</w:t>
      </w:r>
    </w:p>
    <w:p w:rsidR="00AD053D" w:rsidRPr="007077AA" w:rsidRDefault="00AD053D" w:rsidP="00AD053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0" w:firstLine="270"/>
        <w:jc w:val="both"/>
        <w:rPr>
          <w:lang w:val="lv-LV"/>
        </w:rPr>
      </w:pPr>
      <w:r w:rsidRPr="007077AA">
        <w:rPr>
          <w:b/>
          <w:lang w:val="lv-LV"/>
        </w:rPr>
        <w:t>pielikums “Preču piegādes termiņa nokavējuma konstatācijas akts</w:t>
      </w:r>
      <w:r w:rsidRPr="007077AA">
        <w:rPr>
          <w:rFonts w:eastAsia="Calibri"/>
          <w:b/>
          <w:lang w:val="lv-LV"/>
        </w:rPr>
        <w:t xml:space="preserve"> (projekts)”</w:t>
      </w:r>
      <w:r w:rsidRPr="007077AA">
        <w:rPr>
          <w:rFonts w:eastAsia="Calibri"/>
          <w:lang w:val="lv-LV"/>
        </w:rPr>
        <w:t xml:space="preserve"> uz 1 (vienas) lapas;</w:t>
      </w:r>
    </w:p>
    <w:p w:rsidR="00AD053D" w:rsidRPr="007077AA" w:rsidRDefault="00AD053D" w:rsidP="00AD053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0" w:firstLine="270"/>
        <w:jc w:val="both"/>
        <w:rPr>
          <w:lang w:val="lv-LV"/>
        </w:rPr>
      </w:pPr>
      <w:r w:rsidRPr="007077AA">
        <w:rPr>
          <w:b/>
          <w:lang w:val="lv-LV"/>
        </w:rPr>
        <w:t>“Preču pieņemšanas – nodošanas akts (projekts)”</w:t>
      </w:r>
      <w:r w:rsidRPr="007077AA">
        <w:rPr>
          <w:rFonts w:eastAsia="Calibri"/>
          <w:lang w:val="lv-LV"/>
        </w:rPr>
        <w:t xml:space="preserve"> uz 1 (vienas) lapas.</w:t>
      </w:r>
    </w:p>
    <w:p w:rsidR="00AD053D" w:rsidRPr="007077AA" w:rsidRDefault="00AD053D" w:rsidP="00AD053D">
      <w:pPr>
        <w:numPr>
          <w:ilvl w:val="1"/>
          <w:numId w:val="15"/>
        </w:num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 w:hanging="450"/>
        <w:jc w:val="both"/>
        <w:rPr>
          <w:lang w:val="lv-LV"/>
        </w:rPr>
      </w:pPr>
      <w:r w:rsidRPr="007077AA">
        <w:rPr>
          <w:lang w:val="lv-LV"/>
        </w:rPr>
        <w:t xml:space="preserve">Visi šī </w:t>
      </w:r>
      <w:r w:rsidRPr="007077AA">
        <w:rPr>
          <w:b/>
          <w:lang w:val="lv-LV"/>
        </w:rPr>
        <w:t>Līguma</w:t>
      </w:r>
      <w:r w:rsidRPr="007077AA">
        <w:rPr>
          <w:lang w:val="lv-LV"/>
        </w:rPr>
        <w:t xml:space="preserve"> pielikumi ir </w:t>
      </w:r>
      <w:r w:rsidRPr="007077AA">
        <w:rPr>
          <w:b/>
          <w:lang w:val="lv-LV"/>
        </w:rPr>
        <w:t>Līguma</w:t>
      </w:r>
      <w:r w:rsidRPr="007077AA">
        <w:rPr>
          <w:lang w:val="lv-LV"/>
        </w:rPr>
        <w:t xml:space="preserve"> neatņemamas sastāvdaļas.</w:t>
      </w:r>
    </w:p>
    <w:p w:rsidR="00AD053D" w:rsidRPr="007077AA" w:rsidRDefault="00AD053D" w:rsidP="00AD053D">
      <w:pPr>
        <w:jc w:val="center"/>
        <w:rPr>
          <w:b/>
          <w:bCs/>
          <w:lang w:val="lv-LV"/>
        </w:rPr>
      </w:pPr>
    </w:p>
    <w:p w:rsidR="00AD053D" w:rsidRPr="007077AA" w:rsidRDefault="00AD053D" w:rsidP="00AD053D">
      <w:pPr>
        <w:keepNext/>
        <w:jc w:val="center"/>
        <w:outlineLvl w:val="1"/>
        <w:rPr>
          <w:b/>
          <w:bCs/>
          <w:lang w:val="lv-LV"/>
        </w:rPr>
      </w:pPr>
      <w:r w:rsidRPr="007077AA">
        <w:rPr>
          <w:b/>
          <w:bCs/>
          <w:lang w:val="lv-LV"/>
        </w:rPr>
        <w:t>8. LĪDZĒJU JURIDISKĀS ADRESES UN REKVIZĪTI</w:t>
      </w:r>
    </w:p>
    <w:p w:rsidR="00AD053D" w:rsidRPr="007077AA" w:rsidRDefault="00AD053D" w:rsidP="00AD053D">
      <w:pPr>
        <w:rPr>
          <w:lang w:val="lv-LV"/>
        </w:rPr>
      </w:pPr>
    </w:p>
    <w:p w:rsidR="002E5218" w:rsidRPr="007077AA" w:rsidRDefault="002E5218" w:rsidP="00AD053D">
      <w:pPr>
        <w:rPr>
          <w:lang w:val="lv-LV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04"/>
        <w:gridCol w:w="4493"/>
      </w:tblGrid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BC1EC2" w:rsidP="001742CA">
            <w:pPr>
              <w:rPr>
                <w:b/>
                <w:bCs/>
                <w:lang w:val="lv-LV"/>
              </w:rPr>
            </w:pPr>
            <w:r w:rsidRPr="007077AA">
              <w:rPr>
                <w:b/>
                <w:bCs/>
                <w:lang w:val="lv-LV"/>
              </w:rPr>
              <w:t>Pircējs</w:t>
            </w:r>
            <w:r w:rsidR="002E5218" w:rsidRPr="007077AA">
              <w:rPr>
                <w:b/>
                <w:bCs/>
                <w:lang w:val="lv-LV"/>
              </w:rPr>
              <w:t>:</w:t>
            </w:r>
          </w:p>
        </w:tc>
        <w:tc>
          <w:tcPr>
            <w:tcW w:w="2497" w:type="pct"/>
            <w:vAlign w:val="center"/>
          </w:tcPr>
          <w:p w:rsidR="002E5218" w:rsidRPr="007077AA" w:rsidRDefault="00BC1EC2" w:rsidP="00BC1EC2">
            <w:pPr>
              <w:rPr>
                <w:b/>
                <w:bCs/>
                <w:lang w:val="lv-LV"/>
              </w:rPr>
            </w:pPr>
            <w:r w:rsidRPr="007077AA">
              <w:rPr>
                <w:b/>
                <w:bCs/>
                <w:lang w:val="lv-LV"/>
              </w:rPr>
              <w:t>Pārdevējs</w:t>
            </w:r>
            <w:r w:rsidR="002E5218" w:rsidRPr="007077AA">
              <w:rPr>
                <w:b/>
                <w:bCs/>
                <w:lang w:val="lv-LV"/>
              </w:rPr>
              <w:t>: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b/>
                <w:bCs/>
                <w:lang w:val="lv-LV"/>
              </w:rPr>
            </w:pPr>
            <w:r w:rsidRPr="007077AA">
              <w:rPr>
                <w:b/>
                <w:bCs/>
                <w:lang w:val="lv-LV"/>
              </w:rPr>
              <w:t>Latvijas Universitāte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1742CA">
            <w:pPr>
              <w:rPr>
                <w:b/>
                <w:bCs/>
                <w:lang w:val="lv-LV"/>
              </w:rPr>
            </w:pPr>
            <w:proofErr w:type="spellStart"/>
            <w:r w:rsidRPr="007077AA">
              <w:rPr>
                <w:b/>
                <w:bCs/>
                <w:lang w:val="lv-LV"/>
              </w:rPr>
              <w:t>SIA</w:t>
            </w:r>
            <w:r w:rsidR="00BC1EC2" w:rsidRPr="007077AA">
              <w:rPr>
                <w:b/>
                <w:bCs/>
                <w:lang w:val="lv-LV"/>
              </w:rPr>
              <w:t>”Kalnkoks</w:t>
            </w:r>
            <w:proofErr w:type="spellEnd"/>
            <w:r w:rsidR="00BC1EC2" w:rsidRPr="007077AA">
              <w:rPr>
                <w:b/>
                <w:bCs/>
                <w:lang w:val="lv-LV"/>
              </w:rPr>
              <w:t>”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Juridiskā adrese:</w:t>
            </w:r>
          </w:p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Raiņa bulvāris 19, Rīga, LV-1586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Juridiskā adrese: </w:t>
            </w:r>
            <w:r w:rsidR="00BC1EC2" w:rsidRPr="007077AA">
              <w:rPr>
                <w:lang w:val="lv-LV"/>
              </w:rPr>
              <w:t>Avoti-3, Zebrenes pagasts, Dobeles novads, LV-3731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proofErr w:type="spellStart"/>
            <w:r w:rsidRPr="007077AA">
              <w:rPr>
                <w:lang w:val="lv-LV"/>
              </w:rPr>
              <w:t>Reģ</w:t>
            </w:r>
            <w:proofErr w:type="spellEnd"/>
            <w:r w:rsidRPr="007077AA">
              <w:rPr>
                <w:lang w:val="lv-LV"/>
              </w:rPr>
              <w:t xml:space="preserve">. </w:t>
            </w:r>
            <w:proofErr w:type="spellStart"/>
            <w:r w:rsidRPr="007077AA">
              <w:rPr>
                <w:lang w:val="lv-LV"/>
              </w:rPr>
              <w:t>apl</w:t>
            </w:r>
            <w:proofErr w:type="spellEnd"/>
            <w:r w:rsidRPr="007077AA">
              <w:rPr>
                <w:lang w:val="lv-LV"/>
              </w:rPr>
              <w:t>. Nr.3341000218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proofErr w:type="spellStart"/>
            <w:r w:rsidRPr="007077AA">
              <w:rPr>
                <w:lang w:val="lv-LV"/>
              </w:rPr>
              <w:t>Reģ</w:t>
            </w:r>
            <w:proofErr w:type="spellEnd"/>
            <w:r w:rsidRPr="007077AA">
              <w:rPr>
                <w:lang w:val="lv-LV"/>
              </w:rPr>
              <w:t>. Nr.</w:t>
            </w:r>
            <w:r w:rsidRPr="007077AA">
              <w:t xml:space="preserve"> </w:t>
            </w:r>
            <w:r w:rsidR="00BC1EC2" w:rsidRPr="007077AA">
              <w:t>40103988862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PVN </w:t>
            </w:r>
            <w:proofErr w:type="spellStart"/>
            <w:r w:rsidRPr="007077AA">
              <w:rPr>
                <w:lang w:val="lv-LV"/>
              </w:rPr>
              <w:t>reģ</w:t>
            </w:r>
            <w:proofErr w:type="spellEnd"/>
            <w:r w:rsidRPr="007077AA">
              <w:rPr>
                <w:lang w:val="lv-LV"/>
              </w:rPr>
              <w:t>. Nr. LV90000076669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PVN </w:t>
            </w:r>
            <w:proofErr w:type="spellStart"/>
            <w:r w:rsidRPr="007077AA">
              <w:rPr>
                <w:lang w:val="lv-LV"/>
              </w:rPr>
              <w:t>reģ</w:t>
            </w:r>
            <w:proofErr w:type="spellEnd"/>
            <w:r w:rsidRPr="007077AA">
              <w:rPr>
                <w:lang w:val="lv-LV"/>
              </w:rPr>
              <w:t xml:space="preserve">. Nr. </w:t>
            </w:r>
            <w:r w:rsidR="00BC1EC2" w:rsidRPr="007077AA">
              <w:rPr>
                <w:lang w:val="lv-LV"/>
              </w:rPr>
              <w:t>LV40103988862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Tel., fakss: 67034301, 67225039</w:t>
            </w:r>
          </w:p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Konta Nr.: LV51NDEA0000082414423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7077AA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Konta Nr.: </w:t>
            </w:r>
            <w:r w:rsidR="007077AA" w:rsidRPr="007077AA">
              <w:rPr>
                <w:lang w:val="lv-LV"/>
              </w:rPr>
              <w:t>LV63HABA0551041651750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Banka: </w:t>
            </w:r>
            <w:proofErr w:type="spellStart"/>
            <w:r w:rsidRPr="007077AA">
              <w:rPr>
                <w:lang w:val="lv-LV"/>
              </w:rPr>
              <w:t>Luminor</w:t>
            </w:r>
            <w:proofErr w:type="spellEnd"/>
            <w:r w:rsidRPr="007077AA">
              <w:rPr>
                <w:lang w:val="lv-LV"/>
              </w:rPr>
              <w:t xml:space="preserve"> </w:t>
            </w:r>
            <w:proofErr w:type="spellStart"/>
            <w:r w:rsidRPr="007077AA">
              <w:rPr>
                <w:lang w:val="lv-LV"/>
              </w:rPr>
              <w:t>Bank</w:t>
            </w:r>
            <w:proofErr w:type="spellEnd"/>
            <w:r w:rsidRPr="007077AA">
              <w:rPr>
                <w:lang w:val="lv-LV"/>
              </w:rPr>
              <w:t xml:space="preserve"> AS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7B1077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Banka: </w:t>
            </w:r>
          </w:p>
        </w:tc>
      </w:tr>
      <w:tr w:rsidR="002E5218" w:rsidRPr="007077AA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Kods: NDEALV2XXXX</w:t>
            </w:r>
          </w:p>
        </w:tc>
        <w:tc>
          <w:tcPr>
            <w:tcW w:w="2497" w:type="pct"/>
            <w:vAlign w:val="center"/>
          </w:tcPr>
          <w:p w:rsidR="002E5218" w:rsidRPr="007077AA" w:rsidRDefault="002E5218" w:rsidP="007B1077">
            <w:pPr>
              <w:rPr>
                <w:lang w:val="lv-LV"/>
              </w:rPr>
            </w:pPr>
            <w:r w:rsidRPr="007077AA">
              <w:rPr>
                <w:lang w:val="lv-LV"/>
              </w:rPr>
              <w:t xml:space="preserve">Kods: </w:t>
            </w:r>
          </w:p>
        </w:tc>
      </w:tr>
      <w:tr w:rsidR="002E5218" w:rsidRPr="004E17E2" w:rsidTr="001742CA">
        <w:trPr>
          <w:jc w:val="center"/>
        </w:trPr>
        <w:tc>
          <w:tcPr>
            <w:tcW w:w="2503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</w:p>
          <w:p w:rsidR="002E5218" w:rsidRPr="007077AA" w:rsidRDefault="002E5218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Marģers Počs/________________/</w:t>
            </w:r>
          </w:p>
          <w:p w:rsidR="002E5218" w:rsidRPr="007077AA" w:rsidRDefault="002E5218" w:rsidP="001742CA">
            <w:pPr>
              <w:rPr>
                <w:lang w:val="lv-LV"/>
              </w:rPr>
            </w:pPr>
          </w:p>
        </w:tc>
        <w:tc>
          <w:tcPr>
            <w:tcW w:w="2497" w:type="pct"/>
            <w:vAlign w:val="center"/>
          </w:tcPr>
          <w:p w:rsidR="002E5218" w:rsidRPr="007077AA" w:rsidRDefault="002E5218" w:rsidP="001742CA">
            <w:pPr>
              <w:rPr>
                <w:lang w:val="lv-LV"/>
              </w:rPr>
            </w:pPr>
          </w:p>
          <w:p w:rsidR="002E5218" w:rsidRPr="004E17E2" w:rsidRDefault="00BC1EC2" w:rsidP="001742CA">
            <w:pPr>
              <w:rPr>
                <w:lang w:val="lv-LV"/>
              </w:rPr>
            </w:pPr>
            <w:r w:rsidRPr="007077AA">
              <w:rPr>
                <w:lang w:val="lv-LV"/>
              </w:rPr>
              <w:t>Santis Krīgers</w:t>
            </w:r>
            <w:r w:rsidR="002E5218" w:rsidRPr="007077AA">
              <w:rPr>
                <w:lang w:val="lv-LV"/>
              </w:rPr>
              <w:t xml:space="preserve"> /________________/</w:t>
            </w:r>
          </w:p>
          <w:p w:rsidR="002E5218" w:rsidRPr="004E17E2" w:rsidRDefault="002E5218" w:rsidP="001742CA">
            <w:pPr>
              <w:rPr>
                <w:lang w:val="lv-LV"/>
              </w:rPr>
            </w:pPr>
          </w:p>
        </w:tc>
      </w:tr>
    </w:tbl>
    <w:p w:rsidR="00AD053D" w:rsidRPr="005A07C6" w:rsidRDefault="00AD053D" w:rsidP="00AD053D">
      <w:pPr>
        <w:rPr>
          <w:lang w:val="lv-LV"/>
        </w:rPr>
      </w:pPr>
    </w:p>
    <w:p w:rsidR="00AD053D" w:rsidRPr="005A07C6" w:rsidRDefault="00AD053D" w:rsidP="00AD053D">
      <w:pPr>
        <w:pStyle w:val="Heading2"/>
        <w:rPr>
          <w:sz w:val="24"/>
        </w:rPr>
      </w:pPr>
    </w:p>
    <w:p w:rsidR="00AD053D" w:rsidRDefault="00AD053D" w:rsidP="007B1077">
      <w:pPr>
        <w:tabs>
          <w:tab w:val="left" w:pos="5325"/>
        </w:tabs>
        <w:jc w:val="right"/>
        <w:rPr>
          <w:b/>
          <w:bCs/>
          <w:highlight w:val="yellow"/>
          <w:lang w:val="lv-LV" w:eastAsia="lv-LV"/>
        </w:rPr>
      </w:pPr>
      <w:r w:rsidRPr="005A07C6">
        <w:rPr>
          <w:sz w:val="22"/>
          <w:szCs w:val="22"/>
          <w:lang w:val="lv-LV"/>
        </w:rPr>
        <w:tab/>
      </w:r>
    </w:p>
    <w:p w:rsidR="003E0D13" w:rsidRDefault="003E0D13"/>
    <w:sectPr w:rsidR="003E0D13" w:rsidSect="00AD053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109" w:bottom="11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5A" w:rsidRDefault="00D2175A" w:rsidP="004006EC">
      <w:r>
        <w:separator/>
      </w:r>
    </w:p>
  </w:endnote>
  <w:endnote w:type="continuationSeparator" w:id="0">
    <w:p w:rsidR="00D2175A" w:rsidRDefault="00D2175A" w:rsidP="004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roman"/>
    <w:notTrueType/>
    <w:pitch w:val="default"/>
  </w:font>
  <w:font w:name="RimTimes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 TL">
    <w:charset w:val="00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F7" w:rsidRDefault="00FA4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AF7" w:rsidRDefault="00D21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F7" w:rsidRDefault="00FA4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077">
      <w:rPr>
        <w:rStyle w:val="PageNumber"/>
        <w:noProof/>
      </w:rPr>
      <w:t>5</w:t>
    </w:r>
    <w:r>
      <w:rPr>
        <w:rStyle w:val="PageNumber"/>
      </w:rPr>
      <w:fldChar w:fldCharType="end"/>
    </w:r>
  </w:p>
  <w:p w:rsidR="00AA1AF7" w:rsidRDefault="00D21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5A" w:rsidRDefault="00D2175A" w:rsidP="004006EC">
      <w:r>
        <w:separator/>
      </w:r>
    </w:p>
  </w:footnote>
  <w:footnote w:type="continuationSeparator" w:id="0">
    <w:p w:rsidR="00D2175A" w:rsidRDefault="00D2175A" w:rsidP="0040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F7" w:rsidRPr="00C97AFE" w:rsidRDefault="00D2175A">
    <w:pPr>
      <w:pStyle w:val="Header"/>
      <w:jc w:val="center"/>
      <w:rPr>
        <w:sz w:val="20"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7"/>
      <w:gridCol w:w="4380"/>
    </w:tblGrid>
    <w:tr w:rsidR="004A3B7B" w:rsidRPr="004A3B7B" w:rsidTr="004A3B7B">
      <w:tc>
        <w:tcPr>
          <w:tcW w:w="2566" w:type="pct"/>
        </w:tcPr>
        <w:p w:rsidR="004A3B7B" w:rsidRPr="004A3B7B" w:rsidRDefault="004A3B7B" w:rsidP="004A3B7B">
          <w:pPr>
            <w:rPr>
              <w:b/>
              <w:sz w:val="22"/>
              <w:szCs w:val="22"/>
              <w:lang w:val="lv-LV"/>
            </w:rPr>
          </w:pPr>
          <w:r w:rsidRPr="004A3B7B">
            <w:rPr>
              <w:b/>
              <w:sz w:val="22"/>
              <w:szCs w:val="22"/>
              <w:lang w:val="lv-LV"/>
            </w:rPr>
            <w:t xml:space="preserve">Latvijas Universitātes       </w:t>
          </w:r>
        </w:p>
        <w:p w:rsidR="004A3B7B" w:rsidRPr="004A3B7B" w:rsidRDefault="004A3B7B" w:rsidP="004A3B7B">
          <w:pPr>
            <w:rPr>
              <w:sz w:val="22"/>
              <w:szCs w:val="22"/>
              <w:lang w:val="lv-LV"/>
            </w:rPr>
          </w:pPr>
          <w:r w:rsidRPr="00A1592F">
            <w:rPr>
              <w:sz w:val="22"/>
              <w:szCs w:val="22"/>
              <w:lang w:val="lv-LV"/>
            </w:rPr>
            <w:t xml:space="preserve">līgumu uzskaites Nr. </w:t>
          </w:r>
          <w:r w:rsidRPr="00A1592F">
            <w:rPr>
              <w:sz w:val="22"/>
              <w:szCs w:val="22"/>
              <w:lang w:val="lv-LV"/>
            </w:rPr>
            <w:t>6012-</w:t>
          </w:r>
          <w:r w:rsidRPr="004A3B7B">
            <w:rPr>
              <w:sz w:val="22"/>
              <w:szCs w:val="22"/>
              <w:lang w:val="lv-LV"/>
            </w:rPr>
            <w:t>A213/</w:t>
          </w:r>
          <w:r w:rsidR="007B1077">
            <w:rPr>
              <w:sz w:val="22"/>
              <w:szCs w:val="22"/>
              <w:lang w:val="lv-LV"/>
            </w:rPr>
            <w:t>67</w:t>
          </w:r>
        </w:p>
        <w:p w:rsidR="004A3B7B" w:rsidRPr="004A3B7B" w:rsidRDefault="004A3B7B" w:rsidP="004A3B7B">
          <w:pPr>
            <w:rPr>
              <w:sz w:val="22"/>
              <w:szCs w:val="22"/>
              <w:lang w:val="lv-LV"/>
            </w:rPr>
          </w:pPr>
          <w:r w:rsidRPr="004A3B7B">
            <w:rPr>
              <w:sz w:val="22"/>
              <w:szCs w:val="22"/>
              <w:lang w:val="lv-LV"/>
            </w:rPr>
            <w:t>Iepirku</w:t>
          </w:r>
          <w:r w:rsidRPr="00A1592F">
            <w:rPr>
              <w:sz w:val="22"/>
              <w:szCs w:val="22"/>
              <w:lang w:val="lv-LV"/>
            </w:rPr>
            <w:t>ma identifikācijas Nr. LU2018/33</w:t>
          </w:r>
          <w:r w:rsidRPr="004A3B7B">
            <w:rPr>
              <w:sz w:val="22"/>
              <w:szCs w:val="22"/>
              <w:lang w:val="lv-LV"/>
            </w:rPr>
            <w:t>_I</w:t>
          </w:r>
        </w:p>
      </w:tc>
      <w:tc>
        <w:tcPr>
          <w:tcW w:w="2434" w:type="pct"/>
        </w:tcPr>
        <w:p w:rsidR="004A3B7B" w:rsidRPr="004A3B7B" w:rsidRDefault="004A3B7B" w:rsidP="00A1592F">
          <w:pPr>
            <w:rPr>
              <w:b/>
              <w:sz w:val="22"/>
              <w:szCs w:val="22"/>
              <w:lang w:val="lv-LV"/>
            </w:rPr>
          </w:pPr>
          <w:r w:rsidRPr="004A3B7B">
            <w:rPr>
              <w:b/>
              <w:sz w:val="22"/>
              <w:szCs w:val="22"/>
              <w:lang w:val="lv-LV"/>
            </w:rPr>
            <w:t>SIA “</w:t>
          </w:r>
          <w:r w:rsidRPr="00A1592F">
            <w:rPr>
              <w:b/>
              <w:sz w:val="22"/>
              <w:szCs w:val="22"/>
              <w:lang w:val="lv-LV"/>
            </w:rPr>
            <w:t>Kalnkoks</w:t>
          </w:r>
          <w:r w:rsidRPr="004A3B7B">
            <w:rPr>
              <w:b/>
              <w:sz w:val="22"/>
              <w:szCs w:val="22"/>
              <w:lang w:val="lv-LV"/>
            </w:rPr>
            <w:t>”</w:t>
          </w:r>
        </w:p>
        <w:p w:rsidR="004A3B7B" w:rsidRPr="004A3B7B" w:rsidRDefault="004A3B7B" w:rsidP="00A1592F">
          <w:pPr>
            <w:rPr>
              <w:sz w:val="22"/>
              <w:szCs w:val="22"/>
              <w:lang w:val="lv-LV"/>
            </w:rPr>
          </w:pPr>
          <w:r w:rsidRPr="00A1592F">
            <w:rPr>
              <w:sz w:val="22"/>
              <w:szCs w:val="22"/>
              <w:lang w:val="lv-LV"/>
            </w:rPr>
            <w:t xml:space="preserve">Līgumu uzskaites             </w:t>
          </w:r>
          <w:r w:rsidR="00A1592F">
            <w:rPr>
              <w:sz w:val="22"/>
              <w:szCs w:val="22"/>
              <w:lang w:val="lv-LV"/>
            </w:rPr>
            <w:t xml:space="preserve">   </w:t>
          </w:r>
          <w:r w:rsidRPr="00A1592F">
            <w:rPr>
              <w:sz w:val="22"/>
              <w:szCs w:val="22"/>
              <w:lang w:val="lv-LV"/>
            </w:rPr>
            <w:t>Nr._______________</w:t>
          </w:r>
          <w:r w:rsidRPr="004A3B7B">
            <w:rPr>
              <w:sz w:val="22"/>
              <w:szCs w:val="22"/>
              <w:lang w:val="lv-LV"/>
            </w:rPr>
            <w:t>_</w:t>
          </w:r>
        </w:p>
      </w:tc>
    </w:tr>
  </w:tbl>
  <w:p w:rsidR="004A3B7B" w:rsidRDefault="004A3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416"/>
    <w:multiLevelType w:val="multilevel"/>
    <w:tmpl w:val="886614B8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600B55"/>
    <w:multiLevelType w:val="hybridMultilevel"/>
    <w:tmpl w:val="549AFC80"/>
    <w:lvl w:ilvl="0" w:tplc="06E4CCA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274F6"/>
    <w:multiLevelType w:val="hybridMultilevel"/>
    <w:tmpl w:val="8040A63A"/>
    <w:lvl w:ilvl="0" w:tplc="8F5A08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C61"/>
    <w:multiLevelType w:val="hybridMultilevel"/>
    <w:tmpl w:val="8040A63A"/>
    <w:lvl w:ilvl="0" w:tplc="8F5A08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19D6"/>
    <w:multiLevelType w:val="multilevel"/>
    <w:tmpl w:val="7400A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E5C1189"/>
    <w:multiLevelType w:val="multilevel"/>
    <w:tmpl w:val="1B9693B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0F2824A6"/>
    <w:multiLevelType w:val="hybridMultilevel"/>
    <w:tmpl w:val="594629A0"/>
    <w:lvl w:ilvl="0" w:tplc="578C1CE0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86729"/>
    <w:multiLevelType w:val="hybridMultilevel"/>
    <w:tmpl w:val="AF4A4DE0"/>
    <w:lvl w:ilvl="0" w:tplc="23E452E0">
      <w:start w:val="2"/>
      <w:numFmt w:val="decimal"/>
      <w:lvlText w:val="%1."/>
      <w:lvlJc w:val="left"/>
      <w:pPr>
        <w:ind w:left="3610" w:hanging="360"/>
      </w:pPr>
      <w:rPr>
        <w:rFonts w:cs="Times New Roman"/>
        <w:sz w:val="22"/>
      </w:rPr>
    </w:lvl>
    <w:lvl w:ilvl="1" w:tplc="04260019">
      <w:start w:val="1"/>
      <w:numFmt w:val="lowerLetter"/>
      <w:lvlText w:val="%2."/>
      <w:lvlJc w:val="left"/>
      <w:pPr>
        <w:ind w:left="433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505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577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649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721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793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865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9370" w:hanging="180"/>
      </w:pPr>
      <w:rPr>
        <w:rFonts w:cs="Times New Roman"/>
      </w:rPr>
    </w:lvl>
  </w:abstractNum>
  <w:abstractNum w:abstractNumId="8">
    <w:nsid w:val="1F082B82"/>
    <w:multiLevelType w:val="hybridMultilevel"/>
    <w:tmpl w:val="8040A63A"/>
    <w:lvl w:ilvl="0" w:tplc="8F5A08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35BD"/>
    <w:multiLevelType w:val="multilevel"/>
    <w:tmpl w:val="80AE0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A594E6B"/>
    <w:multiLevelType w:val="hybridMultilevel"/>
    <w:tmpl w:val="96585AE4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64DC4"/>
    <w:multiLevelType w:val="multilevel"/>
    <w:tmpl w:val="1FC4055E"/>
    <w:styleLink w:val="Style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337DDA"/>
    <w:multiLevelType w:val="multilevel"/>
    <w:tmpl w:val="09520FC4"/>
    <w:lvl w:ilvl="0">
      <w:start w:val="1"/>
      <w:numFmt w:val="decimal"/>
      <w:pStyle w:val="LgumaV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0654D45"/>
    <w:multiLevelType w:val="multilevel"/>
    <w:tmpl w:val="75AA54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89705D"/>
    <w:multiLevelType w:val="multilevel"/>
    <w:tmpl w:val="8BE67A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4933347"/>
    <w:multiLevelType w:val="hybridMultilevel"/>
    <w:tmpl w:val="8040A63A"/>
    <w:lvl w:ilvl="0" w:tplc="8F5A08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A1618"/>
    <w:multiLevelType w:val="multilevel"/>
    <w:tmpl w:val="D9A671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53147717"/>
    <w:multiLevelType w:val="hybridMultilevel"/>
    <w:tmpl w:val="0EC02934"/>
    <w:lvl w:ilvl="0" w:tplc="12EE8F2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D64105B"/>
    <w:multiLevelType w:val="multilevel"/>
    <w:tmpl w:val="28AC9A44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9">
    <w:nsid w:val="67E21ABE"/>
    <w:multiLevelType w:val="multilevel"/>
    <w:tmpl w:val="FB20BC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6DD73110"/>
    <w:multiLevelType w:val="hybridMultilevel"/>
    <w:tmpl w:val="8040A63A"/>
    <w:lvl w:ilvl="0" w:tplc="8F5A08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B4F82"/>
    <w:multiLevelType w:val="hybridMultilevel"/>
    <w:tmpl w:val="CBA4C626"/>
    <w:lvl w:ilvl="0" w:tplc="5234FF94">
      <w:start w:val="1"/>
      <w:numFmt w:val="decimal"/>
      <w:lvlText w:val="%1."/>
      <w:lvlJc w:val="left"/>
      <w:pPr>
        <w:ind w:left="2912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B4505B"/>
    <w:multiLevelType w:val="multilevel"/>
    <w:tmpl w:val="80AE0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7"/>
  </w:num>
  <w:num w:numId="5">
    <w:abstractNumId w:val="12"/>
  </w:num>
  <w:num w:numId="6">
    <w:abstractNumId w:val="13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4"/>
  </w:num>
  <w:num w:numId="13">
    <w:abstractNumId w:val="11"/>
  </w:num>
  <w:num w:numId="14">
    <w:abstractNumId w:val="6"/>
  </w:num>
  <w:num w:numId="15">
    <w:abstractNumId w:val="18"/>
  </w:num>
  <w:num w:numId="16">
    <w:abstractNumId w:val="2"/>
  </w:num>
  <w:num w:numId="17">
    <w:abstractNumId w:val="1"/>
  </w:num>
  <w:num w:numId="18">
    <w:abstractNumId w:val="3"/>
  </w:num>
  <w:num w:numId="19">
    <w:abstractNumId w:val="20"/>
  </w:num>
  <w:num w:numId="20">
    <w:abstractNumId w:val="8"/>
  </w:num>
  <w:num w:numId="21">
    <w:abstractNumId w:val="15"/>
  </w:num>
  <w:num w:numId="22">
    <w:abstractNumId w:val="10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3D"/>
    <w:rsid w:val="000353B4"/>
    <w:rsid w:val="000A644F"/>
    <w:rsid w:val="000B19FB"/>
    <w:rsid w:val="00133E55"/>
    <w:rsid w:val="001C11B9"/>
    <w:rsid w:val="002613AF"/>
    <w:rsid w:val="002E5218"/>
    <w:rsid w:val="00346895"/>
    <w:rsid w:val="003B2FAC"/>
    <w:rsid w:val="003E0D13"/>
    <w:rsid w:val="004006EC"/>
    <w:rsid w:val="00437FF9"/>
    <w:rsid w:val="004A3B7B"/>
    <w:rsid w:val="004F60DD"/>
    <w:rsid w:val="005377EF"/>
    <w:rsid w:val="005A2F75"/>
    <w:rsid w:val="005C1048"/>
    <w:rsid w:val="00614BD8"/>
    <w:rsid w:val="00670C50"/>
    <w:rsid w:val="007077AA"/>
    <w:rsid w:val="00773AB3"/>
    <w:rsid w:val="007B1077"/>
    <w:rsid w:val="00822240"/>
    <w:rsid w:val="00823851"/>
    <w:rsid w:val="00A1592F"/>
    <w:rsid w:val="00A34E85"/>
    <w:rsid w:val="00AD053D"/>
    <w:rsid w:val="00B444D9"/>
    <w:rsid w:val="00BB0609"/>
    <w:rsid w:val="00BC1EC2"/>
    <w:rsid w:val="00C111BE"/>
    <w:rsid w:val="00C825CC"/>
    <w:rsid w:val="00CB7C60"/>
    <w:rsid w:val="00D2175A"/>
    <w:rsid w:val="00DD1A51"/>
    <w:rsid w:val="00DE74C8"/>
    <w:rsid w:val="00E07EA2"/>
    <w:rsid w:val="00E202DC"/>
    <w:rsid w:val="00F86B8F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3CE2F-44C8-4160-A0D9-7B1CE82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053D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AD05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53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D05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5">
    <w:name w:val="heading 5"/>
    <w:basedOn w:val="Normal"/>
    <w:link w:val="Heading5Char"/>
    <w:unhideWhenUsed/>
    <w:qFormat/>
    <w:rsid w:val="00AD05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 w:eastAsia="x-none"/>
    </w:rPr>
  </w:style>
  <w:style w:type="paragraph" w:styleId="Heading6">
    <w:name w:val="heading 6"/>
    <w:basedOn w:val="Normal"/>
    <w:link w:val="Heading6Char"/>
    <w:uiPriority w:val="99"/>
    <w:qFormat/>
    <w:rsid w:val="00AD053D"/>
    <w:pPr>
      <w:keepNext/>
      <w:ind w:left="285"/>
      <w:jc w:val="center"/>
      <w:outlineLvl w:val="5"/>
    </w:pPr>
    <w:rPr>
      <w:b/>
      <w:bCs/>
      <w:sz w:val="26"/>
      <w:szCs w:val="26"/>
      <w:lang w:val="x-none"/>
    </w:rPr>
  </w:style>
  <w:style w:type="paragraph" w:styleId="Heading7">
    <w:name w:val="heading 7"/>
    <w:basedOn w:val="Normal"/>
    <w:next w:val="Normal"/>
    <w:link w:val="Heading7Char"/>
    <w:qFormat/>
    <w:rsid w:val="00AD053D"/>
    <w:pPr>
      <w:keepNext/>
      <w:jc w:val="center"/>
      <w:outlineLvl w:val="6"/>
    </w:pPr>
    <w:rPr>
      <w:b/>
      <w:sz w:val="28"/>
      <w:szCs w:val="2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AD053D"/>
    <w:pPr>
      <w:keepNext/>
      <w:jc w:val="center"/>
      <w:outlineLvl w:val="7"/>
    </w:pPr>
    <w:rPr>
      <w:bCs/>
      <w:sz w:val="36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D053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D053D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AD053D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D053D"/>
    <w:rPr>
      <w:rFonts w:ascii="Calibri Light" w:eastAsia="Times New Roman" w:hAnsi="Calibri Light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qFormat/>
    <w:rsid w:val="00AD053D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qFormat/>
    <w:rsid w:val="00AD053D"/>
    <w:rPr>
      <w:rFonts w:ascii="Calibri" w:eastAsia="Times New Roman" w:hAnsi="Calibri" w:cs="Times New Roman"/>
      <w:b/>
      <w:bCs/>
      <w:i/>
      <w:iCs/>
      <w:sz w:val="26"/>
      <w:szCs w:val="26"/>
      <w:lang w:val="ru-RU" w:eastAsia="x-none"/>
    </w:rPr>
  </w:style>
  <w:style w:type="character" w:customStyle="1" w:styleId="Heading6Char">
    <w:name w:val="Heading 6 Char"/>
    <w:basedOn w:val="DefaultParagraphFont"/>
    <w:link w:val="Heading6"/>
    <w:uiPriority w:val="99"/>
    <w:qFormat/>
    <w:rsid w:val="00AD053D"/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character" w:customStyle="1" w:styleId="Heading7Char">
    <w:name w:val="Heading 7 Char"/>
    <w:basedOn w:val="DefaultParagraphFont"/>
    <w:link w:val="Heading7"/>
    <w:qFormat/>
    <w:rsid w:val="00AD053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8Char">
    <w:name w:val="Heading 8 Char"/>
    <w:basedOn w:val="DefaultParagraphFont"/>
    <w:link w:val="Heading8"/>
    <w:qFormat/>
    <w:rsid w:val="00AD053D"/>
    <w:rPr>
      <w:rFonts w:ascii="Times New Roman" w:eastAsia="Times New Roman" w:hAnsi="Times New Roman" w:cs="Times New Roman"/>
      <w:bCs/>
      <w:sz w:val="36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D053D"/>
    <w:rPr>
      <w:rFonts w:ascii="Arial" w:eastAsia="Times New Roman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rsid w:val="00AD05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rsid w:val="00AD053D"/>
    <w:pPr>
      <w:jc w:val="both"/>
    </w:pPr>
    <w:rPr>
      <w:bCs/>
      <w:lang w:val="lv-LV"/>
    </w:rPr>
  </w:style>
  <w:style w:type="paragraph" w:customStyle="1" w:styleId="naisf">
    <w:name w:val="naisf"/>
    <w:basedOn w:val="Normal"/>
    <w:link w:val="naisfChar"/>
    <w:qFormat/>
    <w:rsid w:val="00AD053D"/>
    <w:pPr>
      <w:spacing w:before="100" w:after="100"/>
      <w:jc w:val="both"/>
    </w:pPr>
    <w:rPr>
      <w:szCs w:val="20"/>
    </w:rPr>
  </w:style>
  <w:style w:type="paragraph" w:styleId="CommentText">
    <w:name w:val="annotation text"/>
    <w:basedOn w:val="Normal"/>
    <w:link w:val="CommentTextChar"/>
    <w:qFormat/>
    <w:rsid w:val="00AD0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AD05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AD05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qFormat/>
    <w:rsid w:val="00AD053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qFormat/>
    <w:rsid w:val="00AD053D"/>
  </w:style>
  <w:style w:type="character" w:styleId="Hyperlink">
    <w:name w:val="Hyperlink"/>
    <w:uiPriority w:val="99"/>
    <w:rsid w:val="00AD053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AD0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rsid w:val="00AD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D053D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qFormat/>
    <w:rsid w:val="00AD053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D053D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D053D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Sarakstarindkopa1">
    <w:name w:val="Saraksta rindkopa1"/>
    <w:basedOn w:val="Normal"/>
    <w:qFormat/>
    <w:rsid w:val="00AD053D"/>
    <w:pPr>
      <w:ind w:left="720"/>
      <w:contextualSpacing/>
    </w:pPr>
    <w:rPr>
      <w:sz w:val="28"/>
      <w:lang w:val="lv-LV"/>
    </w:rPr>
  </w:style>
  <w:style w:type="paragraph" w:styleId="BalloonText">
    <w:name w:val="Balloon Text"/>
    <w:basedOn w:val="Normal"/>
    <w:link w:val="BalloonTextChar"/>
    <w:qFormat/>
    <w:rsid w:val="00AD053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AD053D"/>
    <w:rPr>
      <w:rFonts w:ascii="Tahoma" w:eastAsia="Times New Roman" w:hAnsi="Tahoma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AD053D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D05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CharChar">
    <w:name w:val="Char Char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Spacing">
    <w:name w:val="No Spacing"/>
    <w:uiPriority w:val="1"/>
    <w:qFormat/>
    <w:rsid w:val="00AD053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qFormat/>
    <w:rsid w:val="00AD05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AD053D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Punkts">
    <w:name w:val="Punkts"/>
    <w:basedOn w:val="Normal"/>
    <w:next w:val="Apakpunkts"/>
    <w:qFormat/>
    <w:rsid w:val="00AD053D"/>
    <w:pPr>
      <w:numPr>
        <w:numId w:val="1"/>
      </w:numPr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qFormat/>
    <w:rsid w:val="00AD053D"/>
    <w:pPr>
      <w:numPr>
        <w:ilvl w:val="1"/>
        <w:numId w:val="1"/>
      </w:numPr>
    </w:pPr>
    <w:rPr>
      <w:rFonts w:ascii="Cambria" w:eastAsia="Cambria" w:hAnsi="Cambria"/>
      <w:b/>
      <w:sz w:val="20"/>
      <w:lang w:val="x-none" w:eastAsia="x-none"/>
    </w:rPr>
  </w:style>
  <w:style w:type="paragraph" w:customStyle="1" w:styleId="Paragrfs">
    <w:name w:val="Paragrāfs"/>
    <w:basedOn w:val="Normal"/>
    <w:next w:val="Normal"/>
    <w:qFormat/>
    <w:rsid w:val="00AD053D"/>
    <w:pPr>
      <w:numPr>
        <w:ilvl w:val="2"/>
        <w:numId w:val="1"/>
      </w:numPr>
      <w:jc w:val="both"/>
    </w:pPr>
    <w:rPr>
      <w:rFonts w:ascii="Cambria" w:eastAsia="Cambria" w:hAnsi="Cambria" w:cs="Cambria"/>
      <w:sz w:val="20"/>
      <w:lang w:val="lv-LV" w:eastAsia="lv-LV"/>
    </w:rPr>
  </w:style>
  <w:style w:type="character" w:customStyle="1" w:styleId="apple-style-span">
    <w:name w:val="apple-style-span"/>
    <w:rsid w:val="00AD053D"/>
  </w:style>
  <w:style w:type="character" w:customStyle="1" w:styleId="ApakpunktsChar">
    <w:name w:val="Apakšpunkts Char"/>
    <w:link w:val="Apakpunkts"/>
    <w:rsid w:val="00AD053D"/>
    <w:rPr>
      <w:rFonts w:ascii="Cambria" w:eastAsia="Cambria" w:hAnsi="Cambria" w:cs="Times New Roman"/>
      <w:b/>
      <w:sz w:val="20"/>
      <w:szCs w:val="24"/>
      <w:lang w:val="x-none" w:eastAsia="x-none"/>
    </w:rPr>
  </w:style>
  <w:style w:type="paragraph" w:customStyle="1" w:styleId="Style1">
    <w:name w:val="Style1"/>
    <w:autoRedefine/>
    <w:qFormat/>
    <w:rsid w:val="00AD053D"/>
    <w:pPr>
      <w:numPr>
        <w:ilvl w:val="1"/>
        <w:numId w:val="2"/>
      </w:num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StyleStyle2Justified">
    <w:name w:val="Style Style2 + Justified"/>
    <w:basedOn w:val="Normal"/>
    <w:rsid w:val="00AD053D"/>
    <w:pPr>
      <w:numPr>
        <w:numId w:val="2"/>
      </w:numPr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StyleStyle1Justified">
    <w:name w:val="Style Style1 + Justified"/>
    <w:basedOn w:val="Style1"/>
    <w:rsid w:val="00AD053D"/>
    <w:pPr>
      <w:spacing w:before="40" w:after="40"/>
      <w:jc w:val="both"/>
    </w:pPr>
    <w:rPr>
      <w:szCs w:val="20"/>
    </w:rPr>
  </w:style>
  <w:style w:type="paragraph" w:customStyle="1" w:styleId="Text1">
    <w:name w:val="Text 1"/>
    <w:basedOn w:val="Normal"/>
    <w:rsid w:val="00AD053D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CharChar1">
    <w:name w:val="Char Char1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qFormat/>
    <w:rsid w:val="00AD05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qFormat/>
    <w:rsid w:val="00AD05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akstzRakstz4RakstzRakstzRakstzRakstzRakstzRakstz">
    <w:name w:val="Rakstz. Rakstz.4 Rakstz. Rakstz. Rakstz. Rakstz. Rakstz. Rakstz.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3">
    <w:name w:val="Body Text 3"/>
    <w:basedOn w:val="Normal"/>
    <w:link w:val="BodyText3Char"/>
    <w:qFormat/>
    <w:rsid w:val="00AD05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AD053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rsid w:val="00AD0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AD053D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ListParagraph">
    <w:name w:val="List Paragraph"/>
    <w:aliases w:val="Strip,H&amp;P List Paragraph,Normal bullet 2,Bullet list,2,Saraksta rindkopa"/>
    <w:basedOn w:val="Normal"/>
    <w:link w:val="ListParagraphChar2"/>
    <w:qFormat/>
    <w:rsid w:val="00AD053D"/>
    <w:pPr>
      <w:ind w:left="720"/>
    </w:pPr>
    <w:rPr>
      <w:lang w:val="x-none" w:eastAsia="x-none"/>
    </w:rPr>
  </w:style>
  <w:style w:type="paragraph" w:customStyle="1" w:styleId="RakstzRakstz4">
    <w:name w:val="Rakstz. Rakstz.4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tvp">
    <w:name w:val="tv213 tvp"/>
    <w:basedOn w:val="Normal"/>
    <w:rsid w:val="00AD053D"/>
    <w:pPr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Normal"/>
    <w:qFormat/>
    <w:rsid w:val="00AD053D"/>
    <w:pPr>
      <w:spacing w:before="100" w:beforeAutospacing="1" w:after="100" w:afterAutospacing="1"/>
    </w:pPr>
    <w:rPr>
      <w:lang w:val="lv-LV" w:eastAsia="lv-LV"/>
    </w:rPr>
  </w:style>
  <w:style w:type="paragraph" w:customStyle="1" w:styleId="labojumupamats">
    <w:name w:val="labojumu_pamats"/>
    <w:basedOn w:val="Normal"/>
    <w:rsid w:val="00AD053D"/>
    <w:pPr>
      <w:spacing w:before="100" w:beforeAutospacing="1" w:after="100" w:afterAutospacing="1"/>
    </w:pPr>
    <w:rPr>
      <w:lang w:val="lv-LV" w:eastAsia="lv-LV"/>
    </w:rPr>
  </w:style>
  <w:style w:type="paragraph" w:customStyle="1" w:styleId="CommentText1">
    <w:name w:val="Comment Text1"/>
    <w:rsid w:val="00AD053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lv-LV"/>
    </w:rPr>
  </w:style>
  <w:style w:type="paragraph" w:customStyle="1" w:styleId="Standard">
    <w:name w:val="Standard"/>
    <w:rsid w:val="00AD0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AD053D"/>
    <w:pPr>
      <w:spacing w:before="100" w:beforeAutospacing="1" w:after="100" w:afterAutospacing="1"/>
      <w:textAlignment w:val="top"/>
    </w:pPr>
    <w:rPr>
      <w:rFonts w:ascii="Arial" w:hAnsi="Arial" w:cs="Arial"/>
      <w:color w:val="606060"/>
      <w:sz w:val="17"/>
      <w:szCs w:val="17"/>
      <w:lang w:val="lv-LV" w:eastAsia="lv-LV"/>
    </w:rPr>
  </w:style>
  <w:style w:type="paragraph" w:customStyle="1" w:styleId="ListParagraph2">
    <w:name w:val="List Paragraph2"/>
    <w:link w:val="ListParagraphChar"/>
    <w:uiPriority w:val="34"/>
    <w:qFormat/>
    <w:rsid w:val="00AD053D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lv-LV"/>
    </w:rPr>
  </w:style>
  <w:style w:type="paragraph" w:customStyle="1" w:styleId="RakstzRakstz4RakstzRakstzRakstzRakstzRakstzRakstzRakstzRakstzRakstzRakstz">
    <w:name w:val="Rakstz. Rakstz.4 Rakstz. Rakstz. Rakstz. Rakstz. Rakstz. Rakstz. Rakstz. Rakstz. Rakstz. Rakstz.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2">
    <w:name w:val="tv213 limenis2"/>
    <w:basedOn w:val="Normal"/>
    <w:rsid w:val="00AD053D"/>
    <w:pPr>
      <w:spacing w:before="100" w:beforeAutospacing="1" w:after="100" w:afterAutospacing="1"/>
    </w:pPr>
    <w:rPr>
      <w:lang w:val="lv-LV" w:eastAsia="lv-LV"/>
    </w:rPr>
  </w:style>
  <w:style w:type="paragraph" w:customStyle="1" w:styleId="tv212">
    <w:name w:val="tv212"/>
    <w:basedOn w:val="Normal"/>
    <w:rsid w:val="00AD053D"/>
    <w:pPr>
      <w:spacing w:before="100" w:beforeAutospacing="1" w:after="100" w:afterAutospacing="1"/>
    </w:pPr>
    <w:rPr>
      <w:lang w:val="lv-LV" w:eastAsia="lv-LV"/>
    </w:rPr>
  </w:style>
  <w:style w:type="paragraph" w:customStyle="1" w:styleId="CharChar2">
    <w:name w:val="Char Char2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naisfChar">
    <w:name w:val="naisf Char"/>
    <w:link w:val="naisf"/>
    <w:qFormat/>
    <w:locked/>
    <w:rsid w:val="00AD053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v213limenis3">
    <w:name w:val="tv213 limenis3"/>
    <w:basedOn w:val="Normal"/>
    <w:rsid w:val="00AD053D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qFormat/>
    <w:rsid w:val="00AD053D"/>
  </w:style>
  <w:style w:type="character" w:styleId="CommentReference">
    <w:name w:val="annotation reference"/>
    <w:qFormat/>
    <w:rsid w:val="00AD05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D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AD053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LgumaV4">
    <w:name w:val="Līguma V4"/>
    <w:basedOn w:val="Heading4"/>
    <w:uiPriority w:val="99"/>
    <w:rsid w:val="00AD053D"/>
    <w:pPr>
      <w:numPr>
        <w:numId w:val="5"/>
      </w:numPr>
      <w:tabs>
        <w:tab w:val="clear" w:pos="360"/>
        <w:tab w:val="num" w:pos="7980"/>
      </w:tabs>
      <w:spacing w:before="120" w:after="120"/>
      <w:ind w:left="0" w:firstLine="0"/>
      <w:jc w:val="both"/>
    </w:pPr>
    <w:rPr>
      <w:rFonts w:ascii="Times New Roman Bold" w:hAnsi="Times New Roman Bold"/>
      <w:sz w:val="24"/>
      <w:szCs w:val="24"/>
      <w:lang w:val="lv-LV"/>
    </w:rPr>
  </w:style>
  <w:style w:type="character" w:customStyle="1" w:styleId="ListParagraphChar2">
    <w:name w:val="List Paragraph Char2"/>
    <w:aliases w:val="Strip Char,H&amp;P List Paragraph Char,Normal bullet 2 Char,Bullet list Char,2 Char,Saraksta rindkopa Char"/>
    <w:link w:val="ListParagraph"/>
    <w:locked/>
    <w:rsid w:val="00AD0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rnetLink">
    <w:name w:val="Internet Link"/>
    <w:uiPriority w:val="99"/>
    <w:rsid w:val="00AD053D"/>
    <w:rPr>
      <w:color w:val="0000FF"/>
      <w:u w:val="single"/>
    </w:rPr>
  </w:style>
  <w:style w:type="character" w:customStyle="1" w:styleId="FontStyle20">
    <w:name w:val="Font Style20"/>
    <w:qFormat/>
    <w:rsid w:val="00AD053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qFormat/>
    <w:rsid w:val="00AD05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qFormat/>
    <w:rsid w:val="00AD053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qFormat/>
    <w:rsid w:val="00AD053D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TextChar">
    <w:name w:val="Footnote Text Char"/>
    <w:link w:val="FootnoteText"/>
    <w:qFormat/>
    <w:rsid w:val="00AD053D"/>
    <w:rPr>
      <w:lang w:val="ru-RU"/>
    </w:rPr>
  </w:style>
  <w:style w:type="character" w:styleId="FootnoteReference">
    <w:name w:val="footnote reference"/>
    <w:uiPriority w:val="99"/>
    <w:unhideWhenUsed/>
    <w:qFormat/>
    <w:rsid w:val="00AD053D"/>
    <w:rPr>
      <w:vertAlign w:val="superscript"/>
    </w:rPr>
  </w:style>
  <w:style w:type="character" w:customStyle="1" w:styleId="c36">
    <w:name w:val="c36"/>
    <w:basedOn w:val="DefaultParagraphFont"/>
    <w:uiPriority w:val="99"/>
    <w:qFormat/>
    <w:rsid w:val="00AD053D"/>
  </w:style>
  <w:style w:type="character" w:customStyle="1" w:styleId="c5">
    <w:name w:val="c5"/>
    <w:basedOn w:val="DefaultParagraphFont"/>
    <w:uiPriority w:val="99"/>
    <w:qFormat/>
    <w:rsid w:val="00AD053D"/>
  </w:style>
  <w:style w:type="character" w:customStyle="1" w:styleId="BodyTextIndent2Char">
    <w:name w:val="Body Text Indent 2 Char"/>
    <w:link w:val="BodyTextIndent2"/>
    <w:qFormat/>
    <w:rsid w:val="00AD053D"/>
    <w:rPr>
      <w:sz w:val="24"/>
    </w:rPr>
  </w:style>
  <w:style w:type="character" w:customStyle="1" w:styleId="TitleChar">
    <w:name w:val="Title Char"/>
    <w:link w:val="Title"/>
    <w:uiPriority w:val="99"/>
    <w:qFormat/>
    <w:rsid w:val="00AD053D"/>
    <w:rPr>
      <w:rFonts w:ascii="RimTimes" w:hAnsi="RimTimes"/>
      <w:sz w:val="28"/>
    </w:rPr>
  </w:style>
  <w:style w:type="character" w:customStyle="1" w:styleId="SubtitleChar">
    <w:name w:val="Subtitle Char"/>
    <w:link w:val="Subtitle"/>
    <w:qFormat/>
    <w:rsid w:val="00AD053D"/>
    <w:rPr>
      <w:b/>
      <w:bCs/>
      <w:sz w:val="24"/>
      <w:szCs w:val="24"/>
    </w:rPr>
  </w:style>
  <w:style w:type="character" w:customStyle="1" w:styleId="RakstzRakstz2">
    <w:name w:val="Rakstz. Rakstz.2"/>
    <w:uiPriority w:val="99"/>
    <w:semiHidden/>
    <w:qFormat/>
    <w:rsid w:val="00AD053D"/>
    <w:rPr>
      <w:sz w:val="24"/>
      <w:lang w:val="en-GB" w:eastAsia="en-US"/>
    </w:rPr>
  </w:style>
  <w:style w:type="character" w:styleId="SubtleEmphasis">
    <w:name w:val="Subtle Emphasis"/>
    <w:uiPriority w:val="19"/>
    <w:qFormat/>
    <w:rsid w:val="00AD053D"/>
    <w:rPr>
      <w:i/>
      <w:iCs/>
      <w:color w:val="404040"/>
    </w:rPr>
  </w:style>
  <w:style w:type="character" w:styleId="Strong">
    <w:name w:val="Strong"/>
    <w:uiPriority w:val="22"/>
    <w:qFormat/>
    <w:rsid w:val="00AD053D"/>
    <w:rPr>
      <w:b/>
      <w:bCs/>
    </w:rPr>
  </w:style>
  <w:style w:type="character" w:customStyle="1" w:styleId="DocumentMapChar">
    <w:name w:val="Document Map Char"/>
    <w:link w:val="DocumentMap"/>
    <w:qFormat/>
    <w:rsid w:val="00AD053D"/>
    <w:rPr>
      <w:rFonts w:ascii="Tahoma" w:hAnsi="Tahoma" w:cs="Tahoma"/>
      <w:shd w:val="clear" w:color="auto" w:fill="000080"/>
      <w:lang w:val="en-GB"/>
    </w:rPr>
  </w:style>
  <w:style w:type="character" w:styleId="FollowedHyperlink">
    <w:name w:val="FollowedHyperlink"/>
    <w:unhideWhenUsed/>
    <w:qFormat/>
    <w:rsid w:val="00AD053D"/>
    <w:rPr>
      <w:color w:val="954F72"/>
      <w:u w:val="single"/>
    </w:rPr>
  </w:style>
  <w:style w:type="character" w:customStyle="1" w:styleId="ListLabel1">
    <w:name w:val="ListLabel 1"/>
    <w:qFormat/>
    <w:rsid w:val="00AD053D"/>
    <w:rPr>
      <w:b w:val="0"/>
      <w:i w:val="0"/>
    </w:rPr>
  </w:style>
  <w:style w:type="character" w:customStyle="1" w:styleId="ListLabel2">
    <w:name w:val="ListLabel 2"/>
    <w:qFormat/>
    <w:rsid w:val="00AD053D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AD053D"/>
    <w:rPr>
      <w:rFonts w:cs="Times New Roman"/>
    </w:rPr>
  </w:style>
  <w:style w:type="character" w:customStyle="1" w:styleId="ListLabel4">
    <w:name w:val="ListLabel 4"/>
    <w:qFormat/>
    <w:rsid w:val="00AD053D"/>
    <w:rPr>
      <w:color w:val="00000A"/>
    </w:rPr>
  </w:style>
  <w:style w:type="character" w:customStyle="1" w:styleId="ListLabel5">
    <w:name w:val="ListLabel 5"/>
    <w:qFormat/>
    <w:rsid w:val="00AD053D"/>
    <w:rPr>
      <w:b w:val="0"/>
    </w:rPr>
  </w:style>
  <w:style w:type="character" w:customStyle="1" w:styleId="ListLabel6">
    <w:name w:val="ListLabel 6"/>
    <w:qFormat/>
    <w:rsid w:val="00AD053D"/>
    <w:rPr>
      <w:b w:val="0"/>
      <w:color w:val="00000A"/>
    </w:rPr>
  </w:style>
  <w:style w:type="character" w:customStyle="1" w:styleId="ListLabel7">
    <w:name w:val="ListLabel 7"/>
    <w:qFormat/>
    <w:rsid w:val="00AD053D"/>
    <w:rPr>
      <w:b/>
      <w:bCs/>
    </w:rPr>
  </w:style>
  <w:style w:type="character" w:customStyle="1" w:styleId="ListLabel8">
    <w:name w:val="ListLabel 8"/>
    <w:qFormat/>
    <w:rsid w:val="00AD053D"/>
    <w:rPr>
      <w:rFonts w:eastAsia="Times New Roman" w:cs="Times New Roman"/>
      <w:color w:val="00000A"/>
    </w:rPr>
  </w:style>
  <w:style w:type="character" w:customStyle="1" w:styleId="ListLabel9">
    <w:name w:val="ListLabel 9"/>
    <w:qFormat/>
    <w:rsid w:val="00AD053D"/>
    <w:rPr>
      <w:b w:val="0"/>
      <w:i w:val="0"/>
      <w:color w:val="000000"/>
      <w:sz w:val="24"/>
      <w:szCs w:val="24"/>
    </w:rPr>
  </w:style>
  <w:style w:type="character" w:customStyle="1" w:styleId="ListLabel10">
    <w:name w:val="ListLabel 10"/>
    <w:qFormat/>
    <w:rsid w:val="00AD053D"/>
    <w:rPr>
      <w:b w:val="0"/>
      <w:sz w:val="22"/>
      <w:szCs w:val="22"/>
    </w:rPr>
  </w:style>
  <w:style w:type="paragraph" w:customStyle="1" w:styleId="Heading">
    <w:name w:val="Heading"/>
    <w:basedOn w:val="Normal"/>
    <w:next w:val="TextBody"/>
    <w:qFormat/>
    <w:rsid w:val="00AD05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ru-RU" w:eastAsia="lv-LV"/>
    </w:rPr>
  </w:style>
  <w:style w:type="paragraph" w:customStyle="1" w:styleId="TextBody">
    <w:name w:val="Text Body"/>
    <w:basedOn w:val="Normal"/>
    <w:uiPriority w:val="99"/>
    <w:rsid w:val="00AD053D"/>
    <w:pPr>
      <w:spacing w:after="120"/>
    </w:pPr>
    <w:rPr>
      <w:lang w:val="en-US"/>
    </w:rPr>
  </w:style>
  <w:style w:type="paragraph" w:styleId="List">
    <w:name w:val="List"/>
    <w:basedOn w:val="TextBody"/>
    <w:rsid w:val="00AD053D"/>
    <w:rPr>
      <w:rFonts w:cs="Lucida Sans"/>
    </w:rPr>
  </w:style>
  <w:style w:type="paragraph" w:styleId="Caption">
    <w:name w:val="caption"/>
    <w:basedOn w:val="Normal"/>
    <w:qFormat/>
    <w:rsid w:val="00AD053D"/>
    <w:pPr>
      <w:suppressLineNumbers/>
      <w:spacing w:before="120" w:after="120"/>
    </w:pPr>
    <w:rPr>
      <w:rFonts w:cs="Lucida Sans"/>
      <w:i/>
      <w:iCs/>
      <w:lang w:val="ru-RU" w:eastAsia="lv-LV"/>
    </w:rPr>
  </w:style>
  <w:style w:type="paragraph" w:customStyle="1" w:styleId="Index">
    <w:name w:val="Index"/>
    <w:basedOn w:val="Normal"/>
    <w:qFormat/>
    <w:rsid w:val="00AD053D"/>
    <w:pPr>
      <w:suppressLineNumbers/>
    </w:pPr>
    <w:rPr>
      <w:rFonts w:cs="Lucida Sans"/>
      <w:lang w:val="ru-RU" w:eastAsia="lv-LV"/>
    </w:rPr>
  </w:style>
  <w:style w:type="paragraph" w:customStyle="1" w:styleId="CharCharChar">
    <w:name w:val="Char Char Char"/>
    <w:basedOn w:val="Normal"/>
    <w:semiHidden/>
    <w:qFormat/>
    <w:rsid w:val="00AD053D"/>
    <w:pPr>
      <w:spacing w:after="160" w:line="240" w:lineRule="exact"/>
    </w:pPr>
    <w:rPr>
      <w:rFonts w:ascii="Dutch TL" w:hAnsi="Dutch TL"/>
      <w:sz w:val="28"/>
      <w:szCs w:val="20"/>
      <w:lang w:val="lv-LV" w:eastAsia="lv-LV"/>
    </w:rPr>
  </w:style>
  <w:style w:type="paragraph" w:styleId="BodyTextIndent2">
    <w:name w:val="Body Text Indent 2"/>
    <w:basedOn w:val="Normal"/>
    <w:link w:val="BodyTextIndent2Char"/>
    <w:qFormat/>
    <w:rsid w:val="00AD053D"/>
    <w:pPr>
      <w:ind w:firstLine="709"/>
      <w:jc w:val="both"/>
    </w:pPr>
    <w:rPr>
      <w:rFonts w:asciiTheme="minorHAnsi" w:eastAsiaTheme="minorHAnsi" w:hAnsiTheme="minorHAnsi" w:cstheme="minorBidi"/>
      <w:szCs w:val="22"/>
      <w:lang w:val="lv-LV"/>
    </w:rPr>
  </w:style>
  <w:style w:type="character" w:customStyle="1" w:styleId="BodyTextIndent2Char1">
    <w:name w:val="Body Text Indent 2 Char1"/>
    <w:basedOn w:val="DefaultParagraphFont"/>
    <w:uiPriority w:val="99"/>
    <w:semiHidden/>
    <w:rsid w:val="00AD053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aatkpe2Rakstz1">
    <w:name w:val="Pamatteksta atkāpe 2 Rakstz.1"/>
    <w:rsid w:val="00AD053D"/>
    <w:rPr>
      <w:sz w:val="24"/>
      <w:szCs w:val="24"/>
      <w:lang w:val="en-GB" w:eastAsia="en-US"/>
    </w:rPr>
  </w:style>
  <w:style w:type="paragraph" w:customStyle="1" w:styleId="CharCharCharCharChar">
    <w:name w:val="Char Char Char Char Char"/>
    <w:basedOn w:val="Normal"/>
    <w:semiHidden/>
    <w:qFormat/>
    <w:rsid w:val="00AD053D"/>
    <w:pPr>
      <w:spacing w:after="160" w:line="240" w:lineRule="exact"/>
    </w:pPr>
    <w:rPr>
      <w:rFonts w:ascii="Dutch TL" w:hAnsi="Dutch TL"/>
      <w:sz w:val="28"/>
      <w:szCs w:val="20"/>
      <w:lang w:val="lv-LV" w:eastAsia="lv-LV"/>
    </w:rPr>
  </w:style>
  <w:style w:type="paragraph" w:customStyle="1" w:styleId="TextBodyIndent">
    <w:name w:val="Text Body Indent"/>
    <w:basedOn w:val="Normal"/>
    <w:uiPriority w:val="99"/>
    <w:rsid w:val="00AD053D"/>
    <w:pPr>
      <w:spacing w:after="120"/>
      <w:ind w:left="283"/>
    </w:pPr>
    <w:rPr>
      <w:lang w:val="ru-RU" w:eastAsia="lv-LV"/>
    </w:rPr>
  </w:style>
  <w:style w:type="paragraph" w:styleId="Title">
    <w:name w:val="Title"/>
    <w:basedOn w:val="Normal"/>
    <w:link w:val="TitleChar"/>
    <w:uiPriority w:val="99"/>
    <w:qFormat/>
    <w:rsid w:val="00AD053D"/>
    <w:pPr>
      <w:jc w:val="center"/>
      <w:outlineLvl w:val="0"/>
    </w:pPr>
    <w:rPr>
      <w:rFonts w:ascii="RimTimes" w:eastAsiaTheme="minorHAnsi" w:hAnsi="RimTimes" w:cstheme="minorBidi"/>
      <w:sz w:val="28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D053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osaukumsRakstz1">
    <w:name w:val="Nosaukums Rakstz.1"/>
    <w:rsid w:val="00AD053D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CharChar10">
    <w:name w:val="Char Char1"/>
    <w:basedOn w:val="Normal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6">
    <w:name w:val="Style6"/>
    <w:basedOn w:val="Normal"/>
    <w:qFormat/>
    <w:rsid w:val="00AD053D"/>
    <w:pPr>
      <w:widowControl w:val="0"/>
    </w:pPr>
    <w:rPr>
      <w:lang w:val="lv-LV" w:eastAsia="lv-LV"/>
    </w:rPr>
  </w:style>
  <w:style w:type="paragraph" w:customStyle="1" w:styleId="Style7">
    <w:name w:val="Style7"/>
    <w:basedOn w:val="Normal"/>
    <w:qFormat/>
    <w:rsid w:val="00AD053D"/>
    <w:pPr>
      <w:widowControl w:val="0"/>
      <w:spacing w:line="282" w:lineRule="exact"/>
      <w:jc w:val="center"/>
    </w:pPr>
    <w:rPr>
      <w:lang w:val="lv-LV" w:eastAsia="lv-LV"/>
    </w:rPr>
  </w:style>
  <w:style w:type="paragraph" w:customStyle="1" w:styleId="Style8">
    <w:name w:val="Style8"/>
    <w:basedOn w:val="Normal"/>
    <w:qFormat/>
    <w:rsid w:val="00AD053D"/>
    <w:pPr>
      <w:widowControl w:val="0"/>
      <w:spacing w:line="275" w:lineRule="exact"/>
    </w:pPr>
    <w:rPr>
      <w:lang w:val="lv-LV" w:eastAsia="lv-LV"/>
    </w:rPr>
  </w:style>
  <w:style w:type="paragraph" w:customStyle="1" w:styleId="Style9">
    <w:name w:val="Style9"/>
    <w:basedOn w:val="Normal"/>
    <w:qFormat/>
    <w:rsid w:val="00AD053D"/>
    <w:pPr>
      <w:widowControl w:val="0"/>
    </w:pPr>
    <w:rPr>
      <w:lang w:val="lv-LV" w:eastAsia="lv-LV"/>
    </w:rPr>
  </w:style>
  <w:style w:type="paragraph" w:customStyle="1" w:styleId="Style16">
    <w:name w:val="Style16"/>
    <w:basedOn w:val="Normal"/>
    <w:qFormat/>
    <w:rsid w:val="00AD053D"/>
    <w:pPr>
      <w:widowControl w:val="0"/>
      <w:spacing w:line="276" w:lineRule="exact"/>
      <w:ind w:hanging="360"/>
    </w:pPr>
    <w:rPr>
      <w:lang w:val="lv-LV" w:eastAsia="lv-LV"/>
    </w:rPr>
  </w:style>
  <w:style w:type="paragraph" w:styleId="FootnoteText">
    <w:name w:val="footnote text"/>
    <w:basedOn w:val="Normal"/>
    <w:link w:val="FootnoteTextChar"/>
    <w:unhideWhenUsed/>
    <w:qFormat/>
    <w:rsid w:val="00AD053D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FootnoteTextChar1">
    <w:name w:val="Footnote Text Char1"/>
    <w:basedOn w:val="DefaultParagraphFont"/>
    <w:uiPriority w:val="99"/>
    <w:semiHidden/>
    <w:rsid w:val="00AD05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1">
    <w:name w:val="Vēres teksts Rakstz.1"/>
    <w:rsid w:val="00AD053D"/>
    <w:rPr>
      <w:lang w:val="en-GB" w:eastAsia="en-US"/>
    </w:rPr>
  </w:style>
  <w:style w:type="paragraph" w:customStyle="1" w:styleId="CharChar1Char">
    <w:name w:val="Char Char1 Char"/>
    <w:basedOn w:val="Normal"/>
    <w:semiHidden/>
    <w:qFormat/>
    <w:rsid w:val="00AD053D"/>
    <w:pPr>
      <w:spacing w:after="160" w:line="240" w:lineRule="exact"/>
    </w:pPr>
    <w:rPr>
      <w:rFonts w:ascii="Dutch TL" w:hAnsi="Dutch TL" w:cs="Dutch TL"/>
      <w:sz w:val="28"/>
      <w:szCs w:val="28"/>
      <w:lang w:val="lv-LV" w:eastAsia="lv-LV"/>
    </w:rPr>
  </w:style>
  <w:style w:type="paragraph" w:styleId="Revision">
    <w:name w:val="Revision"/>
    <w:uiPriority w:val="99"/>
    <w:semiHidden/>
    <w:qFormat/>
    <w:rsid w:val="00AD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Subtitle">
    <w:name w:val="Subtitle"/>
    <w:basedOn w:val="Normal"/>
    <w:link w:val="SubtitleChar"/>
    <w:qFormat/>
    <w:rsid w:val="00AD053D"/>
    <w:pPr>
      <w:jc w:val="center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SubtitleChar1">
    <w:name w:val="Subtitle Char1"/>
    <w:basedOn w:val="DefaultParagraphFont"/>
    <w:uiPriority w:val="11"/>
    <w:rsid w:val="00AD053D"/>
    <w:rPr>
      <w:rFonts w:eastAsiaTheme="minorEastAsia"/>
      <w:color w:val="5A5A5A" w:themeColor="text1" w:themeTint="A5"/>
      <w:spacing w:val="15"/>
      <w:lang w:val="en-GB"/>
    </w:rPr>
  </w:style>
  <w:style w:type="character" w:customStyle="1" w:styleId="ApakvirsrakstsRakstz1">
    <w:name w:val="Apakšvirsraksts Rakstz.1"/>
    <w:rsid w:val="00AD053D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Contents1">
    <w:name w:val="Contents 1"/>
    <w:basedOn w:val="Normal"/>
    <w:autoRedefine/>
    <w:uiPriority w:val="39"/>
    <w:rsid w:val="00AD053D"/>
    <w:pPr>
      <w:tabs>
        <w:tab w:val="left" w:pos="440"/>
        <w:tab w:val="right" w:leader="dot" w:pos="8777"/>
      </w:tabs>
      <w:jc w:val="both"/>
    </w:pPr>
    <w:rPr>
      <w:lang w:val="lv-LV"/>
    </w:rPr>
  </w:style>
  <w:style w:type="paragraph" w:customStyle="1" w:styleId="adres">
    <w:name w:val="adres"/>
    <w:uiPriority w:val="99"/>
    <w:qFormat/>
    <w:rsid w:val="00AD053D"/>
    <w:pPr>
      <w:spacing w:after="0" w:line="240" w:lineRule="auto"/>
    </w:pPr>
    <w:rPr>
      <w:rFonts w:ascii="Times New Roman" w:eastAsia="Times New Roman" w:hAnsi="Times New Roman" w:cs="Times New Roman"/>
      <w:lang w:val="nl-NL" w:eastAsia="nl-NL"/>
    </w:rPr>
  </w:style>
  <w:style w:type="paragraph" w:customStyle="1" w:styleId="Teksts2">
    <w:name w:val="Teksts2"/>
    <w:basedOn w:val="Normal"/>
    <w:uiPriority w:val="99"/>
    <w:qFormat/>
    <w:rsid w:val="00AD053D"/>
    <w:pPr>
      <w:jc w:val="both"/>
    </w:pPr>
    <w:rPr>
      <w:lang w:val="lv-LV"/>
    </w:rPr>
  </w:style>
  <w:style w:type="paragraph" w:customStyle="1" w:styleId="Head61">
    <w:name w:val="Head 6.1"/>
    <w:basedOn w:val="Normal"/>
    <w:uiPriority w:val="99"/>
    <w:qFormat/>
    <w:rsid w:val="00AD053D"/>
    <w:pPr>
      <w:widowControl w:val="0"/>
      <w:suppressAutoHyphens/>
      <w:jc w:val="center"/>
    </w:pPr>
    <w:rPr>
      <w:rFonts w:ascii="Times New Roman Bold" w:hAnsi="Times New Roman Bold" w:cs="Times New Roman Bold"/>
      <w:b/>
      <w:bCs/>
      <w:sz w:val="28"/>
      <w:szCs w:val="28"/>
      <w:lang w:val="lv-LV"/>
    </w:rPr>
  </w:style>
  <w:style w:type="paragraph" w:customStyle="1" w:styleId="CharChar20">
    <w:name w:val="Char Char2"/>
    <w:basedOn w:val="Normal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9">
    <w:name w:val="Rakstz. Rakstz.9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RakstzRakstzCharChar">
    <w:name w:val="Char Char Rakstz. Rakstz. Char Char"/>
    <w:basedOn w:val="Normal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RakstzRakstzCharChar1">
    <w:name w:val="Char Char Rakstz. Rakstz. Char Char1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4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4RakstzRakstzRakstzRakstzRakstzRakstzRakstzRakstzCharCharRakstzRakstzRakstzRakstz">
    <w:name w:val="Rakstz. Rakstz.4 Rakstz. Rakstz. Rakstz. Rakstz. Rakstz. Rakstz. Rakstz. Rakstz. Char Char Rakstz. Rakstz. Rakstz. Rakstz.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Web8">
    <w:name w:val="Normal (Web)8"/>
    <w:basedOn w:val="Normal"/>
    <w:qFormat/>
    <w:rsid w:val="00AD053D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c59">
    <w:name w:val="c59"/>
    <w:basedOn w:val="Normal"/>
    <w:uiPriority w:val="99"/>
    <w:qFormat/>
    <w:rsid w:val="00AD053D"/>
    <w:pPr>
      <w:spacing w:beforeAutospacing="1" w:afterAutospacing="1"/>
      <w:ind w:left="720" w:hanging="360"/>
    </w:pPr>
    <w:rPr>
      <w:lang w:val="en-US"/>
    </w:rPr>
  </w:style>
  <w:style w:type="paragraph" w:customStyle="1" w:styleId="Rindkopa">
    <w:name w:val="Rindkopa"/>
    <w:basedOn w:val="Normal"/>
    <w:uiPriority w:val="99"/>
    <w:qFormat/>
    <w:rsid w:val="00AD053D"/>
    <w:pPr>
      <w:spacing w:before="120"/>
      <w:ind w:left="851" w:firstLine="7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Sarakstarindkopa2">
    <w:name w:val="Saraksta rindkopa2"/>
    <w:basedOn w:val="Normal"/>
    <w:uiPriority w:val="34"/>
    <w:qFormat/>
    <w:rsid w:val="00AD053D"/>
    <w:pPr>
      <w:ind w:left="720"/>
    </w:pPr>
    <w:rPr>
      <w:lang w:val="lv-LV" w:eastAsia="lv-LV"/>
    </w:rPr>
  </w:style>
  <w:style w:type="paragraph" w:customStyle="1" w:styleId="CharChar0">
    <w:name w:val="Char Char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1">
    <w:name w:val="Char Char21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AD05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akstzRakstz91">
    <w:name w:val="Rakstz. Rakstz.91"/>
    <w:basedOn w:val="Normal"/>
    <w:uiPriority w:val="99"/>
    <w:qFormat/>
    <w:rsid w:val="00AD053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qFormat/>
    <w:rsid w:val="00AD053D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uiPriority w:val="99"/>
    <w:semiHidden/>
    <w:rsid w:val="00AD053D"/>
    <w:rPr>
      <w:rFonts w:ascii="Segoe UI" w:eastAsia="Times New Roman" w:hAnsi="Segoe UI" w:cs="Segoe UI"/>
      <w:sz w:val="16"/>
      <w:szCs w:val="16"/>
      <w:lang w:val="en-GB"/>
    </w:rPr>
  </w:style>
  <w:style w:type="character" w:customStyle="1" w:styleId="DokumentakarteRakstz1">
    <w:name w:val="Dokumenta karte Rakstz.1"/>
    <w:rsid w:val="00AD053D"/>
    <w:rPr>
      <w:rFonts w:ascii="Tahoma" w:hAnsi="Tahoma" w:cs="Tahoma"/>
      <w:sz w:val="16"/>
      <w:szCs w:val="16"/>
      <w:lang w:val="en-GB" w:eastAsia="en-US"/>
    </w:rPr>
  </w:style>
  <w:style w:type="paragraph" w:customStyle="1" w:styleId="font5">
    <w:name w:val="font5"/>
    <w:basedOn w:val="Normal"/>
    <w:qFormat/>
    <w:rsid w:val="00AD053D"/>
    <w:pPr>
      <w:spacing w:beforeAutospacing="1" w:afterAutospacing="1"/>
    </w:pPr>
    <w:rPr>
      <w:color w:val="000000"/>
      <w:sz w:val="20"/>
      <w:szCs w:val="20"/>
      <w:lang w:val="en-US"/>
    </w:rPr>
  </w:style>
  <w:style w:type="paragraph" w:customStyle="1" w:styleId="font6">
    <w:name w:val="font6"/>
    <w:basedOn w:val="Normal"/>
    <w:qFormat/>
    <w:rsid w:val="00AD053D"/>
    <w:pPr>
      <w:spacing w:beforeAutospacing="1" w:afterAutospacing="1"/>
    </w:pPr>
    <w:rPr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qFormat/>
    <w:rsid w:val="00AD053D"/>
    <w:pPr>
      <w:spacing w:beforeAutospacing="1" w:afterAutospacing="1"/>
    </w:pPr>
    <w:rPr>
      <w:b/>
      <w:bCs/>
      <w:color w:val="000000"/>
      <w:sz w:val="20"/>
      <w:szCs w:val="20"/>
      <w:lang w:val="en-US"/>
    </w:rPr>
  </w:style>
  <w:style w:type="paragraph" w:customStyle="1" w:styleId="font8">
    <w:name w:val="font8"/>
    <w:basedOn w:val="Normal"/>
    <w:qFormat/>
    <w:rsid w:val="00AD053D"/>
    <w:pPr>
      <w:spacing w:beforeAutospacing="1" w:afterAutospacing="1"/>
    </w:pPr>
    <w:rPr>
      <w:color w:val="000000"/>
      <w:sz w:val="20"/>
      <w:szCs w:val="20"/>
      <w:lang w:val="en-US"/>
    </w:rPr>
  </w:style>
  <w:style w:type="paragraph" w:customStyle="1" w:styleId="font9">
    <w:name w:val="font9"/>
    <w:basedOn w:val="Normal"/>
    <w:qFormat/>
    <w:rsid w:val="00AD053D"/>
    <w:pPr>
      <w:spacing w:beforeAutospacing="1" w:afterAutospacing="1"/>
    </w:pPr>
    <w:rPr>
      <w:color w:val="000000"/>
      <w:sz w:val="14"/>
      <w:szCs w:val="14"/>
      <w:lang w:val="en-US"/>
    </w:rPr>
  </w:style>
  <w:style w:type="paragraph" w:customStyle="1" w:styleId="xl65">
    <w:name w:val="xl65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66">
    <w:name w:val="xl66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67">
    <w:name w:val="xl67"/>
    <w:basedOn w:val="Normal"/>
    <w:qFormat/>
    <w:rsid w:val="00AD053D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ind w:firstLine="200"/>
      <w:textAlignment w:val="center"/>
    </w:pPr>
    <w:rPr>
      <w:sz w:val="20"/>
      <w:szCs w:val="20"/>
      <w:lang w:val="en-US"/>
    </w:rPr>
  </w:style>
  <w:style w:type="paragraph" w:customStyle="1" w:styleId="xl68">
    <w:name w:val="xl68"/>
    <w:basedOn w:val="Normal"/>
    <w:qFormat/>
    <w:rsid w:val="00AD053D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qFormat/>
    <w:rsid w:val="00AD053D"/>
    <w:pPr>
      <w:pBdr>
        <w:top w:val="single" w:sz="4" w:space="0" w:color="00000A"/>
        <w:left w:val="single" w:sz="4" w:space="7" w:color="00000A"/>
        <w:right w:val="single" w:sz="4" w:space="0" w:color="00000A"/>
      </w:pBdr>
      <w:spacing w:beforeAutospacing="1" w:afterAutospacing="1"/>
      <w:ind w:firstLine="100"/>
      <w:textAlignment w:val="center"/>
    </w:pPr>
    <w:rPr>
      <w:b/>
      <w:bCs/>
      <w:lang w:val="en-US"/>
    </w:rPr>
  </w:style>
  <w:style w:type="paragraph" w:customStyle="1" w:styleId="xl70">
    <w:name w:val="xl70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0"/>
      <w:szCs w:val="20"/>
      <w:lang w:val="en-US"/>
    </w:rPr>
  </w:style>
  <w:style w:type="paragraph" w:customStyle="1" w:styleId="xl71">
    <w:name w:val="xl71"/>
    <w:basedOn w:val="Normal"/>
    <w:qFormat/>
    <w:rsid w:val="00AD053D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72">
    <w:name w:val="xl72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b/>
      <w:bCs/>
      <w:sz w:val="20"/>
      <w:szCs w:val="20"/>
      <w:lang w:val="en-US"/>
    </w:rPr>
  </w:style>
  <w:style w:type="paragraph" w:customStyle="1" w:styleId="xl73">
    <w:name w:val="xl73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  <w:sz w:val="20"/>
      <w:szCs w:val="20"/>
      <w:lang w:val="en-US"/>
    </w:rPr>
  </w:style>
  <w:style w:type="paragraph" w:customStyle="1" w:styleId="xl74">
    <w:name w:val="xl74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75">
    <w:name w:val="xl75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76">
    <w:name w:val="xl76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77">
    <w:name w:val="xl77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  <w:lang w:val="en-US"/>
    </w:rPr>
  </w:style>
  <w:style w:type="paragraph" w:customStyle="1" w:styleId="xl78">
    <w:name w:val="xl78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79">
    <w:name w:val="xl79"/>
    <w:basedOn w:val="Normal"/>
    <w:qFormat/>
    <w:rsid w:val="00AD053D"/>
    <w:pPr>
      <w:pBdr>
        <w:top w:val="single" w:sz="4" w:space="0" w:color="00000A"/>
        <w:bottom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qFormat/>
    <w:rsid w:val="00AD053D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lang w:val="en-US"/>
    </w:rPr>
  </w:style>
  <w:style w:type="paragraph" w:customStyle="1" w:styleId="xl81">
    <w:name w:val="xl81"/>
    <w:basedOn w:val="Normal"/>
    <w:qFormat/>
    <w:rsid w:val="00AD053D"/>
    <w:pPr>
      <w:pBdr>
        <w:top w:val="single" w:sz="4" w:space="0" w:color="00000A"/>
        <w:left w:val="single" w:sz="4" w:space="7" w:color="00000A"/>
        <w:right w:val="single" w:sz="4" w:space="0" w:color="00000A"/>
      </w:pBdr>
      <w:spacing w:beforeAutospacing="1" w:afterAutospacing="1"/>
      <w:ind w:firstLine="100"/>
      <w:textAlignment w:val="center"/>
    </w:pPr>
    <w:rPr>
      <w:b/>
      <w:bCs/>
      <w:sz w:val="28"/>
      <w:szCs w:val="28"/>
      <w:lang w:val="en-US"/>
    </w:rPr>
  </w:style>
  <w:style w:type="paragraph" w:customStyle="1" w:styleId="xl82">
    <w:name w:val="xl82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lang w:val="en-US"/>
    </w:rPr>
  </w:style>
  <w:style w:type="paragraph" w:customStyle="1" w:styleId="xl83">
    <w:name w:val="xl83"/>
    <w:basedOn w:val="Normal"/>
    <w:qFormat/>
    <w:rsid w:val="00AD053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84">
    <w:name w:val="xl84"/>
    <w:basedOn w:val="Normal"/>
    <w:qFormat/>
    <w:rsid w:val="00AD053D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both"/>
      <w:textAlignment w:val="center"/>
    </w:pPr>
    <w:rPr>
      <w:sz w:val="20"/>
      <w:szCs w:val="20"/>
      <w:lang w:val="en-US"/>
    </w:rPr>
  </w:style>
  <w:style w:type="paragraph" w:customStyle="1" w:styleId="xl85">
    <w:name w:val="xl85"/>
    <w:basedOn w:val="Normal"/>
    <w:qFormat/>
    <w:rsid w:val="00AD053D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sz w:val="28"/>
      <w:szCs w:val="28"/>
      <w:lang w:val="en-US"/>
    </w:rPr>
  </w:style>
  <w:style w:type="paragraph" w:customStyle="1" w:styleId="xl86">
    <w:name w:val="xl86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lang w:val="en-US"/>
    </w:rPr>
  </w:style>
  <w:style w:type="paragraph" w:customStyle="1" w:styleId="xl87">
    <w:name w:val="xl87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sz w:val="20"/>
      <w:szCs w:val="20"/>
      <w:lang w:val="en-US"/>
    </w:rPr>
  </w:style>
  <w:style w:type="paragraph" w:customStyle="1" w:styleId="xl88">
    <w:name w:val="xl88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0"/>
      <w:szCs w:val="20"/>
      <w:lang w:val="en-US"/>
    </w:rPr>
  </w:style>
  <w:style w:type="paragraph" w:customStyle="1" w:styleId="xl89">
    <w:name w:val="xl89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0"/>
      <w:szCs w:val="20"/>
      <w:lang w:val="en-US"/>
    </w:rPr>
  </w:style>
  <w:style w:type="paragraph" w:customStyle="1" w:styleId="xl90">
    <w:name w:val="xl90"/>
    <w:basedOn w:val="Normal"/>
    <w:qFormat/>
    <w:rsid w:val="00AD053D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0"/>
      <w:szCs w:val="20"/>
      <w:lang w:val="en-US"/>
    </w:rPr>
  </w:style>
  <w:style w:type="paragraph" w:customStyle="1" w:styleId="xl91">
    <w:name w:val="xl91"/>
    <w:basedOn w:val="Normal"/>
    <w:qFormat/>
    <w:rsid w:val="00AD053D"/>
    <w:pPr>
      <w:spacing w:beforeAutospacing="1" w:afterAutospacing="1"/>
    </w:pPr>
    <w:rPr>
      <w:lang w:val="en-US"/>
    </w:rPr>
  </w:style>
  <w:style w:type="paragraph" w:customStyle="1" w:styleId="xl92">
    <w:name w:val="xl92"/>
    <w:basedOn w:val="Normal"/>
    <w:qFormat/>
    <w:rsid w:val="00AD053D"/>
    <w:pPr>
      <w:spacing w:beforeAutospacing="1" w:afterAutospacing="1"/>
    </w:pPr>
    <w:rPr>
      <w:lang w:val="en-US"/>
    </w:rPr>
  </w:style>
  <w:style w:type="paragraph" w:customStyle="1" w:styleId="xl93">
    <w:name w:val="xl93"/>
    <w:basedOn w:val="Normal"/>
    <w:qFormat/>
    <w:rsid w:val="00AD053D"/>
    <w:pPr>
      <w:shd w:val="clear" w:color="000000" w:fill="FFFFFF"/>
      <w:spacing w:beforeAutospacing="1" w:afterAutospacing="1"/>
      <w:jc w:val="center"/>
    </w:pPr>
    <w:rPr>
      <w:lang w:val="en-US"/>
    </w:rPr>
  </w:style>
  <w:style w:type="paragraph" w:customStyle="1" w:styleId="xl94">
    <w:name w:val="xl94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lang w:val="en-US"/>
    </w:rPr>
  </w:style>
  <w:style w:type="paragraph" w:customStyle="1" w:styleId="xl95">
    <w:name w:val="xl95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lang w:val="en-US"/>
    </w:rPr>
  </w:style>
  <w:style w:type="paragraph" w:customStyle="1" w:styleId="xl96">
    <w:name w:val="xl96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lang w:val="en-US"/>
    </w:rPr>
  </w:style>
  <w:style w:type="paragraph" w:customStyle="1" w:styleId="xl97">
    <w:name w:val="xl97"/>
    <w:basedOn w:val="Normal"/>
    <w:qFormat/>
    <w:rsid w:val="00AD053D"/>
    <w:pPr>
      <w:pBdr>
        <w:left w:val="single" w:sz="4" w:space="0" w:color="00000A"/>
        <w:right w:val="single" w:sz="4" w:space="0" w:color="00000A"/>
      </w:pBdr>
      <w:spacing w:beforeAutospacing="1" w:afterAutospacing="1"/>
    </w:pPr>
    <w:rPr>
      <w:lang w:val="en-US"/>
    </w:rPr>
  </w:style>
  <w:style w:type="numbering" w:customStyle="1" w:styleId="Style2">
    <w:name w:val="Style2"/>
    <w:rsid w:val="00AD053D"/>
  </w:style>
  <w:style w:type="numbering" w:customStyle="1" w:styleId="Style3">
    <w:name w:val="Style3"/>
    <w:rsid w:val="00AD053D"/>
  </w:style>
  <w:style w:type="numbering" w:customStyle="1" w:styleId="Style4">
    <w:name w:val="Style4"/>
    <w:rsid w:val="00AD053D"/>
  </w:style>
  <w:style w:type="numbering" w:customStyle="1" w:styleId="Style5">
    <w:name w:val="Style5"/>
    <w:rsid w:val="00AD053D"/>
  </w:style>
  <w:style w:type="numbering" w:customStyle="1" w:styleId="Style10">
    <w:name w:val="Style10"/>
    <w:rsid w:val="00AD053D"/>
  </w:style>
  <w:style w:type="numbering" w:customStyle="1" w:styleId="Style11">
    <w:name w:val="Style11"/>
    <w:rsid w:val="00AD053D"/>
    <w:pPr>
      <w:numPr>
        <w:numId w:val="13"/>
      </w:numPr>
    </w:pPr>
  </w:style>
  <w:style w:type="numbering" w:customStyle="1" w:styleId="Style12">
    <w:name w:val="Style12"/>
    <w:rsid w:val="00AD053D"/>
  </w:style>
  <w:style w:type="numbering" w:customStyle="1" w:styleId="Style13">
    <w:name w:val="Style13"/>
    <w:rsid w:val="00AD053D"/>
  </w:style>
  <w:style w:type="numbering" w:customStyle="1" w:styleId="Style14">
    <w:name w:val="Style14"/>
    <w:rsid w:val="00AD053D"/>
  </w:style>
  <w:style w:type="table" w:customStyle="1" w:styleId="TableGrid1">
    <w:name w:val="Table Grid1"/>
    <w:uiPriority w:val="99"/>
    <w:rsid w:val="00AD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Rakstz4RakstzRakstzRakstzRakstzRakstzRakstz0">
    <w:name w:val="Rakstz. Rakstz.4 Rakstz. Rakstz. Rakstz. Rakstz. Rakstz. Rakstz.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RakstzRakstz40">
    <w:name w:val="Rakstz. Rakstz.4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RakstzRakstz4RakstzRakstzRakstzRakstzRakstzRakstzRakstzRakstzRakstzRakstz0">
    <w:name w:val="Rakstz. Rakstz.4 Rakstz. Rakstz. Rakstz. Rakstz. Rakstz. Rakstz. Rakstz. Rakstz. Rakstz. Rakstz.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colora">
    <w:name w:val="colora"/>
    <w:basedOn w:val="DefaultParagraphFont"/>
    <w:rsid w:val="00AD053D"/>
  </w:style>
  <w:style w:type="character" w:customStyle="1" w:styleId="ListParagraphChar1">
    <w:name w:val="List Paragraph Char1"/>
    <w:aliases w:val="Strip Char1,H&amp;P List Paragraph Char1,Normal bullet 2 Char1,Bullet list Char1"/>
    <w:rsid w:val="00AD053D"/>
    <w:rPr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2"/>
    <w:uiPriority w:val="34"/>
    <w:locked/>
    <w:rsid w:val="00AD053D"/>
    <w:rPr>
      <w:rFonts w:ascii="Times New Roman" w:eastAsia="Times New Roman" w:hAnsi="Times New Roman" w:cs="Times New Roman"/>
      <w:color w:val="000000"/>
      <w:sz w:val="24"/>
      <w:szCs w:val="20"/>
      <w:lang w:eastAsia="lv-LV"/>
    </w:rPr>
  </w:style>
  <w:style w:type="character" w:customStyle="1" w:styleId="RakstzRakstz15">
    <w:name w:val="Rakstz. Rakstz.15"/>
    <w:rsid w:val="00AD053D"/>
    <w:rPr>
      <w:sz w:val="24"/>
      <w:szCs w:val="24"/>
      <w:lang w:val="en-GB" w:eastAsia="en-US"/>
    </w:rPr>
  </w:style>
  <w:style w:type="paragraph" w:customStyle="1" w:styleId="NoSpacing1">
    <w:name w:val="No Spacing1"/>
    <w:uiPriority w:val="99"/>
    <w:qFormat/>
    <w:rsid w:val="00AD05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3RakstzRakstzCharCharRakstzRakstz">
    <w:name w:val="Char Char3 Rakstz. Rakstz. Char Char Rakstz. Rakstz.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fontsize2">
    <w:name w:val="fontsize2"/>
    <w:rsid w:val="00AD053D"/>
  </w:style>
  <w:style w:type="paragraph" w:customStyle="1" w:styleId="CharCharRakstzRakstzCharChar0">
    <w:name w:val="Char Char Rakstz. Rakstz. Char Char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Emphasis">
    <w:name w:val="Emphasis"/>
    <w:qFormat/>
    <w:rsid w:val="00AD053D"/>
    <w:rPr>
      <w:i/>
    </w:rPr>
  </w:style>
  <w:style w:type="character" w:customStyle="1" w:styleId="RakstzRakstz23">
    <w:name w:val="Rakstz. Rakstz.23"/>
    <w:locked/>
    <w:rsid w:val="00AD053D"/>
    <w:rPr>
      <w:rFonts w:cs="Times New Roman"/>
      <w:b/>
      <w:caps/>
      <w:sz w:val="24"/>
      <w:lang w:val="x-none" w:eastAsia="en-US"/>
    </w:rPr>
  </w:style>
  <w:style w:type="character" w:customStyle="1" w:styleId="RakstzRakstz22">
    <w:name w:val="Rakstz. Rakstz.22"/>
    <w:locked/>
    <w:rsid w:val="00AD053D"/>
    <w:rPr>
      <w:rFonts w:cs="Times New Roman"/>
      <w:b/>
      <w:bCs/>
      <w:sz w:val="24"/>
      <w:szCs w:val="24"/>
      <w:lang w:val="x-none" w:eastAsia="en-US"/>
    </w:rPr>
  </w:style>
  <w:style w:type="character" w:customStyle="1" w:styleId="RakstzRakstz12">
    <w:name w:val="Rakstz. Rakstz.12"/>
    <w:locked/>
    <w:rsid w:val="00AD053D"/>
    <w:rPr>
      <w:rFonts w:cs="Times New Roman"/>
      <w:sz w:val="28"/>
      <w:lang w:val="en-AU" w:eastAsia="en-US"/>
    </w:rPr>
  </w:style>
  <w:style w:type="paragraph" w:customStyle="1" w:styleId="CharChar15">
    <w:name w:val="Char Char15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RakstzRakstz17">
    <w:name w:val="Rakstz. Rakstz.17"/>
    <w:rsid w:val="00AD053D"/>
    <w:rPr>
      <w:b/>
      <w:sz w:val="26"/>
      <w:lang w:val="x-none" w:eastAsia="en-US" w:bidi="ar-SA"/>
    </w:rPr>
  </w:style>
  <w:style w:type="character" w:customStyle="1" w:styleId="hps">
    <w:name w:val="hps"/>
    <w:rsid w:val="00AD053D"/>
  </w:style>
  <w:style w:type="character" w:customStyle="1" w:styleId="hpsatn">
    <w:name w:val="hps atn"/>
    <w:rsid w:val="00AD053D"/>
  </w:style>
  <w:style w:type="character" w:customStyle="1" w:styleId="atn">
    <w:name w:val="atn"/>
    <w:rsid w:val="00AD053D"/>
  </w:style>
  <w:style w:type="paragraph" w:customStyle="1" w:styleId="Sarakstarindkopa3">
    <w:name w:val="Saraksta rindkopa3"/>
    <w:basedOn w:val="Normal"/>
    <w:qFormat/>
    <w:rsid w:val="00AD053D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link w:val="BlockTextChar"/>
    <w:rsid w:val="00AD053D"/>
    <w:pPr>
      <w:widowControl w:val="0"/>
      <w:autoSpaceDE w:val="0"/>
      <w:autoSpaceDN w:val="0"/>
      <w:spacing w:after="120"/>
      <w:ind w:left="1440" w:right="1440"/>
    </w:pPr>
    <w:rPr>
      <w:lang w:val="x-none"/>
    </w:rPr>
  </w:style>
  <w:style w:type="character" w:customStyle="1" w:styleId="BlockTextChar">
    <w:name w:val="Block Text Char"/>
    <w:link w:val="BlockText"/>
    <w:rsid w:val="00AD053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NoSpacing2">
    <w:name w:val="No Spacing2"/>
    <w:qFormat/>
    <w:rsid w:val="00AD053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xt1">
    <w:name w:val="txt1"/>
    <w:rsid w:val="00AD053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character" w:customStyle="1" w:styleId="c2">
    <w:name w:val="c2"/>
    <w:rsid w:val="00AD053D"/>
  </w:style>
  <w:style w:type="character" w:customStyle="1" w:styleId="productlargeclass">
    <w:name w:val="productlargeclass"/>
    <w:rsid w:val="00AD053D"/>
  </w:style>
  <w:style w:type="character" w:customStyle="1" w:styleId="productmediumclass">
    <w:name w:val="productmediumclass"/>
    <w:rsid w:val="00AD053D"/>
  </w:style>
  <w:style w:type="paragraph" w:customStyle="1" w:styleId="Komentrateksts1">
    <w:name w:val="Komentāra teksts1"/>
    <w:basedOn w:val="Normal"/>
    <w:rsid w:val="00AD053D"/>
    <w:pPr>
      <w:suppressAutoHyphens/>
    </w:pPr>
    <w:rPr>
      <w:sz w:val="20"/>
      <w:szCs w:val="20"/>
      <w:lang w:eastAsia="ar-SA"/>
    </w:rPr>
  </w:style>
  <w:style w:type="character" w:customStyle="1" w:styleId="description1">
    <w:name w:val="description1"/>
    <w:rsid w:val="00AD053D"/>
    <w:rPr>
      <w:rFonts w:ascii="Arial" w:hAnsi="Arial" w:cs="Arial" w:hint="default"/>
      <w:vanish w:val="0"/>
      <w:webHidden w:val="0"/>
      <w:color w:val="666666"/>
      <w:sz w:val="18"/>
      <w:szCs w:val="18"/>
      <w:specVanish w:val="0"/>
    </w:rPr>
  </w:style>
  <w:style w:type="character" w:customStyle="1" w:styleId="description2">
    <w:name w:val="description2"/>
    <w:rsid w:val="00AD053D"/>
    <w:rPr>
      <w:rFonts w:ascii="Arial" w:hAnsi="Arial" w:cs="Arial" w:hint="default"/>
      <w:vanish w:val="0"/>
      <w:webHidden w:val="0"/>
      <w:color w:val="666666"/>
      <w:sz w:val="18"/>
      <w:szCs w:val="18"/>
      <w:specVanish w:val="0"/>
    </w:rPr>
  </w:style>
  <w:style w:type="character" w:customStyle="1" w:styleId="RakstzRakstz3">
    <w:name w:val="Rakstz. Rakstz.3"/>
    <w:rsid w:val="00AD053D"/>
    <w:rPr>
      <w:b/>
      <w:bCs/>
      <w:sz w:val="26"/>
      <w:szCs w:val="26"/>
      <w:lang w:val="lv-LV" w:eastAsia="en-US" w:bidi="ar-SA"/>
    </w:rPr>
  </w:style>
  <w:style w:type="character" w:customStyle="1" w:styleId="info">
    <w:name w:val="info"/>
    <w:rsid w:val="00AD053D"/>
  </w:style>
  <w:style w:type="character" w:customStyle="1" w:styleId="RakstzRakstz5">
    <w:name w:val="Rakstz. Rakstz.5"/>
    <w:rsid w:val="00AD053D"/>
    <w:rPr>
      <w:b/>
      <w:bCs/>
      <w:lang w:eastAsia="en-US"/>
    </w:rPr>
  </w:style>
  <w:style w:type="character" w:customStyle="1" w:styleId="RakstzRakstz16">
    <w:name w:val="Rakstz. Rakstz.16"/>
    <w:rsid w:val="00AD053D"/>
    <w:rPr>
      <w:rFonts w:eastAsia="Times New Roman"/>
      <w:b/>
      <w:bCs/>
      <w:lang w:eastAsia="en-US"/>
    </w:rPr>
  </w:style>
  <w:style w:type="character" w:customStyle="1" w:styleId="RakstzRakstz90">
    <w:name w:val="Rakstz. Rakstz.9"/>
    <w:rsid w:val="00AD053D"/>
    <w:rPr>
      <w:rFonts w:eastAsia="Times New Roman"/>
      <w:sz w:val="24"/>
      <w:szCs w:val="24"/>
      <w:lang w:val="en-GB" w:eastAsia="en-US"/>
    </w:rPr>
  </w:style>
  <w:style w:type="character" w:customStyle="1" w:styleId="RakstzRakstz8">
    <w:name w:val="Rakstz. Rakstz.8"/>
    <w:rsid w:val="00AD053D"/>
    <w:rPr>
      <w:rFonts w:eastAsia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AD053D"/>
    <w:rPr>
      <w:sz w:val="20"/>
      <w:szCs w:val="20"/>
      <w:lang w:val="lv-LV" w:eastAsia="lv-LV"/>
    </w:rPr>
  </w:style>
  <w:style w:type="character" w:customStyle="1" w:styleId="EndnoteTextChar">
    <w:name w:val="Endnote Text Char"/>
    <w:basedOn w:val="DefaultParagraphFont"/>
    <w:link w:val="EndnoteText"/>
    <w:rsid w:val="00AD053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rsid w:val="00AD053D"/>
    <w:rPr>
      <w:vertAlign w:val="superscript"/>
    </w:rPr>
  </w:style>
  <w:style w:type="paragraph" w:customStyle="1" w:styleId="Komentratma1">
    <w:name w:val="Komentāra tēma1"/>
    <w:basedOn w:val="CommentText"/>
    <w:next w:val="CommentText"/>
    <w:rsid w:val="00AD053D"/>
    <w:rPr>
      <w:b/>
      <w:bCs/>
    </w:rPr>
  </w:style>
  <w:style w:type="paragraph" w:customStyle="1" w:styleId="verdana-text">
    <w:name w:val="verdana-text"/>
    <w:basedOn w:val="Normal"/>
    <w:rsid w:val="00AD053D"/>
    <w:pPr>
      <w:spacing w:before="100" w:beforeAutospacing="1" w:after="100" w:afterAutospacing="1"/>
    </w:pPr>
    <w:rPr>
      <w:lang w:val="lv-LV" w:eastAsia="lv-LV"/>
    </w:rPr>
  </w:style>
  <w:style w:type="character" w:customStyle="1" w:styleId="c9">
    <w:name w:val="c9"/>
    <w:rsid w:val="00AD053D"/>
  </w:style>
  <w:style w:type="paragraph" w:customStyle="1" w:styleId="c21">
    <w:name w:val="c21"/>
    <w:basedOn w:val="Normal"/>
    <w:rsid w:val="00AD053D"/>
    <w:pPr>
      <w:suppressAutoHyphens/>
      <w:spacing w:before="280" w:after="280"/>
    </w:pPr>
    <w:rPr>
      <w:lang w:val="en-US" w:eastAsia="zh-CN"/>
    </w:rPr>
  </w:style>
  <w:style w:type="paragraph" w:customStyle="1" w:styleId="c31">
    <w:name w:val="c31"/>
    <w:basedOn w:val="Normal"/>
    <w:rsid w:val="00AD053D"/>
    <w:pPr>
      <w:suppressAutoHyphens/>
      <w:spacing w:before="280" w:after="280"/>
    </w:pPr>
    <w:rPr>
      <w:lang w:val="en-US" w:eastAsia="zh-CN"/>
    </w:rPr>
  </w:style>
  <w:style w:type="character" w:customStyle="1" w:styleId="RakstzRakstz30">
    <w:name w:val="Rakstz. Rakstz.3"/>
    <w:rsid w:val="00AD053D"/>
    <w:rPr>
      <w:b/>
      <w:bCs/>
      <w:sz w:val="26"/>
      <w:szCs w:val="26"/>
      <w:lang w:val="lv-LV" w:eastAsia="en-US" w:bidi="ar-SA"/>
    </w:rPr>
  </w:style>
  <w:style w:type="character" w:customStyle="1" w:styleId="RakstzRakstz50">
    <w:name w:val="Rakstz. Rakstz.5"/>
    <w:rsid w:val="00AD053D"/>
    <w:rPr>
      <w:b/>
      <w:bCs/>
      <w:lang w:eastAsia="en-US"/>
    </w:rPr>
  </w:style>
  <w:style w:type="character" w:customStyle="1" w:styleId="RakstzRakstz160">
    <w:name w:val="Rakstz. Rakstz.16"/>
    <w:rsid w:val="00AD053D"/>
    <w:rPr>
      <w:rFonts w:eastAsia="Times New Roman"/>
      <w:b/>
      <w:bCs/>
      <w:lang w:eastAsia="en-US"/>
    </w:rPr>
  </w:style>
  <w:style w:type="character" w:customStyle="1" w:styleId="RakstzRakstz120">
    <w:name w:val="Rakstz. Rakstz.12"/>
    <w:rsid w:val="00AD053D"/>
    <w:rPr>
      <w:rFonts w:eastAsia="Times New Roman"/>
      <w:b/>
      <w:bCs/>
      <w:sz w:val="26"/>
      <w:szCs w:val="26"/>
      <w:lang w:eastAsia="en-US"/>
    </w:rPr>
  </w:style>
  <w:style w:type="character" w:customStyle="1" w:styleId="RakstzRakstz80">
    <w:name w:val="Rakstz. Rakstz.8"/>
    <w:rsid w:val="00AD053D"/>
    <w:rPr>
      <w:rFonts w:eastAsia="Times New Roman"/>
      <w:sz w:val="24"/>
      <w:szCs w:val="24"/>
      <w:lang w:eastAsia="en-US"/>
    </w:rPr>
  </w:style>
  <w:style w:type="character" w:customStyle="1" w:styleId="st1">
    <w:name w:val="st1"/>
    <w:rsid w:val="00AD053D"/>
  </w:style>
  <w:style w:type="character" w:customStyle="1" w:styleId="highlight">
    <w:name w:val="highlight"/>
    <w:rsid w:val="00AD053D"/>
  </w:style>
  <w:style w:type="character" w:customStyle="1" w:styleId="Normal1">
    <w:name w:val="Normal1"/>
    <w:rsid w:val="00AD053D"/>
  </w:style>
  <w:style w:type="character" w:customStyle="1" w:styleId="style15">
    <w:name w:val="style1"/>
    <w:rsid w:val="00AD053D"/>
  </w:style>
  <w:style w:type="character" w:customStyle="1" w:styleId="Normal10">
    <w:name w:val="Normal1"/>
    <w:rsid w:val="00AD053D"/>
  </w:style>
  <w:style w:type="character" w:customStyle="1" w:styleId="st">
    <w:name w:val="st"/>
    <w:rsid w:val="00AD053D"/>
  </w:style>
  <w:style w:type="character" w:customStyle="1" w:styleId="ng-binding">
    <w:name w:val="ng-binding"/>
    <w:rsid w:val="00AD053D"/>
  </w:style>
  <w:style w:type="character" w:customStyle="1" w:styleId="cc734-0023eacl">
    <w:name w:val="cc_734-0023ea_cl"/>
    <w:rsid w:val="00AD053D"/>
  </w:style>
  <w:style w:type="character" w:customStyle="1" w:styleId="cc734-0954eacl">
    <w:name w:val="cc_734-0954ea_cl"/>
    <w:rsid w:val="00AD053D"/>
  </w:style>
  <w:style w:type="paragraph" w:styleId="Index1">
    <w:name w:val="index 1"/>
    <w:basedOn w:val="Normal"/>
    <w:next w:val="Normal"/>
    <w:autoRedefine/>
    <w:uiPriority w:val="99"/>
    <w:unhideWhenUsed/>
    <w:rsid w:val="00AD053D"/>
    <w:pPr>
      <w:ind w:left="240" w:hanging="240"/>
    </w:pPr>
    <w:rPr>
      <w:lang w:val="lv-LV" w:eastAsia="lv-LV"/>
    </w:rPr>
  </w:style>
  <w:style w:type="character" w:customStyle="1" w:styleId="RakstzRakstz150">
    <w:name w:val="Rakstz. Rakstz.15"/>
    <w:rsid w:val="00AD053D"/>
    <w:rPr>
      <w:sz w:val="24"/>
      <w:szCs w:val="24"/>
      <w:lang w:val="en-GB" w:eastAsia="en-US"/>
    </w:rPr>
  </w:style>
  <w:style w:type="paragraph" w:customStyle="1" w:styleId="CharChar3RakstzRakstzCharCharRakstzRakstz0">
    <w:name w:val="Char Char3 Rakstz. Rakstz. Char Char Rakstz. Rakstz.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RakstzRakstz230">
    <w:name w:val="Rakstz. Rakstz.23"/>
    <w:locked/>
    <w:rsid w:val="00AD053D"/>
    <w:rPr>
      <w:rFonts w:cs="Times New Roman"/>
      <w:b/>
      <w:caps/>
      <w:sz w:val="24"/>
      <w:lang w:val="x-none" w:eastAsia="en-US"/>
    </w:rPr>
  </w:style>
  <w:style w:type="character" w:customStyle="1" w:styleId="RakstzRakstz220">
    <w:name w:val="Rakstz. Rakstz.22"/>
    <w:locked/>
    <w:rsid w:val="00AD053D"/>
    <w:rPr>
      <w:rFonts w:cs="Times New Roman"/>
      <w:b/>
      <w:bCs/>
      <w:sz w:val="24"/>
      <w:szCs w:val="24"/>
      <w:lang w:val="x-none" w:eastAsia="en-US"/>
    </w:rPr>
  </w:style>
  <w:style w:type="paragraph" w:customStyle="1" w:styleId="CharChar150">
    <w:name w:val="Char Char15"/>
    <w:basedOn w:val="Normal"/>
    <w:rsid w:val="00AD053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RakstzRakstz170">
    <w:name w:val="Rakstz. Rakstz.17"/>
    <w:rsid w:val="00AD053D"/>
    <w:rPr>
      <w:b/>
      <w:sz w:val="26"/>
      <w:lang w:val="x-none" w:eastAsia="en-US" w:bidi="ar-SA"/>
    </w:rPr>
  </w:style>
  <w:style w:type="character" w:customStyle="1" w:styleId="shorttext">
    <w:name w:val="short_text"/>
    <w:rsid w:val="00AD053D"/>
  </w:style>
  <w:style w:type="character" w:customStyle="1" w:styleId="field-content">
    <w:name w:val="field-content"/>
    <w:rsid w:val="00AD053D"/>
  </w:style>
  <w:style w:type="character" w:customStyle="1" w:styleId="SarakstarindkopaRakstz">
    <w:name w:val="Saraksta rindkopa Rakstz."/>
    <w:aliases w:val="Strip Rakstz.,H&amp;P List Paragraph Rakstz.,Normal bullet 2 Rakstz.,Bullet list Rakstz.,2 Rakstz."/>
    <w:uiPriority w:val="34"/>
    <w:locked/>
    <w:rsid w:val="00AD053D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A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7838</Words>
  <Characters>4468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Ojārs Stelte</dc:creator>
  <cp:keywords/>
  <dc:description/>
  <cp:lastModifiedBy>Ojārs Stelte</cp:lastModifiedBy>
  <cp:revision>3</cp:revision>
  <cp:lastPrinted>2018-06-28T06:52:00Z</cp:lastPrinted>
  <dcterms:created xsi:type="dcterms:W3CDTF">2018-06-29T13:31:00Z</dcterms:created>
  <dcterms:modified xsi:type="dcterms:W3CDTF">2018-06-29T13:36:00Z</dcterms:modified>
</cp:coreProperties>
</file>