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180FA" w14:textId="77777777" w:rsidR="00222CEB" w:rsidRDefault="00222CEB" w:rsidP="00222CEB">
      <w:pPr>
        <w:tabs>
          <w:tab w:val="left" w:pos="855"/>
        </w:tabs>
      </w:pPr>
      <w:r>
        <w:t>Par Latvijas Universitātes konkursa procedūras ar sarunām</w:t>
      </w:r>
    </w:p>
    <w:p w14:paraId="1BADABCC" w14:textId="77777777" w:rsidR="00222CEB" w:rsidRDefault="00222CEB" w:rsidP="00222CEB">
      <w:r>
        <w:rPr>
          <w:b/>
        </w:rPr>
        <w:t xml:space="preserve">“Latvijas Universitātes Akadēmiskā centra Rakstu mājas būvprojekta izstrāde, autoruzraudzība un būvniecība” </w:t>
      </w:r>
      <w:r>
        <w:t>(iepirkuma identifikācijas Nr.</w:t>
      </w:r>
      <w:r>
        <w:rPr>
          <w:color w:val="000000"/>
        </w:rPr>
        <w:t>LU 2018/36)</w:t>
      </w:r>
      <w:r>
        <w:t xml:space="preserve"> </w:t>
      </w:r>
    </w:p>
    <w:p w14:paraId="70A474B1" w14:textId="77777777" w:rsidR="00222CEB" w:rsidRDefault="00222CEB" w:rsidP="00222CEB">
      <w:pPr>
        <w:tabs>
          <w:tab w:val="left" w:pos="855"/>
        </w:tabs>
      </w:pPr>
      <w:r>
        <w:t xml:space="preserve">Kandidātu atlases nolikumā noteikto prasību skaidrojumu </w:t>
      </w:r>
    </w:p>
    <w:p w14:paraId="701DA45B" w14:textId="77777777" w:rsidR="00222CEB" w:rsidRDefault="00222CEB" w:rsidP="00222CEB">
      <w:pPr>
        <w:tabs>
          <w:tab w:val="left" w:pos="855"/>
        </w:tabs>
        <w:jc w:val="both"/>
      </w:pPr>
    </w:p>
    <w:p w14:paraId="234704B8" w14:textId="4C9452A8" w:rsidR="00222CEB" w:rsidRDefault="00222CEB" w:rsidP="00222CEB">
      <w:pPr>
        <w:ind w:right="565" w:firstLine="720"/>
        <w:jc w:val="both"/>
        <w:rPr>
          <w:lang w:eastAsia="lv-LV"/>
        </w:rPr>
      </w:pPr>
      <w:r>
        <w:t xml:space="preserve">Latvijas Universitātes ACAP iepirkumu komisija 2018. gada </w:t>
      </w:r>
      <w:r w:rsidR="002434F6">
        <w:t>1</w:t>
      </w:r>
      <w:r w:rsidR="00172DAC">
        <w:t>8</w:t>
      </w:r>
      <w:r>
        <w:t>. jūnijā no piegādātāja ir saņēmusi jaut</w:t>
      </w:r>
      <w:r w:rsidR="00434ED2">
        <w:t>ājumu un ir nolēmusi sniegt šād</w:t>
      </w:r>
      <w:r w:rsidR="002434F6">
        <w:t>u</w:t>
      </w:r>
      <w:r w:rsidR="00434ED2">
        <w:t xml:space="preserve"> atbild</w:t>
      </w:r>
      <w:r w:rsidR="002434F6">
        <w:t>i</w:t>
      </w:r>
      <w: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70"/>
        <w:gridCol w:w="4678"/>
      </w:tblGrid>
      <w:tr w:rsidR="00172DAC" w:rsidRPr="00945D85" w14:paraId="33465BBF" w14:textId="77777777" w:rsidTr="00D13BD1">
        <w:tc>
          <w:tcPr>
            <w:tcW w:w="675" w:type="dxa"/>
          </w:tcPr>
          <w:p w14:paraId="1A8673E3" w14:textId="77777777" w:rsidR="00172DAC" w:rsidRPr="00945D85" w:rsidRDefault="00172DAC" w:rsidP="00D13BD1">
            <w:pPr>
              <w:jc w:val="center"/>
              <w:rPr>
                <w:b/>
                <w:sz w:val="20"/>
                <w:szCs w:val="20"/>
              </w:rPr>
            </w:pPr>
            <w:r w:rsidRPr="00945D85">
              <w:rPr>
                <w:b/>
                <w:sz w:val="20"/>
                <w:szCs w:val="20"/>
              </w:rPr>
              <w:t>Nr.</w:t>
            </w:r>
          </w:p>
        </w:tc>
        <w:tc>
          <w:tcPr>
            <w:tcW w:w="4570" w:type="dxa"/>
          </w:tcPr>
          <w:p w14:paraId="33188C34" w14:textId="77777777" w:rsidR="00172DAC" w:rsidRPr="00945D85" w:rsidRDefault="00172DAC" w:rsidP="00D13BD1">
            <w:pPr>
              <w:jc w:val="center"/>
              <w:rPr>
                <w:b/>
                <w:sz w:val="20"/>
                <w:szCs w:val="20"/>
              </w:rPr>
            </w:pPr>
            <w:r w:rsidRPr="00945D85">
              <w:rPr>
                <w:b/>
                <w:sz w:val="20"/>
                <w:szCs w:val="20"/>
              </w:rPr>
              <w:t>Jautājums</w:t>
            </w:r>
          </w:p>
        </w:tc>
        <w:tc>
          <w:tcPr>
            <w:tcW w:w="4678" w:type="dxa"/>
          </w:tcPr>
          <w:p w14:paraId="4FC77E55" w14:textId="77777777" w:rsidR="00172DAC" w:rsidRPr="00945D85" w:rsidRDefault="00172DAC" w:rsidP="00D13BD1">
            <w:pPr>
              <w:jc w:val="center"/>
              <w:rPr>
                <w:b/>
                <w:sz w:val="20"/>
                <w:szCs w:val="20"/>
              </w:rPr>
            </w:pPr>
            <w:r>
              <w:rPr>
                <w:b/>
                <w:sz w:val="20"/>
                <w:szCs w:val="20"/>
              </w:rPr>
              <w:t>Atbilde</w:t>
            </w:r>
          </w:p>
        </w:tc>
      </w:tr>
      <w:tr w:rsidR="00172DAC" w:rsidRPr="00B21061" w14:paraId="12842125" w14:textId="77777777" w:rsidTr="00D13BD1">
        <w:trPr>
          <w:trHeight w:val="1027"/>
        </w:trPr>
        <w:tc>
          <w:tcPr>
            <w:tcW w:w="675" w:type="dxa"/>
            <w:shd w:val="clear" w:color="auto" w:fill="auto"/>
          </w:tcPr>
          <w:p w14:paraId="2D3A7233" w14:textId="77777777" w:rsidR="00172DAC" w:rsidRDefault="00172DAC" w:rsidP="00D13BD1">
            <w:r>
              <w:t>1.</w:t>
            </w:r>
          </w:p>
        </w:tc>
        <w:tc>
          <w:tcPr>
            <w:tcW w:w="4570" w:type="dxa"/>
            <w:shd w:val="clear" w:color="auto" w:fill="auto"/>
          </w:tcPr>
          <w:p w14:paraId="363BD0C4" w14:textId="77777777" w:rsidR="00172DAC" w:rsidRPr="00685275" w:rsidRDefault="00172DAC" w:rsidP="00D13BD1">
            <w:pPr>
              <w:jc w:val="both"/>
            </w:pPr>
            <w:r>
              <w:t>Nolikuma 3.4.3. punktā ir noteikts, ka “</w:t>
            </w:r>
            <w:r w:rsidRPr="00610C01">
              <w:t>Iepriekšējo piecu gadu laikā (2013., 2014., 2015., 2016., 2017. un 2018.</w:t>
            </w:r>
            <w:r>
              <w:t xml:space="preserve"> </w:t>
            </w:r>
            <w:r w:rsidRPr="00610C01">
              <w:t xml:space="preserve">gadā līdz pieteikuma </w:t>
            </w:r>
            <w:r w:rsidRPr="00685275">
              <w:t>iesniegšanas dienai) Kandidāts ir bijis jaunas būvniecības vai pārbūves būvprojekta izstrādātājs vismaz trīs Publisku ēku būvprojektiem (būvprojekti akceptēti būvvaldē), un vismaz vienā no šiem būvprojektiem ir veikta autoruzraudzība (darbi pabeigti, Objekts nodots ekspluatācijā):</w:t>
            </w:r>
            <w:r>
              <w:t xml:space="preserve"> V</w:t>
            </w:r>
            <w:r w:rsidRPr="00685275">
              <w:t>iens jaunas būves būvprojekts ēkai ar platību vismaz 7’000 m</w:t>
            </w:r>
            <w:r w:rsidRPr="00685275">
              <w:rPr>
                <w:vertAlign w:val="superscript"/>
              </w:rPr>
              <w:t>2</w:t>
            </w:r>
            <w:r w:rsidRPr="00685275">
              <w:t>;</w:t>
            </w:r>
          </w:p>
          <w:p w14:paraId="2FC4B88F" w14:textId="77777777" w:rsidR="00172DAC" w:rsidRDefault="00172DAC" w:rsidP="00D13BD1">
            <w:pPr>
              <w:jc w:val="both"/>
            </w:pPr>
            <w:r w:rsidRPr="00685275">
              <w:t>Divi jaunu būvju vai pārbūves būvprojekti ēkām vismaz 5’000 m</w:t>
            </w:r>
            <w:r w:rsidRPr="00685275">
              <w:rPr>
                <w:vertAlign w:val="superscript"/>
              </w:rPr>
              <w:t>2</w:t>
            </w:r>
            <w:r w:rsidRPr="00685275">
              <w:t xml:space="preserve"> platībā katrai.</w:t>
            </w:r>
          </w:p>
          <w:p w14:paraId="28E9191F" w14:textId="77777777" w:rsidR="00172DAC" w:rsidRDefault="00172DAC" w:rsidP="00D13BD1">
            <w:pPr>
              <w:jc w:val="both"/>
              <w:rPr>
                <w:rFonts w:eastAsia="Calibri"/>
              </w:rPr>
            </w:pPr>
            <w:r>
              <w:t>Nolikuma 3.4.7. punktā ir noteikts, ka “</w:t>
            </w:r>
            <w:r w:rsidRPr="00610C01">
              <w:t xml:space="preserve">Iepriekšējo piecu gadu laikā (2013., 2014., </w:t>
            </w:r>
            <w:r w:rsidRPr="00685275">
              <w:t>2015., 2016., 2017. un 2018.  gadā līdz pieteikuma iesniegšanas dienai) ir nodrošinājis jaunas būvniecības vai pārbūves būvprojekta vadīšanu vismaz divām Publiskām ēkām vismaz 5’000 m</w:t>
            </w:r>
            <w:r w:rsidRPr="00685275">
              <w:rPr>
                <w:vertAlign w:val="superscript"/>
              </w:rPr>
              <w:t>2</w:t>
            </w:r>
            <w:r w:rsidRPr="00685275">
              <w:t xml:space="preserve"> platībā katrai (būvprojekti akceptēti būvvaldē), tai skaitā </w:t>
            </w:r>
            <w:r w:rsidRPr="00685275">
              <w:rPr>
                <w:rFonts w:eastAsia="Calibri"/>
              </w:rPr>
              <w:t>viena būvprojekta vadīšana un autoruzraudzība jaunai ēkai vismaz 7’000 m</w:t>
            </w:r>
            <w:r w:rsidRPr="00685275">
              <w:rPr>
                <w:rFonts w:eastAsia="Calibri"/>
                <w:vertAlign w:val="superscript"/>
              </w:rPr>
              <w:t>2</w:t>
            </w:r>
            <w:r w:rsidRPr="00685275">
              <w:rPr>
                <w:rFonts w:eastAsia="Calibri"/>
              </w:rPr>
              <w:t xml:space="preserve"> platībā </w:t>
            </w:r>
            <w:r w:rsidRPr="00685275">
              <w:t>(darbi pabeigti, Objekts nodots ekspluatācijā)</w:t>
            </w:r>
            <w:r w:rsidRPr="00685275">
              <w:rPr>
                <w:rFonts w:eastAsia="Calibri"/>
              </w:rPr>
              <w:t>.</w:t>
            </w:r>
          </w:p>
          <w:p w14:paraId="11758591" w14:textId="77777777" w:rsidR="00172DAC" w:rsidRPr="001A74E3" w:rsidRDefault="00172DAC" w:rsidP="00D13BD1">
            <w:pPr>
              <w:jc w:val="both"/>
              <w:rPr>
                <w:rFonts w:eastAsia="Calibri"/>
              </w:rPr>
            </w:pPr>
            <w:r w:rsidRPr="001A74E3">
              <w:rPr>
                <w:rFonts w:eastAsia="Calibri"/>
              </w:rPr>
              <w:t>Būvprojekta vadītāja un autoruzrauga pieredzes prasības un kandidāta pieredzes prasības nav līdzvērtīgas, prasības būvprojekta vadītājam un autoruzraugam nevar būt sarežģītākas nekā kandidāta pieredzes prasības. Lūdzam izteikt nolikuma 3.4.7. punktu šādā redakcijā:</w:t>
            </w:r>
          </w:p>
          <w:p w14:paraId="6491D434" w14:textId="77777777" w:rsidR="00172DAC" w:rsidRPr="00685275" w:rsidRDefault="00172DAC" w:rsidP="00D13BD1">
            <w:pPr>
              <w:jc w:val="both"/>
            </w:pPr>
            <w:r>
              <w:t>“</w:t>
            </w:r>
            <w:r w:rsidRPr="00610C01">
              <w:t>Iepriekšējo piecu gadu laikā (2013., 2014., 2015., 2016., 2017. un 2018.</w:t>
            </w:r>
            <w:r>
              <w:t xml:space="preserve"> </w:t>
            </w:r>
            <w:r w:rsidRPr="00610C01">
              <w:t xml:space="preserve">gadā līdz pieteikuma </w:t>
            </w:r>
            <w:r w:rsidRPr="00685275">
              <w:t xml:space="preserve">iesniegšanas dienai) </w:t>
            </w:r>
            <w:r>
              <w:t xml:space="preserve">ir nodrošinājis </w:t>
            </w:r>
            <w:r w:rsidRPr="00685275">
              <w:t xml:space="preserve">jaunas būvniecības vai pārbūves būvprojekta </w:t>
            </w:r>
            <w:r>
              <w:t xml:space="preserve">vadīšanu </w:t>
            </w:r>
            <w:r w:rsidRPr="00685275">
              <w:t xml:space="preserve">vismaz </w:t>
            </w:r>
            <w:r>
              <w:t>trim Publiskām</w:t>
            </w:r>
            <w:r w:rsidRPr="00685275">
              <w:t xml:space="preserve"> ēk</w:t>
            </w:r>
            <w:r>
              <w:t xml:space="preserve">ām </w:t>
            </w:r>
            <w:r w:rsidRPr="00685275">
              <w:t>(būvprojekti akceptēti būvvaldē), un vismaz vienā no šiem būvprojektiem ir veikta autoruzraudzība (darbi pabeigti, Objekts nodots ekspluatācijā):</w:t>
            </w:r>
            <w:r>
              <w:t xml:space="preserve"> V</w:t>
            </w:r>
            <w:r w:rsidRPr="00685275">
              <w:t>iens jaunas būves būvprojekts ēkai ar platību vismaz 7’000 m</w:t>
            </w:r>
            <w:r w:rsidRPr="00685275">
              <w:rPr>
                <w:vertAlign w:val="superscript"/>
              </w:rPr>
              <w:t>2</w:t>
            </w:r>
            <w:r w:rsidRPr="00685275">
              <w:t>;</w:t>
            </w:r>
          </w:p>
          <w:p w14:paraId="4986C880" w14:textId="77777777" w:rsidR="00172DAC" w:rsidRDefault="00172DAC" w:rsidP="00D13BD1">
            <w:pPr>
              <w:jc w:val="both"/>
            </w:pPr>
            <w:r w:rsidRPr="00685275">
              <w:lastRenderedPageBreak/>
              <w:t>Divi jaunu būvju vai pārbūves būvprojekti ēkām vismaz 5’000 m</w:t>
            </w:r>
            <w:r w:rsidRPr="00685275">
              <w:rPr>
                <w:vertAlign w:val="superscript"/>
              </w:rPr>
              <w:t>2</w:t>
            </w:r>
            <w:r w:rsidRPr="00685275">
              <w:t xml:space="preserve"> platībā katrai.</w:t>
            </w:r>
            <w:r>
              <w:t>”</w:t>
            </w:r>
          </w:p>
          <w:p w14:paraId="52C6A8C5" w14:textId="77777777" w:rsidR="00172DAC" w:rsidRDefault="00172DAC" w:rsidP="00D13BD1">
            <w:pPr>
              <w:jc w:val="both"/>
              <w:rPr>
                <w:rFonts w:eastAsiaTheme="minorHAnsi"/>
                <w:color w:val="000000"/>
              </w:rPr>
            </w:pPr>
          </w:p>
        </w:tc>
        <w:tc>
          <w:tcPr>
            <w:tcW w:w="4678" w:type="dxa"/>
            <w:shd w:val="clear" w:color="auto" w:fill="auto"/>
          </w:tcPr>
          <w:p w14:paraId="2A457857" w14:textId="77777777" w:rsidR="00172DAC" w:rsidRPr="00712C54" w:rsidRDefault="00172DAC" w:rsidP="00D13BD1">
            <w:pPr>
              <w:autoSpaceDE w:val="0"/>
              <w:autoSpaceDN w:val="0"/>
              <w:adjustRightInd w:val="0"/>
              <w:ind w:firstLine="459"/>
              <w:jc w:val="both"/>
              <w:rPr>
                <w:rFonts w:eastAsiaTheme="minorHAnsi"/>
              </w:rPr>
            </w:pPr>
            <w:r w:rsidRPr="00712C54">
              <w:rPr>
                <w:rFonts w:eastAsiaTheme="minorHAnsi"/>
              </w:rPr>
              <w:lastRenderedPageBreak/>
              <w:t>Minētās prasības ir izstrādātas detalizētas tirgus izpētes rezultātā, un tās ir noteiktas samērīgas un atbilstošas gan iepirkuma priekšmetam, gan arī ņemot vērā tirgus situāciju un tirgus dalībnieku intereses, ievērojot vienlīdzības un brīvas konkurences principus, vienlaikus maksimāli samazinot Pasūtītāja risku. Norādām, ka pieredzes prasībām kandidātam un būvprojekta vadītājam un autoruzraugam nav jābūt līdzvērtīgām, jo tām ir atšķirīgs mērķis.</w:t>
            </w:r>
          </w:p>
          <w:p w14:paraId="4626753A" w14:textId="77777777" w:rsidR="00172DAC" w:rsidRPr="00712C54" w:rsidRDefault="00172DAC" w:rsidP="00D13BD1">
            <w:pPr>
              <w:autoSpaceDE w:val="0"/>
              <w:autoSpaceDN w:val="0"/>
              <w:adjustRightInd w:val="0"/>
              <w:ind w:firstLine="459"/>
              <w:jc w:val="both"/>
              <w:rPr>
                <w:rFonts w:eastAsiaTheme="minorHAnsi"/>
              </w:rPr>
            </w:pPr>
            <w:r w:rsidRPr="00712C54">
              <w:rPr>
                <w:rFonts w:eastAsiaTheme="minorHAnsi"/>
              </w:rPr>
              <w:t>Prasības Kandidātam tiek izvirzītas ar mērķi pārliecināties par Kandidāta spēju nodrošināt iepirkuma priekšmetam atbilstoša apjoma būvprojektu izstrādi atbilstoši attiecīgajos līgumos noteiktajiem termiņiem, kā arī realizēt atbildību par līguma izpildi un izpildes kvalitāti. Līdz ar to attiecībā pret Kandidātu nav izšķirošas nozīmes, vai autoruzraudzība ir veikta ēkai 5`000 m</w:t>
            </w:r>
            <w:r w:rsidRPr="00712C54">
              <w:rPr>
                <w:rFonts w:eastAsiaTheme="minorHAnsi"/>
                <w:vertAlign w:val="superscript"/>
              </w:rPr>
              <w:t>2</w:t>
            </w:r>
            <w:r w:rsidRPr="00712C54">
              <w:rPr>
                <w:rFonts w:eastAsiaTheme="minorHAnsi"/>
              </w:rPr>
              <w:t xml:space="preserve"> vai 7`000 m</w:t>
            </w:r>
            <w:r w:rsidRPr="00712C54">
              <w:rPr>
                <w:rFonts w:eastAsiaTheme="minorHAnsi"/>
                <w:vertAlign w:val="superscript"/>
              </w:rPr>
              <w:t>2</w:t>
            </w:r>
            <w:r w:rsidRPr="00712C54">
              <w:rPr>
                <w:rFonts w:eastAsiaTheme="minorHAnsi"/>
              </w:rPr>
              <w:t xml:space="preserve"> platībā.</w:t>
            </w:r>
          </w:p>
          <w:p w14:paraId="4C6C00D2" w14:textId="77777777" w:rsidR="00172DAC" w:rsidRPr="00712C54" w:rsidRDefault="00172DAC" w:rsidP="00D13BD1">
            <w:pPr>
              <w:autoSpaceDE w:val="0"/>
              <w:autoSpaceDN w:val="0"/>
              <w:adjustRightInd w:val="0"/>
              <w:ind w:firstLine="459"/>
              <w:jc w:val="both"/>
              <w:rPr>
                <w:rFonts w:eastAsiaTheme="minorHAnsi"/>
              </w:rPr>
            </w:pPr>
            <w:r w:rsidRPr="00712C54">
              <w:rPr>
                <w:rFonts w:eastAsiaTheme="minorHAnsi"/>
              </w:rPr>
              <w:t xml:space="preserve">Prasības būvprojekta vadītājam un autoruzraugam tiek izvirzītas ar mērķi pārliecināties par attiecīgā speciālista pieredzi un spēju </w:t>
            </w:r>
            <w:r w:rsidRPr="00712C54">
              <w:rPr>
                <w:rFonts w:eastAsiaTheme="minorHAnsi"/>
                <w:u w:val="single"/>
              </w:rPr>
              <w:t>praktiski</w:t>
            </w:r>
            <w:r w:rsidRPr="00712C54">
              <w:rPr>
                <w:rFonts w:eastAsiaTheme="minorHAnsi"/>
              </w:rPr>
              <w:t xml:space="preserve"> vadīt atbilstoša apjoma būvprojekta izstrādi un veikt autoruzraudzību.</w:t>
            </w:r>
          </w:p>
          <w:p w14:paraId="66684E74" w14:textId="77777777" w:rsidR="00172DAC" w:rsidRPr="00712C54" w:rsidRDefault="00172DAC" w:rsidP="00D13BD1">
            <w:pPr>
              <w:autoSpaceDE w:val="0"/>
              <w:autoSpaceDN w:val="0"/>
              <w:adjustRightInd w:val="0"/>
              <w:ind w:firstLine="459"/>
              <w:jc w:val="both"/>
              <w:rPr>
                <w:rFonts w:eastAsiaTheme="minorHAnsi"/>
              </w:rPr>
            </w:pPr>
            <w:r w:rsidRPr="00712C54">
              <w:rPr>
                <w:rFonts w:eastAsiaTheme="minorHAnsi"/>
              </w:rPr>
              <w:t xml:space="preserve">Ņemot vērā, ka paredzamā iepirkuma līguma ietvaros būvprojekta vadītājam un autoruzraugam būs jāveic būvprojekta izstrāde un autoruzraudzība ēkai </w:t>
            </w:r>
            <w:r w:rsidRPr="00712C54">
              <w:rPr>
                <w:rFonts w:eastAsiaTheme="minorHAnsi"/>
                <w:u w:val="single"/>
              </w:rPr>
              <w:t>35`000 m</w:t>
            </w:r>
            <w:r w:rsidRPr="00712C54">
              <w:rPr>
                <w:rFonts w:eastAsiaTheme="minorHAnsi"/>
                <w:u w:val="single"/>
                <w:vertAlign w:val="superscript"/>
              </w:rPr>
              <w:t>2</w:t>
            </w:r>
            <w:r w:rsidRPr="00712C54">
              <w:rPr>
                <w:rFonts w:eastAsiaTheme="minorHAnsi"/>
              </w:rPr>
              <w:t xml:space="preserve"> platībā, Pasūtītājs ir secinājis, ka platības ziņā līdzvērtīgu objektu Latvijā ir ārkārtīgi maz. Līdz ar to, lai iespējami paplašinātu konkurenci, Pasūtītājs tirgus izpētes rezultātā ir noteicis prasību ēkas platībai ne mazāku par 7`000 m</w:t>
            </w:r>
            <w:r w:rsidRPr="00712C54">
              <w:rPr>
                <w:rFonts w:eastAsiaTheme="minorHAnsi"/>
                <w:vertAlign w:val="superscript"/>
              </w:rPr>
              <w:t>2</w:t>
            </w:r>
            <w:r w:rsidRPr="00712C54">
              <w:rPr>
                <w:rFonts w:eastAsiaTheme="minorHAnsi"/>
              </w:rPr>
              <w:t>, kurai speciālists ir vadījis būvprojekta izstrādi un veicis autoruzraudzību.</w:t>
            </w:r>
          </w:p>
          <w:p w14:paraId="4A96B3FF" w14:textId="77777777" w:rsidR="00172DAC" w:rsidRPr="00CA308F" w:rsidRDefault="00172DAC" w:rsidP="00D13BD1">
            <w:pPr>
              <w:autoSpaceDE w:val="0"/>
              <w:autoSpaceDN w:val="0"/>
              <w:adjustRightInd w:val="0"/>
              <w:ind w:firstLine="459"/>
              <w:jc w:val="both"/>
              <w:rPr>
                <w:rFonts w:eastAsia="Calibri"/>
              </w:rPr>
            </w:pPr>
            <w:r w:rsidRPr="00712C54">
              <w:rPr>
                <w:rFonts w:eastAsiaTheme="minorHAnsi"/>
              </w:rPr>
              <w:t xml:space="preserve">Papildus norādām, ka piedāvātā nolikuma 3.4.7. punkta redakcija sašaurina potenciālo kandidātu un piedāvāto speciālistu loku, prasot būvprojekta vadītājam un autoruzraugam šobrīd prasīto pieredzi pēdējo piecu gadu laikā par divu Publisku ēku jaunas būvniecības vai pārbūves būvprojekta vadīšanu nomainīt uz </w:t>
            </w:r>
            <w:r w:rsidRPr="00712C54">
              <w:rPr>
                <w:rFonts w:eastAsiaTheme="minorHAnsi"/>
              </w:rPr>
              <w:lastRenderedPageBreak/>
              <w:t>trijām. Vēršam uzmanību, ka Latvijā ir ļoti ierobežots tādu speciālistu skaits, kuri pēdējo piecu gadu laikā spējuši veikt būvprojekta vadīšanu trijām Publiskām ēkām atbilstoši prasībā norādītajām platībām. Līdz ar to, lai iespējami paplašinātu konkurenci, Pasūtītājs tirgus izpētes rezultātā ir noteicis prasību attiecībā uz divu Publisku ēku jaunas būvniecības vai pārbūves būvprojekta vadīšanu atbilstoši esošajai nolikuma 3.4.7. punkta redakcijai.</w:t>
            </w:r>
          </w:p>
        </w:tc>
      </w:tr>
    </w:tbl>
    <w:p w14:paraId="768CD418" w14:textId="77777777" w:rsidR="00222CEB" w:rsidRDefault="00222CEB">
      <w:bookmarkStart w:id="0" w:name="_GoBack"/>
      <w:bookmarkEnd w:id="0"/>
    </w:p>
    <w:p w14:paraId="6C4F7727" w14:textId="77777777" w:rsidR="00A460EA" w:rsidRPr="00A460EA" w:rsidRDefault="00A460EA">
      <w:pPr>
        <w:rPr>
          <w:sz w:val="20"/>
          <w:szCs w:val="20"/>
        </w:rPr>
      </w:pPr>
    </w:p>
    <w:sectPr w:rsidR="00A460EA" w:rsidRPr="00A460EA" w:rsidSect="00F73AC9">
      <w:pgSz w:w="11906" w:h="16838"/>
      <w:pgMar w:top="1134" w:right="284" w:bottom="1134"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CB716" w16cid:durableId="1EBA834D"/>
  <w16cid:commentId w16cid:paraId="08F824E2" w16cid:durableId="1EBA8ED9"/>
  <w16cid:commentId w16cid:paraId="008491E9" w16cid:durableId="1EBA61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CAB82" w14:textId="77777777" w:rsidR="00E3443B" w:rsidRDefault="00E3443B" w:rsidP="00026E26">
      <w:r>
        <w:separator/>
      </w:r>
    </w:p>
  </w:endnote>
  <w:endnote w:type="continuationSeparator" w:id="0">
    <w:p w14:paraId="7E13B390" w14:textId="77777777" w:rsidR="00E3443B" w:rsidRDefault="00E3443B" w:rsidP="0002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C923B" w14:textId="77777777" w:rsidR="00E3443B" w:rsidRDefault="00E3443B" w:rsidP="00026E26">
      <w:r>
        <w:separator/>
      </w:r>
    </w:p>
  </w:footnote>
  <w:footnote w:type="continuationSeparator" w:id="0">
    <w:p w14:paraId="7637C4E1" w14:textId="77777777" w:rsidR="00E3443B" w:rsidRDefault="00E3443B" w:rsidP="00026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D3416"/>
    <w:multiLevelType w:val="hybridMultilevel"/>
    <w:tmpl w:val="8E76E0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9353C1"/>
    <w:multiLevelType w:val="hybridMultilevel"/>
    <w:tmpl w:val="807C75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4E0961"/>
    <w:multiLevelType w:val="hybridMultilevel"/>
    <w:tmpl w:val="5394E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7D1E55"/>
    <w:multiLevelType w:val="hybridMultilevel"/>
    <w:tmpl w:val="BF3E62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065319"/>
    <w:multiLevelType w:val="hybridMultilevel"/>
    <w:tmpl w:val="01AEE256"/>
    <w:lvl w:ilvl="0" w:tplc="0426000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628E4011"/>
    <w:multiLevelType w:val="hybridMultilevel"/>
    <w:tmpl w:val="8E76E0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5E01B4"/>
    <w:multiLevelType w:val="hybridMultilevel"/>
    <w:tmpl w:val="142412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853B30"/>
    <w:multiLevelType w:val="hybridMultilevel"/>
    <w:tmpl w:val="95DECC9A"/>
    <w:lvl w:ilvl="0" w:tplc="A41AFA8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70AC3C7E"/>
    <w:multiLevelType w:val="multilevel"/>
    <w:tmpl w:val="389C0F5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8"/>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04"/>
    <w:rsid w:val="00002761"/>
    <w:rsid w:val="0001269F"/>
    <w:rsid w:val="000244E8"/>
    <w:rsid w:val="00024EF8"/>
    <w:rsid w:val="00025534"/>
    <w:rsid w:val="00026E26"/>
    <w:rsid w:val="00031207"/>
    <w:rsid w:val="00036546"/>
    <w:rsid w:val="00046102"/>
    <w:rsid w:val="00046E77"/>
    <w:rsid w:val="00055377"/>
    <w:rsid w:val="00084614"/>
    <w:rsid w:val="00093AA0"/>
    <w:rsid w:val="000A3203"/>
    <w:rsid w:val="000A335D"/>
    <w:rsid w:val="000A69FC"/>
    <w:rsid w:val="000B652E"/>
    <w:rsid w:val="000C192A"/>
    <w:rsid w:val="000C31EF"/>
    <w:rsid w:val="000D500B"/>
    <w:rsid w:val="000D5AB2"/>
    <w:rsid w:val="000E4A1E"/>
    <w:rsid w:val="000F1075"/>
    <w:rsid w:val="000F6C1E"/>
    <w:rsid w:val="00122CC3"/>
    <w:rsid w:val="00136659"/>
    <w:rsid w:val="00141F04"/>
    <w:rsid w:val="00144A93"/>
    <w:rsid w:val="0015052C"/>
    <w:rsid w:val="00156AB1"/>
    <w:rsid w:val="00160CD8"/>
    <w:rsid w:val="00165791"/>
    <w:rsid w:val="001657CD"/>
    <w:rsid w:val="00172DAC"/>
    <w:rsid w:val="00185E9D"/>
    <w:rsid w:val="001A576D"/>
    <w:rsid w:val="001A57CE"/>
    <w:rsid w:val="001B5AA6"/>
    <w:rsid w:val="001B7239"/>
    <w:rsid w:val="001C5BBE"/>
    <w:rsid w:val="001C5C8D"/>
    <w:rsid w:val="001C6D2D"/>
    <w:rsid w:val="001C6D66"/>
    <w:rsid w:val="001D19B2"/>
    <w:rsid w:val="001D3678"/>
    <w:rsid w:val="001D43BF"/>
    <w:rsid w:val="001D6C5E"/>
    <w:rsid w:val="001D7301"/>
    <w:rsid w:val="001F3510"/>
    <w:rsid w:val="00201445"/>
    <w:rsid w:val="00203AF8"/>
    <w:rsid w:val="00210006"/>
    <w:rsid w:val="00213810"/>
    <w:rsid w:val="00222CEB"/>
    <w:rsid w:val="0023100C"/>
    <w:rsid w:val="002313B2"/>
    <w:rsid w:val="00231984"/>
    <w:rsid w:val="002434F6"/>
    <w:rsid w:val="002443D4"/>
    <w:rsid w:val="00247762"/>
    <w:rsid w:val="0025614A"/>
    <w:rsid w:val="00270FEF"/>
    <w:rsid w:val="002809AF"/>
    <w:rsid w:val="00297763"/>
    <w:rsid w:val="002A4C10"/>
    <w:rsid w:val="002B0DA6"/>
    <w:rsid w:val="002B3401"/>
    <w:rsid w:val="002B3C58"/>
    <w:rsid w:val="002E182B"/>
    <w:rsid w:val="002F26BB"/>
    <w:rsid w:val="002F76AA"/>
    <w:rsid w:val="0030064B"/>
    <w:rsid w:val="00302E31"/>
    <w:rsid w:val="0031113A"/>
    <w:rsid w:val="00314182"/>
    <w:rsid w:val="0031431B"/>
    <w:rsid w:val="00322D6B"/>
    <w:rsid w:val="00325601"/>
    <w:rsid w:val="003263EE"/>
    <w:rsid w:val="00341187"/>
    <w:rsid w:val="003522E2"/>
    <w:rsid w:val="003537B9"/>
    <w:rsid w:val="0037607E"/>
    <w:rsid w:val="003943DE"/>
    <w:rsid w:val="003C0E5B"/>
    <w:rsid w:val="003C6164"/>
    <w:rsid w:val="003D1072"/>
    <w:rsid w:val="003D1B5A"/>
    <w:rsid w:val="003D676A"/>
    <w:rsid w:val="003D6C30"/>
    <w:rsid w:val="003E1FDF"/>
    <w:rsid w:val="00402F59"/>
    <w:rsid w:val="00417DE0"/>
    <w:rsid w:val="00430AB4"/>
    <w:rsid w:val="00434ED2"/>
    <w:rsid w:val="004502AB"/>
    <w:rsid w:val="00453DCA"/>
    <w:rsid w:val="00486C0E"/>
    <w:rsid w:val="0049209B"/>
    <w:rsid w:val="004B0631"/>
    <w:rsid w:val="004B6B80"/>
    <w:rsid w:val="004C49E9"/>
    <w:rsid w:val="004E1E93"/>
    <w:rsid w:val="004E4EA1"/>
    <w:rsid w:val="004F3BE1"/>
    <w:rsid w:val="004F49DC"/>
    <w:rsid w:val="005074B4"/>
    <w:rsid w:val="00513C59"/>
    <w:rsid w:val="00516EDB"/>
    <w:rsid w:val="005223D0"/>
    <w:rsid w:val="00525062"/>
    <w:rsid w:val="00526CF7"/>
    <w:rsid w:val="00550A96"/>
    <w:rsid w:val="005529ED"/>
    <w:rsid w:val="00572E26"/>
    <w:rsid w:val="00573779"/>
    <w:rsid w:val="00577270"/>
    <w:rsid w:val="0057760F"/>
    <w:rsid w:val="00577835"/>
    <w:rsid w:val="00583DD5"/>
    <w:rsid w:val="00585C9F"/>
    <w:rsid w:val="00586BA3"/>
    <w:rsid w:val="00590D6A"/>
    <w:rsid w:val="00597927"/>
    <w:rsid w:val="005A05B2"/>
    <w:rsid w:val="005A2312"/>
    <w:rsid w:val="005B1E70"/>
    <w:rsid w:val="005B2794"/>
    <w:rsid w:val="005B4392"/>
    <w:rsid w:val="005B4BE8"/>
    <w:rsid w:val="005C62C1"/>
    <w:rsid w:val="005D0098"/>
    <w:rsid w:val="005D2D7D"/>
    <w:rsid w:val="005E5538"/>
    <w:rsid w:val="005F26F5"/>
    <w:rsid w:val="00601136"/>
    <w:rsid w:val="00603056"/>
    <w:rsid w:val="006064B1"/>
    <w:rsid w:val="0060750B"/>
    <w:rsid w:val="00617971"/>
    <w:rsid w:val="00635CCF"/>
    <w:rsid w:val="00656B7A"/>
    <w:rsid w:val="006718DF"/>
    <w:rsid w:val="006815E7"/>
    <w:rsid w:val="00690C38"/>
    <w:rsid w:val="0069609D"/>
    <w:rsid w:val="006A6D99"/>
    <w:rsid w:val="006B03F1"/>
    <w:rsid w:val="006C16F9"/>
    <w:rsid w:val="006C18EF"/>
    <w:rsid w:val="006D1075"/>
    <w:rsid w:val="006D3883"/>
    <w:rsid w:val="006D39E3"/>
    <w:rsid w:val="006E32E3"/>
    <w:rsid w:val="0070370E"/>
    <w:rsid w:val="00705702"/>
    <w:rsid w:val="0071077F"/>
    <w:rsid w:val="00715982"/>
    <w:rsid w:val="00716340"/>
    <w:rsid w:val="007354FE"/>
    <w:rsid w:val="00736E7C"/>
    <w:rsid w:val="0074299C"/>
    <w:rsid w:val="00751544"/>
    <w:rsid w:val="00766846"/>
    <w:rsid w:val="0078310F"/>
    <w:rsid w:val="00786870"/>
    <w:rsid w:val="007B6A3B"/>
    <w:rsid w:val="007F29D0"/>
    <w:rsid w:val="00806337"/>
    <w:rsid w:val="00820918"/>
    <w:rsid w:val="00824F36"/>
    <w:rsid w:val="00833311"/>
    <w:rsid w:val="00844F8B"/>
    <w:rsid w:val="00852A9E"/>
    <w:rsid w:val="008764D9"/>
    <w:rsid w:val="00880056"/>
    <w:rsid w:val="00884948"/>
    <w:rsid w:val="008B2BAA"/>
    <w:rsid w:val="008B39AE"/>
    <w:rsid w:val="008C069B"/>
    <w:rsid w:val="008F69AE"/>
    <w:rsid w:val="00901D5C"/>
    <w:rsid w:val="00905030"/>
    <w:rsid w:val="00911198"/>
    <w:rsid w:val="00915ACC"/>
    <w:rsid w:val="0092378B"/>
    <w:rsid w:val="00927F4C"/>
    <w:rsid w:val="00942335"/>
    <w:rsid w:val="0094323A"/>
    <w:rsid w:val="00945D85"/>
    <w:rsid w:val="00967231"/>
    <w:rsid w:val="00983DC6"/>
    <w:rsid w:val="00995E03"/>
    <w:rsid w:val="009A27BF"/>
    <w:rsid w:val="009A417A"/>
    <w:rsid w:val="009A4281"/>
    <w:rsid w:val="009A5E41"/>
    <w:rsid w:val="009B227F"/>
    <w:rsid w:val="009C0575"/>
    <w:rsid w:val="009C0C12"/>
    <w:rsid w:val="009C1194"/>
    <w:rsid w:val="009C5293"/>
    <w:rsid w:val="009C6FE5"/>
    <w:rsid w:val="009D0861"/>
    <w:rsid w:val="009D58C1"/>
    <w:rsid w:val="009E4666"/>
    <w:rsid w:val="009F0D80"/>
    <w:rsid w:val="009F535D"/>
    <w:rsid w:val="009F5FE2"/>
    <w:rsid w:val="009F67A5"/>
    <w:rsid w:val="00A04E82"/>
    <w:rsid w:val="00A15550"/>
    <w:rsid w:val="00A17304"/>
    <w:rsid w:val="00A442F8"/>
    <w:rsid w:val="00A460EA"/>
    <w:rsid w:val="00A50E73"/>
    <w:rsid w:val="00A54512"/>
    <w:rsid w:val="00A62C12"/>
    <w:rsid w:val="00A87620"/>
    <w:rsid w:val="00AB24F8"/>
    <w:rsid w:val="00AB5BA6"/>
    <w:rsid w:val="00AC0AAF"/>
    <w:rsid w:val="00AC0DA7"/>
    <w:rsid w:val="00AC680D"/>
    <w:rsid w:val="00AD022C"/>
    <w:rsid w:val="00AD2207"/>
    <w:rsid w:val="00AE288C"/>
    <w:rsid w:val="00AE4060"/>
    <w:rsid w:val="00AE7A22"/>
    <w:rsid w:val="00B117B3"/>
    <w:rsid w:val="00B21061"/>
    <w:rsid w:val="00B25FD6"/>
    <w:rsid w:val="00B369E6"/>
    <w:rsid w:val="00B36AC0"/>
    <w:rsid w:val="00B50AA6"/>
    <w:rsid w:val="00B63C2C"/>
    <w:rsid w:val="00B657CC"/>
    <w:rsid w:val="00B77204"/>
    <w:rsid w:val="00B77CC8"/>
    <w:rsid w:val="00B97344"/>
    <w:rsid w:val="00BA3368"/>
    <w:rsid w:val="00BA47A8"/>
    <w:rsid w:val="00BB3DBD"/>
    <w:rsid w:val="00BB4723"/>
    <w:rsid w:val="00BC4601"/>
    <w:rsid w:val="00BC623D"/>
    <w:rsid w:val="00BC745D"/>
    <w:rsid w:val="00C0066F"/>
    <w:rsid w:val="00C05380"/>
    <w:rsid w:val="00C1496E"/>
    <w:rsid w:val="00C15682"/>
    <w:rsid w:val="00C23276"/>
    <w:rsid w:val="00C267EA"/>
    <w:rsid w:val="00C70C37"/>
    <w:rsid w:val="00C73A00"/>
    <w:rsid w:val="00C827AF"/>
    <w:rsid w:val="00C91842"/>
    <w:rsid w:val="00C93499"/>
    <w:rsid w:val="00C93FED"/>
    <w:rsid w:val="00CA2F04"/>
    <w:rsid w:val="00CB2C97"/>
    <w:rsid w:val="00CB3CFE"/>
    <w:rsid w:val="00CC2A7E"/>
    <w:rsid w:val="00CE0D13"/>
    <w:rsid w:val="00CF05E3"/>
    <w:rsid w:val="00CF1364"/>
    <w:rsid w:val="00D01519"/>
    <w:rsid w:val="00D03A4F"/>
    <w:rsid w:val="00D064A0"/>
    <w:rsid w:val="00D16AEB"/>
    <w:rsid w:val="00D2687A"/>
    <w:rsid w:val="00D26C53"/>
    <w:rsid w:val="00D36D47"/>
    <w:rsid w:val="00D400B5"/>
    <w:rsid w:val="00D5248D"/>
    <w:rsid w:val="00D57229"/>
    <w:rsid w:val="00D57244"/>
    <w:rsid w:val="00D628E8"/>
    <w:rsid w:val="00D70088"/>
    <w:rsid w:val="00D76BE0"/>
    <w:rsid w:val="00D76D36"/>
    <w:rsid w:val="00D91494"/>
    <w:rsid w:val="00D931C2"/>
    <w:rsid w:val="00D94E68"/>
    <w:rsid w:val="00DA3493"/>
    <w:rsid w:val="00DA6ED6"/>
    <w:rsid w:val="00DB3D03"/>
    <w:rsid w:val="00DB4028"/>
    <w:rsid w:val="00DB461E"/>
    <w:rsid w:val="00DC2A20"/>
    <w:rsid w:val="00DC508D"/>
    <w:rsid w:val="00DC63B6"/>
    <w:rsid w:val="00DD53DD"/>
    <w:rsid w:val="00DD745C"/>
    <w:rsid w:val="00DE752E"/>
    <w:rsid w:val="00DF4983"/>
    <w:rsid w:val="00DF7837"/>
    <w:rsid w:val="00E17914"/>
    <w:rsid w:val="00E17C78"/>
    <w:rsid w:val="00E3443B"/>
    <w:rsid w:val="00E43106"/>
    <w:rsid w:val="00E43C96"/>
    <w:rsid w:val="00E6220C"/>
    <w:rsid w:val="00E63263"/>
    <w:rsid w:val="00E65A6B"/>
    <w:rsid w:val="00E714E4"/>
    <w:rsid w:val="00E76CC8"/>
    <w:rsid w:val="00E9692B"/>
    <w:rsid w:val="00EA059A"/>
    <w:rsid w:val="00EA285B"/>
    <w:rsid w:val="00EB33FC"/>
    <w:rsid w:val="00EB7910"/>
    <w:rsid w:val="00EC0647"/>
    <w:rsid w:val="00EC29A3"/>
    <w:rsid w:val="00ED6DBD"/>
    <w:rsid w:val="00F0529E"/>
    <w:rsid w:val="00F0683C"/>
    <w:rsid w:val="00F143FC"/>
    <w:rsid w:val="00F16B1B"/>
    <w:rsid w:val="00F16E8C"/>
    <w:rsid w:val="00F202CF"/>
    <w:rsid w:val="00F30584"/>
    <w:rsid w:val="00F34A3F"/>
    <w:rsid w:val="00F4281B"/>
    <w:rsid w:val="00F45588"/>
    <w:rsid w:val="00F50520"/>
    <w:rsid w:val="00F506AB"/>
    <w:rsid w:val="00F56B83"/>
    <w:rsid w:val="00F73AC9"/>
    <w:rsid w:val="00F8672E"/>
    <w:rsid w:val="00FB67CC"/>
    <w:rsid w:val="00FB73C6"/>
    <w:rsid w:val="00FB7ECF"/>
    <w:rsid w:val="00FD26BF"/>
    <w:rsid w:val="00FD3C2C"/>
    <w:rsid w:val="00FD47B0"/>
    <w:rsid w:val="00FE6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EDC0"/>
  <w15:docId w15:val="{717AD9E3-B7D6-4741-B9B4-A21FD1D6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A17304"/>
    <w:pPr>
      <w:ind w:left="720"/>
      <w:contextualSpacing/>
    </w:pPr>
  </w:style>
  <w:style w:type="paragraph" w:styleId="BodyTextIndent3">
    <w:name w:val="Body Text Indent 3"/>
    <w:basedOn w:val="Normal"/>
    <w:link w:val="BodyTextIndent3Char"/>
    <w:rsid w:val="00C93499"/>
    <w:pPr>
      <w:spacing w:after="120"/>
      <w:ind w:left="283"/>
    </w:pPr>
    <w:rPr>
      <w:sz w:val="16"/>
      <w:szCs w:val="16"/>
      <w:lang w:val="en-US"/>
    </w:rPr>
  </w:style>
  <w:style w:type="character" w:customStyle="1" w:styleId="BodyTextIndent3Char">
    <w:name w:val="Body Text Indent 3 Char"/>
    <w:basedOn w:val="DefaultParagraphFont"/>
    <w:link w:val="BodyTextIndent3"/>
    <w:rsid w:val="00C93499"/>
    <w:rPr>
      <w:rFonts w:ascii="Times New Roman" w:eastAsia="Times New Roman" w:hAnsi="Times New Roman" w:cs="Times New Roman"/>
      <w:sz w:val="16"/>
      <w:szCs w:val="16"/>
      <w:lang w:val="en-US"/>
    </w:rPr>
  </w:style>
  <w:style w:type="character" w:styleId="CommentReference">
    <w:name w:val="annotation reference"/>
    <w:basedOn w:val="DefaultParagraphFont"/>
    <w:uiPriority w:val="99"/>
    <w:semiHidden/>
    <w:unhideWhenUsed/>
    <w:rsid w:val="00D064A0"/>
    <w:rPr>
      <w:sz w:val="16"/>
      <w:szCs w:val="16"/>
    </w:rPr>
  </w:style>
  <w:style w:type="paragraph" w:styleId="CommentText">
    <w:name w:val="annotation text"/>
    <w:basedOn w:val="Normal"/>
    <w:link w:val="CommentTextChar"/>
    <w:uiPriority w:val="99"/>
    <w:semiHidden/>
    <w:unhideWhenUsed/>
    <w:rsid w:val="00D064A0"/>
    <w:rPr>
      <w:sz w:val="20"/>
      <w:szCs w:val="20"/>
    </w:rPr>
  </w:style>
  <w:style w:type="character" w:customStyle="1" w:styleId="CommentTextChar">
    <w:name w:val="Comment Text Char"/>
    <w:basedOn w:val="DefaultParagraphFont"/>
    <w:link w:val="CommentText"/>
    <w:uiPriority w:val="99"/>
    <w:semiHidden/>
    <w:rsid w:val="00D064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4A0"/>
    <w:rPr>
      <w:b/>
      <w:bCs/>
    </w:rPr>
  </w:style>
  <w:style w:type="character" w:customStyle="1" w:styleId="CommentSubjectChar">
    <w:name w:val="Comment Subject Char"/>
    <w:basedOn w:val="CommentTextChar"/>
    <w:link w:val="CommentSubject"/>
    <w:uiPriority w:val="99"/>
    <w:semiHidden/>
    <w:rsid w:val="00D064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6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4A0"/>
    <w:rPr>
      <w:rFonts w:ascii="Segoe UI" w:eastAsia="Times New Roman" w:hAnsi="Segoe UI" w:cs="Segoe UI"/>
      <w:sz w:val="18"/>
      <w:szCs w:val="18"/>
    </w:rPr>
  </w:style>
  <w:style w:type="paragraph" w:styleId="Revision">
    <w:name w:val="Revision"/>
    <w:hidden/>
    <w:uiPriority w:val="99"/>
    <w:semiHidden/>
    <w:rsid w:val="00AE288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14A"/>
    <w:rPr>
      <w:color w:val="0000FF" w:themeColor="hyperlink"/>
      <w:u w:val="single"/>
    </w:rPr>
  </w:style>
  <w:style w:type="paragraph" w:styleId="FootnoteText">
    <w:name w:val="footnote text"/>
    <w:basedOn w:val="Normal"/>
    <w:link w:val="FootnoteTextChar"/>
    <w:uiPriority w:val="99"/>
    <w:semiHidden/>
    <w:unhideWhenUsed/>
    <w:rsid w:val="00026E26"/>
    <w:rPr>
      <w:sz w:val="20"/>
      <w:szCs w:val="20"/>
    </w:rPr>
  </w:style>
  <w:style w:type="character" w:customStyle="1" w:styleId="FootnoteTextChar">
    <w:name w:val="Footnote Text Char"/>
    <w:basedOn w:val="DefaultParagraphFont"/>
    <w:link w:val="FootnoteText"/>
    <w:uiPriority w:val="99"/>
    <w:semiHidden/>
    <w:rsid w:val="00026E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26E26"/>
    <w:rPr>
      <w:vertAlign w:val="superscript"/>
    </w:rPr>
  </w:style>
  <w:style w:type="character" w:customStyle="1" w:styleId="ListParagraphChar">
    <w:name w:val="List Paragraph Char"/>
    <w:aliases w:val="2 Char"/>
    <w:link w:val="ListParagraph"/>
    <w:uiPriority w:val="34"/>
    <w:locked/>
    <w:rsid w:val="00EB33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1777">
      <w:bodyDiv w:val="1"/>
      <w:marLeft w:val="0"/>
      <w:marRight w:val="0"/>
      <w:marTop w:val="0"/>
      <w:marBottom w:val="0"/>
      <w:divBdr>
        <w:top w:val="none" w:sz="0" w:space="0" w:color="auto"/>
        <w:left w:val="none" w:sz="0" w:space="0" w:color="auto"/>
        <w:bottom w:val="none" w:sz="0" w:space="0" w:color="auto"/>
        <w:right w:val="none" w:sz="0" w:space="0" w:color="auto"/>
      </w:divBdr>
    </w:div>
    <w:div w:id="118568575">
      <w:bodyDiv w:val="1"/>
      <w:marLeft w:val="0"/>
      <w:marRight w:val="0"/>
      <w:marTop w:val="0"/>
      <w:marBottom w:val="0"/>
      <w:divBdr>
        <w:top w:val="none" w:sz="0" w:space="0" w:color="auto"/>
        <w:left w:val="none" w:sz="0" w:space="0" w:color="auto"/>
        <w:bottom w:val="none" w:sz="0" w:space="0" w:color="auto"/>
        <w:right w:val="none" w:sz="0" w:space="0" w:color="auto"/>
      </w:divBdr>
    </w:div>
    <w:div w:id="151457916">
      <w:bodyDiv w:val="1"/>
      <w:marLeft w:val="0"/>
      <w:marRight w:val="0"/>
      <w:marTop w:val="0"/>
      <w:marBottom w:val="0"/>
      <w:divBdr>
        <w:top w:val="none" w:sz="0" w:space="0" w:color="auto"/>
        <w:left w:val="none" w:sz="0" w:space="0" w:color="auto"/>
        <w:bottom w:val="none" w:sz="0" w:space="0" w:color="auto"/>
        <w:right w:val="none" w:sz="0" w:space="0" w:color="auto"/>
      </w:divBdr>
    </w:div>
    <w:div w:id="11589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123F-8264-4C91-AE40-82E674A2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2881</Words>
  <Characters>1643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eduhanovskis</dc:creator>
  <cp:keywords/>
  <dc:description/>
  <cp:lastModifiedBy>Eduards Duhanovskis</cp:lastModifiedBy>
  <cp:revision>5</cp:revision>
  <cp:lastPrinted>2018-04-05T13:18:00Z</cp:lastPrinted>
  <dcterms:created xsi:type="dcterms:W3CDTF">2018-06-05T19:17:00Z</dcterms:created>
  <dcterms:modified xsi:type="dcterms:W3CDTF">2018-06-25T19:01:00Z</dcterms:modified>
</cp:coreProperties>
</file>