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98" w:rsidRDefault="00FA5598" w:rsidP="00FA5598">
      <w:pPr>
        <w:jc w:val="center"/>
        <w:rPr>
          <w:rFonts w:ascii="Times New Roman" w:hAnsi="Times New Roman" w:cs="Times New Roman"/>
          <w:b/>
          <w:sz w:val="24"/>
          <w:szCs w:val="24"/>
        </w:rPr>
      </w:pPr>
      <w:r w:rsidRPr="003F4187">
        <w:rPr>
          <w:rFonts w:ascii="Times New Roman" w:hAnsi="Times New Roman" w:cs="Times New Roman"/>
          <w:b/>
          <w:sz w:val="24"/>
          <w:szCs w:val="24"/>
        </w:rPr>
        <w:t>ERAF projekta Nr. 1.1.1.1/16/A/</w:t>
      </w:r>
      <w:r>
        <w:rPr>
          <w:rFonts w:ascii="Times New Roman" w:hAnsi="Times New Roman" w:cs="Times New Roman"/>
          <w:b/>
          <w:sz w:val="24"/>
          <w:szCs w:val="24"/>
        </w:rPr>
        <w:t>113</w:t>
      </w:r>
      <w:r w:rsidRPr="003F4187">
        <w:rPr>
          <w:rFonts w:ascii="Times New Roman" w:hAnsi="Times New Roman" w:cs="Times New Roman"/>
          <w:b/>
          <w:sz w:val="24"/>
          <w:szCs w:val="24"/>
        </w:rPr>
        <w:t xml:space="preserve"> “</w:t>
      </w:r>
      <w:r w:rsidRPr="00AE69C3">
        <w:rPr>
          <w:rFonts w:ascii="Times New Roman" w:hAnsi="Times New Roman" w:cs="Times New Roman"/>
          <w:b/>
          <w:sz w:val="24"/>
          <w:szCs w:val="24"/>
        </w:rPr>
        <w:t>Jaunas pieejas izstrādāšana vienlaicīgai bioetanola, furfurola un citu vērtīgu produktu bezatlikumu iegūšanai no vietējiem zemkopības pārpalikumiem</w:t>
      </w:r>
      <w:r w:rsidRPr="003F4187">
        <w:rPr>
          <w:rFonts w:ascii="Times New Roman" w:hAnsi="Times New Roman" w:cs="Times New Roman"/>
          <w:b/>
          <w:sz w:val="24"/>
          <w:szCs w:val="24"/>
        </w:rPr>
        <w:t>”</w:t>
      </w:r>
    </w:p>
    <w:p w:rsidR="00AE69C3" w:rsidRDefault="00AE69C3" w:rsidP="00AE69C3">
      <w:pPr>
        <w:rPr>
          <w:rFonts w:ascii="Times New Roman" w:hAnsi="Times New Roman" w:cs="Times New Roman"/>
          <w:b/>
          <w:sz w:val="24"/>
          <w:szCs w:val="24"/>
        </w:rPr>
      </w:pPr>
      <w:r w:rsidRPr="003F4187">
        <w:rPr>
          <w:rFonts w:ascii="Times New Roman" w:hAnsi="Times New Roman" w:cs="Times New Roman"/>
          <w:b/>
          <w:sz w:val="24"/>
          <w:szCs w:val="24"/>
        </w:rPr>
        <w:t>Atskaite par veikt</w:t>
      </w:r>
      <w:r w:rsidR="000C7E29">
        <w:rPr>
          <w:rFonts w:ascii="Times New Roman" w:hAnsi="Times New Roman" w:cs="Times New Roman"/>
          <w:b/>
          <w:sz w:val="24"/>
          <w:szCs w:val="24"/>
        </w:rPr>
        <w:t>ajām darbībām pārskata periodā 0</w:t>
      </w:r>
      <w:r>
        <w:rPr>
          <w:rFonts w:ascii="Times New Roman" w:hAnsi="Times New Roman" w:cs="Times New Roman"/>
          <w:b/>
          <w:sz w:val="24"/>
          <w:szCs w:val="24"/>
        </w:rPr>
        <w:t>1</w:t>
      </w:r>
      <w:r w:rsidRPr="003F4187">
        <w:rPr>
          <w:rFonts w:ascii="Times New Roman" w:hAnsi="Times New Roman" w:cs="Times New Roman"/>
          <w:b/>
          <w:sz w:val="24"/>
          <w:szCs w:val="24"/>
        </w:rPr>
        <w:t>.0</w:t>
      </w:r>
      <w:r w:rsidR="00DB23B3">
        <w:rPr>
          <w:rFonts w:ascii="Times New Roman" w:hAnsi="Times New Roman" w:cs="Times New Roman"/>
          <w:b/>
          <w:sz w:val="24"/>
          <w:szCs w:val="24"/>
        </w:rPr>
        <w:t>9</w:t>
      </w:r>
      <w:r w:rsidR="00BB5B72">
        <w:rPr>
          <w:rFonts w:ascii="Times New Roman" w:hAnsi="Times New Roman" w:cs="Times New Roman"/>
          <w:b/>
          <w:sz w:val="24"/>
          <w:szCs w:val="24"/>
        </w:rPr>
        <w:t>.2017</w:t>
      </w:r>
      <w:r w:rsidR="006633E7" w:rsidRPr="003F4187">
        <w:rPr>
          <w:rFonts w:ascii="Times New Roman" w:hAnsi="Times New Roman" w:cs="Times New Roman"/>
          <w:b/>
          <w:sz w:val="24"/>
          <w:szCs w:val="24"/>
        </w:rPr>
        <w:t>-</w:t>
      </w:r>
      <w:r w:rsidR="000C7E29">
        <w:rPr>
          <w:rFonts w:ascii="Times New Roman" w:hAnsi="Times New Roman" w:cs="Times New Roman"/>
          <w:b/>
          <w:sz w:val="24"/>
          <w:szCs w:val="24"/>
        </w:rPr>
        <w:t>30</w:t>
      </w:r>
      <w:r w:rsidR="00DB23B3">
        <w:rPr>
          <w:rFonts w:ascii="Times New Roman" w:hAnsi="Times New Roman" w:cs="Times New Roman"/>
          <w:b/>
          <w:sz w:val="24"/>
          <w:szCs w:val="24"/>
        </w:rPr>
        <w:t>.11</w:t>
      </w:r>
      <w:r w:rsidR="006633E7">
        <w:rPr>
          <w:rFonts w:ascii="Times New Roman" w:hAnsi="Times New Roman" w:cs="Times New Roman"/>
          <w:b/>
          <w:sz w:val="24"/>
          <w:szCs w:val="24"/>
        </w:rPr>
        <w:t>.2017</w:t>
      </w:r>
      <w:r w:rsidR="000C7E29">
        <w:rPr>
          <w:rFonts w:ascii="Times New Roman" w:hAnsi="Times New Roman" w:cs="Times New Roman"/>
          <w:b/>
          <w:sz w:val="24"/>
          <w:szCs w:val="24"/>
        </w:rPr>
        <w:t xml:space="preserve"> </w:t>
      </w:r>
    </w:p>
    <w:p w:rsidR="002F580C" w:rsidRPr="002F580C" w:rsidRDefault="002F580C" w:rsidP="002F580C">
      <w:pPr>
        <w:pStyle w:val="ListParagraph"/>
        <w:numPr>
          <w:ilvl w:val="0"/>
          <w:numId w:val="1"/>
        </w:numPr>
        <w:rPr>
          <w:rFonts w:ascii="Times New Roman" w:hAnsi="Times New Roman" w:cs="Times New Roman"/>
          <w:b/>
          <w:sz w:val="24"/>
          <w:szCs w:val="24"/>
        </w:rPr>
      </w:pPr>
      <w:r w:rsidRPr="002F580C">
        <w:rPr>
          <w:rFonts w:ascii="Times New Roman" w:hAnsi="Times New Roman" w:cs="Times New Roman"/>
          <w:b/>
          <w:sz w:val="24"/>
          <w:szCs w:val="24"/>
        </w:rPr>
        <w:t>Furfurola, lipīdu un etanola iegūšana no hemicelulozes C5- cukuriem</w:t>
      </w:r>
    </w:p>
    <w:p w:rsidR="004D24BA" w:rsidRPr="00FA5598" w:rsidRDefault="00FA5598" w:rsidP="00FA5598">
      <w:pPr>
        <w:pStyle w:val="ListParagraph"/>
        <w:ind w:left="360"/>
        <w:rPr>
          <w:rFonts w:ascii="Times New Roman" w:hAnsi="Times New Roman" w:cs="Times New Roman"/>
          <w:b/>
          <w:sz w:val="24"/>
          <w:szCs w:val="24"/>
        </w:rPr>
      </w:pPr>
      <w:r>
        <w:rPr>
          <w:rFonts w:ascii="Times New Roman" w:hAnsi="Times New Roman" w:cs="Times New Roman"/>
          <w:b/>
          <w:sz w:val="24"/>
          <w:szCs w:val="24"/>
        </w:rPr>
        <w:t>1.1</w:t>
      </w:r>
      <w:r w:rsidR="006633E7">
        <w:rPr>
          <w:rFonts w:ascii="Times New Roman" w:hAnsi="Times New Roman" w:cs="Times New Roman"/>
          <w:b/>
          <w:sz w:val="24"/>
          <w:szCs w:val="24"/>
        </w:rPr>
        <w:t>.</w:t>
      </w:r>
      <w:r w:rsidR="0069035F">
        <w:rPr>
          <w:rFonts w:ascii="Times New Roman" w:hAnsi="Times New Roman" w:cs="Times New Roman"/>
          <w:b/>
          <w:sz w:val="24"/>
          <w:szCs w:val="24"/>
        </w:rPr>
        <w:t xml:space="preserve"> </w:t>
      </w:r>
      <w:r w:rsidR="002F580C" w:rsidRPr="002F580C">
        <w:rPr>
          <w:rFonts w:ascii="Times New Roman" w:hAnsi="Times New Roman" w:cs="Times New Roman"/>
          <w:b/>
          <w:sz w:val="24"/>
          <w:szCs w:val="24"/>
        </w:rPr>
        <w:t>Rapšu salmu priekšapstrādes pētījumi</w:t>
      </w:r>
    </w:p>
    <w:p w:rsidR="006633E7" w:rsidRDefault="00DB23B3" w:rsidP="002C063E">
      <w:pPr>
        <w:jc w:val="both"/>
        <w:rPr>
          <w:rFonts w:ascii="Times New Roman" w:hAnsi="Times New Roman" w:cs="Times New Roman"/>
          <w:sz w:val="24"/>
          <w:szCs w:val="24"/>
        </w:rPr>
      </w:pPr>
      <w:r>
        <w:rPr>
          <w:rFonts w:ascii="Times New Roman" w:hAnsi="Times New Roman" w:cs="Times New Roman"/>
          <w:sz w:val="24"/>
          <w:szCs w:val="24"/>
        </w:rPr>
        <w:t>Projekta 3</w:t>
      </w:r>
      <w:r w:rsidR="007F598D">
        <w:rPr>
          <w:rFonts w:ascii="Times New Roman" w:hAnsi="Times New Roman" w:cs="Times New Roman"/>
          <w:sz w:val="24"/>
          <w:szCs w:val="24"/>
        </w:rPr>
        <w:t>. perioda</w:t>
      </w:r>
      <w:r w:rsidR="006633E7">
        <w:rPr>
          <w:rFonts w:ascii="Times New Roman" w:hAnsi="Times New Roman" w:cs="Times New Roman"/>
          <w:sz w:val="24"/>
          <w:szCs w:val="24"/>
        </w:rPr>
        <w:t xml:space="preserve"> darba mērķis bija: Rapšu salmu hemiceluložu polisaharīdu hidrolīze un pentožu monosaharīdu </w:t>
      </w:r>
      <w:r w:rsidR="007F598D">
        <w:rPr>
          <w:rFonts w:ascii="Times New Roman" w:hAnsi="Times New Roman" w:cs="Times New Roman"/>
          <w:sz w:val="24"/>
          <w:szCs w:val="24"/>
        </w:rPr>
        <w:t>dehidratācijas produktu iznākumu</w:t>
      </w:r>
      <w:r w:rsidR="006633E7">
        <w:rPr>
          <w:rFonts w:ascii="Times New Roman" w:hAnsi="Times New Roman" w:cs="Times New Roman"/>
          <w:sz w:val="24"/>
          <w:szCs w:val="24"/>
        </w:rPr>
        <w:t xml:space="preserve"> izmaiņu izpēte atkarībā no priekšapstrādes procesa tehnoloģiskiem parametriem. </w:t>
      </w:r>
    </w:p>
    <w:p w:rsidR="007F598D" w:rsidRDefault="006633E7" w:rsidP="002C063E">
      <w:pPr>
        <w:jc w:val="both"/>
        <w:rPr>
          <w:rFonts w:ascii="Times New Roman" w:hAnsi="Times New Roman" w:cs="Times New Roman"/>
          <w:sz w:val="24"/>
          <w:szCs w:val="24"/>
        </w:rPr>
      </w:pPr>
      <w:r w:rsidRPr="007F598D">
        <w:rPr>
          <w:rFonts w:ascii="Times New Roman" w:hAnsi="Times New Roman" w:cs="Times New Roman"/>
          <w:b/>
          <w:sz w:val="24"/>
          <w:szCs w:val="24"/>
        </w:rPr>
        <w:t>Aktivitātes “Rapšu salmu priekšapstrādes pētījumi”</w:t>
      </w:r>
      <w:r>
        <w:rPr>
          <w:rFonts w:ascii="Times New Roman" w:hAnsi="Times New Roman" w:cs="Times New Roman"/>
          <w:sz w:val="24"/>
          <w:szCs w:val="24"/>
        </w:rPr>
        <w:t xml:space="preserve"> īstenošanai veica rapšu salmu katalītisk</w:t>
      </w:r>
      <w:r w:rsidR="00357DFB">
        <w:rPr>
          <w:rFonts w:ascii="Times New Roman" w:hAnsi="Times New Roman" w:cs="Times New Roman"/>
          <w:sz w:val="24"/>
          <w:szCs w:val="24"/>
        </w:rPr>
        <w:t>o</w:t>
      </w:r>
      <w:r w:rsidR="007705F3">
        <w:rPr>
          <w:rFonts w:ascii="Times New Roman" w:hAnsi="Times New Roman" w:cs="Times New Roman"/>
          <w:sz w:val="24"/>
          <w:szCs w:val="24"/>
        </w:rPr>
        <w:t xml:space="preserve"> hidrolīzi,</w:t>
      </w:r>
      <w:r w:rsidR="000C7E29">
        <w:rPr>
          <w:rFonts w:ascii="Times New Roman" w:hAnsi="Times New Roman" w:cs="Times New Roman"/>
          <w:sz w:val="24"/>
          <w:szCs w:val="24"/>
        </w:rPr>
        <w:t xml:space="preserve"> izmantojot unikālo eksperimentālo stenda pilotiekārtu</w:t>
      </w:r>
      <w:r w:rsidR="007705F3">
        <w:rPr>
          <w:rFonts w:ascii="Times New Roman" w:hAnsi="Times New Roman" w:cs="Times New Roman"/>
          <w:sz w:val="24"/>
          <w:szCs w:val="24"/>
        </w:rPr>
        <w:t xml:space="preserve">, ar kuras palīdzību iespējams izmainīt biomasas šūnapvalka mehānisko un ķīmisko struktūru, un padarīt to vieglāk pārstrādājamu ogļhidrātu monomēros. </w:t>
      </w:r>
    </w:p>
    <w:p w:rsidR="000C7E29" w:rsidRDefault="007705F3" w:rsidP="002C063E">
      <w:pPr>
        <w:jc w:val="both"/>
        <w:rPr>
          <w:rFonts w:ascii="Times New Roman" w:hAnsi="Times New Roman" w:cs="Times New Roman"/>
          <w:sz w:val="24"/>
          <w:szCs w:val="24"/>
        </w:rPr>
      </w:pPr>
      <w:r>
        <w:rPr>
          <w:rFonts w:ascii="Times New Roman" w:hAnsi="Times New Roman" w:cs="Times New Roman"/>
          <w:sz w:val="24"/>
          <w:szCs w:val="24"/>
        </w:rPr>
        <w:t>Mērķa īsteno</w:t>
      </w:r>
      <w:r w:rsidR="003D0D70">
        <w:rPr>
          <w:rFonts w:ascii="Times New Roman" w:hAnsi="Times New Roman" w:cs="Times New Roman"/>
          <w:sz w:val="24"/>
          <w:szCs w:val="24"/>
        </w:rPr>
        <w:t>šanai</w:t>
      </w:r>
      <w:r w:rsidR="00931042">
        <w:rPr>
          <w:rFonts w:ascii="Times New Roman" w:hAnsi="Times New Roman" w:cs="Times New Roman"/>
          <w:sz w:val="24"/>
          <w:szCs w:val="24"/>
        </w:rPr>
        <w:t xml:space="preserve"> tika izvirzīti 2</w:t>
      </w:r>
      <w:r w:rsidR="000C7E29">
        <w:rPr>
          <w:rFonts w:ascii="Times New Roman" w:hAnsi="Times New Roman" w:cs="Times New Roman"/>
          <w:sz w:val="24"/>
          <w:szCs w:val="24"/>
        </w:rPr>
        <w:t xml:space="preserve"> uzdevumi:</w:t>
      </w:r>
      <w:r w:rsidR="00FE64A0">
        <w:rPr>
          <w:rFonts w:ascii="Times New Roman" w:hAnsi="Times New Roman" w:cs="Times New Roman"/>
          <w:sz w:val="24"/>
          <w:szCs w:val="24"/>
        </w:rPr>
        <w:t xml:space="preserve"> </w:t>
      </w:r>
    </w:p>
    <w:p w:rsidR="000C7E29" w:rsidRPr="000C7E29" w:rsidRDefault="000C7E29" w:rsidP="000C7E29">
      <w:pPr>
        <w:pStyle w:val="ListParagraph"/>
        <w:numPr>
          <w:ilvl w:val="0"/>
          <w:numId w:val="10"/>
        </w:numPr>
        <w:jc w:val="both"/>
        <w:rPr>
          <w:rFonts w:ascii="Times New Roman" w:hAnsi="Times New Roman" w:cs="Times New Roman"/>
          <w:sz w:val="24"/>
          <w:szCs w:val="24"/>
        </w:rPr>
      </w:pPr>
      <w:r w:rsidRPr="000C7E29">
        <w:rPr>
          <w:rFonts w:ascii="Times New Roman" w:hAnsi="Times New Roman" w:cs="Times New Roman"/>
          <w:sz w:val="24"/>
          <w:szCs w:val="24"/>
        </w:rPr>
        <w:t>izpētīt rapšu salmu hemiceluložu polisaharīdu hidrolīzes un pentožu monosaharīdu dehidratācijas produktu iznākumu izmaiņas, mainot priekšapstrādes procesa temperatūru;</w:t>
      </w:r>
    </w:p>
    <w:p w:rsidR="000C7E29" w:rsidRPr="000C7E29" w:rsidRDefault="000C7E29" w:rsidP="000C7E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iegūt lignocelulozes paraugus tālākiem mikrobioloģiskiem pētījumiem.</w:t>
      </w:r>
      <w:r w:rsidRPr="000C7E29">
        <w:rPr>
          <w:rFonts w:ascii="Times New Roman" w:hAnsi="Times New Roman" w:cs="Times New Roman"/>
          <w:sz w:val="24"/>
          <w:szCs w:val="24"/>
        </w:rPr>
        <w:t xml:space="preserve"> </w:t>
      </w:r>
    </w:p>
    <w:p w:rsidR="00357DFB" w:rsidRDefault="007705F3" w:rsidP="002C063E">
      <w:pPr>
        <w:jc w:val="both"/>
        <w:rPr>
          <w:rFonts w:ascii="Times New Roman" w:hAnsi="Times New Roman" w:cs="Times New Roman"/>
          <w:sz w:val="24"/>
          <w:szCs w:val="24"/>
        </w:rPr>
      </w:pPr>
      <w:r w:rsidRPr="003D0D70">
        <w:rPr>
          <w:rFonts w:ascii="Times New Roman" w:hAnsi="Times New Roman" w:cs="Times New Roman"/>
          <w:b/>
          <w:sz w:val="24"/>
          <w:szCs w:val="24"/>
        </w:rPr>
        <w:t>Rezultātā</w:t>
      </w:r>
      <w:r>
        <w:rPr>
          <w:rFonts w:ascii="Times New Roman" w:hAnsi="Times New Roman" w:cs="Times New Roman"/>
          <w:sz w:val="24"/>
          <w:szCs w:val="24"/>
        </w:rPr>
        <w:t xml:space="preserve"> ir izpētīta </w:t>
      </w:r>
      <w:r w:rsidR="000C7E29">
        <w:rPr>
          <w:rFonts w:ascii="Times New Roman" w:hAnsi="Times New Roman" w:cs="Times New Roman"/>
          <w:sz w:val="24"/>
          <w:szCs w:val="24"/>
        </w:rPr>
        <w:t xml:space="preserve">priekšapstrādes procesa temperatūras ietekme </w:t>
      </w:r>
      <w:r>
        <w:rPr>
          <w:rFonts w:ascii="Times New Roman" w:hAnsi="Times New Roman" w:cs="Times New Roman"/>
          <w:sz w:val="24"/>
          <w:szCs w:val="24"/>
        </w:rPr>
        <w:t xml:space="preserve">uz rapšu salmu hemiceluložu polisaharīdu hidrolīzes un pentožu monosaharīdu dehidratācijas produktu iznākumu izmaiņām. </w:t>
      </w:r>
    </w:p>
    <w:p w:rsidR="000C7E29" w:rsidRDefault="007705F3" w:rsidP="002C063E">
      <w:pPr>
        <w:jc w:val="both"/>
        <w:rPr>
          <w:rFonts w:ascii="Times New Roman" w:hAnsi="Times New Roman" w:cs="Times New Roman"/>
          <w:sz w:val="24"/>
          <w:szCs w:val="24"/>
        </w:rPr>
      </w:pPr>
      <w:r>
        <w:rPr>
          <w:rFonts w:ascii="Times New Roman" w:hAnsi="Times New Roman" w:cs="Times New Roman"/>
          <w:sz w:val="24"/>
          <w:szCs w:val="24"/>
        </w:rPr>
        <w:t>Eksperimentāl</w:t>
      </w:r>
      <w:r w:rsidR="000C7E29">
        <w:rPr>
          <w:rFonts w:ascii="Times New Roman" w:hAnsi="Times New Roman" w:cs="Times New Roman"/>
          <w:sz w:val="24"/>
          <w:szCs w:val="24"/>
        </w:rPr>
        <w:t>os pētījumus veica uz iepriekšējā atskaitē aprakstītās oriģinālās pilotiekārtas, kuras galvenā reaktora diametrs ir 110 mm un apjoms 13,7 litri, augstums 1450 mm. Tvaika spiediens no 0,0 līdz 1,2 MPa</w:t>
      </w:r>
      <w:r w:rsidR="00E57830">
        <w:rPr>
          <w:rFonts w:ascii="Times New Roman" w:hAnsi="Times New Roman" w:cs="Times New Roman"/>
          <w:sz w:val="24"/>
          <w:szCs w:val="24"/>
        </w:rPr>
        <w:t xml:space="preserve">. </w:t>
      </w:r>
    </w:p>
    <w:p w:rsidR="00E57830" w:rsidRDefault="00E57830" w:rsidP="002C063E">
      <w:pPr>
        <w:jc w:val="both"/>
        <w:rPr>
          <w:rFonts w:ascii="Times New Roman" w:hAnsi="Times New Roman" w:cs="Times New Roman"/>
          <w:sz w:val="24"/>
          <w:szCs w:val="24"/>
        </w:rPr>
      </w:pPr>
      <w:r>
        <w:rPr>
          <w:rFonts w:ascii="Times New Roman" w:hAnsi="Times New Roman" w:cs="Times New Roman"/>
          <w:sz w:val="24"/>
          <w:szCs w:val="24"/>
        </w:rPr>
        <w:t>Izanalizējot 2. periodā iegūtos rezultātus, 3. periodā izpētīti rapšu salmu hemiceluložu polisaharīdu hidrolīzes un pentozes monosaharīdu dehidratācijas procesi atkarībā no priekšapstrādes temperatūras, pie alumīnija sulfāta koncentrācijas 16% un daudzuma 5% no absolūti sausas rapšu salmu masas (a.s.r.s.m.).</w:t>
      </w:r>
    </w:p>
    <w:p w:rsidR="00E57830" w:rsidRDefault="00E57830" w:rsidP="00E57830">
      <w:pPr>
        <w:jc w:val="both"/>
        <w:rPr>
          <w:rFonts w:ascii="Times New Roman" w:hAnsi="Times New Roman" w:cs="Times New Roman"/>
          <w:sz w:val="24"/>
          <w:szCs w:val="24"/>
        </w:rPr>
      </w:pPr>
      <w:r>
        <w:rPr>
          <w:rFonts w:ascii="Times New Roman" w:hAnsi="Times New Roman" w:cs="Times New Roman"/>
          <w:sz w:val="24"/>
          <w:szCs w:val="24"/>
        </w:rPr>
        <w:t xml:space="preserve">Priekšapstrādes procesa temperatūru mainījām intervālā no </w:t>
      </w:r>
      <w:r w:rsidR="002A7AC0">
        <w:rPr>
          <w:rFonts w:ascii="Times New Roman" w:hAnsi="Times New Roman" w:cs="Times New Roman"/>
          <w:sz w:val="24"/>
          <w:szCs w:val="24"/>
        </w:rPr>
        <w:t>160</w:t>
      </w:r>
      <w:r>
        <w:rPr>
          <w:rFonts w:ascii="Times New Roman" w:hAnsi="Times New Roman" w:cs="Times New Roman"/>
          <w:sz w:val="24"/>
          <w:szCs w:val="24"/>
        </w:rPr>
        <w:t>°C līdz 175°C pakāpeniski palielinot to par 5°C. Lai varētu labāk analizēt un salīdzināt iegūtos rezultātus visu produktu iznākumi, un arī katalizatora daudzumi rēķināti no absolūti sausas rapšu salmu masas (a.s.r.s.m.). Visi eksperimenti ir atkārtoti ne mazāk kā divas reizes, un iegūtajos kondensāta paraugos furfurola koncentrāciju no</w:t>
      </w:r>
      <w:r w:rsidR="00357DFB">
        <w:rPr>
          <w:rFonts w:ascii="Times New Roman" w:hAnsi="Times New Roman" w:cs="Times New Roman"/>
          <w:sz w:val="24"/>
          <w:szCs w:val="24"/>
        </w:rPr>
        <w:t>saka</w:t>
      </w:r>
      <w:r>
        <w:rPr>
          <w:rFonts w:ascii="Times New Roman" w:hAnsi="Times New Roman" w:cs="Times New Roman"/>
          <w:sz w:val="24"/>
          <w:szCs w:val="24"/>
        </w:rPr>
        <w:t xml:space="preserve"> ar šķidruma hromatogrāfu SHIMADZU LC20AD. </w:t>
      </w:r>
    </w:p>
    <w:p w:rsidR="00E57830" w:rsidRDefault="00E57830" w:rsidP="00E57830">
      <w:pPr>
        <w:jc w:val="both"/>
        <w:rPr>
          <w:rFonts w:ascii="Times New Roman" w:hAnsi="Times New Roman" w:cs="Times New Roman"/>
          <w:sz w:val="24"/>
          <w:szCs w:val="24"/>
        </w:rPr>
      </w:pPr>
      <w:r>
        <w:rPr>
          <w:rFonts w:ascii="Times New Roman" w:hAnsi="Times New Roman" w:cs="Times New Roman"/>
          <w:sz w:val="24"/>
          <w:szCs w:val="24"/>
        </w:rPr>
        <w:lastRenderedPageBreak/>
        <w:t>Eksperimentālajam darbam nepieciešamo</w:t>
      </w:r>
      <w:r w:rsidR="002A7AC0">
        <w:rPr>
          <w:rFonts w:ascii="Times New Roman" w:hAnsi="Times New Roman" w:cs="Times New Roman"/>
          <w:sz w:val="24"/>
          <w:szCs w:val="24"/>
        </w:rPr>
        <w:t xml:space="preserve">s rapšu salmus </w:t>
      </w:r>
      <w:r>
        <w:rPr>
          <w:rFonts w:ascii="Times New Roman" w:hAnsi="Times New Roman" w:cs="Times New Roman"/>
          <w:sz w:val="24"/>
          <w:szCs w:val="24"/>
        </w:rPr>
        <w:t>sasma</w:t>
      </w:r>
      <w:r w:rsidR="002A7AC0">
        <w:rPr>
          <w:rFonts w:ascii="Times New Roman" w:hAnsi="Times New Roman" w:cs="Times New Roman"/>
          <w:sz w:val="24"/>
          <w:szCs w:val="24"/>
        </w:rPr>
        <w:t>lcina līdz daļiņu izmēram 0,6</w:t>
      </w:r>
      <w:r>
        <w:rPr>
          <w:rFonts w:ascii="Times New Roman" w:hAnsi="Times New Roman" w:cs="Times New Roman"/>
          <w:sz w:val="24"/>
          <w:szCs w:val="24"/>
        </w:rPr>
        <w:t xml:space="preserve"> mm “Wileey” tipa dzirnavās, tad samaisa ar noteiktas koncentrācijas katalizatora </w:t>
      </w:r>
      <w:r w:rsidRPr="00D71D37">
        <w:rPr>
          <w:rFonts w:ascii="Times New Roman" w:hAnsi="Times New Roman" w:cs="Times New Roman"/>
          <w:sz w:val="24"/>
          <w:szCs w:val="24"/>
        </w:rPr>
        <w:t xml:space="preserve">šķīduma </w:t>
      </w:r>
      <w:r w:rsidR="00D71D37" w:rsidRPr="00D71D37">
        <w:rPr>
          <w:rFonts w:ascii="Times New Roman" w:hAnsi="Times New Roman" w:cs="Times New Roman"/>
          <w:sz w:val="24"/>
          <w:szCs w:val="24"/>
        </w:rPr>
        <w:t xml:space="preserve">noteiktu </w:t>
      </w:r>
      <w:r w:rsidRPr="00D71D37">
        <w:rPr>
          <w:rFonts w:ascii="Times New Roman" w:hAnsi="Times New Roman" w:cs="Times New Roman"/>
          <w:sz w:val="24"/>
          <w:szCs w:val="24"/>
        </w:rPr>
        <w:t>daudzumu</w:t>
      </w:r>
      <w:r>
        <w:rPr>
          <w:rFonts w:ascii="Times New Roman" w:hAnsi="Times New Roman" w:cs="Times New Roman"/>
          <w:sz w:val="24"/>
          <w:szCs w:val="24"/>
        </w:rPr>
        <w:t xml:space="preserve">, kuru padod caur dīzēm, periodiskas darbības lāpstveida maisītājā. </w:t>
      </w:r>
    </w:p>
    <w:p w:rsidR="00E57830" w:rsidRDefault="002A7AC0" w:rsidP="002C063E">
      <w:pPr>
        <w:jc w:val="both"/>
        <w:rPr>
          <w:rFonts w:ascii="Times New Roman" w:hAnsi="Times New Roman" w:cs="Times New Roman"/>
          <w:sz w:val="24"/>
          <w:szCs w:val="24"/>
        </w:rPr>
      </w:pPr>
      <w:r>
        <w:rPr>
          <w:rFonts w:ascii="Times New Roman" w:hAnsi="Times New Roman" w:cs="Times New Roman"/>
          <w:sz w:val="24"/>
          <w:szCs w:val="24"/>
        </w:rPr>
        <w:t xml:space="preserve">Ar katalizatora šķīdumu samaisītos, sasmalcinātos rapšu salmus apstrādā pilotiekārtas reaktorā ar nepārtrauktu ūdens tvaika plūsmu 60 min, ņemot kondensāta paraugus ik pa 10 minūtēm. </w:t>
      </w:r>
    </w:p>
    <w:p w:rsidR="005206B3" w:rsidRDefault="00D54CC7" w:rsidP="005206B3">
      <w:pPr>
        <w:ind w:left="-284" w:right="-716"/>
        <w:jc w:val="both"/>
        <w:rPr>
          <w:rFonts w:ascii="Times New Roman" w:hAnsi="Times New Roman" w:cs="Times New Roman"/>
          <w:sz w:val="24"/>
          <w:szCs w:val="24"/>
        </w:rPr>
      </w:pPr>
      <w:r w:rsidRPr="00D54CC7">
        <w:rPr>
          <w:rFonts w:ascii="Times New Roman" w:hAnsi="Times New Roman" w:cs="Times New Roman"/>
          <w:b/>
          <w:bCs/>
          <w:noProof/>
          <w:sz w:val="24"/>
          <w:szCs w:val="24"/>
          <w:lang w:val="en-US"/>
        </w:rPr>
        <w:pict>
          <v:rect id="Rectangle 3" o:spid="_x0000_s1026" style="position:absolute;left:0;text-align:left;margin-left:-21.5pt;margin-top:185.5pt;width:229.3pt;height:6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" fillcolor="white [3201]" stroked="f" strokeweight="2pt">
            <v:textbox>
              <w:txbxContent>
                <w:p w:rsidR="005206B3" w:rsidRPr="0022507D" w:rsidRDefault="005206B3" w:rsidP="005206B3">
                  <w:pPr>
                    <w:ind w:left="360"/>
                    <w:jc w:val="center"/>
                    <w:rPr>
                      <w:rFonts w:ascii="Times New Roman" w:hAnsi="Times New Roman" w:cs="Times New Roman"/>
                    </w:rPr>
                  </w:pPr>
                  <w:r>
                    <w:rPr>
                      <w:rFonts w:ascii="Times New Roman" w:hAnsi="Times New Roman" w:cs="Times New Roman"/>
                    </w:rPr>
                    <w:t>1. a</w:t>
                  </w:r>
                  <w:r w:rsidRPr="0022507D">
                    <w:rPr>
                      <w:rFonts w:ascii="Times New Roman" w:hAnsi="Times New Roman" w:cs="Times New Roman"/>
                    </w:rPr>
                    <w:t xml:space="preserve">tt. Furfurola </w:t>
                  </w:r>
                  <w:r>
                    <w:rPr>
                      <w:rFonts w:ascii="Times New Roman" w:hAnsi="Times New Roman" w:cs="Times New Roman"/>
                    </w:rPr>
                    <w:t>iznākums</w:t>
                  </w:r>
                  <w:r w:rsidRPr="0022507D">
                    <w:rPr>
                      <w:rFonts w:ascii="Times New Roman" w:hAnsi="Times New Roman" w:cs="Times New Roman"/>
                    </w:rPr>
                    <w:t xml:space="preserve"> atkarībā no </w:t>
                  </w:r>
                  <w:r>
                    <w:rPr>
                      <w:rFonts w:ascii="Times New Roman" w:hAnsi="Times New Roman" w:cs="Times New Roman"/>
                    </w:rPr>
                    <w:t>temperatūras</w:t>
                  </w:r>
                  <w:r w:rsidRPr="0022507D">
                    <w:rPr>
                      <w:rFonts w:ascii="Times New Roman" w:hAnsi="Times New Roman" w:cs="Times New Roman"/>
                    </w:rPr>
                    <w:t xml:space="preserve"> izmaiņām pie katalizatora koncentrācijas 16% </w:t>
                  </w:r>
                  <w:r>
                    <w:rPr>
                      <w:rFonts w:ascii="Times New Roman" w:hAnsi="Times New Roman" w:cs="Times New Roman"/>
                    </w:rPr>
                    <w:t xml:space="preserve">un katalizatora daudzuma 5% no </w:t>
                  </w:r>
                  <w:r>
                    <w:rPr>
                      <w:rFonts w:ascii="Times New Roman" w:hAnsi="Times New Roman" w:cs="Times New Roman"/>
                      <w:sz w:val="24"/>
                      <w:szCs w:val="24"/>
                    </w:rPr>
                    <w:t>a.s.r.s.m.</w:t>
                  </w:r>
                </w:p>
                <w:p w:rsidR="005206B3" w:rsidRDefault="005206B3" w:rsidP="005206B3">
                  <w:pPr>
                    <w:jc w:val="center"/>
                  </w:pPr>
                </w:p>
              </w:txbxContent>
            </v:textbox>
          </v:rect>
        </w:pict>
      </w:r>
      <w:r w:rsidRPr="00D54CC7">
        <w:rPr>
          <w:rFonts w:ascii="Times New Roman" w:hAnsi="Times New Roman" w:cs="Times New Roman"/>
          <w:b/>
          <w:bCs/>
          <w:noProof/>
          <w:sz w:val="24"/>
          <w:szCs w:val="24"/>
          <w:lang w:val="en-US"/>
        </w:rPr>
        <w:pict>
          <v:rect id="Rectangle 7" o:spid="_x0000_s1027" style="position:absolute;left:0;text-align:left;margin-left:212pt;margin-top:184pt;width:221.35pt;height:6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" fillcolor="white [3201]" stroked="f" strokeweight="2pt">
            <v:textbox>
              <w:txbxContent>
                <w:p w:rsidR="005206B3" w:rsidRDefault="005206B3" w:rsidP="005206B3">
                  <w:pPr>
                    <w:ind w:left="567"/>
                    <w:jc w:val="center"/>
                  </w:pPr>
                  <w:r>
                    <w:rPr>
                      <w:rFonts w:ascii="Times New Roman" w:hAnsi="Times New Roman" w:cs="Times New Roman"/>
                      <w:szCs w:val="20"/>
                    </w:rPr>
                    <w:t>2. a</w:t>
                  </w:r>
                  <w:r w:rsidRPr="0022507D">
                    <w:rPr>
                      <w:rFonts w:ascii="Times New Roman" w:hAnsi="Times New Roman" w:cs="Times New Roman"/>
                      <w:szCs w:val="20"/>
                    </w:rPr>
                    <w:t xml:space="preserve">tt. Furfurola </w:t>
                  </w:r>
                  <w:r>
                    <w:rPr>
                      <w:rFonts w:ascii="Times New Roman" w:hAnsi="Times New Roman" w:cs="Times New Roman"/>
                      <w:szCs w:val="20"/>
                    </w:rPr>
                    <w:t>dinamika</w:t>
                  </w:r>
                  <w:r w:rsidRPr="0022507D">
                    <w:rPr>
                      <w:rFonts w:ascii="Times New Roman" w:hAnsi="Times New Roman" w:cs="Times New Roman"/>
                      <w:szCs w:val="20"/>
                    </w:rPr>
                    <w:t xml:space="preserve"> atkarībā no </w:t>
                  </w:r>
                  <w:r>
                    <w:rPr>
                      <w:rFonts w:ascii="Times New Roman" w:hAnsi="Times New Roman" w:cs="Times New Roman"/>
                      <w:szCs w:val="20"/>
                    </w:rPr>
                    <w:t>temperatūras</w:t>
                  </w:r>
                  <w:r w:rsidRPr="0022507D">
                    <w:rPr>
                      <w:rFonts w:ascii="Times New Roman" w:hAnsi="Times New Roman" w:cs="Times New Roman"/>
                      <w:szCs w:val="20"/>
                    </w:rPr>
                    <w:t xml:space="preserve"> izmaiņām </w:t>
                  </w:r>
                  <w:r w:rsidRPr="0022507D">
                    <w:rPr>
                      <w:rFonts w:ascii="Times New Roman" w:hAnsi="Times New Roman" w:cs="Times New Roman"/>
                    </w:rPr>
                    <w:t xml:space="preserve">pie katalizatora koncentrācijas 16% </w:t>
                  </w:r>
                  <w:r>
                    <w:rPr>
                      <w:rFonts w:ascii="Times New Roman" w:hAnsi="Times New Roman" w:cs="Times New Roman"/>
                    </w:rPr>
                    <w:t xml:space="preserve">un katalizatora </w:t>
                  </w:r>
                  <w:r>
                    <w:rPr>
                      <w:rFonts w:ascii="Times New Roman" w:hAnsi="Times New Roman" w:cs="Times New Roman"/>
                    </w:rPr>
                    <w:t xml:space="preserve">daudzuma 5% no </w:t>
                  </w:r>
                  <w:r>
                    <w:rPr>
                      <w:rFonts w:ascii="Times New Roman" w:hAnsi="Times New Roman" w:cs="Times New Roman"/>
                      <w:sz w:val="24"/>
                      <w:szCs w:val="24"/>
                    </w:rPr>
                    <w:t>a.s.r.s.m.</w:t>
                  </w:r>
                </w:p>
              </w:txbxContent>
            </v:textbox>
          </v:rect>
        </w:pict>
      </w:r>
      <w:r w:rsidR="005206B3">
        <w:rPr>
          <w:noProof/>
          <w:lang w:eastAsia="lv-LV"/>
        </w:rPr>
        <w:drawing>
          <wp:inline distT="0" distB="0" distL="0" distR="0">
            <wp:extent cx="2913843" cy="230505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139" cy="2305284"/>
                    </a:xfrm>
                    <a:prstGeom prst="rect">
                      <a:avLst/>
                    </a:prstGeom>
                    <a:noFill/>
                  </pic:spPr>
                </pic:pic>
              </a:graphicData>
            </a:graphic>
          </wp:inline>
        </w:drawing>
      </w:r>
      <w:r w:rsidR="005206B3" w:rsidRPr="00357DFB">
        <w:rPr>
          <w:noProof/>
        </w:rPr>
        <w:t xml:space="preserve"> </w:t>
      </w:r>
      <w:r w:rsidR="005206B3">
        <w:rPr>
          <w:rFonts w:ascii="Times New Roman" w:hAnsi="Times New Roman" w:cs="Times New Roman"/>
          <w:sz w:val="24"/>
          <w:szCs w:val="24"/>
        </w:rPr>
        <w:t xml:space="preserve"> </w:t>
      </w:r>
      <w:r w:rsidR="005206B3">
        <w:rPr>
          <w:rFonts w:ascii="Times New Roman" w:hAnsi="Times New Roman" w:cs="Times New Roman"/>
          <w:noProof/>
          <w:sz w:val="24"/>
          <w:szCs w:val="24"/>
          <w:lang w:eastAsia="lv-LV"/>
        </w:rPr>
        <w:drawing>
          <wp:inline distT="0" distB="0" distL="0" distR="0">
            <wp:extent cx="2840137" cy="229602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621" cy="2298840"/>
                    </a:xfrm>
                    <a:prstGeom prst="rect">
                      <a:avLst/>
                    </a:prstGeom>
                    <a:noFill/>
                  </pic:spPr>
                </pic:pic>
              </a:graphicData>
            </a:graphic>
          </wp:inline>
        </w:drawing>
      </w:r>
    </w:p>
    <w:p w:rsidR="005206B3" w:rsidRDefault="005206B3" w:rsidP="002C063E">
      <w:pPr>
        <w:jc w:val="both"/>
        <w:rPr>
          <w:rFonts w:ascii="Times New Roman" w:hAnsi="Times New Roman" w:cs="Times New Roman"/>
          <w:sz w:val="24"/>
          <w:szCs w:val="24"/>
        </w:rPr>
      </w:pPr>
    </w:p>
    <w:p w:rsidR="005206B3" w:rsidRDefault="005206B3" w:rsidP="002C063E">
      <w:pPr>
        <w:jc w:val="both"/>
        <w:rPr>
          <w:rFonts w:ascii="Times New Roman" w:hAnsi="Times New Roman" w:cs="Times New Roman"/>
          <w:sz w:val="24"/>
          <w:szCs w:val="24"/>
        </w:rPr>
      </w:pPr>
    </w:p>
    <w:p w:rsidR="005206B3" w:rsidRDefault="005206B3" w:rsidP="002C063E">
      <w:pPr>
        <w:jc w:val="both"/>
        <w:rPr>
          <w:rFonts w:ascii="Times New Roman" w:hAnsi="Times New Roman" w:cs="Times New Roman"/>
          <w:sz w:val="24"/>
          <w:szCs w:val="24"/>
        </w:rPr>
      </w:pPr>
    </w:p>
    <w:p w:rsidR="00B15125" w:rsidRDefault="002A7AC0" w:rsidP="002C063E">
      <w:pPr>
        <w:jc w:val="both"/>
        <w:rPr>
          <w:rFonts w:ascii="Times New Roman" w:hAnsi="Times New Roman" w:cs="Times New Roman"/>
          <w:sz w:val="24"/>
          <w:szCs w:val="24"/>
        </w:rPr>
      </w:pPr>
      <w:r>
        <w:rPr>
          <w:rFonts w:ascii="Times New Roman" w:hAnsi="Times New Roman" w:cs="Times New Roman"/>
          <w:sz w:val="24"/>
          <w:szCs w:val="24"/>
        </w:rPr>
        <w:t xml:space="preserve">Pētot priekšapstrādes procesa temperatūras ietekmi uz rapšu salmu hemiceluložu polisaharīdu hidrolīzes un pentožu monosaharīdu dehidratācijas procesiem, eksperimentālie dati liecina, ka pie visām iepriekš uzrādītajām temperatūrām iegūtais furfurola daudzums sākumā pieaug, </w:t>
      </w:r>
      <w:r w:rsidR="00BB3325">
        <w:rPr>
          <w:rFonts w:ascii="Times New Roman" w:hAnsi="Times New Roman" w:cs="Times New Roman"/>
          <w:sz w:val="24"/>
          <w:szCs w:val="24"/>
        </w:rPr>
        <w:t>tad sasniedzis,</w:t>
      </w:r>
      <w:r>
        <w:rPr>
          <w:rFonts w:ascii="Times New Roman" w:hAnsi="Times New Roman" w:cs="Times New Roman"/>
          <w:sz w:val="24"/>
          <w:szCs w:val="24"/>
        </w:rPr>
        <w:t xml:space="preserve"> maksimumu sāk samazināties. Pie procesa temperatūras 160°C</w:t>
      </w:r>
      <w:r w:rsidR="00357DFB">
        <w:rPr>
          <w:rFonts w:ascii="Times New Roman" w:hAnsi="Times New Roman" w:cs="Times New Roman"/>
          <w:sz w:val="24"/>
          <w:szCs w:val="24"/>
        </w:rPr>
        <w:t xml:space="preserve"> sasniedz</w:t>
      </w:r>
      <w:r>
        <w:rPr>
          <w:rFonts w:ascii="Times New Roman" w:hAnsi="Times New Roman" w:cs="Times New Roman"/>
          <w:sz w:val="24"/>
          <w:szCs w:val="24"/>
        </w:rPr>
        <w:t xml:space="preserve"> maksimumu pirmo 30 minūšu laikā, bet pie pārējām temperatūrām </w:t>
      </w:r>
      <w:r w:rsidR="00B15125">
        <w:rPr>
          <w:rFonts w:ascii="Times New Roman" w:hAnsi="Times New Roman" w:cs="Times New Roman"/>
          <w:sz w:val="24"/>
          <w:szCs w:val="24"/>
        </w:rPr>
        <w:t xml:space="preserve">jau </w:t>
      </w:r>
      <w:r w:rsidR="00357DFB">
        <w:rPr>
          <w:rFonts w:ascii="Times New Roman" w:hAnsi="Times New Roman" w:cs="Times New Roman"/>
          <w:sz w:val="24"/>
          <w:szCs w:val="24"/>
        </w:rPr>
        <w:t xml:space="preserve">pēc </w:t>
      </w:r>
      <w:r w:rsidR="00B15125">
        <w:rPr>
          <w:rFonts w:ascii="Times New Roman" w:hAnsi="Times New Roman" w:cs="Times New Roman"/>
          <w:sz w:val="24"/>
          <w:szCs w:val="24"/>
        </w:rPr>
        <w:t>20 minūtēm no apstrādes laika sākuma</w:t>
      </w:r>
      <w:r w:rsidR="00357DFB">
        <w:rPr>
          <w:rFonts w:ascii="Times New Roman" w:hAnsi="Times New Roman" w:cs="Times New Roman"/>
          <w:sz w:val="24"/>
          <w:szCs w:val="24"/>
        </w:rPr>
        <w:t xml:space="preserve"> (2.att.)</w:t>
      </w:r>
      <w:r w:rsidR="00B15125">
        <w:rPr>
          <w:rFonts w:ascii="Times New Roman" w:hAnsi="Times New Roman" w:cs="Times New Roman"/>
          <w:sz w:val="24"/>
          <w:szCs w:val="24"/>
        </w:rPr>
        <w:t xml:space="preserve">. </w:t>
      </w:r>
    </w:p>
    <w:p w:rsidR="00B15125" w:rsidRDefault="00B15125" w:rsidP="002C063E">
      <w:pPr>
        <w:jc w:val="both"/>
        <w:rPr>
          <w:rFonts w:ascii="Times New Roman" w:hAnsi="Times New Roman" w:cs="Times New Roman"/>
          <w:sz w:val="24"/>
          <w:szCs w:val="24"/>
        </w:rPr>
      </w:pPr>
      <w:r>
        <w:rPr>
          <w:rFonts w:ascii="Times New Roman" w:hAnsi="Times New Roman" w:cs="Times New Roman"/>
          <w:sz w:val="24"/>
          <w:szCs w:val="24"/>
        </w:rPr>
        <w:t xml:space="preserve">Kā redzams no eksperimentālajiem rezultātiem, temperatūras intervālā 160°C - 175°C, pirmajās 10 minūtēs iegūtais furfurola daudzums palielinājās no 0,16% līdz 0,74% no a.s.r.s.m. t.i. 4,6 reizes. Otrajā 10 minūšu intervālā furfurola iznākums arī palielinājās, bet </w:t>
      </w:r>
    </w:p>
    <w:p w:rsidR="00DB1946" w:rsidRDefault="00B15125" w:rsidP="002C063E">
      <w:pPr>
        <w:jc w:val="both"/>
        <w:rPr>
          <w:rFonts w:ascii="Times New Roman" w:hAnsi="Times New Roman" w:cs="Times New Roman"/>
          <w:sz w:val="24"/>
          <w:szCs w:val="24"/>
        </w:rPr>
      </w:pPr>
      <w:r>
        <w:rPr>
          <w:rFonts w:ascii="Times New Roman" w:hAnsi="Times New Roman" w:cs="Times New Roman"/>
          <w:sz w:val="24"/>
          <w:szCs w:val="24"/>
        </w:rPr>
        <w:t>Furfurola iznākuma izmaiņas līknes (</w:t>
      </w:r>
      <w:r w:rsidR="00357DFB">
        <w:rPr>
          <w:rFonts w:ascii="Times New Roman" w:hAnsi="Times New Roman" w:cs="Times New Roman"/>
          <w:sz w:val="24"/>
          <w:szCs w:val="24"/>
        </w:rPr>
        <w:t>1</w:t>
      </w:r>
      <w:r>
        <w:rPr>
          <w:rFonts w:ascii="Times New Roman" w:hAnsi="Times New Roman" w:cs="Times New Roman"/>
          <w:sz w:val="24"/>
          <w:szCs w:val="24"/>
        </w:rPr>
        <w:t xml:space="preserve">. att.), parāda, ka palielinot temperatūru no 160°C līdz 175°C, pie vienāda procesa ilguma, furfurola iznākums palielinās. </w:t>
      </w:r>
      <w:r w:rsidR="00DB1946">
        <w:rPr>
          <w:rFonts w:ascii="Times New Roman" w:hAnsi="Times New Roman" w:cs="Times New Roman"/>
          <w:sz w:val="24"/>
          <w:szCs w:val="24"/>
        </w:rPr>
        <w:t xml:space="preserve">Pie temperatūras 160°C furfurola iznākums ir 2,42%, bet pie temperatūras 175°C - 4,00% t.i. 1,65 reizes. </w:t>
      </w:r>
    </w:p>
    <w:p w:rsidR="00DB1946" w:rsidRDefault="00DB1946" w:rsidP="002C063E">
      <w:pPr>
        <w:jc w:val="both"/>
        <w:rPr>
          <w:rFonts w:ascii="Times New Roman" w:hAnsi="Times New Roman" w:cs="Times New Roman"/>
          <w:sz w:val="24"/>
          <w:szCs w:val="24"/>
        </w:rPr>
      </w:pPr>
      <w:r>
        <w:rPr>
          <w:rFonts w:ascii="Times New Roman" w:hAnsi="Times New Roman" w:cs="Times New Roman"/>
          <w:sz w:val="24"/>
          <w:szCs w:val="24"/>
        </w:rPr>
        <w:t>Analizējot iegūtos rezultātus, var secināt, ka</w:t>
      </w:r>
      <w:r w:rsidR="00357DFB">
        <w:rPr>
          <w:rFonts w:ascii="Times New Roman" w:hAnsi="Times New Roman" w:cs="Times New Roman"/>
          <w:sz w:val="24"/>
          <w:szCs w:val="24"/>
        </w:rPr>
        <w:t xml:space="preserve"> priekšapstrādes procesa temperatūra ietekmē furfurola iegūšanas ātrumu un iznākumu. L</w:t>
      </w:r>
      <w:r>
        <w:rPr>
          <w:rFonts w:ascii="Times New Roman" w:hAnsi="Times New Roman" w:cs="Times New Roman"/>
          <w:sz w:val="24"/>
          <w:szCs w:val="24"/>
        </w:rPr>
        <w:t>ielākais furfurola iznākums ir 4,0</w:t>
      </w:r>
      <w:r w:rsidR="00357DFB">
        <w:rPr>
          <w:rFonts w:ascii="Times New Roman" w:hAnsi="Times New Roman" w:cs="Times New Roman"/>
          <w:sz w:val="24"/>
          <w:szCs w:val="24"/>
        </w:rPr>
        <w:t>0</w:t>
      </w:r>
      <w:r>
        <w:rPr>
          <w:rFonts w:ascii="Times New Roman" w:hAnsi="Times New Roman" w:cs="Times New Roman"/>
          <w:sz w:val="24"/>
          <w:szCs w:val="24"/>
        </w:rPr>
        <w:t xml:space="preserve">% no a.s.r.s.m., apstrādājot ar tvaiku reaktorā ielikto materiālu 60 min pie tvaika temperatūras 175°C. </w:t>
      </w:r>
    </w:p>
    <w:p w:rsidR="00357DFB" w:rsidRDefault="00DB1946" w:rsidP="002C063E">
      <w:pPr>
        <w:jc w:val="both"/>
        <w:rPr>
          <w:rFonts w:ascii="Times New Roman" w:hAnsi="Times New Roman" w:cs="Times New Roman"/>
          <w:sz w:val="24"/>
          <w:szCs w:val="24"/>
        </w:rPr>
      </w:pPr>
      <w:r>
        <w:rPr>
          <w:rFonts w:ascii="Times New Roman" w:hAnsi="Times New Roman" w:cs="Times New Roman"/>
          <w:sz w:val="24"/>
          <w:szCs w:val="24"/>
        </w:rPr>
        <w:lastRenderedPageBreak/>
        <w:t>Priekšapstrādes procesa temperatūra ietekmē furfurola iegūšanas ātrumu un iznākumu.</w:t>
      </w:r>
      <w:r w:rsidR="00357DFB">
        <w:rPr>
          <w:rFonts w:ascii="Times New Roman" w:hAnsi="Times New Roman" w:cs="Times New Roman"/>
          <w:sz w:val="24"/>
          <w:szCs w:val="24"/>
        </w:rPr>
        <w:t xml:space="preserve"> </w:t>
      </w:r>
    </w:p>
    <w:p w:rsidR="00FA5598" w:rsidRDefault="00357DFB" w:rsidP="002C063E">
      <w:pPr>
        <w:jc w:val="both"/>
        <w:rPr>
          <w:rFonts w:ascii="Times New Roman" w:hAnsi="Times New Roman" w:cs="Times New Roman"/>
          <w:sz w:val="24"/>
          <w:szCs w:val="24"/>
        </w:rPr>
      </w:pPr>
      <w:r>
        <w:rPr>
          <w:rFonts w:ascii="Times New Roman" w:hAnsi="Times New Roman" w:cs="Times New Roman"/>
          <w:sz w:val="24"/>
          <w:szCs w:val="24"/>
        </w:rPr>
        <w:t xml:space="preserve">Nākošā periodā ir paredzēts izpētīt priekšapstrādes ilguma ietekmi uz rapšu salmu hemiceluložu polisaharīdu hidrolīzi un pentožu monosaharīdu dehidratācijas procesiem. </w:t>
      </w:r>
      <w:r w:rsidR="00DB1946">
        <w:rPr>
          <w:rFonts w:ascii="Times New Roman" w:hAnsi="Times New Roman" w:cs="Times New Roman"/>
          <w:sz w:val="24"/>
          <w:szCs w:val="24"/>
        </w:rPr>
        <w:t xml:space="preserve">   </w:t>
      </w:r>
      <w:r w:rsidR="00B15125">
        <w:rPr>
          <w:rFonts w:ascii="Times New Roman" w:hAnsi="Times New Roman" w:cs="Times New Roman"/>
          <w:sz w:val="24"/>
          <w:szCs w:val="24"/>
        </w:rPr>
        <w:t xml:space="preserve">   </w:t>
      </w:r>
    </w:p>
    <w:p w:rsidR="00FA5598" w:rsidRPr="00AB0CFD" w:rsidRDefault="00B15125" w:rsidP="00FA5598">
      <w:pPr>
        <w:shd w:val="clear" w:color="auto" w:fill="FFFFFF"/>
        <w:spacing w:before="100" w:beforeAutospacing="1" w:after="100" w:afterAutospacing="1" w:line="240" w:lineRule="auto"/>
        <w:rPr>
          <w:rFonts w:ascii="Times New Roman" w:eastAsia="PMingLiU" w:hAnsi="Times New Roman"/>
          <w:b/>
          <w:color w:val="333333"/>
          <w:sz w:val="24"/>
          <w:szCs w:val="24"/>
          <w:lang w:eastAsia="zh-TW"/>
        </w:rPr>
      </w:pPr>
      <w:r>
        <w:rPr>
          <w:rFonts w:ascii="Times New Roman" w:hAnsi="Times New Roman" w:cs="Times New Roman"/>
          <w:sz w:val="24"/>
          <w:szCs w:val="24"/>
        </w:rPr>
        <w:t xml:space="preserve">  </w:t>
      </w:r>
      <w:r w:rsidR="00FA5598" w:rsidRPr="00AB0CFD">
        <w:rPr>
          <w:rFonts w:ascii="Times New Roman" w:eastAsia="PMingLiU" w:hAnsi="Times New Roman"/>
          <w:b/>
          <w:color w:val="333333"/>
          <w:sz w:val="24"/>
          <w:szCs w:val="24"/>
          <w:lang w:val="ru-RU" w:eastAsia="zh-TW"/>
        </w:rPr>
        <w:t>1.2.</w:t>
      </w:r>
      <w:r w:rsidR="00FA5598">
        <w:rPr>
          <w:rFonts w:ascii="Times New Roman" w:eastAsia="PMingLiU" w:hAnsi="Times New Roman"/>
          <w:b/>
          <w:color w:val="333333"/>
          <w:sz w:val="24"/>
          <w:szCs w:val="24"/>
          <w:lang w:eastAsia="zh-TW"/>
        </w:rPr>
        <w:t xml:space="preserve"> </w:t>
      </w:r>
      <w:r w:rsidR="00FA5598" w:rsidRPr="00AB0CFD">
        <w:rPr>
          <w:rFonts w:ascii="Times New Roman" w:eastAsia="PMingLiU" w:hAnsi="Times New Roman"/>
          <w:b/>
          <w:color w:val="333333"/>
          <w:sz w:val="24"/>
          <w:szCs w:val="24"/>
          <w:lang w:val="ru-RU" w:eastAsia="zh-TW"/>
        </w:rPr>
        <w:t>Hemicelulozes C5-cukuru pielietojums lipīdu mikrobioloģiskai iegūšanai </w:t>
      </w:r>
    </w:p>
    <w:p w:rsidR="00FA5598" w:rsidRPr="00AB0CFD" w:rsidRDefault="00FA5598" w:rsidP="00FA5598">
      <w:pPr>
        <w:spacing w:after="0" w:line="360" w:lineRule="auto"/>
        <w:ind w:firstLine="708"/>
        <w:jc w:val="both"/>
        <w:rPr>
          <w:rFonts w:ascii="Times New Roman" w:eastAsia="PMingLiU" w:hAnsi="Times New Roman"/>
          <w:sz w:val="24"/>
          <w:szCs w:val="24"/>
          <w:lang w:eastAsia="zh-TW"/>
        </w:rPr>
      </w:pPr>
      <w:r w:rsidRPr="00AB0CFD">
        <w:rPr>
          <w:rFonts w:ascii="Times New Roman" w:eastAsia="PMingLiU" w:hAnsi="Times New Roman"/>
          <w:sz w:val="24"/>
          <w:szCs w:val="24"/>
          <w:lang w:eastAsia="zh-TW"/>
        </w:rPr>
        <w:t xml:space="preserve">Darba gaitā tika pētīti </w:t>
      </w:r>
      <w:r>
        <w:rPr>
          <w:rFonts w:ascii="Times New Roman" w:eastAsia="PMingLiU" w:hAnsi="Times New Roman"/>
          <w:sz w:val="24"/>
          <w:szCs w:val="24"/>
          <w:lang w:eastAsia="zh-TW"/>
        </w:rPr>
        <w:t>lipīdsintezē</w:t>
      </w:r>
      <w:r w:rsidRPr="00AB0CFD">
        <w:rPr>
          <w:rFonts w:ascii="Times New Roman" w:eastAsia="PMingLiU" w:hAnsi="Times New Roman"/>
          <w:sz w:val="24"/>
          <w:szCs w:val="24"/>
          <w:lang w:eastAsia="zh-TW"/>
        </w:rPr>
        <w:t>jošo raugu celmi no ģ</w:t>
      </w:r>
      <w:r>
        <w:rPr>
          <w:rFonts w:ascii="Times New Roman" w:eastAsia="PMingLiU" w:hAnsi="Times New Roman"/>
          <w:sz w:val="24"/>
          <w:szCs w:val="24"/>
          <w:lang w:eastAsia="zh-TW"/>
        </w:rPr>
        <w:t>intīm</w:t>
      </w:r>
      <w:r w:rsidRPr="00AB0CFD">
        <w:rPr>
          <w:rFonts w:ascii="Times New Roman" w:eastAsia="PMingLiU" w:hAnsi="Times New Roman"/>
          <w:i/>
          <w:sz w:val="24"/>
          <w:szCs w:val="24"/>
          <w:lang w:eastAsia="zh-TW"/>
        </w:rPr>
        <w:t xml:space="preserve"> Naganisha</w:t>
      </w:r>
      <w:r w:rsidRPr="00AB0CFD">
        <w:rPr>
          <w:rFonts w:ascii="Times New Roman" w:eastAsia="PMingLiU" w:hAnsi="Times New Roman"/>
          <w:sz w:val="24"/>
          <w:szCs w:val="24"/>
          <w:lang w:eastAsia="zh-TW"/>
        </w:rPr>
        <w:t xml:space="preserve"> un </w:t>
      </w:r>
      <w:r w:rsidRPr="00AB0CFD">
        <w:rPr>
          <w:rFonts w:ascii="Times New Roman" w:eastAsia="PMingLiU" w:hAnsi="Times New Roman"/>
          <w:i/>
          <w:sz w:val="24"/>
          <w:szCs w:val="24"/>
          <w:lang w:eastAsia="zh-TW"/>
        </w:rPr>
        <w:t>Solicoccozyma</w:t>
      </w:r>
      <w:r>
        <w:rPr>
          <w:rFonts w:ascii="Times New Roman" w:eastAsia="PMingLiU" w:hAnsi="Times New Roman"/>
          <w:i/>
          <w:sz w:val="24"/>
          <w:szCs w:val="24"/>
          <w:lang w:eastAsia="zh-TW"/>
        </w:rPr>
        <w:t>.</w:t>
      </w:r>
      <w:r w:rsidRPr="00AB0CFD">
        <w:rPr>
          <w:rFonts w:ascii="Times New Roman" w:eastAsia="PMingLiU" w:hAnsi="Times New Roman"/>
          <w:i/>
          <w:sz w:val="24"/>
          <w:szCs w:val="24"/>
          <w:lang w:eastAsia="zh-TW"/>
        </w:rPr>
        <w:t xml:space="preserve"> </w:t>
      </w:r>
      <w:r w:rsidRPr="00AB0CFD">
        <w:rPr>
          <w:rFonts w:ascii="Times New Roman" w:eastAsia="PMingLiU" w:hAnsi="Times New Roman"/>
          <w:sz w:val="24"/>
          <w:szCs w:val="24"/>
          <w:lang w:eastAsia="zh-TW"/>
        </w:rPr>
        <w:t>Lai atlasīt</w:t>
      </w:r>
      <w:r>
        <w:rPr>
          <w:rFonts w:ascii="Times New Roman" w:eastAsia="PMingLiU" w:hAnsi="Times New Roman"/>
          <w:sz w:val="24"/>
          <w:szCs w:val="24"/>
          <w:lang w:eastAsia="zh-TW"/>
        </w:rPr>
        <w:t>u</w:t>
      </w:r>
      <w:r w:rsidRPr="00AB0CFD">
        <w:rPr>
          <w:rFonts w:ascii="Times New Roman" w:eastAsia="PMingLiU" w:hAnsi="Times New Roman"/>
          <w:sz w:val="24"/>
          <w:szCs w:val="24"/>
          <w:lang w:eastAsia="zh-TW"/>
        </w:rPr>
        <w:t xml:space="preserve"> raugu celmu optimālo</w:t>
      </w:r>
      <w:r>
        <w:rPr>
          <w:rFonts w:ascii="Times New Roman" w:eastAsia="PMingLiU" w:hAnsi="Times New Roman"/>
          <w:sz w:val="24"/>
          <w:szCs w:val="24"/>
          <w:lang w:eastAsia="zh-TW"/>
        </w:rPr>
        <w:t>s</w:t>
      </w:r>
      <w:r w:rsidRPr="00AB0CFD">
        <w:rPr>
          <w:rFonts w:ascii="Times New Roman" w:eastAsia="PMingLiU" w:hAnsi="Times New Roman"/>
          <w:sz w:val="24"/>
          <w:szCs w:val="24"/>
          <w:lang w:eastAsia="zh-TW"/>
        </w:rPr>
        <w:t xml:space="preserve"> kultivēš</w:t>
      </w:r>
      <w:r>
        <w:rPr>
          <w:rFonts w:ascii="Times New Roman" w:eastAsia="PMingLiU" w:hAnsi="Times New Roman"/>
          <w:sz w:val="24"/>
          <w:szCs w:val="24"/>
          <w:lang w:eastAsia="zh-TW"/>
        </w:rPr>
        <w:t>anas apstākļus,</w:t>
      </w:r>
      <w:r w:rsidRPr="00AB0CFD">
        <w:rPr>
          <w:rFonts w:ascii="Times New Roman" w:eastAsia="PMingLiU" w:hAnsi="Times New Roman"/>
          <w:sz w:val="24"/>
          <w:szCs w:val="24"/>
          <w:lang w:eastAsia="zh-TW"/>
        </w:rPr>
        <w:t xml:space="preserve"> biomasa tika audzēta uz dažādām barotnēm (YPG, melase, sintētiskā) un p</w:t>
      </w:r>
      <w:r>
        <w:rPr>
          <w:rFonts w:ascii="Times New Roman" w:eastAsia="PMingLiU" w:hAnsi="Times New Roman"/>
          <w:sz w:val="24"/>
          <w:szCs w:val="24"/>
          <w:lang w:eastAsia="zh-TW"/>
        </w:rPr>
        <w:t>ie dažādām temperatūrām</w:t>
      </w:r>
      <w:r w:rsidRPr="00AB0CFD">
        <w:rPr>
          <w:rFonts w:ascii="Times New Roman" w:eastAsia="PMingLiU" w:hAnsi="Times New Roman"/>
          <w:sz w:val="24"/>
          <w:szCs w:val="24"/>
          <w:lang w:eastAsia="zh-TW"/>
        </w:rPr>
        <w:t xml:space="preserve"> (10</w:t>
      </w:r>
      <w:r w:rsidRPr="00AB0CFD">
        <w:rPr>
          <w:rFonts w:ascii="Times New Roman" w:eastAsia="PMingLiU" w:hAnsi="Times New Roman"/>
          <w:sz w:val="24"/>
          <w:szCs w:val="24"/>
          <w:vertAlign w:val="superscript"/>
          <w:lang w:eastAsia="zh-TW"/>
        </w:rPr>
        <w:t>O</w:t>
      </w:r>
      <w:r w:rsidRPr="00AB0CFD">
        <w:rPr>
          <w:rFonts w:ascii="Times New Roman" w:eastAsia="PMingLiU" w:hAnsi="Times New Roman"/>
          <w:sz w:val="24"/>
          <w:szCs w:val="24"/>
          <w:lang w:eastAsia="zh-TW"/>
        </w:rPr>
        <w:t>C un 25</w:t>
      </w:r>
      <w:r w:rsidRPr="00AB0CFD">
        <w:rPr>
          <w:rFonts w:ascii="Times New Roman" w:eastAsia="PMingLiU" w:hAnsi="Times New Roman"/>
          <w:sz w:val="24"/>
          <w:szCs w:val="24"/>
          <w:vertAlign w:val="superscript"/>
          <w:lang w:eastAsia="zh-TW"/>
        </w:rPr>
        <w:t>O</w:t>
      </w:r>
      <w:r>
        <w:rPr>
          <w:rFonts w:ascii="Times New Roman" w:eastAsia="PMingLiU" w:hAnsi="Times New Roman"/>
          <w:sz w:val="24"/>
          <w:szCs w:val="24"/>
          <w:lang w:eastAsia="zh-TW"/>
        </w:rPr>
        <w:t>C).</w:t>
      </w:r>
      <w:r w:rsidRPr="00AB0CFD">
        <w:rPr>
          <w:rFonts w:ascii="Times New Roman" w:eastAsia="PMingLiU" w:hAnsi="Times New Roman"/>
          <w:sz w:val="24"/>
          <w:szCs w:val="24"/>
          <w:lang w:eastAsia="zh-TW"/>
        </w:rPr>
        <w:t xml:space="preserve"> </w:t>
      </w:r>
      <w:r>
        <w:rPr>
          <w:rFonts w:ascii="Times New Roman" w:eastAsia="PMingLiU" w:hAnsi="Times New Roman"/>
          <w:sz w:val="24"/>
          <w:szCs w:val="24"/>
          <w:lang w:eastAsia="zh-TW"/>
        </w:rPr>
        <w:t>A</w:t>
      </w:r>
      <w:r w:rsidRPr="00AB0CFD">
        <w:rPr>
          <w:rFonts w:ascii="Times New Roman" w:eastAsia="PMingLiU" w:hAnsi="Times New Roman"/>
          <w:sz w:val="24"/>
          <w:szCs w:val="24"/>
          <w:lang w:eastAsia="zh-TW"/>
        </w:rPr>
        <w:t xml:space="preserve">ugšanas līknes katram celmam </w:t>
      </w:r>
      <w:r>
        <w:rPr>
          <w:rFonts w:ascii="Times New Roman" w:eastAsia="PMingLiU" w:hAnsi="Times New Roman"/>
          <w:sz w:val="24"/>
          <w:szCs w:val="24"/>
          <w:lang w:eastAsia="zh-TW"/>
        </w:rPr>
        <w:t xml:space="preserve">tika </w:t>
      </w:r>
      <w:r w:rsidRPr="00AB0CFD">
        <w:rPr>
          <w:rFonts w:ascii="Times New Roman" w:eastAsia="PMingLiU" w:hAnsi="Times New Roman"/>
          <w:sz w:val="24"/>
          <w:szCs w:val="24"/>
          <w:lang w:eastAsia="zh-TW"/>
        </w:rPr>
        <w:t>noteikta</w:t>
      </w:r>
      <w:r>
        <w:rPr>
          <w:rFonts w:ascii="Times New Roman" w:eastAsia="PMingLiU" w:hAnsi="Times New Roman"/>
          <w:sz w:val="24"/>
          <w:szCs w:val="24"/>
          <w:lang w:eastAsia="zh-TW"/>
        </w:rPr>
        <w:t>s</w:t>
      </w:r>
      <w:r w:rsidRPr="00AB0CFD">
        <w:rPr>
          <w:rFonts w:ascii="Times New Roman" w:eastAsia="PMingLiU" w:hAnsi="Times New Roman"/>
          <w:sz w:val="24"/>
          <w:szCs w:val="24"/>
          <w:lang w:eastAsia="zh-TW"/>
        </w:rPr>
        <w:t xml:space="preserve"> dinamikā ar sekojošo mikroskopēšanu un lipīdu noteikšanu ar Nile Red krāsošanu. </w:t>
      </w:r>
      <w:r>
        <w:rPr>
          <w:rFonts w:ascii="Times New Roman" w:eastAsia="PMingLiU" w:hAnsi="Times New Roman"/>
          <w:sz w:val="24"/>
          <w:szCs w:val="24"/>
          <w:lang w:eastAsia="zh-TW"/>
        </w:rPr>
        <w:t>Līdz stacionārajai fāzei izaugušo raugu biomasu dehidratēja 15 stundas. Tālāk tika noskaidrota raugu izdzīvotība un caurlaidība pēc sekojošas raugu rehidratācijas.</w:t>
      </w:r>
    </w:p>
    <w:p w:rsidR="00FA5598" w:rsidRPr="00AB0CFD" w:rsidRDefault="00FA5598" w:rsidP="00FA5598">
      <w:pPr>
        <w:shd w:val="clear" w:color="auto" w:fill="FFFFFF"/>
        <w:spacing w:before="100" w:beforeAutospacing="1" w:after="100" w:afterAutospacing="1" w:line="240" w:lineRule="auto"/>
        <w:rPr>
          <w:rFonts w:ascii="Times New Roman" w:eastAsia="PMingLiU" w:hAnsi="Times New Roman"/>
          <w:b/>
          <w:color w:val="333333"/>
          <w:sz w:val="24"/>
          <w:szCs w:val="24"/>
          <w:lang w:eastAsia="zh-TW"/>
        </w:rPr>
      </w:pPr>
      <w:r w:rsidRPr="00AB0CFD">
        <w:rPr>
          <w:rFonts w:ascii="Times New Roman" w:eastAsia="PMingLiU" w:hAnsi="Times New Roman"/>
          <w:b/>
          <w:color w:val="333333"/>
          <w:sz w:val="24"/>
          <w:szCs w:val="24"/>
          <w:lang w:eastAsia="zh-TW"/>
        </w:rPr>
        <w:t>1.3.</w:t>
      </w:r>
      <w:r>
        <w:rPr>
          <w:rFonts w:ascii="Times New Roman" w:eastAsia="PMingLiU" w:hAnsi="Times New Roman"/>
          <w:b/>
          <w:color w:val="333333"/>
          <w:sz w:val="24"/>
          <w:szCs w:val="24"/>
          <w:lang w:eastAsia="zh-TW"/>
        </w:rPr>
        <w:t xml:space="preserve"> </w:t>
      </w:r>
      <w:r w:rsidRPr="00AB0CFD">
        <w:rPr>
          <w:rFonts w:ascii="Times New Roman" w:eastAsia="PMingLiU" w:hAnsi="Times New Roman"/>
          <w:b/>
          <w:color w:val="333333"/>
          <w:sz w:val="24"/>
          <w:szCs w:val="24"/>
          <w:lang w:eastAsia="zh-TW"/>
        </w:rPr>
        <w:t>Hemicelulozes C5-cukuru pielietojums bioetanola iegūšanā ar ģenētiski konstruētu raugu celmu(-iem)</w:t>
      </w:r>
    </w:p>
    <w:p w:rsidR="00FA5598" w:rsidRDefault="00FA5598" w:rsidP="00FA5598">
      <w:pPr>
        <w:spacing w:after="0" w:line="360" w:lineRule="auto"/>
        <w:ind w:right="-181" w:firstLine="720"/>
        <w:jc w:val="both"/>
        <w:rPr>
          <w:rFonts w:ascii="Times New Roman" w:eastAsia="PMingLiU" w:hAnsi="Times New Roman"/>
          <w:sz w:val="24"/>
          <w:szCs w:val="24"/>
          <w:lang w:eastAsia="zh-TW"/>
        </w:rPr>
      </w:pPr>
      <w:r w:rsidRPr="009549C8">
        <w:rPr>
          <w:rFonts w:ascii="Times New Roman" w:eastAsia="PMingLiU" w:hAnsi="Times New Roman"/>
          <w:color w:val="333333"/>
          <w:sz w:val="24"/>
          <w:szCs w:val="24"/>
          <w:shd w:val="clear" w:color="auto" w:fill="FFFFFF"/>
          <w:lang w:eastAsia="zh-TW"/>
        </w:rPr>
        <w:t>Tika izpētīta</w:t>
      </w:r>
      <w:r w:rsidRPr="00AB0CFD">
        <w:rPr>
          <w:rFonts w:ascii="Times New Roman" w:eastAsia="PMingLiU" w:hAnsi="Times New Roman"/>
          <w:color w:val="333333"/>
          <w:sz w:val="24"/>
          <w:szCs w:val="24"/>
          <w:shd w:val="clear" w:color="auto" w:fill="FFFFFF"/>
          <w:lang w:eastAsia="zh-TW"/>
        </w:rPr>
        <w:t> </w:t>
      </w:r>
      <w:r>
        <w:rPr>
          <w:rFonts w:ascii="Times New Roman" w:eastAsia="PMingLiU" w:hAnsi="Times New Roman"/>
          <w:color w:val="333333"/>
          <w:sz w:val="24"/>
          <w:szCs w:val="24"/>
          <w:shd w:val="clear" w:color="auto" w:fill="FFFFFF"/>
          <w:lang w:eastAsia="zh-TW"/>
        </w:rPr>
        <w:t xml:space="preserve">divu ģenētiski modificētu </w:t>
      </w:r>
      <w:r w:rsidRPr="00AB0CFD">
        <w:rPr>
          <w:rFonts w:ascii="Times New Roman" w:eastAsia="PMingLiU" w:hAnsi="Times New Roman"/>
          <w:iCs/>
          <w:sz w:val="24"/>
          <w:szCs w:val="24"/>
          <w:lang w:eastAsia="zh-TW"/>
        </w:rPr>
        <w:t xml:space="preserve">raugu </w:t>
      </w:r>
      <w:r>
        <w:rPr>
          <w:rFonts w:ascii="Times New Roman" w:eastAsia="PMingLiU" w:hAnsi="Times New Roman"/>
          <w:iCs/>
          <w:sz w:val="24"/>
          <w:szCs w:val="24"/>
          <w:lang w:eastAsia="zh-TW"/>
        </w:rPr>
        <w:t xml:space="preserve">štammu </w:t>
      </w:r>
      <w:r w:rsidRPr="00AB0CFD">
        <w:rPr>
          <w:rFonts w:ascii="Times New Roman" w:eastAsia="PMingLiU" w:hAnsi="Times New Roman"/>
          <w:i/>
          <w:iCs/>
          <w:sz w:val="24"/>
          <w:szCs w:val="24"/>
          <w:lang w:eastAsia="zh-TW"/>
        </w:rPr>
        <w:t>Hansenula polymorpha</w:t>
      </w:r>
      <w:r w:rsidRPr="00AB0CFD">
        <w:rPr>
          <w:rFonts w:ascii="Times New Roman" w:eastAsia="PMingLiU" w:hAnsi="Times New Roman"/>
          <w:iCs/>
          <w:sz w:val="24"/>
          <w:szCs w:val="24"/>
          <w:lang w:eastAsia="zh-TW"/>
        </w:rPr>
        <w:t xml:space="preserve"> </w:t>
      </w:r>
      <w:r>
        <w:rPr>
          <w:rFonts w:ascii="Times New Roman" w:eastAsia="PMingLiU" w:hAnsi="Times New Roman"/>
          <w:iCs/>
          <w:sz w:val="24"/>
          <w:szCs w:val="24"/>
          <w:lang w:eastAsia="zh-TW"/>
        </w:rPr>
        <w:t xml:space="preserve">spēja augt uz barotnēm, kas satur ksilozi, kā arī saraudzēt rapšu salmu hidrolizātu, kas satur C5 cukurus. Piloteksperimenti parādīja, ka raugi ir spējīgi augt uz barotnes, kas satur ksilozi gan aerobos, gan anaerobos apstākļos. </w:t>
      </w:r>
      <w:r w:rsidRPr="00AB0CFD">
        <w:rPr>
          <w:rFonts w:ascii="Times New Roman" w:eastAsia="PMingLiU" w:hAnsi="Times New Roman"/>
          <w:sz w:val="24"/>
          <w:szCs w:val="24"/>
          <w:lang w:eastAsia="zh-TW"/>
        </w:rPr>
        <w:t xml:space="preserve">Rūgšanas aktivitāte tika pārbaudīta celmus audzējot līdz 44 stundām uz sintētiskās fermentatīvās </w:t>
      </w:r>
      <w:r>
        <w:rPr>
          <w:rFonts w:ascii="Times New Roman" w:eastAsia="PMingLiU" w:hAnsi="Times New Roman"/>
          <w:sz w:val="24"/>
          <w:szCs w:val="24"/>
          <w:lang w:eastAsia="zh-TW"/>
        </w:rPr>
        <w:t>barotnes ar paaugstinātu ksilozes</w:t>
      </w:r>
      <w:r w:rsidRPr="00AB0CFD">
        <w:rPr>
          <w:rFonts w:ascii="Times New Roman" w:eastAsia="PMingLiU" w:hAnsi="Times New Roman"/>
          <w:sz w:val="24"/>
          <w:szCs w:val="24"/>
          <w:lang w:eastAsia="zh-TW"/>
        </w:rPr>
        <w:t xml:space="preserve"> saturu (50 g/l) anaerobos apstākļos.</w:t>
      </w:r>
      <w:r>
        <w:rPr>
          <w:rFonts w:ascii="Times New Roman" w:eastAsia="PMingLiU" w:hAnsi="Times New Roman"/>
          <w:sz w:val="24"/>
          <w:szCs w:val="24"/>
          <w:lang w:eastAsia="zh-TW"/>
        </w:rPr>
        <w:t xml:space="preserve"> Tika noskaidrota likumsakarība starp divu štammu biomasas pieaugumu un rūgšanas aktivitāti: </w:t>
      </w:r>
      <w:r w:rsidRPr="00AB0CFD">
        <w:rPr>
          <w:rFonts w:ascii="Times New Roman" w:eastAsia="PMingLiU" w:hAnsi="Times New Roman"/>
          <w:sz w:val="24"/>
          <w:szCs w:val="24"/>
          <w:lang w:eastAsia="zh-TW"/>
        </w:rPr>
        <w:t xml:space="preserve"> </w:t>
      </w:r>
      <w:r>
        <w:rPr>
          <w:rFonts w:ascii="Times New Roman" w:eastAsia="PMingLiU" w:hAnsi="Times New Roman"/>
          <w:sz w:val="24"/>
          <w:szCs w:val="24"/>
          <w:lang w:eastAsia="zh-TW"/>
        </w:rPr>
        <w:t xml:space="preserve">štamms </w:t>
      </w:r>
      <w:r w:rsidRPr="00AB0CFD">
        <w:rPr>
          <w:rFonts w:ascii="Times New Roman" w:eastAsia="PMingLiU" w:hAnsi="Times New Roman"/>
          <w:i/>
          <w:iCs/>
          <w:sz w:val="24"/>
          <w:szCs w:val="24"/>
          <w:lang w:eastAsia="zh-TW"/>
        </w:rPr>
        <w:t xml:space="preserve">Hansenula polymorpha </w:t>
      </w:r>
      <w:r w:rsidRPr="00AB0CFD">
        <w:rPr>
          <w:rFonts w:ascii="Times New Roman" w:eastAsia="PMingLiU" w:hAnsi="Times New Roman"/>
          <w:iCs/>
          <w:sz w:val="24"/>
          <w:szCs w:val="24"/>
          <w:lang w:eastAsia="zh-TW"/>
        </w:rPr>
        <w:t xml:space="preserve">II </w:t>
      </w:r>
      <w:r>
        <w:rPr>
          <w:rFonts w:ascii="Times New Roman" w:eastAsia="PMingLiU" w:hAnsi="Times New Roman"/>
          <w:sz w:val="24"/>
          <w:szCs w:val="24"/>
          <w:lang w:eastAsia="zh-TW"/>
        </w:rPr>
        <w:t xml:space="preserve">uzkrāja biomasu gandrīz 2 reizes vairāk, salīdzinot ar </w:t>
      </w:r>
      <w:r w:rsidRPr="00AB0CFD">
        <w:rPr>
          <w:rFonts w:ascii="Times New Roman" w:eastAsia="PMingLiU" w:hAnsi="Times New Roman"/>
          <w:i/>
          <w:iCs/>
          <w:sz w:val="24"/>
          <w:szCs w:val="24"/>
          <w:lang w:eastAsia="zh-TW"/>
        </w:rPr>
        <w:t xml:space="preserve">Hansenula polymorpha </w:t>
      </w:r>
      <w:r w:rsidRPr="00AB0CFD">
        <w:rPr>
          <w:rFonts w:ascii="Times New Roman" w:eastAsia="PMingLiU" w:hAnsi="Times New Roman"/>
          <w:iCs/>
          <w:sz w:val="24"/>
          <w:szCs w:val="24"/>
          <w:lang w:eastAsia="zh-TW"/>
        </w:rPr>
        <w:t>I</w:t>
      </w:r>
      <w:r>
        <w:rPr>
          <w:rFonts w:ascii="Times New Roman" w:eastAsia="PMingLiU" w:hAnsi="Times New Roman"/>
          <w:sz w:val="24"/>
          <w:szCs w:val="24"/>
          <w:lang w:eastAsia="zh-TW"/>
        </w:rPr>
        <w:t>, pie kam gandrīz vispār nesintezēja etanolu, fermentējot vienādos apstākļos.</w:t>
      </w:r>
    </w:p>
    <w:p w:rsidR="00FA5598" w:rsidRPr="00B919F3" w:rsidRDefault="00FA5598" w:rsidP="00FA5598">
      <w:pPr>
        <w:spacing w:after="0" w:line="360" w:lineRule="auto"/>
        <w:ind w:right="-181" w:firstLine="720"/>
        <w:jc w:val="both"/>
        <w:rPr>
          <w:rFonts w:ascii="Times New Roman" w:eastAsia="PMingLiU" w:hAnsi="Times New Roman"/>
          <w:sz w:val="24"/>
          <w:szCs w:val="24"/>
          <w:lang w:eastAsia="zh-TW"/>
        </w:rPr>
      </w:pPr>
    </w:p>
    <w:p w:rsidR="00FA5598" w:rsidRPr="00713E8E" w:rsidRDefault="00FA5598" w:rsidP="00FA5598">
      <w:pPr>
        <w:spacing w:before="100" w:beforeAutospacing="1" w:after="100" w:afterAutospacing="1"/>
        <w:rPr>
          <w:rFonts w:ascii="Times New Roman" w:hAnsi="Times New Roman"/>
          <w:b/>
          <w:sz w:val="24"/>
          <w:szCs w:val="24"/>
          <w:lang w:val="en-GB" w:eastAsia="en-GB"/>
        </w:rPr>
      </w:pPr>
      <w:r w:rsidRPr="00713E8E">
        <w:rPr>
          <w:rFonts w:ascii="Times New Roman" w:hAnsi="Times New Roman"/>
          <w:b/>
          <w:sz w:val="24"/>
          <w:szCs w:val="24"/>
          <w:lang w:val="en-GB" w:eastAsia="en-GB"/>
        </w:rPr>
        <w:t xml:space="preserve">2. </w:t>
      </w:r>
      <w:proofErr w:type="spellStart"/>
      <w:r w:rsidRPr="00713E8E">
        <w:rPr>
          <w:rFonts w:ascii="Times New Roman" w:hAnsi="Times New Roman"/>
          <w:b/>
          <w:sz w:val="24"/>
          <w:szCs w:val="24"/>
          <w:lang w:val="en-GB" w:eastAsia="en-GB"/>
        </w:rPr>
        <w:t>Darbība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Bioetanola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iegūšana</w:t>
      </w:r>
      <w:proofErr w:type="spellEnd"/>
      <w:r w:rsidRPr="00713E8E">
        <w:rPr>
          <w:rFonts w:ascii="Times New Roman" w:hAnsi="Times New Roman"/>
          <w:b/>
          <w:sz w:val="24"/>
          <w:szCs w:val="24"/>
          <w:lang w:val="en-GB" w:eastAsia="en-GB"/>
        </w:rPr>
        <w:t xml:space="preserve"> no </w:t>
      </w:r>
      <w:proofErr w:type="spellStart"/>
      <w:r w:rsidRPr="00713E8E">
        <w:rPr>
          <w:rFonts w:ascii="Times New Roman" w:hAnsi="Times New Roman"/>
          <w:b/>
          <w:sz w:val="24"/>
          <w:szCs w:val="24"/>
          <w:lang w:val="en-GB" w:eastAsia="en-GB"/>
        </w:rPr>
        <w:t>hemicelulozes</w:t>
      </w:r>
      <w:proofErr w:type="spellEnd"/>
      <w:r w:rsidRPr="00713E8E">
        <w:rPr>
          <w:rFonts w:ascii="Times New Roman" w:hAnsi="Times New Roman"/>
          <w:b/>
          <w:sz w:val="24"/>
          <w:szCs w:val="24"/>
          <w:lang w:val="en-GB" w:eastAsia="en-GB"/>
        </w:rPr>
        <w:t xml:space="preserve"> C6-cukuriem </w:t>
      </w:r>
      <w:proofErr w:type="gramStart"/>
      <w:r w:rsidRPr="00713E8E">
        <w:rPr>
          <w:rFonts w:ascii="Times New Roman" w:hAnsi="Times New Roman"/>
          <w:b/>
          <w:sz w:val="24"/>
          <w:szCs w:val="24"/>
          <w:lang w:val="en-GB" w:eastAsia="en-GB"/>
        </w:rPr>
        <w:t>un</w:t>
      </w:r>
      <w:proofErr w:type="gram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lignocelulozes</w:t>
      </w:r>
      <w:proofErr w:type="spellEnd"/>
      <w:r w:rsidRPr="00713E8E">
        <w:rPr>
          <w:rFonts w:ascii="Times New Roman" w:hAnsi="Times New Roman"/>
          <w:b/>
          <w:sz w:val="24"/>
          <w:szCs w:val="24"/>
          <w:lang w:val="en-GB" w:eastAsia="en-GB"/>
        </w:rPr>
        <w:t xml:space="preserve"> un </w:t>
      </w:r>
      <w:proofErr w:type="spellStart"/>
      <w:r w:rsidRPr="00713E8E">
        <w:rPr>
          <w:rFonts w:ascii="Times New Roman" w:hAnsi="Times New Roman"/>
          <w:b/>
          <w:sz w:val="24"/>
          <w:szCs w:val="24"/>
          <w:lang w:val="en-GB" w:eastAsia="en-GB"/>
        </w:rPr>
        <w:t>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raugu</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atlikumu</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pielietojums</w:t>
      </w:r>
      <w:proofErr w:type="spellEnd"/>
    </w:p>
    <w:p w:rsidR="00FA5598" w:rsidRPr="00713E8E" w:rsidRDefault="00FA5598" w:rsidP="00FA5598">
      <w:pPr>
        <w:spacing w:before="100" w:beforeAutospacing="1" w:after="100" w:afterAutospacing="1"/>
        <w:rPr>
          <w:rFonts w:ascii="Times New Roman" w:hAnsi="Times New Roman"/>
          <w:b/>
          <w:sz w:val="24"/>
          <w:szCs w:val="24"/>
          <w:lang w:val="en-GB" w:eastAsia="en-GB"/>
        </w:rPr>
      </w:pPr>
      <w:r w:rsidRPr="00713E8E">
        <w:rPr>
          <w:rFonts w:ascii="Times New Roman" w:hAnsi="Times New Roman"/>
          <w:b/>
          <w:sz w:val="24"/>
          <w:szCs w:val="24"/>
          <w:lang w:val="en-GB" w:eastAsia="en-GB"/>
        </w:rPr>
        <w:t xml:space="preserve">2.1. </w:t>
      </w:r>
      <w:proofErr w:type="spellStart"/>
      <w:r w:rsidRPr="00713E8E">
        <w:rPr>
          <w:rFonts w:ascii="Times New Roman" w:hAnsi="Times New Roman"/>
          <w:b/>
          <w:sz w:val="24"/>
          <w:szCs w:val="24"/>
          <w:lang w:val="en-GB" w:eastAsia="en-GB"/>
        </w:rPr>
        <w:t>Bioetanola</w:t>
      </w:r>
      <w:proofErr w:type="spell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iegūšana</w:t>
      </w:r>
      <w:proofErr w:type="spellEnd"/>
      <w:r w:rsidRPr="00713E8E">
        <w:rPr>
          <w:rFonts w:ascii="Times New Roman" w:hAnsi="Times New Roman"/>
          <w:b/>
          <w:sz w:val="24"/>
          <w:szCs w:val="24"/>
          <w:lang w:val="en-GB" w:eastAsia="en-GB"/>
        </w:rPr>
        <w:t xml:space="preserve"> no </w:t>
      </w:r>
      <w:proofErr w:type="spellStart"/>
      <w:r w:rsidRPr="00713E8E">
        <w:rPr>
          <w:rFonts w:ascii="Times New Roman" w:hAnsi="Times New Roman"/>
          <w:b/>
          <w:sz w:val="24"/>
          <w:szCs w:val="24"/>
          <w:lang w:val="en-GB" w:eastAsia="en-GB"/>
        </w:rPr>
        <w:t>hemicelulozes</w:t>
      </w:r>
      <w:proofErr w:type="spellEnd"/>
      <w:r w:rsidRPr="00713E8E">
        <w:rPr>
          <w:rFonts w:ascii="Times New Roman" w:hAnsi="Times New Roman"/>
          <w:b/>
          <w:sz w:val="24"/>
          <w:szCs w:val="24"/>
          <w:lang w:val="en-GB" w:eastAsia="en-GB"/>
        </w:rPr>
        <w:t xml:space="preserve"> C6-cukuriem </w:t>
      </w:r>
      <w:proofErr w:type="gramStart"/>
      <w:r w:rsidRPr="00713E8E">
        <w:rPr>
          <w:rFonts w:ascii="Times New Roman" w:hAnsi="Times New Roman"/>
          <w:b/>
          <w:sz w:val="24"/>
          <w:szCs w:val="24"/>
          <w:lang w:val="en-GB" w:eastAsia="en-GB"/>
        </w:rPr>
        <w:t>un</w:t>
      </w:r>
      <w:proofErr w:type="gramEnd"/>
      <w:r w:rsidRPr="00713E8E">
        <w:rPr>
          <w:rFonts w:ascii="Times New Roman" w:hAnsi="Times New Roman"/>
          <w:b/>
          <w:sz w:val="24"/>
          <w:szCs w:val="24"/>
          <w:lang w:val="en-GB" w:eastAsia="en-GB"/>
        </w:rPr>
        <w:t xml:space="preserve"> </w:t>
      </w:r>
      <w:proofErr w:type="spellStart"/>
      <w:r w:rsidRPr="00713E8E">
        <w:rPr>
          <w:rFonts w:ascii="Times New Roman" w:hAnsi="Times New Roman"/>
          <w:b/>
          <w:sz w:val="24"/>
          <w:szCs w:val="24"/>
          <w:lang w:val="en-GB" w:eastAsia="en-GB"/>
        </w:rPr>
        <w:t>lignocelulozes</w:t>
      </w:r>
      <w:proofErr w:type="spellEnd"/>
    </w:p>
    <w:p w:rsidR="00FA5598" w:rsidRDefault="00FA5598" w:rsidP="00FA5598">
      <w:pPr>
        <w:spacing w:line="360" w:lineRule="auto"/>
        <w:ind w:firstLine="720"/>
        <w:jc w:val="both"/>
        <w:rPr>
          <w:rFonts w:ascii="Times New Roman" w:hAnsi="Times New Roman"/>
          <w:sz w:val="24"/>
          <w:szCs w:val="24"/>
          <w:lang w:val="en-GB"/>
        </w:rPr>
      </w:pPr>
      <w:proofErr w:type="spellStart"/>
      <w:r>
        <w:rPr>
          <w:rFonts w:ascii="Times New Roman" w:hAnsi="Times New Roman"/>
          <w:sz w:val="24"/>
          <w:szCs w:val="24"/>
          <w:lang w:val="en-GB"/>
        </w:rPr>
        <w:lastRenderedPageBreak/>
        <w:t>Turpināti</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eksperimenti</w:t>
      </w:r>
      <w:proofErr w:type="spellEnd"/>
      <w:r w:rsidRPr="00713E8E">
        <w:rPr>
          <w:rFonts w:ascii="Times New Roman" w:hAnsi="Times New Roman"/>
          <w:sz w:val="24"/>
          <w:szCs w:val="24"/>
          <w:lang w:val="en-GB"/>
        </w:rPr>
        <w:t xml:space="preserve"> par </w:t>
      </w:r>
      <w:proofErr w:type="spellStart"/>
      <w:r w:rsidRPr="00713E8E">
        <w:rPr>
          <w:rFonts w:ascii="Times New Roman" w:hAnsi="Times New Roman"/>
          <w:sz w:val="24"/>
          <w:szCs w:val="24"/>
          <w:lang w:val="en-GB"/>
        </w:rPr>
        <w:t>iespējām</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enzimātiski</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hiodrolizēt</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rapšu</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salmu</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celulozes</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materiālu</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kā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veikti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eksperimenti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mērķi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noteikt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ultraskaņas</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un</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autoklāvēšanas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papildus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priekšapstrādes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ietekmi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uz</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enzimātiskās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efektivitāti</w:t>
      </w:r>
      <w:proofErr w:type="spellEnd"/>
      <w:r w:rsidRPr="00713E8E">
        <w:rPr>
          <w:rFonts w:ascii="Times New Roman" w:hAnsi="Times New Roman"/>
          <w:sz w:val="24"/>
          <w:szCs w:val="24"/>
          <w:lang w:val="en-GB"/>
        </w:rPr>
        <w:t xml:space="preserve">. </w:t>
      </w:r>
      <w:proofErr w:type="spellStart"/>
      <w:r>
        <w:rPr>
          <w:rFonts w:ascii="Times New Roman" w:hAnsi="Times New Roman"/>
          <w:sz w:val="24"/>
          <w:szCs w:val="24"/>
          <w:lang w:val="en-GB"/>
        </w:rPr>
        <w:t>P</w:t>
      </w:r>
      <w:r w:rsidRPr="00713E8E">
        <w:rPr>
          <w:rFonts w:ascii="Times New Roman" w:hAnsi="Times New Roman"/>
          <w:sz w:val="24"/>
          <w:szCs w:val="24"/>
          <w:lang w:val="en-GB"/>
        </w:rPr>
        <w:t>ētījumos</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tika</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izmantoti</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komerciālie</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enzīmi</w:t>
      </w:r>
      <w:proofErr w:type="spell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Accellerase</w:t>
      </w:r>
      <w:proofErr w:type="spellEnd"/>
      <w:r w:rsidRPr="00713E8E">
        <w:rPr>
          <w:rFonts w:ascii="Times New Roman" w:hAnsi="Times New Roman"/>
          <w:sz w:val="24"/>
          <w:szCs w:val="24"/>
          <w:lang w:val="en-GB"/>
        </w:rPr>
        <w:t xml:space="preserve"> 1500 </w:t>
      </w:r>
      <w:proofErr w:type="gramStart"/>
      <w:r w:rsidRPr="00713E8E">
        <w:rPr>
          <w:rFonts w:ascii="Times New Roman" w:hAnsi="Times New Roman"/>
          <w:sz w:val="24"/>
          <w:szCs w:val="24"/>
          <w:lang w:val="en-GB"/>
        </w:rPr>
        <w:t>un</w:t>
      </w:r>
      <w:proofErr w:type="gramEnd"/>
      <w:r w:rsidRPr="00713E8E">
        <w:rPr>
          <w:rFonts w:ascii="Times New Roman" w:hAnsi="Times New Roman"/>
          <w:sz w:val="24"/>
          <w:szCs w:val="24"/>
          <w:lang w:val="en-GB"/>
        </w:rPr>
        <w:t xml:space="preserve"> </w:t>
      </w:r>
      <w:proofErr w:type="spellStart"/>
      <w:r w:rsidRPr="00713E8E">
        <w:rPr>
          <w:rFonts w:ascii="Times New Roman" w:hAnsi="Times New Roman"/>
          <w:sz w:val="24"/>
          <w:szCs w:val="24"/>
          <w:lang w:val="en-GB"/>
        </w:rPr>
        <w:t>Accellerase</w:t>
      </w:r>
      <w:proofErr w:type="spellEnd"/>
      <w:r w:rsidRPr="00713E8E">
        <w:rPr>
          <w:rFonts w:ascii="Times New Roman" w:hAnsi="Times New Roman"/>
          <w:sz w:val="24"/>
          <w:szCs w:val="24"/>
          <w:lang w:val="en-GB"/>
        </w:rPr>
        <w:t xml:space="preserve"> XC. </w:t>
      </w:r>
      <w:proofErr w:type="spellStart"/>
      <w:r>
        <w:rPr>
          <w:rFonts w:ascii="Times New Roman" w:hAnsi="Times New Roman"/>
          <w:sz w:val="24"/>
          <w:szCs w:val="24"/>
          <w:lang w:val="en-GB"/>
        </w:rPr>
        <w:t>Eksperimentu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rezultātā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noskaidrojās</w:t>
      </w:r>
      <w:proofErr w:type="spellEnd"/>
      <w:r>
        <w:rPr>
          <w:rFonts w:ascii="Times New Roman" w:hAnsi="Times New Roman"/>
          <w:sz w:val="24"/>
          <w:szCs w:val="24"/>
          <w:lang w:val="en-GB"/>
        </w:rPr>
        <w:t xml:space="preserve">, ka </w:t>
      </w:r>
      <w:proofErr w:type="spellStart"/>
      <w:r>
        <w:rPr>
          <w:rFonts w:ascii="Times New Roman" w:hAnsi="Times New Roman"/>
          <w:sz w:val="24"/>
          <w:szCs w:val="24"/>
          <w:lang w:val="en-GB"/>
        </w:rPr>
        <w:t>efektīvākā</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temperatūra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ir</w:t>
      </w:r>
      <w:proofErr w:type="spellEnd"/>
      <w:r>
        <w:rPr>
          <w:rFonts w:ascii="Times New Roman" w:hAnsi="Times New Roman"/>
          <w:sz w:val="24"/>
          <w:szCs w:val="24"/>
          <w:lang w:val="en-GB"/>
        </w:rPr>
        <w:t xml:space="preserve"> 50°C </w:t>
      </w:r>
      <w:proofErr w:type="gramStart"/>
      <w:r>
        <w:rPr>
          <w:rFonts w:ascii="Times New Roman" w:hAnsi="Times New Roman"/>
          <w:sz w:val="24"/>
          <w:szCs w:val="24"/>
          <w:lang w:val="en-GB"/>
        </w:rPr>
        <w:t>un</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buferis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vides</w:t>
      </w:r>
      <w:proofErr w:type="spellEnd"/>
      <w:r>
        <w:rPr>
          <w:rFonts w:ascii="Times New Roman" w:hAnsi="Times New Roman"/>
          <w:sz w:val="24"/>
          <w:szCs w:val="24"/>
          <w:lang w:val="en-GB"/>
        </w:rPr>
        <w:t xml:space="preserve"> pH 5. </w:t>
      </w:r>
      <w:proofErr w:type="spellStart"/>
      <w:r>
        <w:rPr>
          <w:rFonts w:ascii="Times New Roman" w:hAnsi="Times New Roman"/>
          <w:sz w:val="24"/>
          <w:szCs w:val="24"/>
          <w:lang w:val="en-GB"/>
        </w:rPr>
        <w:t>Tipisks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atainojums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pēc</w:t>
      </w:r>
      <w:proofErr w:type="spellEnd"/>
      <w:r>
        <w:rPr>
          <w:rFonts w:ascii="Times New Roman" w:hAnsi="Times New Roman"/>
          <w:sz w:val="24"/>
          <w:szCs w:val="24"/>
          <w:lang w:val="en-GB"/>
        </w:rPr>
        <w:t xml:space="preserve"> 72 </w:t>
      </w:r>
      <w:proofErr w:type="spellStart"/>
      <w:r>
        <w:rPr>
          <w:rFonts w:ascii="Times New Roman" w:hAnsi="Times New Roman"/>
          <w:sz w:val="24"/>
          <w:szCs w:val="24"/>
          <w:lang w:val="en-GB"/>
        </w:rPr>
        <w:t>stundu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izmantojot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atšķirīgus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enzīmu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daudzumus</w:t>
      </w:r>
      <w:proofErr w:type="spellEnd"/>
      <w:r>
        <w:rPr>
          <w:rFonts w:ascii="Times New Roman" w:hAnsi="Times New Roman"/>
          <w:sz w:val="24"/>
          <w:szCs w:val="24"/>
          <w:lang w:val="en-GB"/>
        </w:rPr>
        <w:t xml:space="preserve"> pie 50ºC </w:t>
      </w:r>
      <w:proofErr w:type="gramStart"/>
      <w:r>
        <w:rPr>
          <w:rFonts w:ascii="Times New Roman" w:hAnsi="Times New Roman"/>
          <w:sz w:val="24"/>
          <w:szCs w:val="24"/>
          <w:lang w:val="en-GB"/>
        </w:rPr>
        <w:t>un</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bufera</w:t>
      </w:r>
      <w:proofErr w:type="spellEnd"/>
      <w:r>
        <w:rPr>
          <w:rFonts w:ascii="Times New Roman" w:hAnsi="Times New Roman"/>
          <w:sz w:val="24"/>
          <w:szCs w:val="24"/>
          <w:lang w:val="en-GB"/>
        </w:rPr>
        <w:t xml:space="preserve"> pH 5 </w:t>
      </w:r>
      <w:proofErr w:type="spellStart"/>
      <w:r>
        <w:rPr>
          <w:rFonts w:ascii="Times New Roman" w:hAnsi="Times New Roman"/>
          <w:sz w:val="24"/>
          <w:szCs w:val="24"/>
          <w:lang w:val="en-GB"/>
        </w:rPr>
        <w:t>parādīts</w:t>
      </w:r>
      <w:proofErr w:type="spellEnd"/>
      <w:r>
        <w:rPr>
          <w:rFonts w:ascii="Times New Roman" w:hAnsi="Times New Roman"/>
          <w:sz w:val="24"/>
          <w:szCs w:val="24"/>
          <w:lang w:val="en-GB"/>
        </w:rPr>
        <w:t xml:space="preserve"> 2.1.att.</w:t>
      </w:r>
    </w:p>
    <w:p w:rsidR="00FA5598" w:rsidRDefault="00FA5598" w:rsidP="00FA5598">
      <w:pPr>
        <w:spacing w:line="360" w:lineRule="auto"/>
        <w:ind w:firstLine="720"/>
        <w:jc w:val="center"/>
        <w:rPr>
          <w:rFonts w:ascii="Times New Roman" w:hAnsi="Times New Roman"/>
          <w:sz w:val="24"/>
          <w:szCs w:val="24"/>
          <w:lang w:val="en-GB"/>
        </w:rPr>
      </w:pPr>
      <w:r>
        <w:rPr>
          <w:rFonts w:ascii="Times New Roman" w:hAnsi="Times New Roman"/>
          <w:noProof/>
          <w:sz w:val="24"/>
          <w:szCs w:val="24"/>
          <w:lang w:eastAsia="lv-LV"/>
        </w:rPr>
        <w:drawing>
          <wp:inline distT="0" distB="0" distL="0" distR="0">
            <wp:extent cx="3524250" cy="22021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524250" cy="2202180"/>
                    </a:xfrm>
                    <a:prstGeom prst="rect">
                      <a:avLst/>
                    </a:prstGeom>
                    <a:noFill/>
                  </pic:spPr>
                </pic:pic>
              </a:graphicData>
            </a:graphic>
          </wp:inline>
        </w:drawing>
      </w:r>
    </w:p>
    <w:p w:rsidR="00FA5598" w:rsidRDefault="00FA5598" w:rsidP="00FA5598">
      <w:pPr>
        <w:spacing w:line="360" w:lineRule="auto"/>
        <w:ind w:firstLine="720"/>
        <w:jc w:val="both"/>
        <w:rPr>
          <w:rFonts w:ascii="Times New Roman" w:hAnsi="Times New Roman"/>
          <w:sz w:val="24"/>
          <w:szCs w:val="24"/>
          <w:lang w:val="en-GB"/>
        </w:rPr>
      </w:pPr>
      <w:r>
        <w:rPr>
          <w:rFonts w:ascii="Times New Roman" w:hAnsi="Times New Roman"/>
          <w:sz w:val="24"/>
          <w:szCs w:val="24"/>
          <w:lang w:val="en-GB"/>
        </w:rPr>
        <w:t xml:space="preserve">2.1. </w:t>
      </w:r>
      <w:proofErr w:type="spellStart"/>
      <w:proofErr w:type="gramStart"/>
      <w:r>
        <w:rPr>
          <w:rFonts w:ascii="Times New Roman" w:hAnsi="Times New Roman"/>
          <w:sz w:val="24"/>
          <w:szCs w:val="24"/>
          <w:lang w:val="en-GB"/>
        </w:rPr>
        <w:t>attēls</w:t>
      </w:r>
      <w:proofErr w:type="spellEnd"/>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pēc</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rapšu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enzimātiskās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hidrolīzes</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Paraugi</w:t>
      </w:r>
      <w:proofErr w:type="spellEnd"/>
      <w:r>
        <w:rPr>
          <w:rFonts w:ascii="Times New Roman" w:hAnsi="Times New Roman"/>
          <w:sz w:val="24"/>
          <w:szCs w:val="24"/>
          <w:lang w:val="en-GB"/>
        </w:rPr>
        <w:t xml:space="preserve">: 1 – 0,125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2 – 0,25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3 – 0,5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4 – 0,125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un 0,1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XC; 5 -  0,25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un 0,1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XC; 6 - 0,5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1500 un 0,1 ml </w:t>
      </w:r>
      <w:proofErr w:type="spellStart"/>
      <w:r>
        <w:rPr>
          <w:rFonts w:ascii="Times New Roman" w:hAnsi="Times New Roman"/>
          <w:sz w:val="24"/>
          <w:szCs w:val="24"/>
          <w:lang w:val="en-GB"/>
        </w:rPr>
        <w:t>Accellerase</w:t>
      </w:r>
      <w:proofErr w:type="spellEnd"/>
      <w:r>
        <w:rPr>
          <w:rFonts w:ascii="Times New Roman" w:hAnsi="Times New Roman"/>
          <w:sz w:val="24"/>
          <w:szCs w:val="24"/>
          <w:lang w:val="en-GB"/>
        </w:rPr>
        <w:t xml:space="preserve"> XC </w:t>
      </w:r>
    </w:p>
    <w:p w:rsidR="00FA5598" w:rsidRDefault="00FA5598" w:rsidP="00FA5598">
      <w:pPr>
        <w:spacing w:line="360" w:lineRule="auto"/>
        <w:ind w:firstLine="720"/>
        <w:jc w:val="both"/>
        <w:rPr>
          <w:rFonts w:ascii="Times New Roman" w:hAnsi="Times New Roman"/>
          <w:sz w:val="24"/>
          <w:szCs w:val="24"/>
          <w:lang w:val="en-GB"/>
        </w:rPr>
      </w:pPr>
      <w:proofErr w:type="spellStart"/>
      <w:proofErr w:type="gramStart"/>
      <w:r>
        <w:rPr>
          <w:rFonts w:ascii="Times New Roman" w:hAnsi="Times New Roman"/>
          <w:sz w:val="24"/>
          <w:szCs w:val="24"/>
          <w:lang w:val="en-GB"/>
        </w:rPr>
        <w:t>Pēc</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papildus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priekšapstrādes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izmantošanas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noskaidrojās</w:t>
      </w:r>
      <w:proofErr w:type="spellEnd"/>
      <w:r>
        <w:rPr>
          <w:rFonts w:ascii="Times New Roman" w:hAnsi="Times New Roman"/>
          <w:sz w:val="24"/>
          <w:szCs w:val="24"/>
          <w:lang w:val="en-GB"/>
        </w:rPr>
        <w:t xml:space="preserve">, ka </w:t>
      </w:r>
      <w:proofErr w:type="spellStart"/>
      <w:r>
        <w:rPr>
          <w:rFonts w:ascii="Times New Roman" w:hAnsi="Times New Roman"/>
          <w:sz w:val="24"/>
          <w:szCs w:val="24"/>
          <w:lang w:val="en-GB"/>
        </w:rPr>
        <w:t>ultraskaņas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izmantošana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paaugstina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savukārt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autoklāvēšana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minētajos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gadījumos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neietekmē</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glikozes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iznākuma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lielumu</w:t>
      </w:r>
      <w:proofErr w:type="spellEnd"/>
      <w:r>
        <w:rPr>
          <w:rFonts w:ascii="Times New Roman" w:hAnsi="Times New Roman"/>
          <w:sz w:val="24"/>
          <w:szCs w:val="24"/>
          <w:lang w:val="en-GB"/>
        </w:rPr>
        <w:t>.</w:t>
      </w:r>
      <w:proofErr w:type="gramEnd"/>
    </w:p>
    <w:p w:rsidR="00FA5598" w:rsidRDefault="00FA5598" w:rsidP="00FA5598">
      <w:pPr>
        <w:spacing w:line="360" w:lineRule="auto"/>
        <w:jc w:val="both"/>
        <w:rPr>
          <w:rFonts w:ascii="Times New Roman" w:hAnsi="Times New Roman"/>
          <w:b/>
          <w:sz w:val="24"/>
          <w:szCs w:val="24"/>
        </w:rPr>
      </w:pPr>
      <w:r w:rsidRPr="00FE50D6">
        <w:rPr>
          <w:rFonts w:ascii="Times New Roman" w:hAnsi="Times New Roman"/>
          <w:b/>
          <w:sz w:val="24"/>
          <w:szCs w:val="24"/>
        </w:rPr>
        <w:t>3. Lignīna izmantošana medicīnisko sēņu kultivēšanas uzlabošanai un lakāzi sat</w:t>
      </w:r>
      <w:r>
        <w:rPr>
          <w:rFonts w:ascii="Times New Roman" w:hAnsi="Times New Roman"/>
          <w:b/>
          <w:sz w:val="24"/>
          <w:szCs w:val="24"/>
        </w:rPr>
        <w:t>uroša enzīmu kompleksa sintēzei</w:t>
      </w:r>
    </w:p>
    <w:p w:rsidR="00FA5598" w:rsidRDefault="00FA5598" w:rsidP="00FA5598">
      <w:pPr>
        <w:spacing w:line="360" w:lineRule="auto"/>
        <w:jc w:val="both"/>
        <w:rPr>
          <w:rFonts w:ascii="Times New Roman" w:hAnsi="Times New Roman"/>
          <w:b/>
          <w:sz w:val="24"/>
          <w:szCs w:val="24"/>
        </w:rPr>
      </w:pPr>
      <w:r>
        <w:rPr>
          <w:rFonts w:ascii="Times New Roman" w:hAnsi="Times New Roman"/>
          <w:b/>
          <w:sz w:val="24"/>
          <w:szCs w:val="24"/>
        </w:rPr>
        <w:t xml:space="preserve">3. 1. </w:t>
      </w:r>
      <w:r w:rsidRPr="003B5DCE">
        <w:rPr>
          <w:rFonts w:ascii="Times New Roman" w:hAnsi="Times New Roman"/>
          <w:b/>
          <w:sz w:val="24"/>
          <w:szCs w:val="24"/>
        </w:rPr>
        <w:t>Lignīna izmantošan</w:t>
      </w:r>
      <w:r>
        <w:rPr>
          <w:rFonts w:ascii="Times New Roman" w:hAnsi="Times New Roman"/>
          <w:b/>
          <w:sz w:val="24"/>
          <w:szCs w:val="24"/>
        </w:rPr>
        <w:t>a sēņu kultivēšanas uzlabošanai</w:t>
      </w:r>
    </w:p>
    <w:p w:rsidR="00FA5598"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Turpināti uzsāktie eksperimenti lignīnu saturošu piedevu iedarbības uz lakāzes aktivitāti novērošanai dziļumkultūrās.</w:t>
      </w:r>
      <w:r w:rsidRPr="00D85FBF">
        <w:rPr>
          <w:rFonts w:ascii="Times New Roman" w:hAnsi="Times New Roman"/>
          <w:sz w:val="24"/>
          <w:szCs w:val="24"/>
        </w:rPr>
        <w:t xml:space="preserve"> </w:t>
      </w:r>
    </w:p>
    <w:p w:rsidR="00FA5598" w:rsidRPr="00FE50D6"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Tika salīdzināts iegūstamais efekts no dažādu lignīna koncentrāciju pievienošanas inkubācijas videi uz ligninolītiskā kompleksa aktivitāti </w:t>
      </w:r>
      <w:r w:rsidRPr="002608F4">
        <w:rPr>
          <w:rFonts w:ascii="Times New Roman" w:hAnsi="Times New Roman"/>
          <w:i/>
          <w:sz w:val="24"/>
          <w:szCs w:val="24"/>
        </w:rPr>
        <w:t>G. lucidum</w:t>
      </w:r>
      <w:r>
        <w:rPr>
          <w:rFonts w:ascii="Times New Roman" w:hAnsi="Times New Roman"/>
          <w:sz w:val="24"/>
          <w:szCs w:val="24"/>
        </w:rPr>
        <w:t xml:space="preserve"> 3515 un </w:t>
      </w:r>
      <w:r w:rsidRPr="002608F4">
        <w:rPr>
          <w:rFonts w:ascii="Times New Roman" w:hAnsi="Times New Roman"/>
          <w:i/>
          <w:sz w:val="24"/>
          <w:szCs w:val="24"/>
        </w:rPr>
        <w:t>L. edodes</w:t>
      </w:r>
      <w:r>
        <w:rPr>
          <w:rFonts w:ascii="Times New Roman" w:hAnsi="Times New Roman"/>
          <w:sz w:val="24"/>
          <w:szCs w:val="24"/>
        </w:rPr>
        <w:t xml:space="preserve"> 3565 dziļumkultūrās. </w:t>
      </w:r>
    </w:p>
    <w:p w:rsidR="00FA5598" w:rsidRDefault="00FA5598" w:rsidP="00FA5598">
      <w:pPr>
        <w:spacing w:after="0" w:line="360" w:lineRule="auto"/>
        <w:ind w:firstLine="720"/>
        <w:jc w:val="both"/>
        <w:rPr>
          <w:rFonts w:ascii="Times New Roman" w:hAnsi="Times New Roman"/>
          <w:sz w:val="24"/>
          <w:szCs w:val="24"/>
        </w:rPr>
      </w:pPr>
    </w:p>
    <w:p w:rsidR="00FA5598" w:rsidRDefault="00FA5598" w:rsidP="00FA5598">
      <w:pPr>
        <w:spacing w:after="0" w:line="360" w:lineRule="auto"/>
        <w:ind w:firstLine="720"/>
        <w:jc w:val="both"/>
        <w:rPr>
          <w:rFonts w:ascii="Times New Roman" w:hAnsi="Times New Roman"/>
          <w:b/>
          <w:sz w:val="24"/>
          <w:szCs w:val="24"/>
        </w:rPr>
      </w:pPr>
      <w:r>
        <w:rPr>
          <w:rFonts w:ascii="Times New Roman" w:hAnsi="Times New Roman"/>
          <w:sz w:val="24"/>
          <w:szCs w:val="24"/>
        </w:rPr>
        <w:t xml:space="preserve">Lignīnu saturošu piedevu iedarbības uz ligninolītiskā kompleksa aktivitāti izvērtēšana veikta, nosakot </w:t>
      </w:r>
      <w:r w:rsidRPr="00FE50D6">
        <w:rPr>
          <w:rFonts w:ascii="Times New Roman" w:hAnsi="Times New Roman"/>
          <w:sz w:val="24"/>
          <w:szCs w:val="24"/>
        </w:rPr>
        <w:t>lignīnu degradējoš</w:t>
      </w:r>
      <w:r>
        <w:rPr>
          <w:rFonts w:ascii="Times New Roman" w:hAnsi="Times New Roman"/>
          <w:sz w:val="24"/>
          <w:szCs w:val="24"/>
        </w:rPr>
        <w:t xml:space="preserve">a enzīma – lakāzes – aktivitāti </w:t>
      </w:r>
      <w:r w:rsidRPr="001703E9">
        <w:rPr>
          <w:rFonts w:ascii="Times New Roman" w:hAnsi="Times New Roman"/>
          <w:i/>
          <w:sz w:val="24"/>
          <w:szCs w:val="24"/>
        </w:rPr>
        <w:t>G. lucidum</w:t>
      </w:r>
      <w:r>
        <w:rPr>
          <w:rFonts w:ascii="Times New Roman" w:hAnsi="Times New Roman"/>
          <w:sz w:val="24"/>
          <w:szCs w:val="24"/>
        </w:rPr>
        <w:t xml:space="preserve"> un </w:t>
      </w:r>
      <w:r w:rsidRPr="001703E9">
        <w:rPr>
          <w:rFonts w:ascii="Times New Roman" w:hAnsi="Times New Roman"/>
          <w:i/>
          <w:sz w:val="24"/>
          <w:szCs w:val="24"/>
        </w:rPr>
        <w:t>L. edodes</w:t>
      </w:r>
      <w:r>
        <w:rPr>
          <w:rFonts w:ascii="Times New Roman" w:hAnsi="Times New Roman"/>
          <w:sz w:val="24"/>
          <w:szCs w:val="24"/>
        </w:rPr>
        <w:t xml:space="preserve"> dziļumkultūrās, kuru inkubācijas vidēs pievienots rapšu salmu lignīns dažādās koncentrācijās (0.00%; 0.50%; 1.00%; 1.50%; 2.00%).</w:t>
      </w:r>
      <w:r w:rsidRPr="00696D4E">
        <w:rPr>
          <w:rFonts w:ascii="Times New Roman" w:hAnsi="Times New Roman"/>
          <w:b/>
          <w:sz w:val="24"/>
          <w:szCs w:val="24"/>
        </w:rPr>
        <w:t xml:space="preserve"> </w:t>
      </w:r>
    </w:p>
    <w:p w:rsidR="00FA5598"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 xml:space="preserve">Iesala ekstrakta barotņu bagātināšana ar rapšu salmu lignīnu izraisīja būtisku lakāzes aktivitātes pieaugumu gan </w:t>
      </w:r>
      <w:r w:rsidRPr="003D7C36">
        <w:rPr>
          <w:rFonts w:ascii="Times New Roman" w:hAnsi="Times New Roman"/>
          <w:i/>
          <w:sz w:val="24"/>
          <w:szCs w:val="24"/>
        </w:rPr>
        <w:t>L. edodes</w:t>
      </w:r>
      <w:r>
        <w:rPr>
          <w:rFonts w:ascii="Times New Roman" w:hAnsi="Times New Roman"/>
          <w:sz w:val="24"/>
          <w:szCs w:val="24"/>
        </w:rPr>
        <w:t xml:space="preserve"> 3565, gan </w:t>
      </w:r>
      <w:r w:rsidRPr="003D7C36">
        <w:rPr>
          <w:rFonts w:ascii="Times New Roman" w:hAnsi="Times New Roman"/>
          <w:i/>
          <w:sz w:val="24"/>
          <w:szCs w:val="24"/>
        </w:rPr>
        <w:t>G. lucidum</w:t>
      </w:r>
      <w:r>
        <w:rPr>
          <w:rFonts w:ascii="Times New Roman" w:hAnsi="Times New Roman"/>
          <w:sz w:val="24"/>
          <w:szCs w:val="24"/>
        </w:rPr>
        <w:t xml:space="preserve"> 3515 dziļumkultūrās, salīdzinot ar lakāzes aktivitāti bezpiedevu iesala ekstrakta barotnēs. </w:t>
      </w:r>
    </w:p>
    <w:p w:rsidR="00FA5598"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Savstarpēji salīdzinot rapšu salmu lignīna koncentrācijas ietekmi abu baltās trupes sēņu dziļumkultūrās, novērota pozitīva korelācija starp lakāzes aktivitāti un lignīna koncentrāciju inkubācijas vidē (C</w:t>
      </w:r>
      <w:r w:rsidRPr="006A2DBA">
        <w:rPr>
          <w:rFonts w:ascii="Times New Roman" w:hAnsi="Times New Roman"/>
          <w:sz w:val="24"/>
          <w:szCs w:val="24"/>
          <w:vertAlign w:val="subscript"/>
        </w:rPr>
        <w:t>max</w:t>
      </w:r>
      <w:r>
        <w:rPr>
          <w:rFonts w:ascii="Times New Roman" w:hAnsi="Times New Roman"/>
          <w:sz w:val="24"/>
          <w:szCs w:val="24"/>
        </w:rPr>
        <w:t xml:space="preserve">=2.00%). </w:t>
      </w:r>
      <w:r w:rsidRPr="006A2DBA">
        <w:rPr>
          <w:rFonts w:ascii="Times New Roman" w:hAnsi="Times New Roman"/>
          <w:i/>
          <w:sz w:val="24"/>
          <w:szCs w:val="24"/>
        </w:rPr>
        <w:t>L. edodes</w:t>
      </w:r>
      <w:r>
        <w:rPr>
          <w:rFonts w:ascii="Times New Roman" w:hAnsi="Times New Roman"/>
          <w:sz w:val="24"/>
          <w:szCs w:val="24"/>
        </w:rPr>
        <w:t xml:space="preserve"> 3565 kultūrā augstākās aktivitātes novērotas 7. inkubācijas dienā (aptuveni 750 U/mL lignīnu saturošā vidē), savukārt </w:t>
      </w:r>
      <w:r w:rsidRPr="006A2DBA">
        <w:rPr>
          <w:rFonts w:ascii="Times New Roman" w:hAnsi="Times New Roman"/>
          <w:i/>
          <w:sz w:val="24"/>
          <w:szCs w:val="24"/>
        </w:rPr>
        <w:t>G. lucidum</w:t>
      </w:r>
      <w:r>
        <w:rPr>
          <w:rFonts w:ascii="Times New Roman" w:hAnsi="Times New Roman"/>
          <w:sz w:val="24"/>
          <w:szCs w:val="24"/>
        </w:rPr>
        <w:t xml:space="preserve"> 3515 kultūrā – inkubācijas perioda beigās (28. dienā aptuveni 7 U/mL lignīnu saturošā vidē). </w:t>
      </w:r>
    </w:p>
    <w:p w:rsidR="00FA5598" w:rsidRPr="00A763BD"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 xml:space="preserve">Maksimālais lakāzes aktivitātes pieaugums (aptuveni 10 reizes) iegūts inkubējot </w:t>
      </w:r>
      <w:r w:rsidRPr="00CB2FFA">
        <w:rPr>
          <w:rFonts w:ascii="Times New Roman" w:hAnsi="Times New Roman"/>
          <w:i/>
          <w:sz w:val="24"/>
          <w:szCs w:val="24"/>
        </w:rPr>
        <w:t>L. edodes</w:t>
      </w:r>
      <w:r>
        <w:rPr>
          <w:rFonts w:ascii="Times New Roman" w:hAnsi="Times New Roman"/>
          <w:i/>
          <w:sz w:val="24"/>
          <w:szCs w:val="24"/>
        </w:rPr>
        <w:t xml:space="preserve"> </w:t>
      </w:r>
      <w:r>
        <w:rPr>
          <w:rFonts w:ascii="Times New Roman" w:hAnsi="Times New Roman"/>
          <w:sz w:val="24"/>
          <w:szCs w:val="24"/>
        </w:rPr>
        <w:t>3565 septiņas dienas iesala ekstrakta barotnē ar rapšu salmu lignīna piedevu koncentrācijā 1.50-2.00%.</w:t>
      </w:r>
    </w:p>
    <w:p w:rsidR="00FA5598"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 xml:space="preserve">Glabāšanas ietekmes uz lakāzes aktivitāti novērtēšana veikta </w:t>
      </w:r>
      <w:r w:rsidRPr="00CB2FFA">
        <w:rPr>
          <w:rFonts w:ascii="Times New Roman" w:hAnsi="Times New Roman"/>
          <w:i/>
          <w:sz w:val="24"/>
          <w:szCs w:val="24"/>
        </w:rPr>
        <w:t>L. edodes</w:t>
      </w:r>
      <w:r>
        <w:rPr>
          <w:rFonts w:ascii="Times New Roman" w:hAnsi="Times New Roman"/>
          <w:sz w:val="24"/>
          <w:szCs w:val="24"/>
        </w:rPr>
        <w:t xml:space="preserve"> 3565 dziļumkultūru paraugos, kuri 30 dienas uzglabāti +4°C. Lakāzes aktivitāte šiem paraugiem noteikta pirms un pēc glabāšanas perioda.</w:t>
      </w:r>
      <w:r w:rsidRPr="00A763BD">
        <w:rPr>
          <w:rFonts w:ascii="Times New Roman" w:hAnsi="Times New Roman"/>
          <w:sz w:val="24"/>
          <w:szCs w:val="24"/>
        </w:rPr>
        <w:t xml:space="preserve"> </w:t>
      </w:r>
    </w:p>
    <w:p w:rsidR="00FA5598" w:rsidRDefault="00FA5598" w:rsidP="00FA5598">
      <w:pPr>
        <w:spacing w:after="0" w:line="360" w:lineRule="auto"/>
        <w:ind w:firstLine="720"/>
        <w:jc w:val="both"/>
        <w:rPr>
          <w:rFonts w:ascii="Times New Roman" w:hAnsi="Times New Roman"/>
          <w:sz w:val="24"/>
          <w:szCs w:val="24"/>
        </w:rPr>
      </w:pPr>
      <w:r>
        <w:rPr>
          <w:rFonts w:ascii="Times New Roman" w:hAnsi="Times New Roman"/>
          <w:sz w:val="24"/>
          <w:szCs w:val="24"/>
        </w:rPr>
        <w:t xml:space="preserve">Paraugos, kuri iegūti inkubējot </w:t>
      </w:r>
      <w:r w:rsidRPr="000821D5">
        <w:rPr>
          <w:rFonts w:ascii="Times New Roman" w:hAnsi="Times New Roman"/>
          <w:i/>
          <w:sz w:val="24"/>
          <w:szCs w:val="24"/>
        </w:rPr>
        <w:t>L. edodes</w:t>
      </w:r>
      <w:r>
        <w:rPr>
          <w:rFonts w:ascii="Times New Roman" w:hAnsi="Times New Roman"/>
          <w:sz w:val="24"/>
          <w:szCs w:val="24"/>
        </w:rPr>
        <w:t xml:space="preserve"> 3565 dziļumkultūrās ar lignīnu saturošu piedevu,</w:t>
      </w:r>
      <w:r w:rsidRPr="00A763BD">
        <w:rPr>
          <w:rFonts w:ascii="Times New Roman" w:hAnsi="Times New Roman"/>
          <w:sz w:val="24"/>
          <w:szCs w:val="24"/>
        </w:rPr>
        <w:t xml:space="preserve"> </w:t>
      </w:r>
      <w:r>
        <w:rPr>
          <w:rFonts w:ascii="Times New Roman" w:hAnsi="Times New Roman"/>
          <w:sz w:val="24"/>
          <w:szCs w:val="24"/>
        </w:rPr>
        <w:t xml:space="preserve"> pēc trīsdesmit dienu glabāšanas +4°C bija novērojams lakāzes aktivitātes kritums par vismaz 50%. Paraugos, kuri iegūti no </w:t>
      </w:r>
      <w:r w:rsidRPr="000821D5">
        <w:rPr>
          <w:rFonts w:ascii="Times New Roman" w:hAnsi="Times New Roman"/>
          <w:i/>
          <w:sz w:val="24"/>
          <w:szCs w:val="24"/>
        </w:rPr>
        <w:t>L. edodes</w:t>
      </w:r>
      <w:r>
        <w:rPr>
          <w:rFonts w:ascii="Times New Roman" w:hAnsi="Times New Roman"/>
          <w:sz w:val="24"/>
          <w:szCs w:val="24"/>
        </w:rPr>
        <w:t xml:space="preserve"> 3565 bezpiedevu dziļumkultūrām, novērotais aktivitātes kritums bija kļūdas robežās.</w:t>
      </w:r>
    </w:p>
    <w:p w:rsidR="00FA5598" w:rsidRDefault="00FA5598" w:rsidP="00FA5598">
      <w:pPr>
        <w:spacing w:after="0" w:line="360" w:lineRule="auto"/>
        <w:ind w:firstLine="720"/>
        <w:jc w:val="both"/>
        <w:rPr>
          <w:rFonts w:ascii="Times New Roman" w:hAnsi="Times New Roman"/>
          <w:sz w:val="24"/>
          <w:szCs w:val="24"/>
        </w:rPr>
      </w:pPr>
    </w:p>
    <w:p w:rsidR="00FA5598" w:rsidRPr="00CB2FFA" w:rsidRDefault="00FA5598" w:rsidP="00FA5598">
      <w:pPr>
        <w:spacing w:after="0" w:line="360" w:lineRule="auto"/>
        <w:ind w:firstLine="720"/>
        <w:jc w:val="both"/>
        <w:rPr>
          <w:rFonts w:ascii="Times New Roman" w:hAnsi="Times New Roman"/>
          <w:sz w:val="24"/>
          <w:szCs w:val="24"/>
        </w:rPr>
      </w:pPr>
    </w:p>
    <w:p w:rsidR="00FA5598" w:rsidRPr="00C14FF5" w:rsidRDefault="00FA5598" w:rsidP="00FA5598">
      <w:pPr>
        <w:spacing w:line="360" w:lineRule="auto"/>
        <w:jc w:val="both"/>
        <w:rPr>
          <w:rFonts w:ascii="Times New Roman" w:hAnsi="Times New Roman"/>
          <w:b/>
          <w:sz w:val="24"/>
          <w:szCs w:val="24"/>
        </w:rPr>
      </w:pPr>
      <w:r>
        <w:rPr>
          <w:rFonts w:ascii="Times New Roman" w:hAnsi="Times New Roman"/>
          <w:b/>
          <w:sz w:val="24"/>
          <w:szCs w:val="24"/>
        </w:rPr>
        <w:lastRenderedPageBreak/>
        <w:t xml:space="preserve">3. 2. </w:t>
      </w:r>
      <w:r w:rsidRPr="00EE1AC3">
        <w:rPr>
          <w:rFonts w:ascii="Times New Roman" w:hAnsi="Times New Roman"/>
          <w:b/>
          <w:sz w:val="24"/>
          <w:szCs w:val="24"/>
        </w:rPr>
        <w:t>Proteīnu un bioloģiski aktīvo komponentu daudzumu salīdzinājums sēņu biomasā to iegremdētās ku</w:t>
      </w:r>
      <w:r>
        <w:rPr>
          <w:rFonts w:ascii="Times New Roman" w:hAnsi="Times New Roman"/>
          <w:b/>
          <w:sz w:val="24"/>
          <w:szCs w:val="24"/>
        </w:rPr>
        <w:t>ltūras fermentācijas apstākļos</w:t>
      </w:r>
    </w:p>
    <w:p w:rsidR="00FA5598" w:rsidRPr="000821D5" w:rsidRDefault="00FA5598" w:rsidP="00FA5598">
      <w:pPr>
        <w:spacing w:after="0" w:line="360" w:lineRule="auto"/>
        <w:ind w:firstLine="720"/>
        <w:jc w:val="both"/>
        <w:rPr>
          <w:rFonts w:ascii="Times New Roman" w:hAnsi="Times New Roman"/>
          <w:sz w:val="24"/>
          <w:szCs w:val="24"/>
        </w:rPr>
      </w:pPr>
      <w:r w:rsidRPr="000821D5">
        <w:rPr>
          <w:rFonts w:ascii="Times New Roman" w:hAnsi="Times New Roman"/>
          <w:sz w:val="24"/>
          <w:szCs w:val="24"/>
        </w:rPr>
        <w:t xml:space="preserve">Iegūta medicīnisko sēņu </w:t>
      </w:r>
      <w:r w:rsidRPr="00EE1AC3">
        <w:rPr>
          <w:rFonts w:ascii="Times New Roman" w:hAnsi="Times New Roman"/>
          <w:i/>
          <w:sz w:val="24"/>
          <w:szCs w:val="24"/>
        </w:rPr>
        <w:t>L.</w:t>
      </w:r>
      <w:r>
        <w:rPr>
          <w:rFonts w:ascii="Times New Roman" w:hAnsi="Times New Roman"/>
          <w:i/>
          <w:sz w:val="24"/>
          <w:szCs w:val="24"/>
        </w:rPr>
        <w:t xml:space="preserve"> </w:t>
      </w:r>
      <w:r w:rsidRPr="00EE1AC3">
        <w:rPr>
          <w:rFonts w:ascii="Times New Roman" w:hAnsi="Times New Roman"/>
          <w:i/>
          <w:sz w:val="24"/>
          <w:szCs w:val="24"/>
        </w:rPr>
        <w:t>edodes</w:t>
      </w:r>
      <w:r>
        <w:rPr>
          <w:rFonts w:ascii="Times New Roman" w:hAnsi="Times New Roman"/>
          <w:i/>
          <w:sz w:val="24"/>
          <w:szCs w:val="24"/>
        </w:rPr>
        <w:t xml:space="preserve"> 3565</w:t>
      </w:r>
      <w:r w:rsidRPr="000821D5">
        <w:rPr>
          <w:rFonts w:ascii="Times New Roman" w:hAnsi="Times New Roman"/>
          <w:sz w:val="24"/>
          <w:szCs w:val="24"/>
        </w:rPr>
        <w:t xml:space="preserve"> un </w:t>
      </w:r>
      <w:r w:rsidRPr="00EE1AC3">
        <w:rPr>
          <w:rFonts w:ascii="Times New Roman" w:hAnsi="Times New Roman"/>
          <w:i/>
          <w:sz w:val="24"/>
          <w:szCs w:val="24"/>
        </w:rPr>
        <w:t>G.</w:t>
      </w:r>
      <w:r>
        <w:rPr>
          <w:rFonts w:ascii="Times New Roman" w:hAnsi="Times New Roman"/>
          <w:i/>
          <w:sz w:val="24"/>
          <w:szCs w:val="24"/>
        </w:rPr>
        <w:t xml:space="preserve"> </w:t>
      </w:r>
      <w:r w:rsidRPr="00EE1AC3">
        <w:rPr>
          <w:rFonts w:ascii="Times New Roman" w:hAnsi="Times New Roman"/>
          <w:i/>
          <w:sz w:val="24"/>
          <w:szCs w:val="24"/>
        </w:rPr>
        <w:t>lucidum</w:t>
      </w:r>
      <w:r>
        <w:rPr>
          <w:rFonts w:ascii="Times New Roman" w:hAnsi="Times New Roman"/>
          <w:i/>
          <w:sz w:val="24"/>
          <w:szCs w:val="24"/>
        </w:rPr>
        <w:t xml:space="preserve"> 3515</w:t>
      </w:r>
      <w:r w:rsidRPr="000821D5">
        <w:rPr>
          <w:rFonts w:ascii="Times New Roman" w:hAnsi="Times New Roman"/>
          <w:sz w:val="24"/>
          <w:szCs w:val="24"/>
        </w:rPr>
        <w:t xml:space="preserve"> </w:t>
      </w:r>
      <w:r>
        <w:rPr>
          <w:rFonts w:ascii="Times New Roman" w:hAnsi="Times New Roman"/>
          <w:sz w:val="24"/>
          <w:szCs w:val="24"/>
        </w:rPr>
        <w:t xml:space="preserve">micēlija dziļumkultūru </w:t>
      </w:r>
      <w:r w:rsidRPr="000821D5">
        <w:rPr>
          <w:rFonts w:ascii="Times New Roman" w:hAnsi="Times New Roman"/>
          <w:sz w:val="24"/>
          <w:szCs w:val="24"/>
        </w:rPr>
        <w:t>biomasa, kas audzēta</w:t>
      </w:r>
      <w:r>
        <w:rPr>
          <w:rFonts w:ascii="Times New Roman" w:hAnsi="Times New Roman"/>
          <w:sz w:val="24"/>
          <w:szCs w:val="24"/>
        </w:rPr>
        <w:t xml:space="preserve"> bezpiedevu barotnēs, +25°</w:t>
      </w:r>
      <w:r w:rsidRPr="000821D5">
        <w:rPr>
          <w:rFonts w:ascii="Times New Roman" w:hAnsi="Times New Roman"/>
          <w:sz w:val="24"/>
          <w:szCs w:val="24"/>
        </w:rPr>
        <w:t xml:space="preserve">C, </w:t>
      </w:r>
      <w:r>
        <w:rPr>
          <w:rFonts w:ascii="Times New Roman" w:hAnsi="Times New Roman"/>
          <w:sz w:val="24"/>
          <w:szCs w:val="24"/>
        </w:rPr>
        <w:t xml:space="preserve">pie 140 rpm uz rotācijas kratītāja. </w:t>
      </w:r>
      <w:r w:rsidRPr="000821D5">
        <w:rPr>
          <w:rFonts w:ascii="Times New Roman" w:hAnsi="Times New Roman"/>
          <w:sz w:val="24"/>
          <w:szCs w:val="24"/>
        </w:rPr>
        <w:t>No biomasas iegūti sēņu micēliju etanola un karstā ūdens</w:t>
      </w:r>
      <w:r>
        <w:rPr>
          <w:rFonts w:ascii="Times New Roman" w:hAnsi="Times New Roman"/>
          <w:sz w:val="24"/>
          <w:szCs w:val="24"/>
        </w:rPr>
        <w:t xml:space="preserve"> </w:t>
      </w:r>
      <w:r w:rsidRPr="000821D5">
        <w:rPr>
          <w:rFonts w:ascii="Times New Roman" w:hAnsi="Times New Roman"/>
          <w:sz w:val="24"/>
          <w:szCs w:val="24"/>
        </w:rPr>
        <w:t>ekstrakti.</w:t>
      </w:r>
    </w:p>
    <w:p w:rsidR="00FA5598" w:rsidRDefault="00FA5598" w:rsidP="00FA5598">
      <w:pPr>
        <w:spacing w:after="0" w:line="360" w:lineRule="auto"/>
        <w:ind w:firstLine="720"/>
        <w:jc w:val="both"/>
        <w:rPr>
          <w:rFonts w:ascii="Times New Roman" w:hAnsi="Times New Roman"/>
          <w:sz w:val="24"/>
          <w:szCs w:val="24"/>
        </w:rPr>
      </w:pPr>
      <w:r w:rsidRPr="000821D5">
        <w:rPr>
          <w:rFonts w:ascii="Times New Roman" w:hAnsi="Times New Roman"/>
          <w:sz w:val="24"/>
          <w:szCs w:val="24"/>
        </w:rPr>
        <w:t>Tika veikta fenolu rindas savienojumu daudzuma noteikšana sēņu ekstraktos ar Folīna – Čikoltē spektrofotometrisko metodi. Standartlīknes konstruēšanai izmantota</w:t>
      </w:r>
      <w:r>
        <w:rPr>
          <w:rFonts w:ascii="Times New Roman" w:hAnsi="Times New Roman"/>
          <w:sz w:val="24"/>
          <w:szCs w:val="24"/>
        </w:rPr>
        <w:t xml:space="preserve"> </w:t>
      </w:r>
      <w:r w:rsidRPr="000821D5">
        <w:rPr>
          <w:rFonts w:ascii="Times New Roman" w:hAnsi="Times New Roman"/>
          <w:sz w:val="24"/>
          <w:szCs w:val="24"/>
        </w:rPr>
        <w:t>gall</w:t>
      </w:r>
      <w:r>
        <w:rPr>
          <w:rFonts w:ascii="Times New Roman" w:hAnsi="Times New Roman"/>
          <w:sz w:val="24"/>
          <w:szCs w:val="24"/>
        </w:rPr>
        <w:t>usskābe</w:t>
      </w:r>
      <w:r w:rsidRPr="000821D5">
        <w:rPr>
          <w:rFonts w:ascii="Times New Roman" w:hAnsi="Times New Roman"/>
          <w:sz w:val="24"/>
          <w:szCs w:val="24"/>
        </w:rPr>
        <w:t xml:space="preserve">. </w:t>
      </w:r>
    </w:p>
    <w:p w:rsidR="00FA5598" w:rsidRDefault="00FA5598" w:rsidP="00FA5598">
      <w:pPr>
        <w:spacing w:after="0" w:line="360" w:lineRule="auto"/>
        <w:jc w:val="both"/>
        <w:rPr>
          <w:rFonts w:ascii="Times New Roman" w:hAnsi="Times New Roman"/>
          <w:sz w:val="24"/>
          <w:szCs w:val="24"/>
        </w:rPr>
      </w:pPr>
      <w:r w:rsidRPr="00EE1AC3">
        <w:rPr>
          <w:rFonts w:ascii="Times New Roman" w:hAnsi="Times New Roman"/>
          <w:i/>
          <w:sz w:val="24"/>
          <w:szCs w:val="24"/>
        </w:rPr>
        <w:t>G. lucidum</w:t>
      </w:r>
      <w:r w:rsidRPr="000821D5">
        <w:rPr>
          <w:rFonts w:ascii="Times New Roman" w:hAnsi="Times New Roman"/>
          <w:sz w:val="24"/>
          <w:szCs w:val="24"/>
        </w:rPr>
        <w:t xml:space="preserve"> </w:t>
      </w:r>
      <w:r>
        <w:rPr>
          <w:rFonts w:ascii="Times New Roman" w:hAnsi="Times New Roman"/>
          <w:sz w:val="24"/>
          <w:szCs w:val="24"/>
        </w:rPr>
        <w:t xml:space="preserve">3515 </w:t>
      </w:r>
      <w:r w:rsidRPr="000821D5">
        <w:rPr>
          <w:rFonts w:ascii="Times New Roman" w:hAnsi="Times New Roman"/>
          <w:sz w:val="24"/>
          <w:szCs w:val="24"/>
        </w:rPr>
        <w:t>micēliju ekstraktos</w:t>
      </w:r>
      <w:r>
        <w:rPr>
          <w:rFonts w:ascii="Times New Roman" w:hAnsi="Times New Roman"/>
          <w:sz w:val="24"/>
          <w:szCs w:val="24"/>
        </w:rPr>
        <w:t xml:space="preserve"> iegūts</w:t>
      </w:r>
      <w:r w:rsidRPr="000821D5">
        <w:rPr>
          <w:rFonts w:ascii="Times New Roman" w:hAnsi="Times New Roman"/>
          <w:sz w:val="24"/>
          <w:szCs w:val="24"/>
        </w:rPr>
        <w:t xml:space="preserve"> lielāks</w:t>
      </w:r>
      <w:r>
        <w:rPr>
          <w:rFonts w:ascii="Times New Roman" w:hAnsi="Times New Roman"/>
          <w:sz w:val="24"/>
          <w:szCs w:val="24"/>
        </w:rPr>
        <w:t xml:space="preserve"> </w:t>
      </w:r>
      <w:r w:rsidRPr="000821D5">
        <w:rPr>
          <w:rFonts w:ascii="Times New Roman" w:hAnsi="Times New Roman"/>
          <w:sz w:val="24"/>
          <w:szCs w:val="24"/>
        </w:rPr>
        <w:t xml:space="preserve">fenolu rindas savienojumu daudzums nekā </w:t>
      </w:r>
      <w:r w:rsidRPr="00EE1AC3">
        <w:rPr>
          <w:rFonts w:ascii="Times New Roman" w:hAnsi="Times New Roman"/>
          <w:i/>
          <w:sz w:val="24"/>
          <w:szCs w:val="24"/>
        </w:rPr>
        <w:t>L.</w:t>
      </w:r>
      <w:r>
        <w:rPr>
          <w:rFonts w:ascii="Times New Roman" w:hAnsi="Times New Roman"/>
          <w:i/>
          <w:sz w:val="24"/>
          <w:szCs w:val="24"/>
        </w:rPr>
        <w:t xml:space="preserve"> </w:t>
      </w:r>
      <w:r w:rsidRPr="00EE1AC3">
        <w:rPr>
          <w:rFonts w:ascii="Times New Roman" w:hAnsi="Times New Roman"/>
          <w:i/>
          <w:sz w:val="24"/>
          <w:szCs w:val="24"/>
        </w:rPr>
        <w:t>edodes</w:t>
      </w:r>
      <w:r w:rsidRPr="000821D5">
        <w:rPr>
          <w:rFonts w:ascii="Times New Roman" w:hAnsi="Times New Roman"/>
          <w:sz w:val="24"/>
          <w:szCs w:val="24"/>
        </w:rPr>
        <w:t xml:space="preserve"> </w:t>
      </w:r>
      <w:r>
        <w:rPr>
          <w:rFonts w:ascii="Times New Roman" w:hAnsi="Times New Roman"/>
          <w:sz w:val="24"/>
          <w:szCs w:val="24"/>
        </w:rPr>
        <w:t xml:space="preserve">3565 micēliju ekstraktos, turklāt </w:t>
      </w:r>
      <w:r w:rsidRPr="000821D5">
        <w:rPr>
          <w:rFonts w:ascii="Times New Roman" w:hAnsi="Times New Roman"/>
          <w:sz w:val="24"/>
          <w:szCs w:val="24"/>
        </w:rPr>
        <w:t>polifenolu koncentrācija ūdens ekstraktos</w:t>
      </w:r>
      <w:r>
        <w:rPr>
          <w:rFonts w:ascii="Times New Roman" w:hAnsi="Times New Roman"/>
          <w:sz w:val="24"/>
          <w:szCs w:val="24"/>
        </w:rPr>
        <w:t xml:space="preserve"> bija lielāka nekā etanola ekstraktos (skat. Tabula 1)</w:t>
      </w:r>
      <w:r w:rsidRPr="000821D5">
        <w:rPr>
          <w:rFonts w:ascii="Times New Roman" w:hAnsi="Times New Roman"/>
          <w:sz w:val="24"/>
          <w:szCs w:val="24"/>
        </w:rPr>
        <w:t>.</w:t>
      </w:r>
    </w:p>
    <w:p w:rsidR="00FA5598" w:rsidRPr="000821D5" w:rsidRDefault="00FA5598" w:rsidP="00FA5598">
      <w:pPr>
        <w:jc w:val="both"/>
        <w:rPr>
          <w:rFonts w:ascii="Times New Roman" w:hAnsi="Times New Roman"/>
          <w:sz w:val="24"/>
          <w:szCs w:val="24"/>
        </w:rPr>
      </w:pPr>
    </w:p>
    <w:p w:rsidR="00FA5598" w:rsidRPr="0097155B" w:rsidRDefault="00FA5598" w:rsidP="00FA5598">
      <w:pPr>
        <w:jc w:val="right"/>
        <w:rPr>
          <w:rFonts w:ascii="Times New Roman" w:hAnsi="Times New Roman"/>
          <w:sz w:val="24"/>
          <w:szCs w:val="24"/>
        </w:rPr>
      </w:pPr>
      <w:r w:rsidRPr="0097155B">
        <w:rPr>
          <w:rFonts w:ascii="Times New Roman" w:hAnsi="Times New Roman"/>
          <w:b/>
          <w:sz w:val="24"/>
          <w:szCs w:val="24"/>
        </w:rPr>
        <w:t>Tabula 1.</w:t>
      </w:r>
      <w:r w:rsidRPr="0097155B">
        <w:rPr>
          <w:rFonts w:ascii="Times New Roman" w:hAnsi="Times New Roman"/>
          <w:sz w:val="24"/>
          <w:szCs w:val="24"/>
        </w:rPr>
        <w:t xml:space="preserve"> Fenolu rindas savienojumu daudzums </w:t>
      </w:r>
      <w:r w:rsidRPr="0097155B">
        <w:rPr>
          <w:rFonts w:ascii="Times New Roman" w:hAnsi="Times New Roman"/>
          <w:i/>
          <w:sz w:val="24"/>
          <w:szCs w:val="24"/>
        </w:rPr>
        <w:t>L. edodes</w:t>
      </w:r>
      <w:r w:rsidRPr="0097155B">
        <w:rPr>
          <w:rFonts w:ascii="Times New Roman" w:hAnsi="Times New Roman"/>
          <w:sz w:val="24"/>
          <w:szCs w:val="24"/>
        </w:rPr>
        <w:t xml:space="preserve"> 3565 un </w:t>
      </w:r>
      <w:r w:rsidRPr="0097155B">
        <w:rPr>
          <w:rFonts w:ascii="Times New Roman" w:hAnsi="Times New Roman"/>
          <w:i/>
          <w:sz w:val="24"/>
          <w:szCs w:val="24"/>
        </w:rPr>
        <w:t>G. lucidum</w:t>
      </w:r>
      <w:r w:rsidRPr="0097155B">
        <w:rPr>
          <w:rFonts w:ascii="Times New Roman" w:hAnsi="Times New Roman"/>
          <w:sz w:val="24"/>
          <w:szCs w:val="24"/>
        </w:rPr>
        <w:t xml:space="preserve"> 3515 micēliju ekstraktos.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571"/>
        <w:gridCol w:w="3331"/>
        <w:gridCol w:w="2954"/>
      </w:tblGrid>
      <w:tr w:rsidR="00FA5598" w:rsidRPr="005C0535" w:rsidTr="00664023">
        <w:trPr>
          <w:trHeight w:val="423"/>
        </w:trPr>
        <w:tc>
          <w:tcPr>
            <w:tcW w:w="2596" w:type="dxa"/>
            <w:shd w:val="clear" w:color="auto" w:fill="auto"/>
            <w:vAlign w:val="center"/>
          </w:tcPr>
          <w:p w:rsidR="00FA5598" w:rsidRPr="003F4F65" w:rsidRDefault="00FA5598" w:rsidP="00664023">
            <w:pPr>
              <w:jc w:val="center"/>
              <w:rPr>
                <w:rFonts w:ascii="Times New Roman" w:hAnsi="Times New Roman"/>
                <w:b/>
                <w:bCs/>
                <w:szCs w:val="24"/>
              </w:rPr>
            </w:pPr>
            <w:r w:rsidRPr="003F4F65">
              <w:rPr>
                <w:rFonts w:ascii="Times New Roman" w:hAnsi="Times New Roman"/>
                <w:b/>
                <w:bCs/>
                <w:szCs w:val="24"/>
              </w:rPr>
              <w:t>Celms</w:t>
            </w:r>
          </w:p>
        </w:tc>
        <w:tc>
          <w:tcPr>
            <w:tcW w:w="3364" w:type="dxa"/>
            <w:shd w:val="clear" w:color="auto" w:fill="auto"/>
          </w:tcPr>
          <w:p w:rsidR="00FA5598" w:rsidRPr="003F4F65" w:rsidRDefault="00FA5598" w:rsidP="00664023">
            <w:pPr>
              <w:jc w:val="center"/>
              <w:rPr>
                <w:rFonts w:ascii="Times New Roman" w:hAnsi="Times New Roman"/>
                <w:b/>
                <w:bCs/>
                <w:szCs w:val="24"/>
              </w:rPr>
            </w:pPr>
            <w:r w:rsidRPr="003F4F65">
              <w:rPr>
                <w:rFonts w:ascii="Times New Roman" w:hAnsi="Times New Roman"/>
                <w:b/>
                <w:bCs/>
                <w:szCs w:val="24"/>
              </w:rPr>
              <w:t>Karsta ūdens ekstrakts, mg/100g micēlijs</w:t>
            </w:r>
          </w:p>
        </w:tc>
        <w:tc>
          <w:tcPr>
            <w:tcW w:w="2981" w:type="dxa"/>
            <w:shd w:val="clear" w:color="auto" w:fill="auto"/>
          </w:tcPr>
          <w:p w:rsidR="00FA5598" w:rsidRPr="003F4F65" w:rsidRDefault="00FA5598" w:rsidP="00664023">
            <w:pPr>
              <w:jc w:val="center"/>
              <w:rPr>
                <w:rFonts w:ascii="Times New Roman" w:hAnsi="Times New Roman"/>
                <w:b/>
                <w:bCs/>
                <w:szCs w:val="24"/>
              </w:rPr>
            </w:pPr>
            <w:r w:rsidRPr="003F4F65">
              <w:rPr>
                <w:rFonts w:ascii="Times New Roman" w:hAnsi="Times New Roman"/>
                <w:b/>
                <w:bCs/>
                <w:szCs w:val="24"/>
              </w:rPr>
              <w:t>Etanola ekstrakts,  mg/100g micēlijs</w:t>
            </w:r>
          </w:p>
        </w:tc>
      </w:tr>
      <w:tr w:rsidR="00FA5598" w:rsidRPr="005C0535" w:rsidTr="00664023">
        <w:trPr>
          <w:trHeight w:val="250"/>
        </w:trPr>
        <w:tc>
          <w:tcPr>
            <w:tcW w:w="2596" w:type="dxa"/>
            <w:shd w:val="clear" w:color="auto" w:fill="F2F2F2"/>
          </w:tcPr>
          <w:p w:rsidR="00FA5598" w:rsidRPr="003F4F65" w:rsidRDefault="00FA5598" w:rsidP="00664023">
            <w:pPr>
              <w:jc w:val="center"/>
              <w:rPr>
                <w:rFonts w:ascii="Times New Roman" w:hAnsi="Times New Roman"/>
                <w:b/>
                <w:bCs/>
                <w:i/>
                <w:szCs w:val="24"/>
              </w:rPr>
            </w:pPr>
            <w:r w:rsidRPr="003F4F65">
              <w:rPr>
                <w:rFonts w:ascii="Times New Roman" w:hAnsi="Times New Roman"/>
                <w:bCs/>
                <w:i/>
                <w:szCs w:val="24"/>
              </w:rPr>
              <w:t xml:space="preserve">G. lucidum </w:t>
            </w:r>
            <w:r w:rsidRPr="003F4F65">
              <w:rPr>
                <w:rFonts w:ascii="Times New Roman" w:hAnsi="Times New Roman"/>
                <w:bCs/>
                <w:szCs w:val="24"/>
              </w:rPr>
              <w:t>3515</w:t>
            </w:r>
          </w:p>
        </w:tc>
        <w:tc>
          <w:tcPr>
            <w:tcW w:w="3364" w:type="dxa"/>
            <w:shd w:val="clear" w:color="auto" w:fill="F2F2F2"/>
          </w:tcPr>
          <w:p w:rsidR="00FA5598" w:rsidRPr="003F4F65" w:rsidRDefault="00FA5598" w:rsidP="00664023">
            <w:pPr>
              <w:jc w:val="center"/>
              <w:rPr>
                <w:rFonts w:ascii="Times New Roman" w:hAnsi="Times New Roman"/>
                <w:szCs w:val="24"/>
              </w:rPr>
            </w:pPr>
            <w:r w:rsidRPr="003F4F65">
              <w:rPr>
                <w:rFonts w:ascii="Times New Roman" w:hAnsi="Times New Roman"/>
                <w:szCs w:val="24"/>
              </w:rPr>
              <w:t>83.7 ± 3.9</w:t>
            </w:r>
          </w:p>
        </w:tc>
        <w:tc>
          <w:tcPr>
            <w:tcW w:w="2981" w:type="dxa"/>
            <w:shd w:val="clear" w:color="auto" w:fill="F2F2F2"/>
          </w:tcPr>
          <w:p w:rsidR="00FA5598" w:rsidRPr="003F4F65" w:rsidRDefault="00FA5598" w:rsidP="00664023">
            <w:pPr>
              <w:jc w:val="center"/>
              <w:rPr>
                <w:rFonts w:ascii="Times New Roman" w:hAnsi="Times New Roman"/>
                <w:szCs w:val="24"/>
              </w:rPr>
            </w:pPr>
            <w:r w:rsidRPr="003F4F65">
              <w:rPr>
                <w:rFonts w:ascii="Times New Roman" w:hAnsi="Times New Roman"/>
                <w:szCs w:val="24"/>
              </w:rPr>
              <w:t>50.1 ± 2.1</w:t>
            </w:r>
          </w:p>
        </w:tc>
      </w:tr>
      <w:tr w:rsidR="00FA5598" w:rsidRPr="005C0535" w:rsidTr="00664023">
        <w:trPr>
          <w:trHeight w:val="256"/>
        </w:trPr>
        <w:tc>
          <w:tcPr>
            <w:tcW w:w="2596" w:type="dxa"/>
            <w:shd w:val="clear" w:color="auto" w:fill="auto"/>
          </w:tcPr>
          <w:p w:rsidR="00FA5598" w:rsidRPr="003F4F65" w:rsidRDefault="00FA5598" w:rsidP="00664023">
            <w:pPr>
              <w:jc w:val="center"/>
              <w:rPr>
                <w:rFonts w:ascii="Times New Roman" w:hAnsi="Times New Roman"/>
                <w:b/>
                <w:bCs/>
                <w:i/>
                <w:szCs w:val="24"/>
              </w:rPr>
            </w:pPr>
            <w:r w:rsidRPr="003F4F65">
              <w:rPr>
                <w:rFonts w:ascii="Times New Roman" w:hAnsi="Times New Roman"/>
                <w:bCs/>
                <w:i/>
                <w:szCs w:val="24"/>
              </w:rPr>
              <w:t xml:space="preserve">L. edodes </w:t>
            </w:r>
            <w:r w:rsidRPr="003F4F65">
              <w:rPr>
                <w:rFonts w:ascii="Times New Roman" w:hAnsi="Times New Roman"/>
                <w:bCs/>
                <w:szCs w:val="24"/>
              </w:rPr>
              <w:t>3565</w:t>
            </w:r>
          </w:p>
        </w:tc>
        <w:tc>
          <w:tcPr>
            <w:tcW w:w="3364" w:type="dxa"/>
            <w:shd w:val="clear" w:color="auto" w:fill="auto"/>
          </w:tcPr>
          <w:p w:rsidR="00FA5598" w:rsidRPr="003F4F65" w:rsidRDefault="00FA5598" w:rsidP="00664023">
            <w:pPr>
              <w:jc w:val="center"/>
              <w:rPr>
                <w:rFonts w:ascii="Times New Roman" w:hAnsi="Times New Roman"/>
                <w:szCs w:val="24"/>
              </w:rPr>
            </w:pPr>
            <w:r w:rsidRPr="003F4F65">
              <w:rPr>
                <w:rFonts w:ascii="Times New Roman" w:hAnsi="Times New Roman"/>
                <w:szCs w:val="24"/>
              </w:rPr>
              <w:t>33.5 ± 1.5</w:t>
            </w:r>
          </w:p>
        </w:tc>
        <w:tc>
          <w:tcPr>
            <w:tcW w:w="2981" w:type="dxa"/>
            <w:shd w:val="clear" w:color="auto" w:fill="auto"/>
          </w:tcPr>
          <w:p w:rsidR="00FA5598" w:rsidRPr="003F4F65" w:rsidRDefault="00FA5598" w:rsidP="00664023">
            <w:pPr>
              <w:jc w:val="center"/>
              <w:rPr>
                <w:rFonts w:ascii="Times New Roman" w:hAnsi="Times New Roman"/>
                <w:szCs w:val="24"/>
              </w:rPr>
            </w:pPr>
            <w:r w:rsidRPr="003F4F65">
              <w:rPr>
                <w:rFonts w:ascii="Times New Roman" w:hAnsi="Times New Roman"/>
                <w:szCs w:val="24"/>
              </w:rPr>
              <w:t>29.6 ± 0.6</w:t>
            </w:r>
          </w:p>
        </w:tc>
      </w:tr>
    </w:tbl>
    <w:p w:rsidR="00FA5598" w:rsidRPr="000821D5" w:rsidRDefault="00FA5598" w:rsidP="00FA5598">
      <w:pPr>
        <w:jc w:val="both"/>
        <w:rPr>
          <w:rFonts w:ascii="Times New Roman" w:hAnsi="Times New Roman"/>
          <w:sz w:val="24"/>
          <w:szCs w:val="24"/>
        </w:rPr>
      </w:pPr>
    </w:p>
    <w:p w:rsidR="00FA5598" w:rsidRPr="000821D5" w:rsidRDefault="00FA5598" w:rsidP="00FA5598">
      <w:pPr>
        <w:spacing w:after="0" w:line="360" w:lineRule="auto"/>
        <w:ind w:firstLine="720"/>
        <w:jc w:val="both"/>
        <w:rPr>
          <w:rFonts w:ascii="Times New Roman" w:hAnsi="Times New Roman"/>
          <w:sz w:val="24"/>
          <w:szCs w:val="24"/>
        </w:rPr>
      </w:pPr>
      <w:r w:rsidRPr="000821D5">
        <w:rPr>
          <w:rFonts w:ascii="Times New Roman" w:hAnsi="Times New Roman"/>
          <w:sz w:val="24"/>
          <w:szCs w:val="24"/>
        </w:rPr>
        <w:t>Flavonoīdu daudzums medicīnisko sēņu ekstraktos noteikts spektrofotometriski. Gan ūdens, gan etanola ekstraktos būtisks flavonoīdu daudzums netika konstatēts.</w:t>
      </w:r>
    </w:p>
    <w:p w:rsidR="00FA5598" w:rsidRDefault="00FA5598" w:rsidP="00FA5598">
      <w:pPr>
        <w:spacing w:after="0" w:line="360" w:lineRule="auto"/>
        <w:ind w:firstLine="720"/>
        <w:jc w:val="both"/>
        <w:rPr>
          <w:rFonts w:ascii="Times New Roman" w:hAnsi="Times New Roman"/>
          <w:sz w:val="24"/>
          <w:szCs w:val="24"/>
        </w:rPr>
      </w:pPr>
      <w:r w:rsidRPr="000821D5">
        <w:rPr>
          <w:rFonts w:ascii="Times New Roman" w:hAnsi="Times New Roman"/>
          <w:sz w:val="24"/>
          <w:szCs w:val="24"/>
        </w:rPr>
        <w:t xml:space="preserve">Antiradikālā aktivitāte </w:t>
      </w:r>
      <w:r w:rsidRPr="00EE1AC3">
        <w:rPr>
          <w:rFonts w:ascii="Times New Roman" w:hAnsi="Times New Roman"/>
          <w:i/>
          <w:sz w:val="24"/>
          <w:szCs w:val="24"/>
        </w:rPr>
        <w:t>L.</w:t>
      </w:r>
      <w:r>
        <w:rPr>
          <w:rFonts w:ascii="Times New Roman" w:hAnsi="Times New Roman"/>
          <w:i/>
          <w:sz w:val="24"/>
          <w:szCs w:val="24"/>
        </w:rPr>
        <w:t xml:space="preserve"> </w:t>
      </w:r>
      <w:r w:rsidRPr="00EE1AC3">
        <w:rPr>
          <w:rFonts w:ascii="Times New Roman" w:hAnsi="Times New Roman"/>
          <w:i/>
          <w:sz w:val="24"/>
          <w:szCs w:val="24"/>
        </w:rPr>
        <w:t>edodes</w:t>
      </w:r>
      <w:r>
        <w:rPr>
          <w:rFonts w:ascii="Times New Roman" w:hAnsi="Times New Roman"/>
          <w:i/>
          <w:sz w:val="24"/>
          <w:szCs w:val="24"/>
        </w:rPr>
        <w:t xml:space="preserve"> </w:t>
      </w:r>
      <w:r w:rsidRPr="00EE1AC3">
        <w:rPr>
          <w:rFonts w:ascii="Times New Roman" w:hAnsi="Times New Roman"/>
          <w:sz w:val="24"/>
          <w:szCs w:val="24"/>
        </w:rPr>
        <w:t>3565</w:t>
      </w:r>
      <w:r w:rsidRPr="000821D5">
        <w:rPr>
          <w:rFonts w:ascii="Times New Roman" w:hAnsi="Times New Roman"/>
          <w:sz w:val="24"/>
          <w:szCs w:val="24"/>
        </w:rPr>
        <w:t xml:space="preserve"> un </w:t>
      </w:r>
      <w:r w:rsidRPr="00EE1AC3">
        <w:rPr>
          <w:rFonts w:ascii="Times New Roman" w:hAnsi="Times New Roman"/>
          <w:i/>
          <w:sz w:val="24"/>
          <w:szCs w:val="24"/>
        </w:rPr>
        <w:t>G.</w:t>
      </w:r>
      <w:r>
        <w:rPr>
          <w:rFonts w:ascii="Times New Roman" w:hAnsi="Times New Roman"/>
          <w:i/>
          <w:sz w:val="24"/>
          <w:szCs w:val="24"/>
        </w:rPr>
        <w:t xml:space="preserve"> </w:t>
      </w:r>
      <w:r w:rsidRPr="00EE1AC3">
        <w:rPr>
          <w:rFonts w:ascii="Times New Roman" w:hAnsi="Times New Roman"/>
          <w:i/>
          <w:sz w:val="24"/>
          <w:szCs w:val="24"/>
        </w:rPr>
        <w:t>lucidum</w:t>
      </w:r>
      <w:r>
        <w:rPr>
          <w:rFonts w:ascii="Times New Roman" w:hAnsi="Times New Roman"/>
          <w:i/>
          <w:sz w:val="24"/>
          <w:szCs w:val="24"/>
        </w:rPr>
        <w:t xml:space="preserve"> </w:t>
      </w:r>
      <w:r w:rsidRPr="00EE1AC3">
        <w:rPr>
          <w:rFonts w:ascii="Times New Roman" w:hAnsi="Times New Roman"/>
          <w:sz w:val="24"/>
          <w:szCs w:val="24"/>
        </w:rPr>
        <w:t>3515</w:t>
      </w:r>
      <w:r w:rsidRPr="000821D5">
        <w:rPr>
          <w:rFonts w:ascii="Times New Roman" w:hAnsi="Times New Roman"/>
          <w:sz w:val="24"/>
          <w:szCs w:val="24"/>
        </w:rPr>
        <w:t xml:space="preserve"> </w:t>
      </w:r>
      <w:r>
        <w:rPr>
          <w:rFonts w:ascii="Times New Roman" w:hAnsi="Times New Roman"/>
          <w:sz w:val="24"/>
          <w:szCs w:val="24"/>
        </w:rPr>
        <w:t xml:space="preserve">micēliju </w:t>
      </w:r>
      <w:r w:rsidRPr="000821D5">
        <w:rPr>
          <w:rFonts w:ascii="Times New Roman" w:hAnsi="Times New Roman"/>
          <w:sz w:val="24"/>
          <w:szCs w:val="24"/>
        </w:rPr>
        <w:t>ekstraktos tika noteikta ar DPPH (2,2 diphenyl-2-picrylhydrozyl). Iegūtie rezultāti liecina</w:t>
      </w:r>
      <w:r>
        <w:rPr>
          <w:rFonts w:ascii="Times New Roman" w:hAnsi="Times New Roman"/>
          <w:sz w:val="24"/>
          <w:szCs w:val="24"/>
        </w:rPr>
        <w:t xml:space="preserve"> par to</w:t>
      </w:r>
      <w:r w:rsidRPr="000821D5">
        <w:rPr>
          <w:rFonts w:ascii="Times New Roman" w:hAnsi="Times New Roman"/>
          <w:sz w:val="24"/>
          <w:szCs w:val="24"/>
        </w:rPr>
        <w:t xml:space="preserve">, ka visi </w:t>
      </w:r>
      <w:r>
        <w:rPr>
          <w:rFonts w:ascii="Times New Roman" w:hAnsi="Times New Roman"/>
          <w:sz w:val="24"/>
          <w:szCs w:val="24"/>
        </w:rPr>
        <w:t>izdalītie</w:t>
      </w:r>
      <w:r w:rsidRPr="000821D5">
        <w:rPr>
          <w:rFonts w:ascii="Times New Roman" w:hAnsi="Times New Roman"/>
          <w:sz w:val="24"/>
          <w:szCs w:val="24"/>
        </w:rPr>
        <w:t xml:space="preserve"> sēņu micēliju ekstrakti uzrāda antioksidatīvo aktivitāti.</w:t>
      </w:r>
    </w:p>
    <w:p w:rsidR="00FA5598" w:rsidRPr="00CB2FFA" w:rsidRDefault="00FA5598" w:rsidP="00FA5598">
      <w:pPr>
        <w:spacing w:after="0"/>
        <w:ind w:firstLine="720"/>
        <w:jc w:val="both"/>
        <w:rPr>
          <w:rFonts w:ascii="Times New Roman" w:hAnsi="Times New Roman"/>
          <w:sz w:val="24"/>
          <w:szCs w:val="24"/>
        </w:rPr>
      </w:pPr>
    </w:p>
    <w:p w:rsidR="00FA5598" w:rsidRPr="0097155B" w:rsidRDefault="00FA5598" w:rsidP="00FA5598">
      <w:pPr>
        <w:spacing w:after="0" w:line="360" w:lineRule="auto"/>
        <w:jc w:val="both"/>
        <w:rPr>
          <w:rFonts w:ascii="Times New Roman" w:hAnsi="Times New Roman"/>
          <w:sz w:val="24"/>
          <w:szCs w:val="24"/>
        </w:rPr>
      </w:pPr>
    </w:p>
    <w:p w:rsidR="00EB7E71" w:rsidRPr="00EB7E71" w:rsidRDefault="00B15125" w:rsidP="002C063E">
      <w:pPr>
        <w:jc w:val="both"/>
        <w:rPr>
          <w:rFonts w:ascii="Times New Roman" w:hAnsi="Times New Roman" w:cs="Times New Roman"/>
          <w:sz w:val="24"/>
          <w:szCs w:val="24"/>
        </w:rPr>
      </w:pPr>
      <w:r>
        <w:rPr>
          <w:rFonts w:ascii="Times New Roman" w:hAnsi="Times New Roman" w:cs="Times New Roman"/>
          <w:sz w:val="24"/>
          <w:szCs w:val="24"/>
        </w:rPr>
        <w:t xml:space="preserve">      </w:t>
      </w:r>
      <w:r w:rsidR="002A7AC0">
        <w:rPr>
          <w:rFonts w:ascii="Times New Roman" w:hAnsi="Times New Roman" w:cs="Times New Roman"/>
          <w:sz w:val="24"/>
          <w:szCs w:val="24"/>
        </w:rPr>
        <w:t xml:space="preserve">  </w:t>
      </w:r>
      <w:bookmarkStart w:id="0" w:name="_GoBack"/>
      <w:bookmarkEnd w:id="0"/>
    </w:p>
    <w:sectPr w:rsidR="00EB7E71" w:rsidRPr="00EB7E71" w:rsidSect="00953309">
      <w:headerReference w:type="default" r:id="rId11"/>
      <w:pgSz w:w="12240" w:h="15840"/>
      <w:pgMar w:top="1440" w:right="1800" w:bottom="1440" w:left="180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2A" w:rsidRDefault="0099602A" w:rsidP="00AE69C3">
      <w:pPr>
        <w:spacing w:after="0" w:line="240" w:lineRule="auto"/>
      </w:pPr>
      <w:r>
        <w:separator/>
      </w:r>
    </w:p>
  </w:endnote>
  <w:endnote w:type="continuationSeparator" w:id="0">
    <w:p w:rsidR="0099602A" w:rsidRDefault="0099602A" w:rsidP="00AE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2A" w:rsidRDefault="0099602A" w:rsidP="00AE69C3">
      <w:pPr>
        <w:spacing w:after="0" w:line="240" w:lineRule="auto"/>
      </w:pPr>
      <w:r>
        <w:separator/>
      </w:r>
    </w:p>
  </w:footnote>
  <w:footnote w:type="continuationSeparator" w:id="0">
    <w:p w:rsidR="0099602A" w:rsidRDefault="0099602A" w:rsidP="00AE6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C3" w:rsidRDefault="00AE69C3">
    <w:pPr>
      <w:pStyle w:val="Header"/>
    </w:pPr>
    <w:r w:rsidRPr="003F4187">
      <w:rPr>
        <w:rFonts w:ascii="Times New Roman" w:hAnsi="Times New Roman" w:cs="Times New Roman"/>
        <w:noProof/>
        <w:sz w:val="24"/>
        <w:szCs w:val="24"/>
        <w:lang w:eastAsia="lv-LV"/>
      </w:rPr>
      <w:drawing>
        <wp:inline distT="0" distB="0" distL="0" distR="0">
          <wp:extent cx="5273520" cy="1151255"/>
          <wp:effectExtent l="0" t="0" r="3810" b="0"/>
          <wp:docPr id="1" name="Picture 1" descr="http://www.esfondi.lv/upload/00-logo/logo_2014_2020/LV_ID_EU_logo_ansamblis/LV/RGB/LV_ID_EU_logo_ansamblis_ERA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739" b="35366"/>
                  <a:stretch/>
                </pic:blipFill>
                <pic:spPr bwMode="auto">
                  <a:xfrm>
                    <a:off x="0" y="0"/>
                    <a:ext cx="5273520" cy="1151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A5F"/>
    <w:multiLevelType w:val="hybridMultilevel"/>
    <w:tmpl w:val="02DE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30DA7"/>
    <w:multiLevelType w:val="multilevel"/>
    <w:tmpl w:val="EB68B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546380"/>
    <w:multiLevelType w:val="hybridMultilevel"/>
    <w:tmpl w:val="2C2E6CD0"/>
    <w:lvl w:ilvl="0" w:tplc="AC9E9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3254F"/>
    <w:multiLevelType w:val="multilevel"/>
    <w:tmpl w:val="EC32C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7D56A1"/>
    <w:multiLevelType w:val="hybridMultilevel"/>
    <w:tmpl w:val="1E82E4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10459"/>
    <w:multiLevelType w:val="hybridMultilevel"/>
    <w:tmpl w:val="37E00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D7103"/>
    <w:multiLevelType w:val="hybridMultilevel"/>
    <w:tmpl w:val="C6B0CE96"/>
    <w:lvl w:ilvl="0" w:tplc="319C7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D15EF"/>
    <w:multiLevelType w:val="hybridMultilevel"/>
    <w:tmpl w:val="5818054E"/>
    <w:lvl w:ilvl="0" w:tplc="4C084B0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C743A"/>
    <w:multiLevelType w:val="hybridMultilevel"/>
    <w:tmpl w:val="D968F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D45D2"/>
    <w:multiLevelType w:val="hybridMultilevel"/>
    <w:tmpl w:val="3C98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9"/>
  </w:num>
  <w:num w:numId="5">
    <w:abstractNumId w:val="2"/>
  </w:num>
  <w:num w:numId="6">
    <w:abstractNumId w:val="6"/>
  </w:num>
  <w:num w:numId="7">
    <w:abstractNumId w:val="0"/>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characterSpacingControl w:val="doNotCompress"/>
  <w:hdrShapeDefaults>
    <o:shapedefaults v:ext="edit" spidmax="5122"/>
  </w:hdrShapeDefaults>
  <w:footnotePr>
    <w:footnote w:id="-1"/>
    <w:footnote w:id="0"/>
  </w:footnotePr>
  <w:endnotePr>
    <w:endnote w:id="-1"/>
    <w:endnote w:id="0"/>
  </w:endnotePr>
  <w:compat/>
  <w:rsids>
    <w:rsidRoot w:val="00AE69C3"/>
    <w:rsid w:val="00005F17"/>
    <w:rsid w:val="00015984"/>
    <w:rsid w:val="00025C15"/>
    <w:rsid w:val="000665D9"/>
    <w:rsid w:val="00076EF9"/>
    <w:rsid w:val="000B2F58"/>
    <w:rsid w:val="000C7E29"/>
    <w:rsid w:val="0010116E"/>
    <w:rsid w:val="00184416"/>
    <w:rsid w:val="00217C54"/>
    <w:rsid w:val="0022312D"/>
    <w:rsid w:val="0022507D"/>
    <w:rsid w:val="002A7AC0"/>
    <w:rsid w:val="002B5D58"/>
    <w:rsid w:val="002C063E"/>
    <w:rsid w:val="002F580C"/>
    <w:rsid w:val="003012B0"/>
    <w:rsid w:val="00312515"/>
    <w:rsid w:val="0032709E"/>
    <w:rsid w:val="00357DFB"/>
    <w:rsid w:val="00366A90"/>
    <w:rsid w:val="003953AC"/>
    <w:rsid w:val="003B1177"/>
    <w:rsid w:val="003D0D70"/>
    <w:rsid w:val="00407711"/>
    <w:rsid w:val="0047505A"/>
    <w:rsid w:val="00494755"/>
    <w:rsid w:val="004B4E6E"/>
    <w:rsid w:val="004D24BA"/>
    <w:rsid w:val="005206B3"/>
    <w:rsid w:val="00526BBC"/>
    <w:rsid w:val="00553B73"/>
    <w:rsid w:val="0055655E"/>
    <w:rsid w:val="005B3364"/>
    <w:rsid w:val="005E6FED"/>
    <w:rsid w:val="006633E7"/>
    <w:rsid w:val="0069035F"/>
    <w:rsid w:val="006E69AE"/>
    <w:rsid w:val="00746829"/>
    <w:rsid w:val="007469F7"/>
    <w:rsid w:val="007705F3"/>
    <w:rsid w:val="00771F5D"/>
    <w:rsid w:val="007C0DB3"/>
    <w:rsid w:val="007D0F1B"/>
    <w:rsid w:val="007D6636"/>
    <w:rsid w:val="007F1ABF"/>
    <w:rsid w:val="007F598D"/>
    <w:rsid w:val="00804A08"/>
    <w:rsid w:val="00807FCC"/>
    <w:rsid w:val="00895236"/>
    <w:rsid w:val="008A1A59"/>
    <w:rsid w:val="008F50A8"/>
    <w:rsid w:val="00903D39"/>
    <w:rsid w:val="00931042"/>
    <w:rsid w:val="00953309"/>
    <w:rsid w:val="00954A00"/>
    <w:rsid w:val="00976D97"/>
    <w:rsid w:val="0099602A"/>
    <w:rsid w:val="009A07DA"/>
    <w:rsid w:val="009B546C"/>
    <w:rsid w:val="009E087B"/>
    <w:rsid w:val="00AC22E6"/>
    <w:rsid w:val="00AE69C3"/>
    <w:rsid w:val="00B15125"/>
    <w:rsid w:val="00B500B2"/>
    <w:rsid w:val="00B75714"/>
    <w:rsid w:val="00BB3325"/>
    <w:rsid w:val="00BB5B72"/>
    <w:rsid w:val="00C14211"/>
    <w:rsid w:val="00C2240B"/>
    <w:rsid w:val="00C515AC"/>
    <w:rsid w:val="00C95562"/>
    <w:rsid w:val="00CB52BF"/>
    <w:rsid w:val="00D16FF6"/>
    <w:rsid w:val="00D54CC7"/>
    <w:rsid w:val="00D64196"/>
    <w:rsid w:val="00D71D37"/>
    <w:rsid w:val="00DA23FF"/>
    <w:rsid w:val="00DB1946"/>
    <w:rsid w:val="00DB23B3"/>
    <w:rsid w:val="00DD7962"/>
    <w:rsid w:val="00DE1631"/>
    <w:rsid w:val="00E51533"/>
    <w:rsid w:val="00E57830"/>
    <w:rsid w:val="00E708D8"/>
    <w:rsid w:val="00E94CD5"/>
    <w:rsid w:val="00EB7E71"/>
    <w:rsid w:val="00F25603"/>
    <w:rsid w:val="00F81E63"/>
    <w:rsid w:val="00FA5598"/>
    <w:rsid w:val="00FE2AA9"/>
    <w:rsid w:val="00FE64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C3"/>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9C3"/>
    <w:rPr>
      <w:rFonts w:ascii="Tahoma" w:hAnsi="Tahoma" w:cs="Tahoma"/>
      <w:sz w:val="16"/>
      <w:szCs w:val="16"/>
      <w:lang w:val="lv-LV"/>
    </w:rPr>
  </w:style>
  <w:style w:type="paragraph" w:styleId="Header">
    <w:name w:val="header"/>
    <w:basedOn w:val="Normal"/>
    <w:link w:val="HeaderChar"/>
    <w:uiPriority w:val="99"/>
    <w:unhideWhenUsed/>
    <w:rsid w:val="00AE69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69C3"/>
    <w:rPr>
      <w:lang w:val="lv-LV"/>
    </w:rPr>
  </w:style>
  <w:style w:type="paragraph" w:styleId="Footer">
    <w:name w:val="footer"/>
    <w:basedOn w:val="Normal"/>
    <w:link w:val="FooterChar"/>
    <w:uiPriority w:val="99"/>
    <w:unhideWhenUsed/>
    <w:rsid w:val="00AE69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69C3"/>
    <w:rPr>
      <w:lang w:val="lv-LV"/>
    </w:rPr>
  </w:style>
  <w:style w:type="paragraph" w:styleId="ListParagraph">
    <w:name w:val="List Paragraph"/>
    <w:basedOn w:val="Normal"/>
    <w:uiPriority w:val="34"/>
    <w:qFormat/>
    <w:rsid w:val="002F580C"/>
    <w:pPr>
      <w:ind w:left="720"/>
      <w:contextualSpacing/>
    </w:pPr>
  </w:style>
  <w:style w:type="paragraph" w:styleId="NormalWeb">
    <w:name w:val="Normal (Web)"/>
    <w:basedOn w:val="Normal"/>
    <w:uiPriority w:val="99"/>
    <w:semiHidden/>
    <w:unhideWhenUsed/>
    <w:rsid w:val="00EB7E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C3"/>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9C3"/>
    <w:rPr>
      <w:rFonts w:ascii="Tahoma" w:hAnsi="Tahoma" w:cs="Tahoma"/>
      <w:sz w:val="16"/>
      <w:szCs w:val="16"/>
      <w:lang w:val="lv-LV"/>
    </w:rPr>
  </w:style>
  <w:style w:type="paragraph" w:styleId="Header">
    <w:name w:val="header"/>
    <w:basedOn w:val="Normal"/>
    <w:link w:val="HeaderChar"/>
    <w:uiPriority w:val="99"/>
    <w:unhideWhenUsed/>
    <w:rsid w:val="00AE69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69C3"/>
    <w:rPr>
      <w:lang w:val="lv-LV"/>
    </w:rPr>
  </w:style>
  <w:style w:type="paragraph" w:styleId="Footer">
    <w:name w:val="footer"/>
    <w:basedOn w:val="Normal"/>
    <w:link w:val="FooterChar"/>
    <w:uiPriority w:val="99"/>
    <w:unhideWhenUsed/>
    <w:rsid w:val="00AE69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69C3"/>
    <w:rPr>
      <w:lang w:val="lv-LV"/>
    </w:rPr>
  </w:style>
  <w:style w:type="paragraph" w:styleId="ListParagraph">
    <w:name w:val="List Paragraph"/>
    <w:basedOn w:val="Normal"/>
    <w:uiPriority w:val="34"/>
    <w:qFormat/>
    <w:rsid w:val="002F580C"/>
    <w:pPr>
      <w:ind w:left="720"/>
      <w:contextualSpacing/>
    </w:pPr>
  </w:style>
  <w:style w:type="paragraph" w:styleId="NormalWeb">
    <w:name w:val="Normal (Web)"/>
    <w:basedOn w:val="Normal"/>
    <w:uiPriority w:val="99"/>
    <w:semiHidden/>
    <w:unhideWhenUsed/>
    <w:rsid w:val="00EB7E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951710">
      <w:bodyDiv w:val="1"/>
      <w:marLeft w:val="0"/>
      <w:marRight w:val="0"/>
      <w:marTop w:val="0"/>
      <w:marBottom w:val="0"/>
      <w:divBdr>
        <w:top w:val="none" w:sz="0" w:space="0" w:color="auto"/>
        <w:left w:val="none" w:sz="0" w:space="0" w:color="auto"/>
        <w:bottom w:val="none" w:sz="0" w:space="0" w:color="auto"/>
        <w:right w:val="none" w:sz="0" w:space="0" w:color="auto"/>
      </w:divBdr>
    </w:div>
    <w:div w:id="551617234">
      <w:bodyDiv w:val="1"/>
      <w:marLeft w:val="0"/>
      <w:marRight w:val="0"/>
      <w:marTop w:val="0"/>
      <w:marBottom w:val="0"/>
      <w:divBdr>
        <w:top w:val="none" w:sz="0" w:space="0" w:color="auto"/>
        <w:left w:val="none" w:sz="0" w:space="0" w:color="auto"/>
        <w:bottom w:val="none" w:sz="0" w:space="0" w:color="auto"/>
        <w:right w:val="none" w:sz="0" w:space="0" w:color="auto"/>
      </w:divBdr>
    </w:div>
    <w:div w:id="1069814463">
      <w:bodyDiv w:val="1"/>
      <w:marLeft w:val="0"/>
      <w:marRight w:val="0"/>
      <w:marTop w:val="0"/>
      <w:marBottom w:val="0"/>
      <w:divBdr>
        <w:top w:val="none" w:sz="0" w:space="0" w:color="auto"/>
        <w:left w:val="none" w:sz="0" w:space="0" w:color="auto"/>
        <w:bottom w:val="none" w:sz="0" w:space="0" w:color="auto"/>
        <w:right w:val="none" w:sz="0" w:space="0" w:color="auto"/>
      </w:divBdr>
    </w:div>
    <w:div w:id="13522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06C3-F788-4A4C-9861-283978B3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6842</Words>
  <Characters>3901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DAT</cp:lastModifiedBy>
  <cp:revision>8</cp:revision>
  <cp:lastPrinted>2017-12-04T10:00:00Z</cp:lastPrinted>
  <dcterms:created xsi:type="dcterms:W3CDTF">2017-12-04T08:53:00Z</dcterms:created>
  <dcterms:modified xsi:type="dcterms:W3CDTF">2017-12-15T12:04:00Z</dcterms:modified>
</cp:coreProperties>
</file>