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0" w:type="dxa"/>
        <w:jc w:val="center"/>
        <w:tblLook w:val="04A0" w:firstRow="1" w:lastRow="0" w:firstColumn="1" w:lastColumn="0" w:noHBand="0" w:noVBand="1"/>
      </w:tblPr>
      <w:tblGrid>
        <w:gridCol w:w="4433"/>
        <w:gridCol w:w="4687"/>
      </w:tblGrid>
      <w:tr w:rsidR="005C2D7D" w:rsidRPr="00065A49" w:rsidTr="00C463A6">
        <w:trPr>
          <w:trHeight w:val="495"/>
          <w:jc w:val="center"/>
        </w:trPr>
        <w:tc>
          <w:tcPr>
            <w:tcW w:w="4433" w:type="dxa"/>
            <w:shd w:val="clear" w:color="auto" w:fill="auto"/>
          </w:tcPr>
          <w:tbl>
            <w:tblPr>
              <w:tblpPr w:leftFromText="180" w:rightFromText="180" w:vertAnchor="page" w:horzAnchor="margin" w:tblpY="30"/>
              <w:tblOverlap w:val="never"/>
              <w:tblW w:w="0" w:type="auto"/>
              <w:tblLook w:val="04A0" w:firstRow="1" w:lastRow="0" w:firstColumn="1" w:lastColumn="0" w:noHBand="0" w:noVBand="1"/>
            </w:tblPr>
            <w:tblGrid>
              <w:gridCol w:w="1633"/>
              <w:gridCol w:w="820"/>
              <w:gridCol w:w="1565"/>
            </w:tblGrid>
            <w:tr w:rsidR="005C2D7D" w:rsidRPr="00065A49" w:rsidTr="00C463A6">
              <w:trPr>
                <w:trHeight w:val="1"/>
              </w:trPr>
              <w:tc>
                <w:tcPr>
                  <w:tcW w:w="1633" w:type="dxa"/>
                  <w:shd w:val="clear" w:color="auto" w:fill="auto"/>
                </w:tcPr>
                <w:p w:rsidR="005C2D7D" w:rsidRPr="00065A49" w:rsidRDefault="005C2D7D" w:rsidP="00C463A6">
                  <w:pPr>
                    <w:jc w:val="right"/>
                  </w:pPr>
                </w:p>
              </w:tc>
              <w:tc>
                <w:tcPr>
                  <w:tcW w:w="820" w:type="dxa"/>
                  <w:shd w:val="clear" w:color="auto" w:fill="auto"/>
                </w:tcPr>
                <w:p w:rsidR="005C2D7D" w:rsidRPr="00065A49" w:rsidRDefault="005C2D7D" w:rsidP="00C463A6">
                  <w:pPr>
                    <w:jc w:val="right"/>
                  </w:pPr>
                </w:p>
              </w:tc>
              <w:tc>
                <w:tcPr>
                  <w:tcW w:w="1565" w:type="dxa"/>
                  <w:shd w:val="clear" w:color="auto" w:fill="auto"/>
                </w:tcPr>
                <w:p w:rsidR="005C2D7D" w:rsidRPr="00065A49" w:rsidRDefault="005C2D7D" w:rsidP="00C463A6">
                  <w:pPr>
                    <w:jc w:val="right"/>
                  </w:pPr>
                </w:p>
              </w:tc>
            </w:tr>
          </w:tbl>
          <w:p w:rsidR="005C2D7D" w:rsidRPr="004D7CDB" w:rsidRDefault="005C2D7D" w:rsidP="004D7CDB">
            <w:pPr>
              <w:tabs>
                <w:tab w:val="left" w:pos="855"/>
              </w:tabs>
              <w:rPr>
                <w:rFonts w:ascii="Times New Roman" w:hAnsi="Times New Roman" w:cs="Times New Roman"/>
                <w:b/>
                <w:sz w:val="24"/>
                <w:szCs w:val="24"/>
              </w:rPr>
            </w:pPr>
            <w:r w:rsidRPr="004D7CDB">
              <w:rPr>
                <w:rFonts w:ascii="Times New Roman" w:hAnsi="Times New Roman" w:cs="Times New Roman"/>
                <w:sz w:val="24"/>
                <w:szCs w:val="24"/>
              </w:rPr>
              <w:t xml:space="preserve">Par Latvijas Universitātes organizētā iepirkuma </w:t>
            </w:r>
            <w:r w:rsidR="004D7CDB" w:rsidRPr="004D7CDB">
              <w:rPr>
                <w:rFonts w:ascii="Times New Roman" w:hAnsi="Times New Roman" w:cs="Times New Roman"/>
                <w:b/>
                <w:sz w:val="24"/>
                <w:szCs w:val="24"/>
              </w:rPr>
              <w:t>„Kurināmās malkas iegāde Latvijas Universitātes vajadzībām”</w:t>
            </w:r>
            <w:r w:rsidR="004D7CDB">
              <w:rPr>
                <w:rFonts w:ascii="Times New Roman" w:hAnsi="Times New Roman" w:cs="Times New Roman"/>
                <w:b/>
                <w:sz w:val="24"/>
                <w:szCs w:val="24"/>
              </w:rPr>
              <w:t xml:space="preserve"> </w:t>
            </w:r>
            <w:r w:rsidRPr="004D7CDB">
              <w:rPr>
                <w:rFonts w:ascii="Times New Roman" w:hAnsi="Times New Roman" w:cs="Times New Roman"/>
                <w:sz w:val="24"/>
                <w:szCs w:val="24"/>
              </w:rPr>
              <w:t>(identifikācijas Nr.LU 2017/</w:t>
            </w:r>
            <w:r w:rsidR="004D7CDB">
              <w:rPr>
                <w:rFonts w:ascii="Times New Roman" w:hAnsi="Times New Roman" w:cs="Times New Roman"/>
                <w:sz w:val="24"/>
                <w:szCs w:val="24"/>
              </w:rPr>
              <w:t>91</w:t>
            </w:r>
            <w:r w:rsidRPr="004D7CDB">
              <w:rPr>
                <w:rFonts w:ascii="Times New Roman" w:hAnsi="Times New Roman" w:cs="Times New Roman"/>
                <w:sz w:val="24"/>
                <w:szCs w:val="24"/>
              </w:rPr>
              <w:t xml:space="preserve">_I) (turpmāk – Iepirkums) </w:t>
            </w:r>
            <w:r w:rsidRPr="004D7CDB">
              <w:rPr>
                <w:rFonts w:ascii="Times New Roman" w:hAnsi="Times New Roman" w:cs="Times New Roman"/>
                <w:sz w:val="24"/>
                <w:szCs w:val="24"/>
                <w:lang w:val="de-DE"/>
              </w:rPr>
              <w:t>nolikumā noteikto prasību skaidrojumu</w:t>
            </w:r>
            <w:r w:rsidRPr="004D7CDB">
              <w:rPr>
                <w:rFonts w:ascii="Times New Roman" w:hAnsi="Times New Roman" w:cs="Times New Roman"/>
                <w:sz w:val="24"/>
                <w:szCs w:val="24"/>
              </w:rPr>
              <w:t xml:space="preserve"> </w:t>
            </w:r>
          </w:p>
          <w:p w:rsidR="005C2D7D" w:rsidRPr="00065A49" w:rsidRDefault="005C2D7D" w:rsidP="00C463A6"/>
        </w:tc>
        <w:tc>
          <w:tcPr>
            <w:tcW w:w="4687" w:type="dxa"/>
            <w:shd w:val="clear" w:color="auto" w:fill="auto"/>
            <w:vAlign w:val="bottom"/>
          </w:tcPr>
          <w:p w:rsidR="005C2D7D" w:rsidRPr="00065A49" w:rsidRDefault="005C2D7D" w:rsidP="00C463A6">
            <w:pPr>
              <w:jc w:val="right"/>
            </w:pPr>
          </w:p>
          <w:p w:rsidR="005C2D7D" w:rsidRPr="00065A49" w:rsidRDefault="005C2D7D" w:rsidP="00C463A6">
            <w:pPr>
              <w:jc w:val="right"/>
            </w:pPr>
          </w:p>
          <w:p w:rsidR="005C2D7D" w:rsidRPr="00065A49" w:rsidRDefault="005C2D7D" w:rsidP="00C463A6">
            <w:pPr>
              <w:jc w:val="center"/>
            </w:pPr>
          </w:p>
        </w:tc>
      </w:tr>
    </w:tbl>
    <w:p w:rsidR="005C2D7D" w:rsidRPr="002D64B1" w:rsidRDefault="005C2D7D" w:rsidP="005C2D7D">
      <w:pPr>
        <w:pStyle w:val="ListParagraph"/>
        <w:spacing w:line="240" w:lineRule="auto"/>
        <w:ind w:left="0" w:firstLine="720"/>
        <w:contextualSpacing/>
        <w:jc w:val="both"/>
        <w:rPr>
          <w:rFonts w:ascii="Times New Roman" w:hAnsi="Times New Roman"/>
          <w:sz w:val="24"/>
          <w:szCs w:val="24"/>
          <w:lang w:val="de-DE"/>
        </w:rPr>
      </w:pPr>
      <w:r w:rsidRPr="002D64B1">
        <w:rPr>
          <w:rFonts w:ascii="Times New Roman" w:hAnsi="Times New Roman"/>
          <w:sz w:val="24"/>
          <w:szCs w:val="24"/>
        </w:rPr>
        <w:t>Latvijas Universitātes Centralizēto iepirkumu komisija (turpmāk – Komisija), atbildot uz piegādātāja</w:t>
      </w:r>
      <w:r w:rsidRPr="002D64B1">
        <w:rPr>
          <w:rStyle w:val="Strong"/>
          <w:rFonts w:ascii="Times New Roman" w:hAnsi="Times New Roman"/>
          <w:sz w:val="24"/>
          <w:szCs w:val="24"/>
        </w:rPr>
        <w:t xml:space="preserve"> </w:t>
      </w:r>
      <w:r w:rsidRPr="002D64B1">
        <w:rPr>
          <w:rFonts w:ascii="Times New Roman" w:hAnsi="Times New Roman"/>
          <w:sz w:val="24"/>
          <w:szCs w:val="24"/>
        </w:rPr>
        <w:t>201</w:t>
      </w:r>
      <w:r w:rsidR="002D64B1">
        <w:rPr>
          <w:rFonts w:ascii="Times New Roman" w:hAnsi="Times New Roman"/>
          <w:sz w:val="24"/>
          <w:szCs w:val="24"/>
        </w:rPr>
        <w:t>8</w:t>
      </w:r>
      <w:r w:rsidRPr="002D64B1">
        <w:rPr>
          <w:rFonts w:ascii="Times New Roman" w:hAnsi="Times New Roman"/>
          <w:sz w:val="24"/>
          <w:szCs w:val="24"/>
        </w:rPr>
        <w:t xml:space="preserve">.gada </w:t>
      </w:r>
      <w:r w:rsidR="00D52039">
        <w:rPr>
          <w:rFonts w:ascii="Times New Roman" w:hAnsi="Times New Roman"/>
          <w:sz w:val="24"/>
          <w:szCs w:val="24"/>
        </w:rPr>
        <w:t>06</w:t>
      </w:r>
      <w:r w:rsidRPr="002D64B1">
        <w:rPr>
          <w:rFonts w:ascii="Times New Roman" w:hAnsi="Times New Roman"/>
          <w:sz w:val="24"/>
          <w:szCs w:val="24"/>
        </w:rPr>
        <w:t>.</w:t>
      </w:r>
      <w:r w:rsidR="00D52039">
        <w:rPr>
          <w:rFonts w:ascii="Times New Roman" w:hAnsi="Times New Roman"/>
          <w:sz w:val="24"/>
          <w:szCs w:val="24"/>
        </w:rPr>
        <w:t>janvāra</w:t>
      </w:r>
      <w:r w:rsidRPr="002D64B1">
        <w:rPr>
          <w:rFonts w:ascii="Times New Roman" w:hAnsi="Times New Roman"/>
          <w:sz w:val="24"/>
          <w:szCs w:val="24"/>
        </w:rPr>
        <w:t xml:space="preserve"> e-pasta vēstulē uzdotajiem jautājumiem, sniedz skaidrojumu par Iepirkuma nolikumā noteiktajām prasībām</w:t>
      </w:r>
      <w:r w:rsidRPr="002D64B1">
        <w:rPr>
          <w:rFonts w:ascii="Times New Roman" w:hAnsi="Times New Roman"/>
          <w:sz w:val="24"/>
          <w:szCs w:val="24"/>
          <w:lang w:val="de-DE"/>
        </w:rPr>
        <w:t>:</w:t>
      </w:r>
    </w:p>
    <w:p w:rsidR="002D64B1" w:rsidRPr="002D64B1" w:rsidRDefault="002D64B1" w:rsidP="002D64B1">
      <w:pPr>
        <w:jc w:val="both"/>
        <w:rPr>
          <w:rFonts w:ascii="Times New Roman" w:hAnsi="Times New Roman" w:cs="Times New Roman"/>
          <w:color w:val="000000"/>
          <w:sz w:val="24"/>
          <w:szCs w:val="24"/>
        </w:rPr>
      </w:pPr>
      <w:r w:rsidRPr="002D64B1">
        <w:rPr>
          <w:rFonts w:ascii="Times New Roman" w:hAnsi="Times New Roman" w:cs="Times New Roman"/>
          <w:b/>
          <w:color w:val="000000"/>
          <w:sz w:val="24"/>
          <w:szCs w:val="24"/>
        </w:rPr>
        <w:t>Jautājums:</w:t>
      </w:r>
      <w:r w:rsidRPr="002D64B1">
        <w:rPr>
          <w:rFonts w:ascii="Times New Roman" w:hAnsi="Times New Roman" w:cs="Times New Roman"/>
          <w:color w:val="000000"/>
          <w:sz w:val="24"/>
          <w:szCs w:val="24"/>
        </w:rPr>
        <w:t xml:space="preserve"> “Saskaņā ar MK noteikumiem Nr.744 "Noteikumi par koku un apaļo kokmateriālu uzskaiti", darījumos ar apaļajiem kokmateriāliem to izmēru, tilpuma un apjoma noteikšanā un rezultātu izteikšanā piemēro Latvijas nacionālo standartu LVS 82:20003 “Apaļo kokmateriālu uzmērīšana”. Lūdzu sniegt informāciju, cik liels koeficients tiks piemērots malkas uzmērīšanai?” </w:t>
      </w:r>
    </w:p>
    <w:p w:rsidR="002D64B1" w:rsidRPr="002D64B1" w:rsidRDefault="002D64B1" w:rsidP="002D64B1">
      <w:pPr>
        <w:jc w:val="both"/>
        <w:rPr>
          <w:rFonts w:ascii="Times New Roman" w:hAnsi="Times New Roman" w:cs="Times New Roman"/>
          <w:sz w:val="24"/>
          <w:szCs w:val="24"/>
          <w:lang w:eastAsia="lv-LV"/>
        </w:rPr>
      </w:pPr>
      <w:r w:rsidRPr="002D64B1">
        <w:rPr>
          <w:rFonts w:ascii="Times New Roman" w:hAnsi="Times New Roman" w:cs="Times New Roman"/>
          <w:b/>
          <w:sz w:val="24"/>
          <w:szCs w:val="24"/>
        </w:rPr>
        <w:t>Atbilde:</w:t>
      </w:r>
      <w:r w:rsidRPr="002D64B1">
        <w:rPr>
          <w:rFonts w:ascii="Times New Roman" w:hAnsi="Times New Roman" w:cs="Times New Roman"/>
          <w:sz w:val="24"/>
          <w:szCs w:val="24"/>
        </w:rPr>
        <w:t xml:space="preserve"> Malkas uzmērīšana tiks veikta saskaņā ar </w:t>
      </w:r>
      <w:r w:rsidRPr="002D64B1">
        <w:rPr>
          <w:rFonts w:ascii="Times New Roman" w:hAnsi="Times New Roman" w:cs="Times New Roman"/>
          <w:color w:val="000000"/>
          <w:sz w:val="24"/>
          <w:szCs w:val="24"/>
        </w:rPr>
        <w:t>Ministru kabineta 2007.gada 06.novembra noteikumos Nr.744 “Noteikumi par koku un apaļo kokmateriālu uzskaiti” noteikto (skatīt Iepirkuma nolikuma 2.pielikumu “Tehniskā specifikācija, Pretendenta tehniskais un finanšu piedāvājums”). Malkas uzmērīšanas koeficients: 0,7.</w:t>
      </w:r>
      <w:bookmarkStart w:id="0" w:name="_GoBack"/>
      <w:bookmarkEnd w:id="0"/>
    </w:p>
    <w:p w:rsidR="008D0A00" w:rsidRPr="00191A9B" w:rsidRDefault="008D0A00" w:rsidP="002D64B1">
      <w:pPr>
        <w:spacing w:line="240" w:lineRule="auto"/>
        <w:jc w:val="both"/>
        <w:rPr>
          <w:rFonts w:ascii="Times New Roman" w:hAnsi="Times New Roman" w:cs="Times New Roman"/>
          <w:color w:val="000000" w:themeColor="text1"/>
          <w:sz w:val="24"/>
          <w:szCs w:val="24"/>
        </w:rPr>
      </w:pPr>
    </w:p>
    <w:sectPr w:rsidR="008D0A00" w:rsidRPr="00191A9B" w:rsidSect="008D0A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ED"/>
    <w:rsid w:val="00066AED"/>
    <w:rsid w:val="00191A9B"/>
    <w:rsid w:val="002D64B1"/>
    <w:rsid w:val="003475D8"/>
    <w:rsid w:val="003C3998"/>
    <w:rsid w:val="00431AB7"/>
    <w:rsid w:val="00463C35"/>
    <w:rsid w:val="004D7CDB"/>
    <w:rsid w:val="004F0FB0"/>
    <w:rsid w:val="00502543"/>
    <w:rsid w:val="00511AFD"/>
    <w:rsid w:val="005C2D7D"/>
    <w:rsid w:val="005F57C8"/>
    <w:rsid w:val="006C33A1"/>
    <w:rsid w:val="008C32D9"/>
    <w:rsid w:val="008D0A00"/>
    <w:rsid w:val="009937B8"/>
    <w:rsid w:val="009A5BF2"/>
    <w:rsid w:val="00AE5860"/>
    <w:rsid w:val="00BB6A44"/>
    <w:rsid w:val="00C878E8"/>
    <w:rsid w:val="00D52039"/>
    <w:rsid w:val="00D735BF"/>
    <w:rsid w:val="00E036A8"/>
    <w:rsid w:val="00F62574"/>
    <w:rsid w:val="00FC3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8E056-3A2C-4A3C-897D-E02F0470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A44"/>
    <w:rPr>
      <w:rFonts w:ascii="Segoe UI" w:hAnsi="Segoe UI" w:cs="Segoe UI"/>
      <w:sz w:val="18"/>
      <w:szCs w:val="18"/>
    </w:rPr>
  </w:style>
  <w:style w:type="character" w:styleId="Strong">
    <w:name w:val="Strong"/>
    <w:uiPriority w:val="22"/>
    <w:qFormat/>
    <w:rsid w:val="005C2D7D"/>
    <w:rPr>
      <w:rFonts w:cs="Times New Roman"/>
      <w:b/>
      <w:bCs/>
    </w:rPr>
  </w:style>
  <w:style w:type="paragraph" w:styleId="ListParagraph">
    <w:name w:val="List Paragraph"/>
    <w:basedOn w:val="Normal"/>
    <w:link w:val="ListParagraphChar"/>
    <w:uiPriority w:val="34"/>
    <w:qFormat/>
    <w:rsid w:val="005C2D7D"/>
    <w:pPr>
      <w:ind w:left="720"/>
    </w:pPr>
    <w:rPr>
      <w:rFonts w:ascii="Calibri" w:eastAsia="Times New Roman" w:hAnsi="Calibri" w:cs="Times New Roman"/>
    </w:rPr>
  </w:style>
  <w:style w:type="character" w:customStyle="1" w:styleId="ListParagraphChar">
    <w:name w:val="List Paragraph Char"/>
    <w:link w:val="ListParagraph"/>
    <w:uiPriority w:val="34"/>
    <w:locked/>
    <w:rsid w:val="005C2D7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5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717</Words>
  <Characters>409</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solists1</dc:creator>
  <cp:lastModifiedBy>Antra </cp:lastModifiedBy>
  <cp:revision>8</cp:revision>
  <cp:lastPrinted>2017-12-01T08:57:00Z</cp:lastPrinted>
  <dcterms:created xsi:type="dcterms:W3CDTF">2018-01-10T12:28:00Z</dcterms:created>
  <dcterms:modified xsi:type="dcterms:W3CDTF">2018-01-10T12:31:00Z</dcterms:modified>
</cp:coreProperties>
</file>