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5"/>
        <w:tblW w:w="14697" w:type="dxa"/>
        <w:tblLook w:val="04A0" w:firstRow="1" w:lastRow="0" w:firstColumn="1" w:lastColumn="0" w:noHBand="0" w:noVBand="1"/>
      </w:tblPr>
      <w:tblGrid>
        <w:gridCol w:w="1037"/>
        <w:gridCol w:w="1660"/>
        <w:gridCol w:w="4540"/>
        <w:gridCol w:w="3800"/>
        <w:gridCol w:w="3660"/>
      </w:tblGrid>
      <w:tr w:rsidR="007775ED" w:rsidRPr="000C30C5" w:rsidTr="007775ED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DATUMS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LAIKS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TĒMA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DOCĒTĀJS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ADRESE</w:t>
            </w:r>
          </w:p>
        </w:tc>
      </w:tr>
      <w:tr w:rsidR="007775ED" w:rsidRPr="000C30C5" w:rsidTr="007775ED">
        <w:trPr>
          <w:trHeight w:val="60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30.aug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10:00-11:30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5ED" w:rsidRPr="000C30C5" w:rsidRDefault="007775E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 xml:space="preserve">Informācija par LU Bibliotēkas (LUB) pakalpojumiem un studiju resursiem.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LUB direktore I.Gudakovska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Kalpaka bulv.4, 1.stāva zāle</w:t>
            </w:r>
          </w:p>
        </w:tc>
      </w:tr>
      <w:tr w:rsidR="007775ED" w:rsidRPr="000C30C5" w:rsidTr="007775ED">
        <w:trPr>
          <w:trHeight w:val="6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11:30-12:30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5ED" w:rsidRPr="000C30C5" w:rsidRDefault="007775E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Iepazīšanās ar renovēto namu un pētniecības bibliotēkas darbu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Lietotāju apkalpošanas departamenta vadītāja A.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Volkova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ED" w:rsidRPr="000C30C5" w:rsidRDefault="007775E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5AD" w:rsidRPr="000C30C5" w:rsidTr="00C31EDC">
        <w:trPr>
          <w:trHeight w:val="120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31.aug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10:00-14:30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Problēmu risināšana un strukturēšana, vizualizēšana, atgriezeniskās s</w:t>
            </w:r>
            <w:r>
              <w:rPr>
                <w:rFonts w:ascii="Calibri" w:eastAsia="Times New Roman" w:hAnsi="Calibri" w:cs="Times New Roman"/>
                <w:color w:val="000000"/>
              </w:rPr>
              <w:t>ai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 xml:space="preserve">tes sniegšana, </w:t>
            </w:r>
            <w:r>
              <w:rPr>
                <w:rFonts w:ascii="Calibri" w:eastAsia="Times New Roman" w:hAnsi="Calibri" w:cs="Times New Roman"/>
                <w:color w:val="000000"/>
              </w:rPr>
              <w:t>akcentējot dažādu metožu piel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etošanu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0C30C5">
              <w:rPr>
                <w:rFonts w:ascii="Calibri" w:eastAsia="Times New Roman" w:hAnsi="Calibri" w:cs="Times New Roman"/>
                <w:color w:val="000000"/>
              </w:rPr>
              <w:t>ice-breakers,</w:t>
            </w:r>
            <w:proofErr w:type="spellEnd"/>
            <w:r w:rsidRPr="000C30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C30C5">
              <w:rPr>
                <w:rFonts w:ascii="Calibri" w:eastAsia="Times New Roman" w:hAnsi="Calibri" w:cs="Times New Roman"/>
                <w:color w:val="000000"/>
              </w:rPr>
              <w:t>bono</w:t>
            </w:r>
            <w:proofErr w:type="spellEnd"/>
            <w:r w:rsidRPr="000C30C5">
              <w:rPr>
                <w:rFonts w:ascii="Calibri" w:eastAsia="Times New Roman" w:hAnsi="Calibri" w:cs="Times New Roman"/>
                <w:color w:val="000000"/>
              </w:rPr>
              <w:t>, prāta kartes u.c.)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Pasniedzēji no E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rnst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D5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Aspazijas bulv.5,  3</w:t>
            </w: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.telpa</w:t>
            </w:r>
          </w:p>
          <w:p w:rsidR="00D575AD" w:rsidRPr="000C30C5" w:rsidRDefault="00D575AD" w:rsidP="00C31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5AD" w:rsidRPr="000C30C5" w:rsidTr="00C31EDC">
        <w:trPr>
          <w:trHeight w:val="12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15:00-16:30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Pirmā kursa studentu studiju izvēle, motivācija un adaptāc</w:t>
            </w:r>
            <w:r>
              <w:rPr>
                <w:rFonts w:ascii="Calibri" w:eastAsia="Times New Roman" w:hAnsi="Calibri" w:cs="Times New Roman"/>
                <w:color w:val="000000"/>
              </w:rPr>
              <w:t>ija studijām. Sociālās iesaistī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šanās nozīmība. Pārejas pedagoģijas pamatprincipi augstskolā.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Agita Šmitiņa</w:t>
            </w:r>
          </w:p>
        </w:tc>
        <w:tc>
          <w:tcPr>
            <w:tcW w:w="3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5AD" w:rsidRPr="000C30C5" w:rsidTr="006E0929">
        <w:trPr>
          <w:trHeight w:val="120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b/>
                <w:bCs/>
                <w:color w:val="000000"/>
              </w:rPr>
              <w:t>02.sep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11:20-15:30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Problēmu risināšana un strukturēšana, vizualizēšana, atgriezeniskās s</w:t>
            </w:r>
            <w:r>
              <w:rPr>
                <w:rFonts w:ascii="Calibri" w:eastAsia="Times New Roman" w:hAnsi="Calibri" w:cs="Times New Roman"/>
                <w:color w:val="000000"/>
              </w:rPr>
              <w:t>ai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tes sniegšana</w:t>
            </w:r>
            <w:r>
              <w:rPr>
                <w:rFonts w:ascii="Calibri" w:eastAsia="Times New Roman" w:hAnsi="Calibri" w:cs="Times New Roman"/>
                <w:color w:val="000000"/>
              </w:rPr>
              <w:t>, akcentējot dažādu metožu piel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tošan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0C30C5">
              <w:rPr>
                <w:rFonts w:ascii="Calibri" w:eastAsia="Times New Roman" w:hAnsi="Calibri" w:cs="Times New Roman"/>
                <w:color w:val="000000"/>
              </w:rPr>
              <w:t>ice-breakers,</w:t>
            </w:r>
            <w:proofErr w:type="spellEnd"/>
            <w:r w:rsidRPr="000C30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C30C5">
              <w:rPr>
                <w:rFonts w:ascii="Calibri" w:eastAsia="Times New Roman" w:hAnsi="Calibri" w:cs="Times New Roman"/>
                <w:color w:val="000000"/>
              </w:rPr>
              <w:t>bono</w:t>
            </w:r>
            <w:proofErr w:type="spellEnd"/>
            <w:r w:rsidRPr="000C30C5">
              <w:rPr>
                <w:rFonts w:ascii="Calibri" w:eastAsia="Times New Roman" w:hAnsi="Calibri" w:cs="Times New Roman"/>
                <w:color w:val="000000"/>
              </w:rPr>
              <w:t>, prāta kartes u.c.)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Pasniedzēji no E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rnst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D57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 xml:space="preserve">Aspazijas bulv.5,  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,  3</w:t>
            </w: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Pr="000C30C5">
              <w:rPr>
                <w:rFonts w:ascii="Calibri" w:eastAsia="Times New Roman" w:hAnsi="Calibri" w:cs="Times New Roman"/>
                <w:color w:val="000000"/>
              </w:rPr>
              <w:t>.telpa</w:t>
            </w:r>
          </w:p>
        </w:tc>
      </w:tr>
      <w:tr w:rsidR="00D575AD" w:rsidRPr="000C30C5" w:rsidTr="006E0929">
        <w:trPr>
          <w:trHeight w:val="12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15:30-17:00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AD" w:rsidRPr="000C30C5" w:rsidRDefault="00D575AD" w:rsidP="00777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Studiju pārtraukšanas galvenie iemesli. Studentu atbalsta nodrošinājuma pieredze pasaules augstskolu kontekstā. Studentu atbalsta veidi LU.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30C5">
              <w:rPr>
                <w:rFonts w:ascii="Calibri" w:eastAsia="Times New Roman" w:hAnsi="Calibri" w:cs="Times New Roman"/>
                <w:color w:val="000000"/>
              </w:rPr>
              <w:t>Agita Šmitiņa</w:t>
            </w:r>
          </w:p>
        </w:tc>
        <w:tc>
          <w:tcPr>
            <w:tcW w:w="3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AD" w:rsidRPr="000C30C5" w:rsidRDefault="00D575AD" w:rsidP="00777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572C" w:rsidRPr="007775ED" w:rsidRDefault="007775ED" w:rsidP="007775ED">
      <w:pPr>
        <w:pStyle w:val="Heading1"/>
        <w:jc w:val="center"/>
        <w:rPr>
          <w:rFonts w:asciiTheme="minorHAnsi" w:hAnsiTheme="minorHAnsi"/>
          <w:color w:val="auto"/>
        </w:rPr>
      </w:pPr>
      <w:r w:rsidRPr="007775ED">
        <w:rPr>
          <w:rFonts w:asciiTheme="minorHAnsi" w:hAnsiTheme="minorHAnsi"/>
          <w:color w:val="auto"/>
        </w:rPr>
        <w:t>Pirmā studiju gada docētāju un kuratoru kurss-darba seminārs</w:t>
      </w:r>
    </w:p>
    <w:sectPr w:rsidR="00AF572C" w:rsidRPr="007775ED" w:rsidSect="000C30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5"/>
    <w:rsid w:val="000C30C5"/>
    <w:rsid w:val="006E49FD"/>
    <w:rsid w:val="007775ED"/>
    <w:rsid w:val="00AF572C"/>
    <w:rsid w:val="00D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Stūrmane</dc:creator>
  <cp:lastModifiedBy>Ieva Stūrmane</cp:lastModifiedBy>
  <cp:revision>4</cp:revision>
  <dcterms:created xsi:type="dcterms:W3CDTF">2016-08-29T11:18:00Z</dcterms:created>
  <dcterms:modified xsi:type="dcterms:W3CDTF">2016-08-29T11:20:00Z</dcterms:modified>
</cp:coreProperties>
</file>