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16" w:rsidRPr="003F0A16" w:rsidRDefault="003F0A16" w:rsidP="003F0A16">
      <w:pPr>
        <w:spacing w:line="240" w:lineRule="auto"/>
        <w:jc w:val="both"/>
        <w:rPr>
          <w:sz w:val="28"/>
          <w:szCs w:val="28"/>
          <w:lang w:val="en-GB"/>
        </w:rPr>
      </w:pPr>
      <w:r w:rsidRPr="003F0A16">
        <w:rPr>
          <w:rFonts w:ascii="Times New Roman" w:hAnsi="Times New Roman"/>
          <w:sz w:val="28"/>
          <w:szCs w:val="28"/>
          <w:lang w:val="en-GB"/>
        </w:rPr>
        <w:t xml:space="preserve">The new curriculum </w:t>
      </w:r>
      <w:r>
        <w:rPr>
          <w:rFonts w:ascii="Times New Roman" w:hAnsi="Times New Roman"/>
          <w:sz w:val="28"/>
          <w:szCs w:val="28"/>
          <w:lang w:val="en-GB"/>
        </w:rPr>
        <w:t>aligns needed skills in tourism business in the Central Baltic Area</w:t>
      </w:r>
    </w:p>
    <w:p w:rsidR="003F0A16" w:rsidRPr="005354F2" w:rsidRDefault="003F0A16" w:rsidP="003F0A16">
      <w:pPr>
        <w:spacing w:after="0" w:line="240" w:lineRule="auto"/>
        <w:jc w:val="both"/>
        <w:rPr>
          <w:rFonts w:ascii="Times New Roman" w:hAnsi="Times New Roman" w:cs="Times New Roman"/>
          <w:spacing w:val="2"/>
          <w:shd w:val="clear" w:color="auto" w:fill="FCFCFC"/>
          <w:lang w:val="en-GB"/>
        </w:rPr>
      </w:pPr>
    </w:p>
    <w:p w:rsidR="003F0A16" w:rsidRPr="007A2C3F" w:rsidRDefault="005354F2" w:rsidP="003F0A16">
      <w:pPr>
        <w:spacing w:line="240" w:lineRule="auto"/>
        <w:jc w:val="both"/>
        <w:rPr>
          <w:rFonts w:ascii="Times New Roman" w:hAnsi="Times New Roman" w:cs="Times New Roman"/>
          <w:bCs/>
          <w:spacing w:val="2"/>
          <w:shd w:val="clear" w:color="auto" w:fill="FCFCFC"/>
          <w:lang w:val="en-GB"/>
        </w:rPr>
      </w:pPr>
      <w:r w:rsidRPr="007A2C3F">
        <w:rPr>
          <w:rFonts w:ascii="Times New Roman" w:hAnsi="Times New Roman" w:cs="Times New Roman"/>
          <w:spacing w:val="2"/>
          <w:shd w:val="clear" w:color="auto" w:fill="FCFCFC"/>
          <w:lang w:val="en-GB"/>
        </w:rPr>
        <w:t>N</w:t>
      </w:r>
      <w:r w:rsidR="003F0A16" w:rsidRPr="007A2C3F">
        <w:rPr>
          <w:rFonts w:ascii="Times New Roman" w:hAnsi="Times New Roman" w:cs="Times New Roman"/>
          <w:spacing w:val="2"/>
          <w:shd w:val="clear" w:color="auto" w:fill="FCFCFC"/>
          <w:lang w:val="en-GB"/>
        </w:rPr>
        <w:t xml:space="preserve">eeded skills and knowledge in tourism business development have been aligned in </w:t>
      </w:r>
      <w:r w:rsidR="007A2C3F" w:rsidRPr="007A2C3F">
        <w:rPr>
          <w:rFonts w:ascii="Times New Roman" w:hAnsi="Times New Roman" w:cs="Times New Roman"/>
          <w:spacing w:val="2"/>
          <w:shd w:val="clear" w:color="auto" w:fill="FCFCFC"/>
          <w:lang w:val="en-GB"/>
        </w:rPr>
        <w:t xml:space="preserve">the so-called Central Baltic Area: </w:t>
      </w:r>
      <w:r w:rsidR="003F0A16" w:rsidRPr="007A2C3F">
        <w:rPr>
          <w:rFonts w:ascii="Times New Roman" w:hAnsi="Times New Roman" w:cs="Times New Roman"/>
          <w:spacing w:val="2"/>
          <w:shd w:val="clear" w:color="auto" w:fill="FCFCFC"/>
          <w:lang w:val="en-GB"/>
        </w:rPr>
        <w:t>Finland, Estonia</w:t>
      </w:r>
      <w:r w:rsidR="007A2C3F">
        <w:rPr>
          <w:rFonts w:ascii="Times New Roman" w:hAnsi="Times New Roman" w:cs="Times New Roman"/>
          <w:spacing w:val="2"/>
          <w:shd w:val="clear" w:color="auto" w:fill="FCFCFC"/>
          <w:lang w:val="en-GB"/>
        </w:rPr>
        <w:t>,</w:t>
      </w:r>
      <w:r w:rsidR="003F0A16" w:rsidRPr="007A2C3F">
        <w:rPr>
          <w:rFonts w:ascii="Times New Roman" w:hAnsi="Times New Roman" w:cs="Times New Roman"/>
          <w:spacing w:val="2"/>
          <w:shd w:val="clear" w:color="auto" w:fill="FCFCFC"/>
          <w:lang w:val="en-GB"/>
        </w:rPr>
        <w:t xml:space="preserve"> and </w:t>
      </w:r>
      <w:proofErr w:type="gramStart"/>
      <w:r w:rsidR="003F0A16" w:rsidRPr="007A2C3F">
        <w:rPr>
          <w:rFonts w:ascii="Times New Roman" w:hAnsi="Times New Roman" w:cs="Times New Roman"/>
          <w:spacing w:val="2"/>
          <w:shd w:val="clear" w:color="auto" w:fill="FCFCFC"/>
          <w:lang w:val="en-GB"/>
        </w:rPr>
        <w:t>Latvia.</w:t>
      </w:r>
      <w:proofErr w:type="gramEnd"/>
      <w:r w:rsidR="003F0A16" w:rsidRPr="007A2C3F">
        <w:rPr>
          <w:rFonts w:ascii="Times New Roman" w:hAnsi="Times New Roman" w:cs="Times New Roman"/>
          <w:spacing w:val="2"/>
          <w:shd w:val="clear" w:color="auto" w:fill="FCFCFC"/>
          <w:lang w:val="en-GB"/>
        </w:rPr>
        <w:t xml:space="preserve"> The </w:t>
      </w:r>
      <w:r w:rsidR="001676CE" w:rsidRPr="007A2C3F">
        <w:rPr>
          <w:rFonts w:ascii="Times New Roman" w:hAnsi="Times New Roman" w:cs="Times New Roman"/>
          <w:spacing w:val="2"/>
          <w:shd w:val="clear" w:color="auto" w:fill="FCFCFC"/>
          <w:lang w:val="en-GB"/>
        </w:rPr>
        <w:t xml:space="preserve">relevant </w:t>
      </w:r>
      <w:r w:rsidR="003F0A16" w:rsidRPr="007A2C3F">
        <w:rPr>
          <w:rFonts w:ascii="Times New Roman" w:hAnsi="Times New Roman" w:cs="Times New Roman"/>
          <w:spacing w:val="2"/>
          <w:shd w:val="clear" w:color="auto" w:fill="FCFCFC"/>
          <w:lang w:val="en-GB"/>
        </w:rPr>
        <w:t xml:space="preserve">skills and knowledge </w:t>
      </w:r>
      <w:proofErr w:type="gramStart"/>
      <w:r w:rsidR="001676CE" w:rsidRPr="007A2C3F">
        <w:rPr>
          <w:rFonts w:ascii="Times New Roman" w:hAnsi="Times New Roman" w:cs="Times New Roman"/>
          <w:spacing w:val="2"/>
          <w:shd w:val="clear" w:color="auto" w:fill="FCFCFC"/>
          <w:lang w:val="en-GB"/>
        </w:rPr>
        <w:t>were identified</w:t>
      </w:r>
      <w:proofErr w:type="gramEnd"/>
      <w:r w:rsidR="001676CE" w:rsidRPr="007A2C3F">
        <w:rPr>
          <w:rFonts w:ascii="Times New Roman" w:hAnsi="Times New Roman" w:cs="Times New Roman"/>
          <w:spacing w:val="2"/>
          <w:shd w:val="clear" w:color="auto" w:fill="FCFCFC"/>
          <w:lang w:val="en-GB"/>
        </w:rPr>
        <w:t xml:space="preserve"> by interviewing more than 100 tourism professionals in three countries. Based on their responses t</w:t>
      </w:r>
      <w:r w:rsidR="003F0A16" w:rsidRPr="007A2C3F">
        <w:rPr>
          <w:rFonts w:ascii="Times New Roman" w:hAnsi="Times New Roman" w:cs="Times New Roman"/>
          <w:spacing w:val="2"/>
          <w:shd w:val="clear" w:color="auto" w:fill="FCFCFC"/>
          <w:lang w:val="en-GB"/>
        </w:rPr>
        <w:t>he new curriculum “</w:t>
      </w:r>
      <w:r w:rsidR="003F0A16" w:rsidRPr="007A2C3F">
        <w:rPr>
          <w:rFonts w:ascii="Times New Roman" w:hAnsi="Times New Roman" w:cs="Times New Roman"/>
          <w:bCs/>
          <w:spacing w:val="2"/>
          <w:shd w:val="clear" w:color="auto" w:fill="FCFCFC"/>
          <w:lang w:val="en-GB"/>
        </w:rPr>
        <w:t xml:space="preserve">Boosting Tourism Business Growth” </w:t>
      </w:r>
      <w:proofErr w:type="gramStart"/>
      <w:r w:rsidR="001676CE" w:rsidRPr="007A2C3F">
        <w:rPr>
          <w:rFonts w:ascii="Times New Roman" w:hAnsi="Times New Roman" w:cs="Times New Roman"/>
          <w:bCs/>
          <w:spacing w:val="2"/>
          <w:shd w:val="clear" w:color="auto" w:fill="FCFCFC"/>
          <w:lang w:val="en-GB"/>
        </w:rPr>
        <w:t>was designed</w:t>
      </w:r>
      <w:proofErr w:type="gramEnd"/>
      <w:r w:rsidRPr="007A2C3F">
        <w:rPr>
          <w:rFonts w:ascii="Times New Roman" w:hAnsi="Times New Roman" w:cs="Times New Roman"/>
          <w:bCs/>
          <w:spacing w:val="2"/>
          <w:shd w:val="clear" w:color="auto" w:fill="FCFCFC"/>
          <w:lang w:val="en-GB"/>
        </w:rPr>
        <w:t xml:space="preserve"> jointly</w:t>
      </w:r>
      <w:r w:rsidR="007A2C3F">
        <w:rPr>
          <w:rFonts w:ascii="Times New Roman" w:hAnsi="Times New Roman" w:cs="Times New Roman"/>
          <w:bCs/>
          <w:spacing w:val="2"/>
          <w:shd w:val="clear" w:color="auto" w:fill="FCFCFC"/>
          <w:lang w:val="en-GB"/>
        </w:rPr>
        <w:t xml:space="preserve"> by four higher education institutions.</w:t>
      </w:r>
    </w:p>
    <w:p w:rsidR="005354F2" w:rsidRPr="007A2C3F" w:rsidRDefault="005354F2" w:rsidP="005354F2">
      <w:pPr>
        <w:spacing w:line="240" w:lineRule="auto"/>
        <w:jc w:val="both"/>
        <w:rPr>
          <w:rFonts w:ascii="Times New Roman" w:hAnsi="Times New Roman" w:cs="Times New Roman"/>
          <w:spacing w:val="2"/>
          <w:shd w:val="clear" w:color="auto" w:fill="FCFCFC"/>
          <w:lang w:val="en-GB"/>
        </w:rPr>
      </w:pPr>
      <w:r w:rsidRPr="007A2C3F">
        <w:rPr>
          <w:rFonts w:ascii="Times New Roman" w:hAnsi="Times New Roman" w:cs="Times New Roman"/>
          <w:bCs/>
          <w:spacing w:val="2"/>
          <w:shd w:val="clear" w:color="auto" w:fill="FCFCFC"/>
          <w:lang w:val="en-GB"/>
        </w:rPr>
        <w:t>The new curriculum</w:t>
      </w:r>
      <w:r w:rsidR="002A74D3">
        <w:rPr>
          <w:rFonts w:ascii="Times New Roman" w:hAnsi="Times New Roman" w:cs="Times New Roman"/>
          <w:bCs/>
          <w:spacing w:val="2"/>
          <w:shd w:val="clear" w:color="auto" w:fill="FCFCFC"/>
          <w:lang w:val="en-GB"/>
        </w:rPr>
        <w:t xml:space="preserve"> (33 ECTS credits)</w:t>
      </w:r>
      <w:bookmarkStart w:id="0" w:name="_GoBack"/>
      <w:bookmarkEnd w:id="0"/>
      <w:r w:rsidRPr="007A2C3F">
        <w:rPr>
          <w:rFonts w:ascii="Times New Roman" w:hAnsi="Times New Roman" w:cs="Times New Roman"/>
          <w:bCs/>
          <w:spacing w:val="2"/>
          <w:shd w:val="clear" w:color="auto" w:fill="FCFCFC"/>
          <w:lang w:val="en-GB"/>
        </w:rPr>
        <w:t xml:space="preserve"> supports development of the</w:t>
      </w:r>
      <w:r w:rsidR="003F5450" w:rsidRPr="007A2C3F">
        <w:rPr>
          <w:rFonts w:ascii="Times New Roman" w:hAnsi="Times New Roman" w:cs="Times New Roman"/>
          <w:bCs/>
          <w:spacing w:val="2"/>
          <w:shd w:val="clear" w:color="auto" w:fill="FCFCFC"/>
          <w:lang w:val="en-GB"/>
        </w:rPr>
        <w:t xml:space="preserve"> Central Baltic Area as a common tourism destination</w:t>
      </w:r>
      <w:r w:rsidRPr="007A2C3F">
        <w:rPr>
          <w:rFonts w:ascii="Times New Roman" w:hAnsi="Times New Roman" w:cs="Times New Roman"/>
          <w:spacing w:val="2"/>
          <w:shd w:val="clear" w:color="auto" w:fill="FCFCFC"/>
          <w:lang w:val="en-GB"/>
        </w:rPr>
        <w:t xml:space="preserve">. </w:t>
      </w:r>
      <w:r w:rsidR="007A2C3F" w:rsidRPr="007A2C3F">
        <w:rPr>
          <w:rFonts w:ascii="Times New Roman" w:hAnsi="Times New Roman" w:cs="Times New Roman"/>
          <w:spacing w:val="2"/>
          <w:shd w:val="clear" w:color="auto" w:fill="FCFCFC"/>
          <w:lang w:val="en-GB"/>
        </w:rPr>
        <w:t>In particular, the curriculum</w:t>
      </w:r>
      <w:r w:rsidRPr="007A2C3F">
        <w:rPr>
          <w:rFonts w:ascii="Times New Roman" w:hAnsi="Times New Roman" w:cs="Times New Roman"/>
          <w:spacing w:val="2"/>
          <w:shd w:val="clear" w:color="auto" w:fill="FCFCFC"/>
          <w:lang w:val="en-GB"/>
        </w:rPr>
        <w:t xml:space="preserve"> enables students to develop skills and knowledge needed in coping with the changing circumstances of tourism business, especially with the growth of international tourism in the area. </w:t>
      </w:r>
    </w:p>
    <w:p w:rsidR="007A2C3F" w:rsidRPr="007A2C3F" w:rsidRDefault="007A2C3F" w:rsidP="007A2C3F">
      <w:pPr>
        <w:spacing w:line="240" w:lineRule="auto"/>
        <w:jc w:val="both"/>
        <w:rPr>
          <w:rFonts w:ascii="Times New Roman" w:eastAsia="Times New Roman" w:hAnsi="Times New Roman" w:cs="Times New Roman"/>
          <w:lang w:val="en-GB"/>
        </w:rPr>
      </w:pPr>
      <w:r w:rsidRPr="007A2C3F">
        <w:rPr>
          <w:rFonts w:ascii="Times New Roman" w:hAnsi="Times New Roman" w:cs="Times New Roman"/>
          <w:spacing w:val="2"/>
          <w:shd w:val="clear" w:color="auto" w:fill="FCFCFC"/>
          <w:lang w:val="en-GB"/>
        </w:rPr>
        <w:t xml:space="preserve">The curriculum includes eight </w:t>
      </w:r>
      <w:r w:rsidR="003F5450">
        <w:rPr>
          <w:rFonts w:ascii="Times New Roman" w:hAnsi="Times New Roman" w:cs="Times New Roman"/>
          <w:spacing w:val="2"/>
          <w:shd w:val="clear" w:color="auto" w:fill="FCFCFC"/>
          <w:lang w:val="en-GB"/>
        </w:rPr>
        <w:t>different courses and is delivered</w:t>
      </w:r>
      <w:r w:rsidRPr="007A2C3F">
        <w:rPr>
          <w:rFonts w:ascii="Times New Roman" w:hAnsi="Times New Roman" w:cs="Times New Roman"/>
          <w:spacing w:val="2"/>
          <w:shd w:val="clear" w:color="auto" w:fill="FCFCFC"/>
          <w:lang w:val="en-GB"/>
        </w:rPr>
        <w:t xml:space="preserve"> as a joint online study programme during the autumn 2018-spring 2019. </w:t>
      </w:r>
      <w:r w:rsidRPr="007A2C3F">
        <w:rPr>
          <w:rFonts w:ascii="Times New Roman" w:eastAsia="Times New Roman" w:hAnsi="Times New Roman" w:cs="Times New Roman"/>
          <w:lang w:val="en-GB"/>
        </w:rPr>
        <w:t xml:space="preserve">The core courses aim at increasing the key skills and knowledge in designing experience-based products to deal with the challenges related to seasonality, managing marketing communication in tourism organisations and developing successful, multi-sectoral cooperation in destinations. </w:t>
      </w:r>
    </w:p>
    <w:p w:rsidR="005354F2" w:rsidRPr="003F0A16" w:rsidRDefault="007A2C3F" w:rsidP="003F0A16">
      <w:pPr>
        <w:spacing w:line="240" w:lineRule="auto"/>
        <w:jc w:val="both"/>
        <w:rPr>
          <w:rFonts w:ascii="Times New Roman" w:hAnsi="Times New Roman" w:cs="Times New Roman"/>
          <w:spacing w:val="2"/>
          <w:shd w:val="clear" w:color="auto" w:fill="FCFCFC"/>
          <w:lang w:val="en-GB"/>
        </w:rPr>
      </w:pPr>
      <w:r w:rsidRPr="007A2C3F">
        <w:rPr>
          <w:rFonts w:ascii="Times New Roman" w:eastAsia="Times New Roman" w:hAnsi="Times New Roman" w:cs="Times New Roman"/>
          <w:lang w:val="en-GB"/>
        </w:rPr>
        <w:t xml:space="preserve">In addition, the students acquire skills and knowledge in international customer service and develop sensitivity to cultural differences. They gain skills and knowledge in selling destinations, tourism products and services to meet specific customer needs. The students </w:t>
      </w:r>
      <w:proofErr w:type="gramStart"/>
      <w:r w:rsidRPr="007A2C3F">
        <w:rPr>
          <w:rFonts w:ascii="Times New Roman" w:eastAsia="Times New Roman" w:hAnsi="Times New Roman" w:cs="Times New Roman"/>
          <w:lang w:val="en-GB"/>
        </w:rPr>
        <w:t>are introduced</w:t>
      </w:r>
      <w:proofErr w:type="gramEnd"/>
      <w:r w:rsidRPr="007A2C3F">
        <w:rPr>
          <w:rFonts w:ascii="Times New Roman" w:eastAsia="Times New Roman" w:hAnsi="Times New Roman" w:cs="Times New Roman"/>
          <w:lang w:val="en-GB"/>
        </w:rPr>
        <w:t xml:space="preserve"> to different methods and tools to forecast global changes and their impact on tourism businesses as well as to </w:t>
      </w:r>
      <w:r w:rsidRPr="007A2C3F">
        <w:rPr>
          <w:rFonts w:ascii="Times New Roman" w:hAnsi="Times New Roman"/>
          <w:lang w:val="en-GB" w:eastAsia="en-GB"/>
        </w:rPr>
        <w:t>develop the students` personal traits</w:t>
      </w:r>
      <w:r w:rsidRPr="007A2C3F">
        <w:rPr>
          <w:rFonts w:ascii="Times New Roman" w:eastAsia="Times New Roman" w:hAnsi="Times New Roman" w:cs="Times New Roman"/>
          <w:lang w:val="en-GB"/>
        </w:rPr>
        <w:t xml:space="preserve">.  </w:t>
      </w:r>
    </w:p>
    <w:p w:rsidR="005354F2" w:rsidRPr="005354F2" w:rsidRDefault="007A2C3F" w:rsidP="005354F2">
      <w:pPr>
        <w:spacing w:after="0" w:line="240" w:lineRule="auto"/>
        <w:jc w:val="both"/>
        <w:rPr>
          <w:rFonts w:ascii="Times New Roman" w:hAnsi="Times New Roman" w:cs="Times New Roman"/>
          <w:spacing w:val="2"/>
          <w:shd w:val="clear" w:color="auto" w:fill="FCFCFC"/>
          <w:lang w:val="en-GB"/>
        </w:rPr>
      </w:pPr>
      <w:r>
        <w:rPr>
          <w:rFonts w:ascii="Times New Roman" w:hAnsi="Times New Roman" w:cs="Times New Roman"/>
          <w:color w:val="000000"/>
          <w:lang w:val="en-GB"/>
        </w:rPr>
        <w:t xml:space="preserve">The new curriculum responds to the </w:t>
      </w:r>
      <w:r w:rsidR="005354F2" w:rsidRPr="005354F2">
        <w:rPr>
          <w:rFonts w:ascii="Times New Roman" w:hAnsi="Times New Roman" w:cs="Times New Roman"/>
          <w:color w:val="000000"/>
          <w:lang w:val="en-GB"/>
        </w:rPr>
        <w:t>profound changes</w:t>
      </w:r>
      <w:r>
        <w:rPr>
          <w:rFonts w:ascii="Times New Roman" w:hAnsi="Times New Roman" w:cs="Times New Roman"/>
          <w:color w:val="000000"/>
          <w:lang w:val="en-GB"/>
        </w:rPr>
        <w:t xml:space="preserve"> in European higher education</w:t>
      </w:r>
      <w:r w:rsidR="005354F2" w:rsidRPr="005354F2">
        <w:rPr>
          <w:rFonts w:ascii="Times New Roman" w:hAnsi="Times New Roman" w:cs="Times New Roman"/>
          <w:color w:val="000000"/>
          <w:lang w:val="en-GB"/>
        </w:rPr>
        <w:t xml:space="preserve">, which </w:t>
      </w:r>
      <w:r w:rsidR="005354F2" w:rsidRPr="005354F2">
        <w:rPr>
          <w:rFonts w:ascii="Times New Roman" w:hAnsi="Times New Roman" w:cs="Times New Roman"/>
          <w:lang w:val="en-GB"/>
        </w:rPr>
        <w:t xml:space="preserve">has challenged the nature of </w:t>
      </w:r>
      <w:r>
        <w:rPr>
          <w:rFonts w:ascii="Times New Roman" w:hAnsi="Times New Roman" w:cs="Times New Roman"/>
          <w:lang w:val="en-GB"/>
        </w:rPr>
        <w:t xml:space="preserve">their </w:t>
      </w:r>
      <w:r w:rsidR="005354F2" w:rsidRPr="005354F2">
        <w:rPr>
          <w:rFonts w:ascii="Times New Roman" w:hAnsi="Times New Roman" w:cs="Times New Roman"/>
          <w:lang w:val="en-GB"/>
        </w:rPr>
        <w:t>cooperation</w:t>
      </w:r>
      <w:r>
        <w:rPr>
          <w:rFonts w:ascii="Times New Roman" w:hAnsi="Times New Roman" w:cs="Times New Roman"/>
          <w:lang w:val="en-GB"/>
        </w:rPr>
        <w:t>: t</w:t>
      </w:r>
      <w:r w:rsidR="005354F2" w:rsidRPr="005354F2">
        <w:rPr>
          <w:rFonts w:ascii="Times New Roman" w:hAnsi="Times New Roman" w:cs="Times New Roman"/>
          <w:lang w:val="en-GB"/>
        </w:rPr>
        <w:t>he e</w:t>
      </w:r>
      <w:proofErr w:type="spellStart"/>
      <w:r w:rsidR="005354F2" w:rsidRPr="005354F2">
        <w:rPr>
          <w:rFonts w:ascii="Times New Roman" w:hAnsi="Times New Roman" w:cs="Times New Roman"/>
          <w:lang w:val="en-US"/>
        </w:rPr>
        <w:t>mphasis</w:t>
      </w:r>
      <w:proofErr w:type="spellEnd"/>
      <w:r w:rsidR="005354F2" w:rsidRPr="005354F2">
        <w:rPr>
          <w:rFonts w:ascii="Times New Roman" w:hAnsi="Times New Roman" w:cs="Times New Roman"/>
          <w:lang w:val="en-US"/>
        </w:rPr>
        <w:t xml:space="preserve"> </w:t>
      </w:r>
      <w:proofErr w:type="gramStart"/>
      <w:r w:rsidR="005354F2" w:rsidRPr="005354F2">
        <w:rPr>
          <w:rFonts w:ascii="Times New Roman" w:hAnsi="Times New Roman" w:cs="Times New Roman"/>
          <w:lang w:val="en-US"/>
        </w:rPr>
        <w:t>has been shifted</w:t>
      </w:r>
      <w:proofErr w:type="gramEnd"/>
      <w:r w:rsidR="005354F2" w:rsidRPr="005354F2">
        <w:rPr>
          <w:rFonts w:ascii="Times New Roman" w:hAnsi="Times New Roman" w:cs="Times New Roman"/>
          <w:lang w:val="en-US"/>
        </w:rPr>
        <w:t xml:space="preserve"> from physical mobility to internationalisation of the curriculum</w:t>
      </w:r>
      <w:r w:rsidR="005354F2" w:rsidRPr="005354F2">
        <w:rPr>
          <w:rFonts w:ascii="Times New Roman" w:hAnsi="Times New Roman" w:cs="Times New Roman"/>
          <w:spacing w:val="2"/>
          <w:shd w:val="clear" w:color="auto" w:fill="FCFCFC"/>
          <w:lang w:val="en-GB"/>
        </w:rPr>
        <w:t>.</w:t>
      </w:r>
      <w:r w:rsidR="005354F2">
        <w:rPr>
          <w:rFonts w:ascii="Times New Roman" w:hAnsi="Times New Roman" w:cs="Times New Roman"/>
          <w:spacing w:val="2"/>
          <w:shd w:val="clear" w:color="auto" w:fill="FCFCFC"/>
          <w:lang w:val="en-GB"/>
        </w:rPr>
        <w:t xml:space="preserve"> </w:t>
      </w:r>
    </w:p>
    <w:p w:rsidR="003F0A16" w:rsidRDefault="003F0A16" w:rsidP="003F0A16">
      <w:pPr>
        <w:spacing w:after="0" w:line="240" w:lineRule="auto"/>
        <w:jc w:val="both"/>
        <w:rPr>
          <w:rFonts w:ascii="Times New Roman" w:hAnsi="Times New Roman" w:cs="Times New Roman"/>
          <w:lang w:val="en-GB"/>
        </w:rPr>
      </w:pPr>
    </w:p>
    <w:p w:rsidR="003F5450" w:rsidRDefault="003F5450" w:rsidP="003F0A16">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tourism degree students and industry professional can apply for the study programme until 30 </w:t>
      </w:r>
      <w:proofErr w:type="gramStart"/>
      <w:r>
        <w:rPr>
          <w:rFonts w:ascii="Times New Roman" w:hAnsi="Times New Roman" w:cs="Times New Roman"/>
          <w:lang w:val="en-GB"/>
        </w:rPr>
        <w:t>August,</w:t>
      </w:r>
      <w:proofErr w:type="gramEnd"/>
      <w:r>
        <w:rPr>
          <w:rFonts w:ascii="Times New Roman" w:hAnsi="Times New Roman" w:cs="Times New Roman"/>
          <w:lang w:val="en-GB"/>
        </w:rPr>
        <w:t xml:space="preserve"> 2018. More information </w:t>
      </w:r>
      <w:hyperlink r:id="rId5" w:history="1">
        <w:r w:rsidRPr="00C91247">
          <w:rPr>
            <w:rStyle w:val="Hyperlinkki"/>
            <w:rFonts w:ascii="Times New Roman" w:hAnsi="Times New Roman" w:cs="Times New Roman"/>
            <w:lang w:val="en-GB"/>
          </w:rPr>
          <w:t>http://www.projectboosted.eu/student-corner/</w:t>
        </w:r>
      </w:hyperlink>
      <w:r>
        <w:rPr>
          <w:rFonts w:ascii="Times New Roman" w:hAnsi="Times New Roman" w:cs="Times New Roman"/>
          <w:lang w:val="en-GB"/>
        </w:rPr>
        <w:t xml:space="preserve"> </w:t>
      </w:r>
    </w:p>
    <w:p w:rsidR="003F0A16" w:rsidRDefault="003F0A16" w:rsidP="003F0A16">
      <w:pPr>
        <w:spacing w:after="0" w:line="240" w:lineRule="auto"/>
        <w:jc w:val="both"/>
        <w:rPr>
          <w:rFonts w:ascii="Times New Roman" w:hAnsi="Times New Roman" w:cs="Times New Roman"/>
          <w:lang w:val="en-GB"/>
        </w:rPr>
      </w:pPr>
    </w:p>
    <w:p w:rsidR="003F0A16" w:rsidRDefault="003F0A16" w:rsidP="003F0A16">
      <w:pPr>
        <w:spacing w:after="0" w:line="240" w:lineRule="auto"/>
        <w:jc w:val="both"/>
        <w:rPr>
          <w:rFonts w:ascii="Times New Roman" w:hAnsi="Times New Roman" w:cs="Times New Roman"/>
          <w:lang w:val="en-US"/>
        </w:rPr>
      </w:pPr>
    </w:p>
    <w:p w:rsidR="00BA3ABF" w:rsidRPr="003F0A16" w:rsidRDefault="00BA3ABF">
      <w:pPr>
        <w:rPr>
          <w:lang w:val="en-US"/>
        </w:rPr>
      </w:pPr>
    </w:p>
    <w:sectPr w:rsidR="00BA3ABF" w:rsidRPr="003F0A1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56BF5"/>
    <w:multiLevelType w:val="hybridMultilevel"/>
    <w:tmpl w:val="E57C4390"/>
    <w:lvl w:ilvl="0" w:tplc="4B288E8C">
      <w:start w:val="1"/>
      <w:numFmt w:val="bullet"/>
      <w:lvlText w:val="–"/>
      <w:lvlJc w:val="left"/>
      <w:pPr>
        <w:tabs>
          <w:tab w:val="num" w:pos="720"/>
        </w:tabs>
        <w:ind w:left="720" w:hanging="360"/>
      </w:pPr>
      <w:rPr>
        <w:rFonts w:ascii="Times New Roman" w:hAnsi="Times New Roman" w:hint="default"/>
      </w:rPr>
    </w:lvl>
    <w:lvl w:ilvl="1" w:tplc="3B220F96">
      <w:start w:val="1"/>
      <w:numFmt w:val="bullet"/>
      <w:lvlText w:val="–"/>
      <w:lvlJc w:val="left"/>
      <w:pPr>
        <w:tabs>
          <w:tab w:val="num" w:pos="1440"/>
        </w:tabs>
        <w:ind w:left="1440" w:hanging="360"/>
      </w:pPr>
      <w:rPr>
        <w:rFonts w:ascii="Times New Roman" w:hAnsi="Times New Roman" w:hint="default"/>
      </w:rPr>
    </w:lvl>
    <w:lvl w:ilvl="2" w:tplc="4742FBD6" w:tentative="1">
      <w:start w:val="1"/>
      <w:numFmt w:val="bullet"/>
      <w:lvlText w:val="–"/>
      <w:lvlJc w:val="left"/>
      <w:pPr>
        <w:tabs>
          <w:tab w:val="num" w:pos="2160"/>
        </w:tabs>
        <w:ind w:left="2160" w:hanging="360"/>
      </w:pPr>
      <w:rPr>
        <w:rFonts w:ascii="Times New Roman" w:hAnsi="Times New Roman" w:hint="default"/>
      </w:rPr>
    </w:lvl>
    <w:lvl w:ilvl="3" w:tplc="0B143A6A" w:tentative="1">
      <w:start w:val="1"/>
      <w:numFmt w:val="bullet"/>
      <w:lvlText w:val="–"/>
      <w:lvlJc w:val="left"/>
      <w:pPr>
        <w:tabs>
          <w:tab w:val="num" w:pos="2880"/>
        </w:tabs>
        <w:ind w:left="2880" w:hanging="360"/>
      </w:pPr>
      <w:rPr>
        <w:rFonts w:ascii="Times New Roman" w:hAnsi="Times New Roman" w:hint="default"/>
      </w:rPr>
    </w:lvl>
    <w:lvl w:ilvl="4" w:tplc="860CF462" w:tentative="1">
      <w:start w:val="1"/>
      <w:numFmt w:val="bullet"/>
      <w:lvlText w:val="–"/>
      <w:lvlJc w:val="left"/>
      <w:pPr>
        <w:tabs>
          <w:tab w:val="num" w:pos="3600"/>
        </w:tabs>
        <w:ind w:left="3600" w:hanging="360"/>
      </w:pPr>
      <w:rPr>
        <w:rFonts w:ascii="Times New Roman" w:hAnsi="Times New Roman" w:hint="default"/>
      </w:rPr>
    </w:lvl>
    <w:lvl w:ilvl="5" w:tplc="1C48538C" w:tentative="1">
      <w:start w:val="1"/>
      <w:numFmt w:val="bullet"/>
      <w:lvlText w:val="–"/>
      <w:lvlJc w:val="left"/>
      <w:pPr>
        <w:tabs>
          <w:tab w:val="num" w:pos="4320"/>
        </w:tabs>
        <w:ind w:left="4320" w:hanging="360"/>
      </w:pPr>
      <w:rPr>
        <w:rFonts w:ascii="Times New Roman" w:hAnsi="Times New Roman" w:hint="default"/>
      </w:rPr>
    </w:lvl>
    <w:lvl w:ilvl="6" w:tplc="B65A1A5E" w:tentative="1">
      <w:start w:val="1"/>
      <w:numFmt w:val="bullet"/>
      <w:lvlText w:val="–"/>
      <w:lvlJc w:val="left"/>
      <w:pPr>
        <w:tabs>
          <w:tab w:val="num" w:pos="5040"/>
        </w:tabs>
        <w:ind w:left="5040" w:hanging="360"/>
      </w:pPr>
      <w:rPr>
        <w:rFonts w:ascii="Times New Roman" w:hAnsi="Times New Roman" w:hint="default"/>
      </w:rPr>
    </w:lvl>
    <w:lvl w:ilvl="7" w:tplc="ECD8A63E" w:tentative="1">
      <w:start w:val="1"/>
      <w:numFmt w:val="bullet"/>
      <w:lvlText w:val="–"/>
      <w:lvlJc w:val="left"/>
      <w:pPr>
        <w:tabs>
          <w:tab w:val="num" w:pos="5760"/>
        </w:tabs>
        <w:ind w:left="5760" w:hanging="360"/>
      </w:pPr>
      <w:rPr>
        <w:rFonts w:ascii="Times New Roman" w:hAnsi="Times New Roman" w:hint="default"/>
      </w:rPr>
    </w:lvl>
    <w:lvl w:ilvl="8" w:tplc="0636833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16"/>
    <w:rsid w:val="001676CE"/>
    <w:rsid w:val="002A74D3"/>
    <w:rsid w:val="003F0A16"/>
    <w:rsid w:val="003F5450"/>
    <w:rsid w:val="005354F2"/>
    <w:rsid w:val="007A2C3F"/>
    <w:rsid w:val="00BA3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2D8F"/>
  <w15:chartTrackingRefBased/>
  <w15:docId w15:val="{A877B9C6-C3EE-4D36-A21E-C69B56FC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F0A16"/>
    <w:pPr>
      <w:spacing w:line="25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F0A16"/>
    <w:pPr>
      <w:ind w:left="720"/>
      <w:contextualSpacing/>
    </w:pPr>
  </w:style>
  <w:style w:type="paragraph" w:styleId="NormaaliWWW">
    <w:name w:val="Normal (Web)"/>
    <w:basedOn w:val="Normaali"/>
    <w:uiPriority w:val="99"/>
    <w:semiHidden/>
    <w:unhideWhenUsed/>
    <w:rsid w:val="003F0A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ki">
    <w:name w:val="Hyperlink"/>
    <w:basedOn w:val="Kappaleenoletusfontti"/>
    <w:uiPriority w:val="99"/>
    <w:unhideWhenUsed/>
    <w:rsid w:val="003F54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6169">
      <w:bodyDiv w:val="1"/>
      <w:marLeft w:val="0"/>
      <w:marRight w:val="0"/>
      <w:marTop w:val="0"/>
      <w:marBottom w:val="0"/>
      <w:divBdr>
        <w:top w:val="none" w:sz="0" w:space="0" w:color="auto"/>
        <w:left w:val="none" w:sz="0" w:space="0" w:color="auto"/>
        <w:bottom w:val="none" w:sz="0" w:space="0" w:color="auto"/>
        <w:right w:val="none" w:sz="0" w:space="0" w:color="auto"/>
      </w:divBdr>
    </w:div>
    <w:div w:id="812255929">
      <w:bodyDiv w:val="1"/>
      <w:marLeft w:val="0"/>
      <w:marRight w:val="0"/>
      <w:marTop w:val="0"/>
      <w:marBottom w:val="0"/>
      <w:divBdr>
        <w:top w:val="none" w:sz="0" w:space="0" w:color="auto"/>
        <w:left w:val="none" w:sz="0" w:space="0" w:color="auto"/>
        <w:bottom w:val="none" w:sz="0" w:space="0" w:color="auto"/>
        <w:right w:val="none" w:sz="0" w:space="0" w:color="auto"/>
      </w:divBdr>
    </w:div>
    <w:div w:id="1445805677">
      <w:bodyDiv w:val="1"/>
      <w:marLeft w:val="0"/>
      <w:marRight w:val="0"/>
      <w:marTop w:val="0"/>
      <w:marBottom w:val="0"/>
      <w:divBdr>
        <w:top w:val="none" w:sz="0" w:space="0" w:color="auto"/>
        <w:left w:val="none" w:sz="0" w:space="0" w:color="auto"/>
        <w:bottom w:val="none" w:sz="0" w:space="0" w:color="auto"/>
        <w:right w:val="none" w:sz="0" w:space="0" w:color="auto"/>
      </w:divBdr>
    </w:div>
    <w:div w:id="1522235843">
      <w:bodyDiv w:val="1"/>
      <w:marLeft w:val="0"/>
      <w:marRight w:val="0"/>
      <w:marTop w:val="0"/>
      <w:marBottom w:val="0"/>
      <w:divBdr>
        <w:top w:val="none" w:sz="0" w:space="0" w:color="auto"/>
        <w:left w:val="none" w:sz="0" w:space="0" w:color="auto"/>
        <w:bottom w:val="none" w:sz="0" w:space="0" w:color="auto"/>
        <w:right w:val="none" w:sz="0" w:space="0" w:color="auto"/>
      </w:divBdr>
    </w:div>
    <w:div w:id="1556233779">
      <w:bodyDiv w:val="1"/>
      <w:marLeft w:val="0"/>
      <w:marRight w:val="0"/>
      <w:marTop w:val="0"/>
      <w:marBottom w:val="0"/>
      <w:divBdr>
        <w:top w:val="none" w:sz="0" w:space="0" w:color="auto"/>
        <w:left w:val="none" w:sz="0" w:space="0" w:color="auto"/>
        <w:bottom w:val="none" w:sz="0" w:space="0" w:color="auto"/>
        <w:right w:val="none" w:sz="0" w:space="0" w:color="auto"/>
      </w:divBdr>
      <w:divsChild>
        <w:div w:id="20525926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jectboosted.eu/student-corn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321</Words>
  <Characters>1836</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Samk</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Renfors Sanna-Mari</dc:creator>
  <cp:keywords/>
  <dc:description/>
  <cp:lastModifiedBy>Renfors Sanna-Mari</cp:lastModifiedBy>
  <cp:revision>4</cp:revision>
  <dcterms:created xsi:type="dcterms:W3CDTF">2018-05-14T11:12:00Z</dcterms:created>
  <dcterms:modified xsi:type="dcterms:W3CDTF">2018-05-14T11:45:00Z</dcterms:modified>
</cp:coreProperties>
</file>