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951" w:rsidRPr="005A3C39" w:rsidRDefault="00D24951" w:rsidP="00D24951">
      <w:pPr>
        <w:suppressAutoHyphens/>
        <w:jc w:val="right"/>
        <w:rPr>
          <w:b/>
          <w:lang w:eastAsia="ar-SA"/>
        </w:rPr>
      </w:pPr>
      <w:bookmarkStart w:id="0" w:name="_GoBack"/>
      <w:bookmarkEnd w:id="0"/>
      <w:r>
        <w:rPr>
          <w:b/>
          <w:lang w:eastAsia="ar-SA"/>
        </w:rPr>
        <w:t>3</w:t>
      </w:r>
      <w:r w:rsidRPr="005A3C39">
        <w:rPr>
          <w:b/>
          <w:lang w:eastAsia="ar-SA"/>
        </w:rPr>
        <w:t>. pielikums</w:t>
      </w:r>
    </w:p>
    <w:p w:rsidR="00D24951" w:rsidRPr="005A3C39" w:rsidRDefault="00D24951" w:rsidP="00D24951">
      <w:pPr>
        <w:tabs>
          <w:tab w:val="left" w:pos="855"/>
        </w:tabs>
        <w:suppressAutoHyphens/>
        <w:jc w:val="right"/>
        <w:rPr>
          <w:lang w:eastAsia="ar-SA"/>
        </w:rPr>
      </w:pPr>
      <w:r>
        <w:rPr>
          <w:lang w:eastAsia="ar-SA"/>
        </w:rPr>
        <w:t xml:space="preserve">konkursa procedūras ar sarunām </w:t>
      </w:r>
    </w:p>
    <w:p w:rsidR="00D24951" w:rsidRDefault="00D24951" w:rsidP="00D24951">
      <w:pPr>
        <w:suppressAutoHyphens/>
        <w:jc w:val="right"/>
        <w:rPr>
          <w:lang w:eastAsia="ar-SA"/>
        </w:rPr>
      </w:pPr>
      <w:r w:rsidRPr="005A3C39">
        <w:rPr>
          <w:lang w:eastAsia="ar-SA"/>
        </w:rPr>
        <w:t>“</w:t>
      </w:r>
      <w:r w:rsidRPr="00B533C8">
        <w:rPr>
          <w:lang w:eastAsia="ar-SA"/>
        </w:rPr>
        <w:t>Latvijas Universitātes Akadēmiskā centra Rakstu mājas</w:t>
      </w:r>
    </w:p>
    <w:p w:rsidR="00D24951" w:rsidRPr="005A3C39" w:rsidRDefault="00D24951" w:rsidP="00D24951">
      <w:pPr>
        <w:suppressAutoHyphens/>
        <w:jc w:val="right"/>
        <w:rPr>
          <w:lang w:eastAsia="ar-SA"/>
        </w:rPr>
      </w:pPr>
      <w:r w:rsidRPr="00B533C8">
        <w:rPr>
          <w:lang w:eastAsia="ar-SA"/>
        </w:rPr>
        <w:t>būvprojekta izstrāde, autoruzraudzība un būvniecība</w:t>
      </w:r>
      <w:r w:rsidRPr="005A3C39">
        <w:rPr>
          <w:lang w:eastAsia="ar-SA"/>
        </w:rPr>
        <w:t>”</w:t>
      </w:r>
    </w:p>
    <w:p w:rsidR="00D24951" w:rsidRDefault="00D24951" w:rsidP="00D24951">
      <w:pPr>
        <w:jc w:val="right"/>
        <w:rPr>
          <w:lang w:eastAsia="ar-SA"/>
        </w:rPr>
      </w:pPr>
      <w:r w:rsidRPr="005A3C39">
        <w:rPr>
          <w:lang w:eastAsia="ar-SA"/>
        </w:rPr>
        <w:t>(ID Nr.</w:t>
      </w:r>
      <w:r>
        <w:rPr>
          <w:lang w:eastAsia="ar-SA"/>
        </w:rPr>
        <w:t xml:space="preserve"> </w:t>
      </w:r>
      <w:r w:rsidRPr="005A3C39">
        <w:rPr>
          <w:lang w:eastAsia="ar-SA"/>
        </w:rPr>
        <w:t>LU 2018/</w:t>
      </w:r>
      <w:r w:rsidR="00CC5942">
        <w:rPr>
          <w:lang w:eastAsia="ar-SA"/>
        </w:rPr>
        <w:t>36</w:t>
      </w:r>
      <w:r w:rsidRPr="005A3C39">
        <w:rPr>
          <w:lang w:eastAsia="ar-SA"/>
        </w:rPr>
        <w:t xml:space="preserve">) </w:t>
      </w:r>
    </w:p>
    <w:p w:rsidR="00D24951" w:rsidRDefault="00D24951" w:rsidP="00D24951">
      <w:pPr>
        <w:jc w:val="right"/>
        <w:rPr>
          <w:i/>
        </w:rPr>
      </w:pPr>
      <w:r>
        <w:rPr>
          <w:lang w:eastAsia="ar-SA"/>
        </w:rPr>
        <w:t xml:space="preserve">kandidātu atlases </w:t>
      </w:r>
      <w:r w:rsidRPr="005A3C39">
        <w:rPr>
          <w:lang w:eastAsia="ar-SA"/>
        </w:rPr>
        <w:t>nolikumam</w:t>
      </w:r>
    </w:p>
    <w:p w:rsidR="00D24951" w:rsidRDefault="00D24951" w:rsidP="00D24951">
      <w:pPr>
        <w:spacing w:before="480" w:after="480"/>
        <w:jc w:val="center"/>
        <w:rPr>
          <w:rFonts w:eastAsia="Calibri"/>
          <w:b/>
          <w:sz w:val="24"/>
        </w:rPr>
      </w:pPr>
      <w:r>
        <w:rPr>
          <w:rFonts w:eastAsia="Calibri"/>
          <w:b/>
          <w:sz w:val="24"/>
        </w:rPr>
        <w:t xml:space="preserve">KANDIDĀTA </w:t>
      </w:r>
      <w:r w:rsidRPr="00971A03">
        <w:rPr>
          <w:rFonts w:eastAsia="Calibri"/>
          <w:b/>
          <w:sz w:val="24"/>
        </w:rPr>
        <w:t xml:space="preserve">FINANŠU </w:t>
      </w:r>
      <w:r>
        <w:rPr>
          <w:rFonts w:eastAsia="Calibri"/>
          <w:b/>
          <w:sz w:val="24"/>
        </w:rPr>
        <w:t>RĀDĪTĀJI</w:t>
      </w:r>
    </w:p>
    <w:p w:rsidR="00D24951" w:rsidRPr="001443F0" w:rsidRDefault="00D24951" w:rsidP="00D24951">
      <w:pPr>
        <w:numPr>
          <w:ilvl w:val="0"/>
          <w:numId w:val="2"/>
        </w:numPr>
        <w:ind w:left="284"/>
        <w:jc w:val="both"/>
        <w:rPr>
          <w:rFonts w:eastAsia="Calibri"/>
          <w:b/>
          <w:sz w:val="24"/>
          <w:szCs w:val="24"/>
        </w:rPr>
      </w:pPr>
      <w:r w:rsidRPr="001443F0">
        <w:rPr>
          <w:rFonts w:eastAsia="Calibri"/>
          <w:b/>
          <w:sz w:val="24"/>
          <w:szCs w:val="24"/>
        </w:rPr>
        <w:t>Finanšu apgrozījums</w:t>
      </w:r>
    </w:p>
    <w:p w:rsidR="00D24951" w:rsidRPr="00A02FEA" w:rsidRDefault="00D24951" w:rsidP="00D24951">
      <w:pPr>
        <w:ind w:left="284"/>
        <w:jc w:val="both"/>
        <w:rPr>
          <w:rFonts w:eastAsia="Calibri"/>
          <w:sz w:val="24"/>
          <w:szCs w:val="24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2"/>
        <w:gridCol w:w="5158"/>
        <w:gridCol w:w="3644"/>
      </w:tblGrid>
      <w:tr w:rsidR="00D24951" w:rsidRPr="00CC5942" w:rsidTr="00CC5942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951" w:rsidRPr="00CC5942" w:rsidRDefault="00D24951" w:rsidP="00CC5942">
            <w:pPr>
              <w:jc w:val="center"/>
              <w:rPr>
                <w:b/>
              </w:rPr>
            </w:pPr>
            <w:r w:rsidRPr="00CC5942">
              <w:rPr>
                <w:b/>
              </w:rPr>
              <w:t>Nr.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951" w:rsidRPr="00CC5942" w:rsidRDefault="00D24951" w:rsidP="00CC5942">
            <w:pPr>
              <w:jc w:val="center"/>
              <w:rPr>
                <w:b/>
              </w:rPr>
            </w:pPr>
            <w:r w:rsidRPr="00CC5942">
              <w:rPr>
                <w:b/>
              </w:rPr>
              <w:t>Laika periods (gads)*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51" w:rsidRPr="00CC5942" w:rsidRDefault="00CC5942" w:rsidP="00CC5942">
            <w:pPr>
              <w:jc w:val="center"/>
              <w:rPr>
                <w:b/>
              </w:rPr>
            </w:pPr>
            <w:r>
              <w:rPr>
                <w:b/>
              </w:rPr>
              <w:t>F</w:t>
            </w:r>
            <w:r w:rsidR="00D24951" w:rsidRPr="00CC5942">
              <w:rPr>
                <w:b/>
              </w:rPr>
              <w:t xml:space="preserve">inanšu </w:t>
            </w:r>
            <w:r>
              <w:rPr>
                <w:b/>
              </w:rPr>
              <w:t xml:space="preserve">(neto) </w:t>
            </w:r>
            <w:r w:rsidR="00D24951" w:rsidRPr="00CC5942">
              <w:rPr>
                <w:b/>
              </w:rPr>
              <w:t>apgrozījums EUR būvniecības pakalpojumu sniegšanā</w:t>
            </w:r>
          </w:p>
        </w:tc>
      </w:tr>
      <w:tr w:rsidR="00D24951" w:rsidRPr="00E47908" w:rsidTr="00FC3CDB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51" w:rsidRPr="00E47908" w:rsidRDefault="00D24951" w:rsidP="00FC3CD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47908">
              <w:rPr>
                <w:sz w:val="24"/>
                <w:szCs w:val="24"/>
              </w:rPr>
              <w:t>1.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51" w:rsidRPr="00E47908" w:rsidRDefault="00D24951" w:rsidP="00FC3CD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47908">
              <w:rPr>
                <w:sz w:val="24"/>
                <w:szCs w:val="24"/>
              </w:rPr>
              <w:t>2015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51" w:rsidRPr="00E47908" w:rsidRDefault="00D24951" w:rsidP="00FC3CDB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D24951" w:rsidRPr="00E47908" w:rsidTr="00FC3CDB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51" w:rsidRPr="00E47908" w:rsidRDefault="00D24951" w:rsidP="00FC3CD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47908">
              <w:rPr>
                <w:sz w:val="24"/>
                <w:szCs w:val="24"/>
              </w:rPr>
              <w:t>2.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51" w:rsidRPr="00E47908" w:rsidRDefault="00D24951" w:rsidP="00FC3CD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47908">
              <w:rPr>
                <w:sz w:val="24"/>
                <w:szCs w:val="24"/>
              </w:rPr>
              <w:t>2016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51" w:rsidRPr="00E47908" w:rsidRDefault="00D24951" w:rsidP="00FC3CDB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D24951" w:rsidRPr="00E47908" w:rsidTr="00FC3CDB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51" w:rsidRPr="00E47908" w:rsidRDefault="00D24951" w:rsidP="00FC3CD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47908">
              <w:rPr>
                <w:sz w:val="24"/>
                <w:szCs w:val="24"/>
              </w:rPr>
              <w:t>3.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51" w:rsidRPr="00E47908" w:rsidRDefault="00D24951" w:rsidP="00FC3CD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47908">
              <w:rPr>
                <w:sz w:val="24"/>
                <w:szCs w:val="24"/>
              </w:rPr>
              <w:t>2017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51" w:rsidRPr="00E47908" w:rsidRDefault="00D24951" w:rsidP="00FC3CDB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D24951" w:rsidRPr="00E47908" w:rsidTr="00FC3CDB">
        <w:tc>
          <w:tcPr>
            <w:tcW w:w="30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51" w:rsidRPr="00E47908" w:rsidRDefault="00D24951" w:rsidP="00FC3CD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47908">
              <w:rPr>
                <w:sz w:val="24"/>
                <w:szCs w:val="24"/>
              </w:rPr>
              <w:t>Kopā: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51" w:rsidRPr="00E47908" w:rsidRDefault="00D24951" w:rsidP="00FC3CDB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D24951" w:rsidRPr="00E47908" w:rsidTr="00FC3CDB">
        <w:tc>
          <w:tcPr>
            <w:tcW w:w="30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51" w:rsidRPr="00E47908" w:rsidRDefault="00D24951" w:rsidP="00FC3CD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47908">
              <w:rPr>
                <w:sz w:val="24"/>
                <w:szCs w:val="24"/>
              </w:rPr>
              <w:t xml:space="preserve">Vidējais apgrozījums </w:t>
            </w:r>
          </w:p>
          <w:p w:rsidR="00D24951" w:rsidRPr="00E47908" w:rsidRDefault="00D24951" w:rsidP="00FC3CD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47908">
              <w:rPr>
                <w:sz w:val="24"/>
                <w:szCs w:val="24"/>
              </w:rPr>
              <w:t>(</w:t>
            </w:r>
            <w:r w:rsidRPr="00875FD6">
              <w:rPr>
                <w:i/>
                <w:sz w:val="24"/>
                <w:szCs w:val="24"/>
              </w:rPr>
              <w:t>summa kopā, dalīta ar attiecīgo gadu skaitu</w:t>
            </w:r>
            <w:r w:rsidRPr="00E47908">
              <w:rPr>
                <w:sz w:val="24"/>
                <w:szCs w:val="24"/>
              </w:rPr>
              <w:t>):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51" w:rsidRPr="00E47908" w:rsidRDefault="00D24951" w:rsidP="00FC3CDB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D24951" w:rsidRPr="00032FB9" w:rsidRDefault="00D24951" w:rsidP="00D24951">
      <w:pPr>
        <w:spacing w:line="276" w:lineRule="auto"/>
        <w:jc w:val="both"/>
      </w:pPr>
    </w:p>
    <w:p w:rsidR="00D24951" w:rsidRPr="001443F0" w:rsidRDefault="00D24951" w:rsidP="00D24951">
      <w:pPr>
        <w:pStyle w:val="Index1"/>
      </w:pPr>
      <w:r w:rsidRPr="001443F0">
        <w:t>2. Pašu kapitāls un likviditātes koeficients</w:t>
      </w:r>
    </w:p>
    <w:p w:rsidR="00D24951" w:rsidRDefault="00D24951" w:rsidP="00D24951">
      <w:pPr>
        <w:pStyle w:val="Index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5"/>
        <w:gridCol w:w="3141"/>
      </w:tblGrid>
      <w:tr w:rsidR="00D24951" w:rsidRPr="00252D13" w:rsidTr="00FC3CDB">
        <w:tc>
          <w:tcPr>
            <w:tcW w:w="9286" w:type="dxa"/>
            <w:gridSpan w:val="2"/>
            <w:shd w:val="clear" w:color="auto" w:fill="auto"/>
          </w:tcPr>
          <w:p w:rsidR="005C349F" w:rsidRDefault="005C349F" w:rsidP="00FC3CDB">
            <w:pPr>
              <w:jc w:val="both"/>
              <w:rPr>
                <w:i/>
                <w:iCs/>
                <w:sz w:val="24"/>
                <w:szCs w:val="24"/>
              </w:rPr>
            </w:pPr>
          </w:p>
          <w:p w:rsidR="00D24951" w:rsidRDefault="00D24951" w:rsidP="00FC3CDB">
            <w:pPr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__________________________________________________</w:t>
            </w:r>
          </w:p>
          <w:p w:rsidR="00D24951" w:rsidRDefault="00D24951" w:rsidP="00FC3CDB">
            <w:pPr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(Kandidāta</w:t>
            </w:r>
            <w:r w:rsidRPr="00FF506B">
              <w:rPr>
                <w:i/>
                <w:iCs/>
                <w:sz w:val="24"/>
                <w:szCs w:val="24"/>
              </w:rPr>
              <w:t xml:space="preserve"> vai </w:t>
            </w:r>
            <w:r w:rsidR="009F55AC">
              <w:rPr>
                <w:i/>
                <w:iCs/>
                <w:sz w:val="24"/>
                <w:szCs w:val="24"/>
              </w:rPr>
              <w:t xml:space="preserve">katras personas, </w:t>
            </w:r>
            <w:r w:rsidR="009F55AC" w:rsidRPr="009F55AC">
              <w:rPr>
                <w:i/>
                <w:iCs/>
                <w:sz w:val="24"/>
                <w:szCs w:val="24"/>
              </w:rPr>
              <w:t>uz kura</w:t>
            </w:r>
            <w:r w:rsidR="009F55AC">
              <w:rPr>
                <w:i/>
                <w:iCs/>
                <w:sz w:val="24"/>
                <w:szCs w:val="24"/>
              </w:rPr>
              <w:t>s</w:t>
            </w:r>
            <w:r w:rsidR="009F55AC" w:rsidRPr="009F55AC">
              <w:rPr>
                <w:i/>
                <w:iCs/>
                <w:sz w:val="24"/>
                <w:szCs w:val="24"/>
              </w:rPr>
              <w:t xml:space="preserve"> saimnieciskajām un finansiālajām iespējām Kandidāts balstās</w:t>
            </w:r>
            <w:r w:rsidR="009F55AC">
              <w:rPr>
                <w:i/>
                <w:iCs/>
                <w:sz w:val="24"/>
                <w:szCs w:val="24"/>
              </w:rPr>
              <w:t>,</w:t>
            </w:r>
            <w:r w:rsidR="009F55AC" w:rsidRPr="009F55AC">
              <w:rPr>
                <w:i/>
                <w:iCs/>
                <w:sz w:val="24"/>
                <w:szCs w:val="24"/>
              </w:rPr>
              <w:t xml:space="preserve"> </w:t>
            </w:r>
            <w:r w:rsidRPr="00B20D9C">
              <w:rPr>
                <w:i/>
                <w:iCs/>
                <w:sz w:val="24"/>
                <w:szCs w:val="24"/>
              </w:rPr>
              <w:t>nosaukums, reģistrācijas Nr.</w:t>
            </w:r>
            <w:r>
              <w:rPr>
                <w:i/>
                <w:iCs/>
                <w:sz w:val="24"/>
                <w:szCs w:val="24"/>
              </w:rPr>
              <w:t>)**</w:t>
            </w:r>
          </w:p>
          <w:p w:rsidR="00D24951" w:rsidRPr="00FF506B" w:rsidRDefault="00D24951" w:rsidP="00FC3CDB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D24951" w:rsidRPr="00252D13" w:rsidTr="00FC3CDB">
        <w:tc>
          <w:tcPr>
            <w:tcW w:w="6145" w:type="dxa"/>
            <w:shd w:val="clear" w:color="auto" w:fill="auto"/>
          </w:tcPr>
          <w:p w:rsidR="00D24951" w:rsidRPr="00252D13" w:rsidRDefault="00D24951" w:rsidP="00FC3CDB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252D13">
              <w:rPr>
                <w:b/>
                <w:color w:val="000000"/>
                <w:sz w:val="24"/>
                <w:szCs w:val="24"/>
              </w:rPr>
              <w:t>Finanšu rādītāji:</w:t>
            </w:r>
          </w:p>
        </w:tc>
        <w:tc>
          <w:tcPr>
            <w:tcW w:w="3141" w:type="dxa"/>
            <w:shd w:val="clear" w:color="auto" w:fill="auto"/>
          </w:tcPr>
          <w:p w:rsidR="00D24951" w:rsidRPr="00252D13" w:rsidRDefault="009F55AC" w:rsidP="00FC3CDB">
            <w:pP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R</w:t>
            </w:r>
            <w:r w:rsidR="00D24951" w:rsidRPr="00252D13">
              <w:rPr>
                <w:b/>
                <w:color w:val="000000"/>
                <w:sz w:val="24"/>
                <w:szCs w:val="24"/>
              </w:rPr>
              <w:t>ādītāji saskaņā ar prasībām</w:t>
            </w:r>
            <w:r>
              <w:rPr>
                <w:b/>
                <w:color w:val="000000"/>
                <w:sz w:val="24"/>
                <w:szCs w:val="24"/>
              </w:rPr>
              <w:t xml:space="preserve"> (aprēķins)</w:t>
            </w:r>
          </w:p>
        </w:tc>
      </w:tr>
      <w:tr w:rsidR="00D24951" w:rsidRPr="00252D13" w:rsidTr="00FC3CDB">
        <w:tc>
          <w:tcPr>
            <w:tcW w:w="6145" w:type="dxa"/>
            <w:shd w:val="clear" w:color="auto" w:fill="auto"/>
          </w:tcPr>
          <w:p w:rsidR="00D24951" w:rsidRPr="00252D13" w:rsidRDefault="00D24951" w:rsidP="00FC3CDB">
            <w:pPr>
              <w:jc w:val="both"/>
              <w:rPr>
                <w:color w:val="000000"/>
                <w:sz w:val="24"/>
                <w:szCs w:val="24"/>
              </w:rPr>
            </w:pPr>
            <w:r w:rsidRPr="00252D13">
              <w:rPr>
                <w:color w:val="000000"/>
                <w:sz w:val="24"/>
                <w:szCs w:val="24"/>
              </w:rPr>
              <w:t>Uz 201</w:t>
            </w:r>
            <w:r>
              <w:rPr>
                <w:color w:val="000000"/>
                <w:sz w:val="24"/>
                <w:szCs w:val="24"/>
              </w:rPr>
              <w:t>7</w:t>
            </w:r>
            <w:r w:rsidRPr="00252D13">
              <w:rPr>
                <w:color w:val="000000"/>
                <w:sz w:val="24"/>
                <w:szCs w:val="24"/>
              </w:rPr>
              <w:t>.</w:t>
            </w:r>
            <w:r w:rsidR="005C349F">
              <w:rPr>
                <w:color w:val="000000"/>
                <w:sz w:val="24"/>
                <w:szCs w:val="24"/>
              </w:rPr>
              <w:t xml:space="preserve"> </w:t>
            </w:r>
            <w:r w:rsidRPr="00252D13">
              <w:rPr>
                <w:color w:val="000000"/>
                <w:sz w:val="24"/>
                <w:szCs w:val="24"/>
              </w:rPr>
              <w:t>gada</w:t>
            </w:r>
            <w:r>
              <w:rPr>
                <w:color w:val="000000"/>
                <w:sz w:val="24"/>
                <w:szCs w:val="24"/>
              </w:rPr>
              <w:t>*</w:t>
            </w:r>
            <w:r w:rsidRPr="00252D13">
              <w:rPr>
                <w:color w:val="000000"/>
                <w:sz w:val="24"/>
                <w:szCs w:val="24"/>
              </w:rPr>
              <w:t xml:space="preserve"> 31.</w:t>
            </w:r>
            <w:r w:rsidR="005C349F">
              <w:rPr>
                <w:color w:val="000000"/>
                <w:sz w:val="24"/>
                <w:szCs w:val="24"/>
              </w:rPr>
              <w:t xml:space="preserve"> </w:t>
            </w:r>
            <w:r w:rsidRPr="00252D13">
              <w:rPr>
                <w:color w:val="000000"/>
                <w:sz w:val="24"/>
                <w:szCs w:val="24"/>
              </w:rPr>
              <w:t>decembri mums ir pozitīvs pašu kapitāls (EUR)</w:t>
            </w:r>
          </w:p>
        </w:tc>
        <w:tc>
          <w:tcPr>
            <w:tcW w:w="3141" w:type="dxa"/>
            <w:shd w:val="clear" w:color="auto" w:fill="auto"/>
          </w:tcPr>
          <w:p w:rsidR="00D24951" w:rsidRPr="00252D13" w:rsidRDefault="00D24951" w:rsidP="00FC3CDB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D24951" w:rsidRPr="00252D13" w:rsidTr="00FC3CDB">
        <w:tc>
          <w:tcPr>
            <w:tcW w:w="6145" w:type="dxa"/>
            <w:shd w:val="clear" w:color="auto" w:fill="auto"/>
          </w:tcPr>
          <w:p w:rsidR="00D24951" w:rsidRPr="00252D13" w:rsidRDefault="00D24951" w:rsidP="00FC3CDB">
            <w:pPr>
              <w:jc w:val="both"/>
              <w:rPr>
                <w:color w:val="000000"/>
                <w:sz w:val="24"/>
                <w:szCs w:val="24"/>
              </w:rPr>
            </w:pPr>
            <w:r w:rsidRPr="00252D13">
              <w:rPr>
                <w:color w:val="000000"/>
                <w:sz w:val="24"/>
                <w:szCs w:val="24"/>
              </w:rPr>
              <w:t>Uz 201</w:t>
            </w:r>
            <w:r>
              <w:rPr>
                <w:color w:val="000000"/>
                <w:sz w:val="24"/>
                <w:szCs w:val="24"/>
              </w:rPr>
              <w:t>7</w:t>
            </w:r>
            <w:r w:rsidRPr="00252D13">
              <w:rPr>
                <w:color w:val="000000"/>
                <w:sz w:val="24"/>
                <w:szCs w:val="24"/>
              </w:rPr>
              <w:t>.</w:t>
            </w:r>
            <w:r w:rsidR="005C349F">
              <w:rPr>
                <w:color w:val="000000"/>
                <w:sz w:val="24"/>
                <w:szCs w:val="24"/>
              </w:rPr>
              <w:t xml:space="preserve"> </w:t>
            </w:r>
            <w:r w:rsidRPr="00252D13">
              <w:rPr>
                <w:color w:val="000000"/>
                <w:sz w:val="24"/>
                <w:szCs w:val="24"/>
              </w:rPr>
              <w:t>gada</w:t>
            </w:r>
            <w:r>
              <w:rPr>
                <w:color w:val="000000"/>
                <w:sz w:val="24"/>
                <w:szCs w:val="24"/>
              </w:rPr>
              <w:t>*</w:t>
            </w:r>
            <w:r w:rsidRPr="00252D13">
              <w:rPr>
                <w:color w:val="000000"/>
                <w:sz w:val="24"/>
                <w:szCs w:val="24"/>
              </w:rPr>
              <w:t xml:space="preserve"> 31.</w:t>
            </w:r>
            <w:r w:rsidR="005C349F">
              <w:rPr>
                <w:color w:val="000000"/>
                <w:sz w:val="24"/>
                <w:szCs w:val="24"/>
              </w:rPr>
              <w:t xml:space="preserve"> </w:t>
            </w:r>
            <w:r w:rsidRPr="00252D13">
              <w:rPr>
                <w:color w:val="000000"/>
                <w:sz w:val="24"/>
                <w:szCs w:val="24"/>
              </w:rPr>
              <w:t xml:space="preserve">decembri mūsu likviditātes koeficients </w:t>
            </w:r>
            <w:r w:rsidRPr="00A32585">
              <w:rPr>
                <w:color w:val="000000"/>
                <w:sz w:val="24"/>
                <w:szCs w:val="24"/>
              </w:rPr>
              <w:t>(apgrozāmie līdzekļi/ īstermiņa saistības) ir</w:t>
            </w:r>
            <w:r w:rsidRPr="00252D13">
              <w:rPr>
                <w:color w:val="000000"/>
                <w:sz w:val="24"/>
                <w:szCs w:val="24"/>
              </w:rPr>
              <w:t xml:space="preserve"> ne mazāks kā 1</w:t>
            </w:r>
            <w:r>
              <w:rPr>
                <w:color w:val="000000"/>
                <w:sz w:val="24"/>
                <w:szCs w:val="24"/>
              </w:rPr>
              <w:t>,00</w:t>
            </w:r>
            <w:r w:rsidRPr="00252D13">
              <w:rPr>
                <w:color w:val="000000"/>
                <w:sz w:val="24"/>
                <w:szCs w:val="24"/>
              </w:rPr>
              <w:t> (viens)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141" w:type="dxa"/>
            <w:shd w:val="clear" w:color="auto" w:fill="auto"/>
          </w:tcPr>
          <w:p w:rsidR="00D24951" w:rsidRPr="00252D13" w:rsidRDefault="00D24951" w:rsidP="00FC3CDB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D24951" w:rsidRPr="00252D13" w:rsidRDefault="00D24951" w:rsidP="00D24951">
      <w:pPr>
        <w:jc w:val="both"/>
        <w:rPr>
          <w:color w:val="000000"/>
          <w:sz w:val="24"/>
          <w:szCs w:val="24"/>
        </w:rPr>
      </w:pPr>
    </w:p>
    <w:p w:rsidR="00D24951" w:rsidRDefault="00D24951" w:rsidP="00D24951">
      <w:pPr>
        <w:spacing w:line="276" w:lineRule="auto"/>
        <w:jc w:val="both"/>
      </w:pPr>
      <w:r w:rsidRPr="00032FB9">
        <w:t xml:space="preserve">*Nepieciešamības gadījumā </w:t>
      </w:r>
      <w:r>
        <w:t>K</w:t>
      </w:r>
      <w:r w:rsidRPr="00032FB9">
        <w:t>andidāts precizē, par kuru laika periodu tas sniedz informāciju.</w:t>
      </w:r>
    </w:p>
    <w:p w:rsidR="00D24951" w:rsidRPr="00B20D9C" w:rsidRDefault="00D24951" w:rsidP="00D24951">
      <w:pPr>
        <w:jc w:val="both"/>
      </w:pPr>
    </w:p>
    <w:p w:rsidR="00D24951" w:rsidRPr="001443F0" w:rsidRDefault="00D24951" w:rsidP="00D24951">
      <w:pPr>
        <w:jc w:val="both"/>
        <w:rPr>
          <w:sz w:val="24"/>
          <w:szCs w:val="24"/>
        </w:rPr>
      </w:pPr>
      <w:r w:rsidRPr="001443F0">
        <w:rPr>
          <w:sz w:val="24"/>
          <w:szCs w:val="24"/>
        </w:rPr>
        <w:t>Ar šo apstiprinu, ka ______________(</w:t>
      </w:r>
      <w:r w:rsidRPr="001443F0">
        <w:rPr>
          <w:i/>
          <w:sz w:val="24"/>
          <w:szCs w:val="24"/>
        </w:rPr>
        <w:t>Kandidāta nosaukums</w:t>
      </w:r>
      <w:r w:rsidRPr="001443F0">
        <w:rPr>
          <w:sz w:val="24"/>
          <w:szCs w:val="24"/>
        </w:rPr>
        <w:t xml:space="preserve">) finanšu apgrozījums un rādītāji atbilst šajā apliecinājumā norādītajam un sniegtā informācija ir patiesa. </w:t>
      </w:r>
    </w:p>
    <w:p w:rsidR="00D24951" w:rsidRPr="001443F0" w:rsidRDefault="00D24951" w:rsidP="00D24951">
      <w:pPr>
        <w:jc w:val="both"/>
        <w:rPr>
          <w:sz w:val="24"/>
          <w:szCs w:val="24"/>
        </w:rPr>
      </w:pPr>
    </w:p>
    <w:p w:rsidR="00D24951" w:rsidRPr="001443F0" w:rsidRDefault="00D24951" w:rsidP="00D24951">
      <w:pPr>
        <w:jc w:val="both"/>
        <w:rPr>
          <w:sz w:val="24"/>
          <w:szCs w:val="24"/>
        </w:rPr>
      </w:pPr>
      <w:r w:rsidRPr="001443F0">
        <w:rPr>
          <w:sz w:val="24"/>
          <w:szCs w:val="24"/>
        </w:rPr>
        <w:t>Pielikumā:</w:t>
      </w:r>
    </w:p>
    <w:p w:rsidR="00D24951" w:rsidRDefault="00D24951" w:rsidP="00D24951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[..]</w:t>
      </w:r>
    </w:p>
    <w:p w:rsidR="00D24951" w:rsidRPr="00A02FEA" w:rsidRDefault="00D24951" w:rsidP="00D24951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[..]</w:t>
      </w:r>
    </w:p>
    <w:p w:rsidR="00D24951" w:rsidRPr="00A02FEA" w:rsidRDefault="00D24951" w:rsidP="00D24951">
      <w:pPr>
        <w:jc w:val="both"/>
        <w:rPr>
          <w:sz w:val="24"/>
          <w:szCs w:val="24"/>
        </w:rPr>
      </w:pPr>
    </w:p>
    <w:p w:rsidR="00D24951" w:rsidRPr="00E47908" w:rsidRDefault="00D24951" w:rsidP="00D24951">
      <w:pPr>
        <w:jc w:val="both"/>
        <w:rPr>
          <w:sz w:val="24"/>
          <w:szCs w:val="24"/>
        </w:rPr>
      </w:pPr>
      <w:r w:rsidRPr="00A02FEA">
        <w:rPr>
          <w:sz w:val="24"/>
          <w:szCs w:val="24"/>
        </w:rPr>
        <w:t>2018.</w:t>
      </w:r>
      <w:r>
        <w:rPr>
          <w:sz w:val="24"/>
          <w:szCs w:val="24"/>
        </w:rPr>
        <w:t xml:space="preserve"> </w:t>
      </w:r>
      <w:r w:rsidRPr="00A02FEA">
        <w:rPr>
          <w:sz w:val="24"/>
          <w:szCs w:val="24"/>
        </w:rPr>
        <w:t>gada ___._____________</w:t>
      </w:r>
    </w:p>
    <w:p w:rsidR="00D24951" w:rsidRDefault="00D24951" w:rsidP="00D24951">
      <w:pPr>
        <w:jc w:val="both"/>
        <w:rPr>
          <w:sz w:val="24"/>
          <w:szCs w:val="24"/>
        </w:rPr>
      </w:pPr>
    </w:p>
    <w:p w:rsidR="00D24951" w:rsidRPr="00A02FEA" w:rsidRDefault="00D24951" w:rsidP="00D24951">
      <w:pPr>
        <w:jc w:val="both"/>
        <w:rPr>
          <w:sz w:val="24"/>
          <w:szCs w:val="24"/>
        </w:rPr>
      </w:pPr>
      <w:r w:rsidRPr="00A02FEA">
        <w:rPr>
          <w:sz w:val="24"/>
          <w:szCs w:val="24"/>
        </w:rPr>
        <w:t>___________________________________________________________________________</w:t>
      </w:r>
    </w:p>
    <w:p w:rsidR="00D24951" w:rsidRPr="00A02FEA" w:rsidRDefault="00D24951" w:rsidP="00D24951">
      <w:pPr>
        <w:jc w:val="both"/>
        <w:rPr>
          <w:sz w:val="24"/>
          <w:szCs w:val="24"/>
        </w:rPr>
      </w:pPr>
      <w:r w:rsidRPr="00A02FEA">
        <w:rPr>
          <w:sz w:val="24"/>
          <w:szCs w:val="24"/>
        </w:rPr>
        <w:t>(</w:t>
      </w:r>
      <w:r w:rsidRPr="00CE48FB">
        <w:rPr>
          <w:i/>
          <w:sz w:val="24"/>
          <w:szCs w:val="24"/>
        </w:rPr>
        <w:t>Kandidāta pārstāvja paraksts, tā atšifrējums</w:t>
      </w:r>
      <w:r w:rsidRPr="00A02FEA">
        <w:rPr>
          <w:sz w:val="24"/>
          <w:szCs w:val="24"/>
        </w:rPr>
        <w:t>)</w:t>
      </w:r>
    </w:p>
    <w:p w:rsidR="006A0A4C" w:rsidRDefault="006A0A4C"/>
    <w:sectPr w:rsidR="006A0A4C" w:rsidSect="00D24951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C43DB4"/>
    <w:multiLevelType w:val="hybridMultilevel"/>
    <w:tmpl w:val="36BC59B0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B454903"/>
    <w:multiLevelType w:val="hybridMultilevel"/>
    <w:tmpl w:val="5D6A1DA8"/>
    <w:lvl w:ilvl="0" w:tplc="B3900F40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951"/>
    <w:rsid w:val="000170B7"/>
    <w:rsid w:val="005C349F"/>
    <w:rsid w:val="006A0A4C"/>
    <w:rsid w:val="00910764"/>
    <w:rsid w:val="009F55AC"/>
    <w:rsid w:val="00CC5942"/>
    <w:rsid w:val="00D24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D6F3D89-E7C4-492C-9571-2BB16470B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4951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dex1">
    <w:name w:val="index 1"/>
    <w:basedOn w:val="Normal"/>
    <w:next w:val="Normal"/>
    <w:autoRedefine/>
    <w:uiPriority w:val="99"/>
    <w:unhideWhenUsed/>
    <w:rsid w:val="00D24951"/>
    <w:pPr>
      <w:widowControl/>
      <w:tabs>
        <w:tab w:val="left" w:pos="0"/>
      </w:tabs>
      <w:overflowPunct/>
      <w:autoSpaceDE/>
      <w:autoSpaceDN/>
      <w:adjustRightInd/>
      <w:jc w:val="both"/>
    </w:pPr>
    <w:rPr>
      <w:rFonts w:eastAsia="Calibri"/>
      <w:b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878</Words>
  <Characters>502</Characters>
  <Application>Microsoft Office Word</Application>
  <DocSecurity>0</DocSecurity>
  <Lines>4</Lines>
  <Paragraphs>2</Paragraphs>
  <ScaleCrop>false</ScaleCrop>
  <Company>Izgl'itibas un zinatnes ministrija</Company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Eduards Duhanovskis</dc:creator>
  <cp:keywords/>
  <dc:description/>
  <cp:lastModifiedBy>Eduards Duhanovskis</cp:lastModifiedBy>
  <cp:revision>2</cp:revision>
  <dcterms:created xsi:type="dcterms:W3CDTF">2018-05-16T10:34:00Z</dcterms:created>
  <dcterms:modified xsi:type="dcterms:W3CDTF">2018-05-16T10:34:00Z</dcterms:modified>
</cp:coreProperties>
</file>