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E7" w:rsidRPr="00731100" w:rsidRDefault="00EC38E7" w:rsidP="00731100">
      <w:pPr>
        <w:tabs>
          <w:tab w:val="left" w:pos="855"/>
        </w:tabs>
        <w:rPr>
          <w:lang w:val="lv-LV"/>
        </w:rPr>
      </w:pPr>
      <w:r w:rsidRPr="00731100">
        <w:rPr>
          <w:lang w:val="lv-LV"/>
        </w:rPr>
        <w:t xml:space="preserve">Par Latvijas Universitātes </w:t>
      </w:r>
      <w:r w:rsidR="005767D0" w:rsidRPr="00731100">
        <w:rPr>
          <w:lang w:val="lv-LV"/>
        </w:rPr>
        <w:t>konkursa</w:t>
      </w:r>
      <w:r w:rsidR="008E5302">
        <w:rPr>
          <w:lang w:val="lv-LV"/>
        </w:rPr>
        <w:t xml:space="preserve"> procedūras ar sarunām</w:t>
      </w:r>
    </w:p>
    <w:p w:rsidR="00EC38E7" w:rsidRPr="00731100" w:rsidRDefault="004A551E" w:rsidP="008E5302">
      <w:pPr>
        <w:rPr>
          <w:lang w:val="lv-LV"/>
        </w:rPr>
      </w:pPr>
      <w:r>
        <w:rPr>
          <w:b/>
          <w:lang w:val="lv-LV"/>
        </w:rPr>
        <w:t>“</w:t>
      </w:r>
      <w:r w:rsidR="008E5302" w:rsidRPr="008E5302">
        <w:rPr>
          <w:b/>
          <w:lang w:val="lv-LV"/>
        </w:rPr>
        <w:t>Latvijas Universitātes Akadēmiskā centra Rakstu mājas būvprojekta izstrāde, autoruzraudzība un būvniecība</w:t>
      </w:r>
      <w:r w:rsidR="00731100" w:rsidRPr="00731100">
        <w:rPr>
          <w:b/>
          <w:lang w:val="lv-LV"/>
        </w:rPr>
        <w:t>”</w:t>
      </w:r>
      <w:r w:rsidR="008E5302">
        <w:rPr>
          <w:b/>
          <w:lang w:val="lv-LV"/>
        </w:rPr>
        <w:t xml:space="preserve"> </w:t>
      </w:r>
      <w:r w:rsidR="00EC38E7" w:rsidRPr="00731100">
        <w:rPr>
          <w:lang w:val="lv-LV"/>
        </w:rPr>
        <w:t>(iepirkuma identifikācijas Nr.</w:t>
      </w:r>
      <w:r w:rsidR="00EC38E7" w:rsidRPr="00731100">
        <w:rPr>
          <w:color w:val="000000"/>
          <w:lang w:val="lv-LV"/>
        </w:rPr>
        <w:t>LU 201</w:t>
      </w:r>
      <w:r w:rsidR="00731100" w:rsidRPr="00731100">
        <w:rPr>
          <w:color w:val="000000"/>
          <w:lang w:val="lv-LV"/>
        </w:rPr>
        <w:t>8</w:t>
      </w:r>
      <w:r w:rsidR="00EC38E7" w:rsidRPr="00731100">
        <w:rPr>
          <w:color w:val="000000"/>
          <w:lang w:val="lv-LV"/>
        </w:rPr>
        <w:t>/</w:t>
      </w:r>
      <w:r w:rsidR="008E5302">
        <w:rPr>
          <w:color w:val="000000"/>
          <w:lang w:val="lv-LV"/>
        </w:rPr>
        <w:t>36</w:t>
      </w:r>
      <w:r w:rsidR="00EC38E7" w:rsidRPr="00731100">
        <w:rPr>
          <w:color w:val="000000"/>
          <w:lang w:val="lv-LV"/>
        </w:rPr>
        <w:t>)</w:t>
      </w:r>
      <w:r w:rsidR="00EC38E7" w:rsidRPr="00731100">
        <w:rPr>
          <w:lang w:val="lv-LV"/>
        </w:rPr>
        <w:t xml:space="preserve"> </w:t>
      </w:r>
    </w:p>
    <w:p w:rsidR="00EC38E7" w:rsidRPr="00731100" w:rsidRDefault="008E5302" w:rsidP="00731100">
      <w:pPr>
        <w:tabs>
          <w:tab w:val="left" w:pos="855"/>
        </w:tabs>
        <w:rPr>
          <w:lang w:val="lv-LV"/>
        </w:rPr>
      </w:pPr>
      <w:r>
        <w:rPr>
          <w:lang w:val="lv-LV"/>
        </w:rPr>
        <w:t xml:space="preserve">Kandidātu atlases </w:t>
      </w:r>
      <w:r w:rsidR="00EC38E7" w:rsidRPr="00731100">
        <w:rPr>
          <w:lang w:val="lv-LV"/>
        </w:rPr>
        <w:t xml:space="preserve">nolikumā noteikto prasību skaidrojumu </w:t>
      </w:r>
    </w:p>
    <w:p w:rsidR="00EC38E7" w:rsidRPr="00731100" w:rsidRDefault="00EC38E7" w:rsidP="00731100">
      <w:pPr>
        <w:tabs>
          <w:tab w:val="left" w:pos="855"/>
        </w:tabs>
        <w:jc w:val="both"/>
        <w:rPr>
          <w:lang w:val="lv-LV"/>
        </w:rPr>
      </w:pPr>
    </w:p>
    <w:p w:rsidR="00371F95" w:rsidRPr="008E5302" w:rsidRDefault="001140FE" w:rsidP="008E5302">
      <w:pPr>
        <w:ind w:right="-285" w:firstLine="720"/>
        <w:jc w:val="both"/>
        <w:rPr>
          <w:lang w:val="lv-LV" w:eastAsia="lv-LV"/>
        </w:rPr>
      </w:pPr>
      <w:r w:rsidRPr="00731100">
        <w:rPr>
          <w:lang w:val="lv-LV"/>
        </w:rPr>
        <w:t xml:space="preserve">Latvijas Universitātes </w:t>
      </w:r>
      <w:r w:rsidR="00201964">
        <w:rPr>
          <w:lang w:val="lv-LV"/>
        </w:rPr>
        <w:t xml:space="preserve">ACAP </w:t>
      </w:r>
      <w:r w:rsidRPr="00731100">
        <w:rPr>
          <w:lang w:val="lv-LV"/>
        </w:rPr>
        <w:t xml:space="preserve">iepirkumu </w:t>
      </w:r>
      <w:r w:rsidR="00201964">
        <w:rPr>
          <w:lang w:val="lv-LV"/>
        </w:rPr>
        <w:t xml:space="preserve">komisija </w:t>
      </w:r>
      <w:r w:rsidRPr="00731100">
        <w:rPr>
          <w:lang w:val="lv-LV"/>
        </w:rPr>
        <w:t>2018.</w:t>
      </w:r>
      <w:r w:rsidR="004A551E">
        <w:rPr>
          <w:lang w:val="lv-LV"/>
        </w:rPr>
        <w:t xml:space="preserve"> </w:t>
      </w:r>
      <w:r w:rsidRPr="00731100">
        <w:rPr>
          <w:lang w:val="lv-LV"/>
        </w:rPr>
        <w:t xml:space="preserve">gada </w:t>
      </w:r>
      <w:r w:rsidR="00371F95">
        <w:rPr>
          <w:lang w:val="lv-LV"/>
        </w:rPr>
        <w:t>2</w:t>
      </w:r>
      <w:r w:rsidR="008E5302">
        <w:rPr>
          <w:lang w:val="lv-LV"/>
        </w:rPr>
        <w:t>4</w:t>
      </w:r>
      <w:r w:rsidR="00371F95">
        <w:rPr>
          <w:lang w:val="lv-LV"/>
        </w:rPr>
        <w:t xml:space="preserve">. </w:t>
      </w:r>
      <w:r w:rsidR="008E5302">
        <w:rPr>
          <w:lang w:val="lv-LV"/>
        </w:rPr>
        <w:t xml:space="preserve">maijā </w:t>
      </w:r>
      <w:r w:rsidR="004A551E">
        <w:rPr>
          <w:lang w:val="lv-LV"/>
        </w:rPr>
        <w:t>no piegādātāj</w:t>
      </w:r>
      <w:r w:rsidR="00A55DDC">
        <w:rPr>
          <w:lang w:val="lv-LV"/>
        </w:rPr>
        <w:t>a</w:t>
      </w:r>
      <w:r w:rsidRPr="00731100">
        <w:rPr>
          <w:lang w:val="lv-LV"/>
        </w:rPr>
        <w:t xml:space="preserve"> ir</w:t>
      </w:r>
      <w:r>
        <w:rPr>
          <w:lang w:val="lv-LV"/>
        </w:rPr>
        <w:t xml:space="preserve"> saņēmusi</w:t>
      </w:r>
      <w:r w:rsidR="004A551E">
        <w:rPr>
          <w:lang w:val="lv-LV"/>
        </w:rPr>
        <w:t xml:space="preserve"> </w:t>
      </w:r>
      <w:r w:rsidRPr="00731100">
        <w:rPr>
          <w:lang w:val="lv-LV"/>
        </w:rPr>
        <w:t>jautājumu</w:t>
      </w:r>
      <w:r w:rsidR="008E5302">
        <w:rPr>
          <w:lang w:val="lv-LV"/>
        </w:rPr>
        <w:t>s</w:t>
      </w:r>
      <w:r w:rsidRPr="00731100">
        <w:rPr>
          <w:lang w:val="lv-LV"/>
        </w:rPr>
        <w:t xml:space="preserve"> un vienbalsī</w:t>
      </w:r>
      <w:r>
        <w:rPr>
          <w:lang w:val="lv-LV"/>
        </w:rPr>
        <w:t>g</w:t>
      </w:r>
      <w:r w:rsidRPr="00731100">
        <w:rPr>
          <w:lang w:val="lv-LV"/>
        </w:rPr>
        <w:t xml:space="preserve">i ir nolēmusi sniegt </w:t>
      </w:r>
      <w:r>
        <w:rPr>
          <w:lang w:val="lv-LV"/>
        </w:rPr>
        <w:t>šād</w:t>
      </w:r>
      <w:r w:rsidR="008E5302">
        <w:rPr>
          <w:lang w:val="lv-LV"/>
        </w:rPr>
        <w:t>as</w:t>
      </w:r>
      <w:r w:rsidRPr="00731100">
        <w:rPr>
          <w:lang w:val="lv-LV"/>
        </w:rPr>
        <w:t xml:space="preserve"> atbild</w:t>
      </w:r>
      <w:r w:rsidR="008E5302">
        <w:rPr>
          <w:lang w:val="lv-LV"/>
        </w:rPr>
        <w:t>es</w:t>
      </w:r>
      <w:r w:rsidRPr="00731100">
        <w:rPr>
          <w:lang w:val="lv-LV"/>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0"/>
        <w:gridCol w:w="4678"/>
      </w:tblGrid>
      <w:tr w:rsidR="008E5302" w:rsidRPr="00945D85" w:rsidTr="00D1245D">
        <w:tc>
          <w:tcPr>
            <w:tcW w:w="675" w:type="dxa"/>
          </w:tcPr>
          <w:p w:rsidR="008E5302" w:rsidRPr="00945D85" w:rsidRDefault="008E5302" w:rsidP="00D1245D">
            <w:pPr>
              <w:jc w:val="center"/>
              <w:rPr>
                <w:b/>
                <w:sz w:val="20"/>
                <w:szCs w:val="20"/>
              </w:rPr>
            </w:pPr>
            <w:r w:rsidRPr="00945D85">
              <w:rPr>
                <w:b/>
                <w:sz w:val="20"/>
                <w:szCs w:val="20"/>
              </w:rPr>
              <w:t>Nr.</w:t>
            </w:r>
          </w:p>
        </w:tc>
        <w:tc>
          <w:tcPr>
            <w:tcW w:w="4570" w:type="dxa"/>
          </w:tcPr>
          <w:p w:rsidR="008E5302" w:rsidRPr="00945D85" w:rsidRDefault="008E5302" w:rsidP="00D1245D">
            <w:pPr>
              <w:jc w:val="center"/>
              <w:rPr>
                <w:b/>
                <w:sz w:val="20"/>
                <w:szCs w:val="20"/>
              </w:rPr>
            </w:pPr>
            <w:r w:rsidRPr="00945D85">
              <w:rPr>
                <w:b/>
                <w:sz w:val="20"/>
                <w:szCs w:val="20"/>
              </w:rPr>
              <w:t>Jautājums</w:t>
            </w:r>
          </w:p>
        </w:tc>
        <w:tc>
          <w:tcPr>
            <w:tcW w:w="4678" w:type="dxa"/>
          </w:tcPr>
          <w:p w:rsidR="008E5302" w:rsidRPr="00945D85" w:rsidRDefault="008E5302" w:rsidP="00D1245D">
            <w:pPr>
              <w:jc w:val="center"/>
              <w:rPr>
                <w:b/>
                <w:sz w:val="20"/>
                <w:szCs w:val="20"/>
              </w:rPr>
            </w:pPr>
            <w:r>
              <w:rPr>
                <w:b/>
                <w:sz w:val="20"/>
                <w:szCs w:val="20"/>
              </w:rPr>
              <w:t>Atbilde</w:t>
            </w:r>
          </w:p>
        </w:tc>
      </w:tr>
      <w:tr w:rsidR="008E5302" w:rsidRPr="00B21061" w:rsidTr="00D1245D">
        <w:trPr>
          <w:trHeight w:val="1027"/>
        </w:trPr>
        <w:tc>
          <w:tcPr>
            <w:tcW w:w="675" w:type="dxa"/>
            <w:shd w:val="clear" w:color="auto" w:fill="auto"/>
          </w:tcPr>
          <w:p w:rsidR="008E5302" w:rsidRDefault="008E5302" w:rsidP="00D1245D">
            <w:r>
              <w:t>1.</w:t>
            </w:r>
          </w:p>
        </w:tc>
        <w:tc>
          <w:tcPr>
            <w:tcW w:w="4570" w:type="dxa"/>
            <w:shd w:val="clear" w:color="auto" w:fill="auto"/>
          </w:tcPr>
          <w:p w:rsidR="008E5302" w:rsidRDefault="008E5302" w:rsidP="00D1245D">
            <w:pPr>
              <w:jc w:val="both"/>
              <w:rPr>
                <w:rFonts w:eastAsiaTheme="minorHAnsi"/>
                <w:color w:val="000000"/>
              </w:rPr>
            </w:pPr>
            <w:r w:rsidRPr="006D39E3">
              <w:rPr>
                <w:rFonts w:eastAsiaTheme="minorHAnsi"/>
                <w:color w:val="000000"/>
              </w:rPr>
              <w:t>Nolikum</w:t>
            </w:r>
            <w:r>
              <w:rPr>
                <w:rFonts w:eastAsiaTheme="minorHAnsi"/>
                <w:color w:val="000000"/>
              </w:rPr>
              <w:t xml:space="preserve">a 3.1.8. punkta nosaka kandidātiem norādīt nolikuma 1. pielikumā visus apakšuzņēmējus un apakšuzņēmēja apakšuzņēmējus un tiem nododamās līguma daļas, ciktāl šī informācija ir pieejama. Iesniedzot piedāvājumu, šī informācija </w:t>
            </w:r>
            <w:r w:rsidRPr="00CB3CFE">
              <w:rPr>
                <w:rFonts w:eastAsiaTheme="minorHAnsi"/>
                <w:color w:val="000000"/>
                <w:u w:val="single"/>
              </w:rPr>
              <w:t>var tikt precizēta</w:t>
            </w:r>
            <w:r>
              <w:rPr>
                <w:rFonts w:eastAsiaTheme="minorHAnsi"/>
                <w:color w:val="000000"/>
              </w:rPr>
              <w:t>.</w:t>
            </w:r>
          </w:p>
          <w:p w:rsidR="008E5302" w:rsidRDefault="008E5302" w:rsidP="00D1245D">
            <w:pPr>
              <w:jc w:val="both"/>
              <w:rPr>
                <w:rFonts w:eastAsiaTheme="minorHAnsi"/>
                <w:color w:val="000000"/>
              </w:rPr>
            </w:pPr>
            <w:r>
              <w:rPr>
                <w:rFonts w:eastAsiaTheme="minorHAnsi"/>
                <w:color w:val="000000"/>
              </w:rPr>
              <w:t xml:space="preserve">Lūdzam skaidrot, ko Pasūtītāja izpratnē nozīmē “var tikt precizēta”? Ņemot vērā, ka kandidātiem iepirkuma 1. posmā nav pieejama tik detalizēta informācija, lai aprēķinātu katram apakšuzņēmējam nododamo veicamo darbu apjomu procentuāli un naudas izteiksmē, lūdzam apstiprināt, ka kandidāts iepirkuma 1. posmā 1. pielikuma tabulā norāda informāciju 1., 2., 5. kolonnās, bet iepirkuma 2. posmā precizēs informāciju, aizpildot 3. kolonnu “Veicamo darbu apjoms %” un 4. </w:t>
            </w:r>
            <w:proofErr w:type="gramStart"/>
            <w:r>
              <w:rPr>
                <w:rFonts w:eastAsiaTheme="minorHAnsi"/>
                <w:color w:val="000000"/>
              </w:rPr>
              <w:t>kolonnu</w:t>
            </w:r>
            <w:proofErr w:type="gramEnd"/>
            <w:r>
              <w:rPr>
                <w:rFonts w:eastAsiaTheme="minorHAnsi"/>
                <w:color w:val="000000"/>
              </w:rPr>
              <w:t xml:space="preserve"> “Veicamo darbu apjoms EUR (bez PVN)”.</w:t>
            </w:r>
          </w:p>
          <w:p w:rsidR="008E5302" w:rsidRPr="00231984" w:rsidRDefault="008E5302" w:rsidP="00D1245D">
            <w:pPr>
              <w:jc w:val="both"/>
              <w:rPr>
                <w:rFonts w:eastAsiaTheme="minorHAnsi"/>
                <w:color w:val="000000"/>
              </w:rPr>
            </w:pPr>
            <w:r>
              <w:rPr>
                <w:rFonts w:eastAsiaTheme="minorHAnsi"/>
                <w:color w:val="000000"/>
              </w:rPr>
              <w:t>Ņemot vērā, ka iepirkuma sadalīts divās daļās un tik apjomīga iepirkuma norise var ieilgt, lūdzam apstiprināt, ka apakšuzņēmēju sarakstā norādītus apakšuzņēmējus kandidāts drīkstēs precizēt, nomainot tos pret līdzvērtīgiem, gadījumā, ja iepirkuma norises laikā apakšuzņēmēja saimnieciskās, finansiālās un tehniskās spējas pasliktināsies un tie atbilst iepirku</w:t>
            </w:r>
            <w:bookmarkStart w:id="0" w:name="_GoBack"/>
            <w:bookmarkEnd w:id="0"/>
            <w:r>
              <w:rPr>
                <w:rFonts w:eastAsiaTheme="minorHAnsi"/>
                <w:color w:val="000000"/>
              </w:rPr>
              <w:t>ma izslēgšanas nosacījumiem.</w:t>
            </w:r>
          </w:p>
        </w:tc>
        <w:tc>
          <w:tcPr>
            <w:tcW w:w="4678" w:type="dxa"/>
          </w:tcPr>
          <w:p w:rsidR="008E5302" w:rsidRDefault="008E5302" w:rsidP="00D1245D">
            <w:pPr>
              <w:autoSpaceDE w:val="0"/>
              <w:autoSpaceDN w:val="0"/>
              <w:adjustRightInd w:val="0"/>
              <w:jc w:val="both"/>
              <w:rPr>
                <w:rFonts w:eastAsiaTheme="minorHAnsi"/>
              </w:rPr>
            </w:pPr>
            <w:r>
              <w:rPr>
                <w:rFonts w:eastAsiaTheme="minorHAnsi"/>
                <w:color w:val="000000"/>
              </w:rPr>
              <w:t xml:space="preserve">Kandidāts iepirkuma 1. posmā nolikuma 1. </w:t>
            </w:r>
            <w:proofErr w:type="gramStart"/>
            <w:r>
              <w:rPr>
                <w:rFonts w:eastAsiaTheme="minorHAnsi"/>
                <w:color w:val="000000"/>
              </w:rPr>
              <w:t>pielikumā</w:t>
            </w:r>
            <w:proofErr w:type="gramEnd"/>
            <w:r>
              <w:rPr>
                <w:rFonts w:eastAsiaTheme="minorHAnsi"/>
                <w:color w:val="000000"/>
              </w:rPr>
              <w:t xml:space="preserve"> pievienotajā veidnē norāda informāciju par apakšuzņēmējiem, </w:t>
            </w:r>
            <w:r w:rsidRPr="00A442F8">
              <w:rPr>
                <w:rFonts w:eastAsiaTheme="minorHAnsi"/>
                <w:color w:val="000000"/>
                <w:u w:val="single"/>
              </w:rPr>
              <w:t>ciktāl tā ir pieejama</w:t>
            </w:r>
            <w:r w:rsidRPr="00A442F8">
              <w:rPr>
                <w:rFonts w:eastAsiaTheme="minorHAnsi"/>
                <w:color w:val="000000"/>
              </w:rPr>
              <w:t xml:space="preserve"> (tai skaitā</w:t>
            </w:r>
            <w:r>
              <w:rPr>
                <w:rFonts w:eastAsiaTheme="minorHAnsi"/>
                <w:color w:val="000000"/>
              </w:rPr>
              <w:t xml:space="preserve"> atsevišķas kolonnas atstājot neaizpildītas vai arī norādot indikatīvus lielumus (no-līdz)). Pasūtītājs nav noteicis prasību </w:t>
            </w:r>
            <w:proofErr w:type="spellStart"/>
            <w:r>
              <w:rPr>
                <w:rFonts w:eastAsiaTheme="minorHAnsi"/>
                <w:color w:val="000000"/>
              </w:rPr>
              <w:t>aizpildīt</w:t>
            </w:r>
            <w:proofErr w:type="spellEnd"/>
            <w:r>
              <w:rPr>
                <w:rFonts w:eastAsiaTheme="minorHAnsi"/>
                <w:color w:val="000000"/>
              </w:rPr>
              <w:t xml:space="preserve"> </w:t>
            </w:r>
            <w:proofErr w:type="spellStart"/>
            <w:r>
              <w:rPr>
                <w:rFonts w:eastAsiaTheme="minorHAnsi"/>
                <w:color w:val="000000"/>
              </w:rPr>
              <w:t>noteiktas</w:t>
            </w:r>
            <w:proofErr w:type="spellEnd"/>
            <w:r>
              <w:rPr>
                <w:rFonts w:eastAsiaTheme="minorHAnsi"/>
                <w:color w:val="000000"/>
              </w:rPr>
              <w:t xml:space="preserve"> </w:t>
            </w:r>
            <w:proofErr w:type="spellStart"/>
            <w:r>
              <w:rPr>
                <w:rFonts w:eastAsiaTheme="minorHAnsi"/>
                <w:color w:val="000000"/>
              </w:rPr>
              <w:t>tabulas</w:t>
            </w:r>
            <w:proofErr w:type="spellEnd"/>
            <w:r>
              <w:rPr>
                <w:rFonts w:eastAsiaTheme="minorHAnsi"/>
                <w:color w:val="000000"/>
              </w:rPr>
              <w:t xml:space="preserve"> </w:t>
            </w:r>
            <w:proofErr w:type="spellStart"/>
            <w:r>
              <w:rPr>
                <w:rFonts w:eastAsiaTheme="minorHAnsi"/>
                <w:color w:val="000000"/>
              </w:rPr>
              <w:t>kolonnas</w:t>
            </w:r>
            <w:proofErr w:type="spellEnd"/>
            <w:r>
              <w:rPr>
                <w:rFonts w:eastAsiaTheme="minorHAnsi"/>
                <w:color w:val="000000"/>
              </w:rPr>
              <w:t xml:space="preserve">. Iepirkuma 2. </w:t>
            </w:r>
            <w:proofErr w:type="gramStart"/>
            <w:r>
              <w:rPr>
                <w:rFonts w:eastAsiaTheme="minorHAnsi"/>
                <w:color w:val="000000"/>
              </w:rPr>
              <w:t>posmā</w:t>
            </w:r>
            <w:proofErr w:type="gramEnd"/>
            <w:r>
              <w:rPr>
                <w:rFonts w:eastAsiaTheme="minorHAnsi"/>
                <w:color w:val="000000"/>
              </w:rPr>
              <w:t xml:space="preserve"> informācija par </w:t>
            </w:r>
            <w:proofErr w:type="spellStart"/>
            <w:r>
              <w:rPr>
                <w:rFonts w:eastAsiaTheme="minorHAnsi"/>
                <w:color w:val="000000"/>
              </w:rPr>
              <w:t>apakšuzņēmējiem</w:t>
            </w:r>
            <w:proofErr w:type="spellEnd"/>
            <w:r>
              <w:rPr>
                <w:rFonts w:eastAsiaTheme="minorHAnsi"/>
                <w:color w:val="000000"/>
              </w:rPr>
              <w:t xml:space="preserve"> var tikt precizēta jebkurā </w:t>
            </w:r>
            <w:proofErr w:type="spellStart"/>
            <w:r>
              <w:rPr>
                <w:rFonts w:eastAsiaTheme="minorHAnsi"/>
                <w:color w:val="000000"/>
              </w:rPr>
              <w:t>attiecīgās</w:t>
            </w:r>
            <w:proofErr w:type="spellEnd"/>
            <w:r>
              <w:rPr>
                <w:rFonts w:eastAsiaTheme="minorHAnsi"/>
                <w:color w:val="000000"/>
              </w:rPr>
              <w:t xml:space="preserve"> </w:t>
            </w:r>
            <w:proofErr w:type="spellStart"/>
            <w:r>
              <w:rPr>
                <w:rFonts w:eastAsiaTheme="minorHAnsi"/>
                <w:color w:val="000000"/>
              </w:rPr>
              <w:t>tabulas</w:t>
            </w:r>
            <w:proofErr w:type="spellEnd"/>
            <w:r>
              <w:rPr>
                <w:rFonts w:eastAsiaTheme="minorHAnsi"/>
                <w:color w:val="000000"/>
              </w:rPr>
              <w:t xml:space="preserve"> </w:t>
            </w:r>
            <w:proofErr w:type="spellStart"/>
            <w:r>
              <w:rPr>
                <w:rFonts w:eastAsiaTheme="minorHAnsi"/>
                <w:color w:val="000000"/>
              </w:rPr>
              <w:t>kolonnā</w:t>
            </w:r>
            <w:proofErr w:type="spellEnd"/>
            <w:r>
              <w:rPr>
                <w:rFonts w:eastAsiaTheme="minorHAnsi"/>
                <w:color w:val="000000"/>
              </w:rPr>
              <w:t xml:space="preserve"> </w:t>
            </w:r>
            <w:proofErr w:type="spellStart"/>
            <w:r>
              <w:rPr>
                <w:rFonts w:eastAsiaTheme="minorHAnsi"/>
                <w:color w:val="000000"/>
              </w:rPr>
              <w:t>norādītā</w:t>
            </w:r>
            <w:proofErr w:type="spellEnd"/>
            <w:r>
              <w:rPr>
                <w:rFonts w:eastAsiaTheme="minorHAnsi"/>
                <w:color w:val="000000"/>
              </w:rPr>
              <w:t xml:space="preserve"> informācija.</w:t>
            </w:r>
          </w:p>
          <w:p w:rsidR="008E5302" w:rsidRPr="005B1E70" w:rsidRDefault="008E5302" w:rsidP="00D1245D">
            <w:pPr>
              <w:autoSpaceDE w:val="0"/>
              <w:autoSpaceDN w:val="0"/>
              <w:adjustRightInd w:val="0"/>
              <w:jc w:val="both"/>
              <w:rPr>
                <w:rFonts w:eastAsiaTheme="minorHAnsi"/>
              </w:rPr>
            </w:pPr>
            <w:r>
              <w:rPr>
                <w:rFonts w:eastAsiaTheme="minorHAnsi"/>
              </w:rPr>
              <w:t xml:space="preserve">Atbilstoši Publisko iepirkumu likuma 42. panta septītās daļas noteikumiem kandidātam </w:t>
            </w:r>
            <w:r w:rsidRPr="001C6D66">
              <w:rPr>
                <w:rFonts w:eastAsiaTheme="minorHAnsi"/>
                <w:u w:val="single"/>
              </w:rPr>
              <w:t>būs pienākums</w:t>
            </w:r>
            <w:r>
              <w:rPr>
                <w:rFonts w:eastAsiaTheme="minorHAnsi"/>
              </w:rPr>
              <w:t xml:space="preserve"> nomainīt </w:t>
            </w:r>
            <w:r w:rsidRPr="001C6D66">
              <w:rPr>
                <w:rFonts w:eastAsiaTheme="minorHAnsi"/>
              </w:rPr>
              <w:t xml:space="preserve">apakšuzņēmēju, kura veicamo būvdarbu vērtība ir vismaz 10 procenti no kopējās būvdarbu līguma vērtības, </w:t>
            </w:r>
            <w:r>
              <w:rPr>
                <w:rFonts w:eastAsiaTheme="minorHAnsi"/>
              </w:rPr>
              <w:t xml:space="preserve">ja Pasūtītājs izslēgšanas nosacījumu pārbaudes brīdī, t.i., </w:t>
            </w:r>
            <w:r w:rsidRPr="00AC680D">
              <w:rPr>
                <w:rFonts w:eastAsiaTheme="minorHAnsi"/>
              </w:rPr>
              <w:t>pirms līguma slēgšanas tiesību piešķiršanas</w:t>
            </w:r>
            <w:r>
              <w:rPr>
                <w:rFonts w:eastAsiaTheme="minorHAnsi"/>
              </w:rPr>
              <w:t>, konstatēs, ka tas atbilst kādam no attiecīgajiem izslēgšanas nosacījumiem.</w:t>
            </w:r>
          </w:p>
        </w:tc>
      </w:tr>
      <w:tr w:rsidR="008E5302" w:rsidRPr="00B21061" w:rsidTr="00D1245D">
        <w:trPr>
          <w:trHeight w:val="1027"/>
        </w:trPr>
        <w:tc>
          <w:tcPr>
            <w:tcW w:w="675" w:type="dxa"/>
            <w:shd w:val="clear" w:color="auto" w:fill="auto"/>
          </w:tcPr>
          <w:p w:rsidR="008E5302" w:rsidRDefault="008E5302" w:rsidP="00D1245D">
            <w:r>
              <w:t>2.</w:t>
            </w:r>
          </w:p>
        </w:tc>
        <w:tc>
          <w:tcPr>
            <w:tcW w:w="4570" w:type="dxa"/>
            <w:shd w:val="clear" w:color="auto" w:fill="auto"/>
          </w:tcPr>
          <w:p w:rsidR="008E5302" w:rsidRPr="006D39E3" w:rsidRDefault="008E5302" w:rsidP="00D1245D">
            <w:pPr>
              <w:jc w:val="both"/>
              <w:rPr>
                <w:rFonts w:eastAsiaTheme="minorHAnsi"/>
                <w:color w:val="000000"/>
              </w:rPr>
            </w:pPr>
            <w:r>
              <w:rPr>
                <w:rFonts w:eastAsiaTheme="minorHAnsi"/>
                <w:color w:val="000000"/>
              </w:rPr>
              <w:t xml:space="preserve">Nolikuma 3.4.15. </w:t>
            </w:r>
            <w:proofErr w:type="gramStart"/>
            <w:r>
              <w:rPr>
                <w:rFonts w:eastAsiaTheme="minorHAnsi"/>
                <w:color w:val="000000"/>
              </w:rPr>
              <w:t>punktā</w:t>
            </w:r>
            <w:proofErr w:type="gramEnd"/>
            <w:r>
              <w:rPr>
                <w:rFonts w:eastAsiaTheme="minorHAnsi"/>
                <w:color w:val="000000"/>
              </w:rPr>
              <w:t xml:space="preserve"> Ceļu projektēšanas daļas vadītājam un </w:t>
            </w:r>
            <w:proofErr w:type="spellStart"/>
            <w:r>
              <w:rPr>
                <w:rFonts w:eastAsiaTheme="minorHAnsi"/>
                <w:color w:val="000000"/>
              </w:rPr>
              <w:t>autoruzraugam</w:t>
            </w:r>
            <w:proofErr w:type="spellEnd"/>
            <w:r>
              <w:rPr>
                <w:rFonts w:eastAsiaTheme="minorHAnsi"/>
                <w:color w:val="000000"/>
              </w:rPr>
              <w:t xml:space="preserve"> ir noteikta </w:t>
            </w:r>
            <w:proofErr w:type="spellStart"/>
            <w:r>
              <w:rPr>
                <w:rFonts w:eastAsiaTheme="minorHAnsi"/>
                <w:color w:val="000000"/>
              </w:rPr>
              <w:t>pieredze</w:t>
            </w:r>
            <w:proofErr w:type="spellEnd"/>
            <w:r>
              <w:rPr>
                <w:rFonts w:eastAsiaTheme="minorHAnsi"/>
                <w:color w:val="000000"/>
              </w:rPr>
              <w:t xml:space="preserve"> </w:t>
            </w:r>
            <w:proofErr w:type="spellStart"/>
            <w:r>
              <w:rPr>
                <w:rFonts w:eastAsiaTheme="minorHAnsi"/>
                <w:color w:val="000000"/>
              </w:rPr>
              <w:t>elektronisko</w:t>
            </w:r>
            <w:proofErr w:type="spellEnd"/>
            <w:r>
              <w:rPr>
                <w:rFonts w:eastAsiaTheme="minorHAnsi"/>
                <w:color w:val="000000"/>
              </w:rPr>
              <w:t xml:space="preserve"> </w:t>
            </w:r>
            <w:proofErr w:type="spellStart"/>
            <w:r>
              <w:rPr>
                <w:rFonts w:eastAsiaTheme="minorHAnsi"/>
                <w:color w:val="000000"/>
              </w:rPr>
              <w:t>sakaru</w:t>
            </w:r>
            <w:proofErr w:type="spellEnd"/>
            <w:r>
              <w:rPr>
                <w:rFonts w:eastAsiaTheme="minorHAnsi"/>
                <w:color w:val="000000"/>
              </w:rPr>
              <w:t xml:space="preserve"> </w:t>
            </w:r>
            <w:proofErr w:type="spellStart"/>
            <w:r>
              <w:rPr>
                <w:rFonts w:eastAsiaTheme="minorHAnsi"/>
                <w:color w:val="000000"/>
              </w:rPr>
              <w:t>sistēmu</w:t>
            </w:r>
            <w:proofErr w:type="spellEnd"/>
            <w:r>
              <w:rPr>
                <w:rFonts w:eastAsiaTheme="minorHAnsi"/>
                <w:color w:val="000000"/>
              </w:rPr>
              <w:t xml:space="preserve"> un </w:t>
            </w:r>
            <w:proofErr w:type="spellStart"/>
            <w:r>
              <w:rPr>
                <w:rFonts w:eastAsiaTheme="minorHAnsi"/>
                <w:color w:val="000000"/>
              </w:rPr>
              <w:t>tīklu</w:t>
            </w:r>
            <w:proofErr w:type="spellEnd"/>
            <w:r>
              <w:rPr>
                <w:rFonts w:eastAsiaTheme="minorHAnsi"/>
                <w:color w:val="000000"/>
              </w:rPr>
              <w:t xml:space="preserve"> projektēšanas daļas vadītāja </w:t>
            </w:r>
            <w:proofErr w:type="spellStart"/>
            <w:r>
              <w:rPr>
                <w:rFonts w:eastAsiaTheme="minorHAnsi"/>
                <w:color w:val="000000"/>
              </w:rPr>
              <w:t>pieredze</w:t>
            </w:r>
            <w:proofErr w:type="spellEnd"/>
            <w:r>
              <w:rPr>
                <w:rFonts w:eastAsiaTheme="minorHAnsi"/>
                <w:color w:val="000000"/>
              </w:rPr>
              <w:t xml:space="preserve">.  Lūdzam precizēt </w:t>
            </w:r>
            <w:proofErr w:type="spellStart"/>
            <w:r>
              <w:rPr>
                <w:rFonts w:eastAsiaTheme="minorHAnsi"/>
                <w:color w:val="000000"/>
              </w:rPr>
              <w:t>prasīto</w:t>
            </w:r>
            <w:proofErr w:type="spellEnd"/>
            <w:r>
              <w:rPr>
                <w:rFonts w:eastAsiaTheme="minorHAnsi"/>
                <w:color w:val="000000"/>
              </w:rPr>
              <w:t xml:space="preserve"> </w:t>
            </w:r>
            <w:proofErr w:type="spellStart"/>
            <w:r>
              <w:rPr>
                <w:rFonts w:eastAsiaTheme="minorHAnsi"/>
                <w:color w:val="000000"/>
              </w:rPr>
              <w:t>pieredzi</w:t>
            </w:r>
            <w:proofErr w:type="spellEnd"/>
            <w:r>
              <w:rPr>
                <w:rFonts w:eastAsiaTheme="minorHAnsi"/>
                <w:color w:val="000000"/>
              </w:rPr>
              <w:t>.</w:t>
            </w:r>
          </w:p>
        </w:tc>
        <w:tc>
          <w:tcPr>
            <w:tcW w:w="4678" w:type="dxa"/>
          </w:tcPr>
          <w:p w:rsidR="008E5302" w:rsidRPr="005B1E70" w:rsidRDefault="008E5302" w:rsidP="00D1245D">
            <w:pPr>
              <w:autoSpaceDE w:val="0"/>
              <w:autoSpaceDN w:val="0"/>
              <w:adjustRightInd w:val="0"/>
              <w:jc w:val="both"/>
              <w:rPr>
                <w:rFonts w:eastAsiaTheme="minorHAnsi"/>
              </w:rPr>
            </w:pPr>
            <w:r>
              <w:rPr>
                <w:rFonts w:eastAsiaTheme="minorHAnsi"/>
              </w:rPr>
              <w:t xml:space="preserve">Pasūtītājs nolikuma 3.4.15. </w:t>
            </w:r>
            <w:proofErr w:type="gramStart"/>
            <w:r>
              <w:rPr>
                <w:rFonts w:eastAsiaTheme="minorHAnsi"/>
              </w:rPr>
              <w:t>punktā</w:t>
            </w:r>
            <w:proofErr w:type="gramEnd"/>
            <w:r>
              <w:rPr>
                <w:rFonts w:eastAsiaTheme="minorHAnsi"/>
              </w:rPr>
              <w:t xml:space="preserve"> ir </w:t>
            </w:r>
            <w:proofErr w:type="spellStart"/>
            <w:r>
              <w:rPr>
                <w:rFonts w:eastAsiaTheme="minorHAnsi"/>
              </w:rPr>
              <w:t>konstatējis</w:t>
            </w:r>
            <w:proofErr w:type="spellEnd"/>
            <w:r>
              <w:rPr>
                <w:rFonts w:eastAsiaTheme="minorHAnsi"/>
              </w:rPr>
              <w:t xml:space="preserve"> </w:t>
            </w:r>
            <w:proofErr w:type="spellStart"/>
            <w:r>
              <w:rPr>
                <w:rFonts w:eastAsiaTheme="minorHAnsi"/>
              </w:rPr>
              <w:t>tehnisku</w:t>
            </w:r>
            <w:proofErr w:type="spellEnd"/>
            <w:r>
              <w:rPr>
                <w:rFonts w:eastAsiaTheme="minorHAnsi"/>
              </w:rPr>
              <w:t xml:space="preserve"> </w:t>
            </w:r>
            <w:proofErr w:type="spellStart"/>
            <w:r>
              <w:rPr>
                <w:rFonts w:eastAsiaTheme="minorHAnsi"/>
              </w:rPr>
              <w:t>kļūdu</w:t>
            </w:r>
            <w:proofErr w:type="spellEnd"/>
            <w:r>
              <w:rPr>
                <w:rFonts w:eastAsiaTheme="minorHAnsi"/>
              </w:rPr>
              <w:t xml:space="preserve">, līdz ar to šajā punktā tiks </w:t>
            </w:r>
            <w:proofErr w:type="spellStart"/>
            <w:r>
              <w:rPr>
                <w:rFonts w:eastAsiaTheme="minorHAnsi"/>
              </w:rPr>
              <w:t>veikti</w:t>
            </w:r>
            <w:proofErr w:type="spellEnd"/>
            <w:r>
              <w:rPr>
                <w:rFonts w:eastAsiaTheme="minorHAnsi"/>
              </w:rPr>
              <w:t xml:space="preserve"> </w:t>
            </w:r>
            <w:proofErr w:type="spellStart"/>
            <w:r>
              <w:rPr>
                <w:rFonts w:eastAsiaTheme="minorHAnsi"/>
              </w:rPr>
              <w:t>precizējumi</w:t>
            </w:r>
            <w:proofErr w:type="spellEnd"/>
            <w:r>
              <w:rPr>
                <w:rFonts w:eastAsiaTheme="minorHAnsi"/>
              </w:rPr>
              <w:t xml:space="preserve">, </w:t>
            </w:r>
            <w:proofErr w:type="spellStart"/>
            <w:r>
              <w:rPr>
                <w:rFonts w:eastAsiaTheme="minorHAnsi"/>
              </w:rPr>
              <w:t>nosakot</w:t>
            </w:r>
            <w:proofErr w:type="spellEnd"/>
            <w:r>
              <w:rPr>
                <w:rFonts w:eastAsiaTheme="minorHAnsi"/>
              </w:rPr>
              <w:t xml:space="preserve"> </w:t>
            </w:r>
            <w:proofErr w:type="spellStart"/>
            <w:r>
              <w:rPr>
                <w:rFonts w:eastAsiaTheme="minorHAnsi"/>
              </w:rPr>
              <w:t>attiecīgajam</w:t>
            </w:r>
            <w:proofErr w:type="spellEnd"/>
            <w:r>
              <w:rPr>
                <w:rFonts w:eastAsiaTheme="minorHAnsi"/>
              </w:rPr>
              <w:t xml:space="preserve"> </w:t>
            </w:r>
            <w:proofErr w:type="spellStart"/>
            <w:r>
              <w:rPr>
                <w:rFonts w:eastAsiaTheme="minorHAnsi"/>
              </w:rPr>
              <w:t>speciālistam</w:t>
            </w:r>
            <w:proofErr w:type="spellEnd"/>
            <w:r>
              <w:rPr>
                <w:rFonts w:eastAsiaTheme="minorHAnsi"/>
              </w:rPr>
              <w:t xml:space="preserve"> </w:t>
            </w:r>
            <w:proofErr w:type="spellStart"/>
            <w:r>
              <w:rPr>
                <w:rFonts w:eastAsiaTheme="minorHAnsi"/>
              </w:rPr>
              <w:t>pieredzes</w:t>
            </w:r>
            <w:proofErr w:type="spellEnd"/>
            <w:r>
              <w:rPr>
                <w:rFonts w:eastAsiaTheme="minorHAnsi"/>
              </w:rPr>
              <w:t xml:space="preserve"> prasību </w:t>
            </w:r>
            <w:proofErr w:type="spellStart"/>
            <w:r w:rsidRPr="002809AF">
              <w:rPr>
                <w:rFonts w:eastAsiaTheme="minorHAnsi"/>
                <w:u w:val="single"/>
              </w:rPr>
              <w:t>ceļu</w:t>
            </w:r>
            <w:proofErr w:type="spellEnd"/>
            <w:r w:rsidRPr="002809AF">
              <w:rPr>
                <w:rFonts w:eastAsiaTheme="minorHAnsi"/>
                <w:u w:val="single"/>
              </w:rPr>
              <w:t xml:space="preserve"> </w:t>
            </w:r>
            <w:r>
              <w:rPr>
                <w:rFonts w:eastAsiaTheme="minorHAnsi"/>
                <w:u w:val="single"/>
              </w:rPr>
              <w:t xml:space="preserve">projektēšanas </w:t>
            </w:r>
            <w:r w:rsidRPr="002809AF">
              <w:rPr>
                <w:rFonts w:eastAsiaTheme="minorHAnsi"/>
                <w:u w:val="single"/>
              </w:rPr>
              <w:t>daļas</w:t>
            </w:r>
            <w:r>
              <w:rPr>
                <w:rFonts w:eastAsiaTheme="minorHAnsi"/>
              </w:rPr>
              <w:t xml:space="preserve"> vadītāja </w:t>
            </w:r>
            <w:proofErr w:type="spellStart"/>
            <w:r>
              <w:rPr>
                <w:rFonts w:eastAsiaTheme="minorHAnsi"/>
              </w:rPr>
              <w:t>pienākumu</w:t>
            </w:r>
            <w:proofErr w:type="spellEnd"/>
            <w:r>
              <w:rPr>
                <w:rFonts w:eastAsiaTheme="minorHAnsi"/>
              </w:rPr>
              <w:t xml:space="preserve"> </w:t>
            </w:r>
            <w:proofErr w:type="spellStart"/>
            <w:r>
              <w:rPr>
                <w:rFonts w:eastAsiaTheme="minorHAnsi"/>
              </w:rPr>
              <w:t>izpildē</w:t>
            </w:r>
            <w:proofErr w:type="spellEnd"/>
            <w:r>
              <w:rPr>
                <w:rFonts w:eastAsiaTheme="minorHAnsi"/>
              </w:rPr>
              <w:t>.</w:t>
            </w:r>
          </w:p>
        </w:tc>
      </w:tr>
      <w:tr w:rsidR="008E5302" w:rsidRPr="00B21061" w:rsidTr="00D1245D">
        <w:trPr>
          <w:trHeight w:val="1027"/>
        </w:trPr>
        <w:tc>
          <w:tcPr>
            <w:tcW w:w="675" w:type="dxa"/>
            <w:shd w:val="clear" w:color="auto" w:fill="auto"/>
          </w:tcPr>
          <w:p w:rsidR="008E5302" w:rsidRDefault="008E5302" w:rsidP="00D1245D">
            <w:r>
              <w:t>3.</w:t>
            </w:r>
          </w:p>
        </w:tc>
        <w:tc>
          <w:tcPr>
            <w:tcW w:w="4570" w:type="dxa"/>
            <w:shd w:val="clear" w:color="auto" w:fill="auto"/>
          </w:tcPr>
          <w:p w:rsidR="008E5302" w:rsidRDefault="008E5302" w:rsidP="00D1245D">
            <w:pPr>
              <w:jc w:val="both"/>
              <w:rPr>
                <w:rFonts w:eastAsiaTheme="minorHAnsi"/>
                <w:color w:val="000000"/>
              </w:rPr>
            </w:pPr>
            <w:r>
              <w:rPr>
                <w:rFonts w:eastAsiaTheme="minorHAnsi"/>
                <w:color w:val="000000"/>
              </w:rPr>
              <w:t xml:space="preserve">Nolikuma </w:t>
            </w:r>
            <w:proofErr w:type="spellStart"/>
            <w:r>
              <w:rPr>
                <w:rFonts w:eastAsiaTheme="minorHAnsi"/>
                <w:color w:val="000000"/>
              </w:rPr>
              <w:t>punktos</w:t>
            </w:r>
            <w:proofErr w:type="spellEnd"/>
            <w:r>
              <w:rPr>
                <w:rFonts w:eastAsiaTheme="minorHAnsi"/>
                <w:color w:val="000000"/>
              </w:rPr>
              <w:t xml:space="preserve"> 3.4.7.-3.4.15. </w:t>
            </w:r>
            <w:proofErr w:type="gramStart"/>
            <w:r>
              <w:rPr>
                <w:rFonts w:eastAsiaTheme="minorHAnsi"/>
                <w:color w:val="000000"/>
              </w:rPr>
              <w:t>un</w:t>
            </w:r>
            <w:proofErr w:type="gramEnd"/>
            <w:r>
              <w:rPr>
                <w:rFonts w:eastAsiaTheme="minorHAnsi"/>
                <w:color w:val="000000"/>
              </w:rPr>
              <w:t xml:space="preserve"> 3.4.16.-3.4.22. </w:t>
            </w:r>
            <w:proofErr w:type="gramStart"/>
            <w:r>
              <w:rPr>
                <w:rFonts w:eastAsiaTheme="minorHAnsi"/>
                <w:color w:val="000000"/>
              </w:rPr>
              <w:t>projektēšanas</w:t>
            </w:r>
            <w:proofErr w:type="gramEnd"/>
            <w:r>
              <w:rPr>
                <w:rFonts w:eastAsiaTheme="minorHAnsi"/>
                <w:color w:val="000000"/>
              </w:rPr>
              <w:t xml:space="preserve"> un būvdarbu </w:t>
            </w:r>
            <w:proofErr w:type="spellStart"/>
            <w:r>
              <w:rPr>
                <w:rFonts w:eastAsiaTheme="minorHAnsi"/>
                <w:color w:val="000000"/>
              </w:rPr>
              <w:t>speciālistu</w:t>
            </w:r>
            <w:proofErr w:type="spellEnd"/>
            <w:r>
              <w:rPr>
                <w:rFonts w:eastAsiaTheme="minorHAnsi"/>
                <w:color w:val="000000"/>
              </w:rPr>
              <w:t xml:space="preserve"> </w:t>
            </w:r>
            <w:proofErr w:type="spellStart"/>
            <w:r>
              <w:rPr>
                <w:rFonts w:eastAsiaTheme="minorHAnsi"/>
                <w:color w:val="000000"/>
              </w:rPr>
              <w:t>pieredze</w:t>
            </w:r>
            <w:proofErr w:type="spellEnd"/>
            <w:r>
              <w:rPr>
                <w:rFonts w:eastAsiaTheme="minorHAnsi"/>
                <w:color w:val="000000"/>
              </w:rPr>
              <w:t xml:space="preserve"> par </w:t>
            </w:r>
            <w:proofErr w:type="spellStart"/>
            <w:r>
              <w:rPr>
                <w:rFonts w:eastAsiaTheme="minorHAnsi"/>
                <w:color w:val="000000"/>
              </w:rPr>
              <w:t>objektiem</w:t>
            </w:r>
            <w:proofErr w:type="spellEnd"/>
            <w:r>
              <w:rPr>
                <w:rFonts w:eastAsiaTheme="minorHAnsi"/>
                <w:color w:val="000000"/>
              </w:rPr>
              <w:t xml:space="preserve"> tiek </w:t>
            </w:r>
            <w:proofErr w:type="spellStart"/>
            <w:r>
              <w:rPr>
                <w:rFonts w:eastAsiaTheme="minorHAnsi"/>
                <w:color w:val="000000"/>
              </w:rPr>
              <w:t>prasīta</w:t>
            </w:r>
            <w:proofErr w:type="spellEnd"/>
            <w:r>
              <w:rPr>
                <w:rFonts w:eastAsiaTheme="minorHAnsi"/>
                <w:color w:val="000000"/>
              </w:rPr>
              <w:t xml:space="preserve"> par </w:t>
            </w:r>
            <w:proofErr w:type="spellStart"/>
            <w:r>
              <w:rPr>
                <w:rFonts w:eastAsiaTheme="minorHAnsi"/>
                <w:color w:val="000000"/>
              </w:rPr>
              <w:t>iepriekšējiem</w:t>
            </w:r>
            <w:proofErr w:type="spellEnd"/>
            <w:r>
              <w:rPr>
                <w:rFonts w:eastAsiaTheme="minorHAnsi"/>
                <w:color w:val="000000"/>
              </w:rPr>
              <w:t xml:space="preserve"> </w:t>
            </w:r>
            <w:proofErr w:type="spellStart"/>
            <w:r>
              <w:rPr>
                <w:rFonts w:eastAsiaTheme="minorHAnsi"/>
                <w:color w:val="000000"/>
              </w:rPr>
              <w:t>pieciem</w:t>
            </w:r>
            <w:proofErr w:type="spellEnd"/>
            <w:r>
              <w:rPr>
                <w:rFonts w:eastAsiaTheme="minorHAnsi"/>
                <w:color w:val="000000"/>
              </w:rPr>
              <w:t xml:space="preserve"> </w:t>
            </w:r>
            <w:proofErr w:type="spellStart"/>
            <w:r>
              <w:rPr>
                <w:rFonts w:eastAsiaTheme="minorHAnsi"/>
                <w:color w:val="000000"/>
              </w:rPr>
              <w:t>gadiem</w:t>
            </w:r>
            <w:proofErr w:type="spellEnd"/>
            <w:r>
              <w:rPr>
                <w:rFonts w:eastAsiaTheme="minorHAnsi"/>
                <w:color w:val="000000"/>
              </w:rPr>
              <w:t xml:space="preserve"> – 2013., 2014., 2015., 2016., 2017. </w:t>
            </w:r>
            <w:proofErr w:type="gramStart"/>
            <w:r>
              <w:rPr>
                <w:rFonts w:eastAsiaTheme="minorHAnsi"/>
                <w:color w:val="000000"/>
              </w:rPr>
              <w:t>un</w:t>
            </w:r>
            <w:proofErr w:type="gramEnd"/>
            <w:r>
              <w:rPr>
                <w:rFonts w:eastAsiaTheme="minorHAnsi"/>
                <w:color w:val="000000"/>
              </w:rPr>
              <w:t xml:space="preserve"> par 2018. </w:t>
            </w:r>
            <w:proofErr w:type="spellStart"/>
            <w:proofErr w:type="gramStart"/>
            <w:r>
              <w:rPr>
                <w:rFonts w:eastAsiaTheme="minorHAnsi"/>
                <w:color w:val="000000"/>
              </w:rPr>
              <w:t>gadu</w:t>
            </w:r>
            <w:proofErr w:type="spellEnd"/>
            <w:proofErr w:type="gramEnd"/>
            <w:r>
              <w:rPr>
                <w:rFonts w:eastAsiaTheme="minorHAnsi"/>
                <w:color w:val="000000"/>
              </w:rPr>
              <w:t xml:space="preserve"> līdz </w:t>
            </w:r>
            <w:proofErr w:type="spellStart"/>
            <w:r>
              <w:rPr>
                <w:rFonts w:eastAsiaTheme="minorHAnsi"/>
                <w:color w:val="000000"/>
              </w:rPr>
              <w:t>pieteikumu</w:t>
            </w:r>
            <w:proofErr w:type="spellEnd"/>
            <w:r>
              <w:rPr>
                <w:rFonts w:eastAsiaTheme="minorHAnsi"/>
                <w:color w:val="000000"/>
              </w:rPr>
              <w:t xml:space="preserve"> iesniegšanas </w:t>
            </w:r>
            <w:proofErr w:type="spellStart"/>
            <w:r>
              <w:rPr>
                <w:rFonts w:eastAsiaTheme="minorHAnsi"/>
                <w:color w:val="000000"/>
              </w:rPr>
              <w:t>dienai</w:t>
            </w:r>
            <w:proofErr w:type="spellEnd"/>
            <w:r>
              <w:rPr>
                <w:rFonts w:eastAsiaTheme="minorHAnsi"/>
                <w:color w:val="000000"/>
              </w:rPr>
              <w:t xml:space="preserve">. </w:t>
            </w:r>
            <w:proofErr w:type="spellStart"/>
            <w:r>
              <w:rPr>
                <w:rFonts w:eastAsiaTheme="minorHAnsi"/>
                <w:color w:val="000000"/>
              </w:rPr>
              <w:t>Izmaiņas</w:t>
            </w:r>
            <w:proofErr w:type="spellEnd"/>
            <w:r>
              <w:rPr>
                <w:rFonts w:eastAsiaTheme="minorHAnsi"/>
                <w:color w:val="000000"/>
              </w:rPr>
              <w:t xml:space="preserve"> </w:t>
            </w:r>
            <w:proofErr w:type="spellStart"/>
            <w:r>
              <w:rPr>
                <w:rFonts w:eastAsiaTheme="minorHAnsi"/>
                <w:color w:val="000000"/>
              </w:rPr>
              <w:t>būvniecības</w:t>
            </w:r>
            <w:proofErr w:type="spellEnd"/>
            <w:r>
              <w:rPr>
                <w:rFonts w:eastAsiaTheme="minorHAnsi"/>
                <w:color w:val="000000"/>
              </w:rPr>
              <w:t xml:space="preserve"> </w:t>
            </w:r>
            <w:proofErr w:type="spellStart"/>
            <w:r>
              <w:rPr>
                <w:rFonts w:eastAsiaTheme="minorHAnsi"/>
                <w:color w:val="000000"/>
              </w:rPr>
              <w:t>normatīvajos</w:t>
            </w:r>
            <w:proofErr w:type="spellEnd"/>
            <w:r>
              <w:rPr>
                <w:rFonts w:eastAsiaTheme="minorHAnsi"/>
                <w:color w:val="000000"/>
              </w:rPr>
              <w:t xml:space="preserve"> </w:t>
            </w:r>
            <w:proofErr w:type="spellStart"/>
            <w:r>
              <w:rPr>
                <w:rFonts w:eastAsiaTheme="minorHAnsi"/>
                <w:color w:val="000000"/>
              </w:rPr>
              <w:t>aktos</w:t>
            </w:r>
            <w:proofErr w:type="spellEnd"/>
            <w:r>
              <w:rPr>
                <w:rFonts w:eastAsiaTheme="minorHAnsi"/>
                <w:color w:val="000000"/>
              </w:rPr>
              <w:t xml:space="preserve">, kas </w:t>
            </w:r>
            <w:proofErr w:type="spellStart"/>
            <w:r>
              <w:rPr>
                <w:rFonts w:eastAsiaTheme="minorHAnsi"/>
                <w:color w:val="000000"/>
              </w:rPr>
              <w:t>stājās</w:t>
            </w:r>
            <w:proofErr w:type="spellEnd"/>
            <w:r>
              <w:rPr>
                <w:rFonts w:eastAsiaTheme="minorHAnsi"/>
                <w:color w:val="000000"/>
              </w:rPr>
              <w:t xml:space="preserve"> </w:t>
            </w:r>
            <w:proofErr w:type="spellStart"/>
            <w:r>
              <w:rPr>
                <w:rFonts w:eastAsiaTheme="minorHAnsi"/>
                <w:color w:val="000000"/>
              </w:rPr>
              <w:lastRenderedPageBreak/>
              <w:t>spēkā</w:t>
            </w:r>
            <w:proofErr w:type="spellEnd"/>
            <w:r>
              <w:rPr>
                <w:rFonts w:eastAsiaTheme="minorHAnsi"/>
                <w:color w:val="000000"/>
              </w:rPr>
              <w:t xml:space="preserve"> ar 01.10.2014., </w:t>
            </w:r>
            <w:proofErr w:type="spellStart"/>
            <w:r>
              <w:rPr>
                <w:rFonts w:eastAsiaTheme="minorHAnsi"/>
                <w:color w:val="000000"/>
              </w:rPr>
              <w:t>ieviesa</w:t>
            </w:r>
            <w:proofErr w:type="spellEnd"/>
            <w:r>
              <w:rPr>
                <w:rFonts w:eastAsiaTheme="minorHAnsi"/>
                <w:color w:val="000000"/>
              </w:rPr>
              <w:t xml:space="preserve"> </w:t>
            </w:r>
            <w:proofErr w:type="spellStart"/>
            <w:r>
              <w:rPr>
                <w:rFonts w:eastAsiaTheme="minorHAnsi"/>
                <w:color w:val="000000"/>
              </w:rPr>
              <w:t>korekcijas</w:t>
            </w:r>
            <w:proofErr w:type="spellEnd"/>
            <w:r>
              <w:rPr>
                <w:rFonts w:eastAsiaTheme="minorHAnsi"/>
                <w:color w:val="000000"/>
              </w:rPr>
              <w:t xml:space="preserve"> </w:t>
            </w:r>
            <w:proofErr w:type="spellStart"/>
            <w:r>
              <w:rPr>
                <w:rFonts w:eastAsiaTheme="minorHAnsi"/>
                <w:color w:val="000000"/>
              </w:rPr>
              <w:t>būvniecībā</w:t>
            </w:r>
            <w:proofErr w:type="spellEnd"/>
            <w:r>
              <w:rPr>
                <w:rFonts w:eastAsiaTheme="minorHAnsi"/>
                <w:color w:val="000000"/>
              </w:rPr>
              <w:t xml:space="preserve"> </w:t>
            </w:r>
            <w:proofErr w:type="spellStart"/>
            <w:r>
              <w:rPr>
                <w:rFonts w:eastAsiaTheme="minorHAnsi"/>
                <w:color w:val="000000"/>
              </w:rPr>
              <w:t>pielietotajos</w:t>
            </w:r>
            <w:proofErr w:type="spellEnd"/>
            <w:r>
              <w:rPr>
                <w:rFonts w:eastAsiaTheme="minorHAnsi"/>
                <w:color w:val="000000"/>
              </w:rPr>
              <w:t xml:space="preserve"> </w:t>
            </w:r>
            <w:proofErr w:type="spellStart"/>
            <w:r>
              <w:rPr>
                <w:rFonts w:eastAsiaTheme="minorHAnsi"/>
                <w:color w:val="000000"/>
              </w:rPr>
              <w:t>terminos</w:t>
            </w:r>
            <w:proofErr w:type="spellEnd"/>
            <w:r>
              <w:rPr>
                <w:rFonts w:eastAsiaTheme="minorHAnsi"/>
                <w:color w:val="000000"/>
              </w:rPr>
              <w:t xml:space="preserve">. </w:t>
            </w:r>
            <w:proofErr w:type="spellStart"/>
            <w:r>
              <w:rPr>
                <w:rFonts w:eastAsiaTheme="minorHAnsi"/>
                <w:color w:val="000000"/>
              </w:rPr>
              <w:t>Objektos</w:t>
            </w:r>
            <w:proofErr w:type="spellEnd"/>
            <w:r>
              <w:rPr>
                <w:rFonts w:eastAsiaTheme="minorHAnsi"/>
                <w:color w:val="000000"/>
              </w:rPr>
              <w:t xml:space="preserve">, </w:t>
            </w:r>
            <w:proofErr w:type="spellStart"/>
            <w:r>
              <w:rPr>
                <w:rFonts w:eastAsiaTheme="minorHAnsi"/>
                <w:color w:val="000000"/>
              </w:rPr>
              <w:t>kuros</w:t>
            </w:r>
            <w:proofErr w:type="spellEnd"/>
            <w:r>
              <w:rPr>
                <w:rFonts w:eastAsiaTheme="minorHAnsi"/>
                <w:color w:val="000000"/>
              </w:rPr>
              <w:t xml:space="preserve"> </w:t>
            </w:r>
            <w:proofErr w:type="spellStart"/>
            <w:r>
              <w:rPr>
                <w:rFonts w:eastAsiaTheme="minorHAnsi"/>
                <w:color w:val="000000"/>
              </w:rPr>
              <w:t>būvprojektu</w:t>
            </w:r>
            <w:proofErr w:type="spellEnd"/>
            <w:r>
              <w:rPr>
                <w:rFonts w:eastAsiaTheme="minorHAnsi"/>
                <w:color w:val="000000"/>
              </w:rPr>
              <w:t xml:space="preserve"> (</w:t>
            </w:r>
            <w:proofErr w:type="spellStart"/>
            <w:r>
              <w:rPr>
                <w:rFonts w:eastAsiaTheme="minorHAnsi"/>
                <w:color w:val="000000"/>
              </w:rPr>
              <w:t>iepriekšējais</w:t>
            </w:r>
            <w:proofErr w:type="spellEnd"/>
            <w:r>
              <w:rPr>
                <w:rFonts w:eastAsiaTheme="minorHAnsi"/>
                <w:color w:val="000000"/>
              </w:rPr>
              <w:t xml:space="preserve"> </w:t>
            </w:r>
            <w:proofErr w:type="spellStart"/>
            <w:r>
              <w:rPr>
                <w:rFonts w:eastAsiaTheme="minorHAnsi"/>
                <w:color w:val="000000"/>
              </w:rPr>
              <w:t>formulējums</w:t>
            </w:r>
            <w:proofErr w:type="spellEnd"/>
            <w:r>
              <w:rPr>
                <w:rFonts w:eastAsiaTheme="minorHAnsi"/>
                <w:color w:val="000000"/>
              </w:rPr>
              <w:t xml:space="preserve"> – </w:t>
            </w:r>
            <w:proofErr w:type="spellStart"/>
            <w:r>
              <w:rPr>
                <w:rFonts w:eastAsiaTheme="minorHAnsi"/>
                <w:color w:val="000000"/>
              </w:rPr>
              <w:t>tehnisko</w:t>
            </w:r>
            <w:proofErr w:type="spellEnd"/>
            <w:r>
              <w:rPr>
                <w:rFonts w:eastAsiaTheme="minorHAnsi"/>
                <w:color w:val="000000"/>
              </w:rPr>
              <w:t xml:space="preserve"> </w:t>
            </w:r>
            <w:proofErr w:type="spellStart"/>
            <w:r>
              <w:rPr>
                <w:rFonts w:eastAsiaTheme="minorHAnsi"/>
                <w:color w:val="000000"/>
              </w:rPr>
              <w:t>projektu</w:t>
            </w:r>
            <w:proofErr w:type="spellEnd"/>
            <w:r>
              <w:rPr>
                <w:rFonts w:eastAsiaTheme="minorHAnsi"/>
                <w:color w:val="000000"/>
              </w:rPr>
              <w:t xml:space="preserve">) izstrāde </w:t>
            </w:r>
            <w:proofErr w:type="spellStart"/>
            <w:r>
              <w:rPr>
                <w:rFonts w:eastAsiaTheme="minorHAnsi"/>
                <w:color w:val="000000"/>
              </w:rPr>
              <w:t>tika</w:t>
            </w:r>
            <w:proofErr w:type="spellEnd"/>
            <w:r>
              <w:rPr>
                <w:rFonts w:eastAsiaTheme="minorHAnsi"/>
                <w:color w:val="000000"/>
              </w:rPr>
              <w:t xml:space="preserve"> </w:t>
            </w:r>
            <w:proofErr w:type="spellStart"/>
            <w:r>
              <w:rPr>
                <w:rFonts w:eastAsiaTheme="minorHAnsi"/>
                <w:color w:val="000000"/>
              </w:rPr>
              <w:t>uzsākta</w:t>
            </w:r>
            <w:proofErr w:type="spellEnd"/>
            <w:r>
              <w:rPr>
                <w:rFonts w:eastAsiaTheme="minorHAnsi"/>
                <w:color w:val="000000"/>
              </w:rPr>
              <w:t xml:space="preserve"> līdz 01.10.2014., </w:t>
            </w:r>
            <w:proofErr w:type="spellStart"/>
            <w:r>
              <w:rPr>
                <w:rFonts w:eastAsiaTheme="minorHAnsi"/>
                <w:color w:val="000000"/>
              </w:rPr>
              <w:t>tika</w:t>
            </w:r>
            <w:proofErr w:type="spellEnd"/>
            <w:r>
              <w:rPr>
                <w:rFonts w:eastAsiaTheme="minorHAnsi"/>
                <w:color w:val="000000"/>
              </w:rPr>
              <w:t xml:space="preserve"> </w:t>
            </w:r>
            <w:proofErr w:type="spellStart"/>
            <w:r>
              <w:rPr>
                <w:rFonts w:eastAsiaTheme="minorHAnsi"/>
                <w:color w:val="000000"/>
              </w:rPr>
              <w:t>izmantoti</w:t>
            </w:r>
            <w:proofErr w:type="spellEnd"/>
            <w:r>
              <w:rPr>
                <w:rFonts w:eastAsiaTheme="minorHAnsi"/>
                <w:color w:val="000000"/>
              </w:rPr>
              <w:t xml:space="preserve"> termini “</w:t>
            </w:r>
            <w:proofErr w:type="spellStart"/>
            <w:r>
              <w:rPr>
                <w:rFonts w:eastAsiaTheme="minorHAnsi"/>
                <w:color w:val="000000"/>
              </w:rPr>
              <w:t>rekonstrukcija</w:t>
            </w:r>
            <w:proofErr w:type="spellEnd"/>
            <w:r>
              <w:rPr>
                <w:rFonts w:eastAsiaTheme="minorHAnsi"/>
                <w:color w:val="000000"/>
              </w:rPr>
              <w:t>” un “</w:t>
            </w:r>
            <w:proofErr w:type="spellStart"/>
            <w:r>
              <w:rPr>
                <w:rFonts w:eastAsiaTheme="minorHAnsi"/>
                <w:color w:val="000000"/>
              </w:rPr>
              <w:t>renovācija</w:t>
            </w:r>
            <w:proofErr w:type="spellEnd"/>
            <w:r>
              <w:rPr>
                <w:rFonts w:eastAsiaTheme="minorHAnsi"/>
                <w:color w:val="000000"/>
              </w:rPr>
              <w:t xml:space="preserve">”. Lūdzam apstiprināt, ka </w:t>
            </w:r>
            <w:proofErr w:type="spellStart"/>
            <w:r>
              <w:rPr>
                <w:rFonts w:eastAsiaTheme="minorHAnsi"/>
                <w:color w:val="000000"/>
              </w:rPr>
              <w:t>rekonstrukcijas</w:t>
            </w:r>
            <w:proofErr w:type="spellEnd"/>
            <w:r>
              <w:rPr>
                <w:rFonts w:eastAsiaTheme="minorHAnsi"/>
                <w:color w:val="000000"/>
              </w:rPr>
              <w:t xml:space="preserve"> un </w:t>
            </w:r>
            <w:proofErr w:type="spellStart"/>
            <w:r>
              <w:rPr>
                <w:rFonts w:eastAsiaTheme="minorHAnsi"/>
                <w:color w:val="000000"/>
              </w:rPr>
              <w:t>renovācijas</w:t>
            </w:r>
            <w:proofErr w:type="spellEnd"/>
            <w:r>
              <w:rPr>
                <w:rFonts w:eastAsiaTheme="minorHAnsi"/>
                <w:color w:val="000000"/>
              </w:rPr>
              <w:t xml:space="preserve"> </w:t>
            </w:r>
            <w:proofErr w:type="spellStart"/>
            <w:r>
              <w:rPr>
                <w:rFonts w:eastAsiaTheme="minorHAnsi"/>
                <w:color w:val="000000"/>
              </w:rPr>
              <w:t>objekti</w:t>
            </w:r>
            <w:proofErr w:type="spellEnd"/>
            <w:r>
              <w:rPr>
                <w:rFonts w:eastAsiaTheme="minorHAnsi"/>
                <w:color w:val="000000"/>
              </w:rPr>
              <w:t xml:space="preserve">, kuri </w:t>
            </w:r>
            <w:proofErr w:type="spellStart"/>
            <w:r>
              <w:rPr>
                <w:rFonts w:eastAsiaTheme="minorHAnsi"/>
                <w:color w:val="000000"/>
              </w:rPr>
              <w:t>tika</w:t>
            </w:r>
            <w:proofErr w:type="spellEnd"/>
            <w:r>
              <w:rPr>
                <w:rFonts w:eastAsiaTheme="minorHAnsi"/>
                <w:color w:val="000000"/>
              </w:rPr>
              <w:t xml:space="preserve"> </w:t>
            </w:r>
            <w:proofErr w:type="spellStart"/>
            <w:r>
              <w:rPr>
                <w:rFonts w:eastAsiaTheme="minorHAnsi"/>
                <w:color w:val="000000"/>
              </w:rPr>
              <w:t>projektēti</w:t>
            </w:r>
            <w:proofErr w:type="spellEnd"/>
            <w:r>
              <w:rPr>
                <w:rFonts w:eastAsiaTheme="minorHAnsi"/>
                <w:color w:val="000000"/>
              </w:rPr>
              <w:t xml:space="preserve"> (</w:t>
            </w:r>
            <w:proofErr w:type="spellStart"/>
            <w:r>
              <w:rPr>
                <w:rFonts w:eastAsiaTheme="minorHAnsi"/>
                <w:color w:val="000000"/>
              </w:rPr>
              <w:t>būvvaldē</w:t>
            </w:r>
            <w:proofErr w:type="spellEnd"/>
            <w:r>
              <w:rPr>
                <w:rFonts w:eastAsiaTheme="minorHAnsi"/>
                <w:color w:val="000000"/>
              </w:rPr>
              <w:t xml:space="preserve"> </w:t>
            </w:r>
            <w:proofErr w:type="spellStart"/>
            <w:r>
              <w:rPr>
                <w:rFonts w:eastAsiaTheme="minorHAnsi"/>
                <w:color w:val="000000"/>
              </w:rPr>
              <w:t>saskaņots</w:t>
            </w:r>
            <w:proofErr w:type="spellEnd"/>
            <w:r>
              <w:rPr>
                <w:rFonts w:eastAsiaTheme="minorHAnsi"/>
                <w:color w:val="000000"/>
              </w:rPr>
              <w:t xml:space="preserve"> </w:t>
            </w:r>
            <w:proofErr w:type="spellStart"/>
            <w:r>
              <w:rPr>
                <w:rFonts w:eastAsiaTheme="minorHAnsi"/>
                <w:color w:val="000000"/>
              </w:rPr>
              <w:t>tehniskais</w:t>
            </w:r>
            <w:proofErr w:type="spellEnd"/>
            <w:r>
              <w:rPr>
                <w:rFonts w:eastAsiaTheme="minorHAnsi"/>
                <w:color w:val="000000"/>
              </w:rPr>
              <w:t xml:space="preserve"> </w:t>
            </w:r>
            <w:proofErr w:type="spellStart"/>
            <w:r>
              <w:rPr>
                <w:rFonts w:eastAsiaTheme="minorHAnsi"/>
                <w:color w:val="000000"/>
              </w:rPr>
              <w:t>projekts</w:t>
            </w:r>
            <w:proofErr w:type="spellEnd"/>
            <w:r>
              <w:rPr>
                <w:rFonts w:eastAsiaTheme="minorHAnsi"/>
                <w:color w:val="000000"/>
              </w:rPr>
              <w:t xml:space="preserve">) un </w:t>
            </w:r>
            <w:proofErr w:type="spellStart"/>
            <w:r>
              <w:rPr>
                <w:rFonts w:eastAsiaTheme="minorHAnsi"/>
                <w:color w:val="000000"/>
              </w:rPr>
              <w:t>kuros</w:t>
            </w:r>
            <w:proofErr w:type="spellEnd"/>
            <w:r>
              <w:rPr>
                <w:rFonts w:eastAsiaTheme="minorHAnsi"/>
                <w:color w:val="000000"/>
              </w:rPr>
              <w:t xml:space="preserve"> </w:t>
            </w:r>
            <w:proofErr w:type="spellStart"/>
            <w:r>
              <w:rPr>
                <w:rFonts w:eastAsiaTheme="minorHAnsi"/>
                <w:color w:val="000000"/>
              </w:rPr>
              <w:t>būvdarbi</w:t>
            </w:r>
            <w:proofErr w:type="spellEnd"/>
            <w:r>
              <w:rPr>
                <w:rFonts w:eastAsiaTheme="minorHAnsi"/>
                <w:color w:val="000000"/>
              </w:rPr>
              <w:t xml:space="preserve"> </w:t>
            </w:r>
            <w:proofErr w:type="spellStart"/>
            <w:r>
              <w:rPr>
                <w:rFonts w:eastAsiaTheme="minorHAnsi"/>
                <w:color w:val="000000"/>
              </w:rPr>
              <w:t>tika</w:t>
            </w:r>
            <w:proofErr w:type="spellEnd"/>
            <w:r>
              <w:rPr>
                <w:rFonts w:eastAsiaTheme="minorHAnsi"/>
                <w:color w:val="000000"/>
              </w:rPr>
              <w:t xml:space="preserve"> </w:t>
            </w:r>
            <w:proofErr w:type="spellStart"/>
            <w:r>
              <w:rPr>
                <w:rFonts w:eastAsiaTheme="minorHAnsi"/>
                <w:color w:val="000000"/>
              </w:rPr>
              <w:t>veikti</w:t>
            </w:r>
            <w:proofErr w:type="spellEnd"/>
            <w:r>
              <w:rPr>
                <w:rFonts w:eastAsiaTheme="minorHAnsi"/>
                <w:color w:val="000000"/>
              </w:rPr>
              <w:t xml:space="preserve"> (</w:t>
            </w:r>
            <w:proofErr w:type="spellStart"/>
            <w:r>
              <w:rPr>
                <w:rFonts w:eastAsiaTheme="minorHAnsi"/>
                <w:color w:val="000000"/>
              </w:rPr>
              <w:t>objekts</w:t>
            </w:r>
            <w:proofErr w:type="spellEnd"/>
            <w:r>
              <w:rPr>
                <w:rFonts w:eastAsiaTheme="minorHAnsi"/>
                <w:color w:val="000000"/>
              </w:rPr>
              <w:t xml:space="preserve"> </w:t>
            </w:r>
            <w:proofErr w:type="spellStart"/>
            <w:r>
              <w:rPr>
                <w:rFonts w:eastAsiaTheme="minorHAnsi"/>
                <w:color w:val="000000"/>
              </w:rPr>
              <w:t>nodots</w:t>
            </w:r>
            <w:proofErr w:type="spellEnd"/>
            <w:r>
              <w:rPr>
                <w:rFonts w:eastAsiaTheme="minorHAnsi"/>
                <w:color w:val="000000"/>
              </w:rPr>
              <w:t xml:space="preserve"> </w:t>
            </w:r>
            <w:proofErr w:type="spellStart"/>
            <w:r>
              <w:rPr>
                <w:rFonts w:eastAsiaTheme="minorHAnsi"/>
                <w:color w:val="000000"/>
              </w:rPr>
              <w:t>ekspluatācijā</w:t>
            </w:r>
            <w:proofErr w:type="spellEnd"/>
            <w:r>
              <w:rPr>
                <w:rFonts w:eastAsiaTheme="minorHAnsi"/>
                <w:color w:val="000000"/>
              </w:rPr>
              <w:t xml:space="preserve">), </w:t>
            </w:r>
            <w:proofErr w:type="spellStart"/>
            <w:r>
              <w:rPr>
                <w:rFonts w:eastAsiaTheme="minorHAnsi"/>
                <w:color w:val="000000"/>
              </w:rPr>
              <w:t>balstoties</w:t>
            </w:r>
            <w:proofErr w:type="spellEnd"/>
            <w:r>
              <w:rPr>
                <w:rFonts w:eastAsiaTheme="minorHAnsi"/>
                <w:color w:val="000000"/>
              </w:rPr>
              <w:t xml:space="preserve"> uz </w:t>
            </w:r>
            <w:proofErr w:type="spellStart"/>
            <w:r>
              <w:rPr>
                <w:rFonts w:eastAsiaTheme="minorHAnsi"/>
                <w:color w:val="000000"/>
              </w:rPr>
              <w:t>spēkā</w:t>
            </w:r>
            <w:proofErr w:type="spellEnd"/>
            <w:r>
              <w:rPr>
                <w:rFonts w:eastAsiaTheme="minorHAnsi"/>
                <w:color w:val="000000"/>
              </w:rPr>
              <w:t xml:space="preserve"> </w:t>
            </w:r>
            <w:proofErr w:type="spellStart"/>
            <w:r>
              <w:rPr>
                <w:rFonts w:eastAsiaTheme="minorHAnsi"/>
                <w:color w:val="000000"/>
              </w:rPr>
              <w:t>esošajiem</w:t>
            </w:r>
            <w:proofErr w:type="spellEnd"/>
            <w:r>
              <w:rPr>
                <w:rFonts w:eastAsiaTheme="minorHAnsi"/>
                <w:color w:val="000000"/>
              </w:rPr>
              <w:t xml:space="preserve"> </w:t>
            </w:r>
            <w:proofErr w:type="spellStart"/>
            <w:r>
              <w:rPr>
                <w:rFonts w:eastAsiaTheme="minorHAnsi"/>
                <w:color w:val="000000"/>
              </w:rPr>
              <w:t>būvnormatīviem</w:t>
            </w:r>
            <w:proofErr w:type="spellEnd"/>
            <w:r>
              <w:rPr>
                <w:rFonts w:eastAsiaTheme="minorHAnsi"/>
                <w:color w:val="000000"/>
              </w:rPr>
              <w:t xml:space="preserve"> līdz 01.10.2014., atbilst nolikuma 3.4.7.-3.4.15. </w:t>
            </w:r>
            <w:proofErr w:type="gramStart"/>
            <w:r>
              <w:rPr>
                <w:rFonts w:eastAsiaTheme="minorHAnsi"/>
                <w:color w:val="000000"/>
              </w:rPr>
              <w:t>un</w:t>
            </w:r>
            <w:proofErr w:type="gramEnd"/>
            <w:r>
              <w:rPr>
                <w:rFonts w:eastAsiaTheme="minorHAnsi"/>
                <w:color w:val="000000"/>
              </w:rPr>
              <w:t xml:space="preserve"> 3.4.16.-3.4.22. </w:t>
            </w:r>
            <w:proofErr w:type="gramStart"/>
            <w:r>
              <w:rPr>
                <w:rFonts w:eastAsiaTheme="minorHAnsi"/>
                <w:color w:val="000000"/>
              </w:rPr>
              <w:t>prasībām</w:t>
            </w:r>
            <w:proofErr w:type="gramEnd"/>
            <w:r>
              <w:rPr>
                <w:rFonts w:eastAsiaTheme="minorHAnsi"/>
                <w:color w:val="000000"/>
              </w:rPr>
              <w:t xml:space="preserve">, </w:t>
            </w:r>
            <w:proofErr w:type="spellStart"/>
            <w:r>
              <w:rPr>
                <w:rFonts w:eastAsiaTheme="minorHAnsi"/>
                <w:color w:val="000000"/>
              </w:rPr>
              <w:t>izpildot</w:t>
            </w:r>
            <w:proofErr w:type="spellEnd"/>
            <w:r>
              <w:rPr>
                <w:rFonts w:eastAsiaTheme="minorHAnsi"/>
                <w:color w:val="000000"/>
              </w:rPr>
              <w:t xml:space="preserve"> </w:t>
            </w:r>
            <w:proofErr w:type="spellStart"/>
            <w:r>
              <w:rPr>
                <w:rFonts w:eastAsiaTheme="minorHAnsi"/>
                <w:color w:val="000000"/>
              </w:rPr>
              <w:t>norādītos</w:t>
            </w:r>
            <w:proofErr w:type="spellEnd"/>
            <w:r>
              <w:rPr>
                <w:rFonts w:eastAsiaTheme="minorHAnsi"/>
                <w:color w:val="000000"/>
              </w:rPr>
              <w:t xml:space="preserve"> </w:t>
            </w:r>
            <w:proofErr w:type="spellStart"/>
            <w:r>
              <w:rPr>
                <w:rFonts w:eastAsiaTheme="minorHAnsi"/>
                <w:color w:val="000000"/>
              </w:rPr>
              <w:t>tehniskos</w:t>
            </w:r>
            <w:proofErr w:type="spellEnd"/>
            <w:r>
              <w:rPr>
                <w:rFonts w:eastAsiaTheme="minorHAnsi"/>
                <w:color w:val="000000"/>
              </w:rPr>
              <w:t xml:space="preserve"> </w:t>
            </w:r>
            <w:proofErr w:type="spellStart"/>
            <w:r>
              <w:rPr>
                <w:rFonts w:eastAsiaTheme="minorHAnsi"/>
                <w:color w:val="000000"/>
              </w:rPr>
              <w:t>parametrus</w:t>
            </w:r>
            <w:proofErr w:type="spellEnd"/>
            <w:r>
              <w:rPr>
                <w:rFonts w:eastAsiaTheme="minorHAnsi"/>
                <w:color w:val="000000"/>
              </w:rPr>
              <w:t>.</w:t>
            </w:r>
          </w:p>
        </w:tc>
        <w:tc>
          <w:tcPr>
            <w:tcW w:w="4678" w:type="dxa"/>
          </w:tcPr>
          <w:p w:rsidR="008E5302" w:rsidRPr="005B1E70" w:rsidRDefault="008E5302" w:rsidP="00D1245D">
            <w:pPr>
              <w:autoSpaceDE w:val="0"/>
              <w:autoSpaceDN w:val="0"/>
              <w:adjustRightInd w:val="0"/>
              <w:jc w:val="both"/>
              <w:rPr>
                <w:rFonts w:eastAsiaTheme="minorHAnsi"/>
              </w:rPr>
            </w:pPr>
            <w:proofErr w:type="spellStart"/>
            <w:r>
              <w:rPr>
                <w:rFonts w:eastAsiaTheme="minorHAnsi"/>
              </w:rPr>
              <w:lastRenderedPageBreak/>
              <w:t>Apstiprinām</w:t>
            </w:r>
            <w:proofErr w:type="spellEnd"/>
            <w:r>
              <w:rPr>
                <w:rFonts w:eastAsiaTheme="minorHAnsi"/>
              </w:rPr>
              <w:t xml:space="preserve">, ka </w:t>
            </w:r>
            <w:proofErr w:type="spellStart"/>
            <w:r>
              <w:rPr>
                <w:rFonts w:eastAsiaTheme="minorHAnsi"/>
              </w:rPr>
              <w:t>jautājumā</w:t>
            </w:r>
            <w:proofErr w:type="spellEnd"/>
            <w:r>
              <w:rPr>
                <w:rFonts w:eastAsiaTheme="minorHAnsi"/>
              </w:rPr>
              <w:t xml:space="preserve"> </w:t>
            </w:r>
            <w:proofErr w:type="spellStart"/>
            <w:r>
              <w:rPr>
                <w:rFonts w:eastAsiaTheme="minorHAnsi"/>
              </w:rPr>
              <w:t>norādītie</w:t>
            </w:r>
            <w:proofErr w:type="spellEnd"/>
            <w:r>
              <w:rPr>
                <w:rFonts w:eastAsiaTheme="minorHAnsi"/>
              </w:rPr>
              <w:t xml:space="preserve"> </w:t>
            </w:r>
            <w:proofErr w:type="spellStart"/>
            <w:r>
              <w:rPr>
                <w:rFonts w:eastAsiaTheme="minorHAnsi"/>
              </w:rPr>
              <w:t>objekti</w:t>
            </w:r>
            <w:proofErr w:type="spellEnd"/>
            <w:r>
              <w:rPr>
                <w:rFonts w:eastAsiaTheme="minorHAnsi"/>
              </w:rPr>
              <w:t xml:space="preserve"> tiks </w:t>
            </w:r>
            <w:proofErr w:type="spellStart"/>
            <w:r>
              <w:rPr>
                <w:rFonts w:eastAsiaTheme="minorHAnsi"/>
              </w:rPr>
              <w:t>uzskatīti</w:t>
            </w:r>
            <w:proofErr w:type="spellEnd"/>
            <w:r>
              <w:rPr>
                <w:rFonts w:eastAsiaTheme="minorHAnsi"/>
              </w:rPr>
              <w:t xml:space="preserve"> par </w:t>
            </w:r>
            <w:proofErr w:type="spellStart"/>
            <w:r>
              <w:rPr>
                <w:rFonts w:eastAsiaTheme="minorHAnsi"/>
              </w:rPr>
              <w:t>atbilstošiem</w:t>
            </w:r>
            <w:proofErr w:type="spellEnd"/>
            <w:r>
              <w:rPr>
                <w:rFonts w:eastAsiaTheme="minorHAnsi"/>
              </w:rPr>
              <w:t xml:space="preserve"> </w:t>
            </w:r>
            <w:r>
              <w:rPr>
                <w:rFonts w:eastAsiaTheme="minorHAnsi"/>
                <w:color w:val="000000"/>
              </w:rPr>
              <w:t xml:space="preserve">nolikuma 3.4.7.-3.4.15. </w:t>
            </w:r>
            <w:proofErr w:type="gramStart"/>
            <w:r>
              <w:rPr>
                <w:rFonts w:eastAsiaTheme="minorHAnsi"/>
                <w:color w:val="000000"/>
              </w:rPr>
              <w:t>un</w:t>
            </w:r>
            <w:proofErr w:type="gramEnd"/>
            <w:r>
              <w:rPr>
                <w:rFonts w:eastAsiaTheme="minorHAnsi"/>
                <w:color w:val="000000"/>
              </w:rPr>
              <w:t xml:space="preserve"> 3.4.16.-3.4.22. </w:t>
            </w:r>
            <w:proofErr w:type="gramStart"/>
            <w:r>
              <w:rPr>
                <w:rFonts w:eastAsiaTheme="minorHAnsi"/>
                <w:color w:val="000000"/>
              </w:rPr>
              <w:t>punktu</w:t>
            </w:r>
            <w:proofErr w:type="gramEnd"/>
            <w:r>
              <w:rPr>
                <w:rFonts w:eastAsiaTheme="minorHAnsi"/>
                <w:color w:val="000000"/>
              </w:rPr>
              <w:t xml:space="preserve"> prasībām, ja tiek </w:t>
            </w:r>
            <w:proofErr w:type="spellStart"/>
            <w:r>
              <w:rPr>
                <w:rFonts w:eastAsiaTheme="minorHAnsi"/>
                <w:color w:val="000000"/>
              </w:rPr>
              <w:t>nodrošināta</w:t>
            </w:r>
            <w:proofErr w:type="spellEnd"/>
            <w:r>
              <w:rPr>
                <w:rFonts w:eastAsiaTheme="minorHAnsi"/>
                <w:color w:val="000000"/>
              </w:rPr>
              <w:t xml:space="preserve"> visu </w:t>
            </w:r>
            <w:proofErr w:type="spellStart"/>
            <w:r>
              <w:rPr>
                <w:rFonts w:eastAsiaTheme="minorHAnsi"/>
                <w:color w:val="000000"/>
              </w:rPr>
              <w:t>attiecīgo</w:t>
            </w:r>
            <w:proofErr w:type="spellEnd"/>
            <w:r>
              <w:rPr>
                <w:rFonts w:eastAsiaTheme="minorHAnsi"/>
                <w:color w:val="000000"/>
              </w:rPr>
              <w:t xml:space="preserve"> </w:t>
            </w:r>
            <w:proofErr w:type="spellStart"/>
            <w:r>
              <w:rPr>
                <w:rFonts w:eastAsiaTheme="minorHAnsi"/>
                <w:color w:val="000000"/>
              </w:rPr>
              <w:t>tehnisko</w:t>
            </w:r>
            <w:proofErr w:type="spellEnd"/>
            <w:r>
              <w:rPr>
                <w:rFonts w:eastAsiaTheme="minorHAnsi"/>
                <w:color w:val="000000"/>
              </w:rPr>
              <w:t xml:space="preserve"> </w:t>
            </w:r>
            <w:proofErr w:type="spellStart"/>
            <w:r>
              <w:rPr>
                <w:rFonts w:eastAsiaTheme="minorHAnsi"/>
                <w:color w:val="000000"/>
              </w:rPr>
              <w:t>parametru</w:t>
            </w:r>
            <w:proofErr w:type="spellEnd"/>
            <w:r>
              <w:rPr>
                <w:rFonts w:eastAsiaTheme="minorHAnsi"/>
                <w:color w:val="000000"/>
              </w:rPr>
              <w:t xml:space="preserve"> prasību </w:t>
            </w:r>
            <w:proofErr w:type="spellStart"/>
            <w:r>
              <w:rPr>
                <w:rFonts w:eastAsiaTheme="minorHAnsi"/>
                <w:color w:val="000000"/>
              </w:rPr>
              <w:t>izpilde</w:t>
            </w:r>
            <w:proofErr w:type="spellEnd"/>
            <w:r>
              <w:rPr>
                <w:rFonts w:eastAsiaTheme="minorHAnsi"/>
                <w:color w:val="000000"/>
              </w:rPr>
              <w:t>.</w:t>
            </w:r>
          </w:p>
        </w:tc>
      </w:tr>
    </w:tbl>
    <w:p w:rsidR="008E5302" w:rsidRPr="008E5302" w:rsidRDefault="008E5302" w:rsidP="008E5302">
      <w:pPr>
        <w:autoSpaceDE w:val="0"/>
        <w:autoSpaceDN w:val="0"/>
        <w:adjustRightInd w:val="0"/>
        <w:spacing w:before="120"/>
        <w:jc w:val="both"/>
      </w:pPr>
    </w:p>
    <w:sectPr w:rsidR="008E5302" w:rsidRPr="008E5302" w:rsidSect="008E5302">
      <w:footerReference w:type="even" r:id="rId7"/>
      <w:footerReference w:type="default" r:id="rId8"/>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81" w:rsidRDefault="00270F81">
      <w:r>
        <w:separator/>
      </w:r>
    </w:p>
  </w:endnote>
  <w:endnote w:type="continuationSeparator" w:id="0">
    <w:p w:rsidR="00270F81" w:rsidRDefault="0027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D08" w:rsidRDefault="004E0D08" w:rsidP="00103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302">
      <w:rPr>
        <w:rStyle w:val="PageNumber"/>
        <w:noProof/>
      </w:rPr>
      <w:t>2</w:t>
    </w:r>
    <w:r>
      <w:rPr>
        <w:rStyle w:val="PageNumber"/>
      </w:rPr>
      <w:fldChar w:fldCharType="end"/>
    </w:r>
  </w:p>
  <w:p w:rsidR="004E0D08" w:rsidRDefault="004E0D08" w:rsidP="001036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81" w:rsidRDefault="00270F81">
      <w:r>
        <w:separator/>
      </w:r>
    </w:p>
  </w:footnote>
  <w:footnote w:type="continuationSeparator" w:id="0">
    <w:p w:rsidR="00270F81" w:rsidRDefault="0027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A91556"/>
    <w:multiLevelType w:val="hybridMultilevel"/>
    <w:tmpl w:val="8020B9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861B9"/>
    <w:multiLevelType w:val="multilevel"/>
    <w:tmpl w:val="5EEAC26C"/>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3AA19DC"/>
    <w:multiLevelType w:val="hybridMultilevel"/>
    <w:tmpl w:val="BE2AC39A"/>
    <w:lvl w:ilvl="0" w:tplc="62969C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B5053C"/>
    <w:multiLevelType w:val="hybridMultilevel"/>
    <w:tmpl w:val="EEA253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0A17EDE"/>
    <w:multiLevelType w:val="hybridMultilevel"/>
    <w:tmpl w:val="981629C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16A39"/>
    <w:multiLevelType w:val="hybridMultilevel"/>
    <w:tmpl w:val="C2B061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77664"/>
    <w:multiLevelType w:val="hybridMultilevel"/>
    <w:tmpl w:val="FFE457C8"/>
    <w:lvl w:ilvl="0" w:tplc="6902059E">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272AAA"/>
    <w:multiLevelType w:val="hybridMultilevel"/>
    <w:tmpl w:val="C33ED3BA"/>
    <w:lvl w:ilvl="0" w:tplc="A1A6FACA">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D7845E8"/>
    <w:multiLevelType w:val="hybridMultilevel"/>
    <w:tmpl w:val="24321312"/>
    <w:lvl w:ilvl="0" w:tplc="0E4AA5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222B5C"/>
    <w:multiLevelType w:val="hybridMultilevel"/>
    <w:tmpl w:val="4F5035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C51241"/>
    <w:multiLevelType w:val="hybridMultilevel"/>
    <w:tmpl w:val="A66053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4F37933"/>
    <w:multiLevelType w:val="hybridMultilevel"/>
    <w:tmpl w:val="6A0471B4"/>
    <w:lvl w:ilvl="0" w:tplc="2E5039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8F0A28"/>
    <w:multiLevelType w:val="hybridMultilevel"/>
    <w:tmpl w:val="C3C26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44371F4"/>
    <w:multiLevelType w:val="multilevel"/>
    <w:tmpl w:val="B016B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3700B1"/>
    <w:multiLevelType w:val="hybridMultilevel"/>
    <w:tmpl w:val="611AA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2405A4"/>
    <w:multiLevelType w:val="hybridMultilevel"/>
    <w:tmpl w:val="16228E14"/>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9"/>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3"/>
    <w:rsid w:val="00000633"/>
    <w:rsid w:val="00000F2A"/>
    <w:rsid w:val="00001669"/>
    <w:rsid w:val="00001F8B"/>
    <w:rsid w:val="0000242D"/>
    <w:rsid w:val="00003D83"/>
    <w:rsid w:val="0000545E"/>
    <w:rsid w:val="00011BF0"/>
    <w:rsid w:val="0001218E"/>
    <w:rsid w:val="000122D2"/>
    <w:rsid w:val="00013EA6"/>
    <w:rsid w:val="0002389A"/>
    <w:rsid w:val="000254EF"/>
    <w:rsid w:val="000269B9"/>
    <w:rsid w:val="00030964"/>
    <w:rsid w:val="00031F84"/>
    <w:rsid w:val="00036F6D"/>
    <w:rsid w:val="000433E9"/>
    <w:rsid w:val="00044F9E"/>
    <w:rsid w:val="000453B1"/>
    <w:rsid w:val="00050A21"/>
    <w:rsid w:val="00051C57"/>
    <w:rsid w:val="00055925"/>
    <w:rsid w:val="00055FDF"/>
    <w:rsid w:val="0006223E"/>
    <w:rsid w:val="000704AE"/>
    <w:rsid w:val="0007099D"/>
    <w:rsid w:val="00072D4A"/>
    <w:rsid w:val="0007677C"/>
    <w:rsid w:val="00081D55"/>
    <w:rsid w:val="00083970"/>
    <w:rsid w:val="00083A3E"/>
    <w:rsid w:val="00084816"/>
    <w:rsid w:val="00092BB8"/>
    <w:rsid w:val="000A3CCC"/>
    <w:rsid w:val="000A4528"/>
    <w:rsid w:val="000A62D2"/>
    <w:rsid w:val="000B111B"/>
    <w:rsid w:val="000B4F4D"/>
    <w:rsid w:val="000B75E8"/>
    <w:rsid w:val="000C0D63"/>
    <w:rsid w:val="000C212E"/>
    <w:rsid w:val="000C2C36"/>
    <w:rsid w:val="000C2D9B"/>
    <w:rsid w:val="000C3C54"/>
    <w:rsid w:val="000C552B"/>
    <w:rsid w:val="000C78BC"/>
    <w:rsid w:val="000D0F6F"/>
    <w:rsid w:val="000D2E41"/>
    <w:rsid w:val="000D79F4"/>
    <w:rsid w:val="000E07D3"/>
    <w:rsid w:val="000F19B8"/>
    <w:rsid w:val="000F37AE"/>
    <w:rsid w:val="000F51C2"/>
    <w:rsid w:val="000F572A"/>
    <w:rsid w:val="000F7001"/>
    <w:rsid w:val="000F7077"/>
    <w:rsid w:val="000F70D7"/>
    <w:rsid w:val="00101E3C"/>
    <w:rsid w:val="0010363C"/>
    <w:rsid w:val="00103A16"/>
    <w:rsid w:val="0010502A"/>
    <w:rsid w:val="001052C1"/>
    <w:rsid w:val="00106FA1"/>
    <w:rsid w:val="00112368"/>
    <w:rsid w:val="00112F12"/>
    <w:rsid w:val="00112FBF"/>
    <w:rsid w:val="001140FE"/>
    <w:rsid w:val="00115297"/>
    <w:rsid w:val="001159E4"/>
    <w:rsid w:val="00117662"/>
    <w:rsid w:val="00117F78"/>
    <w:rsid w:val="001222FD"/>
    <w:rsid w:val="001238C9"/>
    <w:rsid w:val="00126F04"/>
    <w:rsid w:val="0012762F"/>
    <w:rsid w:val="00133029"/>
    <w:rsid w:val="001343F8"/>
    <w:rsid w:val="0013495D"/>
    <w:rsid w:val="00140ED3"/>
    <w:rsid w:val="00142F79"/>
    <w:rsid w:val="00143980"/>
    <w:rsid w:val="00143B94"/>
    <w:rsid w:val="00144190"/>
    <w:rsid w:val="001454C5"/>
    <w:rsid w:val="001462C1"/>
    <w:rsid w:val="00147C19"/>
    <w:rsid w:val="00151F93"/>
    <w:rsid w:val="00153C5B"/>
    <w:rsid w:val="00155C68"/>
    <w:rsid w:val="00161D8A"/>
    <w:rsid w:val="00165C6B"/>
    <w:rsid w:val="00166255"/>
    <w:rsid w:val="00166D1E"/>
    <w:rsid w:val="00170758"/>
    <w:rsid w:val="00172966"/>
    <w:rsid w:val="00173277"/>
    <w:rsid w:val="00177972"/>
    <w:rsid w:val="00182454"/>
    <w:rsid w:val="001826BF"/>
    <w:rsid w:val="00184837"/>
    <w:rsid w:val="00186765"/>
    <w:rsid w:val="001873DD"/>
    <w:rsid w:val="001902EE"/>
    <w:rsid w:val="00190452"/>
    <w:rsid w:val="00196B45"/>
    <w:rsid w:val="00196E44"/>
    <w:rsid w:val="001A31A2"/>
    <w:rsid w:val="001A3DAD"/>
    <w:rsid w:val="001A60F4"/>
    <w:rsid w:val="001A65D7"/>
    <w:rsid w:val="001B137A"/>
    <w:rsid w:val="001B46DE"/>
    <w:rsid w:val="001B585B"/>
    <w:rsid w:val="001C0EC4"/>
    <w:rsid w:val="001C1250"/>
    <w:rsid w:val="001C2D32"/>
    <w:rsid w:val="001C3A76"/>
    <w:rsid w:val="001C4D96"/>
    <w:rsid w:val="001D1173"/>
    <w:rsid w:val="001D6193"/>
    <w:rsid w:val="001E07B4"/>
    <w:rsid w:val="001E1850"/>
    <w:rsid w:val="001E6A1E"/>
    <w:rsid w:val="001E7B63"/>
    <w:rsid w:val="001F2637"/>
    <w:rsid w:val="001F7546"/>
    <w:rsid w:val="00200363"/>
    <w:rsid w:val="00201964"/>
    <w:rsid w:val="0020578E"/>
    <w:rsid w:val="002058C6"/>
    <w:rsid w:val="00207919"/>
    <w:rsid w:val="00213037"/>
    <w:rsid w:val="0021543B"/>
    <w:rsid w:val="00225C1C"/>
    <w:rsid w:val="0023206E"/>
    <w:rsid w:val="00235477"/>
    <w:rsid w:val="00236FAE"/>
    <w:rsid w:val="0024079D"/>
    <w:rsid w:val="002423B2"/>
    <w:rsid w:val="00242717"/>
    <w:rsid w:val="002436B6"/>
    <w:rsid w:val="00245A3F"/>
    <w:rsid w:val="00246959"/>
    <w:rsid w:val="00246D67"/>
    <w:rsid w:val="00250074"/>
    <w:rsid w:val="00254CC1"/>
    <w:rsid w:val="00256281"/>
    <w:rsid w:val="00260CF8"/>
    <w:rsid w:val="0026278B"/>
    <w:rsid w:val="00262930"/>
    <w:rsid w:val="00263970"/>
    <w:rsid w:val="00270F81"/>
    <w:rsid w:val="00272785"/>
    <w:rsid w:val="00275586"/>
    <w:rsid w:val="00280A46"/>
    <w:rsid w:val="0028113A"/>
    <w:rsid w:val="00283559"/>
    <w:rsid w:val="00285051"/>
    <w:rsid w:val="00285D25"/>
    <w:rsid w:val="0028684D"/>
    <w:rsid w:val="00286A14"/>
    <w:rsid w:val="00290379"/>
    <w:rsid w:val="00292FF2"/>
    <w:rsid w:val="00293822"/>
    <w:rsid w:val="00294077"/>
    <w:rsid w:val="0029458E"/>
    <w:rsid w:val="00294CB4"/>
    <w:rsid w:val="00297494"/>
    <w:rsid w:val="00297548"/>
    <w:rsid w:val="00297CD9"/>
    <w:rsid w:val="002A392D"/>
    <w:rsid w:val="002A3AF2"/>
    <w:rsid w:val="002A5821"/>
    <w:rsid w:val="002A75AA"/>
    <w:rsid w:val="002B15F4"/>
    <w:rsid w:val="002B4217"/>
    <w:rsid w:val="002B500A"/>
    <w:rsid w:val="002B7893"/>
    <w:rsid w:val="002C1855"/>
    <w:rsid w:val="002C1FF9"/>
    <w:rsid w:val="002C2B0D"/>
    <w:rsid w:val="002C2BC0"/>
    <w:rsid w:val="002C5178"/>
    <w:rsid w:val="002C588B"/>
    <w:rsid w:val="002C6A6E"/>
    <w:rsid w:val="002C6C41"/>
    <w:rsid w:val="002D0C8D"/>
    <w:rsid w:val="002D1049"/>
    <w:rsid w:val="002D34B3"/>
    <w:rsid w:val="002D5417"/>
    <w:rsid w:val="002D64C0"/>
    <w:rsid w:val="002D797A"/>
    <w:rsid w:val="002E0322"/>
    <w:rsid w:val="002E076A"/>
    <w:rsid w:val="002E1647"/>
    <w:rsid w:val="002E39A4"/>
    <w:rsid w:val="002E45F6"/>
    <w:rsid w:val="002E698B"/>
    <w:rsid w:val="002E6F1A"/>
    <w:rsid w:val="002F1626"/>
    <w:rsid w:val="00300A17"/>
    <w:rsid w:val="00300E8C"/>
    <w:rsid w:val="00302F22"/>
    <w:rsid w:val="003031BE"/>
    <w:rsid w:val="003057F5"/>
    <w:rsid w:val="0031123A"/>
    <w:rsid w:val="00311979"/>
    <w:rsid w:val="00317A94"/>
    <w:rsid w:val="003204E0"/>
    <w:rsid w:val="003225DC"/>
    <w:rsid w:val="00322BFD"/>
    <w:rsid w:val="00323D8E"/>
    <w:rsid w:val="00327177"/>
    <w:rsid w:val="003323C3"/>
    <w:rsid w:val="00337DB9"/>
    <w:rsid w:val="00340687"/>
    <w:rsid w:val="00342379"/>
    <w:rsid w:val="00342DE7"/>
    <w:rsid w:val="00344126"/>
    <w:rsid w:val="00344E61"/>
    <w:rsid w:val="0035284D"/>
    <w:rsid w:val="0035396C"/>
    <w:rsid w:val="0035440C"/>
    <w:rsid w:val="00356B52"/>
    <w:rsid w:val="00360C52"/>
    <w:rsid w:val="0036236E"/>
    <w:rsid w:val="00364BE5"/>
    <w:rsid w:val="003660AA"/>
    <w:rsid w:val="00371F95"/>
    <w:rsid w:val="00372A2D"/>
    <w:rsid w:val="003773FE"/>
    <w:rsid w:val="00377799"/>
    <w:rsid w:val="0038293F"/>
    <w:rsid w:val="00383DD2"/>
    <w:rsid w:val="00384DDE"/>
    <w:rsid w:val="00385248"/>
    <w:rsid w:val="0038798D"/>
    <w:rsid w:val="00387BE3"/>
    <w:rsid w:val="003900EB"/>
    <w:rsid w:val="003947B6"/>
    <w:rsid w:val="003951B6"/>
    <w:rsid w:val="00395441"/>
    <w:rsid w:val="00396343"/>
    <w:rsid w:val="00397D4D"/>
    <w:rsid w:val="003A1292"/>
    <w:rsid w:val="003A38EF"/>
    <w:rsid w:val="003A455D"/>
    <w:rsid w:val="003A4E48"/>
    <w:rsid w:val="003A51F6"/>
    <w:rsid w:val="003B0D31"/>
    <w:rsid w:val="003B409E"/>
    <w:rsid w:val="003B4979"/>
    <w:rsid w:val="003B5C83"/>
    <w:rsid w:val="003C09A4"/>
    <w:rsid w:val="003C0A6A"/>
    <w:rsid w:val="003C1B90"/>
    <w:rsid w:val="003C324C"/>
    <w:rsid w:val="003C4012"/>
    <w:rsid w:val="003C5E14"/>
    <w:rsid w:val="003C76C3"/>
    <w:rsid w:val="003D3D87"/>
    <w:rsid w:val="003D5978"/>
    <w:rsid w:val="003E2BFD"/>
    <w:rsid w:val="003F25D1"/>
    <w:rsid w:val="003F6747"/>
    <w:rsid w:val="003F6B0B"/>
    <w:rsid w:val="003F743B"/>
    <w:rsid w:val="003F7BD4"/>
    <w:rsid w:val="004009D8"/>
    <w:rsid w:val="00404244"/>
    <w:rsid w:val="00404D35"/>
    <w:rsid w:val="004117BB"/>
    <w:rsid w:val="00412F59"/>
    <w:rsid w:val="0041423F"/>
    <w:rsid w:val="00416AC1"/>
    <w:rsid w:val="00416AD7"/>
    <w:rsid w:val="004206B2"/>
    <w:rsid w:val="00420A59"/>
    <w:rsid w:val="00422C16"/>
    <w:rsid w:val="00423903"/>
    <w:rsid w:val="004265AB"/>
    <w:rsid w:val="00426CA3"/>
    <w:rsid w:val="004338D9"/>
    <w:rsid w:val="004339A6"/>
    <w:rsid w:val="00440E26"/>
    <w:rsid w:val="004414A0"/>
    <w:rsid w:val="0044507F"/>
    <w:rsid w:val="004463ED"/>
    <w:rsid w:val="004469EB"/>
    <w:rsid w:val="00451962"/>
    <w:rsid w:val="00453100"/>
    <w:rsid w:val="00453271"/>
    <w:rsid w:val="00454751"/>
    <w:rsid w:val="00455038"/>
    <w:rsid w:val="00456232"/>
    <w:rsid w:val="00456949"/>
    <w:rsid w:val="00456D9D"/>
    <w:rsid w:val="00463A87"/>
    <w:rsid w:val="00464301"/>
    <w:rsid w:val="00464487"/>
    <w:rsid w:val="00466CFB"/>
    <w:rsid w:val="00474AA6"/>
    <w:rsid w:val="00476BDC"/>
    <w:rsid w:val="00477570"/>
    <w:rsid w:val="004827A4"/>
    <w:rsid w:val="00483340"/>
    <w:rsid w:val="00483F2D"/>
    <w:rsid w:val="0048537E"/>
    <w:rsid w:val="00491B80"/>
    <w:rsid w:val="004928DC"/>
    <w:rsid w:val="00492E19"/>
    <w:rsid w:val="004950BB"/>
    <w:rsid w:val="00495F14"/>
    <w:rsid w:val="00496956"/>
    <w:rsid w:val="00496AD1"/>
    <w:rsid w:val="004A0C4E"/>
    <w:rsid w:val="004A1649"/>
    <w:rsid w:val="004A1D59"/>
    <w:rsid w:val="004A247E"/>
    <w:rsid w:val="004A4C84"/>
    <w:rsid w:val="004A551E"/>
    <w:rsid w:val="004A7C6D"/>
    <w:rsid w:val="004B1570"/>
    <w:rsid w:val="004B44C4"/>
    <w:rsid w:val="004B4F98"/>
    <w:rsid w:val="004B5C78"/>
    <w:rsid w:val="004B67BD"/>
    <w:rsid w:val="004C7D6C"/>
    <w:rsid w:val="004D3241"/>
    <w:rsid w:val="004D3BEC"/>
    <w:rsid w:val="004D4121"/>
    <w:rsid w:val="004D7635"/>
    <w:rsid w:val="004E0D08"/>
    <w:rsid w:val="004E145F"/>
    <w:rsid w:val="004E25A9"/>
    <w:rsid w:val="004E37B2"/>
    <w:rsid w:val="004F0052"/>
    <w:rsid w:val="004F2873"/>
    <w:rsid w:val="004F704E"/>
    <w:rsid w:val="00501016"/>
    <w:rsid w:val="00502E7A"/>
    <w:rsid w:val="0050309E"/>
    <w:rsid w:val="00504801"/>
    <w:rsid w:val="00505989"/>
    <w:rsid w:val="00510D96"/>
    <w:rsid w:val="00511462"/>
    <w:rsid w:val="0051190F"/>
    <w:rsid w:val="005138FB"/>
    <w:rsid w:val="00516102"/>
    <w:rsid w:val="00523431"/>
    <w:rsid w:val="00524308"/>
    <w:rsid w:val="00525890"/>
    <w:rsid w:val="00531213"/>
    <w:rsid w:val="005344BD"/>
    <w:rsid w:val="00534B97"/>
    <w:rsid w:val="00535851"/>
    <w:rsid w:val="005414CF"/>
    <w:rsid w:val="005430E9"/>
    <w:rsid w:val="0054333A"/>
    <w:rsid w:val="0054759E"/>
    <w:rsid w:val="00554D99"/>
    <w:rsid w:val="00561152"/>
    <w:rsid w:val="00562345"/>
    <w:rsid w:val="00567F36"/>
    <w:rsid w:val="00570D4B"/>
    <w:rsid w:val="00571BAB"/>
    <w:rsid w:val="00571D35"/>
    <w:rsid w:val="00572122"/>
    <w:rsid w:val="00572D9C"/>
    <w:rsid w:val="00572FD6"/>
    <w:rsid w:val="005767D0"/>
    <w:rsid w:val="005776C5"/>
    <w:rsid w:val="00580B0D"/>
    <w:rsid w:val="00584695"/>
    <w:rsid w:val="00591C49"/>
    <w:rsid w:val="00591F9D"/>
    <w:rsid w:val="00594D2F"/>
    <w:rsid w:val="00595CE1"/>
    <w:rsid w:val="00597405"/>
    <w:rsid w:val="00597458"/>
    <w:rsid w:val="005A3C00"/>
    <w:rsid w:val="005A48A1"/>
    <w:rsid w:val="005A5635"/>
    <w:rsid w:val="005B71DD"/>
    <w:rsid w:val="005C345D"/>
    <w:rsid w:val="005C3A03"/>
    <w:rsid w:val="005C40C2"/>
    <w:rsid w:val="005C733F"/>
    <w:rsid w:val="005C739A"/>
    <w:rsid w:val="005E2341"/>
    <w:rsid w:val="005E2C41"/>
    <w:rsid w:val="005E6096"/>
    <w:rsid w:val="005E7790"/>
    <w:rsid w:val="005F1599"/>
    <w:rsid w:val="005F2642"/>
    <w:rsid w:val="005F37F2"/>
    <w:rsid w:val="00601832"/>
    <w:rsid w:val="006039F7"/>
    <w:rsid w:val="00604A8C"/>
    <w:rsid w:val="0060558D"/>
    <w:rsid w:val="006075F1"/>
    <w:rsid w:val="00612C32"/>
    <w:rsid w:val="0062019D"/>
    <w:rsid w:val="006221D9"/>
    <w:rsid w:val="00622B8C"/>
    <w:rsid w:val="00623B0B"/>
    <w:rsid w:val="00623E35"/>
    <w:rsid w:val="00624B0E"/>
    <w:rsid w:val="006309E2"/>
    <w:rsid w:val="00631058"/>
    <w:rsid w:val="006314DE"/>
    <w:rsid w:val="00632068"/>
    <w:rsid w:val="00632BF8"/>
    <w:rsid w:val="00637A2C"/>
    <w:rsid w:val="00640DD5"/>
    <w:rsid w:val="00640FDE"/>
    <w:rsid w:val="0064225E"/>
    <w:rsid w:val="006440C6"/>
    <w:rsid w:val="00645439"/>
    <w:rsid w:val="006455C6"/>
    <w:rsid w:val="00645B08"/>
    <w:rsid w:val="00646C7E"/>
    <w:rsid w:val="0065428A"/>
    <w:rsid w:val="00657FD1"/>
    <w:rsid w:val="00664031"/>
    <w:rsid w:val="00664713"/>
    <w:rsid w:val="00664A9F"/>
    <w:rsid w:val="00672051"/>
    <w:rsid w:val="00672891"/>
    <w:rsid w:val="006847E7"/>
    <w:rsid w:val="006871A3"/>
    <w:rsid w:val="0069413F"/>
    <w:rsid w:val="0069752F"/>
    <w:rsid w:val="006A0287"/>
    <w:rsid w:val="006A0D61"/>
    <w:rsid w:val="006B0981"/>
    <w:rsid w:val="006B223A"/>
    <w:rsid w:val="006B2511"/>
    <w:rsid w:val="006B774B"/>
    <w:rsid w:val="006B7E33"/>
    <w:rsid w:val="006C1F93"/>
    <w:rsid w:val="006C4019"/>
    <w:rsid w:val="006C4A84"/>
    <w:rsid w:val="006D088B"/>
    <w:rsid w:val="006D5232"/>
    <w:rsid w:val="006E1F1C"/>
    <w:rsid w:val="006E22A9"/>
    <w:rsid w:val="006E2EA2"/>
    <w:rsid w:val="006E3F24"/>
    <w:rsid w:val="006E5DF4"/>
    <w:rsid w:val="006E7942"/>
    <w:rsid w:val="006E7DD6"/>
    <w:rsid w:val="006F3482"/>
    <w:rsid w:val="006F3B45"/>
    <w:rsid w:val="006F5D7F"/>
    <w:rsid w:val="006F7ADD"/>
    <w:rsid w:val="0070235E"/>
    <w:rsid w:val="007030AD"/>
    <w:rsid w:val="00703372"/>
    <w:rsid w:val="007062F5"/>
    <w:rsid w:val="0071130D"/>
    <w:rsid w:val="0071289F"/>
    <w:rsid w:val="0071552D"/>
    <w:rsid w:val="007159E4"/>
    <w:rsid w:val="00715F01"/>
    <w:rsid w:val="00720F1A"/>
    <w:rsid w:val="00731100"/>
    <w:rsid w:val="00733174"/>
    <w:rsid w:val="0073394E"/>
    <w:rsid w:val="00736450"/>
    <w:rsid w:val="0074248A"/>
    <w:rsid w:val="00742A95"/>
    <w:rsid w:val="00742B61"/>
    <w:rsid w:val="00743F1F"/>
    <w:rsid w:val="007444DE"/>
    <w:rsid w:val="0074648D"/>
    <w:rsid w:val="007510D3"/>
    <w:rsid w:val="007532B5"/>
    <w:rsid w:val="00753755"/>
    <w:rsid w:val="00754E84"/>
    <w:rsid w:val="00755C9D"/>
    <w:rsid w:val="00761D77"/>
    <w:rsid w:val="00765005"/>
    <w:rsid w:val="007663AC"/>
    <w:rsid w:val="00767D1F"/>
    <w:rsid w:val="00771995"/>
    <w:rsid w:val="00772080"/>
    <w:rsid w:val="007727FC"/>
    <w:rsid w:val="00784F12"/>
    <w:rsid w:val="007868F8"/>
    <w:rsid w:val="00794E95"/>
    <w:rsid w:val="007960E9"/>
    <w:rsid w:val="007A15D6"/>
    <w:rsid w:val="007A30DA"/>
    <w:rsid w:val="007A5343"/>
    <w:rsid w:val="007A612E"/>
    <w:rsid w:val="007A751C"/>
    <w:rsid w:val="007A7B22"/>
    <w:rsid w:val="007B0379"/>
    <w:rsid w:val="007C0A5C"/>
    <w:rsid w:val="007C30A9"/>
    <w:rsid w:val="007C4C23"/>
    <w:rsid w:val="007C602D"/>
    <w:rsid w:val="007D015F"/>
    <w:rsid w:val="007D34E5"/>
    <w:rsid w:val="007D3EEF"/>
    <w:rsid w:val="007D40F4"/>
    <w:rsid w:val="007D5384"/>
    <w:rsid w:val="007D5663"/>
    <w:rsid w:val="007D6DD0"/>
    <w:rsid w:val="007E08AB"/>
    <w:rsid w:val="007E1516"/>
    <w:rsid w:val="007E31CD"/>
    <w:rsid w:val="007E3EED"/>
    <w:rsid w:val="007E457E"/>
    <w:rsid w:val="007E6CF7"/>
    <w:rsid w:val="007F04F0"/>
    <w:rsid w:val="007F0775"/>
    <w:rsid w:val="007F0D18"/>
    <w:rsid w:val="007F132C"/>
    <w:rsid w:val="007F45AF"/>
    <w:rsid w:val="007F6500"/>
    <w:rsid w:val="007F6822"/>
    <w:rsid w:val="00801519"/>
    <w:rsid w:val="00806040"/>
    <w:rsid w:val="008103C7"/>
    <w:rsid w:val="00811486"/>
    <w:rsid w:val="00811929"/>
    <w:rsid w:val="008141BE"/>
    <w:rsid w:val="00816392"/>
    <w:rsid w:val="008173C0"/>
    <w:rsid w:val="00817EF9"/>
    <w:rsid w:val="00822A7A"/>
    <w:rsid w:val="008234A8"/>
    <w:rsid w:val="00823DE5"/>
    <w:rsid w:val="00827A3D"/>
    <w:rsid w:val="008400BA"/>
    <w:rsid w:val="008505D0"/>
    <w:rsid w:val="00850F5E"/>
    <w:rsid w:val="008542A1"/>
    <w:rsid w:val="008542D6"/>
    <w:rsid w:val="008566B5"/>
    <w:rsid w:val="00862198"/>
    <w:rsid w:val="00863AAF"/>
    <w:rsid w:val="00870D02"/>
    <w:rsid w:val="008720D6"/>
    <w:rsid w:val="00873265"/>
    <w:rsid w:val="00875D40"/>
    <w:rsid w:val="00880C23"/>
    <w:rsid w:val="00884CC8"/>
    <w:rsid w:val="00886378"/>
    <w:rsid w:val="00887802"/>
    <w:rsid w:val="008925E4"/>
    <w:rsid w:val="0089348C"/>
    <w:rsid w:val="00893E0B"/>
    <w:rsid w:val="0089568C"/>
    <w:rsid w:val="00895F5D"/>
    <w:rsid w:val="00896A21"/>
    <w:rsid w:val="008979C3"/>
    <w:rsid w:val="008A73A3"/>
    <w:rsid w:val="008B0364"/>
    <w:rsid w:val="008B1794"/>
    <w:rsid w:val="008B5081"/>
    <w:rsid w:val="008B5163"/>
    <w:rsid w:val="008D4A1F"/>
    <w:rsid w:val="008D580B"/>
    <w:rsid w:val="008D5E91"/>
    <w:rsid w:val="008D7599"/>
    <w:rsid w:val="008D7B6C"/>
    <w:rsid w:val="008E187E"/>
    <w:rsid w:val="008E223D"/>
    <w:rsid w:val="008E5302"/>
    <w:rsid w:val="008E6F76"/>
    <w:rsid w:val="008E762D"/>
    <w:rsid w:val="008E7A0B"/>
    <w:rsid w:val="008F22E4"/>
    <w:rsid w:val="008F4778"/>
    <w:rsid w:val="008F7FCB"/>
    <w:rsid w:val="009009FE"/>
    <w:rsid w:val="009042F1"/>
    <w:rsid w:val="00906E27"/>
    <w:rsid w:val="00910203"/>
    <w:rsid w:val="00920C83"/>
    <w:rsid w:val="00921BA8"/>
    <w:rsid w:val="009223ED"/>
    <w:rsid w:val="009224A2"/>
    <w:rsid w:val="00922DD1"/>
    <w:rsid w:val="009251BD"/>
    <w:rsid w:val="00930126"/>
    <w:rsid w:val="00930AA5"/>
    <w:rsid w:val="009371FF"/>
    <w:rsid w:val="00937FC6"/>
    <w:rsid w:val="00941EFD"/>
    <w:rsid w:val="00944438"/>
    <w:rsid w:val="00950AA6"/>
    <w:rsid w:val="0095390D"/>
    <w:rsid w:val="009551F7"/>
    <w:rsid w:val="009557B9"/>
    <w:rsid w:val="00960904"/>
    <w:rsid w:val="00963F96"/>
    <w:rsid w:val="00964011"/>
    <w:rsid w:val="009676B6"/>
    <w:rsid w:val="00971C72"/>
    <w:rsid w:val="00975B06"/>
    <w:rsid w:val="009766E9"/>
    <w:rsid w:val="00980957"/>
    <w:rsid w:val="0098345A"/>
    <w:rsid w:val="00983D8C"/>
    <w:rsid w:val="009918D1"/>
    <w:rsid w:val="00993123"/>
    <w:rsid w:val="00994094"/>
    <w:rsid w:val="0099663C"/>
    <w:rsid w:val="009A18AC"/>
    <w:rsid w:val="009A2ED6"/>
    <w:rsid w:val="009A4F37"/>
    <w:rsid w:val="009B0E7F"/>
    <w:rsid w:val="009B2FD2"/>
    <w:rsid w:val="009B37C8"/>
    <w:rsid w:val="009B4EEA"/>
    <w:rsid w:val="009B76D4"/>
    <w:rsid w:val="009C00AD"/>
    <w:rsid w:val="009C6AB9"/>
    <w:rsid w:val="009D3BCA"/>
    <w:rsid w:val="009D56B5"/>
    <w:rsid w:val="009D5D20"/>
    <w:rsid w:val="009D5F9B"/>
    <w:rsid w:val="009D77D5"/>
    <w:rsid w:val="009D77E9"/>
    <w:rsid w:val="009D7921"/>
    <w:rsid w:val="009E6C89"/>
    <w:rsid w:val="009E7926"/>
    <w:rsid w:val="009F04F1"/>
    <w:rsid w:val="009F742D"/>
    <w:rsid w:val="00A01505"/>
    <w:rsid w:val="00A048C3"/>
    <w:rsid w:val="00A06D77"/>
    <w:rsid w:val="00A106C0"/>
    <w:rsid w:val="00A10ABE"/>
    <w:rsid w:val="00A17741"/>
    <w:rsid w:val="00A178B9"/>
    <w:rsid w:val="00A20022"/>
    <w:rsid w:val="00A23312"/>
    <w:rsid w:val="00A246FD"/>
    <w:rsid w:val="00A247D6"/>
    <w:rsid w:val="00A260DD"/>
    <w:rsid w:val="00A27934"/>
    <w:rsid w:val="00A32EF1"/>
    <w:rsid w:val="00A333BF"/>
    <w:rsid w:val="00A35B95"/>
    <w:rsid w:val="00A35ED9"/>
    <w:rsid w:val="00A379BA"/>
    <w:rsid w:val="00A43327"/>
    <w:rsid w:val="00A52386"/>
    <w:rsid w:val="00A55AF4"/>
    <w:rsid w:val="00A55DDC"/>
    <w:rsid w:val="00A5776A"/>
    <w:rsid w:val="00A707DA"/>
    <w:rsid w:val="00A70EE2"/>
    <w:rsid w:val="00A726E4"/>
    <w:rsid w:val="00A75FE9"/>
    <w:rsid w:val="00A76374"/>
    <w:rsid w:val="00A768B3"/>
    <w:rsid w:val="00A76B1E"/>
    <w:rsid w:val="00A76DCF"/>
    <w:rsid w:val="00A8275C"/>
    <w:rsid w:val="00A86697"/>
    <w:rsid w:val="00A918C8"/>
    <w:rsid w:val="00A939E0"/>
    <w:rsid w:val="00AA0989"/>
    <w:rsid w:val="00AA429F"/>
    <w:rsid w:val="00AA7484"/>
    <w:rsid w:val="00AB4FF1"/>
    <w:rsid w:val="00AB6A03"/>
    <w:rsid w:val="00AC0C4B"/>
    <w:rsid w:val="00AC2564"/>
    <w:rsid w:val="00AD30DE"/>
    <w:rsid w:val="00AE40AF"/>
    <w:rsid w:val="00AE4969"/>
    <w:rsid w:val="00AE5FEB"/>
    <w:rsid w:val="00AE6E88"/>
    <w:rsid w:val="00AF2963"/>
    <w:rsid w:val="00AF3F9F"/>
    <w:rsid w:val="00AF5127"/>
    <w:rsid w:val="00AF6885"/>
    <w:rsid w:val="00B04940"/>
    <w:rsid w:val="00B0516C"/>
    <w:rsid w:val="00B05E3A"/>
    <w:rsid w:val="00B1409C"/>
    <w:rsid w:val="00B1482D"/>
    <w:rsid w:val="00B14C03"/>
    <w:rsid w:val="00B156A0"/>
    <w:rsid w:val="00B1672B"/>
    <w:rsid w:val="00B2183D"/>
    <w:rsid w:val="00B22067"/>
    <w:rsid w:val="00B243BB"/>
    <w:rsid w:val="00B26588"/>
    <w:rsid w:val="00B27207"/>
    <w:rsid w:val="00B27673"/>
    <w:rsid w:val="00B27B2B"/>
    <w:rsid w:val="00B328B9"/>
    <w:rsid w:val="00B33AE0"/>
    <w:rsid w:val="00B35030"/>
    <w:rsid w:val="00B357CD"/>
    <w:rsid w:val="00B35A12"/>
    <w:rsid w:val="00B37012"/>
    <w:rsid w:val="00B3742B"/>
    <w:rsid w:val="00B3798F"/>
    <w:rsid w:val="00B41533"/>
    <w:rsid w:val="00B421D1"/>
    <w:rsid w:val="00B44F08"/>
    <w:rsid w:val="00B4698B"/>
    <w:rsid w:val="00B46F32"/>
    <w:rsid w:val="00B514DF"/>
    <w:rsid w:val="00B5224D"/>
    <w:rsid w:val="00B528F4"/>
    <w:rsid w:val="00B5429E"/>
    <w:rsid w:val="00B66A8E"/>
    <w:rsid w:val="00B66ECE"/>
    <w:rsid w:val="00B73CEF"/>
    <w:rsid w:val="00B743E8"/>
    <w:rsid w:val="00B8120E"/>
    <w:rsid w:val="00B81D04"/>
    <w:rsid w:val="00B86154"/>
    <w:rsid w:val="00B873EC"/>
    <w:rsid w:val="00B92673"/>
    <w:rsid w:val="00BA364B"/>
    <w:rsid w:val="00BA4BDE"/>
    <w:rsid w:val="00BA4C12"/>
    <w:rsid w:val="00BA4D4F"/>
    <w:rsid w:val="00BB1C96"/>
    <w:rsid w:val="00BB58DC"/>
    <w:rsid w:val="00BC3B76"/>
    <w:rsid w:val="00BC76C3"/>
    <w:rsid w:val="00BD05C6"/>
    <w:rsid w:val="00BD5A44"/>
    <w:rsid w:val="00BE17DB"/>
    <w:rsid w:val="00BE45A1"/>
    <w:rsid w:val="00BE5767"/>
    <w:rsid w:val="00BF1497"/>
    <w:rsid w:val="00C02B25"/>
    <w:rsid w:val="00C07100"/>
    <w:rsid w:val="00C07D61"/>
    <w:rsid w:val="00C1087B"/>
    <w:rsid w:val="00C11ECA"/>
    <w:rsid w:val="00C12E97"/>
    <w:rsid w:val="00C13343"/>
    <w:rsid w:val="00C16048"/>
    <w:rsid w:val="00C17798"/>
    <w:rsid w:val="00C20241"/>
    <w:rsid w:val="00C207F9"/>
    <w:rsid w:val="00C20F9E"/>
    <w:rsid w:val="00C275A8"/>
    <w:rsid w:val="00C30919"/>
    <w:rsid w:val="00C31BFE"/>
    <w:rsid w:val="00C32195"/>
    <w:rsid w:val="00C37E90"/>
    <w:rsid w:val="00C43368"/>
    <w:rsid w:val="00C44B2A"/>
    <w:rsid w:val="00C46A51"/>
    <w:rsid w:val="00C47128"/>
    <w:rsid w:val="00C473C7"/>
    <w:rsid w:val="00C54FD1"/>
    <w:rsid w:val="00C55B81"/>
    <w:rsid w:val="00C5735C"/>
    <w:rsid w:val="00C60FEA"/>
    <w:rsid w:val="00C62E43"/>
    <w:rsid w:val="00C65206"/>
    <w:rsid w:val="00C66DBD"/>
    <w:rsid w:val="00C724A2"/>
    <w:rsid w:val="00C75DF7"/>
    <w:rsid w:val="00C76EFC"/>
    <w:rsid w:val="00C8097F"/>
    <w:rsid w:val="00C84291"/>
    <w:rsid w:val="00C84303"/>
    <w:rsid w:val="00C84D5E"/>
    <w:rsid w:val="00C91F1F"/>
    <w:rsid w:val="00C91F42"/>
    <w:rsid w:val="00C92768"/>
    <w:rsid w:val="00C94644"/>
    <w:rsid w:val="00C963D1"/>
    <w:rsid w:val="00CA0A75"/>
    <w:rsid w:val="00CA2125"/>
    <w:rsid w:val="00CA476B"/>
    <w:rsid w:val="00CA7706"/>
    <w:rsid w:val="00CB07F6"/>
    <w:rsid w:val="00CB112D"/>
    <w:rsid w:val="00CB15FF"/>
    <w:rsid w:val="00CB55A4"/>
    <w:rsid w:val="00CB7D9E"/>
    <w:rsid w:val="00CC2E31"/>
    <w:rsid w:val="00CC6870"/>
    <w:rsid w:val="00CD0B16"/>
    <w:rsid w:val="00CD6CED"/>
    <w:rsid w:val="00CE0F7A"/>
    <w:rsid w:val="00CE6FCE"/>
    <w:rsid w:val="00CE7114"/>
    <w:rsid w:val="00CF14F7"/>
    <w:rsid w:val="00CF32E1"/>
    <w:rsid w:val="00CF6D06"/>
    <w:rsid w:val="00D02536"/>
    <w:rsid w:val="00D053BA"/>
    <w:rsid w:val="00D05875"/>
    <w:rsid w:val="00D06EDF"/>
    <w:rsid w:val="00D07654"/>
    <w:rsid w:val="00D11756"/>
    <w:rsid w:val="00D1524D"/>
    <w:rsid w:val="00D3049F"/>
    <w:rsid w:val="00D41BC3"/>
    <w:rsid w:val="00D41E8B"/>
    <w:rsid w:val="00D42A6A"/>
    <w:rsid w:val="00D43F1A"/>
    <w:rsid w:val="00D456F4"/>
    <w:rsid w:val="00D470D4"/>
    <w:rsid w:val="00D47221"/>
    <w:rsid w:val="00D51FF5"/>
    <w:rsid w:val="00D52DC6"/>
    <w:rsid w:val="00D55225"/>
    <w:rsid w:val="00D6045E"/>
    <w:rsid w:val="00D6449C"/>
    <w:rsid w:val="00D7261A"/>
    <w:rsid w:val="00D73502"/>
    <w:rsid w:val="00D7456D"/>
    <w:rsid w:val="00D74D4D"/>
    <w:rsid w:val="00D77907"/>
    <w:rsid w:val="00D846BC"/>
    <w:rsid w:val="00D85AB6"/>
    <w:rsid w:val="00D87BEA"/>
    <w:rsid w:val="00D9011D"/>
    <w:rsid w:val="00D91D1C"/>
    <w:rsid w:val="00D91F31"/>
    <w:rsid w:val="00D925B1"/>
    <w:rsid w:val="00D92E3C"/>
    <w:rsid w:val="00D95E5D"/>
    <w:rsid w:val="00D96367"/>
    <w:rsid w:val="00D9789B"/>
    <w:rsid w:val="00DA25FC"/>
    <w:rsid w:val="00DB2275"/>
    <w:rsid w:val="00DC0E65"/>
    <w:rsid w:val="00DC16F9"/>
    <w:rsid w:val="00DC3B03"/>
    <w:rsid w:val="00DC4B4B"/>
    <w:rsid w:val="00DC533F"/>
    <w:rsid w:val="00DC6A35"/>
    <w:rsid w:val="00DC7560"/>
    <w:rsid w:val="00DC7A2B"/>
    <w:rsid w:val="00DD3749"/>
    <w:rsid w:val="00DD48E1"/>
    <w:rsid w:val="00DE33D2"/>
    <w:rsid w:val="00DF0C16"/>
    <w:rsid w:val="00DF4F2D"/>
    <w:rsid w:val="00DF52A7"/>
    <w:rsid w:val="00DF5D13"/>
    <w:rsid w:val="00DF6E71"/>
    <w:rsid w:val="00DF7076"/>
    <w:rsid w:val="00E005E1"/>
    <w:rsid w:val="00E00A1E"/>
    <w:rsid w:val="00E028F1"/>
    <w:rsid w:val="00E0364E"/>
    <w:rsid w:val="00E0548D"/>
    <w:rsid w:val="00E05644"/>
    <w:rsid w:val="00E122B0"/>
    <w:rsid w:val="00E12598"/>
    <w:rsid w:val="00E12F4C"/>
    <w:rsid w:val="00E1311F"/>
    <w:rsid w:val="00E24162"/>
    <w:rsid w:val="00E25AC8"/>
    <w:rsid w:val="00E26798"/>
    <w:rsid w:val="00E27949"/>
    <w:rsid w:val="00E33FE9"/>
    <w:rsid w:val="00E3459C"/>
    <w:rsid w:val="00E406DF"/>
    <w:rsid w:val="00E442F5"/>
    <w:rsid w:val="00E56910"/>
    <w:rsid w:val="00E61575"/>
    <w:rsid w:val="00E634C6"/>
    <w:rsid w:val="00E63DB4"/>
    <w:rsid w:val="00E67DE8"/>
    <w:rsid w:val="00E71BEA"/>
    <w:rsid w:val="00E72C7B"/>
    <w:rsid w:val="00E77116"/>
    <w:rsid w:val="00E8138D"/>
    <w:rsid w:val="00E84B78"/>
    <w:rsid w:val="00E87434"/>
    <w:rsid w:val="00E87A20"/>
    <w:rsid w:val="00E87E61"/>
    <w:rsid w:val="00E9026C"/>
    <w:rsid w:val="00E9282B"/>
    <w:rsid w:val="00E93D65"/>
    <w:rsid w:val="00E97340"/>
    <w:rsid w:val="00EA173B"/>
    <w:rsid w:val="00EA34B2"/>
    <w:rsid w:val="00EA34D1"/>
    <w:rsid w:val="00EA5AB5"/>
    <w:rsid w:val="00EB44C0"/>
    <w:rsid w:val="00EB4B24"/>
    <w:rsid w:val="00EB56DD"/>
    <w:rsid w:val="00EC0156"/>
    <w:rsid w:val="00EC38E7"/>
    <w:rsid w:val="00EC43C5"/>
    <w:rsid w:val="00EC58D9"/>
    <w:rsid w:val="00EC679F"/>
    <w:rsid w:val="00ED125A"/>
    <w:rsid w:val="00ED42B6"/>
    <w:rsid w:val="00ED492B"/>
    <w:rsid w:val="00EE31D3"/>
    <w:rsid w:val="00EE3C68"/>
    <w:rsid w:val="00EE60E8"/>
    <w:rsid w:val="00EE75B1"/>
    <w:rsid w:val="00EF2642"/>
    <w:rsid w:val="00EF5710"/>
    <w:rsid w:val="00EF6656"/>
    <w:rsid w:val="00F0117B"/>
    <w:rsid w:val="00F0209C"/>
    <w:rsid w:val="00F04D4E"/>
    <w:rsid w:val="00F0658D"/>
    <w:rsid w:val="00F17064"/>
    <w:rsid w:val="00F219B0"/>
    <w:rsid w:val="00F2473E"/>
    <w:rsid w:val="00F26AD2"/>
    <w:rsid w:val="00F307EA"/>
    <w:rsid w:val="00F30BD5"/>
    <w:rsid w:val="00F3280B"/>
    <w:rsid w:val="00F334D9"/>
    <w:rsid w:val="00F33A64"/>
    <w:rsid w:val="00F34CB7"/>
    <w:rsid w:val="00F34E0A"/>
    <w:rsid w:val="00F3548D"/>
    <w:rsid w:val="00F35F9E"/>
    <w:rsid w:val="00F40E70"/>
    <w:rsid w:val="00F421C8"/>
    <w:rsid w:val="00F452F3"/>
    <w:rsid w:val="00F45B36"/>
    <w:rsid w:val="00F46FCF"/>
    <w:rsid w:val="00F479B1"/>
    <w:rsid w:val="00F479FF"/>
    <w:rsid w:val="00F508BC"/>
    <w:rsid w:val="00F53F85"/>
    <w:rsid w:val="00F543E5"/>
    <w:rsid w:val="00F5512D"/>
    <w:rsid w:val="00F5523E"/>
    <w:rsid w:val="00F61AD5"/>
    <w:rsid w:val="00F630C3"/>
    <w:rsid w:val="00F803B8"/>
    <w:rsid w:val="00F80D63"/>
    <w:rsid w:val="00F81D61"/>
    <w:rsid w:val="00F82A88"/>
    <w:rsid w:val="00F833AF"/>
    <w:rsid w:val="00F872A5"/>
    <w:rsid w:val="00F87553"/>
    <w:rsid w:val="00F878CA"/>
    <w:rsid w:val="00F96D46"/>
    <w:rsid w:val="00FA0A12"/>
    <w:rsid w:val="00FA28AD"/>
    <w:rsid w:val="00FA3A46"/>
    <w:rsid w:val="00FA43E6"/>
    <w:rsid w:val="00FB11AE"/>
    <w:rsid w:val="00FB2F8F"/>
    <w:rsid w:val="00FC0C79"/>
    <w:rsid w:val="00FD1BDF"/>
    <w:rsid w:val="00FD1D5F"/>
    <w:rsid w:val="00FE2836"/>
    <w:rsid w:val="00FE386A"/>
    <w:rsid w:val="00FE762A"/>
    <w:rsid w:val="00FF0151"/>
    <w:rsid w:val="00FF072C"/>
    <w:rsid w:val="00FF0A7B"/>
    <w:rsid w:val="00FF1BDE"/>
    <w:rsid w:val="00FF2846"/>
    <w:rsid w:val="00FF4ED4"/>
    <w:rsid w:val="00FF6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1342-69FE-4462-BE01-FD63DC8B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03"/>
    <w:rPr>
      <w:sz w:val="24"/>
      <w:szCs w:val="24"/>
      <w:lang w:val="en-GB" w:eastAsia="en-US"/>
    </w:rPr>
  </w:style>
  <w:style w:type="paragraph" w:styleId="Heading7">
    <w:name w:val="heading 7"/>
    <w:basedOn w:val="Normal"/>
    <w:next w:val="Normal"/>
    <w:qFormat/>
    <w:rsid w:val="00CF32E1"/>
    <w:pPr>
      <w:spacing w:before="240" w:after="60"/>
      <w:outlineLvl w:val="6"/>
    </w:pPr>
  </w:style>
  <w:style w:type="paragraph" w:styleId="Heading8">
    <w:name w:val="heading 8"/>
    <w:basedOn w:val="Normal"/>
    <w:next w:val="Normal"/>
    <w:qFormat/>
    <w:rsid w:val="009A18AC"/>
    <w:pPr>
      <w:spacing w:before="240" w:after="60"/>
      <w:outlineLvl w:val="7"/>
    </w:pPr>
    <w:rPr>
      <w:i/>
      <w:iCs/>
    </w:rPr>
  </w:style>
  <w:style w:type="paragraph" w:styleId="Heading9">
    <w:name w:val="heading 9"/>
    <w:basedOn w:val="Normal"/>
    <w:next w:val="Normal"/>
    <w:qFormat/>
    <w:rsid w:val="00C84303"/>
    <w:pPr>
      <w:keepNext/>
      <w:ind w:right="941"/>
      <w:jc w:val="right"/>
      <w:outlineLvl w:val="8"/>
    </w:pPr>
    <w:rPr>
      <w:b/>
      <w:sz w:val="3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C84303"/>
    <w:pPr>
      <w:jc w:val="center"/>
    </w:pPr>
    <w:rPr>
      <w:szCs w:val="20"/>
    </w:rPr>
  </w:style>
  <w:style w:type="paragraph" w:styleId="BodyText">
    <w:name w:val="Body Text"/>
    <w:basedOn w:val="Normal"/>
    <w:rsid w:val="00C84303"/>
    <w:pPr>
      <w:jc w:val="both"/>
    </w:pPr>
    <w:rPr>
      <w:szCs w:val="20"/>
      <w:lang w:val="lv-LV"/>
    </w:rPr>
  </w:style>
  <w:style w:type="paragraph" w:customStyle="1" w:styleId="CharChar1">
    <w:name w:val="Char Char1"/>
    <w:basedOn w:val="Normal"/>
    <w:rsid w:val="00C84303"/>
    <w:pPr>
      <w:spacing w:after="160" w:line="240" w:lineRule="exact"/>
    </w:pPr>
    <w:rPr>
      <w:rFonts w:ascii="Tahoma" w:hAnsi="Tahoma"/>
      <w:sz w:val="20"/>
      <w:szCs w:val="20"/>
      <w:lang w:val="en-US"/>
    </w:rPr>
  </w:style>
  <w:style w:type="paragraph" w:customStyle="1" w:styleId="CharCharRakstzRakstzCharChar">
    <w:name w:val="Char Char Rakstz. Rakstz. Char Char"/>
    <w:basedOn w:val="Normal"/>
    <w:rsid w:val="00765005"/>
    <w:pPr>
      <w:spacing w:after="160" w:line="240" w:lineRule="exact"/>
    </w:pPr>
    <w:rPr>
      <w:rFonts w:ascii="Tahoma" w:hAnsi="Tahoma"/>
      <w:sz w:val="20"/>
      <w:szCs w:val="20"/>
      <w:lang w:val="en-US"/>
    </w:rPr>
  </w:style>
  <w:style w:type="paragraph" w:styleId="HTMLPreformatted">
    <w:name w:val="HTML Preformatted"/>
    <w:basedOn w:val="Normal"/>
    <w:rsid w:val="00F8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er">
    <w:name w:val="footer"/>
    <w:basedOn w:val="Normal"/>
    <w:rsid w:val="0010363C"/>
    <w:pPr>
      <w:tabs>
        <w:tab w:val="center" w:pos="4153"/>
        <w:tab w:val="right" w:pos="8306"/>
      </w:tabs>
    </w:pPr>
  </w:style>
  <w:style w:type="character" w:styleId="PageNumber">
    <w:name w:val="page number"/>
    <w:basedOn w:val="DefaultParagraphFont"/>
    <w:rsid w:val="0010363C"/>
  </w:style>
  <w:style w:type="paragraph" w:customStyle="1" w:styleId="RakstzRakstz4">
    <w:name w:val="Rakstz. Rakstz.4"/>
    <w:basedOn w:val="Normal"/>
    <w:rsid w:val="00A246FD"/>
    <w:pPr>
      <w:spacing w:after="160" w:line="240" w:lineRule="exact"/>
    </w:pPr>
    <w:rPr>
      <w:rFonts w:ascii="Tahoma" w:hAnsi="Tahoma"/>
      <w:sz w:val="20"/>
      <w:szCs w:val="20"/>
      <w:lang w:val="en-US"/>
    </w:rPr>
  </w:style>
  <w:style w:type="paragraph" w:customStyle="1" w:styleId="naisf">
    <w:name w:val="naisf"/>
    <w:basedOn w:val="Normal"/>
    <w:link w:val="naisfChar"/>
    <w:rsid w:val="00BA4BDE"/>
    <w:pPr>
      <w:spacing w:before="100" w:after="100"/>
      <w:jc w:val="both"/>
    </w:pPr>
    <w:rPr>
      <w:szCs w:val="20"/>
    </w:rPr>
  </w:style>
  <w:style w:type="character" w:styleId="Hyperlink">
    <w:name w:val="Hyperlink"/>
    <w:rsid w:val="004009D8"/>
    <w:rPr>
      <w:color w:val="0000FF"/>
      <w:u w:val="single"/>
    </w:rPr>
  </w:style>
  <w:style w:type="character" w:styleId="Strong">
    <w:name w:val="Strong"/>
    <w:uiPriority w:val="22"/>
    <w:qFormat/>
    <w:rsid w:val="00245A3F"/>
    <w:rPr>
      <w:b/>
      <w:bCs/>
    </w:rPr>
  </w:style>
  <w:style w:type="paragraph" w:customStyle="1" w:styleId="msolistparagraph0">
    <w:name w:val="msolistparagraph"/>
    <w:basedOn w:val="Normal"/>
    <w:rsid w:val="003F6B0B"/>
    <w:pPr>
      <w:spacing w:before="100" w:beforeAutospacing="1" w:after="100" w:afterAutospacing="1"/>
    </w:pPr>
    <w:rPr>
      <w:lang w:val="lv-LV" w:eastAsia="lv-LV"/>
    </w:rPr>
  </w:style>
  <w:style w:type="character" w:customStyle="1" w:styleId="naisfChar">
    <w:name w:val="naisf Char"/>
    <w:link w:val="naisf"/>
    <w:locked/>
    <w:rsid w:val="00B46F32"/>
    <w:rPr>
      <w:sz w:val="24"/>
      <w:lang w:val="en-GB" w:eastAsia="en-US"/>
    </w:rPr>
  </w:style>
  <w:style w:type="paragraph" w:styleId="BalloonText">
    <w:name w:val="Balloon Text"/>
    <w:basedOn w:val="Normal"/>
    <w:link w:val="BalloonTextChar"/>
    <w:rsid w:val="005A5635"/>
    <w:rPr>
      <w:rFonts w:ascii="Segoe UI" w:hAnsi="Segoe UI"/>
      <w:sz w:val="18"/>
      <w:szCs w:val="18"/>
    </w:rPr>
  </w:style>
  <w:style w:type="character" w:customStyle="1" w:styleId="BalloonTextChar">
    <w:name w:val="Balloon Text Char"/>
    <w:link w:val="BalloonText"/>
    <w:rsid w:val="005A5635"/>
    <w:rPr>
      <w:rFonts w:ascii="Segoe UI" w:hAnsi="Segoe UI" w:cs="Segoe UI"/>
      <w:sz w:val="18"/>
      <w:szCs w:val="18"/>
      <w:lang w:val="en-GB" w:eastAsia="en-US"/>
    </w:rPr>
  </w:style>
  <w:style w:type="paragraph" w:styleId="ListParagraph">
    <w:name w:val="List Paragraph"/>
    <w:aliases w:val="Strip,H&amp;P List Paragraph,Normal bullet 2,Bullet list"/>
    <w:basedOn w:val="Normal"/>
    <w:link w:val="ListParagraphChar"/>
    <w:uiPriority w:val="34"/>
    <w:qFormat/>
    <w:rsid w:val="00311979"/>
    <w:pPr>
      <w:ind w:left="720"/>
    </w:pPr>
    <w:rPr>
      <w:rFonts w:ascii="Calibri" w:eastAsia="Calibri" w:hAnsi="Calibri"/>
      <w:sz w:val="22"/>
      <w:szCs w:val="22"/>
      <w:lang w:val="lv-LV"/>
    </w:rPr>
  </w:style>
  <w:style w:type="paragraph" w:styleId="PlainText">
    <w:name w:val="Plain Text"/>
    <w:basedOn w:val="Normal"/>
    <w:link w:val="PlainTextChar"/>
    <w:uiPriority w:val="99"/>
    <w:unhideWhenUsed/>
    <w:rsid w:val="00B35030"/>
    <w:rPr>
      <w:rFonts w:ascii="Calibri" w:eastAsia="Calibri" w:hAnsi="Calibri"/>
      <w:sz w:val="22"/>
      <w:szCs w:val="21"/>
      <w:lang w:val="x-none"/>
    </w:rPr>
  </w:style>
  <w:style w:type="character" w:customStyle="1" w:styleId="PlainTextChar">
    <w:name w:val="Plain Text Char"/>
    <w:link w:val="PlainText"/>
    <w:uiPriority w:val="99"/>
    <w:rsid w:val="00B35030"/>
    <w:rPr>
      <w:rFonts w:ascii="Calibri" w:eastAsia="Calibri" w:hAnsi="Calibri"/>
      <w:sz w:val="22"/>
      <w:szCs w:val="21"/>
      <w:lang w:eastAsia="en-US"/>
    </w:rPr>
  </w:style>
  <w:style w:type="character" w:styleId="Emphasis">
    <w:name w:val="Emphasis"/>
    <w:qFormat/>
    <w:rsid w:val="00AE6E88"/>
    <w:rPr>
      <w:i/>
      <w:iCs/>
    </w:rPr>
  </w:style>
  <w:style w:type="character" w:customStyle="1" w:styleId="ListParagraphChar">
    <w:name w:val="List Paragraph Char"/>
    <w:aliases w:val="Strip Char,H&amp;P List Paragraph Char,Normal bullet 2 Char,Bullet list Char"/>
    <w:link w:val="ListParagraph"/>
    <w:uiPriority w:val="34"/>
    <w:locked/>
    <w:rsid w:val="00477570"/>
    <w:rPr>
      <w:rFonts w:ascii="Calibri" w:eastAsia="Calibri" w:hAnsi="Calibri"/>
      <w:sz w:val="22"/>
      <w:szCs w:val="22"/>
      <w:lang w:val="lv-LV"/>
    </w:rPr>
  </w:style>
  <w:style w:type="character" w:styleId="CommentReference">
    <w:name w:val="annotation reference"/>
    <w:rsid w:val="00731100"/>
    <w:rPr>
      <w:sz w:val="16"/>
      <w:szCs w:val="16"/>
    </w:rPr>
  </w:style>
  <w:style w:type="paragraph" w:styleId="CommentText">
    <w:name w:val="annotation text"/>
    <w:basedOn w:val="Normal"/>
    <w:link w:val="CommentTextChar"/>
    <w:rsid w:val="00731100"/>
    <w:rPr>
      <w:sz w:val="20"/>
      <w:szCs w:val="20"/>
    </w:rPr>
  </w:style>
  <w:style w:type="character" w:customStyle="1" w:styleId="CommentTextChar">
    <w:name w:val="Comment Text Char"/>
    <w:link w:val="CommentText"/>
    <w:rsid w:val="00731100"/>
    <w:rPr>
      <w:lang w:val="en-GB"/>
    </w:rPr>
  </w:style>
  <w:style w:type="paragraph" w:styleId="CommentSubject">
    <w:name w:val="annotation subject"/>
    <w:basedOn w:val="CommentText"/>
    <w:next w:val="CommentText"/>
    <w:link w:val="CommentSubjectChar"/>
    <w:rsid w:val="00731100"/>
    <w:rPr>
      <w:b/>
      <w:bCs/>
    </w:rPr>
  </w:style>
  <w:style w:type="character" w:customStyle="1" w:styleId="CommentSubjectChar">
    <w:name w:val="Comment Subject Char"/>
    <w:link w:val="CommentSubject"/>
    <w:rsid w:val="0073110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3878">
      <w:bodyDiv w:val="1"/>
      <w:marLeft w:val="0"/>
      <w:marRight w:val="0"/>
      <w:marTop w:val="0"/>
      <w:marBottom w:val="0"/>
      <w:divBdr>
        <w:top w:val="none" w:sz="0" w:space="0" w:color="auto"/>
        <w:left w:val="none" w:sz="0" w:space="0" w:color="auto"/>
        <w:bottom w:val="none" w:sz="0" w:space="0" w:color="auto"/>
        <w:right w:val="none" w:sz="0" w:space="0" w:color="auto"/>
      </w:divBdr>
      <w:divsChild>
        <w:div w:id="252402217">
          <w:marLeft w:val="0"/>
          <w:marRight w:val="0"/>
          <w:marTop w:val="0"/>
          <w:marBottom w:val="0"/>
          <w:divBdr>
            <w:top w:val="none" w:sz="0" w:space="0" w:color="auto"/>
            <w:left w:val="none" w:sz="0" w:space="0" w:color="auto"/>
            <w:bottom w:val="none" w:sz="0" w:space="0" w:color="auto"/>
            <w:right w:val="none" w:sz="0" w:space="0" w:color="auto"/>
          </w:divBdr>
        </w:div>
        <w:div w:id="802115331">
          <w:marLeft w:val="0"/>
          <w:marRight w:val="0"/>
          <w:marTop w:val="0"/>
          <w:marBottom w:val="0"/>
          <w:divBdr>
            <w:top w:val="none" w:sz="0" w:space="0" w:color="auto"/>
            <w:left w:val="none" w:sz="0" w:space="0" w:color="auto"/>
            <w:bottom w:val="none" w:sz="0" w:space="0" w:color="auto"/>
            <w:right w:val="none" w:sz="0" w:space="0" w:color="auto"/>
          </w:divBdr>
        </w:div>
        <w:div w:id="982152060">
          <w:marLeft w:val="0"/>
          <w:marRight w:val="0"/>
          <w:marTop w:val="0"/>
          <w:marBottom w:val="0"/>
          <w:divBdr>
            <w:top w:val="none" w:sz="0" w:space="0" w:color="auto"/>
            <w:left w:val="none" w:sz="0" w:space="0" w:color="auto"/>
            <w:bottom w:val="none" w:sz="0" w:space="0" w:color="auto"/>
            <w:right w:val="none" w:sz="0" w:space="0" w:color="auto"/>
          </w:divBdr>
        </w:div>
        <w:div w:id="1134448267">
          <w:marLeft w:val="0"/>
          <w:marRight w:val="0"/>
          <w:marTop w:val="0"/>
          <w:marBottom w:val="0"/>
          <w:divBdr>
            <w:top w:val="none" w:sz="0" w:space="0" w:color="auto"/>
            <w:left w:val="none" w:sz="0" w:space="0" w:color="auto"/>
            <w:bottom w:val="none" w:sz="0" w:space="0" w:color="auto"/>
            <w:right w:val="none" w:sz="0" w:space="0" w:color="auto"/>
          </w:divBdr>
        </w:div>
      </w:divsChild>
    </w:div>
    <w:div w:id="195775370">
      <w:bodyDiv w:val="1"/>
      <w:marLeft w:val="0"/>
      <w:marRight w:val="0"/>
      <w:marTop w:val="0"/>
      <w:marBottom w:val="0"/>
      <w:divBdr>
        <w:top w:val="none" w:sz="0" w:space="0" w:color="auto"/>
        <w:left w:val="none" w:sz="0" w:space="0" w:color="auto"/>
        <w:bottom w:val="none" w:sz="0" w:space="0" w:color="auto"/>
        <w:right w:val="none" w:sz="0" w:space="0" w:color="auto"/>
      </w:divBdr>
    </w:div>
    <w:div w:id="229926131">
      <w:bodyDiv w:val="1"/>
      <w:marLeft w:val="0"/>
      <w:marRight w:val="0"/>
      <w:marTop w:val="0"/>
      <w:marBottom w:val="0"/>
      <w:divBdr>
        <w:top w:val="none" w:sz="0" w:space="0" w:color="auto"/>
        <w:left w:val="none" w:sz="0" w:space="0" w:color="auto"/>
        <w:bottom w:val="none" w:sz="0" w:space="0" w:color="auto"/>
        <w:right w:val="none" w:sz="0" w:space="0" w:color="auto"/>
      </w:divBdr>
    </w:div>
    <w:div w:id="480078959">
      <w:bodyDiv w:val="1"/>
      <w:marLeft w:val="0"/>
      <w:marRight w:val="0"/>
      <w:marTop w:val="0"/>
      <w:marBottom w:val="0"/>
      <w:divBdr>
        <w:top w:val="none" w:sz="0" w:space="0" w:color="auto"/>
        <w:left w:val="none" w:sz="0" w:space="0" w:color="auto"/>
        <w:bottom w:val="none" w:sz="0" w:space="0" w:color="auto"/>
        <w:right w:val="none" w:sz="0" w:space="0" w:color="auto"/>
      </w:divBdr>
    </w:div>
    <w:div w:id="799611957">
      <w:bodyDiv w:val="1"/>
      <w:marLeft w:val="0"/>
      <w:marRight w:val="0"/>
      <w:marTop w:val="0"/>
      <w:marBottom w:val="0"/>
      <w:divBdr>
        <w:top w:val="none" w:sz="0" w:space="0" w:color="auto"/>
        <w:left w:val="none" w:sz="0" w:space="0" w:color="auto"/>
        <w:bottom w:val="none" w:sz="0" w:space="0" w:color="auto"/>
        <w:right w:val="none" w:sz="0" w:space="0" w:color="auto"/>
      </w:divBdr>
    </w:div>
    <w:div w:id="810827544">
      <w:bodyDiv w:val="1"/>
      <w:marLeft w:val="0"/>
      <w:marRight w:val="0"/>
      <w:marTop w:val="0"/>
      <w:marBottom w:val="0"/>
      <w:divBdr>
        <w:top w:val="none" w:sz="0" w:space="0" w:color="auto"/>
        <w:left w:val="none" w:sz="0" w:space="0" w:color="auto"/>
        <w:bottom w:val="none" w:sz="0" w:space="0" w:color="auto"/>
        <w:right w:val="none" w:sz="0" w:space="0" w:color="auto"/>
      </w:divBdr>
    </w:div>
    <w:div w:id="943809201">
      <w:bodyDiv w:val="1"/>
      <w:marLeft w:val="0"/>
      <w:marRight w:val="0"/>
      <w:marTop w:val="0"/>
      <w:marBottom w:val="0"/>
      <w:divBdr>
        <w:top w:val="none" w:sz="0" w:space="0" w:color="auto"/>
        <w:left w:val="none" w:sz="0" w:space="0" w:color="auto"/>
        <w:bottom w:val="none" w:sz="0" w:space="0" w:color="auto"/>
        <w:right w:val="none" w:sz="0" w:space="0" w:color="auto"/>
      </w:divBdr>
    </w:div>
    <w:div w:id="1089085016">
      <w:bodyDiv w:val="1"/>
      <w:marLeft w:val="0"/>
      <w:marRight w:val="0"/>
      <w:marTop w:val="0"/>
      <w:marBottom w:val="0"/>
      <w:divBdr>
        <w:top w:val="none" w:sz="0" w:space="0" w:color="auto"/>
        <w:left w:val="none" w:sz="0" w:space="0" w:color="auto"/>
        <w:bottom w:val="none" w:sz="0" w:space="0" w:color="auto"/>
        <w:right w:val="none" w:sz="0" w:space="0" w:color="auto"/>
      </w:divBdr>
    </w:div>
    <w:div w:id="1348218483">
      <w:bodyDiv w:val="1"/>
      <w:marLeft w:val="0"/>
      <w:marRight w:val="0"/>
      <w:marTop w:val="0"/>
      <w:marBottom w:val="0"/>
      <w:divBdr>
        <w:top w:val="none" w:sz="0" w:space="0" w:color="auto"/>
        <w:left w:val="none" w:sz="0" w:space="0" w:color="auto"/>
        <w:bottom w:val="none" w:sz="0" w:space="0" w:color="auto"/>
        <w:right w:val="none" w:sz="0" w:space="0" w:color="auto"/>
      </w:divBdr>
    </w:div>
    <w:div w:id="1417631682">
      <w:bodyDiv w:val="1"/>
      <w:marLeft w:val="0"/>
      <w:marRight w:val="0"/>
      <w:marTop w:val="0"/>
      <w:marBottom w:val="0"/>
      <w:divBdr>
        <w:top w:val="none" w:sz="0" w:space="0" w:color="auto"/>
        <w:left w:val="none" w:sz="0" w:space="0" w:color="auto"/>
        <w:bottom w:val="none" w:sz="0" w:space="0" w:color="auto"/>
        <w:right w:val="none" w:sz="0" w:space="0" w:color="auto"/>
      </w:divBdr>
    </w:div>
    <w:div w:id="1755392823">
      <w:bodyDiv w:val="1"/>
      <w:marLeft w:val="0"/>
      <w:marRight w:val="0"/>
      <w:marTop w:val="0"/>
      <w:marBottom w:val="0"/>
      <w:divBdr>
        <w:top w:val="none" w:sz="0" w:space="0" w:color="auto"/>
        <w:left w:val="none" w:sz="0" w:space="0" w:color="auto"/>
        <w:bottom w:val="none" w:sz="0" w:space="0" w:color="auto"/>
        <w:right w:val="none" w:sz="0" w:space="0" w:color="auto"/>
      </w:divBdr>
    </w:div>
    <w:div w:id="1799370649">
      <w:bodyDiv w:val="1"/>
      <w:marLeft w:val="0"/>
      <w:marRight w:val="0"/>
      <w:marTop w:val="0"/>
      <w:marBottom w:val="0"/>
      <w:divBdr>
        <w:top w:val="none" w:sz="0" w:space="0" w:color="auto"/>
        <w:left w:val="none" w:sz="0" w:space="0" w:color="auto"/>
        <w:bottom w:val="none" w:sz="0" w:space="0" w:color="auto"/>
        <w:right w:val="none" w:sz="0" w:space="0" w:color="auto"/>
      </w:divBdr>
    </w:div>
    <w:div w:id="1952010337">
      <w:bodyDiv w:val="1"/>
      <w:marLeft w:val="0"/>
      <w:marRight w:val="0"/>
      <w:marTop w:val="0"/>
      <w:marBottom w:val="0"/>
      <w:divBdr>
        <w:top w:val="none" w:sz="0" w:space="0" w:color="auto"/>
        <w:left w:val="none" w:sz="0" w:space="0" w:color="auto"/>
        <w:bottom w:val="none" w:sz="0" w:space="0" w:color="auto"/>
        <w:right w:val="none" w:sz="0" w:space="0" w:color="auto"/>
      </w:divBdr>
    </w:div>
    <w:div w:id="20619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2529</Words>
  <Characters>1442</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Universitātes</vt:lpstr>
      <vt:lpstr>Latvijas Universitātes</vt:lpstr>
    </vt:vector>
  </TitlesOfParts>
  <Company>Latvijas Universitate</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Universitātes</dc:title>
  <dc:subject/>
  <dc:creator>Pavels Fricbergs</dc:creator>
  <cp:keywords/>
  <cp:lastModifiedBy>Eduards Duhanovskis</cp:lastModifiedBy>
  <cp:revision>5</cp:revision>
  <cp:lastPrinted>2016-02-15T07:41:00Z</cp:lastPrinted>
  <dcterms:created xsi:type="dcterms:W3CDTF">2018-04-18T09:09:00Z</dcterms:created>
  <dcterms:modified xsi:type="dcterms:W3CDTF">2018-05-31T17:39:00Z</dcterms:modified>
</cp:coreProperties>
</file>