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A19F0" w14:textId="77777777" w:rsidR="007F3081" w:rsidRDefault="007F3081" w:rsidP="007F3081">
      <w:pPr>
        <w:tabs>
          <w:tab w:val="left" w:pos="855"/>
        </w:tabs>
      </w:pPr>
      <w:bookmarkStart w:id="0" w:name="_GoBack"/>
      <w:bookmarkEnd w:id="0"/>
      <w:r>
        <w:t>Par Latvijas Universitātes konkursa procedūras ar sarunām</w:t>
      </w:r>
    </w:p>
    <w:p w14:paraId="14A1E162" w14:textId="77777777" w:rsidR="007F3081" w:rsidRDefault="007F3081" w:rsidP="007F3081">
      <w:r>
        <w:rPr>
          <w:b/>
        </w:rPr>
        <w:t xml:space="preserve">“Latvijas Universitātes Akadēmiskā centra Rakstu mājas būvprojekta izstrāde, autoruzraudzība un būvniecība” </w:t>
      </w:r>
      <w:r>
        <w:t>(iepirkuma identifikācijas Nr.</w:t>
      </w:r>
      <w:r>
        <w:rPr>
          <w:color w:val="000000"/>
        </w:rPr>
        <w:t>LU 2018/36)</w:t>
      </w:r>
      <w:r>
        <w:t xml:space="preserve"> </w:t>
      </w:r>
    </w:p>
    <w:p w14:paraId="2150343C" w14:textId="77777777" w:rsidR="007F3081" w:rsidRDefault="007F3081" w:rsidP="007F3081">
      <w:pPr>
        <w:tabs>
          <w:tab w:val="left" w:pos="855"/>
        </w:tabs>
      </w:pPr>
      <w:r>
        <w:t xml:space="preserve">Kandidātu atlases nolikumā noteikto prasību skaidrojumu </w:t>
      </w:r>
    </w:p>
    <w:p w14:paraId="1CF0AE27" w14:textId="77777777" w:rsidR="007F3081" w:rsidRDefault="007F3081" w:rsidP="007F3081">
      <w:pPr>
        <w:tabs>
          <w:tab w:val="left" w:pos="855"/>
        </w:tabs>
        <w:jc w:val="both"/>
      </w:pPr>
    </w:p>
    <w:p w14:paraId="4D0D680A" w14:textId="0124A55B" w:rsidR="007F3081" w:rsidRDefault="007F3081" w:rsidP="00BC677F">
      <w:pPr>
        <w:ind w:right="706" w:firstLine="720"/>
        <w:jc w:val="both"/>
        <w:rPr>
          <w:lang w:eastAsia="lv-LV"/>
        </w:rPr>
      </w:pPr>
      <w:r>
        <w:t>Latvijas Universitātes ACAP iepirkumu komisija 2018. gada 2</w:t>
      </w:r>
      <w:r>
        <w:t>9</w:t>
      </w:r>
      <w:r>
        <w:t>. maijā no piegādātāja ir saņēmusi jautājumus un ir nolēmusi sniegt šādas atbildes:</w:t>
      </w:r>
    </w:p>
    <w:p w14:paraId="165D14F6" w14:textId="77777777" w:rsidR="007F3081" w:rsidRDefault="007F3081"/>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70"/>
        <w:gridCol w:w="4678"/>
      </w:tblGrid>
      <w:tr w:rsidR="002313B2" w:rsidRPr="00945D85" w14:paraId="3482E663" w14:textId="32F859F5" w:rsidTr="00577270">
        <w:tc>
          <w:tcPr>
            <w:tcW w:w="675" w:type="dxa"/>
          </w:tcPr>
          <w:p w14:paraId="494F720A" w14:textId="77777777" w:rsidR="002313B2" w:rsidRPr="00945D85" w:rsidRDefault="002313B2" w:rsidP="00132B5A">
            <w:pPr>
              <w:jc w:val="center"/>
              <w:rPr>
                <w:b/>
                <w:sz w:val="20"/>
                <w:szCs w:val="20"/>
              </w:rPr>
            </w:pPr>
            <w:r w:rsidRPr="00945D85">
              <w:rPr>
                <w:b/>
                <w:sz w:val="20"/>
                <w:szCs w:val="20"/>
              </w:rPr>
              <w:t>Nr.</w:t>
            </w:r>
          </w:p>
        </w:tc>
        <w:tc>
          <w:tcPr>
            <w:tcW w:w="4570" w:type="dxa"/>
          </w:tcPr>
          <w:p w14:paraId="07D6B829" w14:textId="77777777" w:rsidR="002313B2" w:rsidRPr="00945D85" w:rsidRDefault="002313B2" w:rsidP="00AB24F8">
            <w:pPr>
              <w:jc w:val="center"/>
              <w:rPr>
                <w:b/>
                <w:sz w:val="20"/>
                <w:szCs w:val="20"/>
              </w:rPr>
            </w:pPr>
            <w:r w:rsidRPr="00945D85">
              <w:rPr>
                <w:b/>
                <w:sz w:val="20"/>
                <w:szCs w:val="20"/>
              </w:rPr>
              <w:t>Jautājums</w:t>
            </w:r>
          </w:p>
        </w:tc>
        <w:tc>
          <w:tcPr>
            <w:tcW w:w="4678" w:type="dxa"/>
          </w:tcPr>
          <w:p w14:paraId="7C9FD50E" w14:textId="75C671A1" w:rsidR="002313B2" w:rsidRPr="00945D85" w:rsidRDefault="002313B2" w:rsidP="00AB24F8">
            <w:pPr>
              <w:jc w:val="center"/>
              <w:rPr>
                <w:b/>
                <w:sz w:val="20"/>
                <w:szCs w:val="20"/>
              </w:rPr>
            </w:pPr>
            <w:r>
              <w:rPr>
                <w:b/>
                <w:sz w:val="20"/>
                <w:szCs w:val="20"/>
              </w:rPr>
              <w:t>Atbilde</w:t>
            </w:r>
          </w:p>
        </w:tc>
      </w:tr>
      <w:tr w:rsidR="002313B2" w:rsidRPr="00B21061" w14:paraId="5ED5A2D6" w14:textId="68223313" w:rsidTr="00FB73C6">
        <w:trPr>
          <w:trHeight w:val="1027"/>
        </w:trPr>
        <w:tc>
          <w:tcPr>
            <w:tcW w:w="675" w:type="dxa"/>
            <w:shd w:val="clear" w:color="auto" w:fill="auto"/>
          </w:tcPr>
          <w:p w14:paraId="16B944D9" w14:textId="4CFBC879" w:rsidR="002313B2" w:rsidRDefault="006C18EF" w:rsidP="00132B5A">
            <w:r>
              <w:t>1</w:t>
            </w:r>
            <w:r w:rsidR="002313B2">
              <w:t>.</w:t>
            </w:r>
          </w:p>
        </w:tc>
        <w:tc>
          <w:tcPr>
            <w:tcW w:w="4570" w:type="dxa"/>
            <w:shd w:val="clear" w:color="auto" w:fill="auto"/>
          </w:tcPr>
          <w:p w14:paraId="5C9FC792" w14:textId="35182FE2" w:rsidR="006D3D07" w:rsidRDefault="006D3D07" w:rsidP="00951F74">
            <w:pPr>
              <w:ind w:firstLine="459"/>
              <w:jc w:val="both"/>
              <w:rPr>
                <w:rFonts w:eastAsiaTheme="minorHAnsi"/>
                <w:color w:val="000000"/>
              </w:rPr>
            </w:pPr>
            <w:r w:rsidRPr="006D3D07">
              <w:rPr>
                <w:rFonts w:eastAsiaTheme="minorHAnsi"/>
                <w:color w:val="000000"/>
              </w:rPr>
              <w:t>Iepirkuma nolikuma 3.3. punktā “Saimnieciskais un finansiālais stāvoklis” ir noteikts, ka gadījumā, ja Kandidāts iesniedz paša apstiprinātu operatīvā finanšu pārskata kopiju, kuru ir pārbaudījis zvērināts revidents,  tas norāda termiņu, kādā tiks iesniegts  2017. gada finanšu pā</w:t>
            </w:r>
            <w:r>
              <w:rPr>
                <w:rFonts w:eastAsiaTheme="minorHAnsi"/>
                <w:color w:val="000000"/>
              </w:rPr>
              <w:t>rskats atbildīgajā institūcijā.</w:t>
            </w:r>
          </w:p>
          <w:p w14:paraId="5C9305B5" w14:textId="3E8A59B2" w:rsidR="00CB3CFE" w:rsidRPr="00231984" w:rsidRDefault="006D3D07" w:rsidP="006D3D07">
            <w:pPr>
              <w:ind w:firstLine="493"/>
              <w:jc w:val="both"/>
              <w:rPr>
                <w:rFonts w:eastAsiaTheme="minorHAnsi"/>
                <w:color w:val="000000"/>
              </w:rPr>
            </w:pPr>
            <w:r w:rsidRPr="006D3D07">
              <w:rPr>
                <w:rFonts w:eastAsiaTheme="minorHAnsi"/>
                <w:color w:val="000000"/>
              </w:rPr>
              <w:t>Vai Kandidātam ir jāpievieno papildus apliecinājums, kurā tas  norāda termiņu, kādā tiks iesniegts  2017. gada finanšu pārskats atbildīgajā institūcijā?</w:t>
            </w:r>
          </w:p>
        </w:tc>
        <w:tc>
          <w:tcPr>
            <w:tcW w:w="4678" w:type="dxa"/>
          </w:tcPr>
          <w:p w14:paraId="030E5A44" w14:textId="3B8822FD" w:rsidR="00D400B5" w:rsidRPr="005B1E70" w:rsidRDefault="00536143" w:rsidP="00951F74">
            <w:pPr>
              <w:autoSpaceDE w:val="0"/>
              <w:autoSpaceDN w:val="0"/>
              <w:adjustRightInd w:val="0"/>
              <w:ind w:firstLine="459"/>
              <w:jc w:val="both"/>
              <w:rPr>
                <w:rFonts w:eastAsiaTheme="minorHAnsi"/>
              </w:rPr>
            </w:pPr>
            <w:r>
              <w:rPr>
                <w:rFonts w:eastAsiaTheme="minorHAnsi"/>
                <w:color w:val="000000"/>
              </w:rPr>
              <w:t xml:space="preserve">Jā, </w:t>
            </w:r>
            <w:r w:rsidRPr="006D3D07">
              <w:rPr>
                <w:rFonts w:eastAsiaTheme="minorHAnsi"/>
                <w:color w:val="000000"/>
              </w:rPr>
              <w:t xml:space="preserve">Kandidātam ir jāpievieno apliecinājums, kurā </w:t>
            </w:r>
            <w:r>
              <w:rPr>
                <w:rFonts w:eastAsiaTheme="minorHAnsi"/>
                <w:color w:val="000000"/>
              </w:rPr>
              <w:t>norādīts</w:t>
            </w:r>
            <w:r w:rsidRPr="006D3D07">
              <w:rPr>
                <w:rFonts w:eastAsiaTheme="minorHAnsi"/>
                <w:color w:val="000000"/>
              </w:rPr>
              <w:t xml:space="preserve"> termiņ</w:t>
            </w:r>
            <w:r>
              <w:rPr>
                <w:rFonts w:eastAsiaTheme="minorHAnsi"/>
                <w:color w:val="000000"/>
              </w:rPr>
              <w:t>š</w:t>
            </w:r>
            <w:r w:rsidRPr="006D3D07">
              <w:rPr>
                <w:rFonts w:eastAsiaTheme="minorHAnsi"/>
                <w:color w:val="000000"/>
              </w:rPr>
              <w:t>, kādā tiks iesniegts  2017. gada finanšu p</w:t>
            </w:r>
            <w:r>
              <w:rPr>
                <w:rFonts w:eastAsiaTheme="minorHAnsi"/>
                <w:color w:val="000000"/>
              </w:rPr>
              <w:t>ārskats atbildīgajā institūcijā.</w:t>
            </w:r>
          </w:p>
        </w:tc>
      </w:tr>
      <w:tr w:rsidR="00CB3CFE" w:rsidRPr="00B21061" w14:paraId="22412C94" w14:textId="77777777" w:rsidTr="00FB73C6">
        <w:trPr>
          <w:trHeight w:val="1027"/>
        </w:trPr>
        <w:tc>
          <w:tcPr>
            <w:tcW w:w="675" w:type="dxa"/>
            <w:shd w:val="clear" w:color="auto" w:fill="auto"/>
          </w:tcPr>
          <w:p w14:paraId="0856548A" w14:textId="78B817EF" w:rsidR="00CB3CFE" w:rsidRDefault="00CB3CFE" w:rsidP="00132B5A">
            <w:r>
              <w:t>2.</w:t>
            </w:r>
          </w:p>
        </w:tc>
        <w:tc>
          <w:tcPr>
            <w:tcW w:w="4570" w:type="dxa"/>
            <w:shd w:val="clear" w:color="auto" w:fill="auto"/>
          </w:tcPr>
          <w:p w14:paraId="5A4F42F5" w14:textId="77777777" w:rsidR="006D3D07" w:rsidRDefault="006D3D07" w:rsidP="00951F74">
            <w:pPr>
              <w:ind w:firstLine="459"/>
              <w:jc w:val="both"/>
              <w:rPr>
                <w:rFonts w:eastAsiaTheme="minorHAnsi"/>
                <w:color w:val="000000"/>
              </w:rPr>
            </w:pPr>
            <w:r w:rsidRPr="006D3D07">
              <w:rPr>
                <w:rFonts w:eastAsiaTheme="minorHAnsi"/>
                <w:color w:val="000000"/>
              </w:rPr>
              <w:t>Iepirkuma nolikuma 3.4.2. punktā ir noteikta prasība  - Iepriekšējo piecu gadu laikā (2013., 2014., 2015., 2016., 2017. un 2018. gadā līdz pieteikuma iesniegšanas dienai) Kandidāts ir īstenojis apvienotu projekt</w:t>
            </w:r>
            <w:r>
              <w:rPr>
                <w:rFonts w:eastAsiaTheme="minorHAnsi"/>
                <w:color w:val="000000"/>
              </w:rPr>
              <w:t>ēšanas un būvniecības projektu.</w:t>
            </w:r>
          </w:p>
          <w:p w14:paraId="29AD91B5" w14:textId="77777777" w:rsidR="006D3D07" w:rsidRDefault="006D3D07" w:rsidP="006D3D07">
            <w:pPr>
              <w:ind w:firstLine="493"/>
              <w:jc w:val="both"/>
              <w:rPr>
                <w:rFonts w:eastAsiaTheme="minorHAnsi"/>
                <w:color w:val="000000"/>
              </w:rPr>
            </w:pPr>
            <w:r>
              <w:rPr>
                <w:rFonts w:eastAsiaTheme="minorHAnsi"/>
                <w:color w:val="000000"/>
              </w:rPr>
              <w:t>Ņ</w:t>
            </w:r>
            <w:r w:rsidRPr="006D3D07">
              <w:rPr>
                <w:rFonts w:eastAsiaTheme="minorHAnsi"/>
                <w:color w:val="000000"/>
              </w:rPr>
              <w:t>emot vērā to, ka šī  iepirkuma priekšmets ir Latvijas Universitātes Akadēmiskā centra Rakstu mājas būvprojekta izstrāde, autoruzraudzība un būvniecība, lūdzu precizēt vai šī nolikuma prasība ir attiecināma tikai uz pro</w:t>
            </w:r>
            <w:r>
              <w:rPr>
                <w:rFonts w:eastAsiaTheme="minorHAnsi"/>
                <w:color w:val="000000"/>
              </w:rPr>
              <w:t>jektētāju, vai arī uz būvnieku?</w:t>
            </w:r>
          </w:p>
          <w:p w14:paraId="33476E33" w14:textId="01D32177" w:rsidR="006D3D07" w:rsidRDefault="006D3D07" w:rsidP="006D3D07">
            <w:pPr>
              <w:ind w:firstLine="493"/>
              <w:jc w:val="both"/>
              <w:rPr>
                <w:rFonts w:eastAsiaTheme="minorHAnsi"/>
                <w:color w:val="000000"/>
              </w:rPr>
            </w:pPr>
            <w:r w:rsidRPr="006D3D07">
              <w:rPr>
                <w:rFonts w:eastAsiaTheme="minorHAnsi"/>
                <w:color w:val="000000"/>
              </w:rPr>
              <w:t>Kāda būve (objekts) tiks uzskatīts par atbilstošu šai nolikuma prasībai?  Vai par atbilstošu tiks uzskatīt</w:t>
            </w:r>
            <w:r w:rsidR="00AA238B">
              <w:rPr>
                <w:rFonts w:eastAsiaTheme="minorHAnsi"/>
                <w:color w:val="000000"/>
              </w:rPr>
              <w:t>a tikai III grupas publiska ēka</w:t>
            </w:r>
            <w:r w:rsidRPr="006D3D07">
              <w:rPr>
                <w:rFonts w:eastAsiaTheme="minorHAnsi"/>
                <w:color w:val="000000"/>
              </w:rPr>
              <w:t>? Kādai ir jābūt būves kopējā platībai?  Kādai ir jābūt šī līguma summai par projek</w:t>
            </w:r>
            <w:r>
              <w:rPr>
                <w:rFonts w:eastAsiaTheme="minorHAnsi"/>
                <w:color w:val="000000"/>
              </w:rPr>
              <w:t>tēšanas un būvniecības darbiem?</w:t>
            </w:r>
          </w:p>
          <w:p w14:paraId="72F5E575" w14:textId="71B120E2" w:rsidR="00CB3CFE" w:rsidRPr="006D39E3" w:rsidRDefault="006D3D07" w:rsidP="006D3D07">
            <w:pPr>
              <w:ind w:firstLine="493"/>
              <w:jc w:val="both"/>
              <w:rPr>
                <w:rFonts w:eastAsiaTheme="minorHAnsi"/>
                <w:color w:val="000000"/>
              </w:rPr>
            </w:pPr>
            <w:r w:rsidRPr="006D3D07">
              <w:rPr>
                <w:rFonts w:eastAsiaTheme="minorHAnsi"/>
                <w:color w:val="000000"/>
              </w:rPr>
              <w:t>Lūdzam noteikt minimālās prasības apvienotam projektēšanas un būvniecības līgumam, kā arī precizēt pasūtīta atsauksmē noteikto norādāmo informāciju!</w:t>
            </w:r>
          </w:p>
        </w:tc>
        <w:tc>
          <w:tcPr>
            <w:tcW w:w="4678" w:type="dxa"/>
          </w:tcPr>
          <w:p w14:paraId="5B08EBFC" w14:textId="77777777" w:rsidR="00951F74" w:rsidRDefault="00205EAB" w:rsidP="00951F74">
            <w:pPr>
              <w:autoSpaceDE w:val="0"/>
              <w:autoSpaceDN w:val="0"/>
              <w:adjustRightInd w:val="0"/>
              <w:ind w:firstLine="459"/>
              <w:jc w:val="both"/>
              <w:rPr>
                <w:rFonts w:eastAsiaTheme="minorHAnsi"/>
              </w:rPr>
            </w:pPr>
            <w:r>
              <w:rPr>
                <w:rFonts w:eastAsiaTheme="minorHAnsi"/>
              </w:rPr>
              <w:t>Nolikuma 3.4.1.-3.4.4. punktā norādītās prasības ir jāaizpilda Kandidātam. Papildus norādām, ka minēto prasību izpildē Kandidāts ir tiesīgs balstīties uz piegādātāju apvienības dalībnieka, personālsabiedrības biedra vai citas personas pieredzi un iespējām.</w:t>
            </w:r>
          </w:p>
          <w:p w14:paraId="28A97C16" w14:textId="77777777" w:rsidR="00951F74" w:rsidRDefault="005D4A27" w:rsidP="00951F74">
            <w:pPr>
              <w:autoSpaceDE w:val="0"/>
              <w:autoSpaceDN w:val="0"/>
              <w:adjustRightInd w:val="0"/>
              <w:ind w:firstLine="459"/>
              <w:jc w:val="both"/>
              <w:rPr>
                <w:rFonts w:eastAsiaTheme="minorHAnsi"/>
                <w:color w:val="000000"/>
              </w:rPr>
            </w:pPr>
            <w:r>
              <w:rPr>
                <w:rFonts w:eastAsiaTheme="minorHAnsi"/>
              </w:rPr>
              <w:t>Minimālās prasības prasībā norādītajam objektam (</w:t>
            </w:r>
            <w:r w:rsidR="00205EAB">
              <w:rPr>
                <w:rFonts w:eastAsiaTheme="minorHAnsi"/>
              </w:rPr>
              <w:t>objekta atbilstība</w:t>
            </w:r>
            <w:r>
              <w:rPr>
                <w:rFonts w:eastAsiaTheme="minorHAnsi"/>
              </w:rPr>
              <w:t xml:space="preserve"> konkrētai ēku grupai, platība un līguma summa) nav noteiktas, lai neierobežotu konkurenci, ņemot vērā salīdzinoši nelielo apvienoto </w:t>
            </w:r>
            <w:r w:rsidRPr="006D3D07">
              <w:rPr>
                <w:rFonts w:eastAsiaTheme="minorHAnsi"/>
                <w:color w:val="000000"/>
              </w:rPr>
              <w:t>projekt</w:t>
            </w:r>
            <w:r>
              <w:rPr>
                <w:rFonts w:eastAsiaTheme="minorHAnsi"/>
                <w:color w:val="000000"/>
              </w:rPr>
              <w:t xml:space="preserve">ēšanas un būvniecības līgumu ietvaros uzbūvēto un ekspluatācijā nodoto </w:t>
            </w:r>
            <w:r>
              <w:rPr>
                <w:rFonts w:eastAsiaTheme="minorHAnsi"/>
              </w:rPr>
              <w:t xml:space="preserve">objektu skaitu. Ar minēto prasību Pasūtītājs vēlas pārliecināties, ka Kandidātam ir izpratne par apvienoto </w:t>
            </w:r>
            <w:r w:rsidRPr="006D3D07">
              <w:rPr>
                <w:rFonts w:eastAsiaTheme="minorHAnsi"/>
                <w:color w:val="000000"/>
              </w:rPr>
              <w:t>projekt</w:t>
            </w:r>
            <w:r w:rsidR="00951F74">
              <w:rPr>
                <w:rFonts w:eastAsiaTheme="minorHAnsi"/>
                <w:color w:val="000000"/>
              </w:rPr>
              <w:t>ēšanas un būvniecības procesu.</w:t>
            </w:r>
          </w:p>
          <w:p w14:paraId="5E70A39A" w14:textId="675450B7" w:rsidR="00205EAB" w:rsidRPr="005B1E70" w:rsidRDefault="005D4A27" w:rsidP="00951F74">
            <w:pPr>
              <w:autoSpaceDE w:val="0"/>
              <w:autoSpaceDN w:val="0"/>
              <w:adjustRightInd w:val="0"/>
              <w:ind w:firstLine="459"/>
              <w:jc w:val="both"/>
              <w:rPr>
                <w:rFonts w:eastAsiaTheme="minorHAnsi"/>
              </w:rPr>
            </w:pPr>
            <w:r>
              <w:rPr>
                <w:rFonts w:eastAsiaTheme="minorHAnsi"/>
              </w:rPr>
              <w:t xml:space="preserve">Papildus norādām, ka visas Kandidātam noteiktās prasības ir skatāmas kopumā – pārējās Kandidātam noteiktajās  prasībās ir noteikta minimālā pieredze gan </w:t>
            </w:r>
            <w:r w:rsidR="003125CA">
              <w:rPr>
                <w:rFonts w:eastAsiaTheme="minorHAnsi"/>
              </w:rPr>
              <w:t xml:space="preserve">objektu skaita, </w:t>
            </w:r>
            <w:r>
              <w:rPr>
                <w:rFonts w:eastAsiaTheme="minorHAnsi"/>
              </w:rPr>
              <w:t xml:space="preserve">platības, gan arī finanšu apjoma </w:t>
            </w:r>
            <w:r w:rsidR="003125CA">
              <w:rPr>
                <w:rFonts w:eastAsiaTheme="minorHAnsi"/>
              </w:rPr>
              <w:t>aspektā</w:t>
            </w:r>
            <w:r>
              <w:rPr>
                <w:rFonts w:eastAsiaTheme="minorHAnsi"/>
              </w:rPr>
              <w:t>.</w:t>
            </w:r>
          </w:p>
        </w:tc>
      </w:tr>
      <w:tr w:rsidR="00640868" w:rsidRPr="00B21061" w14:paraId="598EB7A1" w14:textId="77777777" w:rsidTr="00FB73C6">
        <w:trPr>
          <w:trHeight w:val="1027"/>
        </w:trPr>
        <w:tc>
          <w:tcPr>
            <w:tcW w:w="675" w:type="dxa"/>
            <w:shd w:val="clear" w:color="auto" w:fill="auto"/>
          </w:tcPr>
          <w:p w14:paraId="0F2DCB23" w14:textId="090A26AC" w:rsidR="00640868" w:rsidRDefault="00640868" w:rsidP="00132B5A">
            <w:r>
              <w:t>3.</w:t>
            </w:r>
          </w:p>
        </w:tc>
        <w:tc>
          <w:tcPr>
            <w:tcW w:w="4570" w:type="dxa"/>
            <w:shd w:val="clear" w:color="auto" w:fill="auto"/>
          </w:tcPr>
          <w:p w14:paraId="2A365B6A" w14:textId="77777777" w:rsidR="00640868" w:rsidRPr="00640868" w:rsidRDefault="00640868" w:rsidP="00951F74">
            <w:pPr>
              <w:ind w:firstLine="459"/>
              <w:jc w:val="both"/>
              <w:rPr>
                <w:rFonts w:eastAsiaTheme="minorHAnsi"/>
                <w:color w:val="000000"/>
              </w:rPr>
            </w:pPr>
            <w:r w:rsidRPr="00640868">
              <w:rPr>
                <w:rFonts w:eastAsiaTheme="minorHAnsi"/>
                <w:color w:val="000000"/>
              </w:rPr>
              <w:t>Iepirkuma nolikuma punktos par Kandidāta pieredzi 3.4.3. -3.4.4. un par Speciālistu pieredzi 3.4.5. – 3.4.22. ir noteiktas prasības par objektu, ēku un būvju platību kv.m., kā arī būvdarbu izmaksām.</w:t>
            </w:r>
          </w:p>
          <w:p w14:paraId="025DC5CE" w14:textId="77777777" w:rsidR="00640868" w:rsidRPr="00640868" w:rsidRDefault="00640868" w:rsidP="00640868">
            <w:pPr>
              <w:ind w:firstLine="493"/>
              <w:jc w:val="both"/>
              <w:rPr>
                <w:rFonts w:eastAsiaTheme="minorHAnsi"/>
                <w:color w:val="000000"/>
              </w:rPr>
            </w:pPr>
            <w:r w:rsidRPr="00640868">
              <w:rPr>
                <w:rFonts w:eastAsiaTheme="minorHAnsi"/>
                <w:color w:val="000000"/>
              </w:rPr>
              <w:t xml:space="preserve">Nolikuma 1.1. punktā ir noteikti sekojoši termini: Objekts – šajā Nolikumā ir ēka vai ēku grupa / komplekss, kurā veikti </w:t>
            </w:r>
            <w:r w:rsidRPr="00640868">
              <w:rPr>
                <w:rFonts w:eastAsiaTheme="minorHAnsi"/>
                <w:color w:val="000000"/>
              </w:rPr>
              <w:lastRenderedPageBreak/>
              <w:t>būvdarbi vienas būvatļaujas ietvaros.  Publiska ēka– ēka, kurā vairāk nekā 50% ēkas kopējās platības ir Publiskas telpas vai telpas publiskas funkcijas nodrošināšanai; ēkā paredzēts vienlaikus uzturēties vairāk nekā simt cilvēkiem.</w:t>
            </w:r>
          </w:p>
          <w:p w14:paraId="6AD6BEC0" w14:textId="627A3092" w:rsidR="00640868" w:rsidRPr="006D3D07" w:rsidRDefault="00640868" w:rsidP="00951F74">
            <w:pPr>
              <w:ind w:firstLine="459"/>
              <w:jc w:val="both"/>
              <w:rPr>
                <w:rFonts w:eastAsiaTheme="minorHAnsi"/>
                <w:color w:val="000000"/>
              </w:rPr>
            </w:pPr>
            <w:r w:rsidRPr="00640868">
              <w:rPr>
                <w:rFonts w:eastAsiaTheme="minorHAnsi"/>
                <w:color w:val="000000"/>
              </w:rPr>
              <w:t>Vai ņemot vērā iepirkuma nolikumā 1.1.punktā noteiktos terminus ir jāsaprot, ka  Iepirkuma nolikuma punktos par Kandidāta pieredzi 3.4.3. -3.4.4. un par Speciālistu pieredzi 3.4.5. – 3.4.22. ir noteiktas prasības attiecībā par ēkas platību kv.m. ir noteiktas vienai ēkai, bet būvdarbu izmaksas ir attiecināmas uz visu objektu kopumā (ņemot vērā arī ēkas teritorijas labiekārtošanas darbus un ārējo tīku izbūvi) ?</w:t>
            </w:r>
          </w:p>
        </w:tc>
        <w:tc>
          <w:tcPr>
            <w:tcW w:w="4678" w:type="dxa"/>
          </w:tcPr>
          <w:p w14:paraId="0FE637C2" w14:textId="77777777" w:rsidR="00640868" w:rsidRPr="00640868" w:rsidRDefault="00640868" w:rsidP="00951F74">
            <w:pPr>
              <w:autoSpaceDE w:val="0"/>
              <w:autoSpaceDN w:val="0"/>
              <w:adjustRightInd w:val="0"/>
              <w:ind w:firstLine="459"/>
              <w:jc w:val="both"/>
              <w:rPr>
                <w:rFonts w:eastAsiaTheme="minorHAnsi"/>
                <w:color w:val="000000"/>
              </w:rPr>
            </w:pPr>
            <w:r w:rsidRPr="00640868">
              <w:rPr>
                <w:rFonts w:eastAsiaTheme="minorHAnsi"/>
                <w:color w:val="000000"/>
              </w:rPr>
              <w:lastRenderedPageBreak/>
              <w:t xml:space="preserve">Nolikumā noteiktās prasības attiecībā par ēkas platību kv.m ir noteiktas </w:t>
            </w:r>
            <w:r w:rsidRPr="00640868">
              <w:rPr>
                <w:rFonts w:eastAsiaTheme="minorHAnsi"/>
                <w:color w:val="000000"/>
                <w:u w:val="single"/>
              </w:rPr>
              <w:t>vienai ēkai</w:t>
            </w:r>
            <w:r w:rsidRPr="00640868">
              <w:rPr>
                <w:rFonts w:eastAsiaTheme="minorHAnsi"/>
                <w:color w:val="000000"/>
              </w:rPr>
              <w:t>.</w:t>
            </w:r>
          </w:p>
          <w:p w14:paraId="0DF5D6C3" w14:textId="77777777" w:rsidR="00640868" w:rsidRDefault="00640868" w:rsidP="00951F74">
            <w:pPr>
              <w:autoSpaceDE w:val="0"/>
              <w:autoSpaceDN w:val="0"/>
              <w:adjustRightInd w:val="0"/>
              <w:ind w:firstLine="459"/>
              <w:jc w:val="both"/>
              <w:rPr>
                <w:rFonts w:eastAsiaTheme="minorHAnsi"/>
                <w:color w:val="000000"/>
              </w:rPr>
            </w:pPr>
            <w:r w:rsidRPr="00640868">
              <w:rPr>
                <w:rFonts w:eastAsiaTheme="minorHAnsi"/>
                <w:color w:val="000000"/>
              </w:rPr>
              <w:t xml:space="preserve">Nolikuma 3.4.4. un 3.4.16. punktā noteiktās prasības attiecībā par būvdarbu izmaksām ir noteiktas </w:t>
            </w:r>
            <w:r w:rsidRPr="00640868">
              <w:rPr>
                <w:rFonts w:eastAsiaTheme="minorHAnsi"/>
                <w:color w:val="000000"/>
                <w:u w:val="single"/>
              </w:rPr>
              <w:t>vienai ēkai</w:t>
            </w:r>
            <w:r w:rsidRPr="00640868">
              <w:rPr>
                <w:rFonts w:eastAsiaTheme="minorHAnsi"/>
                <w:color w:val="000000"/>
              </w:rPr>
              <w:t xml:space="preserve"> (nevis objektam kopumā), jo minētajos punktos attiecīgi ir norādīts:  “</w:t>
            </w:r>
            <w:r w:rsidRPr="00640868">
              <w:rPr>
                <w:rFonts w:eastAsiaTheme="minorHAnsi"/>
                <w:color w:val="000000"/>
                <w:u w:val="single"/>
              </w:rPr>
              <w:t>šīs ēkas</w:t>
            </w:r>
            <w:r w:rsidRPr="00640868">
              <w:rPr>
                <w:rFonts w:eastAsiaTheme="minorHAnsi"/>
                <w:color w:val="000000"/>
              </w:rPr>
              <w:t xml:space="preserve"> būvdarbu </w:t>
            </w:r>
            <w:r w:rsidRPr="00640868">
              <w:rPr>
                <w:rFonts w:eastAsiaTheme="minorHAnsi"/>
                <w:color w:val="000000"/>
              </w:rPr>
              <w:lastRenderedPageBreak/>
              <w:t>izmaksas” un “</w:t>
            </w:r>
            <w:r w:rsidRPr="00640868">
              <w:rPr>
                <w:rFonts w:eastAsiaTheme="minorHAnsi"/>
                <w:color w:val="000000"/>
                <w:u w:val="single"/>
              </w:rPr>
              <w:t>vienas no ēkām</w:t>
            </w:r>
            <w:r w:rsidRPr="00640868">
              <w:rPr>
                <w:rFonts w:eastAsiaTheme="minorHAnsi"/>
                <w:color w:val="000000"/>
              </w:rPr>
              <w:t xml:space="preserve"> būvdarbu summa”.</w:t>
            </w:r>
          </w:p>
          <w:p w14:paraId="4B60BF10" w14:textId="77777777" w:rsidR="00640868" w:rsidRDefault="00640868" w:rsidP="00205EAB">
            <w:pPr>
              <w:autoSpaceDE w:val="0"/>
              <w:autoSpaceDN w:val="0"/>
              <w:adjustRightInd w:val="0"/>
              <w:jc w:val="both"/>
              <w:rPr>
                <w:rFonts w:eastAsiaTheme="minorHAnsi"/>
              </w:rPr>
            </w:pPr>
          </w:p>
        </w:tc>
      </w:tr>
      <w:tr w:rsidR="006D3D07" w:rsidRPr="00B21061" w14:paraId="015946EC" w14:textId="77777777" w:rsidTr="00FB73C6">
        <w:trPr>
          <w:trHeight w:val="1027"/>
        </w:trPr>
        <w:tc>
          <w:tcPr>
            <w:tcW w:w="675" w:type="dxa"/>
            <w:shd w:val="clear" w:color="auto" w:fill="auto"/>
          </w:tcPr>
          <w:p w14:paraId="7838BEB3" w14:textId="3117935F" w:rsidR="006D3D07" w:rsidRDefault="006D3D07" w:rsidP="00132B5A">
            <w:r>
              <w:t>4.</w:t>
            </w:r>
          </w:p>
        </w:tc>
        <w:tc>
          <w:tcPr>
            <w:tcW w:w="4570" w:type="dxa"/>
            <w:shd w:val="clear" w:color="auto" w:fill="auto"/>
          </w:tcPr>
          <w:p w14:paraId="6A819AE6" w14:textId="77777777" w:rsidR="006D3D07" w:rsidRDefault="006D3D07" w:rsidP="00951F74">
            <w:pPr>
              <w:ind w:firstLine="459"/>
              <w:jc w:val="both"/>
              <w:rPr>
                <w:rFonts w:eastAsiaTheme="minorHAnsi"/>
                <w:color w:val="000000"/>
              </w:rPr>
            </w:pPr>
            <w:r w:rsidRPr="006D3D07">
              <w:rPr>
                <w:rFonts w:eastAsiaTheme="minorHAnsi"/>
                <w:color w:val="000000"/>
              </w:rPr>
              <w:t xml:space="preserve">Iepirkuma nolikuma 3.4.4. punktā “Iesniedzamais dokuments” ir noteikts  par Kandidāta pieredzi būvniecībā par katru pieredzi apliecinošo objektu, klāt pievienot arī pasūtītāja atsauksmi, kurā atspoguļota sadarbības ar pasūtītāju efektivitāte darba izpildes procesā un kurā ir norādīta informācija par būves lietojumu, būves kopējo platību, </w:t>
            </w:r>
            <w:r w:rsidRPr="006D3D07">
              <w:rPr>
                <w:rFonts w:eastAsiaTheme="minorHAnsi"/>
                <w:color w:val="000000"/>
                <w:u w:val="single"/>
              </w:rPr>
              <w:t>būvprojekta akcepta vai atzīmes par būvprojekta nosacījumu izpildi datumu</w:t>
            </w:r>
            <w:r>
              <w:rPr>
                <w:rFonts w:eastAsiaTheme="minorHAnsi"/>
                <w:color w:val="000000"/>
              </w:rPr>
              <w:t>.</w:t>
            </w:r>
          </w:p>
          <w:p w14:paraId="33F8CA2C" w14:textId="378AFFBC" w:rsidR="006D3D07" w:rsidRDefault="006D3D07" w:rsidP="006D3D07">
            <w:pPr>
              <w:ind w:firstLine="493"/>
              <w:jc w:val="both"/>
              <w:rPr>
                <w:rFonts w:eastAsiaTheme="minorHAnsi"/>
                <w:color w:val="000000"/>
              </w:rPr>
            </w:pPr>
            <w:r w:rsidRPr="006D3D07">
              <w:rPr>
                <w:rFonts w:eastAsiaTheme="minorHAnsi"/>
                <w:color w:val="000000"/>
              </w:rPr>
              <w:t>Lūdzam precizēt pasūtīta atsauksmē noteikto norādāmo informāciju!</w:t>
            </w:r>
          </w:p>
        </w:tc>
        <w:tc>
          <w:tcPr>
            <w:tcW w:w="4678" w:type="dxa"/>
          </w:tcPr>
          <w:p w14:paraId="6A70B83F" w14:textId="762417DB" w:rsidR="003125CA" w:rsidRPr="005B1E70" w:rsidRDefault="0021413D" w:rsidP="00951F74">
            <w:pPr>
              <w:autoSpaceDE w:val="0"/>
              <w:autoSpaceDN w:val="0"/>
              <w:adjustRightInd w:val="0"/>
              <w:ind w:firstLine="459"/>
              <w:jc w:val="both"/>
              <w:rPr>
                <w:rFonts w:eastAsiaTheme="minorHAnsi"/>
              </w:rPr>
            </w:pPr>
            <w:r>
              <w:rPr>
                <w:rFonts w:eastAsiaTheme="minorHAnsi"/>
              </w:rPr>
              <w:t xml:space="preserve">Atsauksmē norādāmā informācija par būvprojekta akceptu attiecas uz būvprojektiem, kuri akceptēti būvvaldē </w:t>
            </w:r>
            <w:r w:rsidRPr="00536143">
              <w:rPr>
                <w:rFonts w:eastAsiaTheme="minorHAnsi"/>
                <w:u w:val="single"/>
              </w:rPr>
              <w:t>līdz 01</w:t>
            </w:r>
            <w:r w:rsidR="00536143" w:rsidRPr="00536143">
              <w:rPr>
                <w:rFonts w:eastAsiaTheme="minorHAnsi"/>
                <w:u w:val="single"/>
              </w:rPr>
              <w:t>.</w:t>
            </w:r>
            <w:r w:rsidRPr="00536143">
              <w:rPr>
                <w:rFonts w:eastAsiaTheme="minorHAnsi"/>
                <w:u w:val="single"/>
              </w:rPr>
              <w:t>10.2014.</w:t>
            </w:r>
            <w:r>
              <w:rPr>
                <w:rFonts w:eastAsiaTheme="minorHAnsi"/>
              </w:rPr>
              <w:t xml:space="preserve">, savukārt, </w:t>
            </w:r>
            <w:r w:rsidRPr="0021413D">
              <w:rPr>
                <w:rFonts w:eastAsiaTheme="minorHAnsi"/>
                <w:color w:val="000000"/>
              </w:rPr>
              <w:t>atzīme par būvprojekta nosacījumu izpildi datumu</w:t>
            </w:r>
            <w:r w:rsidR="00536143">
              <w:rPr>
                <w:rFonts w:eastAsiaTheme="minorHAnsi"/>
                <w:color w:val="000000"/>
              </w:rPr>
              <w:t xml:space="preserve"> – </w:t>
            </w:r>
            <w:r w:rsidR="00536143">
              <w:rPr>
                <w:rFonts w:eastAsiaTheme="minorHAnsi"/>
              </w:rPr>
              <w:t xml:space="preserve">būvprojektiem, kuri akceptēti būvvaldē </w:t>
            </w:r>
            <w:r w:rsidR="00536143" w:rsidRPr="00536143">
              <w:rPr>
                <w:rFonts w:eastAsiaTheme="minorHAnsi"/>
                <w:u w:val="single"/>
              </w:rPr>
              <w:t>pēc 01.10.2014</w:t>
            </w:r>
            <w:r w:rsidR="00536143">
              <w:rPr>
                <w:rFonts w:eastAsiaTheme="minorHAnsi"/>
              </w:rPr>
              <w:t>.</w:t>
            </w:r>
          </w:p>
        </w:tc>
      </w:tr>
      <w:tr w:rsidR="006D3D07" w:rsidRPr="00B21061" w14:paraId="253685C5" w14:textId="77777777" w:rsidTr="00FB73C6">
        <w:trPr>
          <w:trHeight w:val="1027"/>
        </w:trPr>
        <w:tc>
          <w:tcPr>
            <w:tcW w:w="675" w:type="dxa"/>
            <w:shd w:val="clear" w:color="auto" w:fill="auto"/>
          </w:tcPr>
          <w:p w14:paraId="442EF540" w14:textId="09204DF6" w:rsidR="006D3D07" w:rsidRDefault="006D3D07" w:rsidP="00132B5A">
            <w:r>
              <w:t>5.</w:t>
            </w:r>
          </w:p>
        </w:tc>
        <w:tc>
          <w:tcPr>
            <w:tcW w:w="4570" w:type="dxa"/>
            <w:shd w:val="clear" w:color="auto" w:fill="auto"/>
          </w:tcPr>
          <w:p w14:paraId="43EE27C5" w14:textId="144C0898" w:rsidR="006D3D07" w:rsidRPr="006D3D07" w:rsidRDefault="006D3D07" w:rsidP="00951F74">
            <w:pPr>
              <w:ind w:firstLine="459"/>
              <w:jc w:val="both"/>
              <w:rPr>
                <w:rFonts w:eastAsiaTheme="minorHAnsi"/>
                <w:color w:val="000000"/>
              </w:rPr>
            </w:pPr>
            <w:r w:rsidRPr="006D3D07">
              <w:rPr>
                <w:rFonts w:eastAsiaTheme="minorHAnsi"/>
                <w:color w:val="000000"/>
              </w:rPr>
              <w:t>Iepirkuma nolikuma 3.4.5. punktā ir noteikts, ka:</w:t>
            </w:r>
            <w:r>
              <w:rPr>
                <w:rFonts w:eastAsiaTheme="minorHAnsi"/>
                <w:color w:val="000000"/>
              </w:rPr>
              <w:t xml:space="preserve"> </w:t>
            </w:r>
            <w:r w:rsidRPr="006D3D07">
              <w:rPr>
                <w:rFonts w:eastAsiaTheme="minorHAnsi"/>
                <w:color w:val="000000"/>
              </w:rPr>
              <w:t xml:space="preserve">Kandidāts uz Nolikuma 3.4.6. un 3.4.16. punktā minēto speciālistu pozīciju nevar piedāvāt personu, kas vienlaikus piedāvāta uz cita speciālista pozīciju. Kandidāts uz Nolikuma 3.4.7.-3.4.15. un 3.4.17.-3.4.24. punktā minēto speciālistu pozīciju var piedāvāt personu, kas vienlaikus piedāvāta uz ne vairāk kā viena cita šajos punktos minētā speciālista pozīciju. </w:t>
            </w:r>
          </w:p>
          <w:p w14:paraId="227884F0" w14:textId="3F9352E8" w:rsidR="006D3D07" w:rsidRPr="006D3D07" w:rsidRDefault="006D3D07" w:rsidP="006D3D07">
            <w:pPr>
              <w:ind w:firstLine="493"/>
              <w:jc w:val="both"/>
              <w:rPr>
                <w:rFonts w:eastAsiaTheme="minorHAnsi"/>
                <w:color w:val="000000"/>
              </w:rPr>
            </w:pPr>
            <w:r>
              <w:rPr>
                <w:rFonts w:eastAsiaTheme="minorHAnsi"/>
                <w:color w:val="000000"/>
              </w:rPr>
              <w:t>V</w:t>
            </w:r>
            <w:r w:rsidRPr="006D3D07">
              <w:rPr>
                <w:rFonts w:eastAsiaTheme="minorHAnsi"/>
                <w:color w:val="000000"/>
              </w:rPr>
              <w:t>ai no iepriekš minētā ir jāsaprot, ka uz nolikuma 3.4.6. un 3.4.16. punktā minēto speciālistu Kandidāts var piedāvāt projekta vadītāju un atbildīgo būvdarbu vadītāju  vienu personu, kuram ir attiecīgā iepriekšēja pieredze objektā kā projekta vadītājam un atbildīgajam būvdarbu vadītājam, bet nevar šo personu piedāvāt uz citām Nolikuma 3.4.7.-3.4.15. un 3.4.17.-3.4.24. punktā minētajām speciālistu pozīcijām?</w:t>
            </w:r>
          </w:p>
          <w:p w14:paraId="0490B2E6" w14:textId="11E057B7" w:rsidR="006D3D07" w:rsidRPr="006D3D07" w:rsidRDefault="006D3D07" w:rsidP="006D3D07">
            <w:pPr>
              <w:ind w:firstLine="493"/>
              <w:jc w:val="both"/>
              <w:rPr>
                <w:rFonts w:eastAsiaTheme="minorHAnsi"/>
                <w:color w:val="000000"/>
              </w:rPr>
            </w:pPr>
            <w:r w:rsidRPr="006D3D07">
              <w:rPr>
                <w:rFonts w:eastAsiaTheme="minorHAnsi"/>
                <w:color w:val="000000"/>
              </w:rPr>
              <w:t xml:space="preserve">Vai no iepriekš minētā ir jāsaprot, ka uz Nolikuma 3.4.7.-3.4.15. un 3.4.17.-3.4.24. punktā minēto speciālistu pozīciju Kandidāts </w:t>
            </w:r>
            <w:r w:rsidRPr="006D3D07">
              <w:rPr>
                <w:rFonts w:eastAsiaTheme="minorHAnsi"/>
                <w:color w:val="000000"/>
              </w:rPr>
              <w:lastRenderedPageBreak/>
              <w:t>var piedāvāt atbilstoši sertificētu speciālistu tikai uz divām speciālistu pozīcijām, kā piem.:</w:t>
            </w:r>
          </w:p>
          <w:p w14:paraId="3E2BCE83" w14:textId="4A07C168" w:rsidR="006D3D07" w:rsidRPr="006D3D07" w:rsidRDefault="006D3D07" w:rsidP="006D3D07">
            <w:pPr>
              <w:jc w:val="both"/>
              <w:rPr>
                <w:rFonts w:eastAsiaTheme="minorHAnsi"/>
                <w:color w:val="000000"/>
              </w:rPr>
            </w:pPr>
            <w:r w:rsidRPr="006D3D07">
              <w:rPr>
                <w:rFonts w:eastAsiaTheme="minorHAnsi"/>
                <w:color w:val="000000"/>
              </w:rPr>
              <w:t>-</w:t>
            </w:r>
            <w:r>
              <w:rPr>
                <w:rFonts w:eastAsiaTheme="minorHAnsi"/>
                <w:color w:val="000000"/>
              </w:rPr>
              <w:t xml:space="preserve"> </w:t>
            </w:r>
            <w:r w:rsidRPr="006D3D07">
              <w:rPr>
                <w:rFonts w:eastAsiaTheme="minorHAnsi"/>
                <w:color w:val="000000"/>
              </w:rPr>
              <w:t>nolikuma 3.4.7. un 3.4.9. punktā minēto speciālistu Kandidāts var piedāvāt Būvprojekta vadītāju  un Būvprojekta AR daļas vadītāju  vienu personu?</w:t>
            </w:r>
          </w:p>
          <w:p w14:paraId="588382A6" w14:textId="072A2E8E" w:rsidR="006D3D07" w:rsidRDefault="006D3D07" w:rsidP="006D3D07">
            <w:pPr>
              <w:jc w:val="both"/>
              <w:rPr>
                <w:rFonts w:eastAsiaTheme="minorHAnsi"/>
                <w:color w:val="000000"/>
              </w:rPr>
            </w:pPr>
            <w:r w:rsidRPr="006D3D07">
              <w:rPr>
                <w:rFonts w:eastAsiaTheme="minorHAnsi"/>
                <w:color w:val="000000"/>
              </w:rPr>
              <w:t>-</w:t>
            </w:r>
            <w:r>
              <w:rPr>
                <w:rFonts w:eastAsiaTheme="minorHAnsi"/>
                <w:color w:val="000000"/>
              </w:rPr>
              <w:t xml:space="preserve"> </w:t>
            </w:r>
            <w:r w:rsidRPr="006D3D07">
              <w:rPr>
                <w:rFonts w:eastAsiaTheme="minorHAnsi"/>
                <w:color w:val="000000"/>
              </w:rPr>
              <w:t>nolikuma 3.4.18. un 3.4.19. punktā minēto speciālistu Kandidāts var piedāvāt elektroietaišu izbūves darbu vadītāju un elektronisko sakaru sistēmu un tīklu būvdarbu vadītāju  vienu personu?</w:t>
            </w:r>
          </w:p>
        </w:tc>
        <w:tc>
          <w:tcPr>
            <w:tcW w:w="4678" w:type="dxa"/>
          </w:tcPr>
          <w:p w14:paraId="05897CBA" w14:textId="77777777" w:rsidR="00DD5667" w:rsidRDefault="00DD5667" w:rsidP="00951F74">
            <w:pPr>
              <w:autoSpaceDE w:val="0"/>
              <w:autoSpaceDN w:val="0"/>
              <w:adjustRightInd w:val="0"/>
              <w:ind w:firstLine="459"/>
              <w:jc w:val="both"/>
              <w:rPr>
                <w:rFonts w:eastAsiaTheme="minorHAnsi"/>
                <w:color w:val="000000"/>
              </w:rPr>
            </w:pPr>
            <w:r>
              <w:rPr>
                <w:rFonts w:eastAsiaTheme="minorHAnsi"/>
                <w:color w:val="000000"/>
              </w:rPr>
              <w:lastRenderedPageBreak/>
              <w:t>Atbilstoši Nolikuma 3.4.5. punktā norādītajam un ņ</w:t>
            </w:r>
            <w:r>
              <w:rPr>
                <w:rFonts w:eastAsiaTheme="minorHAnsi"/>
              </w:rPr>
              <w:t>emot vērā projekta apjomu</w:t>
            </w:r>
            <w:r>
              <w:rPr>
                <w:rFonts w:eastAsiaTheme="minorHAnsi"/>
                <w:color w:val="000000"/>
              </w:rPr>
              <w:t>, p</w:t>
            </w:r>
            <w:r>
              <w:rPr>
                <w:rFonts w:eastAsiaTheme="minorHAnsi"/>
              </w:rPr>
              <w:t xml:space="preserve">rojekta vadītāja un atbildīgā būvdarbu vadītāja </w:t>
            </w:r>
            <w:r>
              <w:rPr>
                <w:rFonts w:eastAsiaTheme="minorHAnsi"/>
                <w:color w:val="000000"/>
              </w:rPr>
              <w:t>pozīcijas</w:t>
            </w:r>
            <w:r w:rsidRPr="006D3D07">
              <w:rPr>
                <w:rFonts w:eastAsiaTheme="minorHAnsi"/>
                <w:color w:val="000000"/>
              </w:rPr>
              <w:t xml:space="preserve"> </w:t>
            </w:r>
            <w:r w:rsidRPr="00DD5667">
              <w:rPr>
                <w:rFonts w:eastAsiaTheme="minorHAnsi"/>
                <w:color w:val="000000"/>
                <w:u w:val="single"/>
              </w:rPr>
              <w:t>nav apvienojamas</w:t>
            </w:r>
            <w:r>
              <w:rPr>
                <w:rFonts w:eastAsiaTheme="minorHAnsi"/>
                <w:color w:val="000000"/>
              </w:rPr>
              <w:t xml:space="preserve"> ar </w:t>
            </w:r>
            <w:r w:rsidRPr="00DD5667">
              <w:rPr>
                <w:rFonts w:eastAsiaTheme="minorHAnsi"/>
                <w:color w:val="000000"/>
                <w:u w:val="single"/>
              </w:rPr>
              <w:t>jebkura</w:t>
            </w:r>
            <w:r>
              <w:rPr>
                <w:rFonts w:eastAsiaTheme="minorHAnsi"/>
                <w:color w:val="000000"/>
              </w:rPr>
              <w:t xml:space="preserve"> </w:t>
            </w:r>
            <w:r w:rsidRPr="006D3D07">
              <w:rPr>
                <w:rFonts w:eastAsiaTheme="minorHAnsi"/>
                <w:color w:val="000000"/>
              </w:rPr>
              <w:t>cita speciālista pozīciju</w:t>
            </w:r>
            <w:r>
              <w:rPr>
                <w:rFonts w:eastAsiaTheme="minorHAnsi"/>
                <w:color w:val="000000"/>
              </w:rPr>
              <w:t>, tai skaitā tās nav arī savstarpēji apvienojamas.</w:t>
            </w:r>
          </w:p>
          <w:p w14:paraId="4837F172" w14:textId="1A609D11" w:rsidR="00DD5667" w:rsidRPr="005B1E70" w:rsidRDefault="00DD5667" w:rsidP="00951F74">
            <w:pPr>
              <w:autoSpaceDE w:val="0"/>
              <w:autoSpaceDN w:val="0"/>
              <w:adjustRightInd w:val="0"/>
              <w:ind w:firstLine="459"/>
              <w:jc w:val="both"/>
              <w:rPr>
                <w:rFonts w:eastAsiaTheme="minorHAnsi"/>
              </w:rPr>
            </w:pPr>
            <w:r>
              <w:rPr>
                <w:rFonts w:eastAsiaTheme="minorHAnsi"/>
                <w:color w:val="000000"/>
              </w:rPr>
              <w:t>U</w:t>
            </w:r>
            <w:r w:rsidRPr="006D3D07">
              <w:rPr>
                <w:rFonts w:eastAsiaTheme="minorHAnsi"/>
                <w:color w:val="000000"/>
              </w:rPr>
              <w:t>z Nolikuma 3.4.7.-3.4.15. un 3.4.17.-3.4.24. punktā minēto speciālistu pozīciju Kandidāts var piedāvāt atbilstoš</w:t>
            </w:r>
            <w:r>
              <w:rPr>
                <w:rFonts w:eastAsiaTheme="minorHAnsi"/>
                <w:color w:val="000000"/>
              </w:rPr>
              <w:t xml:space="preserve">u </w:t>
            </w:r>
            <w:r w:rsidRPr="006D3D07">
              <w:rPr>
                <w:rFonts w:eastAsiaTheme="minorHAnsi"/>
                <w:color w:val="000000"/>
              </w:rPr>
              <w:t xml:space="preserve">speciālistu </w:t>
            </w:r>
            <w:r w:rsidRPr="00DD5667">
              <w:rPr>
                <w:rFonts w:eastAsiaTheme="minorHAnsi"/>
                <w:color w:val="000000"/>
                <w:u w:val="single"/>
              </w:rPr>
              <w:t>tikai uz divām</w:t>
            </w:r>
            <w:r>
              <w:rPr>
                <w:rFonts w:eastAsiaTheme="minorHAnsi"/>
                <w:color w:val="000000"/>
              </w:rPr>
              <w:t xml:space="preserve"> speciālistu pozīcijām, tai skaitā </w:t>
            </w:r>
            <w:r w:rsidR="0021413D">
              <w:rPr>
                <w:rFonts w:eastAsiaTheme="minorHAnsi"/>
                <w:color w:val="000000"/>
              </w:rPr>
              <w:t>apvienojot pozīcijas, kas norādītas jautājumā minētajos piemēros.</w:t>
            </w:r>
          </w:p>
        </w:tc>
      </w:tr>
      <w:tr w:rsidR="006D3D07" w:rsidRPr="00B21061" w14:paraId="7CD72E6F" w14:textId="77777777" w:rsidTr="00FB73C6">
        <w:trPr>
          <w:trHeight w:val="1027"/>
        </w:trPr>
        <w:tc>
          <w:tcPr>
            <w:tcW w:w="675" w:type="dxa"/>
            <w:shd w:val="clear" w:color="auto" w:fill="auto"/>
          </w:tcPr>
          <w:p w14:paraId="054D3AA3" w14:textId="7602319F" w:rsidR="006D3D07" w:rsidRDefault="006D3D07" w:rsidP="00132B5A">
            <w:r>
              <w:t>6.</w:t>
            </w:r>
          </w:p>
        </w:tc>
        <w:tc>
          <w:tcPr>
            <w:tcW w:w="4570" w:type="dxa"/>
            <w:shd w:val="clear" w:color="auto" w:fill="auto"/>
          </w:tcPr>
          <w:p w14:paraId="28F89215" w14:textId="7C7AD6AF" w:rsidR="006D3D07" w:rsidRPr="006D3D07" w:rsidRDefault="006D3D07" w:rsidP="00951F74">
            <w:pPr>
              <w:ind w:firstLine="459"/>
              <w:jc w:val="both"/>
              <w:rPr>
                <w:rFonts w:eastAsiaTheme="minorHAnsi"/>
                <w:color w:val="000000"/>
              </w:rPr>
            </w:pPr>
            <w:r w:rsidRPr="006D3D07">
              <w:rPr>
                <w:rFonts w:eastAsiaTheme="minorHAnsi"/>
                <w:color w:val="000000"/>
              </w:rPr>
              <w:t>Iepirkuma nolikuma 3.4.6. punktā ir noteikta prasība Projektu vadītājam:</w:t>
            </w:r>
            <w:r>
              <w:rPr>
                <w:rFonts w:eastAsiaTheme="minorHAnsi"/>
                <w:color w:val="000000"/>
              </w:rPr>
              <w:t xml:space="preserve"> i</w:t>
            </w:r>
            <w:r w:rsidRPr="006D3D07">
              <w:rPr>
                <w:rFonts w:eastAsiaTheme="minorHAnsi"/>
                <w:color w:val="000000"/>
              </w:rPr>
              <w:t>epriekšējo piecu gadu laikā (2013., 2014., 2015., 2016., 2017. un 2018. gadā līdz pieteikuma iesniegšanas dienai) ir īstenojis apvienotu projektēšanas un būvniecības projektu projekta vadītāja lomā (darbi pabeigti, Objekts nodots ekspluatācijā);</w:t>
            </w:r>
            <w:r>
              <w:rPr>
                <w:rFonts w:eastAsiaTheme="minorHAnsi"/>
                <w:color w:val="000000"/>
              </w:rPr>
              <w:t xml:space="preserve"> a</w:t>
            </w:r>
            <w:r w:rsidRPr="006D3D07">
              <w:rPr>
                <w:rFonts w:eastAsiaTheme="minorHAnsi"/>
                <w:color w:val="000000"/>
              </w:rPr>
              <w:t>ugstākā izglītība būvniecības jomā.</w:t>
            </w:r>
          </w:p>
          <w:p w14:paraId="6308FB01" w14:textId="4941F373" w:rsidR="006D3D07" w:rsidRPr="006D3D07" w:rsidRDefault="006D3D07" w:rsidP="006D3D07">
            <w:pPr>
              <w:ind w:firstLine="493"/>
              <w:jc w:val="both"/>
              <w:rPr>
                <w:rFonts w:eastAsiaTheme="minorHAnsi"/>
                <w:color w:val="000000"/>
              </w:rPr>
            </w:pPr>
            <w:r w:rsidRPr="006D3D07">
              <w:rPr>
                <w:rFonts w:eastAsiaTheme="minorHAnsi"/>
                <w:color w:val="000000"/>
              </w:rPr>
              <w:t>Ņemot vērā to, ka šī  iepirkuma priekšmets ir Latvijas Universitātes Akadēmiskā centra Rakstu mājas būvprojekta izstrāde, autoruzraudzība un būvniecība, lūdzu precizēt vai šī nolikuma prasība ir attiecināma tikai uz projekta realizāciju, vai arī uz būvniecību?</w:t>
            </w:r>
          </w:p>
          <w:p w14:paraId="6A924B39" w14:textId="77777777" w:rsidR="006D3D07" w:rsidRPr="006D3D07" w:rsidRDefault="006D3D07" w:rsidP="006D3D07">
            <w:pPr>
              <w:ind w:firstLine="493"/>
              <w:jc w:val="both"/>
              <w:rPr>
                <w:rFonts w:eastAsiaTheme="minorHAnsi"/>
                <w:color w:val="000000"/>
              </w:rPr>
            </w:pPr>
            <w:r w:rsidRPr="006D3D07">
              <w:rPr>
                <w:rFonts w:eastAsiaTheme="minorHAnsi"/>
                <w:color w:val="000000"/>
              </w:rPr>
              <w:t>Kāda būve (objekts) tiks uzskatīts par atbilstošu šai nolikuma prasībai?  Vai par atbilstošu tiks uzskatīta tikai III grupas ēka ? Kādai ir jābūt būves kopējā platībai?  Kādai ir jābūt šī līguma summai par projektēšanas un būvniecības darbiem?</w:t>
            </w:r>
          </w:p>
          <w:p w14:paraId="095CBF33" w14:textId="77777777" w:rsidR="006D3D07" w:rsidRPr="006D3D07" w:rsidRDefault="006D3D07" w:rsidP="006D3D07">
            <w:pPr>
              <w:ind w:firstLine="493"/>
              <w:jc w:val="both"/>
              <w:rPr>
                <w:rFonts w:eastAsiaTheme="minorHAnsi"/>
                <w:color w:val="000000"/>
              </w:rPr>
            </w:pPr>
            <w:r w:rsidRPr="006D3D07">
              <w:rPr>
                <w:rFonts w:eastAsiaTheme="minorHAnsi"/>
                <w:color w:val="000000"/>
              </w:rPr>
              <w:t>Lūdzam noteikt minimālās prasības apvienotam projektēšanas un būvniecības līgumam, kā arī precizēt pasūtīta atsauksmē noteikto norādāmo informāciju!</w:t>
            </w:r>
          </w:p>
          <w:p w14:paraId="7ECF2ABF" w14:textId="61789D3A" w:rsidR="006D3D07" w:rsidRDefault="006D3D07" w:rsidP="006D3D07">
            <w:pPr>
              <w:ind w:firstLine="493"/>
              <w:jc w:val="both"/>
              <w:rPr>
                <w:rFonts w:eastAsiaTheme="minorHAnsi"/>
                <w:color w:val="000000"/>
              </w:rPr>
            </w:pPr>
            <w:r w:rsidRPr="006D3D07">
              <w:rPr>
                <w:rFonts w:eastAsiaTheme="minorHAnsi"/>
                <w:color w:val="000000"/>
              </w:rPr>
              <w:t>Ņemot vērā projekta vadītāja pienākumus iepirkuma līguma izpildes laikā, lūdzam noteikt minimālās prasības projekta vadītāja izglītībai, pieļaujot projekta vadītāja izglītību ne tikai būvniecības</w:t>
            </w:r>
            <w:r>
              <w:rPr>
                <w:rFonts w:eastAsiaTheme="minorHAnsi"/>
                <w:color w:val="000000"/>
              </w:rPr>
              <w:t xml:space="preserve"> jomās, bet arī projektu vadībā</w:t>
            </w:r>
            <w:r w:rsidRPr="006D3D07">
              <w:rPr>
                <w:rFonts w:eastAsiaTheme="minorHAnsi"/>
                <w:color w:val="000000"/>
              </w:rPr>
              <w:t>, ekonomikā vai  tiesību zinātnēs!</w:t>
            </w:r>
          </w:p>
        </w:tc>
        <w:tc>
          <w:tcPr>
            <w:tcW w:w="4678" w:type="dxa"/>
          </w:tcPr>
          <w:p w14:paraId="28E83801" w14:textId="0E8CD055" w:rsidR="006D3D07" w:rsidRDefault="00080075" w:rsidP="00951F74">
            <w:pPr>
              <w:autoSpaceDE w:val="0"/>
              <w:autoSpaceDN w:val="0"/>
              <w:adjustRightInd w:val="0"/>
              <w:ind w:firstLine="459"/>
              <w:jc w:val="both"/>
              <w:rPr>
                <w:rFonts w:eastAsiaTheme="minorHAnsi"/>
                <w:color w:val="000000"/>
              </w:rPr>
            </w:pPr>
            <w:r>
              <w:rPr>
                <w:rFonts w:eastAsiaTheme="minorHAnsi"/>
              </w:rPr>
              <w:t xml:space="preserve">Minētā prasība ir attiecināma uz </w:t>
            </w:r>
            <w:r w:rsidRPr="006D3D07">
              <w:rPr>
                <w:rFonts w:eastAsiaTheme="minorHAnsi"/>
                <w:color w:val="000000"/>
              </w:rPr>
              <w:t xml:space="preserve">apvienotu projektēšanas un būvniecības </w:t>
            </w:r>
            <w:r>
              <w:rPr>
                <w:rFonts w:eastAsiaTheme="minorHAnsi"/>
                <w:color w:val="000000"/>
              </w:rPr>
              <w:t>līgumu, kura izpildes rezultātā objekts ir nodots ekspluatācijā.</w:t>
            </w:r>
          </w:p>
          <w:p w14:paraId="29A8D4AC" w14:textId="34E9CDF7" w:rsidR="00640868" w:rsidRDefault="00640868" w:rsidP="00951F74">
            <w:pPr>
              <w:autoSpaceDE w:val="0"/>
              <w:autoSpaceDN w:val="0"/>
              <w:adjustRightInd w:val="0"/>
              <w:ind w:firstLine="459"/>
              <w:jc w:val="both"/>
              <w:rPr>
                <w:rFonts w:eastAsiaTheme="minorHAnsi"/>
                <w:color w:val="000000"/>
              </w:rPr>
            </w:pPr>
            <w:r>
              <w:rPr>
                <w:rFonts w:eastAsiaTheme="minorHAnsi"/>
              </w:rPr>
              <w:t xml:space="preserve">Minimālās prasības prasībā norādītajam objektam (objekta atbilstība konkrētai ēku grupai, platība un līguma summa) nav noteiktas, lai neierobežotu konkurenci, ņemot vērā salīdzinoši nelielo apvienoto </w:t>
            </w:r>
            <w:r w:rsidRPr="006D3D07">
              <w:rPr>
                <w:rFonts w:eastAsiaTheme="minorHAnsi"/>
                <w:color w:val="000000"/>
              </w:rPr>
              <w:t>projekt</w:t>
            </w:r>
            <w:r>
              <w:rPr>
                <w:rFonts w:eastAsiaTheme="minorHAnsi"/>
                <w:color w:val="000000"/>
              </w:rPr>
              <w:t xml:space="preserve">ēšanas un būvniecības līgumu ietvaros uzbūvēto un ekspluatācijā nodoto </w:t>
            </w:r>
            <w:r>
              <w:rPr>
                <w:rFonts w:eastAsiaTheme="minorHAnsi"/>
              </w:rPr>
              <w:t xml:space="preserve">objektu skaitu. Ar minēto prasību Pasūtītājs vēlas pārliecināties, ka </w:t>
            </w:r>
            <w:r w:rsidR="00FB0B46">
              <w:rPr>
                <w:rFonts w:eastAsiaTheme="minorHAnsi"/>
              </w:rPr>
              <w:t>P</w:t>
            </w:r>
            <w:r>
              <w:rPr>
                <w:rFonts w:eastAsiaTheme="minorHAnsi"/>
              </w:rPr>
              <w:t xml:space="preserve">rojekta vadītājam ir izpratne par apvienoto </w:t>
            </w:r>
            <w:r w:rsidRPr="006D3D07">
              <w:rPr>
                <w:rFonts w:eastAsiaTheme="minorHAnsi"/>
                <w:color w:val="000000"/>
              </w:rPr>
              <w:t>projekt</w:t>
            </w:r>
            <w:r>
              <w:rPr>
                <w:rFonts w:eastAsiaTheme="minorHAnsi"/>
                <w:color w:val="000000"/>
              </w:rPr>
              <w:t>ēšanas un būvniecības procesu.</w:t>
            </w:r>
          </w:p>
          <w:p w14:paraId="6B559F40" w14:textId="663AF546" w:rsidR="00640868" w:rsidRDefault="00640868" w:rsidP="00951F74">
            <w:pPr>
              <w:autoSpaceDE w:val="0"/>
              <w:autoSpaceDN w:val="0"/>
              <w:adjustRightInd w:val="0"/>
              <w:ind w:firstLine="459"/>
              <w:jc w:val="both"/>
              <w:rPr>
                <w:rFonts w:eastAsiaTheme="minorHAnsi"/>
                <w:color w:val="000000"/>
              </w:rPr>
            </w:pPr>
            <w:r>
              <w:rPr>
                <w:rFonts w:eastAsiaTheme="minorHAnsi"/>
              </w:rPr>
              <w:t xml:space="preserve">Atsauksmē norādāmā informācija par būvprojekta akceptu attiecas uz būvprojektiem, kuri akceptēti būvvaldē </w:t>
            </w:r>
            <w:r w:rsidRPr="00536143">
              <w:rPr>
                <w:rFonts w:eastAsiaTheme="minorHAnsi"/>
                <w:u w:val="single"/>
              </w:rPr>
              <w:t>līdz 01.10.2014.</w:t>
            </w:r>
            <w:r>
              <w:rPr>
                <w:rFonts w:eastAsiaTheme="minorHAnsi"/>
              </w:rPr>
              <w:t xml:space="preserve">, savukārt, </w:t>
            </w:r>
            <w:r w:rsidRPr="0021413D">
              <w:rPr>
                <w:rFonts w:eastAsiaTheme="minorHAnsi"/>
                <w:color w:val="000000"/>
              </w:rPr>
              <w:t>atzīme par būvprojekta nosacījumu izpildi datumu</w:t>
            </w:r>
            <w:r>
              <w:rPr>
                <w:rFonts w:eastAsiaTheme="minorHAnsi"/>
                <w:color w:val="000000"/>
              </w:rPr>
              <w:t xml:space="preserve"> – </w:t>
            </w:r>
            <w:r>
              <w:rPr>
                <w:rFonts w:eastAsiaTheme="minorHAnsi"/>
              </w:rPr>
              <w:t xml:space="preserve">būvprojektiem, kuri akceptēti būvvaldē </w:t>
            </w:r>
            <w:r w:rsidRPr="00536143">
              <w:rPr>
                <w:rFonts w:eastAsiaTheme="minorHAnsi"/>
                <w:u w:val="single"/>
              </w:rPr>
              <w:t>pēc 01.10.2014</w:t>
            </w:r>
            <w:r>
              <w:rPr>
                <w:rFonts w:eastAsiaTheme="minorHAnsi"/>
              </w:rPr>
              <w:t>.</w:t>
            </w:r>
          </w:p>
          <w:p w14:paraId="6CA7CFAE" w14:textId="378ED815" w:rsidR="00080075" w:rsidRPr="005B1E70" w:rsidRDefault="00080075" w:rsidP="00951F74">
            <w:pPr>
              <w:autoSpaceDE w:val="0"/>
              <w:autoSpaceDN w:val="0"/>
              <w:adjustRightInd w:val="0"/>
              <w:ind w:firstLine="459"/>
              <w:jc w:val="both"/>
              <w:rPr>
                <w:rFonts w:eastAsiaTheme="minorHAnsi"/>
              </w:rPr>
            </w:pPr>
            <w:r>
              <w:rPr>
                <w:rFonts w:eastAsiaTheme="minorHAnsi"/>
              </w:rPr>
              <w:t xml:space="preserve">Pasūtītājs ir izvērtējis un akceptējis iespēju veikt precizējumus nolikuma 3.4.6. punktā, pieļaujot </w:t>
            </w:r>
            <w:r w:rsidRPr="006D3D07">
              <w:rPr>
                <w:rFonts w:eastAsiaTheme="minorHAnsi"/>
                <w:color w:val="000000"/>
              </w:rPr>
              <w:t xml:space="preserve">projekta vadītāja izglītību </w:t>
            </w:r>
            <w:r>
              <w:rPr>
                <w:rFonts w:eastAsiaTheme="minorHAnsi"/>
                <w:color w:val="000000"/>
              </w:rPr>
              <w:t xml:space="preserve">arī </w:t>
            </w:r>
            <w:r w:rsidR="004B341B" w:rsidRPr="006E75ED">
              <w:rPr>
                <w:rFonts w:eastAsiaTheme="minorHAnsi"/>
                <w:color w:val="000000"/>
                <w:u w:val="single"/>
              </w:rPr>
              <w:t>vadībzinību jomā</w:t>
            </w:r>
            <w:r w:rsidR="004B341B">
              <w:rPr>
                <w:rFonts w:eastAsiaTheme="minorHAnsi"/>
                <w:color w:val="000000"/>
              </w:rPr>
              <w:t xml:space="preserve"> </w:t>
            </w:r>
            <w:r w:rsidR="004B341B" w:rsidRPr="006E75ED">
              <w:rPr>
                <w:rFonts w:eastAsiaTheme="minorHAnsi"/>
                <w:color w:val="000000"/>
              </w:rPr>
              <w:t>(</w:t>
            </w:r>
            <w:r w:rsidR="006E75ED" w:rsidRPr="006E75ED">
              <w:rPr>
                <w:rFonts w:eastAsiaTheme="minorHAnsi"/>
                <w:color w:val="000000"/>
              </w:rPr>
              <w:t xml:space="preserve">piemēram, </w:t>
            </w:r>
            <w:r w:rsidRPr="006E75ED">
              <w:rPr>
                <w:rFonts w:eastAsiaTheme="minorHAnsi"/>
                <w:color w:val="000000"/>
              </w:rPr>
              <w:t>projektu vadīb</w:t>
            </w:r>
            <w:r w:rsidR="004B341B" w:rsidRPr="006E75ED">
              <w:rPr>
                <w:rFonts w:eastAsiaTheme="minorHAnsi"/>
                <w:color w:val="000000"/>
              </w:rPr>
              <w:t>a</w:t>
            </w:r>
            <w:r w:rsidRPr="006E75ED">
              <w:rPr>
                <w:rFonts w:eastAsiaTheme="minorHAnsi"/>
                <w:color w:val="000000"/>
              </w:rPr>
              <w:t xml:space="preserve">, </w:t>
            </w:r>
            <w:r w:rsidR="004B341B" w:rsidRPr="006E75ED">
              <w:rPr>
                <w:rFonts w:eastAsiaTheme="minorHAnsi"/>
                <w:color w:val="000000"/>
              </w:rPr>
              <w:t xml:space="preserve">biznesa vadība), </w:t>
            </w:r>
            <w:r w:rsidRPr="00080075">
              <w:rPr>
                <w:rFonts w:eastAsiaTheme="minorHAnsi"/>
                <w:color w:val="000000"/>
                <w:u w:val="single"/>
              </w:rPr>
              <w:t>ekonomikā vai tiesību zinātnēs</w:t>
            </w:r>
            <w:r>
              <w:rPr>
                <w:rFonts w:eastAsiaTheme="minorHAnsi"/>
              </w:rPr>
              <w:t>.</w:t>
            </w:r>
          </w:p>
        </w:tc>
      </w:tr>
      <w:tr w:rsidR="006D3D07" w:rsidRPr="00B21061" w14:paraId="1974DC30" w14:textId="77777777" w:rsidTr="00FB73C6">
        <w:trPr>
          <w:trHeight w:val="1027"/>
        </w:trPr>
        <w:tc>
          <w:tcPr>
            <w:tcW w:w="675" w:type="dxa"/>
            <w:shd w:val="clear" w:color="auto" w:fill="auto"/>
          </w:tcPr>
          <w:p w14:paraId="2E29FA55" w14:textId="4D3688FD" w:rsidR="006D3D07" w:rsidRDefault="006D3D07" w:rsidP="00132B5A">
            <w:r>
              <w:t>7.</w:t>
            </w:r>
          </w:p>
        </w:tc>
        <w:tc>
          <w:tcPr>
            <w:tcW w:w="4570" w:type="dxa"/>
            <w:shd w:val="clear" w:color="auto" w:fill="auto"/>
          </w:tcPr>
          <w:p w14:paraId="48BC3B2C" w14:textId="77777777" w:rsidR="006D3D07" w:rsidRPr="006D3D07" w:rsidRDefault="006D3D07" w:rsidP="00951F74">
            <w:pPr>
              <w:ind w:firstLine="459"/>
              <w:jc w:val="both"/>
              <w:rPr>
                <w:rFonts w:eastAsiaTheme="minorHAnsi"/>
                <w:color w:val="000000"/>
              </w:rPr>
            </w:pPr>
            <w:r w:rsidRPr="006D3D07">
              <w:rPr>
                <w:rFonts w:eastAsiaTheme="minorHAnsi"/>
                <w:color w:val="000000"/>
              </w:rPr>
              <w:t xml:space="preserve">Iepirkuma nolikuma 3.4.15. punktā Ceļu projektēšanas daļas vadītājam un autoruzraugam ir prasīta pieredze - Iepriekšējo piecu gadu laikā (2013., 2014., 2015., 2016., 2017. un 2018. gadā līdz pieteikuma iesniegšanas dienai) ir veicis elektronisko sakaru sistēmu un tīklu </w:t>
            </w:r>
            <w:r w:rsidRPr="006D3D07">
              <w:rPr>
                <w:rFonts w:eastAsiaTheme="minorHAnsi"/>
                <w:color w:val="000000"/>
              </w:rPr>
              <w:lastRenderedPageBreak/>
              <w:t xml:space="preserve">projektēšanas daļas vadītāja pienākumus un autoruzraudzību vismaz vienā jaunas būvniecības vai pārbūves būvprojektā Publiskai ēkai vismaz 5’000 m2 platībā (darbi pabeigti, Objekts nodots ekspluatācijā).  </w:t>
            </w:r>
          </w:p>
          <w:p w14:paraId="1B7566C6" w14:textId="7836F07B" w:rsidR="006D3D07" w:rsidRDefault="006D3D07" w:rsidP="006D3D07">
            <w:pPr>
              <w:ind w:firstLine="493"/>
              <w:jc w:val="both"/>
              <w:rPr>
                <w:rFonts w:eastAsiaTheme="minorHAnsi"/>
                <w:color w:val="000000"/>
              </w:rPr>
            </w:pPr>
            <w:r w:rsidRPr="006D3D07">
              <w:rPr>
                <w:rFonts w:eastAsiaTheme="minorHAnsi"/>
                <w:color w:val="000000"/>
              </w:rPr>
              <w:t>Lūdzam precizēt prasības Ceļu projektēšanas daļas vadītājam un autoruzraugam!</w:t>
            </w:r>
          </w:p>
        </w:tc>
        <w:tc>
          <w:tcPr>
            <w:tcW w:w="4678" w:type="dxa"/>
          </w:tcPr>
          <w:p w14:paraId="01F46FE2" w14:textId="149A3669" w:rsidR="006D3D07" w:rsidRPr="005B1E70" w:rsidRDefault="00080075" w:rsidP="00951F74">
            <w:pPr>
              <w:autoSpaceDE w:val="0"/>
              <w:autoSpaceDN w:val="0"/>
              <w:adjustRightInd w:val="0"/>
              <w:ind w:firstLine="459"/>
              <w:jc w:val="both"/>
              <w:rPr>
                <w:rFonts w:eastAsiaTheme="minorHAnsi"/>
              </w:rPr>
            </w:pPr>
            <w:r>
              <w:rPr>
                <w:rFonts w:eastAsiaTheme="minorHAnsi"/>
              </w:rPr>
              <w:lastRenderedPageBreak/>
              <w:t xml:space="preserve">Pasūtītājs nolikuma 3.4.15. punktā ir konstatējis tehnisku kļūdu, līdz ar to šajā punktā tiks veikti precizējumi, nosakot attiecīgajam speciālistam pieredzes prasību </w:t>
            </w:r>
            <w:r w:rsidRPr="002809AF">
              <w:rPr>
                <w:rFonts w:eastAsiaTheme="minorHAnsi"/>
                <w:u w:val="single"/>
              </w:rPr>
              <w:t xml:space="preserve">ceļu </w:t>
            </w:r>
            <w:r>
              <w:rPr>
                <w:rFonts w:eastAsiaTheme="minorHAnsi"/>
                <w:u w:val="single"/>
              </w:rPr>
              <w:t xml:space="preserve">projektēšanas </w:t>
            </w:r>
            <w:r w:rsidRPr="002809AF">
              <w:rPr>
                <w:rFonts w:eastAsiaTheme="minorHAnsi"/>
                <w:u w:val="single"/>
              </w:rPr>
              <w:t>daļas</w:t>
            </w:r>
            <w:r>
              <w:rPr>
                <w:rFonts w:eastAsiaTheme="minorHAnsi"/>
              </w:rPr>
              <w:t xml:space="preserve"> vadītāja pienākumu izpildē.</w:t>
            </w:r>
          </w:p>
        </w:tc>
      </w:tr>
      <w:tr w:rsidR="006D3D07" w:rsidRPr="00B21061" w14:paraId="49EAA3B8" w14:textId="77777777" w:rsidTr="00FB73C6">
        <w:trPr>
          <w:trHeight w:val="1027"/>
        </w:trPr>
        <w:tc>
          <w:tcPr>
            <w:tcW w:w="675" w:type="dxa"/>
            <w:shd w:val="clear" w:color="auto" w:fill="auto"/>
          </w:tcPr>
          <w:p w14:paraId="4EDEA274" w14:textId="40321EDD" w:rsidR="006D3D07" w:rsidRDefault="006D3D07" w:rsidP="00132B5A">
            <w:r>
              <w:t>8.</w:t>
            </w:r>
          </w:p>
        </w:tc>
        <w:tc>
          <w:tcPr>
            <w:tcW w:w="4570" w:type="dxa"/>
            <w:shd w:val="clear" w:color="auto" w:fill="auto"/>
          </w:tcPr>
          <w:p w14:paraId="2E436A07" w14:textId="77777777" w:rsidR="006D3D07" w:rsidRPr="006D3D07" w:rsidRDefault="006D3D07" w:rsidP="00951F74">
            <w:pPr>
              <w:ind w:firstLine="459"/>
              <w:jc w:val="both"/>
              <w:rPr>
                <w:rFonts w:eastAsiaTheme="minorHAnsi"/>
                <w:color w:val="000000"/>
              </w:rPr>
            </w:pPr>
            <w:r w:rsidRPr="006D3D07">
              <w:rPr>
                <w:rFonts w:eastAsiaTheme="minorHAnsi"/>
                <w:color w:val="000000"/>
              </w:rPr>
              <w:t xml:space="preserve">Iepirkuma nolikuma 3.4.16. punktā  apliecinot atbildīgā būvdarbu vadītāja pieredze, par katru objektu ir jāpievieno  - Pasūtītāja atsauksmi, kurā atspoguļota sadarbības ar pasūtītāju efektivitāte darba izpildes procesā un kurā ir norādīta informācija par būves lietojumu, būves kopējo platību, </w:t>
            </w:r>
            <w:r w:rsidRPr="006D3D07">
              <w:rPr>
                <w:rFonts w:eastAsiaTheme="minorHAnsi"/>
                <w:color w:val="000000"/>
                <w:u w:val="single"/>
              </w:rPr>
              <w:t>būvprojekta akcepta vai atzīmes par būvprojekta nosacījumu izpildi datumu</w:t>
            </w:r>
            <w:r w:rsidRPr="006D3D07">
              <w:rPr>
                <w:rFonts w:eastAsiaTheme="minorHAnsi"/>
                <w:color w:val="000000"/>
              </w:rPr>
              <w:t>.</w:t>
            </w:r>
          </w:p>
          <w:p w14:paraId="4E0B23D7" w14:textId="6B475BDE" w:rsidR="006D3D07" w:rsidRDefault="006D3D07" w:rsidP="006D3D07">
            <w:pPr>
              <w:ind w:firstLine="493"/>
              <w:jc w:val="both"/>
              <w:rPr>
                <w:rFonts w:eastAsiaTheme="minorHAnsi"/>
                <w:color w:val="000000"/>
              </w:rPr>
            </w:pPr>
            <w:r w:rsidRPr="006D3D07">
              <w:rPr>
                <w:rFonts w:eastAsiaTheme="minorHAnsi"/>
                <w:color w:val="000000"/>
              </w:rPr>
              <w:t>Lūdzam precizēt pasūtīta atsauksmē noteikto norādāmo informāciju!</w:t>
            </w:r>
          </w:p>
        </w:tc>
        <w:tc>
          <w:tcPr>
            <w:tcW w:w="4678" w:type="dxa"/>
          </w:tcPr>
          <w:p w14:paraId="1C6AD7EF" w14:textId="1D9B3ADA" w:rsidR="006D3D07" w:rsidRPr="005B1E70" w:rsidRDefault="003125CA" w:rsidP="00951F74">
            <w:pPr>
              <w:autoSpaceDE w:val="0"/>
              <w:autoSpaceDN w:val="0"/>
              <w:adjustRightInd w:val="0"/>
              <w:ind w:firstLine="459"/>
              <w:jc w:val="both"/>
              <w:rPr>
                <w:rFonts w:eastAsiaTheme="minorHAnsi"/>
              </w:rPr>
            </w:pPr>
            <w:r>
              <w:rPr>
                <w:rFonts w:eastAsiaTheme="minorHAnsi"/>
              </w:rPr>
              <w:t xml:space="preserve">Atsauksmē norādāmā informācija par būvprojekta akceptu attiecas uz būvprojektiem, kuri akceptēti būvvaldē </w:t>
            </w:r>
            <w:r w:rsidRPr="00536143">
              <w:rPr>
                <w:rFonts w:eastAsiaTheme="minorHAnsi"/>
                <w:u w:val="single"/>
              </w:rPr>
              <w:t>līdz 01.10.2014.</w:t>
            </w:r>
            <w:r>
              <w:rPr>
                <w:rFonts w:eastAsiaTheme="minorHAnsi"/>
              </w:rPr>
              <w:t xml:space="preserve">, savukārt, </w:t>
            </w:r>
            <w:r w:rsidRPr="0021413D">
              <w:rPr>
                <w:rFonts w:eastAsiaTheme="minorHAnsi"/>
                <w:color w:val="000000"/>
              </w:rPr>
              <w:t>atzīme par būvprojekta nosacījumu izpildi datumu</w:t>
            </w:r>
            <w:r>
              <w:rPr>
                <w:rFonts w:eastAsiaTheme="minorHAnsi"/>
                <w:color w:val="000000"/>
              </w:rPr>
              <w:t xml:space="preserve"> – </w:t>
            </w:r>
            <w:r>
              <w:rPr>
                <w:rFonts w:eastAsiaTheme="minorHAnsi"/>
              </w:rPr>
              <w:t xml:space="preserve">būvprojektiem, kuri akceptēti būvvaldē </w:t>
            </w:r>
            <w:r w:rsidRPr="00536143">
              <w:rPr>
                <w:rFonts w:eastAsiaTheme="minorHAnsi"/>
                <w:u w:val="single"/>
              </w:rPr>
              <w:t>pēc 01.10.2014</w:t>
            </w:r>
            <w:r>
              <w:rPr>
                <w:rFonts w:eastAsiaTheme="minorHAnsi"/>
              </w:rPr>
              <w:t>.</w:t>
            </w:r>
          </w:p>
        </w:tc>
      </w:tr>
    </w:tbl>
    <w:p w14:paraId="3DEAD285" w14:textId="047BC933" w:rsidR="008764D9" w:rsidRDefault="008764D9"/>
    <w:p w14:paraId="749B0A96" w14:textId="435F1276" w:rsidR="008764D9" w:rsidRPr="00945D85" w:rsidRDefault="008764D9"/>
    <w:sectPr w:rsidR="008764D9" w:rsidRPr="00945D85" w:rsidSect="00F73AC9">
      <w:pgSz w:w="11906" w:h="16838"/>
      <w:pgMar w:top="1134" w:right="284" w:bottom="1134"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CB716" w16cid:durableId="1EBA834D"/>
  <w16cid:commentId w16cid:paraId="08F824E2" w16cid:durableId="1EBA8ED9"/>
  <w16cid:commentId w16cid:paraId="008491E9" w16cid:durableId="1EBA61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D8F44" w14:textId="77777777" w:rsidR="00330198" w:rsidRDefault="00330198" w:rsidP="00026E26">
      <w:r>
        <w:separator/>
      </w:r>
    </w:p>
  </w:endnote>
  <w:endnote w:type="continuationSeparator" w:id="0">
    <w:p w14:paraId="33FE1D23" w14:textId="77777777" w:rsidR="00330198" w:rsidRDefault="00330198" w:rsidP="0002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C3DA2" w14:textId="77777777" w:rsidR="00330198" w:rsidRDefault="00330198" w:rsidP="00026E26">
      <w:r>
        <w:separator/>
      </w:r>
    </w:p>
  </w:footnote>
  <w:footnote w:type="continuationSeparator" w:id="0">
    <w:p w14:paraId="409549F9" w14:textId="77777777" w:rsidR="00330198" w:rsidRDefault="00330198" w:rsidP="00026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D3416"/>
    <w:multiLevelType w:val="hybridMultilevel"/>
    <w:tmpl w:val="8E76E0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9353C1"/>
    <w:multiLevelType w:val="hybridMultilevel"/>
    <w:tmpl w:val="807C75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2065319"/>
    <w:multiLevelType w:val="hybridMultilevel"/>
    <w:tmpl w:val="01AEE256"/>
    <w:lvl w:ilvl="0" w:tplc="0426000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628E4011"/>
    <w:multiLevelType w:val="hybridMultilevel"/>
    <w:tmpl w:val="8E76E0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AC3C7E"/>
    <w:multiLevelType w:val="multilevel"/>
    <w:tmpl w:val="389C0F5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04"/>
    <w:rsid w:val="00002761"/>
    <w:rsid w:val="0001269F"/>
    <w:rsid w:val="000244E8"/>
    <w:rsid w:val="00025534"/>
    <w:rsid w:val="00026E26"/>
    <w:rsid w:val="00031207"/>
    <w:rsid w:val="00036546"/>
    <w:rsid w:val="00046102"/>
    <w:rsid w:val="00046E77"/>
    <w:rsid w:val="00055377"/>
    <w:rsid w:val="00080075"/>
    <w:rsid w:val="00093AA0"/>
    <w:rsid w:val="000A3203"/>
    <w:rsid w:val="000A335D"/>
    <w:rsid w:val="000B652E"/>
    <w:rsid w:val="000C192A"/>
    <w:rsid w:val="000C31EF"/>
    <w:rsid w:val="000D5AB2"/>
    <w:rsid w:val="000E4A1E"/>
    <w:rsid w:val="000F1075"/>
    <w:rsid w:val="00122CC3"/>
    <w:rsid w:val="00136659"/>
    <w:rsid w:val="00141F04"/>
    <w:rsid w:val="00144A93"/>
    <w:rsid w:val="0015052C"/>
    <w:rsid w:val="00156AB1"/>
    <w:rsid w:val="00160CD8"/>
    <w:rsid w:val="00165791"/>
    <w:rsid w:val="00185E9D"/>
    <w:rsid w:val="001A576D"/>
    <w:rsid w:val="001A57CE"/>
    <w:rsid w:val="001C5BBE"/>
    <w:rsid w:val="001C6D2D"/>
    <w:rsid w:val="001C6D66"/>
    <w:rsid w:val="001D19B2"/>
    <w:rsid w:val="001D3678"/>
    <w:rsid w:val="001D43BF"/>
    <w:rsid w:val="001D6C5E"/>
    <w:rsid w:val="001D7301"/>
    <w:rsid w:val="001F3510"/>
    <w:rsid w:val="00203AF8"/>
    <w:rsid w:val="00205EAB"/>
    <w:rsid w:val="00210006"/>
    <w:rsid w:val="00213810"/>
    <w:rsid w:val="0021413D"/>
    <w:rsid w:val="0023100C"/>
    <w:rsid w:val="002313B2"/>
    <w:rsid w:val="00231984"/>
    <w:rsid w:val="002443D4"/>
    <w:rsid w:val="00247762"/>
    <w:rsid w:val="0025614A"/>
    <w:rsid w:val="002809AF"/>
    <w:rsid w:val="00297763"/>
    <w:rsid w:val="002A4C10"/>
    <w:rsid w:val="002B3C58"/>
    <w:rsid w:val="002E182B"/>
    <w:rsid w:val="002F26BB"/>
    <w:rsid w:val="002F76AA"/>
    <w:rsid w:val="0030064B"/>
    <w:rsid w:val="00302E31"/>
    <w:rsid w:val="0031113A"/>
    <w:rsid w:val="003125CA"/>
    <w:rsid w:val="00314182"/>
    <w:rsid w:val="00322D6B"/>
    <w:rsid w:val="00325601"/>
    <w:rsid w:val="003263EE"/>
    <w:rsid w:val="00330198"/>
    <w:rsid w:val="003537B9"/>
    <w:rsid w:val="003943DE"/>
    <w:rsid w:val="003C5938"/>
    <w:rsid w:val="003D1B5A"/>
    <w:rsid w:val="003D676A"/>
    <w:rsid w:val="003D6C30"/>
    <w:rsid w:val="003E1FDF"/>
    <w:rsid w:val="00417DE0"/>
    <w:rsid w:val="00430AB4"/>
    <w:rsid w:val="004502AB"/>
    <w:rsid w:val="00453DCA"/>
    <w:rsid w:val="0049209B"/>
    <w:rsid w:val="004B0631"/>
    <w:rsid w:val="004B341B"/>
    <w:rsid w:val="004B6B80"/>
    <w:rsid w:val="004E4EA1"/>
    <w:rsid w:val="004F3BE1"/>
    <w:rsid w:val="004F49DC"/>
    <w:rsid w:val="005074B4"/>
    <w:rsid w:val="00512643"/>
    <w:rsid w:val="00513C59"/>
    <w:rsid w:val="00516EDB"/>
    <w:rsid w:val="005223D0"/>
    <w:rsid w:val="00525062"/>
    <w:rsid w:val="00526CF7"/>
    <w:rsid w:val="00536143"/>
    <w:rsid w:val="00550A96"/>
    <w:rsid w:val="005529ED"/>
    <w:rsid w:val="00573779"/>
    <w:rsid w:val="00577270"/>
    <w:rsid w:val="0057760F"/>
    <w:rsid w:val="00577835"/>
    <w:rsid w:val="00583DD5"/>
    <w:rsid w:val="00585C9F"/>
    <w:rsid w:val="00586BA3"/>
    <w:rsid w:val="00597927"/>
    <w:rsid w:val="005A05B2"/>
    <w:rsid w:val="005A2312"/>
    <w:rsid w:val="005B1E70"/>
    <w:rsid w:val="005B2794"/>
    <w:rsid w:val="005B4392"/>
    <w:rsid w:val="005B4BE8"/>
    <w:rsid w:val="005C62C1"/>
    <w:rsid w:val="005D0098"/>
    <w:rsid w:val="005D2D7D"/>
    <w:rsid w:val="005D4A27"/>
    <w:rsid w:val="005E5538"/>
    <w:rsid w:val="005F26F5"/>
    <w:rsid w:val="00601136"/>
    <w:rsid w:val="006064B1"/>
    <w:rsid w:val="0060750B"/>
    <w:rsid w:val="00617971"/>
    <w:rsid w:val="00635CCF"/>
    <w:rsid w:val="00640868"/>
    <w:rsid w:val="00656B7A"/>
    <w:rsid w:val="006815E7"/>
    <w:rsid w:val="00690C38"/>
    <w:rsid w:val="0069609D"/>
    <w:rsid w:val="006A6D99"/>
    <w:rsid w:val="006B03F1"/>
    <w:rsid w:val="006C16F9"/>
    <w:rsid w:val="006C18EF"/>
    <w:rsid w:val="006C4B1A"/>
    <w:rsid w:val="006D1075"/>
    <w:rsid w:val="006D3883"/>
    <w:rsid w:val="006D39E3"/>
    <w:rsid w:val="006D3D07"/>
    <w:rsid w:val="006E32E3"/>
    <w:rsid w:val="006E75ED"/>
    <w:rsid w:val="0070370E"/>
    <w:rsid w:val="0071077F"/>
    <w:rsid w:val="00716340"/>
    <w:rsid w:val="007354FE"/>
    <w:rsid w:val="00736E7C"/>
    <w:rsid w:val="0074299C"/>
    <w:rsid w:val="00766846"/>
    <w:rsid w:val="0078310F"/>
    <w:rsid w:val="00786870"/>
    <w:rsid w:val="007B6A3B"/>
    <w:rsid w:val="007F29D0"/>
    <w:rsid w:val="007F3081"/>
    <w:rsid w:val="007F636B"/>
    <w:rsid w:val="00806337"/>
    <w:rsid w:val="00820918"/>
    <w:rsid w:val="00824F36"/>
    <w:rsid w:val="00833311"/>
    <w:rsid w:val="00844F8B"/>
    <w:rsid w:val="00852A9E"/>
    <w:rsid w:val="008764D9"/>
    <w:rsid w:val="00880056"/>
    <w:rsid w:val="00884948"/>
    <w:rsid w:val="00891768"/>
    <w:rsid w:val="008B39AE"/>
    <w:rsid w:val="008F69AE"/>
    <w:rsid w:val="00901D5C"/>
    <w:rsid w:val="00905030"/>
    <w:rsid w:val="009100C8"/>
    <w:rsid w:val="00911198"/>
    <w:rsid w:val="00922D88"/>
    <w:rsid w:val="0092378B"/>
    <w:rsid w:val="00927F4C"/>
    <w:rsid w:val="00942335"/>
    <w:rsid w:val="0094323A"/>
    <w:rsid w:val="00945D85"/>
    <w:rsid w:val="00951F74"/>
    <w:rsid w:val="00967231"/>
    <w:rsid w:val="00983DC6"/>
    <w:rsid w:val="009A27BF"/>
    <w:rsid w:val="009A417A"/>
    <w:rsid w:val="009A5E41"/>
    <w:rsid w:val="009B227F"/>
    <w:rsid w:val="009C0575"/>
    <w:rsid w:val="009C0C12"/>
    <w:rsid w:val="009C1194"/>
    <w:rsid w:val="009C6FE5"/>
    <w:rsid w:val="009D0861"/>
    <w:rsid w:val="009E4666"/>
    <w:rsid w:val="009F0D80"/>
    <w:rsid w:val="009F535D"/>
    <w:rsid w:val="009F5FE2"/>
    <w:rsid w:val="009F67A5"/>
    <w:rsid w:val="00A15550"/>
    <w:rsid w:val="00A17304"/>
    <w:rsid w:val="00A442F8"/>
    <w:rsid w:val="00A50E73"/>
    <w:rsid w:val="00A54512"/>
    <w:rsid w:val="00A62C12"/>
    <w:rsid w:val="00A8741F"/>
    <w:rsid w:val="00A87620"/>
    <w:rsid w:val="00AA238B"/>
    <w:rsid w:val="00AB24F8"/>
    <w:rsid w:val="00AC0AAF"/>
    <w:rsid w:val="00AC0DA7"/>
    <w:rsid w:val="00AC680D"/>
    <w:rsid w:val="00AD022C"/>
    <w:rsid w:val="00AD2207"/>
    <w:rsid w:val="00AE288C"/>
    <w:rsid w:val="00AE4060"/>
    <w:rsid w:val="00AE7A22"/>
    <w:rsid w:val="00B117B3"/>
    <w:rsid w:val="00B21061"/>
    <w:rsid w:val="00B369E6"/>
    <w:rsid w:val="00B36AC0"/>
    <w:rsid w:val="00B50AA6"/>
    <w:rsid w:val="00B657CC"/>
    <w:rsid w:val="00B77CC8"/>
    <w:rsid w:val="00B97344"/>
    <w:rsid w:val="00BA3368"/>
    <w:rsid w:val="00BA47A8"/>
    <w:rsid w:val="00BB3DBD"/>
    <w:rsid w:val="00BB4723"/>
    <w:rsid w:val="00BC623D"/>
    <w:rsid w:val="00BC677F"/>
    <w:rsid w:val="00BC745D"/>
    <w:rsid w:val="00C0066F"/>
    <w:rsid w:val="00C05380"/>
    <w:rsid w:val="00C1496E"/>
    <w:rsid w:val="00C15682"/>
    <w:rsid w:val="00C23276"/>
    <w:rsid w:val="00C267EA"/>
    <w:rsid w:val="00C70C37"/>
    <w:rsid w:val="00C827AF"/>
    <w:rsid w:val="00C91842"/>
    <w:rsid w:val="00C93499"/>
    <w:rsid w:val="00C93FED"/>
    <w:rsid w:val="00CA2F04"/>
    <w:rsid w:val="00CB3CFE"/>
    <w:rsid w:val="00CC2A7E"/>
    <w:rsid w:val="00CE0D13"/>
    <w:rsid w:val="00CF05E3"/>
    <w:rsid w:val="00CF1364"/>
    <w:rsid w:val="00D01519"/>
    <w:rsid w:val="00D03A4F"/>
    <w:rsid w:val="00D064A0"/>
    <w:rsid w:val="00D16AEB"/>
    <w:rsid w:val="00D2687A"/>
    <w:rsid w:val="00D26C53"/>
    <w:rsid w:val="00D36D47"/>
    <w:rsid w:val="00D400B5"/>
    <w:rsid w:val="00D50875"/>
    <w:rsid w:val="00D5248D"/>
    <w:rsid w:val="00D57229"/>
    <w:rsid w:val="00D628E8"/>
    <w:rsid w:val="00D76BE0"/>
    <w:rsid w:val="00D76D36"/>
    <w:rsid w:val="00D91494"/>
    <w:rsid w:val="00D94E68"/>
    <w:rsid w:val="00DA3493"/>
    <w:rsid w:val="00DB3D03"/>
    <w:rsid w:val="00DB4028"/>
    <w:rsid w:val="00DB461E"/>
    <w:rsid w:val="00DC2A20"/>
    <w:rsid w:val="00DC63B6"/>
    <w:rsid w:val="00DD53DD"/>
    <w:rsid w:val="00DD5667"/>
    <w:rsid w:val="00DE752E"/>
    <w:rsid w:val="00DF4983"/>
    <w:rsid w:val="00DF7837"/>
    <w:rsid w:val="00E063AD"/>
    <w:rsid w:val="00E17914"/>
    <w:rsid w:val="00E17C78"/>
    <w:rsid w:val="00E35896"/>
    <w:rsid w:val="00E43106"/>
    <w:rsid w:val="00E43C96"/>
    <w:rsid w:val="00E6220C"/>
    <w:rsid w:val="00E63263"/>
    <w:rsid w:val="00E65A6B"/>
    <w:rsid w:val="00E714E4"/>
    <w:rsid w:val="00E76CC8"/>
    <w:rsid w:val="00E9692B"/>
    <w:rsid w:val="00EA285B"/>
    <w:rsid w:val="00EB33FC"/>
    <w:rsid w:val="00EB7910"/>
    <w:rsid w:val="00EC0647"/>
    <w:rsid w:val="00EC29A3"/>
    <w:rsid w:val="00ED6DBD"/>
    <w:rsid w:val="00F0683C"/>
    <w:rsid w:val="00F143FC"/>
    <w:rsid w:val="00F16B1B"/>
    <w:rsid w:val="00F16E8C"/>
    <w:rsid w:val="00F30584"/>
    <w:rsid w:val="00F34A3F"/>
    <w:rsid w:val="00F4281B"/>
    <w:rsid w:val="00F45588"/>
    <w:rsid w:val="00F50520"/>
    <w:rsid w:val="00F56B83"/>
    <w:rsid w:val="00F73AC9"/>
    <w:rsid w:val="00F8672E"/>
    <w:rsid w:val="00FB0B46"/>
    <w:rsid w:val="00FB67CC"/>
    <w:rsid w:val="00FB73C6"/>
    <w:rsid w:val="00FB7ECF"/>
    <w:rsid w:val="00FD26BF"/>
    <w:rsid w:val="00FD3C2C"/>
    <w:rsid w:val="00FD47B0"/>
    <w:rsid w:val="00FE6F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EDC0"/>
  <w15:docId w15:val="{717AD9E3-B7D6-4741-B9B4-A21FD1D6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A17304"/>
    <w:pPr>
      <w:ind w:left="720"/>
      <w:contextualSpacing/>
    </w:pPr>
  </w:style>
  <w:style w:type="paragraph" w:styleId="BodyTextIndent3">
    <w:name w:val="Body Text Indent 3"/>
    <w:basedOn w:val="Normal"/>
    <w:link w:val="BodyTextIndent3Char"/>
    <w:rsid w:val="00C93499"/>
    <w:pPr>
      <w:spacing w:after="120"/>
      <w:ind w:left="283"/>
    </w:pPr>
    <w:rPr>
      <w:sz w:val="16"/>
      <w:szCs w:val="16"/>
      <w:lang w:val="en-US"/>
    </w:rPr>
  </w:style>
  <w:style w:type="character" w:customStyle="1" w:styleId="BodyTextIndent3Char">
    <w:name w:val="Body Text Indent 3 Char"/>
    <w:basedOn w:val="DefaultParagraphFont"/>
    <w:link w:val="BodyTextIndent3"/>
    <w:rsid w:val="00C93499"/>
    <w:rPr>
      <w:rFonts w:ascii="Times New Roman" w:eastAsia="Times New Roman" w:hAnsi="Times New Roman" w:cs="Times New Roman"/>
      <w:sz w:val="16"/>
      <w:szCs w:val="16"/>
      <w:lang w:val="en-US"/>
    </w:rPr>
  </w:style>
  <w:style w:type="character" w:styleId="CommentReference">
    <w:name w:val="annotation reference"/>
    <w:basedOn w:val="DefaultParagraphFont"/>
    <w:uiPriority w:val="99"/>
    <w:semiHidden/>
    <w:unhideWhenUsed/>
    <w:rsid w:val="00D064A0"/>
    <w:rPr>
      <w:sz w:val="16"/>
      <w:szCs w:val="16"/>
    </w:rPr>
  </w:style>
  <w:style w:type="paragraph" w:styleId="CommentText">
    <w:name w:val="annotation text"/>
    <w:basedOn w:val="Normal"/>
    <w:link w:val="CommentTextChar"/>
    <w:uiPriority w:val="99"/>
    <w:semiHidden/>
    <w:unhideWhenUsed/>
    <w:rsid w:val="00D064A0"/>
    <w:rPr>
      <w:sz w:val="20"/>
      <w:szCs w:val="20"/>
    </w:rPr>
  </w:style>
  <w:style w:type="character" w:customStyle="1" w:styleId="CommentTextChar">
    <w:name w:val="Comment Text Char"/>
    <w:basedOn w:val="DefaultParagraphFont"/>
    <w:link w:val="CommentText"/>
    <w:uiPriority w:val="99"/>
    <w:semiHidden/>
    <w:rsid w:val="00D064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64A0"/>
    <w:rPr>
      <w:b/>
      <w:bCs/>
    </w:rPr>
  </w:style>
  <w:style w:type="character" w:customStyle="1" w:styleId="CommentSubjectChar">
    <w:name w:val="Comment Subject Char"/>
    <w:basedOn w:val="CommentTextChar"/>
    <w:link w:val="CommentSubject"/>
    <w:uiPriority w:val="99"/>
    <w:semiHidden/>
    <w:rsid w:val="00D064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6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4A0"/>
    <w:rPr>
      <w:rFonts w:ascii="Segoe UI" w:eastAsia="Times New Roman" w:hAnsi="Segoe UI" w:cs="Segoe UI"/>
      <w:sz w:val="18"/>
      <w:szCs w:val="18"/>
    </w:rPr>
  </w:style>
  <w:style w:type="paragraph" w:styleId="Revision">
    <w:name w:val="Revision"/>
    <w:hidden/>
    <w:uiPriority w:val="99"/>
    <w:semiHidden/>
    <w:rsid w:val="00AE288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614A"/>
    <w:rPr>
      <w:color w:val="0000FF" w:themeColor="hyperlink"/>
      <w:u w:val="single"/>
    </w:rPr>
  </w:style>
  <w:style w:type="paragraph" w:styleId="FootnoteText">
    <w:name w:val="footnote text"/>
    <w:basedOn w:val="Normal"/>
    <w:link w:val="FootnoteTextChar"/>
    <w:uiPriority w:val="99"/>
    <w:semiHidden/>
    <w:unhideWhenUsed/>
    <w:rsid w:val="00026E26"/>
    <w:rPr>
      <w:sz w:val="20"/>
      <w:szCs w:val="20"/>
    </w:rPr>
  </w:style>
  <w:style w:type="character" w:customStyle="1" w:styleId="FootnoteTextChar">
    <w:name w:val="Footnote Text Char"/>
    <w:basedOn w:val="DefaultParagraphFont"/>
    <w:link w:val="FootnoteText"/>
    <w:uiPriority w:val="99"/>
    <w:semiHidden/>
    <w:rsid w:val="00026E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26E26"/>
    <w:rPr>
      <w:vertAlign w:val="superscript"/>
    </w:rPr>
  </w:style>
  <w:style w:type="character" w:customStyle="1" w:styleId="ListParagraphChar">
    <w:name w:val="List Paragraph Char"/>
    <w:aliases w:val="2 Char"/>
    <w:link w:val="ListParagraph"/>
    <w:uiPriority w:val="34"/>
    <w:locked/>
    <w:rsid w:val="00EB33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1777">
      <w:bodyDiv w:val="1"/>
      <w:marLeft w:val="0"/>
      <w:marRight w:val="0"/>
      <w:marTop w:val="0"/>
      <w:marBottom w:val="0"/>
      <w:divBdr>
        <w:top w:val="none" w:sz="0" w:space="0" w:color="auto"/>
        <w:left w:val="none" w:sz="0" w:space="0" w:color="auto"/>
        <w:bottom w:val="none" w:sz="0" w:space="0" w:color="auto"/>
        <w:right w:val="none" w:sz="0" w:space="0" w:color="auto"/>
      </w:divBdr>
    </w:div>
    <w:div w:id="118568575">
      <w:bodyDiv w:val="1"/>
      <w:marLeft w:val="0"/>
      <w:marRight w:val="0"/>
      <w:marTop w:val="0"/>
      <w:marBottom w:val="0"/>
      <w:divBdr>
        <w:top w:val="none" w:sz="0" w:space="0" w:color="auto"/>
        <w:left w:val="none" w:sz="0" w:space="0" w:color="auto"/>
        <w:bottom w:val="none" w:sz="0" w:space="0" w:color="auto"/>
        <w:right w:val="none" w:sz="0" w:space="0" w:color="auto"/>
      </w:divBdr>
    </w:div>
    <w:div w:id="151457916">
      <w:bodyDiv w:val="1"/>
      <w:marLeft w:val="0"/>
      <w:marRight w:val="0"/>
      <w:marTop w:val="0"/>
      <w:marBottom w:val="0"/>
      <w:divBdr>
        <w:top w:val="none" w:sz="0" w:space="0" w:color="auto"/>
        <w:left w:val="none" w:sz="0" w:space="0" w:color="auto"/>
        <w:bottom w:val="none" w:sz="0" w:space="0" w:color="auto"/>
        <w:right w:val="none" w:sz="0" w:space="0" w:color="auto"/>
      </w:divBdr>
    </w:div>
    <w:div w:id="883952498">
      <w:bodyDiv w:val="1"/>
      <w:marLeft w:val="0"/>
      <w:marRight w:val="0"/>
      <w:marTop w:val="0"/>
      <w:marBottom w:val="0"/>
      <w:divBdr>
        <w:top w:val="none" w:sz="0" w:space="0" w:color="auto"/>
        <w:left w:val="none" w:sz="0" w:space="0" w:color="auto"/>
        <w:bottom w:val="none" w:sz="0" w:space="0" w:color="auto"/>
        <w:right w:val="none" w:sz="0" w:space="0" w:color="auto"/>
      </w:divBdr>
    </w:div>
    <w:div w:id="11589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9CC4-7B94-4868-B6C0-9520275C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6689</Words>
  <Characters>3813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eduhanovskis</dc:creator>
  <cp:keywords/>
  <dc:description/>
  <cp:lastModifiedBy>Eduards Duhanovskis</cp:lastModifiedBy>
  <cp:revision>3</cp:revision>
  <cp:lastPrinted>2018-04-05T13:18:00Z</cp:lastPrinted>
  <dcterms:created xsi:type="dcterms:W3CDTF">2018-06-05T19:13:00Z</dcterms:created>
  <dcterms:modified xsi:type="dcterms:W3CDTF">2018-06-05T19:17:00Z</dcterms:modified>
</cp:coreProperties>
</file>