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84" w:rsidRPr="004E5584" w:rsidRDefault="004E5584" w:rsidP="00EB2EFD">
      <w:pPr>
        <w:rPr>
          <w:rFonts w:ascii="Arial" w:hAnsi="Arial" w:cs="Arial"/>
          <w:iCs/>
          <w:sz w:val="28"/>
        </w:rPr>
      </w:pPr>
      <w:bookmarkStart w:id="0" w:name="_Toc279415033"/>
      <w:bookmarkStart w:id="1" w:name="_Toc169510665"/>
      <w:bookmarkStart w:id="2" w:name="_Toc169943322"/>
      <w:bookmarkStart w:id="3" w:name="_Toc185828215"/>
      <w:bookmarkStart w:id="4" w:name="_Toc244675553"/>
    </w:p>
    <w:tbl>
      <w:tblPr>
        <w:tblW w:w="5000" w:type="pct"/>
        <w:jc w:val="center"/>
        <w:tblLook w:val="04A0"/>
      </w:tblPr>
      <w:tblGrid>
        <w:gridCol w:w="9854"/>
      </w:tblGrid>
      <w:tr w:rsidR="004E5584" w:rsidRPr="004E5584" w:rsidTr="00727D2A">
        <w:trPr>
          <w:trHeight w:val="2880"/>
          <w:jc w:val="center"/>
        </w:trPr>
        <w:tc>
          <w:tcPr>
            <w:tcW w:w="5000" w:type="pct"/>
          </w:tcPr>
          <w:p w:rsidR="004E5584" w:rsidRPr="004E5584" w:rsidRDefault="004E5584" w:rsidP="004E5584">
            <w:pPr>
              <w:pStyle w:val="NoSpacing"/>
              <w:jc w:val="center"/>
              <w:rPr>
                <w:rFonts w:ascii="Arial" w:hAnsi="Arial" w:cs="Arial"/>
                <w:caps/>
                <w:lang w:val="lv-LV"/>
              </w:rPr>
            </w:pPr>
            <w:r w:rsidRPr="004E5584">
              <w:rPr>
                <w:rFonts w:ascii="Arial" w:hAnsi="Arial" w:cs="Arial"/>
                <w:caps/>
                <w:lang w:val="lv-LV"/>
              </w:rPr>
              <w:t xml:space="preserve">SIA </w:t>
            </w:r>
            <w:r>
              <w:rPr>
                <w:rFonts w:ascii="Arial" w:hAnsi="Arial" w:cs="Arial"/>
                <w:caps/>
                <w:lang w:val="lv-LV"/>
              </w:rPr>
              <w:t>KOMUNĀLPROJEKTS</w:t>
            </w:r>
          </w:p>
        </w:tc>
      </w:tr>
      <w:tr w:rsidR="004E5584" w:rsidRPr="004E5584" w:rsidTr="00727D2A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3409D9" w:rsidRDefault="004E5584" w:rsidP="00727D2A">
            <w:pPr>
              <w:pStyle w:val="NoSpacing"/>
              <w:jc w:val="center"/>
              <w:rPr>
                <w:rFonts w:ascii="Arial" w:hAnsi="Arial" w:cs="Arial"/>
                <w:caps/>
                <w:sz w:val="72"/>
                <w:szCs w:val="80"/>
                <w:lang w:val="lv-LV"/>
              </w:rPr>
            </w:pPr>
            <w:r w:rsidRPr="003409D9">
              <w:rPr>
                <w:rFonts w:ascii="Arial" w:hAnsi="Arial" w:cs="Arial"/>
                <w:caps/>
                <w:sz w:val="72"/>
                <w:szCs w:val="80"/>
                <w:lang w:val="lv-LV"/>
              </w:rPr>
              <w:t xml:space="preserve">Latvijas Universitātes Dabaszinātņu Akadēmiskais </w:t>
            </w:r>
          </w:p>
          <w:p w:rsidR="004E5584" w:rsidRPr="004E5584" w:rsidRDefault="004E5584" w:rsidP="00727D2A">
            <w:pPr>
              <w:pStyle w:val="NoSpacing"/>
              <w:jc w:val="center"/>
              <w:rPr>
                <w:rFonts w:ascii="Arial" w:hAnsi="Arial" w:cs="Arial"/>
                <w:sz w:val="80"/>
                <w:szCs w:val="80"/>
                <w:lang w:val="lv-LV"/>
              </w:rPr>
            </w:pPr>
            <w:r w:rsidRPr="003409D9">
              <w:rPr>
                <w:rFonts w:ascii="Arial" w:hAnsi="Arial" w:cs="Arial"/>
                <w:caps/>
                <w:sz w:val="72"/>
                <w:szCs w:val="80"/>
                <w:lang w:val="lv-LV"/>
              </w:rPr>
              <w:t>centrs</w:t>
            </w:r>
          </w:p>
        </w:tc>
      </w:tr>
      <w:tr w:rsidR="004E5584" w:rsidRPr="004E5584" w:rsidTr="00727D2A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4E5584" w:rsidRPr="004E5584" w:rsidRDefault="004E5584" w:rsidP="00727D2A">
            <w:pPr>
              <w:pStyle w:val="NoSpacing"/>
              <w:jc w:val="center"/>
              <w:rPr>
                <w:rFonts w:ascii="Arial" w:hAnsi="Arial" w:cs="Arial"/>
                <w:sz w:val="44"/>
                <w:szCs w:val="44"/>
                <w:lang w:val="lv-LV"/>
              </w:rPr>
            </w:pPr>
            <w:r w:rsidRPr="004E5584">
              <w:rPr>
                <w:rFonts w:ascii="Arial" w:hAnsi="Arial" w:cs="Arial"/>
                <w:sz w:val="44"/>
                <w:szCs w:val="44"/>
                <w:lang w:val="lv-LV"/>
              </w:rPr>
              <w:t>JELGAVAS IELĀ 1, RĪGĀ, LV-1050</w:t>
            </w:r>
          </w:p>
        </w:tc>
      </w:tr>
      <w:tr w:rsidR="004E5584" w:rsidRPr="004E5584" w:rsidTr="00727D2A">
        <w:trPr>
          <w:trHeight w:val="360"/>
          <w:jc w:val="center"/>
        </w:trPr>
        <w:tc>
          <w:tcPr>
            <w:tcW w:w="5000" w:type="pct"/>
            <w:vAlign w:val="center"/>
          </w:tcPr>
          <w:p w:rsidR="004E5584" w:rsidRDefault="004E5584" w:rsidP="00727D2A">
            <w:pPr>
              <w:pStyle w:val="NoSpacing"/>
              <w:jc w:val="center"/>
              <w:rPr>
                <w:rFonts w:ascii="Arial" w:hAnsi="Arial" w:cs="Arial"/>
                <w:lang w:val="lv-LV"/>
              </w:rPr>
            </w:pPr>
          </w:p>
          <w:p w:rsidR="004E5584" w:rsidRDefault="004E5584" w:rsidP="00727D2A">
            <w:pPr>
              <w:pStyle w:val="NoSpacing"/>
              <w:jc w:val="center"/>
              <w:rPr>
                <w:rFonts w:ascii="Arial" w:hAnsi="Arial" w:cs="Arial"/>
                <w:lang w:val="lv-LV"/>
              </w:rPr>
            </w:pPr>
          </w:p>
          <w:p w:rsidR="004E5584" w:rsidRDefault="004E5584" w:rsidP="00727D2A">
            <w:pPr>
              <w:pStyle w:val="NoSpacing"/>
              <w:jc w:val="center"/>
              <w:rPr>
                <w:rFonts w:ascii="Arial" w:hAnsi="Arial" w:cs="Arial"/>
                <w:lang w:val="lv-LV"/>
              </w:rPr>
            </w:pPr>
          </w:p>
          <w:p w:rsidR="004E5584" w:rsidRDefault="004E5584" w:rsidP="00727D2A">
            <w:pPr>
              <w:pStyle w:val="NoSpacing"/>
              <w:jc w:val="center"/>
              <w:rPr>
                <w:rFonts w:ascii="Arial" w:hAnsi="Arial" w:cs="Arial"/>
                <w:lang w:val="lv-LV"/>
              </w:rPr>
            </w:pPr>
          </w:p>
          <w:p w:rsidR="004E5584" w:rsidRPr="004E5584" w:rsidRDefault="004E5584" w:rsidP="00727D2A">
            <w:pPr>
              <w:pStyle w:val="NoSpacing"/>
              <w:jc w:val="center"/>
              <w:rPr>
                <w:rFonts w:ascii="Arial" w:hAnsi="Arial" w:cs="Arial"/>
                <w:lang w:val="lv-LV"/>
              </w:rPr>
            </w:pPr>
          </w:p>
        </w:tc>
      </w:tr>
      <w:tr w:rsidR="004E5584" w:rsidRPr="004E5584" w:rsidTr="00727D2A">
        <w:trPr>
          <w:trHeight w:val="360"/>
          <w:jc w:val="center"/>
        </w:trPr>
        <w:tc>
          <w:tcPr>
            <w:tcW w:w="5000" w:type="pct"/>
            <w:vAlign w:val="center"/>
          </w:tcPr>
          <w:p w:rsidR="004E5584" w:rsidRPr="004E5584" w:rsidRDefault="004E5584" w:rsidP="004E5584">
            <w:pPr>
              <w:pStyle w:val="NoSpacing"/>
              <w:jc w:val="center"/>
              <w:rPr>
                <w:rFonts w:ascii="Arial" w:hAnsi="Arial" w:cs="Arial"/>
                <w:b/>
                <w:bCs/>
                <w:lang w:val="lv-LV"/>
              </w:rPr>
            </w:pPr>
            <w:r>
              <w:rPr>
                <w:rFonts w:ascii="Arial" w:hAnsi="Arial" w:cs="Arial"/>
                <w:b/>
                <w:bCs/>
                <w:lang w:val="lv-LV"/>
              </w:rPr>
              <w:t>I.Kuzmina</w:t>
            </w:r>
          </w:p>
        </w:tc>
      </w:tr>
      <w:tr w:rsidR="004E5584" w:rsidRPr="004E5584" w:rsidTr="00727D2A">
        <w:trPr>
          <w:trHeight w:val="360"/>
          <w:jc w:val="center"/>
        </w:trPr>
        <w:tc>
          <w:tcPr>
            <w:tcW w:w="5000" w:type="pct"/>
            <w:vAlign w:val="center"/>
          </w:tcPr>
          <w:p w:rsidR="004E5584" w:rsidRPr="004E5584" w:rsidRDefault="004E5584" w:rsidP="00727D2A">
            <w:pPr>
              <w:pStyle w:val="NoSpacing"/>
              <w:jc w:val="center"/>
              <w:rPr>
                <w:rFonts w:ascii="Arial" w:hAnsi="Arial" w:cs="Arial"/>
                <w:b/>
                <w:bCs/>
                <w:lang w:val="lv-LV"/>
              </w:rPr>
            </w:pPr>
            <w:r w:rsidRPr="004E5584">
              <w:rPr>
                <w:rFonts w:ascii="Arial" w:hAnsi="Arial" w:cs="Arial"/>
                <w:b/>
                <w:bCs/>
                <w:lang w:val="lv-LV"/>
              </w:rPr>
              <w:t>Decembris 2012</w:t>
            </w:r>
          </w:p>
        </w:tc>
      </w:tr>
    </w:tbl>
    <w:p w:rsidR="004E5584" w:rsidRPr="004E5584" w:rsidRDefault="004E5584" w:rsidP="004E5584">
      <w:pPr>
        <w:rPr>
          <w:rFonts w:ascii="Arial" w:hAnsi="Arial" w:cs="Arial"/>
        </w:rPr>
      </w:pPr>
    </w:p>
    <w:p w:rsidR="004E5584" w:rsidRPr="004E5584" w:rsidRDefault="004E5584" w:rsidP="004E5584">
      <w:pPr>
        <w:rPr>
          <w:rFonts w:ascii="Arial" w:hAnsi="Arial" w:cs="Arial"/>
        </w:rPr>
      </w:pPr>
    </w:p>
    <w:p w:rsidR="004E5584" w:rsidRDefault="004E5584" w:rsidP="004E5584">
      <w:pPr>
        <w:pStyle w:val="Heading2"/>
        <w:spacing w:before="0" w:after="0"/>
        <w:jc w:val="left"/>
        <w:rPr>
          <w:iCs w:val="0"/>
          <w:sz w:val="28"/>
        </w:rPr>
      </w:pPr>
    </w:p>
    <w:p w:rsidR="004E5584" w:rsidRDefault="004E5584" w:rsidP="004E5584"/>
    <w:p w:rsidR="004E5584" w:rsidRDefault="004E5584" w:rsidP="004E5584"/>
    <w:p w:rsidR="004E5584" w:rsidRDefault="004E5584" w:rsidP="004E5584"/>
    <w:p w:rsidR="004E5584" w:rsidRDefault="004E5584" w:rsidP="004E5584"/>
    <w:p w:rsidR="004E5584" w:rsidRDefault="004E5584" w:rsidP="004E5584"/>
    <w:p w:rsidR="004E5584" w:rsidRDefault="004E5584" w:rsidP="004E5584"/>
    <w:p w:rsidR="004E5584" w:rsidRDefault="004E5584" w:rsidP="004E5584"/>
    <w:p w:rsidR="004E5584" w:rsidRDefault="004E5584" w:rsidP="004E5584"/>
    <w:p w:rsidR="004E5584" w:rsidRDefault="004E5584" w:rsidP="004E5584"/>
    <w:p w:rsidR="004E5584" w:rsidRDefault="004E5584" w:rsidP="004E5584"/>
    <w:p w:rsidR="004E5584" w:rsidRDefault="004E5584" w:rsidP="004E5584"/>
    <w:p w:rsidR="004E5584" w:rsidRDefault="004E5584" w:rsidP="004E5584"/>
    <w:p w:rsidR="004E5584" w:rsidRDefault="004E5584" w:rsidP="004E5584"/>
    <w:p w:rsidR="004E5584" w:rsidRDefault="004E5584" w:rsidP="004E5584"/>
    <w:p w:rsidR="003409D9" w:rsidRDefault="003409D9" w:rsidP="004E5584"/>
    <w:p w:rsidR="003409D9" w:rsidRDefault="003409D9" w:rsidP="004E5584"/>
    <w:p w:rsidR="004E5584" w:rsidRDefault="004E5584" w:rsidP="004E5584"/>
    <w:tbl>
      <w:tblPr>
        <w:tblpPr w:leftFromText="187" w:rightFromText="187" w:vertAnchor="page" w:horzAnchor="margin" w:tblpY="15373"/>
        <w:tblW w:w="5000" w:type="pct"/>
        <w:tblLook w:val="04A0"/>
      </w:tblPr>
      <w:tblGrid>
        <w:gridCol w:w="9854"/>
      </w:tblGrid>
      <w:tr w:rsidR="00AB6574" w:rsidRPr="004E5584" w:rsidTr="00AB6574">
        <w:tc>
          <w:tcPr>
            <w:tcW w:w="5000" w:type="pct"/>
          </w:tcPr>
          <w:p w:rsidR="00AB6574" w:rsidRPr="004E5584" w:rsidRDefault="00AB6574" w:rsidP="00AB6574">
            <w:pPr>
              <w:pStyle w:val="NoSpacing"/>
              <w:rPr>
                <w:rFonts w:ascii="Arial" w:hAnsi="Arial" w:cs="Arial"/>
                <w:lang w:val="lv-LV"/>
              </w:rPr>
            </w:pPr>
            <w:r w:rsidRPr="004E5584">
              <w:rPr>
                <w:rFonts w:ascii="Arial" w:hAnsi="Arial" w:cs="Arial"/>
                <w:lang w:val="lv-LV"/>
              </w:rPr>
              <w:t>Tehniskās specifikācijas iekšējo elektrotīklu skiču projektam. Skiču projektu izmantot kā pamatu tehniskā projekta izstrādei.</w:t>
            </w:r>
          </w:p>
        </w:tc>
      </w:tr>
    </w:tbl>
    <w:p w:rsidR="004E5584" w:rsidRDefault="004E5584" w:rsidP="004E5584"/>
    <w:p w:rsidR="004E5584" w:rsidRDefault="004E5584" w:rsidP="004E5584"/>
    <w:p w:rsidR="00EB2EFD" w:rsidRPr="00B41822" w:rsidRDefault="00EB2EFD" w:rsidP="00EB2EFD">
      <w:pPr>
        <w:pStyle w:val="Heading2"/>
        <w:numPr>
          <w:ilvl w:val="1"/>
          <w:numId w:val="10"/>
        </w:numPr>
        <w:spacing w:before="0" w:after="0"/>
        <w:jc w:val="left"/>
        <w:rPr>
          <w:iCs w:val="0"/>
          <w:sz w:val="28"/>
        </w:rPr>
      </w:pPr>
      <w:r w:rsidRPr="00B41822">
        <w:rPr>
          <w:iCs w:val="0"/>
          <w:sz w:val="28"/>
        </w:rPr>
        <w:lastRenderedPageBreak/>
        <w:t>Vājstrāvu sistēmas (VS)</w:t>
      </w:r>
      <w:bookmarkEnd w:id="0"/>
    </w:p>
    <w:bookmarkEnd w:id="1"/>
    <w:bookmarkEnd w:id="2"/>
    <w:bookmarkEnd w:id="3"/>
    <w:bookmarkEnd w:id="4"/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EB2EFD" w:rsidRPr="00B41822" w:rsidRDefault="00EB2EFD" w:rsidP="00A71E74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</w:rPr>
        <w:t>Projektētājam</w:t>
      </w:r>
      <w:r w:rsidR="004B01C5" w:rsidRPr="00B41822">
        <w:rPr>
          <w:rFonts w:ascii="Arial" w:hAnsi="Arial" w:cs="Arial"/>
        </w:rPr>
        <w:t>,</w:t>
      </w:r>
      <w:r w:rsidRPr="00B41822">
        <w:rPr>
          <w:rFonts w:ascii="Arial" w:hAnsi="Arial" w:cs="Arial"/>
        </w:rPr>
        <w:t xml:space="preserve"> savas atbildības ietvaros</w:t>
      </w:r>
      <w:r w:rsidR="004B01C5" w:rsidRPr="00B41822">
        <w:rPr>
          <w:rFonts w:ascii="Arial" w:hAnsi="Arial" w:cs="Arial"/>
        </w:rPr>
        <w:t>,</w:t>
      </w:r>
      <w:r w:rsidRPr="00B41822">
        <w:rPr>
          <w:rFonts w:ascii="Arial" w:hAnsi="Arial" w:cs="Arial"/>
        </w:rPr>
        <w:t xml:space="preserve"> jāveic visi nepieciešamie vājstrāvu sistēmas darbības aprēķini.</w:t>
      </w:r>
    </w:p>
    <w:p w:rsidR="00EB2EFD" w:rsidRPr="00B41822" w:rsidRDefault="00EB2EFD" w:rsidP="000B19B0">
      <w:pPr>
        <w:pStyle w:val="Heading5"/>
      </w:pPr>
    </w:p>
    <w:p w:rsidR="00EB2EFD" w:rsidRPr="00B41822" w:rsidRDefault="00EB2EFD" w:rsidP="00EB2EFD">
      <w:pPr>
        <w:pStyle w:val="Heading4"/>
      </w:pPr>
      <w:bookmarkStart w:id="5" w:name="_Toc279415034"/>
      <w:r w:rsidRPr="00B41822">
        <w:t>Kabeļu plaukti un trepes</w:t>
      </w:r>
      <w:bookmarkEnd w:id="5"/>
    </w:p>
    <w:p w:rsidR="00EB2EFD" w:rsidRPr="00B41822" w:rsidRDefault="00EB2EFD" w:rsidP="00EB2EFD"/>
    <w:p w:rsidR="00EB2EFD" w:rsidRPr="00B41822" w:rsidRDefault="00EB2EFD" w:rsidP="00A71E74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</w:rPr>
        <w:t xml:space="preserve">Ēkā vājstrāvas un drošības sistēmas kabeļu tīklus jāizvieto uz speciāli tiem paredzētiem vājstrāvas kabeļu plauktiem/trepēm (atsevišķi no EL tīkla kabeļiem). Izstrādājot kabeļu plauktu izvietojumu, </w:t>
      </w:r>
      <w:r w:rsidR="00D56303">
        <w:rPr>
          <w:rFonts w:ascii="Arial" w:hAnsi="Arial" w:cs="Arial"/>
        </w:rPr>
        <w:t>jāuzrāda</w:t>
      </w:r>
      <w:r w:rsidRPr="00B41822">
        <w:rPr>
          <w:rFonts w:ascii="Arial" w:hAnsi="Arial" w:cs="Arial"/>
        </w:rPr>
        <w:t xml:space="preserve"> to izmantojumu un </w:t>
      </w:r>
      <w:r w:rsidR="00D56303">
        <w:rPr>
          <w:rFonts w:ascii="Arial" w:hAnsi="Arial" w:cs="Arial"/>
        </w:rPr>
        <w:t>jāaprēķina</w:t>
      </w:r>
      <w:r w:rsidRPr="00B41822">
        <w:rPr>
          <w:rFonts w:ascii="Arial" w:hAnsi="Arial" w:cs="Arial"/>
        </w:rPr>
        <w:t xml:space="preserve"> to nepieciešamo daudzumu un izmērus. Ņemt vērā, ka uz tiem paredzēts guldīt visus vājstrāvas tīkla kabeļus (telefona, datora, optiskās šķiedra</w:t>
      </w:r>
      <w:r w:rsidR="00D56303">
        <w:rPr>
          <w:rFonts w:ascii="Arial" w:hAnsi="Arial" w:cs="Arial"/>
        </w:rPr>
        <w:t>s, televīzijas, sarunu iekārtas</w:t>
      </w:r>
      <w:r w:rsidRPr="00B41822">
        <w:rPr>
          <w:rFonts w:ascii="Arial" w:hAnsi="Arial" w:cs="Arial"/>
        </w:rPr>
        <w:t xml:space="preserve"> un citus) un drošības tīkla kabeļus (piekļuves kontroles, videonovērošanas, apsardzes signalizācijas), kā arī uz plauktiem jāparedz brīva vieta ugunsgrēka signalizācijas un ugunsgrēka izziņošanas sistēmas kabeļiem (atrašanās vietu precizē Projektētājs).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EB2EFD" w:rsidRPr="00B41822" w:rsidRDefault="00EB2EFD" w:rsidP="00A71E74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</w:rPr>
        <w:t>Kabeļu guldīšanai jāizmanto sertificētas karsti cinkota klājuma kabeļu trepes (vertikālajiem posmiem) un plaukti (horizontālajiem posmiem</w:t>
      </w:r>
      <w:r w:rsidR="00F34EBC">
        <w:rPr>
          <w:rFonts w:ascii="Arial" w:hAnsi="Arial" w:cs="Arial"/>
        </w:rPr>
        <w:t>)</w:t>
      </w:r>
      <w:r w:rsidRPr="00B41822">
        <w:rPr>
          <w:rFonts w:ascii="Arial" w:hAnsi="Arial" w:cs="Arial"/>
        </w:rPr>
        <w:t>.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EB2EFD" w:rsidRPr="00B41822" w:rsidRDefault="00EB2EFD" w:rsidP="00A71E74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</w:rPr>
        <w:t>Kabeļu trepes un plaukti nedrīkst iet cauri sienām un stāvu pārsegumiem, tiem jābeidzas abās cauruma pusēs. Caurumus jānoslēdz saskaņā ar apstiprinātām ugunsdrošības metodēm.</w:t>
      </w:r>
    </w:p>
    <w:p w:rsidR="00EB2EFD" w:rsidRPr="00B41822" w:rsidRDefault="00EB2EFD" w:rsidP="00EB2EFD">
      <w:pPr>
        <w:pStyle w:val="Teksts"/>
        <w:spacing w:before="0"/>
        <w:rPr>
          <w:rFonts w:ascii="Arial" w:hAnsi="Arial" w:cs="Arial"/>
        </w:rPr>
      </w:pP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  <w:r w:rsidRPr="00B41822">
        <w:rPr>
          <w:rFonts w:ascii="Arial" w:hAnsi="Arial" w:cs="Arial"/>
        </w:rPr>
        <w:t>Galvenās tehniskās prasības:</w:t>
      </w:r>
    </w:p>
    <w:p w:rsidR="00EB2EFD" w:rsidRPr="00B41822" w:rsidRDefault="00EB2EFD" w:rsidP="00EB2EFD">
      <w:pPr>
        <w:pStyle w:val="atkape"/>
        <w:numPr>
          <w:ilvl w:val="0"/>
          <w:numId w:val="2"/>
        </w:numPr>
        <w:spacing w:before="0"/>
        <w:rPr>
          <w:rFonts w:ascii="Arial" w:hAnsi="Arial" w:cs="Arial"/>
        </w:rPr>
      </w:pPr>
      <w:r w:rsidRPr="00B41822">
        <w:rPr>
          <w:rFonts w:ascii="Arial" w:hAnsi="Arial" w:cs="Arial"/>
        </w:rPr>
        <w:t>maks. novirze 1% no pilnas slodzes;</w:t>
      </w:r>
    </w:p>
    <w:p w:rsidR="00EB2EFD" w:rsidRPr="00B41822" w:rsidRDefault="00EB2EFD" w:rsidP="00EB2EFD">
      <w:pPr>
        <w:pStyle w:val="atkape"/>
        <w:numPr>
          <w:ilvl w:val="0"/>
          <w:numId w:val="2"/>
        </w:numPr>
        <w:spacing w:before="0"/>
        <w:rPr>
          <w:rFonts w:ascii="Arial" w:hAnsi="Arial" w:cs="Arial"/>
        </w:rPr>
      </w:pPr>
      <w:r w:rsidRPr="00B41822">
        <w:rPr>
          <w:rFonts w:ascii="Arial" w:hAnsi="Arial" w:cs="Arial"/>
        </w:rPr>
        <w:t>rezerves iespējas 25-30%;</w:t>
      </w:r>
    </w:p>
    <w:p w:rsidR="00EB2EFD" w:rsidRPr="00B41822" w:rsidRDefault="00EB2EFD" w:rsidP="00EB2EFD">
      <w:pPr>
        <w:pStyle w:val="atkape"/>
        <w:numPr>
          <w:ilvl w:val="0"/>
          <w:numId w:val="2"/>
        </w:numPr>
        <w:spacing w:before="0"/>
        <w:rPr>
          <w:rFonts w:ascii="Arial" w:hAnsi="Arial" w:cs="Arial"/>
        </w:rPr>
      </w:pPr>
      <w:r w:rsidRPr="00B41822">
        <w:rPr>
          <w:rFonts w:ascii="Arial" w:hAnsi="Arial" w:cs="Arial"/>
        </w:rPr>
        <w:t>viegla piekļuve;</w:t>
      </w:r>
    </w:p>
    <w:p w:rsidR="00EB2EFD" w:rsidRPr="00B41822" w:rsidRDefault="00EB2EFD" w:rsidP="00EB2EFD">
      <w:pPr>
        <w:pStyle w:val="atkape"/>
        <w:numPr>
          <w:ilvl w:val="0"/>
          <w:numId w:val="2"/>
        </w:numPr>
        <w:spacing w:before="0"/>
        <w:rPr>
          <w:rFonts w:ascii="Arial" w:hAnsi="Arial" w:cs="Arial"/>
        </w:rPr>
      </w:pPr>
      <w:r w:rsidRPr="00B41822">
        <w:rPr>
          <w:rFonts w:ascii="Arial" w:hAnsi="Arial" w:cs="Arial"/>
        </w:rPr>
        <w:t>visas iekārtas (nozarkār</w:t>
      </w:r>
      <w:r w:rsidR="00D56303">
        <w:rPr>
          <w:rFonts w:ascii="Arial" w:hAnsi="Arial" w:cs="Arial"/>
        </w:rPr>
        <w:t>bas u.c.) paredzēt</w:t>
      </w:r>
      <w:r w:rsidRPr="00B41822">
        <w:rPr>
          <w:rFonts w:ascii="Arial" w:hAnsi="Arial" w:cs="Arial"/>
        </w:rPr>
        <w:t xml:space="preserve"> montēt uz metāla plāksnēm;</w:t>
      </w:r>
    </w:p>
    <w:p w:rsidR="00EB2EFD" w:rsidRPr="00B41822" w:rsidRDefault="00EB2EFD" w:rsidP="00EB2EFD">
      <w:pPr>
        <w:pStyle w:val="atkape"/>
        <w:numPr>
          <w:ilvl w:val="0"/>
          <w:numId w:val="2"/>
        </w:numPr>
        <w:spacing w:before="0"/>
        <w:rPr>
          <w:rFonts w:ascii="Arial" w:hAnsi="Arial" w:cs="Arial"/>
        </w:rPr>
      </w:pPr>
      <w:r w:rsidRPr="00B41822">
        <w:rPr>
          <w:rFonts w:ascii="Arial" w:hAnsi="Arial" w:cs="Arial"/>
        </w:rPr>
        <w:t>horizontālajos posmos visus kabeļus piestiprināt ik pēc 0.5 m;</w:t>
      </w:r>
    </w:p>
    <w:p w:rsidR="00EB2EFD" w:rsidRPr="00B41822" w:rsidRDefault="00EB2EFD" w:rsidP="00EB2EFD">
      <w:pPr>
        <w:pStyle w:val="atkape"/>
        <w:numPr>
          <w:ilvl w:val="0"/>
          <w:numId w:val="2"/>
        </w:numPr>
        <w:spacing w:before="0"/>
        <w:rPr>
          <w:rFonts w:ascii="Arial" w:hAnsi="Arial" w:cs="Arial"/>
        </w:rPr>
      </w:pPr>
      <w:r w:rsidRPr="00B41822">
        <w:rPr>
          <w:rFonts w:ascii="Arial" w:hAnsi="Arial" w:cs="Arial"/>
        </w:rPr>
        <w:t>vertikālajos posmos visus kabeļus piestiprināt ik pēc 0.25-0.5 m (atkarībā</w:t>
      </w:r>
      <w:r w:rsidR="004B01C5" w:rsidRPr="00B41822">
        <w:rPr>
          <w:rFonts w:ascii="Arial" w:hAnsi="Arial" w:cs="Arial"/>
        </w:rPr>
        <w:t xml:space="preserve"> no kabeļa šķērsgriezuma).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EB2EFD" w:rsidRPr="00B41822" w:rsidRDefault="00EB2EFD" w:rsidP="00A71E74">
      <w:pPr>
        <w:pStyle w:val="Teksts"/>
        <w:spacing w:before="0"/>
        <w:rPr>
          <w:rFonts w:ascii="Arial" w:hAnsi="Arial" w:cs="Arial"/>
        </w:rPr>
      </w:pPr>
      <w:r w:rsidRPr="00B41822">
        <w:rPr>
          <w:rFonts w:ascii="Arial" w:hAnsi="Arial" w:cs="Arial"/>
        </w:rPr>
        <w:t xml:space="preserve">Visu kabeļu plauktu un kanālu izvietojumu saskaņot ar pārējiem inženiertīklu projektētājiem. 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EB2EFD" w:rsidRPr="00B41822" w:rsidRDefault="00EB2EFD" w:rsidP="00EB2EFD">
      <w:pPr>
        <w:pStyle w:val="Heading4"/>
      </w:pPr>
      <w:bookmarkStart w:id="6" w:name="_Toc279415035"/>
      <w:r w:rsidRPr="00B41822">
        <w:t>Kabeļu tīkli</w:t>
      </w:r>
      <w:bookmarkEnd w:id="6"/>
    </w:p>
    <w:p w:rsidR="00EB2EFD" w:rsidRPr="00B41822" w:rsidRDefault="00EB2EFD" w:rsidP="000B19B0">
      <w:pPr>
        <w:pStyle w:val="Heading5"/>
      </w:pPr>
    </w:p>
    <w:p w:rsidR="00EB2EFD" w:rsidRPr="00B41822" w:rsidRDefault="00EB2EFD" w:rsidP="00A71E74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</w:rPr>
        <w:t xml:space="preserve">Jāizmanto normatīviem atbilstoši kabeļi un jāievēro to ražotāju norādījumi. Dažādus sistēmas kabeļus nedrīkst savilkt vienā kabeļu saitē. 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EB2EFD" w:rsidRPr="00B41822" w:rsidRDefault="00EB2EFD" w:rsidP="00A71E74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</w:rPr>
        <w:t>Jāizmanto vājstrāvu sistēmas koaksiālie (sabalansēti 75</w:t>
      </w:r>
      <w:r w:rsidRPr="00B41822">
        <w:rPr>
          <w:rFonts w:ascii="Arial" w:hAnsi="Arial" w:cs="Arial"/>
        </w:rPr>
        <w:sym w:font="Symbol" w:char="F057"/>
      </w:r>
      <w:r w:rsidRPr="00B41822">
        <w:rPr>
          <w:rFonts w:ascii="Arial" w:hAnsi="Arial" w:cs="Arial"/>
        </w:rPr>
        <w:t xml:space="preserve"> RG11 un RG6)</w:t>
      </w:r>
      <w:r w:rsidR="00F34EBC">
        <w:rPr>
          <w:rFonts w:ascii="Arial" w:hAnsi="Arial" w:cs="Arial"/>
        </w:rPr>
        <w:t>, signalizācijas (</w:t>
      </w:r>
      <w:r w:rsidR="00E33398">
        <w:rPr>
          <w:rFonts w:ascii="Arial" w:hAnsi="Arial" w:cs="Arial"/>
        </w:rPr>
        <w:t xml:space="preserve">EN50131 </w:t>
      </w:r>
      <w:r w:rsidR="00F34EBC">
        <w:rPr>
          <w:rFonts w:ascii="Arial" w:hAnsi="Arial" w:cs="Arial"/>
        </w:rPr>
        <w:t>standarta drošības un vītā pāra),</w:t>
      </w:r>
      <w:r w:rsidRPr="00B41822">
        <w:rPr>
          <w:rFonts w:ascii="Arial" w:hAnsi="Arial" w:cs="Arial"/>
        </w:rPr>
        <w:t xml:space="preserve"> optiskie (</w:t>
      </w:r>
      <w:r w:rsidR="00243946">
        <w:rPr>
          <w:rFonts w:ascii="Arial" w:hAnsi="Arial" w:cs="Arial"/>
        </w:rPr>
        <w:t xml:space="preserve">OM3 standarta </w:t>
      </w:r>
      <w:r w:rsidRPr="00B41822">
        <w:rPr>
          <w:rFonts w:ascii="Arial" w:hAnsi="Arial" w:cs="Arial"/>
        </w:rPr>
        <w:t>50/125um MM optiskās šķiedras) un 6.kategorijas (100</w:t>
      </w:r>
      <w:r w:rsidRPr="00B41822">
        <w:rPr>
          <w:rFonts w:ascii="Arial" w:hAnsi="Arial" w:cs="Arial"/>
        </w:rPr>
        <w:sym w:font="Symbol" w:char="F057"/>
      </w:r>
      <w:r w:rsidRPr="00B41822">
        <w:rPr>
          <w:rFonts w:ascii="Arial" w:hAnsi="Arial" w:cs="Arial"/>
        </w:rPr>
        <w:t xml:space="preserve"> 6.kategorijas U/UTP 4x2x0.5 (HF-1, neekranētu)) telekomunikāciju tīkla kabeļi. 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EB2EFD" w:rsidRPr="00B41822" w:rsidRDefault="00EB2EFD" w:rsidP="00A71E74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</w:rPr>
        <w:t>Datoru un telefonu tīklu kabeļiem un pasīvas</w:t>
      </w:r>
      <w:r w:rsidR="00432BC3" w:rsidRPr="00B41822">
        <w:rPr>
          <w:rFonts w:ascii="Arial" w:hAnsi="Arial" w:cs="Arial"/>
        </w:rPr>
        <w:t xml:space="preserve"> komutācijas aparatūrai (ligzdām</w:t>
      </w:r>
      <w:r w:rsidRPr="00B41822">
        <w:rPr>
          <w:rFonts w:ascii="Arial" w:hAnsi="Arial" w:cs="Arial"/>
        </w:rPr>
        <w:t>, komutācijas paneļi</w:t>
      </w:r>
      <w:r w:rsidR="00432BC3" w:rsidRPr="00B41822">
        <w:rPr>
          <w:rFonts w:ascii="Arial" w:hAnsi="Arial" w:cs="Arial"/>
        </w:rPr>
        <w:t>em</w:t>
      </w:r>
      <w:r w:rsidR="005178F2">
        <w:rPr>
          <w:rFonts w:ascii="Arial" w:hAnsi="Arial" w:cs="Arial"/>
        </w:rPr>
        <w:t>) jābūt</w:t>
      </w:r>
      <w:r w:rsidRPr="00B41822">
        <w:rPr>
          <w:rFonts w:ascii="Arial" w:hAnsi="Arial" w:cs="Arial"/>
        </w:rPr>
        <w:t xml:space="preserve"> no viena ražotāja.</w:t>
      </w:r>
    </w:p>
    <w:p w:rsidR="00EB2EFD" w:rsidRPr="00B41822" w:rsidRDefault="00EB2EFD" w:rsidP="00D56303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</w:rPr>
        <w:t xml:space="preserve">Izbūvētā tīkla testēšana ir jāveic atbilstoši standartam EN 50173, ClassE. Dokumentācijai jāpievieno testa protokoli </w:t>
      </w:r>
      <w:r w:rsidR="000D608A" w:rsidRPr="00B41822">
        <w:rPr>
          <w:rFonts w:ascii="Arial" w:hAnsi="Arial" w:cs="Arial"/>
        </w:rPr>
        <w:t>digitālā formātā</w:t>
      </w:r>
      <w:r w:rsidRPr="00B41822">
        <w:rPr>
          <w:rFonts w:ascii="Arial" w:hAnsi="Arial" w:cs="Arial"/>
        </w:rPr>
        <w:t>.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EB2EFD" w:rsidRPr="00B41822" w:rsidRDefault="00EB2EFD" w:rsidP="00EB2EFD">
      <w:pPr>
        <w:pStyle w:val="Heading4"/>
      </w:pPr>
      <w:bookmarkStart w:id="7" w:name="_Toc279415036"/>
      <w:r w:rsidRPr="00B41822">
        <w:t>Televīzijas sistēma (VS-TV)</w:t>
      </w:r>
      <w:bookmarkEnd w:id="7"/>
    </w:p>
    <w:p w:rsidR="00EB2EFD" w:rsidRPr="00B41822" w:rsidRDefault="00EB2EFD" w:rsidP="000B19B0">
      <w:pPr>
        <w:pStyle w:val="Heading5"/>
      </w:pPr>
    </w:p>
    <w:p w:rsidR="00EB2EFD" w:rsidRPr="00B41822" w:rsidRDefault="00EB2EFD" w:rsidP="00A71E74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</w:rPr>
        <w:t>Projektā jāparedz televīzijas sistēmas ar vietējās televīzijas un SAT televīzijas programmu pārraidi.</w:t>
      </w:r>
    </w:p>
    <w:p w:rsidR="00EB2EFD" w:rsidRPr="00B41822" w:rsidRDefault="000D608A" w:rsidP="00A71E74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</w:rPr>
        <w:lastRenderedPageBreak/>
        <w:t>Uz ē</w:t>
      </w:r>
      <w:r w:rsidR="00EB2EFD" w:rsidRPr="00B41822">
        <w:rPr>
          <w:rFonts w:ascii="Arial" w:hAnsi="Arial" w:cs="Arial"/>
        </w:rPr>
        <w:t xml:space="preserve">kas jumta </w:t>
      </w:r>
      <w:r w:rsidR="00D56303">
        <w:rPr>
          <w:rFonts w:ascii="Arial" w:hAnsi="Arial" w:cs="Arial"/>
        </w:rPr>
        <w:t>jāparedz</w:t>
      </w:r>
      <w:r w:rsidR="00EB2EFD" w:rsidRPr="00B41822">
        <w:rPr>
          <w:rFonts w:ascii="Arial" w:hAnsi="Arial" w:cs="Arial"/>
        </w:rPr>
        <w:t xml:space="preserve"> vietas televīzijas sistēmas antenu uzstādīšanai (satelīta un vietējās televīzijas kanālu uztveršanai).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EB2EFD" w:rsidRPr="00B41822" w:rsidRDefault="00EB2EFD" w:rsidP="00A71E74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</w:rPr>
        <w:t>Ēkas televīzijas tīklam jābūt universālam, lai būtu iespējams pārraidīt programmas no vietējā televīzijas tīkla operatora, no digitālās ētera televīzijas un arī satelīta programmas.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EB2EFD" w:rsidRPr="00B41822" w:rsidRDefault="00EB2EFD" w:rsidP="00A71E74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</w:rPr>
        <w:t xml:space="preserve">Visas rozetes uzstādīšanas vietas, kā arī satelīta kanālu skaitu nepieciešams saskaņot ar Pasūtītāju Tehniskā projekta izstrādes laikā. 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EB2EFD" w:rsidRPr="00B41822" w:rsidRDefault="00EB2EFD" w:rsidP="00A71E74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</w:rPr>
        <w:t>Televīzijas tīklu izpildīt ar sabalansētiem 75</w:t>
      </w:r>
      <w:r w:rsidRPr="00B41822">
        <w:rPr>
          <w:rFonts w:ascii="Arial" w:hAnsi="Arial" w:cs="Arial"/>
        </w:rPr>
        <w:sym w:font="Symbol" w:char="F057"/>
      </w:r>
      <w:r w:rsidRPr="00B41822">
        <w:rPr>
          <w:rFonts w:ascii="Arial" w:hAnsi="Arial" w:cs="Arial"/>
        </w:rPr>
        <w:t xml:space="preserve"> RG11 un RG6 kabeļiem.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EB2EFD" w:rsidRPr="00B41822" w:rsidRDefault="00EB2EFD" w:rsidP="00EB2EFD">
      <w:pPr>
        <w:pStyle w:val="Heading4"/>
      </w:pPr>
      <w:bookmarkStart w:id="8" w:name="_Toc279415037"/>
      <w:r w:rsidRPr="00B41822">
        <w:t>Telefonu un datu tīkls (VS-TD)</w:t>
      </w:r>
      <w:bookmarkEnd w:id="8"/>
    </w:p>
    <w:p w:rsidR="00EB2EFD" w:rsidRPr="00B41822" w:rsidRDefault="00EB2EFD" w:rsidP="00EB2EFD"/>
    <w:p w:rsidR="00EB2EFD" w:rsidRPr="00B41822" w:rsidRDefault="00EB2EFD" w:rsidP="00EB2EFD">
      <w:pPr>
        <w:pStyle w:val="Izdaltie"/>
        <w:spacing w:before="0" w:after="0"/>
        <w:rPr>
          <w:rFonts w:ascii="Arial" w:hAnsi="Arial" w:cs="Arial"/>
        </w:rPr>
      </w:pPr>
      <w:r w:rsidRPr="00B41822">
        <w:rPr>
          <w:rFonts w:ascii="Arial" w:hAnsi="Arial" w:cs="Arial"/>
        </w:rPr>
        <w:t>Projektēšanas prasības</w:t>
      </w:r>
    </w:p>
    <w:p w:rsidR="00EB2EFD" w:rsidRPr="00B41822" w:rsidRDefault="00EB2EFD" w:rsidP="00A71E74">
      <w:pPr>
        <w:pStyle w:val="Teksts"/>
        <w:spacing w:before="0"/>
        <w:ind w:firstLine="720"/>
        <w:rPr>
          <w:rFonts w:ascii="Arial" w:hAnsi="Arial" w:cs="Arial"/>
          <w:lang w:eastAsia="en-US"/>
        </w:rPr>
      </w:pPr>
      <w:r w:rsidRPr="00B41822">
        <w:rPr>
          <w:rFonts w:ascii="Arial" w:hAnsi="Arial" w:cs="Arial"/>
        </w:rPr>
        <w:t xml:space="preserve">Ēkas pieslēgumu pie telekomunikācijas operatoru ārējiem tīkliem risināt Tehniskā projekta izstrādes stadijā saskaņā ar operatoru izsniegtajiem tehniskajiem noteikumiem un Pasūtītāja norādījumiem. Ēkai </w:t>
      </w:r>
      <w:r w:rsidR="00D56303">
        <w:rPr>
          <w:rFonts w:ascii="Arial" w:hAnsi="Arial" w:cs="Arial"/>
        </w:rPr>
        <w:t>jāparedz</w:t>
      </w:r>
      <w:r w:rsidRPr="00B41822">
        <w:rPr>
          <w:rFonts w:ascii="Arial" w:hAnsi="Arial" w:cs="Arial"/>
        </w:rPr>
        <w:t xml:space="preserve"> nodrošināt telekomunikācijas pakalpojumus vismaz no diviem operatoriem, piemēram, SIA”LATTELE</w:t>
      </w:r>
      <w:r w:rsidR="000D608A" w:rsidRPr="00B41822">
        <w:rPr>
          <w:rFonts w:ascii="Arial" w:hAnsi="Arial" w:cs="Arial"/>
        </w:rPr>
        <w:t>C</w:t>
      </w:r>
      <w:r w:rsidRPr="00B41822">
        <w:rPr>
          <w:rFonts w:ascii="Arial" w:hAnsi="Arial" w:cs="Arial"/>
        </w:rPr>
        <w:t>OM” un</w:t>
      </w:r>
      <w:r w:rsidR="000D608A" w:rsidRPr="00B41822">
        <w:rPr>
          <w:rFonts w:ascii="Arial" w:hAnsi="Arial" w:cs="Arial"/>
        </w:rPr>
        <w:t xml:space="preserve"> AS</w:t>
      </w:r>
      <w:r w:rsidR="00D56303">
        <w:rPr>
          <w:rFonts w:ascii="Arial" w:hAnsi="Arial" w:cs="Arial"/>
        </w:rPr>
        <w:t xml:space="preserve"> </w:t>
      </w:r>
      <w:r w:rsidRPr="00B41822">
        <w:rPr>
          <w:rFonts w:ascii="Arial" w:hAnsi="Arial" w:cs="Arial"/>
        </w:rPr>
        <w:t>”LATVENERGO”.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  <w:lang w:eastAsia="en-US"/>
        </w:rPr>
      </w:pPr>
    </w:p>
    <w:p w:rsidR="00EB2EFD" w:rsidRPr="00B41822" w:rsidRDefault="00EB2EFD" w:rsidP="00A71E74">
      <w:pPr>
        <w:pStyle w:val="Teksts"/>
        <w:spacing w:before="0"/>
        <w:ind w:firstLine="720"/>
        <w:rPr>
          <w:rFonts w:ascii="Arial" w:hAnsi="Arial" w:cs="Arial"/>
          <w:lang w:eastAsia="en-US"/>
        </w:rPr>
      </w:pPr>
      <w:r w:rsidRPr="00B41822">
        <w:rPr>
          <w:rFonts w:ascii="Arial" w:hAnsi="Arial" w:cs="Arial"/>
          <w:lang w:eastAsia="en-US"/>
        </w:rPr>
        <w:t>Strukturētie datu un telefonu tīkli jāprojektē atbilstoši LVS EN 5017</w:t>
      </w:r>
      <w:r w:rsidR="000D608A" w:rsidRPr="00B41822">
        <w:rPr>
          <w:rFonts w:ascii="Arial" w:hAnsi="Arial" w:cs="Arial"/>
          <w:lang w:eastAsia="en-US"/>
        </w:rPr>
        <w:t>3, LVS EN 50174, ISO/IEC 11801</w:t>
      </w:r>
      <w:r w:rsidRPr="00B41822">
        <w:rPr>
          <w:rFonts w:ascii="Arial" w:hAnsi="Arial" w:cs="Arial"/>
          <w:lang w:eastAsia="en-US"/>
        </w:rPr>
        <w:t xml:space="preserve">. 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  <w:lang w:eastAsia="en-US"/>
        </w:rPr>
      </w:pPr>
    </w:p>
    <w:p w:rsidR="00EB2EFD" w:rsidRPr="00B41822" w:rsidRDefault="00EB2EFD" w:rsidP="00A71E74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  <w:lang w:eastAsia="en-US"/>
        </w:rPr>
        <w:t xml:space="preserve">Projektējot datu pārraides un telefonu tīkla stāvu </w:t>
      </w:r>
      <w:r w:rsidR="000D608A" w:rsidRPr="00B41822">
        <w:rPr>
          <w:rFonts w:ascii="Arial" w:hAnsi="Arial" w:cs="Arial"/>
          <w:lang w:eastAsia="en-US"/>
        </w:rPr>
        <w:t>sadales</w:t>
      </w:r>
      <w:r w:rsidRPr="00B41822">
        <w:rPr>
          <w:rFonts w:ascii="Arial" w:hAnsi="Arial" w:cs="Arial"/>
          <w:lang w:eastAsia="en-US"/>
        </w:rPr>
        <w:t xml:space="preserve">/ievada telpu, jāvadās pēc ISO/IEC 18010 un J-STD-607-A standartiem. 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  <w:lang w:eastAsia="en-US"/>
        </w:rPr>
      </w:pPr>
    </w:p>
    <w:p w:rsidR="00EB2EFD" w:rsidRPr="00B41822" w:rsidRDefault="00EB2EFD" w:rsidP="00A71E74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  <w:lang w:eastAsia="en-US"/>
        </w:rPr>
        <w:t>Stāvu telekomunikāciju telpas jāprojektē, vadoties no TIA/EIA-568-B prasībām.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EB2EFD" w:rsidRPr="00B41822" w:rsidRDefault="00EB2EFD" w:rsidP="00A71E74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</w:rPr>
        <w:t>Izveidojot iekšējo telekomunikāciju sistēmu, izmantotai aparatūrai, kabeļu tīklam un komponentiem jāatbilst šobrīd spēkā esošām standarta prasībām.</w:t>
      </w:r>
    </w:p>
    <w:p w:rsidR="00EB2EFD" w:rsidRPr="00B41822" w:rsidRDefault="00EB2EFD" w:rsidP="00EB2EFD">
      <w:pPr>
        <w:pStyle w:val="Izdaltie"/>
        <w:spacing w:before="0" w:after="0"/>
        <w:rPr>
          <w:rFonts w:ascii="Arial" w:hAnsi="Arial" w:cs="Arial"/>
        </w:rPr>
      </w:pPr>
    </w:p>
    <w:p w:rsidR="00EB2EFD" w:rsidRPr="00B41822" w:rsidRDefault="00EB2EFD" w:rsidP="00EB2EFD">
      <w:pPr>
        <w:pStyle w:val="Izdaltie"/>
        <w:spacing w:before="0" w:after="0"/>
        <w:rPr>
          <w:rFonts w:ascii="Arial" w:hAnsi="Arial" w:cs="Arial"/>
        </w:rPr>
      </w:pPr>
      <w:r w:rsidRPr="00B41822">
        <w:rPr>
          <w:rFonts w:ascii="Arial" w:hAnsi="Arial" w:cs="Arial"/>
        </w:rPr>
        <w:t xml:space="preserve">Principiālie risinājumi </w:t>
      </w:r>
    </w:p>
    <w:p w:rsidR="00EB2EFD" w:rsidRPr="00B41822" w:rsidRDefault="00EB2EFD" w:rsidP="00A71E74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</w:rPr>
        <w:t xml:space="preserve">Ēkā jāizbūvē vienots telekomunikācijas tīkls (balss pārraides un datu pārraides) līdz gala lietotājam. Tīklu veidot tā, lai </w:t>
      </w:r>
      <w:r w:rsidR="000D608A" w:rsidRPr="00B41822">
        <w:rPr>
          <w:rFonts w:ascii="Arial" w:hAnsi="Arial" w:cs="Arial"/>
        </w:rPr>
        <w:t>ē</w:t>
      </w:r>
      <w:r w:rsidRPr="00B41822">
        <w:rPr>
          <w:rFonts w:ascii="Arial" w:hAnsi="Arial" w:cs="Arial"/>
        </w:rPr>
        <w:t>kā varētu nodrošināt sakaru pakalpojumus, izmantojot VoIP tehnoloģiju (SIP) - reālā laika IP infrastruktūru.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EB2EFD" w:rsidRPr="00B41822" w:rsidRDefault="000D608A" w:rsidP="00A71E74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</w:rPr>
        <w:t>S</w:t>
      </w:r>
      <w:r w:rsidR="00EB2EFD" w:rsidRPr="00B41822">
        <w:rPr>
          <w:rFonts w:ascii="Arial" w:hAnsi="Arial" w:cs="Arial"/>
        </w:rPr>
        <w:t>adales telekomunikācij</w:t>
      </w:r>
      <w:r w:rsidRPr="00B41822">
        <w:rPr>
          <w:rFonts w:ascii="Arial" w:hAnsi="Arial" w:cs="Arial"/>
        </w:rPr>
        <w:t>u tīklu veidot uz pasīvo (kabeļu, skapju, savienotāju u.c.) un aktīvo (komutatoru, signāla pārveidotāju</w:t>
      </w:r>
      <w:r w:rsidR="00EB2EFD" w:rsidRPr="00B41822">
        <w:rPr>
          <w:rFonts w:ascii="Arial" w:hAnsi="Arial" w:cs="Arial"/>
        </w:rPr>
        <w:t xml:space="preserve"> u.c.) elementu bāzes. Projektā telekomunik</w:t>
      </w:r>
      <w:r w:rsidRPr="00B41822">
        <w:rPr>
          <w:rFonts w:ascii="Arial" w:hAnsi="Arial" w:cs="Arial"/>
        </w:rPr>
        <w:t>ācijas tīkla pasīvo daļu (kabeļu, savienotāju, ligzdas - tīklojumu</w:t>
      </w:r>
      <w:r w:rsidR="00EB2EFD" w:rsidRPr="00B41822">
        <w:rPr>
          <w:rFonts w:ascii="Arial" w:hAnsi="Arial" w:cs="Arial"/>
        </w:rPr>
        <w:t>) realizēt ar viena ražotāja komponentēm, nodrošinot ražotāja standartiem atbilstošu telekomunikācijas sistēmas sertificēšanu</w:t>
      </w:r>
      <w:r w:rsidR="00476BB2">
        <w:rPr>
          <w:rFonts w:ascii="Arial" w:hAnsi="Arial" w:cs="Arial"/>
        </w:rPr>
        <w:t xml:space="preserve"> un ražotāja garantiju 25 gadi</w:t>
      </w:r>
      <w:r w:rsidR="00EB2EFD" w:rsidRPr="00B41822">
        <w:rPr>
          <w:rFonts w:ascii="Arial" w:hAnsi="Arial" w:cs="Arial"/>
        </w:rPr>
        <w:t>.</w:t>
      </w:r>
      <w:r w:rsidR="00F34EBC">
        <w:rPr>
          <w:rFonts w:ascii="Arial" w:hAnsi="Arial" w:cs="Arial"/>
        </w:rPr>
        <w:t xml:space="preserve"> Aktīvas aparatūras komponentes ražotāju jāsaskaņo ar Pasūtītāju.</w:t>
      </w:r>
    </w:p>
    <w:p w:rsidR="00EB2EFD" w:rsidRPr="00B41822" w:rsidRDefault="00A71E74" w:rsidP="00EB2EFD">
      <w:pPr>
        <w:pStyle w:val="Izdaltie"/>
        <w:spacing w:before="0" w:after="0"/>
        <w:jc w:val="both"/>
        <w:rPr>
          <w:rFonts w:ascii="Arial" w:hAnsi="Arial" w:cs="Arial"/>
          <w:b w:val="0"/>
          <w:i w:val="0"/>
        </w:rPr>
      </w:pPr>
      <w:r w:rsidRPr="00B41822">
        <w:rPr>
          <w:rFonts w:ascii="Arial" w:hAnsi="Arial" w:cs="Arial"/>
          <w:b w:val="0"/>
          <w:i w:val="0"/>
        </w:rPr>
        <w:tab/>
      </w:r>
    </w:p>
    <w:p w:rsidR="00EB2EFD" w:rsidRPr="00B41822" w:rsidRDefault="00EB2EFD" w:rsidP="00A71E74">
      <w:pPr>
        <w:pStyle w:val="Izdaltie"/>
        <w:spacing w:before="0" w:after="0"/>
        <w:ind w:firstLine="720"/>
        <w:jc w:val="both"/>
        <w:rPr>
          <w:rFonts w:ascii="Arial" w:hAnsi="Arial" w:cs="Arial"/>
          <w:b w:val="0"/>
          <w:i w:val="0"/>
        </w:rPr>
      </w:pPr>
      <w:r w:rsidRPr="00B41822">
        <w:rPr>
          <w:rFonts w:ascii="Arial" w:hAnsi="Arial" w:cs="Arial"/>
          <w:b w:val="0"/>
          <w:i w:val="0"/>
        </w:rPr>
        <w:t>Maģistrālo telekomunikācij</w:t>
      </w:r>
      <w:r w:rsidR="000D608A" w:rsidRPr="00B41822">
        <w:rPr>
          <w:rFonts w:ascii="Arial" w:hAnsi="Arial" w:cs="Arial"/>
          <w:b w:val="0"/>
          <w:i w:val="0"/>
        </w:rPr>
        <w:t>u tīklu veidot uz pasīvo (kabeļu, skapju, savienotāju u.c.) un aktīvo (komutatoru, signāla pārveidotāju</w:t>
      </w:r>
      <w:r w:rsidRPr="00B41822">
        <w:rPr>
          <w:rFonts w:ascii="Arial" w:hAnsi="Arial" w:cs="Arial"/>
          <w:b w:val="0"/>
          <w:i w:val="0"/>
        </w:rPr>
        <w:t xml:space="preserve"> u.c.) optisko elementu bāzes.</w:t>
      </w:r>
    </w:p>
    <w:p w:rsidR="00EB2EFD" w:rsidRPr="00B41822" w:rsidRDefault="00EB2EFD" w:rsidP="00EB2EFD">
      <w:pPr>
        <w:pStyle w:val="Izdaltie"/>
        <w:spacing w:before="0" w:after="0"/>
        <w:jc w:val="both"/>
        <w:rPr>
          <w:rFonts w:ascii="Arial" w:hAnsi="Arial" w:cs="Arial"/>
          <w:b w:val="0"/>
          <w:i w:val="0"/>
        </w:rPr>
      </w:pPr>
    </w:p>
    <w:p w:rsidR="00EB2EFD" w:rsidRPr="00B41822" w:rsidRDefault="006D6395" w:rsidP="00A71E74">
      <w:pPr>
        <w:pStyle w:val="Izdaltie"/>
        <w:spacing w:before="0" w:after="0"/>
        <w:ind w:firstLine="720"/>
        <w:jc w:val="both"/>
        <w:rPr>
          <w:rFonts w:ascii="Arial" w:hAnsi="Arial" w:cs="Arial"/>
          <w:b w:val="0"/>
          <w:i w:val="0"/>
        </w:rPr>
      </w:pPr>
      <w:r w:rsidRPr="00B41822">
        <w:rPr>
          <w:rFonts w:ascii="Arial" w:hAnsi="Arial" w:cs="Arial"/>
          <w:b w:val="0"/>
          <w:i w:val="0"/>
        </w:rPr>
        <w:t>Ēkas pagraba s</w:t>
      </w:r>
      <w:r w:rsidR="00EB2EFD" w:rsidRPr="00B41822">
        <w:rPr>
          <w:rFonts w:ascii="Arial" w:hAnsi="Arial" w:cs="Arial"/>
          <w:b w:val="0"/>
          <w:i w:val="0"/>
        </w:rPr>
        <w:t xml:space="preserve">tāvā paredzēt </w:t>
      </w:r>
      <w:r w:rsidRPr="00B41822">
        <w:rPr>
          <w:rFonts w:ascii="Arial" w:hAnsi="Arial" w:cs="Arial"/>
          <w:b w:val="0"/>
          <w:i w:val="0"/>
        </w:rPr>
        <w:t xml:space="preserve">datu centru, kurā atradīsies </w:t>
      </w:r>
      <w:r w:rsidR="000D608A" w:rsidRPr="00B41822">
        <w:rPr>
          <w:rFonts w:ascii="Arial" w:hAnsi="Arial" w:cs="Arial"/>
          <w:b w:val="0"/>
          <w:i w:val="0"/>
        </w:rPr>
        <w:t xml:space="preserve">datu </w:t>
      </w:r>
      <w:r w:rsidRPr="00B41822">
        <w:rPr>
          <w:rFonts w:ascii="Arial" w:hAnsi="Arial" w:cs="Arial"/>
          <w:b w:val="0"/>
          <w:i w:val="0"/>
        </w:rPr>
        <w:t>serveri</w:t>
      </w:r>
      <w:r w:rsidR="00EB2EFD" w:rsidRPr="00B41822">
        <w:rPr>
          <w:rFonts w:ascii="Arial" w:hAnsi="Arial" w:cs="Arial"/>
          <w:b w:val="0"/>
          <w:i w:val="0"/>
        </w:rPr>
        <w:t xml:space="preserve">. </w:t>
      </w:r>
    </w:p>
    <w:p w:rsidR="00EB2EFD" w:rsidRPr="00B41822" w:rsidRDefault="00EB2EFD" w:rsidP="00EB2EFD">
      <w:pPr>
        <w:pStyle w:val="Izdaltie"/>
        <w:spacing w:before="0" w:after="0"/>
        <w:rPr>
          <w:rFonts w:ascii="Arial" w:hAnsi="Arial" w:cs="Arial"/>
        </w:rPr>
      </w:pPr>
    </w:p>
    <w:p w:rsidR="00EB2EFD" w:rsidRPr="00B41822" w:rsidRDefault="00EB2EFD" w:rsidP="00EB2EFD">
      <w:pPr>
        <w:pStyle w:val="Izdaltie"/>
        <w:spacing w:before="0" w:after="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Skapji</w:t>
      </w:r>
    </w:p>
    <w:p w:rsidR="00EB2EFD" w:rsidRPr="00B41822" w:rsidRDefault="00EB2EFD" w:rsidP="00EB2EFD">
      <w:pPr>
        <w:jc w:val="both"/>
        <w:rPr>
          <w:rFonts w:ascii="Arial" w:hAnsi="Arial" w:cs="Arial"/>
        </w:rPr>
      </w:pPr>
    </w:p>
    <w:p w:rsidR="00EB2EFD" w:rsidRPr="00B41822" w:rsidRDefault="00EB2EFD" w:rsidP="00A71E74">
      <w:pPr>
        <w:ind w:firstLine="72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 xml:space="preserve">Galvenajā vājstrāvas telpā </w:t>
      </w:r>
      <w:r w:rsidR="006D6395" w:rsidRPr="00B41822">
        <w:rPr>
          <w:rFonts w:ascii="Arial" w:hAnsi="Arial" w:cs="Arial"/>
        </w:rPr>
        <w:t xml:space="preserve">(datu centrā) </w:t>
      </w:r>
      <w:r w:rsidRPr="00B41822">
        <w:rPr>
          <w:rFonts w:ascii="Arial" w:hAnsi="Arial" w:cs="Arial"/>
        </w:rPr>
        <w:t xml:space="preserve">uzstādīt </w:t>
      </w:r>
      <w:r w:rsidR="000D608A" w:rsidRPr="00B41822">
        <w:rPr>
          <w:rFonts w:ascii="Arial" w:hAnsi="Arial" w:cs="Arial"/>
        </w:rPr>
        <w:t>ē</w:t>
      </w:r>
      <w:r w:rsidRPr="00B41822">
        <w:rPr>
          <w:rFonts w:ascii="Arial" w:hAnsi="Arial" w:cs="Arial"/>
        </w:rPr>
        <w:t xml:space="preserve">kas </w:t>
      </w:r>
      <w:r w:rsidR="006D6395" w:rsidRPr="00B41822">
        <w:rPr>
          <w:rFonts w:ascii="Arial" w:hAnsi="Arial" w:cs="Arial"/>
        </w:rPr>
        <w:t>sadales</w:t>
      </w:r>
      <w:r w:rsidRPr="00B41822">
        <w:rPr>
          <w:rFonts w:ascii="Arial" w:hAnsi="Arial" w:cs="Arial"/>
        </w:rPr>
        <w:t xml:space="preserve"> s</w:t>
      </w:r>
      <w:r w:rsidR="006D6395" w:rsidRPr="00B41822">
        <w:rPr>
          <w:rFonts w:ascii="Arial" w:hAnsi="Arial" w:cs="Arial"/>
        </w:rPr>
        <w:t>kapjus</w:t>
      </w:r>
      <w:r w:rsidRPr="00B41822">
        <w:rPr>
          <w:rFonts w:ascii="Arial" w:hAnsi="Arial" w:cs="Arial"/>
        </w:rPr>
        <w:t xml:space="preserve"> un aktīvās aparatūras izvietošanas skapjus (telefona centrālei un centrāliem komutatoriem). </w:t>
      </w:r>
      <w:r w:rsidR="006D6395" w:rsidRPr="00B41822">
        <w:rPr>
          <w:rFonts w:ascii="Arial" w:hAnsi="Arial" w:cs="Arial"/>
        </w:rPr>
        <w:t>Sadales</w:t>
      </w:r>
      <w:r w:rsidRPr="00B41822">
        <w:rPr>
          <w:rFonts w:ascii="Arial" w:hAnsi="Arial" w:cs="Arial"/>
        </w:rPr>
        <w:t xml:space="preserve"> skapjus sazemēt saskaņā ar aprīkojuma un iekārtu ražotāja rekomendācijām, pieslēdzot tos pie poten</w:t>
      </w:r>
      <w:r w:rsidR="006D6395" w:rsidRPr="00B41822">
        <w:rPr>
          <w:rFonts w:ascii="Arial" w:hAnsi="Arial" w:cs="Arial"/>
        </w:rPr>
        <w:t>ciālu izlīdzinošās kopnes telpā</w:t>
      </w:r>
      <w:r w:rsidR="000D608A" w:rsidRPr="00B41822">
        <w:rPr>
          <w:rFonts w:ascii="Arial" w:hAnsi="Arial" w:cs="Arial"/>
        </w:rPr>
        <w:t>.</w:t>
      </w:r>
      <w:r w:rsidR="006D6395" w:rsidRPr="00B41822">
        <w:rPr>
          <w:rFonts w:ascii="Arial" w:hAnsi="Arial" w:cs="Arial"/>
        </w:rPr>
        <w:t xml:space="preserve"> </w:t>
      </w:r>
      <w:r w:rsidR="000D608A" w:rsidRPr="00B41822">
        <w:rPr>
          <w:rFonts w:ascii="Arial" w:hAnsi="Arial" w:cs="Arial"/>
        </w:rPr>
        <w:t>K</w:t>
      </w:r>
      <w:r w:rsidR="006D6395" w:rsidRPr="00B41822">
        <w:rPr>
          <w:rFonts w:ascii="Arial" w:hAnsi="Arial" w:cs="Arial"/>
        </w:rPr>
        <w:t>opne jāparedz EL sadaļas projektā</w:t>
      </w:r>
      <w:r w:rsidR="000D608A" w:rsidRPr="00B41822">
        <w:rPr>
          <w:rFonts w:ascii="Arial" w:hAnsi="Arial" w:cs="Arial"/>
        </w:rPr>
        <w:t>.</w:t>
      </w:r>
    </w:p>
    <w:p w:rsidR="00EB2EFD" w:rsidRPr="00B41822" w:rsidRDefault="00EB2EFD" w:rsidP="00EB2EFD">
      <w:pPr>
        <w:pStyle w:val="Heading7"/>
        <w:spacing w:before="0" w:after="0"/>
        <w:jc w:val="both"/>
        <w:rPr>
          <w:rFonts w:ascii="Arial" w:hAnsi="Arial" w:cs="Arial"/>
        </w:rPr>
      </w:pPr>
    </w:p>
    <w:p w:rsidR="00EB2EFD" w:rsidRPr="00B41822" w:rsidRDefault="006D6395" w:rsidP="00A71E74">
      <w:pPr>
        <w:pStyle w:val="Heading7"/>
        <w:spacing w:before="0" w:after="0"/>
        <w:ind w:firstLine="72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lastRenderedPageBreak/>
        <w:t xml:space="preserve">Datu centrā serveru un komunikāciju </w:t>
      </w:r>
      <w:r w:rsidR="00EB2EFD" w:rsidRPr="00B41822">
        <w:rPr>
          <w:rFonts w:ascii="Arial" w:hAnsi="Arial" w:cs="Arial"/>
        </w:rPr>
        <w:t xml:space="preserve">izvietotajām iekārtām ir jānodrošina to pielietošanai piemērota vide. </w:t>
      </w:r>
    </w:p>
    <w:p w:rsidR="00EB2EFD" w:rsidRPr="00B41822" w:rsidRDefault="00EB2EFD" w:rsidP="00EB2EFD">
      <w:pPr>
        <w:pStyle w:val="Heading7"/>
        <w:spacing w:before="0" w:after="0"/>
        <w:jc w:val="both"/>
        <w:rPr>
          <w:rFonts w:ascii="Arial" w:hAnsi="Arial" w:cs="Arial"/>
        </w:rPr>
      </w:pPr>
    </w:p>
    <w:p w:rsidR="00EB2EFD" w:rsidRPr="00B41822" w:rsidRDefault="006D6395" w:rsidP="000D608A">
      <w:pPr>
        <w:pStyle w:val="Heading7"/>
        <w:keepNext/>
        <w:spacing w:before="0" w:after="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Datu centra</w:t>
      </w:r>
      <w:r w:rsidR="00EB2EFD" w:rsidRPr="00B41822">
        <w:rPr>
          <w:rFonts w:ascii="Arial" w:hAnsi="Arial" w:cs="Arial"/>
        </w:rPr>
        <w:t xml:space="preserve"> telpā ir jānodrošina šādi parametri: </w:t>
      </w:r>
    </w:p>
    <w:tbl>
      <w:tblPr>
        <w:tblW w:w="918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5816"/>
        <w:gridCol w:w="3364"/>
      </w:tblGrid>
      <w:tr w:rsidR="00EB2EFD" w:rsidRPr="00B41822" w:rsidTr="001173BE">
        <w:tc>
          <w:tcPr>
            <w:tcW w:w="5816" w:type="dxa"/>
          </w:tcPr>
          <w:p w:rsidR="00EB2EFD" w:rsidRPr="00B41822" w:rsidRDefault="00EB2EFD" w:rsidP="000D608A">
            <w:pPr>
              <w:pStyle w:val="Teksts1"/>
              <w:keepNext/>
              <w:spacing w:after="0"/>
              <w:ind w:left="360" w:hanging="360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B41822">
              <w:rPr>
                <w:rFonts w:ascii="Arial" w:hAnsi="Arial" w:cs="Arial"/>
                <w:color w:val="000000"/>
                <w:szCs w:val="24"/>
              </w:rPr>
              <w:t>Zemākā gaisa temperatūra</w:t>
            </w:r>
          </w:p>
        </w:tc>
        <w:tc>
          <w:tcPr>
            <w:tcW w:w="3364" w:type="dxa"/>
          </w:tcPr>
          <w:p w:rsidR="00EB2EFD" w:rsidRPr="00B41822" w:rsidRDefault="00EB2EFD" w:rsidP="000D608A">
            <w:pPr>
              <w:pStyle w:val="Teksts1"/>
              <w:keepNext/>
              <w:spacing w:after="0"/>
              <w:ind w:left="360" w:hanging="36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B41822">
              <w:rPr>
                <w:rFonts w:ascii="Arial" w:hAnsi="Arial" w:cs="Arial"/>
                <w:color w:val="000000"/>
                <w:szCs w:val="24"/>
              </w:rPr>
              <w:t xml:space="preserve">+ 18 </w:t>
            </w:r>
            <w:r w:rsidRPr="00B41822">
              <w:rPr>
                <w:rFonts w:ascii="Arial" w:hAnsi="Arial" w:cs="Arial"/>
                <w:color w:val="000000"/>
                <w:szCs w:val="24"/>
              </w:rPr>
              <w:sym w:font="Symbol" w:char="F0B0"/>
            </w:r>
            <w:r w:rsidRPr="00B41822">
              <w:rPr>
                <w:rFonts w:ascii="Arial" w:hAnsi="Arial" w:cs="Arial"/>
                <w:color w:val="000000"/>
                <w:szCs w:val="24"/>
              </w:rPr>
              <w:t>C</w:t>
            </w:r>
          </w:p>
        </w:tc>
      </w:tr>
      <w:tr w:rsidR="00EB2EFD" w:rsidRPr="00B41822" w:rsidTr="001173BE">
        <w:tc>
          <w:tcPr>
            <w:tcW w:w="5816" w:type="dxa"/>
          </w:tcPr>
          <w:p w:rsidR="00EB2EFD" w:rsidRPr="00B41822" w:rsidRDefault="00EB2EFD" w:rsidP="000D608A">
            <w:pPr>
              <w:pStyle w:val="Teksts1"/>
              <w:keepNext/>
              <w:spacing w:after="0"/>
              <w:ind w:left="360" w:hanging="360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B41822">
              <w:rPr>
                <w:rFonts w:ascii="Arial" w:hAnsi="Arial" w:cs="Arial"/>
                <w:color w:val="000000"/>
                <w:szCs w:val="24"/>
              </w:rPr>
              <w:t>Augstākā gaisa temperatūra</w:t>
            </w:r>
          </w:p>
        </w:tc>
        <w:tc>
          <w:tcPr>
            <w:tcW w:w="3364" w:type="dxa"/>
          </w:tcPr>
          <w:p w:rsidR="00EB2EFD" w:rsidRPr="00B41822" w:rsidRDefault="00EB2EFD" w:rsidP="000D608A">
            <w:pPr>
              <w:pStyle w:val="Teksts1"/>
              <w:keepNext/>
              <w:spacing w:after="0"/>
              <w:ind w:left="360" w:hanging="36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B41822">
              <w:rPr>
                <w:rFonts w:ascii="Arial" w:hAnsi="Arial" w:cs="Arial"/>
                <w:color w:val="000000"/>
                <w:szCs w:val="24"/>
              </w:rPr>
              <w:t>+ 25</w:t>
            </w:r>
            <w:r w:rsidRPr="00B41822">
              <w:rPr>
                <w:rFonts w:ascii="Arial" w:hAnsi="Arial" w:cs="Arial"/>
                <w:color w:val="000000"/>
                <w:szCs w:val="24"/>
              </w:rPr>
              <w:sym w:font="Symbol" w:char="F0B0"/>
            </w:r>
            <w:r w:rsidRPr="00B41822">
              <w:rPr>
                <w:rFonts w:ascii="Arial" w:hAnsi="Arial" w:cs="Arial"/>
                <w:color w:val="000000"/>
                <w:szCs w:val="24"/>
              </w:rPr>
              <w:t>C</w:t>
            </w:r>
          </w:p>
        </w:tc>
      </w:tr>
      <w:tr w:rsidR="00EB2EFD" w:rsidRPr="00B41822" w:rsidTr="001173BE">
        <w:tc>
          <w:tcPr>
            <w:tcW w:w="5816" w:type="dxa"/>
          </w:tcPr>
          <w:p w:rsidR="00EB2EFD" w:rsidRPr="00B41822" w:rsidRDefault="00EB2EFD" w:rsidP="000D608A">
            <w:pPr>
              <w:pStyle w:val="Teksts1"/>
              <w:keepNext/>
              <w:spacing w:after="0"/>
              <w:ind w:left="360" w:hanging="360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B41822">
              <w:rPr>
                <w:rFonts w:ascii="Arial" w:hAnsi="Arial" w:cs="Arial"/>
                <w:color w:val="000000"/>
                <w:szCs w:val="24"/>
              </w:rPr>
              <w:t>Zemākais gaisa relatīvais mitrums</w:t>
            </w:r>
          </w:p>
        </w:tc>
        <w:tc>
          <w:tcPr>
            <w:tcW w:w="3364" w:type="dxa"/>
          </w:tcPr>
          <w:p w:rsidR="00EB2EFD" w:rsidRPr="00B41822" w:rsidRDefault="00EB2EFD" w:rsidP="000D608A">
            <w:pPr>
              <w:pStyle w:val="Teksts1"/>
              <w:keepNext/>
              <w:spacing w:after="0"/>
              <w:ind w:left="360" w:hanging="36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B41822">
              <w:rPr>
                <w:rFonts w:ascii="Arial" w:hAnsi="Arial" w:cs="Arial"/>
                <w:color w:val="000000"/>
                <w:szCs w:val="24"/>
              </w:rPr>
              <w:t>30 %</w:t>
            </w:r>
          </w:p>
        </w:tc>
      </w:tr>
      <w:tr w:rsidR="00EB2EFD" w:rsidRPr="00B41822" w:rsidTr="001173BE">
        <w:tc>
          <w:tcPr>
            <w:tcW w:w="5816" w:type="dxa"/>
          </w:tcPr>
          <w:p w:rsidR="00EB2EFD" w:rsidRPr="00B41822" w:rsidRDefault="00EB2EFD" w:rsidP="000D608A">
            <w:pPr>
              <w:pStyle w:val="Teksts1"/>
              <w:keepNext/>
              <w:spacing w:after="0"/>
              <w:ind w:left="360" w:hanging="360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B41822">
              <w:rPr>
                <w:rFonts w:ascii="Arial" w:hAnsi="Arial" w:cs="Arial"/>
                <w:color w:val="000000"/>
                <w:szCs w:val="24"/>
              </w:rPr>
              <w:t>Augstākais gaisa relatīvais mitrums</w:t>
            </w:r>
          </w:p>
        </w:tc>
        <w:tc>
          <w:tcPr>
            <w:tcW w:w="3364" w:type="dxa"/>
          </w:tcPr>
          <w:p w:rsidR="00EB2EFD" w:rsidRPr="00B41822" w:rsidRDefault="00EB2EFD" w:rsidP="000D608A">
            <w:pPr>
              <w:pStyle w:val="Teksts1"/>
              <w:keepNext/>
              <w:spacing w:after="0"/>
              <w:ind w:left="360" w:hanging="36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B41822">
              <w:rPr>
                <w:rFonts w:ascii="Arial" w:hAnsi="Arial" w:cs="Arial"/>
                <w:color w:val="000000"/>
                <w:szCs w:val="24"/>
              </w:rPr>
              <w:t>60 %</w:t>
            </w:r>
          </w:p>
        </w:tc>
      </w:tr>
      <w:tr w:rsidR="00EB2EFD" w:rsidRPr="00B41822" w:rsidTr="001173BE">
        <w:tc>
          <w:tcPr>
            <w:tcW w:w="5816" w:type="dxa"/>
          </w:tcPr>
          <w:p w:rsidR="00EB2EFD" w:rsidRPr="00B41822" w:rsidRDefault="00EB2EFD" w:rsidP="000D608A">
            <w:pPr>
              <w:pStyle w:val="Teksts1"/>
              <w:keepNext/>
              <w:spacing w:after="0"/>
              <w:ind w:left="360" w:hanging="360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B41822">
              <w:rPr>
                <w:rFonts w:ascii="Arial" w:hAnsi="Arial" w:cs="Arial"/>
                <w:color w:val="000000"/>
                <w:szCs w:val="24"/>
              </w:rPr>
              <w:t>Aprēķina parametri</w:t>
            </w:r>
          </w:p>
        </w:tc>
        <w:tc>
          <w:tcPr>
            <w:tcW w:w="3364" w:type="dxa"/>
          </w:tcPr>
          <w:p w:rsidR="00EB2EFD" w:rsidRPr="00B41822" w:rsidRDefault="00EB2EFD" w:rsidP="000D608A">
            <w:pPr>
              <w:pStyle w:val="Teksts1"/>
              <w:keepNext/>
              <w:spacing w:after="0"/>
              <w:ind w:left="360" w:hanging="36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B41822">
              <w:rPr>
                <w:rFonts w:ascii="Arial" w:hAnsi="Arial" w:cs="Arial"/>
                <w:color w:val="000000"/>
                <w:szCs w:val="24"/>
              </w:rPr>
              <w:t>+22</w:t>
            </w:r>
            <w:r w:rsidRPr="00B41822">
              <w:rPr>
                <w:rFonts w:ascii="Arial" w:hAnsi="Arial" w:cs="Arial"/>
                <w:color w:val="000000"/>
                <w:szCs w:val="24"/>
              </w:rPr>
              <w:sym w:font="Symbol" w:char="F0B0"/>
            </w:r>
            <w:r w:rsidRPr="00B41822">
              <w:rPr>
                <w:rFonts w:ascii="Arial" w:hAnsi="Arial" w:cs="Arial"/>
                <w:color w:val="000000"/>
                <w:szCs w:val="24"/>
              </w:rPr>
              <w:t>C RH 50%</w:t>
            </w:r>
          </w:p>
        </w:tc>
      </w:tr>
    </w:tbl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D56303" w:rsidRDefault="00EB2EFD" w:rsidP="00A71E74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</w:rPr>
        <w:t xml:space="preserve">Katrā </w:t>
      </w:r>
      <w:r w:rsidR="000D608A" w:rsidRPr="00B41822">
        <w:rPr>
          <w:rFonts w:ascii="Arial" w:hAnsi="Arial" w:cs="Arial"/>
        </w:rPr>
        <w:t>ē</w:t>
      </w:r>
      <w:r w:rsidRPr="00B41822">
        <w:rPr>
          <w:rFonts w:ascii="Arial" w:hAnsi="Arial" w:cs="Arial"/>
        </w:rPr>
        <w:t xml:space="preserve">kas stāvā nodrošināt vietu vājstrāvu komunikācijām, kurās nepieciešams uzstādīt nokomplektētu stāva kabeļu tīkla sadales skapi (stāva sadalei). Katram stāva </w:t>
      </w:r>
      <w:r w:rsidR="00E532E4" w:rsidRPr="00B41822">
        <w:rPr>
          <w:rFonts w:ascii="Arial" w:hAnsi="Arial" w:cs="Arial"/>
        </w:rPr>
        <w:t>sadales</w:t>
      </w:r>
      <w:r w:rsidRPr="00B41822">
        <w:rPr>
          <w:rFonts w:ascii="Arial" w:hAnsi="Arial" w:cs="Arial"/>
        </w:rPr>
        <w:t xml:space="preserve"> skapim jāsastāv no: </w:t>
      </w:r>
    </w:p>
    <w:p w:rsidR="00D56303" w:rsidRDefault="00D56303" w:rsidP="00D56303">
      <w:pPr>
        <w:pStyle w:val="Teksts"/>
        <w:numPr>
          <w:ilvl w:val="0"/>
          <w:numId w:val="26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t>19” komutācijas skapja</w:t>
      </w:r>
      <w:r w:rsidR="00EB2EFD" w:rsidRPr="00B41822">
        <w:rPr>
          <w:rFonts w:ascii="Arial" w:hAnsi="Arial" w:cs="Arial"/>
        </w:rPr>
        <w:t xml:space="preserve"> līdz 48U - augstumā, </w:t>
      </w:r>
      <w:r w:rsidR="00DD3484">
        <w:rPr>
          <w:rFonts w:ascii="Arial" w:hAnsi="Arial" w:cs="Arial"/>
        </w:rPr>
        <w:t xml:space="preserve">stāva sadales skapju dziļums 800mm un serveru skapju dziļums 1000mm, </w:t>
      </w:r>
    </w:p>
    <w:p w:rsidR="00D56303" w:rsidRDefault="00D56303" w:rsidP="00D56303">
      <w:pPr>
        <w:pStyle w:val="Teksts"/>
        <w:numPr>
          <w:ilvl w:val="0"/>
          <w:numId w:val="26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t>19” RJ45 komutācijas paneļa</w:t>
      </w:r>
      <w:r w:rsidR="00EB2EFD" w:rsidRPr="00B41822" w:rsidDel="00DD0756">
        <w:rPr>
          <w:rFonts w:ascii="Arial" w:hAnsi="Arial" w:cs="Arial"/>
        </w:rPr>
        <w:t xml:space="preserve"> </w:t>
      </w:r>
      <w:r w:rsidR="00EB2EFD" w:rsidRPr="00B41822">
        <w:rPr>
          <w:rFonts w:ascii="Arial" w:hAnsi="Arial" w:cs="Arial"/>
        </w:rPr>
        <w:t xml:space="preserve">(ar 16, 24, 32 vai 48 ligzdu pieslēgvietām), </w:t>
      </w:r>
    </w:p>
    <w:p w:rsidR="00DD3484" w:rsidRDefault="00EB2EFD" w:rsidP="00D56303">
      <w:pPr>
        <w:pStyle w:val="Teksts"/>
        <w:numPr>
          <w:ilvl w:val="0"/>
          <w:numId w:val="26"/>
        </w:numPr>
        <w:spacing w:before="0"/>
        <w:rPr>
          <w:rFonts w:ascii="Arial" w:hAnsi="Arial" w:cs="Arial"/>
        </w:rPr>
      </w:pPr>
      <w:r w:rsidRPr="00B41822">
        <w:rPr>
          <w:rFonts w:ascii="Arial" w:hAnsi="Arial" w:cs="Arial"/>
        </w:rPr>
        <w:t>19” op</w:t>
      </w:r>
      <w:r w:rsidR="00D56303">
        <w:rPr>
          <w:rFonts w:ascii="Arial" w:hAnsi="Arial" w:cs="Arial"/>
        </w:rPr>
        <w:t>tisko dzīslu komutācijas paneļa</w:t>
      </w:r>
      <w:r w:rsidRPr="00B41822">
        <w:rPr>
          <w:rFonts w:ascii="Arial" w:hAnsi="Arial" w:cs="Arial"/>
        </w:rPr>
        <w:t>,</w:t>
      </w:r>
    </w:p>
    <w:p w:rsidR="00D56303" w:rsidRDefault="00856C99" w:rsidP="00D56303">
      <w:pPr>
        <w:pStyle w:val="Teksts"/>
        <w:numPr>
          <w:ilvl w:val="0"/>
          <w:numId w:val="26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t>ventilācijas bloku</w:t>
      </w:r>
      <w:r w:rsidR="00DD3484">
        <w:rPr>
          <w:rFonts w:ascii="Arial" w:hAnsi="Arial" w:cs="Arial"/>
        </w:rPr>
        <w:t xml:space="preserve"> ar termostatu,</w:t>
      </w:r>
      <w:r w:rsidR="00EB2EFD" w:rsidRPr="00B41822">
        <w:rPr>
          <w:rFonts w:ascii="Arial" w:hAnsi="Arial" w:cs="Arial"/>
        </w:rPr>
        <w:t xml:space="preserve"> </w:t>
      </w:r>
    </w:p>
    <w:p w:rsidR="00D56303" w:rsidRDefault="00EB2EFD" w:rsidP="00D56303">
      <w:pPr>
        <w:pStyle w:val="Teksts"/>
        <w:numPr>
          <w:ilvl w:val="0"/>
          <w:numId w:val="26"/>
        </w:numPr>
        <w:spacing w:before="0"/>
        <w:rPr>
          <w:rFonts w:ascii="Arial" w:hAnsi="Arial" w:cs="Arial"/>
        </w:rPr>
      </w:pPr>
      <w:r w:rsidRPr="00B41822">
        <w:rPr>
          <w:rFonts w:ascii="Arial" w:hAnsi="Arial" w:cs="Arial"/>
        </w:rPr>
        <w:t>19” el</w:t>
      </w:r>
      <w:r w:rsidR="00D56303">
        <w:rPr>
          <w:rFonts w:ascii="Arial" w:hAnsi="Arial" w:cs="Arial"/>
        </w:rPr>
        <w:t>ektroenerģijas barošanas paneļa</w:t>
      </w:r>
      <w:r w:rsidRPr="00B41822">
        <w:rPr>
          <w:rFonts w:ascii="Arial" w:hAnsi="Arial" w:cs="Arial"/>
        </w:rPr>
        <w:t xml:space="preserve">. </w:t>
      </w:r>
    </w:p>
    <w:p w:rsidR="00EB2EFD" w:rsidRPr="00B41822" w:rsidRDefault="00EB2EFD" w:rsidP="00D56303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</w:rPr>
        <w:t>Katra stāva komutācijas skapi jānodrošina ar zemējumu atbilstoši IEC 50174-1. Katra stāva skapī jāparedz vieta aktīvai komutācijas aparatūrai.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EB2EFD" w:rsidRPr="00B41822" w:rsidRDefault="00EB2EFD" w:rsidP="00A71E74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</w:rPr>
        <w:t xml:space="preserve">Telekomunikācijas </w:t>
      </w:r>
      <w:r w:rsidR="00E532E4" w:rsidRPr="00B41822">
        <w:rPr>
          <w:rFonts w:ascii="Arial" w:hAnsi="Arial" w:cs="Arial"/>
        </w:rPr>
        <w:t>sadales</w:t>
      </w:r>
      <w:r w:rsidRPr="00B41822">
        <w:rPr>
          <w:rFonts w:ascii="Arial" w:hAnsi="Arial" w:cs="Arial"/>
        </w:rPr>
        <w:t xml:space="preserve"> skapju 230V elektrobarošanu jāparedz EL sadaļas projektā.</w:t>
      </w:r>
    </w:p>
    <w:p w:rsidR="00EB2EFD" w:rsidRPr="00B41822" w:rsidRDefault="00EB2EFD" w:rsidP="00EB2EFD">
      <w:pPr>
        <w:pStyle w:val="Izdaltie"/>
        <w:spacing w:before="0" w:after="0"/>
        <w:rPr>
          <w:rFonts w:ascii="Arial" w:hAnsi="Arial" w:cs="Arial"/>
        </w:rPr>
      </w:pPr>
    </w:p>
    <w:p w:rsidR="00EB2EFD" w:rsidRPr="00B41822" w:rsidRDefault="00EB2EFD" w:rsidP="00EB2EFD">
      <w:pPr>
        <w:pStyle w:val="Izdaltie"/>
        <w:spacing w:before="0" w:after="0"/>
        <w:rPr>
          <w:rFonts w:ascii="Arial" w:hAnsi="Arial" w:cs="Arial"/>
        </w:rPr>
      </w:pPr>
      <w:r w:rsidRPr="00B41822">
        <w:rPr>
          <w:rFonts w:ascii="Arial" w:hAnsi="Arial" w:cs="Arial"/>
        </w:rPr>
        <w:t>Telekomunikāciju tīkls</w:t>
      </w:r>
    </w:p>
    <w:p w:rsidR="00EB2EFD" w:rsidRPr="00B41822" w:rsidRDefault="00EB2EFD" w:rsidP="00A71E74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</w:rPr>
        <w:t>Strukturētā kabeļu sistēma, vadoties pēc ISO/IEC/EN standartiem, jāveido pēc zvaigznes tipa topoloģijas. Strukturizēta kabeļu sistēma sevī ietver datu pārraides kabeļus, savienojošo aparatūru, savienotājus, ligzdas un spraudņus. Katras pieslēguma vietas kanāla garums nedrīkst pārsniegt 90 m.</w:t>
      </w:r>
    </w:p>
    <w:p w:rsidR="00EB2EFD" w:rsidRPr="00B41822" w:rsidRDefault="00EB2EFD" w:rsidP="000D608A">
      <w:pPr>
        <w:pStyle w:val="Teksts"/>
        <w:spacing w:before="0"/>
        <w:rPr>
          <w:rFonts w:ascii="Arial" w:hAnsi="Arial" w:cs="Arial"/>
        </w:rPr>
      </w:pPr>
      <w:r w:rsidRPr="00B41822">
        <w:rPr>
          <w:rFonts w:ascii="Arial" w:hAnsi="Arial" w:cs="Arial"/>
        </w:rPr>
        <w:t>Ēkas maģistrālais sadales tīkls jāizveido ar optiskās šķiedras</w:t>
      </w:r>
      <w:r w:rsidR="00C156F1">
        <w:rPr>
          <w:rFonts w:ascii="Arial" w:hAnsi="Arial" w:cs="Arial"/>
        </w:rPr>
        <w:t xml:space="preserve"> 24 dzīslu </w:t>
      </w:r>
      <w:r w:rsidRPr="00B41822">
        <w:rPr>
          <w:rFonts w:ascii="Arial" w:hAnsi="Arial" w:cs="Arial"/>
        </w:rPr>
        <w:t>(</w:t>
      </w:r>
      <w:r w:rsidR="00C156F1">
        <w:rPr>
          <w:rFonts w:ascii="Arial" w:hAnsi="Arial" w:cs="Arial"/>
        </w:rPr>
        <w:t xml:space="preserve">OM3 standarta </w:t>
      </w:r>
      <w:r w:rsidRPr="00B41822">
        <w:rPr>
          <w:rFonts w:ascii="Arial" w:hAnsi="Arial" w:cs="Arial"/>
        </w:rPr>
        <w:t xml:space="preserve">50/125um MM optiskās šķiedras) tipa kabeļiem. </w:t>
      </w:r>
      <w:r w:rsidR="00C156F1">
        <w:rPr>
          <w:rFonts w:ascii="Arial" w:hAnsi="Arial" w:cs="Arial"/>
        </w:rPr>
        <w:t xml:space="preserve">Ar optisko kabeli jāsavieno katrs telekomunikāciju skapis ar datu centra telekomunikāciju skapi, kā arī ar atsevišķu </w:t>
      </w:r>
      <w:r w:rsidR="00243946">
        <w:rPr>
          <w:rFonts w:ascii="Arial" w:hAnsi="Arial" w:cs="Arial"/>
        </w:rPr>
        <w:t xml:space="preserve">optisko </w:t>
      </w:r>
      <w:r w:rsidR="00C156F1">
        <w:rPr>
          <w:rFonts w:ascii="Arial" w:hAnsi="Arial" w:cs="Arial"/>
        </w:rPr>
        <w:t xml:space="preserve">kabeli jānodrošina savienojums stāva ietvaros. </w:t>
      </w:r>
      <w:r w:rsidRPr="00B41822">
        <w:rPr>
          <w:rFonts w:ascii="Arial" w:hAnsi="Arial" w:cs="Arial"/>
        </w:rPr>
        <w:t xml:space="preserve">Optiskos šķiedras kabeļus skapjos </w:t>
      </w:r>
      <w:r w:rsidR="00D56303">
        <w:rPr>
          <w:rFonts w:ascii="Arial" w:hAnsi="Arial" w:cs="Arial"/>
        </w:rPr>
        <w:t>jāslēdz</w:t>
      </w:r>
      <w:r w:rsidRPr="00B41822">
        <w:rPr>
          <w:rFonts w:ascii="Arial" w:hAnsi="Arial" w:cs="Arial"/>
        </w:rPr>
        <w:t xml:space="preserve"> pie </w:t>
      </w:r>
      <w:r w:rsidR="00243946">
        <w:rPr>
          <w:rFonts w:ascii="Arial" w:hAnsi="Arial" w:cs="Arial"/>
        </w:rPr>
        <w:t xml:space="preserve">24 vietu </w:t>
      </w:r>
      <w:r w:rsidRPr="00B41822">
        <w:rPr>
          <w:rFonts w:ascii="Arial" w:hAnsi="Arial" w:cs="Arial"/>
        </w:rPr>
        <w:t>optiskiem komutācijas paneļiem. Maģistrāles pieslēgšanai izmantot komutatorus ar optiskiem interfeisiem.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EB2EFD" w:rsidRPr="00B41822" w:rsidRDefault="00EB2EFD" w:rsidP="00A71E74">
      <w:pPr>
        <w:pStyle w:val="Teksts"/>
        <w:spacing w:before="0"/>
        <w:rPr>
          <w:rFonts w:ascii="Arial" w:hAnsi="Arial" w:cs="Arial"/>
        </w:rPr>
      </w:pPr>
      <w:r w:rsidRPr="00B41822">
        <w:rPr>
          <w:rFonts w:ascii="Arial" w:hAnsi="Arial" w:cs="Arial"/>
        </w:rPr>
        <w:t xml:space="preserve">Telekomunikāciju tīkla instalāciju no stāva skapja līdz gala lietotājam (kontaktrozetēm) veikt ar: </w:t>
      </w:r>
    </w:p>
    <w:p w:rsidR="00EB2EFD" w:rsidRPr="00B41822" w:rsidRDefault="00EB2EFD" w:rsidP="00EB2EFD">
      <w:pPr>
        <w:pStyle w:val="Teksts"/>
        <w:numPr>
          <w:ilvl w:val="0"/>
          <w:numId w:val="5"/>
        </w:numPr>
        <w:spacing w:before="0"/>
        <w:rPr>
          <w:rFonts w:ascii="Arial" w:hAnsi="Arial" w:cs="Arial"/>
        </w:rPr>
      </w:pPr>
      <w:r w:rsidRPr="00B41822">
        <w:rPr>
          <w:rFonts w:ascii="Arial" w:hAnsi="Arial" w:cs="Arial"/>
        </w:rPr>
        <w:t>sabalansēto 100</w:t>
      </w:r>
      <w:r w:rsidRPr="00B41822">
        <w:rPr>
          <w:rFonts w:ascii="Arial" w:hAnsi="Arial" w:cs="Arial"/>
        </w:rPr>
        <w:sym w:font="Symbol" w:char="F057"/>
      </w:r>
      <w:r w:rsidRPr="00B41822">
        <w:rPr>
          <w:rFonts w:ascii="Arial" w:hAnsi="Arial" w:cs="Arial"/>
        </w:rPr>
        <w:t xml:space="preserve"> 6.kategorijas U/UTP 4x2x</w:t>
      </w:r>
      <w:r w:rsidR="000D608A" w:rsidRPr="00B41822">
        <w:rPr>
          <w:rFonts w:ascii="Arial" w:hAnsi="Arial" w:cs="Arial"/>
        </w:rPr>
        <w:t>0.5 (HF-1, neekranētu) kabeli</w:t>
      </w:r>
      <w:r w:rsidR="00D56303">
        <w:rPr>
          <w:rFonts w:ascii="Arial" w:hAnsi="Arial" w:cs="Arial"/>
        </w:rPr>
        <w:t>, kura frekvenču joslas platumam</w:t>
      </w:r>
      <w:r w:rsidR="000D608A" w:rsidRPr="00B41822">
        <w:rPr>
          <w:rFonts w:ascii="Arial" w:hAnsi="Arial" w:cs="Arial"/>
        </w:rPr>
        <w:t xml:space="preserve"> jābūt</w:t>
      </w:r>
      <w:r w:rsidRPr="00B41822">
        <w:rPr>
          <w:rFonts w:ascii="Arial" w:hAnsi="Arial" w:cs="Arial"/>
        </w:rPr>
        <w:t xml:space="preserve"> </w:t>
      </w:r>
      <w:r w:rsidR="00DD11D0">
        <w:rPr>
          <w:rFonts w:ascii="Arial" w:hAnsi="Arial" w:cs="Arial"/>
        </w:rPr>
        <w:t>250</w:t>
      </w:r>
      <w:r w:rsidRPr="00B41822">
        <w:rPr>
          <w:rFonts w:ascii="Arial" w:hAnsi="Arial" w:cs="Arial"/>
        </w:rPr>
        <w:t xml:space="preserve"> MHz, kas atbilst E klases parametriem pēc ISO/IEC 11801-2; </w:t>
      </w:r>
    </w:p>
    <w:p w:rsidR="00EB2EFD" w:rsidRPr="00B41822" w:rsidRDefault="00D56303" w:rsidP="00EB2EFD">
      <w:pPr>
        <w:pStyle w:val="Teksts"/>
        <w:numPr>
          <w:ilvl w:val="0"/>
          <w:numId w:val="5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EB2EFD" w:rsidRPr="00B41822">
        <w:rPr>
          <w:rFonts w:ascii="Arial" w:hAnsi="Arial" w:cs="Arial"/>
        </w:rPr>
        <w:t xml:space="preserve">kategorijas (pie 500MHz) kontaktrozetēm, kas atbilst RJ45 tipa spraudņiem; </w:t>
      </w:r>
    </w:p>
    <w:p w:rsidR="00EB2EFD" w:rsidRPr="00B41822" w:rsidRDefault="00D56303" w:rsidP="00EB2EFD">
      <w:pPr>
        <w:pStyle w:val="Teksts"/>
        <w:numPr>
          <w:ilvl w:val="0"/>
          <w:numId w:val="5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EB2EFD" w:rsidRPr="00B41822">
        <w:rPr>
          <w:rFonts w:ascii="Arial" w:hAnsi="Arial" w:cs="Arial"/>
        </w:rPr>
        <w:t>kategorijas 24 un 48 ligzdu komutācijas paneļiem.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EB2EFD" w:rsidRPr="00B41822" w:rsidRDefault="00EB2EFD" w:rsidP="00A71E74">
      <w:pPr>
        <w:pStyle w:val="Teksts"/>
        <w:spacing w:before="0"/>
        <w:rPr>
          <w:rFonts w:ascii="Arial" w:hAnsi="Arial" w:cs="Arial"/>
        </w:rPr>
      </w:pPr>
      <w:r w:rsidRPr="00B41822">
        <w:rPr>
          <w:rFonts w:ascii="Arial" w:hAnsi="Arial" w:cs="Arial"/>
        </w:rPr>
        <w:t xml:space="preserve">Kabeļu izšūšanai RJ45 ligzdā jāatbilst IEC 60603-7 un ANSI/TIA/EIA-568-B.2.1 prasībām un jāizpilda pēc T568B shēmas. 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EB2EFD" w:rsidRPr="00B41822" w:rsidRDefault="00EB2EFD" w:rsidP="00A71E74">
      <w:pPr>
        <w:pStyle w:val="Teksts"/>
        <w:spacing w:before="0"/>
        <w:rPr>
          <w:rFonts w:ascii="Arial" w:hAnsi="Arial" w:cs="Arial"/>
        </w:rPr>
      </w:pPr>
      <w:r w:rsidRPr="00B41822">
        <w:rPr>
          <w:rFonts w:ascii="Arial" w:hAnsi="Arial" w:cs="Arial"/>
        </w:rPr>
        <w:t xml:space="preserve">Pieslēguma vietas montāžai un marķēšanai jāatbilst ANSI/TIA/EIA-570-A standartam. 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EB2EFD" w:rsidRPr="00B41822" w:rsidRDefault="00E532E4" w:rsidP="00A71E74">
      <w:pPr>
        <w:pStyle w:val="Teksts"/>
        <w:spacing w:before="0"/>
        <w:rPr>
          <w:rFonts w:ascii="Arial" w:hAnsi="Arial" w:cs="Arial"/>
        </w:rPr>
      </w:pPr>
      <w:r w:rsidRPr="00B41822">
        <w:rPr>
          <w:rFonts w:ascii="Arial" w:hAnsi="Arial" w:cs="Arial"/>
        </w:rPr>
        <w:t xml:space="preserve">Katrā darba vietā </w:t>
      </w:r>
      <w:r w:rsidR="00D56303">
        <w:rPr>
          <w:rFonts w:ascii="Arial" w:hAnsi="Arial" w:cs="Arial"/>
        </w:rPr>
        <w:t>jāparedz</w:t>
      </w:r>
      <w:r w:rsidRPr="00B41822">
        <w:rPr>
          <w:rFonts w:ascii="Arial" w:hAnsi="Arial" w:cs="Arial"/>
        </w:rPr>
        <w:t xml:space="preserve"> 2</w:t>
      </w:r>
      <w:r w:rsidR="00EB2EFD" w:rsidRPr="00B41822">
        <w:rPr>
          <w:rFonts w:ascii="Arial" w:hAnsi="Arial" w:cs="Arial"/>
        </w:rPr>
        <w:t xml:space="preserve"> telekomunikāciju pieslēgvietas.</w:t>
      </w:r>
    </w:p>
    <w:p w:rsidR="00EB2EFD" w:rsidRPr="00B41822" w:rsidRDefault="00EB2EFD" w:rsidP="00EB2EFD">
      <w:pPr>
        <w:pStyle w:val="Izdaltie"/>
        <w:spacing w:before="0" w:after="0"/>
        <w:rPr>
          <w:rFonts w:ascii="Arial" w:hAnsi="Arial" w:cs="Arial"/>
        </w:rPr>
      </w:pPr>
    </w:p>
    <w:p w:rsidR="00EB2EFD" w:rsidRPr="00B41822" w:rsidRDefault="00EB2EFD" w:rsidP="00EB2EFD">
      <w:pPr>
        <w:pStyle w:val="Izdaltie"/>
        <w:spacing w:before="0" w:after="0"/>
        <w:rPr>
          <w:rFonts w:ascii="Arial" w:hAnsi="Arial" w:cs="Arial"/>
        </w:rPr>
      </w:pPr>
      <w:r w:rsidRPr="00B41822">
        <w:rPr>
          <w:rFonts w:ascii="Arial" w:hAnsi="Arial" w:cs="Arial"/>
        </w:rPr>
        <w:t>Kontaktligzdas</w:t>
      </w:r>
    </w:p>
    <w:p w:rsidR="00E532E4" w:rsidRDefault="00EB2EFD" w:rsidP="000D608A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</w:rPr>
        <w:lastRenderedPageBreak/>
        <w:t>Kontaktligzdas jāparedz uzstādīt darba vietu tuvumā. Paredzēt pieslēguma vietas tīkl</w:t>
      </w:r>
      <w:r w:rsidR="000D608A" w:rsidRPr="00B41822">
        <w:rPr>
          <w:rFonts w:ascii="Arial" w:hAnsi="Arial" w:cs="Arial"/>
        </w:rPr>
        <w:t>a printeriem un faksa aparātiem</w:t>
      </w:r>
      <w:r w:rsidR="0062772A">
        <w:rPr>
          <w:rFonts w:ascii="Arial" w:hAnsi="Arial" w:cs="Arial"/>
        </w:rPr>
        <w:t>,</w:t>
      </w:r>
      <w:r w:rsidRPr="00B41822">
        <w:rPr>
          <w:rFonts w:ascii="Arial" w:hAnsi="Arial" w:cs="Arial"/>
        </w:rPr>
        <w:t xml:space="preserve"> n</w:t>
      </w:r>
      <w:r w:rsidR="00BB1B2B" w:rsidRPr="00B41822">
        <w:rPr>
          <w:rFonts w:ascii="Arial" w:hAnsi="Arial" w:cs="Arial"/>
        </w:rPr>
        <w:t>odrošināt</w:t>
      </w:r>
      <w:r w:rsidRPr="00B41822">
        <w:rPr>
          <w:rFonts w:ascii="Arial" w:hAnsi="Arial" w:cs="Arial"/>
        </w:rPr>
        <w:t xml:space="preserve"> katrai standarta darba vietai </w:t>
      </w:r>
      <w:r w:rsidR="00E532E4" w:rsidRPr="00B41822">
        <w:rPr>
          <w:rFonts w:ascii="Arial" w:hAnsi="Arial" w:cs="Arial"/>
        </w:rPr>
        <w:t>divas</w:t>
      </w:r>
      <w:r w:rsidRPr="00B41822">
        <w:rPr>
          <w:rFonts w:ascii="Arial" w:hAnsi="Arial" w:cs="Arial"/>
        </w:rPr>
        <w:t xml:space="preserve"> RJ45 CAT.6 pieslēguma ligzdas</w:t>
      </w:r>
      <w:r w:rsidR="00395FFC">
        <w:rPr>
          <w:rFonts w:ascii="Arial" w:hAnsi="Arial" w:cs="Arial"/>
        </w:rPr>
        <w:t>.</w:t>
      </w:r>
    </w:p>
    <w:p w:rsidR="00395FFC" w:rsidRPr="00B41822" w:rsidRDefault="0062772A" w:rsidP="000D608A">
      <w:pPr>
        <w:pStyle w:val="Teksts"/>
        <w:spacing w:before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Katra</w:t>
      </w:r>
      <w:r w:rsidR="00395FFC">
        <w:rPr>
          <w:rFonts w:ascii="Arial" w:hAnsi="Arial" w:cs="Arial"/>
        </w:rPr>
        <w:t xml:space="preserve"> stāvā gaitenī jāparedz </w:t>
      </w:r>
      <w:r w:rsidR="006F1890">
        <w:rPr>
          <w:rFonts w:ascii="Arial" w:hAnsi="Arial" w:cs="Arial"/>
        </w:rPr>
        <w:t xml:space="preserve">vairākas </w:t>
      </w:r>
      <w:r w:rsidR="00395FFC">
        <w:rPr>
          <w:rFonts w:ascii="Arial" w:hAnsi="Arial" w:cs="Arial"/>
        </w:rPr>
        <w:t>bezvadu</w:t>
      </w:r>
      <w:r w:rsidR="006F1890">
        <w:rPr>
          <w:rFonts w:ascii="Arial" w:hAnsi="Arial" w:cs="Arial"/>
        </w:rPr>
        <w:t xml:space="preserve"> tīkla iekārtu p</w:t>
      </w:r>
      <w:r w:rsidR="00395FFC">
        <w:rPr>
          <w:rFonts w:ascii="Arial" w:hAnsi="Arial" w:cs="Arial"/>
        </w:rPr>
        <w:t>ieslēguma vietas tā</w:t>
      </w:r>
      <w:r>
        <w:rPr>
          <w:rFonts w:ascii="Arial" w:hAnsi="Arial" w:cs="Arial"/>
        </w:rPr>
        <w:t>,</w:t>
      </w:r>
      <w:r w:rsidR="00395FFC">
        <w:rPr>
          <w:rFonts w:ascii="Arial" w:hAnsi="Arial" w:cs="Arial"/>
        </w:rPr>
        <w:t xml:space="preserve"> lai nodrošinātu bezvadu</w:t>
      </w:r>
      <w:r w:rsidR="006F1890">
        <w:rPr>
          <w:rFonts w:ascii="Arial" w:hAnsi="Arial" w:cs="Arial"/>
        </w:rPr>
        <w:t xml:space="preserve"> tīkla pārklājumu</w:t>
      </w:r>
      <w:r w:rsidR="00395FFC">
        <w:rPr>
          <w:rFonts w:ascii="Arial" w:hAnsi="Arial" w:cs="Arial"/>
        </w:rPr>
        <w:t xml:space="preserve"> visās stāva telpās.</w:t>
      </w:r>
      <w:r w:rsidR="00226A00" w:rsidRPr="006F1890">
        <w:rPr>
          <w:rFonts w:ascii="Arial" w:hAnsi="Arial" w:cs="Arial"/>
        </w:rPr>
        <w:t xml:space="preserve"> </w:t>
      </w:r>
      <w:r w:rsidR="006F1890" w:rsidRPr="006F1890">
        <w:rPr>
          <w:rFonts w:ascii="Arial" w:hAnsi="Arial" w:cs="Arial"/>
        </w:rPr>
        <w:t>Bezvadu iekārt</w:t>
      </w:r>
      <w:r w:rsidR="006F1890">
        <w:rPr>
          <w:rFonts w:ascii="Arial" w:hAnsi="Arial" w:cs="Arial"/>
        </w:rPr>
        <w:t>ām jābūt ar</w:t>
      </w:r>
      <w:r w:rsidR="006F1890" w:rsidRPr="006F1890">
        <w:rPr>
          <w:rFonts w:ascii="Arial" w:hAnsi="Arial" w:cs="Arial"/>
        </w:rPr>
        <w:t xml:space="preserve"> </w:t>
      </w:r>
      <w:r w:rsidR="00226A00" w:rsidRPr="00226A00">
        <w:rPr>
          <w:rFonts w:ascii="Arial" w:hAnsi="Arial" w:cs="Arial"/>
        </w:rPr>
        <w:t>POE</w:t>
      </w:r>
      <w:r w:rsidR="006F1890">
        <w:rPr>
          <w:rFonts w:ascii="Arial" w:hAnsi="Arial" w:cs="Arial"/>
        </w:rPr>
        <w:t xml:space="preserve"> tipa barošana, centralizētu</w:t>
      </w:r>
      <w:r w:rsidR="00226A00" w:rsidRPr="00226A00">
        <w:rPr>
          <w:rFonts w:ascii="Arial" w:hAnsi="Arial" w:cs="Arial"/>
        </w:rPr>
        <w:t xml:space="preserve"> </w:t>
      </w:r>
      <w:r w:rsidR="006F1890">
        <w:rPr>
          <w:rFonts w:ascii="Arial" w:hAnsi="Arial" w:cs="Arial"/>
        </w:rPr>
        <w:t>RF un AP vadību</w:t>
      </w:r>
      <w:r w:rsidR="00226A00">
        <w:rPr>
          <w:rFonts w:ascii="Arial" w:hAnsi="Arial" w:cs="Arial"/>
        </w:rPr>
        <w:t>.</w:t>
      </w:r>
      <w:r w:rsidR="00395FFC">
        <w:rPr>
          <w:rFonts w:ascii="Arial" w:hAnsi="Arial" w:cs="Arial"/>
        </w:rPr>
        <w:t xml:space="preserve"> </w:t>
      </w:r>
    </w:p>
    <w:p w:rsidR="00EB2EFD" w:rsidRPr="00B41822" w:rsidRDefault="00EB2EFD" w:rsidP="00226A00">
      <w:pPr>
        <w:pStyle w:val="Teksts"/>
        <w:spacing w:before="0"/>
        <w:ind w:firstLine="720"/>
        <w:rPr>
          <w:rFonts w:ascii="Arial" w:hAnsi="Arial" w:cs="Arial"/>
        </w:rPr>
      </w:pPr>
    </w:p>
    <w:p w:rsidR="00EB2EFD" w:rsidRPr="00B41822" w:rsidRDefault="00EB2EFD" w:rsidP="00A71E74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</w:rPr>
        <w:t>Grīdas kārbu, kabeļu kanālu daudzumu un nepieciešamību saskaņot ar Pasūtītāju Tehniskā projekta izstrādes stadijā. Tāpat visu rozešu uzstādīšanas vietas</w:t>
      </w:r>
      <w:r w:rsidR="0062772A">
        <w:rPr>
          <w:rFonts w:ascii="Arial" w:hAnsi="Arial" w:cs="Arial"/>
        </w:rPr>
        <w:t>,</w:t>
      </w:r>
      <w:r w:rsidRPr="00B41822">
        <w:rPr>
          <w:rFonts w:ascii="Arial" w:hAnsi="Arial" w:cs="Arial"/>
        </w:rPr>
        <w:t xml:space="preserve"> nepieciešams saskaņot ar Pasūtītāju Tehniskā projekta izstrādes laikā. 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EB2EFD" w:rsidRDefault="00EB2EFD" w:rsidP="00A71E74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</w:rPr>
        <w:t>Kontaktligzdas paredzēt vienā montā</w:t>
      </w:r>
      <w:r w:rsidR="00292690">
        <w:rPr>
          <w:rFonts w:ascii="Arial" w:hAnsi="Arial" w:cs="Arial"/>
        </w:rPr>
        <w:t>žas blokā ar EL kontaktligzdām.</w:t>
      </w:r>
    </w:p>
    <w:p w:rsidR="00292690" w:rsidRDefault="00292690" w:rsidP="00A71E74">
      <w:pPr>
        <w:pStyle w:val="Teksts"/>
        <w:spacing w:before="0"/>
        <w:ind w:firstLine="720"/>
        <w:rPr>
          <w:rFonts w:ascii="Arial" w:hAnsi="Arial" w:cs="Arial"/>
        </w:rPr>
      </w:pPr>
    </w:p>
    <w:p w:rsidR="00C14A96" w:rsidRPr="00413D44" w:rsidRDefault="00C14A96" w:rsidP="00C14A96">
      <w:pPr>
        <w:pStyle w:val="Izdaltie"/>
        <w:spacing w:before="0" w:after="0"/>
        <w:rPr>
          <w:rFonts w:ascii="Arial" w:hAnsi="Arial" w:cs="Arial"/>
        </w:rPr>
      </w:pPr>
      <w:r w:rsidRPr="00413D44">
        <w:rPr>
          <w:rFonts w:ascii="Arial" w:hAnsi="Arial" w:cs="Arial"/>
        </w:rPr>
        <w:t>Datu pārraides aktīvā tīkla aparatūra</w:t>
      </w:r>
    </w:p>
    <w:p w:rsidR="00292690" w:rsidRPr="00B41822" w:rsidRDefault="00C14A96" w:rsidP="0062772A">
      <w:pPr>
        <w:pStyle w:val="Teksts"/>
        <w:spacing w:before="0"/>
        <w:ind w:firstLine="720"/>
        <w:rPr>
          <w:rFonts w:ascii="Arial" w:hAnsi="Arial" w:cs="Arial"/>
        </w:rPr>
      </w:pPr>
      <w:r w:rsidRPr="00413D44">
        <w:rPr>
          <w:rFonts w:ascii="Arial" w:hAnsi="Arial" w:cs="Arial"/>
        </w:rPr>
        <w:t xml:space="preserve">Datu pārraides </w:t>
      </w:r>
      <w:r w:rsidR="000A42D9">
        <w:rPr>
          <w:rFonts w:ascii="Arial" w:hAnsi="Arial" w:cs="Arial"/>
        </w:rPr>
        <w:t>kom</w:t>
      </w:r>
      <w:r w:rsidR="006F6BA6">
        <w:rPr>
          <w:rFonts w:ascii="Arial" w:hAnsi="Arial" w:cs="Arial"/>
        </w:rPr>
        <w:t xml:space="preserve">utatorus </w:t>
      </w:r>
      <w:r w:rsidR="000A42D9">
        <w:rPr>
          <w:rFonts w:ascii="Arial" w:hAnsi="Arial" w:cs="Arial"/>
        </w:rPr>
        <w:t>j</w:t>
      </w:r>
      <w:r w:rsidR="006F6BA6">
        <w:rPr>
          <w:rFonts w:ascii="Arial" w:hAnsi="Arial" w:cs="Arial"/>
        </w:rPr>
        <w:t>āizvieto tā</w:t>
      </w:r>
      <w:r w:rsidR="00E8342B">
        <w:rPr>
          <w:rFonts w:ascii="Arial" w:hAnsi="Arial" w:cs="Arial"/>
        </w:rPr>
        <w:t>,</w:t>
      </w:r>
      <w:r w:rsidR="006F6BA6">
        <w:rPr>
          <w:rFonts w:ascii="Arial" w:hAnsi="Arial" w:cs="Arial"/>
        </w:rPr>
        <w:t xml:space="preserve"> lai nodrošinātu vajadzīgo pieslēgumu skaitu</w:t>
      </w:r>
      <w:r w:rsidR="001063F6">
        <w:rPr>
          <w:rFonts w:ascii="Arial" w:hAnsi="Arial" w:cs="Arial"/>
        </w:rPr>
        <w:t>. Bezvadu komutatorus izvieto</w:t>
      </w:r>
      <w:r w:rsidR="0062772A">
        <w:rPr>
          <w:rFonts w:ascii="Arial" w:hAnsi="Arial" w:cs="Arial"/>
        </w:rPr>
        <w:t>t</w:t>
      </w:r>
      <w:r w:rsidR="00E8342B">
        <w:rPr>
          <w:rFonts w:ascii="Arial" w:hAnsi="Arial" w:cs="Arial"/>
        </w:rPr>
        <w:t>,</w:t>
      </w:r>
      <w:r w:rsidR="001063F6">
        <w:rPr>
          <w:rFonts w:ascii="Arial" w:hAnsi="Arial" w:cs="Arial"/>
        </w:rPr>
        <w:t xml:space="preserve"> lai nodrošinātu vajadzīgo pārklājumu un datu apjomu visā ēkā. Visu aktīvo</w:t>
      </w:r>
      <w:r w:rsidR="006F6BA6">
        <w:rPr>
          <w:rFonts w:ascii="Arial" w:hAnsi="Arial" w:cs="Arial"/>
        </w:rPr>
        <w:t xml:space="preserve"> iekārtu tipu</w:t>
      </w:r>
      <w:r w:rsidR="001063F6">
        <w:rPr>
          <w:rFonts w:ascii="Arial" w:hAnsi="Arial" w:cs="Arial"/>
        </w:rPr>
        <w:t>s un izvietojumu</w:t>
      </w:r>
      <w:r w:rsidR="006F6BA6">
        <w:rPr>
          <w:rFonts w:ascii="Arial" w:hAnsi="Arial" w:cs="Arial"/>
        </w:rPr>
        <w:t xml:space="preserve"> jāsaskaņo ar </w:t>
      </w:r>
      <w:r w:rsidR="001063F6">
        <w:rPr>
          <w:rFonts w:ascii="Arial" w:hAnsi="Arial" w:cs="Arial"/>
        </w:rPr>
        <w:t>P</w:t>
      </w:r>
      <w:r w:rsidR="006F6BA6">
        <w:rPr>
          <w:rFonts w:ascii="Arial" w:hAnsi="Arial" w:cs="Arial"/>
        </w:rPr>
        <w:t>asūtītāju</w:t>
      </w:r>
      <w:r w:rsidRPr="00413D44">
        <w:rPr>
          <w:rFonts w:ascii="Arial" w:hAnsi="Arial" w:cs="Arial"/>
        </w:rPr>
        <w:t>.</w:t>
      </w:r>
    </w:p>
    <w:p w:rsidR="00EB2EFD" w:rsidRPr="00B41822" w:rsidRDefault="00EB2EFD" w:rsidP="00EB2EFD">
      <w:pPr>
        <w:pStyle w:val="Izdaltie"/>
        <w:spacing w:before="0" w:after="0"/>
        <w:rPr>
          <w:rFonts w:ascii="Arial" w:hAnsi="Arial" w:cs="Arial"/>
        </w:rPr>
      </w:pP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EB2EFD" w:rsidRPr="00B41822" w:rsidRDefault="00E532E4" w:rsidP="00EB2EFD">
      <w:pPr>
        <w:pStyle w:val="Heading4"/>
      </w:pPr>
      <w:bookmarkStart w:id="9" w:name="_Toc279415038"/>
      <w:r w:rsidRPr="00B41822">
        <w:t xml:space="preserve"> Apsardzes signalizā</w:t>
      </w:r>
      <w:r w:rsidR="00EB2EFD" w:rsidRPr="00B41822">
        <w:t>cijas (AS) un piekļuves kontroles (PK) sistēma</w:t>
      </w:r>
      <w:bookmarkEnd w:id="9"/>
    </w:p>
    <w:p w:rsidR="00EB2EFD" w:rsidRPr="00B41822" w:rsidRDefault="00EB2EFD" w:rsidP="00EB2EFD">
      <w:pPr>
        <w:pStyle w:val="Izdaltie"/>
        <w:spacing w:before="0" w:after="0"/>
        <w:rPr>
          <w:rFonts w:ascii="Arial" w:hAnsi="Arial" w:cs="Arial"/>
        </w:rPr>
      </w:pPr>
    </w:p>
    <w:p w:rsidR="00EB2EFD" w:rsidRPr="00B41822" w:rsidRDefault="00EB2EFD" w:rsidP="00EB2EFD">
      <w:pPr>
        <w:pStyle w:val="Izdaltie"/>
        <w:spacing w:before="0" w:after="0"/>
        <w:rPr>
          <w:rFonts w:ascii="Arial" w:hAnsi="Arial" w:cs="Arial"/>
        </w:rPr>
      </w:pPr>
      <w:r w:rsidRPr="00B41822">
        <w:rPr>
          <w:rFonts w:ascii="Arial" w:hAnsi="Arial" w:cs="Arial"/>
        </w:rPr>
        <w:t>Projektēšanas prasības</w:t>
      </w:r>
    </w:p>
    <w:p w:rsidR="001E3434" w:rsidRPr="00B41822" w:rsidRDefault="001E3434" w:rsidP="001E3434">
      <w:pPr>
        <w:jc w:val="both"/>
        <w:rPr>
          <w:b/>
          <w:sz w:val="28"/>
          <w:szCs w:val="28"/>
        </w:rPr>
      </w:pPr>
    </w:p>
    <w:p w:rsidR="001E3434" w:rsidRPr="00B41822" w:rsidRDefault="001E3434" w:rsidP="001E3434">
      <w:pPr>
        <w:jc w:val="both"/>
        <w:rPr>
          <w:rFonts w:ascii="Arial" w:hAnsi="Arial" w:cs="Arial"/>
          <w:lang w:eastAsia="en-US"/>
        </w:rPr>
      </w:pPr>
      <w:r w:rsidRPr="00B41822">
        <w:rPr>
          <w:rFonts w:ascii="Arial" w:hAnsi="Arial" w:cs="Arial"/>
          <w:lang w:eastAsia="en-US"/>
        </w:rPr>
        <w:tab/>
      </w:r>
      <w:r w:rsidR="00D24E13" w:rsidRPr="00B41822">
        <w:rPr>
          <w:rFonts w:ascii="Arial" w:hAnsi="Arial" w:cs="Arial"/>
          <w:lang w:eastAsia="en-US"/>
        </w:rPr>
        <w:t xml:space="preserve">Ēkā </w:t>
      </w:r>
      <w:r w:rsidR="0062772A">
        <w:rPr>
          <w:rFonts w:ascii="Arial" w:hAnsi="Arial" w:cs="Arial"/>
          <w:lang w:eastAsia="en-US"/>
        </w:rPr>
        <w:t>jāparedz</w:t>
      </w:r>
      <w:r w:rsidRPr="00B41822">
        <w:rPr>
          <w:rFonts w:ascii="Arial" w:hAnsi="Arial" w:cs="Arial"/>
          <w:lang w:eastAsia="en-US"/>
        </w:rPr>
        <w:t xml:space="preserve"> izmantot mūsdienīgu</w:t>
      </w:r>
      <w:r w:rsidR="00D24E13" w:rsidRPr="00B41822">
        <w:rPr>
          <w:rFonts w:ascii="Arial" w:hAnsi="Arial" w:cs="Arial"/>
          <w:lang w:eastAsia="en-US"/>
        </w:rPr>
        <w:t xml:space="preserve"> integrēto drošības sistēmu</w:t>
      </w:r>
      <w:r w:rsidR="0062772A">
        <w:rPr>
          <w:rFonts w:ascii="Arial" w:hAnsi="Arial" w:cs="Arial"/>
          <w:lang w:eastAsia="en-US"/>
        </w:rPr>
        <w:t>, kur vienā programmnodrošinājumā</w:t>
      </w:r>
      <w:r w:rsidRPr="00B41822">
        <w:rPr>
          <w:rFonts w:ascii="Arial" w:hAnsi="Arial" w:cs="Arial"/>
          <w:lang w:eastAsia="en-US"/>
        </w:rPr>
        <w:t xml:space="preserve"> </w:t>
      </w:r>
      <w:r w:rsidR="00BB1B2B" w:rsidRPr="00B41822">
        <w:rPr>
          <w:rFonts w:ascii="Arial" w:hAnsi="Arial" w:cs="Arial"/>
          <w:lang w:eastAsia="en-US"/>
        </w:rPr>
        <w:t xml:space="preserve">ir </w:t>
      </w:r>
      <w:r w:rsidRPr="00B41822">
        <w:rPr>
          <w:rFonts w:ascii="Arial" w:hAnsi="Arial" w:cs="Arial"/>
          <w:lang w:eastAsia="en-US"/>
        </w:rPr>
        <w:t>integrēta pieejas kontrole, apsardzes signalizācija, ugunsgrēka signalizācija un videonovērošana, kā arī sistēma</w:t>
      </w:r>
      <w:r w:rsidR="00AD5A58" w:rsidRPr="00B41822">
        <w:rPr>
          <w:rFonts w:ascii="Arial" w:hAnsi="Arial" w:cs="Arial"/>
          <w:lang w:eastAsia="en-US"/>
        </w:rPr>
        <w:t>i jābūt iespējai</w:t>
      </w:r>
      <w:r w:rsidRPr="00B41822">
        <w:rPr>
          <w:rFonts w:ascii="Arial" w:hAnsi="Arial" w:cs="Arial"/>
          <w:lang w:eastAsia="en-US"/>
        </w:rPr>
        <w:t xml:space="preserve"> saņemt un nodot </w:t>
      </w:r>
      <w:r w:rsidR="00D24E13" w:rsidRPr="00B41822">
        <w:rPr>
          <w:rFonts w:ascii="Arial" w:hAnsi="Arial" w:cs="Arial"/>
          <w:lang w:eastAsia="en-US"/>
        </w:rPr>
        <w:t>signālus no citām sistēmām (</w:t>
      </w:r>
      <w:r w:rsidRPr="00B41822">
        <w:rPr>
          <w:rFonts w:ascii="Arial" w:hAnsi="Arial" w:cs="Arial"/>
          <w:lang w:eastAsia="en-US"/>
        </w:rPr>
        <w:t>BMS, u.c.)</w:t>
      </w:r>
      <w:r w:rsidR="004710CD">
        <w:rPr>
          <w:rFonts w:ascii="Arial" w:hAnsi="Arial" w:cs="Arial"/>
          <w:lang w:eastAsia="en-US"/>
        </w:rPr>
        <w:t>. Drošības sistēmām jābūt integrētām un savietotām ar esošajām LU drošības sistēmām un to programmatūrām.</w:t>
      </w:r>
    </w:p>
    <w:p w:rsidR="00AD5A58" w:rsidRPr="00B41822" w:rsidRDefault="00AD5A58" w:rsidP="00AD5A58">
      <w:pPr>
        <w:pStyle w:val="Teksts"/>
        <w:spacing w:before="0"/>
        <w:ind w:firstLine="720"/>
        <w:rPr>
          <w:rFonts w:ascii="Arial" w:hAnsi="Arial" w:cs="Arial"/>
          <w:lang w:eastAsia="en-US"/>
        </w:rPr>
      </w:pPr>
      <w:r w:rsidRPr="00B41822">
        <w:rPr>
          <w:rFonts w:ascii="Arial" w:hAnsi="Arial" w:cs="Arial"/>
          <w:lang w:eastAsia="en-US"/>
        </w:rPr>
        <w:t>Apsardzes signalizācija ir jāprojektē tā, lai tā nodrošinātu</w:t>
      </w:r>
      <w:r w:rsidR="00BB1B2B" w:rsidRPr="00B41822">
        <w:rPr>
          <w:rFonts w:ascii="Arial" w:hAnsi="Arial" w:cs="Arial"/>
          <w:lang w:eastAsia="en-US"/>
        </w:rPr>
        <w:t xml:space="preserve"> trauksmes signāla pārraidi uz ē</w:t>
      </w:r>
      <w:r w:rsidRPr="00B41822">
        <w:rPr>
          <w:rFonts w:ascii="Arial" w:hAnsi="Arial" w:cs="Arial"/>
          <w:lang w:eastAsia="en-US"/>
        </w:rPr>
        <w:t>kas dežūrposteni</w:t>
      </w:r>
      <w:r w:rsidR="0062772A">
        <w:rPr>
          <w:rFonts w:ascii="Arial" w:hAnsi="Arial" w:cs="Arial"/>
          <w:lang w:eastAsia="en-US"/>
        </w:rPr>
        <w:t>. Šajā postenī</w:t>
      </w:r>
      <w:r w:rsidRPr="00B41822">
        <w:rPr>
          <w:rFonts w:ascii="Arial" w:hAnsi="Arial" w:cs="Arial"/>
          <w:lang w:eastAsia="en-US"/>
        </w:rPr>
        <w:t xml:space="preserve"> jāparedz pieslēgums trauksmes pogai, kuru apkalpo</w:t>
      </w:r>
      <w:r w:rsidR="0062772A">
        <w:rPr>
          <w:rFonts w:ascii="Arial" w:hAnsi="Arial" w:cs="Arial"/>
          <w:lang w:eastAsia="en-US"/>
        </w:rPr>
        <w:t>s</w:t>
      </w:r>
      <w:r w:rsidRPr="00B41822">
        <w:rPr>
          <w:rFonts w:ascii="Arial" w:hAnsi="Arial" w:cs="Arial"/>
          <w:lang w:eastAsia="en-US"/>
        </w:rPr>
        <w:t xml:space="preserve"> apsardzes pakalpojuma sniedzējs, lai nepieciešamības g</w:t>
      </w:r>
      <w:r w:rsidR="00BB1B2B" w:rsidRPr="00B41822">
        <w:rPr>
          <w:rFonts w:ascii="Arial" w:hAnsi="Arial" w:cs="Arial"/>
          <w:lang w:eastAsia="en-US"/>
        </w:rPr>
        <w:t>adījumā tiktu nodrošināta mobilā</w:t>
      </w:r>
      <w:r w:rsidRPr="00B41822">
        <w:rPr>
          <w:rFonts w:ascii="Arial" w:hAnsi="Arial" w:cs="Arial"/>
          <w:lang w:eastAsia="en-US"/>
        </w:rPr>
        <w:t xml:space="preserve">s ekipāžas ierašanās trauksmes gadījumā. </w:t>
      </w:r>
      <w:r w:rsidR="00CB33D2" w:rsidRPr="00B41822">
        <w:rPr>
          <w:rFonts w:ascii="Arial" w:hAnsi="Arial" w:cs="Arial"/>
        </w:rPr>
        <w:t>Apsardzes signalizācijas sistēmu paredzēt visu Ēkas telpu apsardzei.</w:t>
      </w:r>
    </w:p>
    <w:p w:rsidR="00EB2EFD" w:rsidRPr="00B41822" w:rsidRDefault="00CB33D2" w:rsidP="00866D4B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  <w:lang w:eastAsia="en-US"/>
        </w:rPr>
        <w:t xml:space="preserve">Piekļuves kontroles sistēma jāprojektē savstarpēji integrēta ar apsardzes sistēmu. </w:t>
      </w:r>
    </w:p>
    <w:p w:rsidR="00EB2EFD" w:rsidRPr="00B41822" w:rsidRDefault="00EB2EFD" w:rsidP="00EB2EFD">
      <w:pPr>
        <w:pStyle w:val="Izdaltie"/>
        <w:spacing w:before="0" w:after="0"/>
        <w:rPr>
          <w:rFonts w:ascii="Arial" w:hAnsi="Arial" w:cs="Arial"/>
        </w:rPr>
      </w:pPr>
    </w:p>
    <w:p w:rsidR="00EB2EFD" w:rsidRPr="00B41822" w:rsidRDefault="00EB2EFD" w:rsidP="00EB2EFD">
      <w:pPr>
        <w:pStyle w:val="Izdaltie"/>
        <w:spacing w:before="0" w:after="0"/>
        <w:rPr>
          <w:rFonts w:ascii="Arial" w:hAnsi="Arial" w:cs="Arial"/>
        </w:rPr>
      </w:pPr>
      <w:r w:rsidRPr="00B41822">
        <w:rPr>
          <w:rFonts w:ascii="Arial" w:hAnsi="Arial" w:cs="Arial"/>
        </w:rPr>
        <w:t>Principiālie risinājumi</w:t>
      </w:r>
    </w:p>
    <w:p w:rsidR="00AD5A58" w:rsidRPr="00B41822" w:rsidRDefault="00AD5A58" w:rsidP="00EB2EFD">
      <w:pPr>
        <w:pStyle w:val="Izdaltie"/>
        <w:spacing w:before="0" w:after="0"/>
        <w:rPr>
          <w:rFonts w:ascii="Arial" w:hAnsi="Arial" w:cs="Arial"/>
        </w:rPr>
      </w:pPr>
    </w:p>
    <w:p w:rsidR="00AD5A58" w:rsidRPr="00B41822" w:rsidRDefault="00866D4B" w:rsidP="00AD5A58">
      <w:pPr>
        <w:ind w:firstLine="72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Integrētai</w:t>
      </w:r>
      <w:r w:rsidR="00AD5A58" w:rsidRPr="00B41822">
        <w:rPr>
          <w:rFonts w:ascii="Arial" w:hAnsi="Arial" w:cs="Arial"/>
        </w:rPr>
        <w:t xml:space="preserve"> drošības sistēma</w:t>
      </w:r>
      <w:r w:rsidRPr="00B41822">
        <w:rPr>
          <w:rFonts w:ascii="Arial" w:hAnsi="Arial" w:cs="Arial"/>
        </w:rPr>
        <w:t>i</w:t>
      </w:r>
      <w:r w:rsidR="00AD5A58" w:rsidRPr="00B41822">
        <w:rPr>
          <w:rFonts w:ascii="Arial" w:hAnsi="Arial" w:cs="Arial"/>
        </w:rPr>
        <w:t xml:space="preserve"> </w:t>
      </w:r>
      <w:r w:rsidRPr="00B41822">
        <w:rPr>
          <w:rFonts w:ascii="Arial" w:hAnsi="Arial" w:cs="Arial"/>
        </w:rPr>
        <w:t>jā</w:t>
      </w:r>
      <w:r w:rsidR="00AD5A58" w:rsidRPr="00B41822">
        <w:rPr>
          <w:rFonts w:ascii="Arial" w:hAnsi="Arial" w:cs="Arial"/>
        </w:rPr>
        <w:t>apvieno savā starpā apsardzes signalizācijas un piekļūšanas kontroles sistēmas. Sistēma</w:t>
      </w:r>
      <w:r w:rsidR="00BB1B2B" w:rsidRPr="00B41822">
        <w:rPr>
          <w:rFonts w:ascii="Arial" w:hAnsi="Arial" w:cs="Arial"/>
        </w:rPr>
        <w:t>i</w:t>
      </w:r>
      <w:r w:rsidR="00AD5A58" w:rsidRPr="00B41822">
        <w:rPr>
          <w:rFonts w:ascii="Arial" w:hAnsi="Arial" w:cs="Arial"/>
        </w:rPr>
        <w:t xml:space="preserve"> ir jābūt veidotai pēc moduļu principa un viegli paplašināmai.</w:t>
      </w:r>
    </w:p>
    <w:p w:rsidR="00AD5A58" w:rsidRPr="00B41822" w:rsidRDefault="00BB1B2B" w:rsidP="00BB1B2B">
      <w:pPr>
        <w:ind w:firstLine="72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Integrētai</w:t>
      </w:r>
      <w:r w:rsidR="00866D4B" w:rsidRPr="00B41822">
        <w:rPr>
          <w:rFonts w:ascii="Arial" w:hAnsi="Arial" w:cs="Arial"/>
        </w:rPr>
        <w:t xml:space="preserve"> drošības sistēma</w:t>
      </w:r>
      <w:r w:rsidRPr="00B41822">
        <w:rPr>
          <w:rFonts w:ascii="Arial" w:hAnsi="Arial" w:cs="Arial"/>
        </w:rPr>
        <w:t>i</w:t>
      </w:r>
      <w:r w:rsidR="00866D4B" w:rsidRPr="00B41822">
        <w:rPr>
          <w:rFonts w:ascii="Arial" w:hAnsi="Arial" w:cs="Arial"/>
        </w:rPr>
        <w:t xml:space="preserve"> jābūt</w:t>
      </w:r>
      <w:r w:rsidR="00AD5A58" w:rsidRPr="00B41822">
        <w:rPr>
          <w:rFonts w:ascii="Arial" w:hAnsi="Arial" w:cs="Arial"/>
        </w:rPr>
        <w:t xml:space="preserve"> ar kopēju vadības kontroli un datu bāzi, ar pilnu kontroli pār visām sistēmas sastāvdaļām un vienu kopēju programmnodrošinājumu</w:t>
      </w:r>
      <w:r w:rsidR="00866D4B" w:rsidRPr="00B41822">
        <w:rPr>
          <w:rFonts w:ascii="Arial" w:hAnsi="Arial" w:cs="Arial"/>
        </w:rPr>
        <w:t>.</w:t>
      </w:r>
    </w:p>
    <w:p w:rsidR="00620D4D" w:rsidRPr="00B41822" w:rsidRDefault="00620D4D" w:rsidP="00620D4D">
      <w:pPr>
        <w:ind w:firstLine="720"/>
        <w:jc w:val="both"/>
        <w:rPr>
          <w:rFonts w:ascii="Arial" w:hAnsi="Arial" w:cs="Arial"/>
        </w:rPr>
      </w:pPr>
      <w:r w:rsidRPr="00B41822">
        <w:rPr>
          <w:rFonts w:ascii="Arial" w:hAnsi="Arial" w:cs="Arial"/>
          <w:lang w:eastAsia="en-US"/>
        </w:rPr>
        <w:t xml:space="preserve">Sistēmai jābūt kā adrešu sistēmai un trauksmes gadījumā uz datora ekrāna jāizvada stāva plāns, kur norādīta precīza sistēmas devēja nostrādes vieta, kā arī nepieciešamā informācija (vietas apraksts, rīkošanās </w:t>
      </w:r>
      <w:smartTag w:uri="schemas-tilde-lv/tildestengine" w:element="veidnes">
        <w:smartTagPr>
          <w:attr w:name="id" w:val="-1"/>
          <w:attr w:name="baseform" w:val="instrukcija"/>
          <w:attr w:name="text" w:val="instrukcija"/>
        </w:smartTagPr>
        <w:r w:rsidRPr="00B41822">
          <w:rPr>
            <w:rFonts w:ascii="Arial" w:hAnsi="Arial" w:cs="Arial"/>
            <w:lang w:eastAsia="en-US"/>
          </w:rPr>
          <w:t>instrukcija</w:t>
        </w:r>
      </w:smartTag>
      <w:r w:rsidRPr="00B41822">
        <w:rPr>
          <w:rFonts w:ascii="Arial" w:hAnsi="Arial" w:cs="Arial"/>
          <w:lang w:eastAsia="en-US"/>
        </w:rPr>
        <w:t xml:space="preserve">, kontaktpersonas u.tml.). Trauksmes gadījumā ziņu par trauksmes situāciju iespējams nosūtīt arī pa e-pastu vai sms. </w:t>
      </w:r>
      <w:r w:rsidR="00BB1B2B" w:rsidRPr="00B41822">
        <w:rPr>
          <w:rFonts w:ascii="Arial" w:hAnsi="Arial" w:cs="Arial"/>
          <w:lang w:eastAsia="en-US"/>
        </w:rPr>
        <w:t>Jāparedz</w:t>
      </w:r>
      <w:r w:rsidRPr="00B41822">
        <w:rPr>
          <w:rFonts w:ascii="Arial" w:hAnsi="Arial" w:cs="Arial"/>
          <w:lang w:eastAsia="en-US"/>
        </w:rPr>
        <w:t xml:space="preserve"> izveidot attālinātu darba staciju, izmantojot datortīklu, lai attālināti varētu sekot līdzi sistēmas stāvoklim un, vajadzības gadījumā, vadītu to.</w:t>
      </w:r>
    </w:p>
    <w:p w:rsidR="00AD5A58" w:rsidRPr="00B41822" w:rsidRDefault="00AD5A58" w:rsidP="00AD5A58">
      <w:pPr>
        <w:jc w:val="both"/>
        <w:rPr>
          <w:rFonts w:ascii="Arial" w:hAnsi="Arial" w:cs="Arial"/>
        </w:rPr>
      </w:pPr>
    </w:p>
    <w:p w:rsidR="00AD5A58" w:rsidRPr="00B41822" w:rsidRDefault="00AD5A58" w:rsidP="00354357">
      <w:pPr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 xml:space="preserve">Sistēmai </w:t>
      </w:r>
      <w:r w:rsidR="00866D4B" w:rsidRPr="00B41822">
        <w:rPr>
          <w:rFonts w:ascii="Arial" w:hAnsi="Arial" w:cs="Arial"/>
        </w:rPr>
        <w:t>jāspēj nodrošināt</w:t>
      </w:r>
      <w:r w:rsidRPr="00B41822">
        <w:rPr>
          <w:rFonts w:ascii="Arial" w:hAnsi="Arial" w:cs="Arial"/>
        </w:rPr>
        <w:t>:</w:t>
      </w:r>
    </w:p>
    <w:p w:rsidR="00AD5A58" w:rsidRPr="00B41822" w:rsidRDefault="00BB1B2B" w:rsidP="00AD5A58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visu</w:t>
      </w:r>
      <w:r w:rsidR="00866D4B" w:rsidRPr="00B41822">
        <w:rPr>
          <w:rFonts w:ascii="Arial" w:hAnsi="Arial" w:cs="Arial"/>
        </w:rPr>
        <w:t xml:space="preserve"> notikumu reģistr</w:t>
      </w:r>
      <w:r w:rsidRPr="00B41822">
        <w:rPr>
          <w:rFonts w:ascii="Arial" w:hAnsi="Arial" w:cs="Arial"/>
        </w:rPr>
        <w:t>āciju</w:t>
      </w:r>
      <w:r w:rsidR="00AD5A58" w:rsidRPr="00B41822">
        <w:rPr>
          <w:rFonts w:ascii="Arial" w:hAnsi="Arial" w:cs="Arial"/>
        </w:rPr>
        <w:t xml:space="preserve"> (par trauksmēm, sistēmas stāvokli, personu pārvietošanos u.c.)</w:t>
      </w:r>
      <w:r w:rsidRPr="00B41822">
        <w:rPr>
          <w:rFonts w:ascii="Arial" w:hAnsi="Arial" w:cs="Arial"/>
        </w:rPr>
        <w:t>,</w:t>
      </w:r>
      <w:r w:rsidR="00AD5A58" w:rsidRPr="00B41822">
        <w:rPr>
          <w:rFonts w:ascii="Arial" w:hAnsi="Arial" w:cs="Arial"/>
        </w:rPr>
        <w:t xml:space="preserve"> saglabājot informāciju sistēmas datu bāzē;</w:t>
      </w:r>
    </w:p>
    <w:p w:rsidR="00AD5A58" w:rsidRPr="00B41822" w:rsidRDefault="00AD5A58" w:rsidP="00AD5A58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arhivē</w:t>
      </w:r>
      <w:r w:rsidR="00866D4B" w:rsidRPr="00B41822">
        <w:rPr>
          <w:rFonts w:ascii="Arial" w:hAnsi="Arial" w:cs="Arial"/>
        </w:rPr>
        <w:t>t</w:t>
      </w:r>
      <w:r w:rsidRPr="00B41822">
        <w:rPr>
          <w:rFonts w:ascii="Arial" w:hAnsi="Arial" w:cs="Arial"/>
        </w:rPr>
        <w:t xml:space="preserve"> informāciju no datu bāzes uz ārējām atmiņu iekārtām (CD, DAT vai citām);</w:t>
      </w:r>
    </w:p>
    <w:p w:rsidR="00AD5A58" w:rsidRPr="00B41822" w:rsidRDefault="00AD5A58" w:rsidP="00AD5A58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iespēju izdrukāt nepieciešamo informāciju no sistēmas datu bāzes;</w:t>
      </w:r>
    </w:p>
    <w:p w:rsidR="00AD5A58" w:rsidRPr="00B41822" w:rsidRDefault="00AD5A58" w:rsidP="00AD5A58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lastRenderedPageBreak/>
        <w:t>vismaz 8 darba staciju pieslēgumu;</w:t>
      </w:r>
    </w:p>
    <w:p w:rsidR="00AD5A58" w:rsidRPr="00B41822" w:rsidRDefault="00AD5A58" w:rsidP="00AD5A58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sistēmas vadīšanai gan lo</w:t>
      </w:r>
      <w:r w:rsidR="0062772A">
        <w:rPr>
          <w:rFonts w:ascii="Arial" w:hAnsi="Arial" w:cs="Arial"/>
        </w:rPr>
        <w:t>kāli, gan attālināti, izmantot</w:t>
      </w:r>
      <w:r w:rsidRPr="00B41822">
        <w:rPr>
          <w:rFonts w:ascii="Arial" w:hAnsi="Arial" w:cs="Arial"/>
        </w:rPr>
        <w:t xml:space="preserve"> TCP/IP protokolu;</w:t>
      </w:r>
    </w:p>
    <w:p w:rsidR="00AD5A58" w:rsidRPr="00B41822" w:rsidRDefault="00AD5A58" w:rsidP="00AD5A58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s</w:t>
      </w:r>
      <w:r w:rsidR="00BB1B2B" w:rsidRPr="00B41822">
        <w:rPr>
          <w:rFonts w:ascii="Arial" w:hAnsi="Arial" w:cs="Arial"/>
        </w:rPr>
        <w:t>istēmas programmnodrošinājumam</w:t>
      </w:r>
      <w:r w:rsidR="00866D4B" w:rsidRPr="00B41822">
        <w:rPr>
          <w:rFonts w:ascii="Arial" w:hAnsi="Arial" w:cs="Arial"/>
        </w:rPr>
        <w:t xml:space="preserve"> jābūt aizsargātam</w:t>
      </w:r>
      <w:r w:rsidRPr="00B41822">
        <w:rPr>
          <w:rFonts w:ascii="Arial" w:hAnsi="Arial" w:cs="Arial"/>
        </w:rPr>
        <w:t xml:space="preserve"> ar piekļūšanas kodiem (parolēm);</w:t>
      </w:r>
    </w:p>
    <w:p w:rsidR="00AD5A58" w:rsidRPr="00B41822" w:rsidRDefault="00AD5A58" w:rsidP="00AD5A58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iespēja</w:t>
      </w:r>
      <w:r w:rsidR="0062772A">
        <w:rPr>
          <w:rFonts w:ascii="Arial" w:hAnsi="Arial" w:cs="Arial"/>
        </w:rPr>
        <w:t>i</w:t>
      </w:r>
      <w:r w:rsidRPr="00B41822">
        <w:rPr>
          <w:rFonts w:ascii="Arial" w:hAnsi="Arial" w:cs="Arial"/>
        </w:rPr>
        <w:t xml:space="preserve"> sistēmas lietotājus (operatorus) iedalīt dažādos prioritātes līmeņos.</w:t>
      </w:r>
    </w:p>
    <w:p w:rsidR="00620D4D" w:rsidRPr="00B41822" w:rsidRDefault="00620D4D" w:rsidP="00620D4D">
      <w:pPr>
        <w:jc w:val="both"/>
        <w:rPr>
          <w:rFonts w:ascii="Arial" w:hAnsi="Arial" w:cs="Arial"/>
        </w:rPr>
      </w:pPr>
    </w:p>
    <w:p w:rsidR="00EB2EFD" w:rsidRPr="00B41822" w:rsidRDefault="00EB2EFD" w:rsidP="00354357">
      <w:pPr>
        <w:pStyle w:val="Teksts"/>
        <w:spacing w:before="0"/>
        <w:ind w:firstLine="360"/>
        <w:rPr>
          <w:rFonts w:ascii="Arial" w:hAnsi="Arial" w:cs="Arial"/>
          <w:lang w:eastAsia="en-US"/>
        </w:rPr>
      </w:pPr>
      <w:r w:rsidRPr="00B41822">
        <w:rPr>
          <w:rFonts w:ascii="Arial" w:hAnsi="Arial" w:cs="Arial"/>
          <w:lang w:eastAsia="en-US"/>
        </w:rPr>
        <w:t>Apsardzes signalizāciju jāparedz nodrošināt ar sekoj</w:t>
      </w:r>
      <w:r w:rsidR="0062772A">
        <w:rPr>
          <w:rFonts w:ascii="Arial" w:hAnsi="Arial" w:cs="Arial"/>
          <w:lang w:eastAsia="en-US"/>
        </w:rPr>
        <w:t>ošiem sistēmas signāla devējiem</w:t>
      </w:r>
      <w:r w:rsidRPr="00B41822">
        <w:rPr>
          <w:rFonts w:ascii="Arial" w:hAnsi="Arial" w:cs="Arial"/>
          <w:lang w:eastAsia="en-US"/>
        </w:rPr>
        <w:t>– kustības sensoriem</w:t>
      </w:r>
      <w:r w:rsidR="00866D4B" w:rsidRPr="00B41822">
        <w:rPr>
          <w:rFonts w:ascii="Arial" w:hAnsi="Arial" w:cs="Arial"/>
          <w:lang w:eastAsia="en-US"/>
        </w:rPr>
        <w:t>,</w:t>
      </w:r>
      <w:r w:rsidRPr="00B41822">
        <w:rPr>
          <w:rFonts w:ascii="Arial" w:hAnsi="Arial" w:cs="Arial"/>
          <w:lang w:eastAsia="en-US"/>
        </w:rPr>
        <w:t xml:space="preserve"> stikla plīšanas detektoriem</w:t>
      </w:r>
      <w:r w:rsidR="00866D4B" w:rsidRPr="00B41822">
        <w:rPr>
          <w:rFonts w:ascii="Arial" w:hAnsi="Arial" w:cs="Arial"/>
          <w:lang w:eastAsia="en-US"/>
        </w:rPr>
        <w:t xml:space="preserve"> un</w:t>
      </w:r>
      <w:r w:rsidRPr="00B41822">
        <w:rPr>
          <w:rFonts w:ascii="Arial" w:hAnsi="Arial" w:cs="Arial"/>
          <w:lang w:eastAsia="en-US"/>
        </w:rPr>
        <w:t xml:space="preserve"> k</w:t>
      </w:r>
      <w:r w:rsidR="00866D4B" w:rsidRPr="00B41822">
        <w:rPr>
          <w:rFonts w:ascii="Arial" w:hAnsi="Arial" w:cs="Arial"/>
          <w:lang w:eastAsia="en-US"/>
        </w:rPr>
        <w:t>ontakta</w:t>
      </w:r>
      <w:r w:rsidRPr="00B41822">
        <w:rPr>
          <w:rFonts w:ascii="Arial" w:hAnsi="Arial" w:cs="Arial"/>
          <w:lang w:eastAsia="en-US"/>
        </w:rPr>
        <w:t xml:space="preserve"> signāla devējiem - herkoniem (durvju un logu magnētiskie</w:t>
      </w:r>
      <w:r w:rsidR="00BB1B2B" w:rsidRPr="00B41822">
        <w:rPr>
          <w:rFonts w:ascii="Arial" w:hAnsi="Arial" w:cs="Arial"/>
          <w:lang w:eastAsia="en-US"/>
        </w:rPr>
        <w:t>m</w:t>
      </w:r>
      <w:r w:rsidRPr="00B41822">
        <w:rPr>
          <w:rFonts w:ascii="Arial" w:hAnsi="Arial" w:cs="Arial"/>
          <w:lang w:eastAsia="en-US"/>
        </w:rPr>
        <w:t xml:space="preserve"> kontakti</w:t>
      </w:r>
      <w:r w:rsidR="00BB1B2B" w:rsidRPr="00B41822">
        <w:rPr>
          <w:rFonts w:ascii="Arial" w:hAnsi="Arial" w:cs="Arial"/>
          <w:lang w:eastAsia="en-US"/>
        </w:rPr>
        <w:t>em</w:t>
      </w:r>
      <w:r w:rsidRPr="00B41822">
        <w:rPr>
          <w:rFonts w:ascii="Arial" w:hAnsi="Arial" w:cs="Arial"/>
          <w:lang w:eastAsia="en-US"/>
        </w:rPr>
        <w:t>).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  <w:lang w:eastAsia="en-US"/>
        </w:rPr>
      </w:pPr>
    </w:p>
    <w:p w:rsidR="00EB2EFD" w:rsidRPr="00B41822" w:rsidRDefault="00EB2EFD" w:rsidP="00A71E74">
      <w:pPr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Ēkā telpu a</w:t>
      </w:r>
      <w:r w:rsidRPr="00B41822">
        <w:rPr>
          <w:rFonts w:ascii="Arial" w:hAnsi="Arial" w:cs="Arial"/>
          <w:lang w:eastAsia="en-US"/>
        </w:rPr>
        <w:t>psardzes signalizāciju jāparedz nodrošināt ar sekojošiem signāla devējiem</w:t>
      </w:r>
      <w:r w:rsidRPr="00B41822">
        <w:rPr>
          <w:rFonts w:ascii="Arial" w:hAnsi="Arial" w:cs="Arial"/>
        </w:rPr>
        <w:t>:</w:t>
      </w:r>
    </w:p>
    <w:p w:rsidR="00EB2EFD" w:rsidRPr="00B41822" w:rsidRDefault="00EB2EFD" w:rsidP="00EB2EFD">
      <w:pPr>
        <w:numPr>
          <w:ilvl w:val="2"/>
          <w:numId w:val="3"/>
        </w:numPr>
        <w:tabs>
          <w:tab w:val="clear" w:pos="2340"/>
        </w:tabs>
        <w:ind w:left="108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infrasarkaniem</w:t>
      </w:r>
      <w:r w:rsidR="00620D4D" w:rsidRPr="00B41822">
        <w:rPr>
          <w:rFonts w:ascii="Arial" w:hAnsi="Arial" w:cs="Arial"/>
        </w:rPr>
        <w:t xml:space="preserve"> kustības detektoriem</w:t>
      </w:r>
      <w:r w:rsidR="00BB1B2B" w:rsidRPr="00B41822">
        <w:rPr>
          <w:rFonts w:ascii="Arial" w:hAnsi="Arial" w:cs="Arial"/>
        </w:rPr>
        <w:t xml:space="preserve"> (uzstādīt visās ē</w:t>
      </w:r>
      <w:r w:rsidRPr="00B41822">
        <w:rPr>
          <w:rFonts w:ascii="Arial" w:hAnsi="Arial" w:cs="Arial"/>
        </w:rPr>
        <w:t>kas telpās);</w:t>
      </w:r>
    </w:p>
    <w:p w:rsidR="00EB2EFD" w:rsidRPr="00B41822" w:rsidRDefault="00EB2EFD" w:rsidP="00EB2EFD">
      <w:pPr>
        <w:numPr>
          <w:ilvl w:val="2"/>
          <w:numId w:val="3"/>
        </w:numPr>
        <w:tabs>
          <w:tab w:val="clear" w:pos="2340"/>
        </w:tabs>
        <w:ind w:left="108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stikla plīšanas detektoriem</w:t>
      </w:r>
      <w:r w:rsidR="00BB1B2B" w:rsidRPr="00B41822">
        <w:rPr>
          <w:rFonts w:ascii="Arial" w:hAnsi="Arial" w:cs="Arial"/>
        </w:rPr>
        <w:t xml:space="preserve"> (uzstādīt</w:t>
      </w:r>
      <w:r w:rsidR="00620D4D" w:rsidRPr="00B41822">
        <w:rPr>
          <w:rFonts w:ascii="Arial" w:hAnsi="Arial" w:cs="Arial"/>
        </w:rPr>
        <w:t xml:space="preserve"> 1. stāvā</w:t>
      </w:r>
      <w:r w:rsidRPr="00B41822">
        <w:rPr>
          <w:rFonts w:ascii="Arial" w:hAnsi="Arial" w:cs="Arial"/>
        </w:rPr>
        <w:t>);</w:t>
      </w:r>
    </w:p>
    <w:p w:rsidR="00EB2EFD" w:rsidRPr="00B41822" w:rsidRDefault="00EB2EFD" w:rsidP="00EB2EFD">
      <w:pPr>
        <w:numPr>
          <w:ilvl w:val="2"/>
          <w:numId w:val="3"/>
        </w:numPr>
        <w:tabs>
          <w:tab w:val="clear" w:pos="2340"/>
        </w:tabs>
        <w:ind w:left="108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magnētiskiem kontaktiem</w:t>
      </w:r>
      <w:r w:rsidR="00620D4D" w:rsidRPr="00B41822">
        <w:rPr>
          <w:rFonts w:ascii="Arial" w:hAnsi="Arial" w:cs="Arial"/>
        </w:rPr>
        <w:t xml:space="preserve"> uz durvīm</w:t>
      </w:r>
      <w:r w:rsidRPr="00B41822">
        <w:rPr>
          <w:rFonts w:ascii="Arial" w:hAnsi="Arial" w:cs="Arial"/>
        </w:rPr>
        <w:t>;</w:t>
      </w:r>
    </w:p>
    <w:p w:rsidR="00EB2EFD" w:rsidRPr="00B41822" w:rsidRDefault="00EB2EFD" w:rsidP="00EB2EFD">
      <w:pPr>
        <w:numPr>
          <w:ilvl w:val="2"/>
          <w:numId w:val="3"/>
        </w:numPr>
        <w:tabs>
          <w:tab w:val="clear" w:pos="2340"/>
        </w:tabs>
        <w:ind w:left="108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trauksmes pogām.</w:t>
      </w:r>
    </w:p>
    <w:p w:rsidR="00EB2EFD" w:rsidRPr="00B41822" w:rsidRDefault="00EB2EFD" w:rsidP="00EB2EFD">
      <w:pPr>
        <w:ind w:left="1080" w:hanging="36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 xml:space="preserve"> </w:t>
      </w:r>
    </w:p>
    <w:p w:rsidR="00EB2EFD" w:rsidRPr="00B41822" w:rsidRDefault="00EB2EFD" w:rsidP="00354357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  <w:lang w:eastAsia="en-US"/>
        </w:rPr>
        <w:t>Visas drošības sistēmas iekārtas un elementus ir jāprojektē savstarpēji savienojamus.</w:t>
      </w:r>
    </w:p>
    <w:p w:rsidR="00EB2EFD" w:rsidRPr="00B41822" w:rsidRDefault="00EB2EFD" w:rsidP="00620D4D">
      <w:pPr>
        <w:pStyle w:val="Teksts"/>
        <w:spacing w:before="0"/>
        <w:ind w:firstLine="0"/>
        <w:rPr>
          <w:rFonts w:ascii="Arial" w:hAnsi="Arial" w:cs="Arial"/>
          <w:lang w:eastAsia="en-US"/>
        </w:rPr>
      </w:pPr>
    </w:p>
    <w:p w:rsidR="00EB2EFD" w:rsidRPr="00B41822" w:rsidRDefault="00140607" w:rsidP="00354357">
      <w:pPr>
        <w:pStyle w:val="Teksts"/>
        <w:spacing w:before="0"/>
        <w:ind w:firstLine="72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Ar piekļuves kontroli jāaprīko t</w:t>
      </w:r>
      <w:r w:rsidR="00EB2EFD" w:rsidRPr="00B41822">
        <w:rPr>
          <w:rFonts w:ascii="Arial" w:hAnsi="Arial" w:cs="Arial"/>
          <w:lang w:eastAsia="en-US"/>
        </w:rPr>
        <w:t>elpu durvis, izņemot</w:t>
      </w:r>
      <w:r w:rsidR="00BB1B2B" w:rsidRPr="00B41822">
        <w:rPr>
          <w:rFonts w:ascii="Arial" w:hAnsi="Arial" w:cs="Arial"/>
          <w:lang w:eastAsia="en-US"/>
        </w:rPr>
        <w:t xml:space="preserve"> tās</w:t>
      </w:r>
      <w:r w:rsidR="00EB2EFD" w:rsidRPr="00B41822">
        <w:rPr>
          <w:rFonts w:ascii="Arial" w:hAnsi="Arial" w:cs="Arial"/>
          <w:lang w:eastAsia="en-US"/>
        </w:rPr>
        <w:t xml:space="preserve"> durvis, kuras tiek lietotas </w:t>
      </w:r>
      <w:r w:rsidR="00354357" w:rsidRPr="00B41822">
        <w:rPr>
          <w:rFonts w:ascii="Arial" w:hAnsi="Arial" w:cs="Arial"/>
          <w:lang w:eastAsia="en-US"/>
        </w:rPr>
        <w:t xml:space="preserve">aiz piekļuves kontroles durvīm un neiziet uz citu telpu grupu </w:t>
      </w:r>
      <w:r w:rsidR="00EB2EFD" w:rsidRPr="00B41822">
        <w:rPr>
          <w:rFonts w:ascii="Arial" w:hAnsi="Arial" w:cs="Arial"/>
          <w:lang w:eastAsia="en-US"/>
        </w:rPr>
        <w:t>vai</w:t>
      </w:r>
      <w:r w:rsidR="00020F9B">
        <w:rPr>
          <w:rFonts w:ascii="Arial" w:hAnsi="Arial" w:cs="Arial"/>
          <w:lang w:eastAsia="en-US"/>
        </w:rPr>
        <w:t>,</w:t>
      </w:r>
      <w:r w:rsidR="00EB2EFD" w:rsidRPr="00B41822">
        <w:rPr>
          <w:rFonts w:ascii="Arial" w:hAnsi="Arial" w:cs="Arial"/>
          <w:lang w:eastAsia="en-US"/>
        </w:rPr>
        <w:t xml:space="preserve"> kurām ir speciāla pielietojuma nozīme (</w:t>
      </w:r>
      <w:r w:rsidR="00BB1B2B" w:rsidRPr="00B41822">
        <w:rPr>
          <w:rFonts w:ascii="Arial" w:hAnsi="Arial" w:cs="Arial"/>
          <w:lang w:eastAsia="en-US"/>
        </w:rPr>
        <w:t>palīgtelpas</w:t>
      </w:r>
      <w:r w:rsidR="00EB2EFD" w:rsidRPr="00B41822">
        <w:rPr>
          <w:rFonts w:ascii="Arial" w:hAnsi="Arial" w:cs="Arial"/>
          <w:lang w:eastAsia="en-US"/>
        </w:rPr>
        <w:t xml:space="preserve">, dušas telpas, </w:t>
      </w:r>
      <w:r w:rsidR="00354357" w:rsidRPr="00B41822">
        <w:rPr>
          <w:rFonts w:ascii="Arial" w:hAnsi="Arial" w:cs="Arial"/>
          <w:lang w:eastAsia="en-US"/>
        </w:rPr>
        <w:t>sanmezgli</w:t>
      </w:r>
      <w:r w:rsidR="00EB2EFD" w:rsidRPr="00B41822">
        <w:rPr>
          <w:rFonts w:ascii="Arial" w:hAnsi="Arial" w:cs="Arial"/>
          <w:lang w:eastAsia="en-US"/>
        </w:rPr>
        <w:t>),</w:t>
      </w:r>
      <w:r w:rsidR="00354357" w:rsidRPr="00B41822">
        <w:rPr>
          <w:rFonts w:ascii="Arial" w:hAnsi="Arial" w:cs="Arial"/>
          <w:lang w:eastAsia="en-US"/>
        </w:rPr>
        <w:t xml:space="preserve"> ir jāparedz aprīkot ar piekļuves sistēmu (PK</w:t>
      </w:r>
      <w:r w:rsidR="00EB2EFD" w:rsidRPr="00B41822">
        <w:rPr>
          <w:rFonts w:ascii="Arial" w:hAnsi="Arial" w:cs="Arial"/>
          <w:lang w:eastAsia="en-US"/>
        </w:rPr>
        <w:t>*).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  <w:lang w:eastAsia="en-US"/>
        </w:rPr>
      </w:pPr>
      <w:r w:rsidRPr="00B41822">
        <w:rPr>
          <w:rFonts w:ascii="Arial" w:hAnsi="Arial" w:cs="Arial"/>
          <w:lang w:eastAsia="en-US"/>
        </w:rPr>
        <w:t xml:space="preserve">* - ar </w:t>
      </w:r>
      <w:r w:rsidR="00354357" w:rsidRPr="00B41822">
        <w:rPr>
          <w:rFonts w:ascii="Arial" w:hAnsi="Arial" w:cs="Arial"/>
          <w:lang w:eastAsia="en-US"/>
        </w:rPr>
        <w:t>PK</w:t>
      </w:r>
      <w:r w:rsidRPr="00B41822">
        <w:rPr>
          <w:rFonts w:ascii="Arial" w:hAnsi="Arial" w:cs="Arial"/>
          <w:lang w:eastAsia="en-US"/>
        </w:rPr>
        <w:t xml:space="preserve"> saprot, ka komplektā ietilpst arī elektromagnētiskais sprūds vai elektromehāniska slēdzene atkarībā no </w:t>
      </w:r>
      <w:r w:rsidR="00BB1B2B" w:rsidRPr="00B41822">
        <w:rPr>
          <w:rFonts w:ascii="Arial" w:hAnsi="Arial" w:cs="Arial"/>
          <w:lang w:eastAsia="en-US"/>
        </w:rPr>
        <w:t>durvju tipa</w:t>
      </w:r>
      <w:r w:rsidRPr="00B41822">
        <w:rPr>
          <w:rFonts w:ascii="Arial" w:hAnsi="Arial" w:cs="Arial"/>
          <w:lang w:eastAsia="en-US"/>
        </w:rPr>
        <w:t>.</w:t>
      </w:r>
    </w:p>
    <w:p w:rsidR="00EB2EFD" w:rsidRPr="00B41822" w:rsidRDefault="00EB2EFD" w:rsidP="00354357">
      <w:pPr>
        <w:pStyle w:val="Teksts"/>
        <w:spacing w:before="0"/>
        <w:ind w:firstLine="720"/>
        <w:rPr>
          <w:rFonts w:ascii="Arial" w:hAnsi="Arial" w:cs="Arial"/>
          <w:lang w:eastAsia="en-US"/>
        </w:rPr>
      </w:pPr>
      <w:r w:rsidRPr="00B41822">
        <w:rPr>
          <w:rFonts w:ascii="Arial" w:hAnsi="Arial" w:cs="Arial"/>
          <w:lang w:eastAsia="en-US"/>
        </w:rPr>
        <w:t>Telpām, ku</w:t>
      </w:r>
      <w:r w:rsidR="00354357" w:rsidRPr="00B41822">
        <w:rPr>
          <w:rFonts w:ascii="Arial" w:hAnsi="Arial" w:cs="Arial"/>
          <w:lang w:eastAsia="en-US"/>
        </w:rPr>
        <w:t>ras nav paredzēts aprīkot ar PK</w:t>
      </w:r>
      <w:r w:rsidRPr="00B41822">
        <w:rPr>
          <w:rFonts w:ascii="Arial" w:hAnsi="Arial" w:cs="Arial"/>
          <w:lang w:eastAsia="en-US"/>
        </w:rPr>
        <w:t xml:space="preserve">, jāparedz mehāniskās slēdzenes. </w:t>
      </w:r>
    </w:p>
    <w:p w:rsidR="00EB2EFD" w:rsidRPr="00B41822" w:rsidRDefault="00EB2EFD" w:rsidP="00EB2EFD">
      <w:pPr>
        <w:pStyle w:val="Teksts"/>
        <w:spacing w:before="0"/>
        <w:rPr>
          <w:rFonts w:ascii="Arial" w:hAnsi="Arial" w:cs="Arial"/>
          <w:lang w:eastAsia="en-US"/>
        </w:rPr>
      </w:pPr>
    </w:p>
    <w:p w:rsidR="00EB2EFD" w:rsidRPr="00B41822" w:rsidRDefault="00EB2EFD" w:rsidP="00354357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  <w:lang w:eastAsia="en-US"/>
        </w:rPr>
        <w:t>Jāparedz, ka iestājoties evakuācijas (trauksmes) situācijai</w:t>
      </w:r>
      <w:r w:rsidR="00354357" w:rsidRPr="00B41822">
        <w:rPr>
          <w:rFonts w:ascii="Arial" w:hAnsi="Arial" w:cs="Arial"/>
          <w:lang w:eastAsia="en-US"/>
        </w:rPr>
        <w:t xml:space="preserve"> PK atslēdzas, un ar PK</w:t>
      </w:r>
      <w:r w:rsidRPr="00B41822">
        <w:rPr>
          <w:rFonts w:ascii="Arial" w:hAnsi="Arial" w:cs="Arial"/>
          <w:lang w:eastAsia="en-US"/>
        </w:rPr>
        <w:t xml:space="preserve"> aprīkotās durvis paliek neaizslēgtā pozīcijā. Atslēgšanas sistēma vai piekļuves kontroles sistēma ir jāparedz integrēta ar </w:t>
      </w:r>
      <w:r w:rsidRPr="00B41822">
        <w:rPr>
          <w:rFonts w:ascii="Arial" w:hAnsi="Arial" w:cs="Arial"/>
        </w:rPr>
        <w:t xml:space="preserve">automātisko ugunsgrēka atklāšanas un trauksmes signalizācijas </w:t>
      </w:r>
      <w:r w:rsidRPr="00B41822">
        <w:rPr>
          <w:rFonts w:ascii="Arial" w:hAnsi="Arial" w:cs="Arial"/>
          <w:lang w:eastAsia="en-US"/>
        </w:rPr>
        <w:t>sistēmu.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EB2EFD" w:rsidRPr="00B41822" w:rsidRDefault="00BB1B2B" w:rsidP="00354357">
      <w:pPr>
        <w:ind w:firstLine="72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 xml:space="preserve">Durvis </w:t>
      </w:r>
      <w:r w:rsidR="00020F9B">
        <w:rPr>
          <w:rFonts w:ascii="Arial" w:hAnsi="Arial" w:cs="Arial"/>
        </w:rPr>
        <w:t>jāparedz</w:t>
      </w:r>
      <w:r w:rsidR="00EB2EFD" w:rsidRPr="00B41822">
        <w:rPr>
          <w:rFonts w:ascii="Arial" w:hAnsi="Arial" w:cs="Arial"/>
        </w:rPr>
        <w:t xml:space="preserve"> apr</w:t>
      </w:r>
      <w:r w:rsidR="00354357" w:rsidRPr="00B41822">
        <w:rPr>
          <w:rFonts w:ascii="Arial" w:hAnsi="Arial" w:cs="Arial"/>
        </w:rPr>
        <w:t xml:space="preserve">īkot ar vienpusēju </w:t>
      </w:r>
      <w:r w:rsidRPr="00B41822">
        <w:rPr>
          <w:rFonts w:ascii="Arial" w:hAnsi="Arial" w:cs="Arial"/>
        </w:rPr>
        <w:t xml:space="preserve">ieejas </w:t>
      </w:r>
      <w:r w:rsidR="00EB2EFD" w:rsidRPr="00B41822">
        <w:rPr>
          <w:rFonts w:ascii="Arial" w:hAnsi="Arial" w:cs="Arial"/>
        </w:rPr>
        <w:t>kontroli</w:t>
      </w:r>
      <w:r w:rsidRPr="00B41822">
        <w:rPr>
          <w:rFonts w:ascii="Arial" w:hAnsi="Arial" w:cs="Arial"/>
        </w:rPr>
        <w:t>,</w:t>
      </w:r>
      <w:r w:rsidR="00354357" w:rsidRPr="00B41822">
        <w:rPr>
          <w:rFonts w:ascii="Arial" w:hAnsi="Arial" w:cs="Arial"/>
        </w:rPr>
        <w:t xml:space="preserve"> iziešanai</w:t>
      </w:r>
      <w:r w:rsidR="00020F9B">
        <w:rPr>
          <w:rFonts w:ascii="Arial" w:hAnsi="Arial" w:cs="Arial"/>
        </w:rPr>
        <w:t>,</w:t>
      </w:r>
      <w:r w:rsidR="00354357" w:rsidRPr="00B41822">
        <w:rPr>
          <w:rFonts w:ascii="Arial" w:hAnsi="Arial" w:cs="Arial"/>
        </w:rPr>
        <w:t xml:space="preserve"> izmantojot izejas pogu</w:t>
      </w:r>
      <w:r w:rsidR="00020F9B">
        <w:rPr>
          <w:rFonts w:ascii="Arial" w:hAnsi="Arial" w:cs="Arial"/>
        </w:rPr>
        <w:t xml:space="preserve"> </w:t>
      </w:r>
      <w:r w:rsidR="00354357" w:rsidRPr="00B41822">
        <w:rPr>
          <w:rFonts w:ascii="Arial" w:hAnsi="Arial" w:cs="Arial"/>
        </w:rPr>
        <w:t>-</w:t>
      </w:r>
      <w:r w:rsidR="00020F9B">
        <w:rPr>
          <w:rFonts w:ascii="Arial" w:hAnsi="Arial" w:cs="Arial"/>
        </w:rPr>
        <w:t xml:space="preserve"> </w:t>
      </w:r>
      <w:r w:rsidR="00354357" w:rsidRPr="00B41822">
        <w:rPr>
          <w:rFonts w:ascii="Arial" w:hAnsi="Arial" w:cs="Arial"/>
        </w:rPr>
        <w:t>slēdzi</w:t>
      </w:r>
      <w:r w:rsidR="00EB2EFD" w:rsidRPr="00B41822">
        <w:rPr>
          <w:rFonts w:ascii="Arial" w:hAnsi="Arial" w:cs="Arial"/>
        </w:rPr>
        <w:t>.</w:t>
      </w:r>
    </w:p>
    <w:p w:rsidR="00186045" w:rsidRPr="00B41822" w:rsidRDefault="00186045" w:rsidP="00354357">
      <w:pPr>
        <w:ind w:firstLine="720"/>
        <w:jc w:val="both"/>
        <w:rPr>
          <w:rFonts w:ascii="Arial" w:hAnsi="Arial" w:cs="Arial"/>
        </w:rPr>
      </w:pPr>
    </w:p>
    <w:p w:rsidR="00EB2EFD" w:rsidRPr="00B41822" w:rsidRDefault="00EB2EFD" w:rsidP="00354357">
      <w:pPr>
        <w:ind w:firstLine="72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Piekļuves kontroles sistēmas koncepciju precizēt ar Pasūtītāju Tehniskā projekta izstrādes stadijā.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EB2EFD" w:rsidRPr="00B41822" w:rsidRDefault="00BB1B2B" w:rsidP="00354357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</w:rPr>
        <w:t>Stāvvietas iebraukšanas barjeru</w:t>
      </w:r>
      <w:r w:rsidR="00EB2EFD" w:rsidRPr="00B41822">
        <w:rPr>
          <w:rFonts w:ascii="Arial" w:hAnsi="Arial" w:cs="Arial"/>
        </w:rPr>
        <w:t xml:space="preserve"> slēgt vienotā </w:t>
      </w:r>
      <w:r w:rsidR="00186045" w:rsidRPr="00B41822">
        <w:rPr>
          <w:rFonts w:ascii="Arial" w:hAnsi="Arial" w:cs="Arial"/>
        </w:rPr>
        <w:t>ē</w:t>
      </w:r>
      <w:r w:rsidR="00EB2EFD" w:rsidRPr="00B41822">
        <w:rPr>
          <w:rFonts w:ascii="Arial" w:hAnsi="Arial" w:cs="Arial"/>
        </w:rPr>
        <w:t xml:space="preserve">kas piekļuves kontroles sistēmā, nodrošinot </w:t>
      </w:r>
      <w:r w:rsidR="00186045" w:rsidRPr="00B41822">
        <w:rPr>
          <w:rFonts w:ascii="Arial" w:hAnsi="Arial" w:cs="Arial"/>
        </w:rPr>
        <w:t>to</w:t>
      </w:r>
      <w:r w:rsidR="00EB2EFD" w:rsidRPr="00B41822">
        <w:rPr>
          <w:rFonts w:ascii="Arial" w:hAnsi="Arial" w:cs="Arial"/>
        </w:rPr>
        <w:t xml:space="preserve"> vadību ar kopējo </w:t>
      </w:r>
      <w:r w:rsidR="00186045" w:rsidRPr="00B41822">
        <w:rPr>
          <w:rFonts w:ascii="Arial" w:hAnsi="Arial" w:cs="Arial"/>
        </w:rPr>
        <w:t>ē</w:t>
      </w:r>
      <w:r w:rsidR="00EB2EFD" w:rsidRPr="00B41822">
        <w:rPr>
          <w:rFonts w:ascii="Arial" w:hAnsi="Arial" w:cs="Arial"/>
        </w:rPr>
        <w:t>kā lietoto pārnēsājamo identifikatoru (ID bezkontaktu) kartēm.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  <w:lang w:eastAsia="en-US"/>
        </w:rPr>
      </w:pPr>
      <w:r w:rsidRPr="00B41822">
        <w:rPr>
          <w:rFonts w:ascii="Arial" w:hAnsi="Arial" w:cs="Arial"/>
        </w:rPr>
        <w:t xml:space="preserve">Ēkā uzstādīt sarunu iekārtas 1.stāvā: </w:t>
      </w:r>
    </w:p>
    <w:p w:rsidR="00EB2EFD" w:rsidRPr="00B41822" w:rsidRDefault="00EB2EFD" w:rsidP="00EB2EFD">
      <w:pPr>
        <w:numPr>
          <w:ilvl w:val="2"/>
          <w:numId w:val="3"/>
        </w:numPr>
        <w:tabs>
          <w:tab w:val="clear" w:pos="2340"/>
          <w:tab w:val="num" w:pos="900"/>
        </w:tabs>
        <w:ind w:hanging="180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 xml:space="preserve">pie galvenās ieejas, </w:t>
      </w:r>
    </w:p>
    <w:p w:rsidR="00EB2EFD" w:rsidRPr="00B41822" w:rsidRDefault="00354357" w:rsidP="00EB2EFD">
      <w:pPr>
        <w:numPr>
          <w:ilvl w:val="2"/>
          <w:numId w:val="3"/>
        </w:numPr>
        <w:tabs>
          <w:tab w:val="clear" w:pos="2340"/>
          <w:tab w:val="num" w:pos="900"/>
        </w:tabs>
        <w:ind w:hanging="180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stāvvietas iebraukšanas barjeras</w:t>
      </w:r>
      <w:r w:rsidR="00186045" w:rsidRPr="00B41822">
        <w:rPr>
          <w:rFonts w:ascii="Arial" w:hAnsi="Arial" w:cs="Arial"/>
        </w:rPr>
        <w:t>.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  <w:r w:rsidRPr="00B41822">
        <w:rPr>
          <w:rFonts w:ascii="Arial" w:hAnsi="Arial" w:cs="Arial"/>
        </w:rPr>
        <w:t xml:space="preserve">Šīs sarunu iekārtas savienot ar </w:t>
      </w:r>
      <w:r w:rsidR="008A349E" w:rsidRPr="00B41822">
        <w:rPr>
          <w:rFonts w:ascii="Arial" w:hAnsi="Arial" w:cs="Arial"/>
        </w:rPr>
        <w:t>dežūrposteni</w:t>
      </w:r>
      <w:r w:rsidRPr="00B41822">
        <w:rPr>
          <w:rFonts w:ascii="Arial" w:hAnsi="Arial" w:cs="Arial"/>
        </w:rPr>
        <w:t>.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</w:rPr>
      </w:pPr>
    </w:p>
    <w:p w:rsidR="00EB2EFD" w:rsidRPr="00B41822" w:rsidRDefault="00EB2EFD" w:rsidP="00EB2EFD">
      <w:pPr>
        <w:pStyle w:val="Heading4"/>
      </w:pPr>
      <w:bookmarkStart w:id="10" w:name="_Toc279415039"/>
      <w:r w:rsidRPr="00B41822">
        <w:t>V</w:t>
      </w:r>
      <w:r w:rsidR="00186045" w:rsidRPr="00B41822">
        <w:t>ideo novērošanas sistēma (VS-VN</w:t>
      </w:r>
      <w:r w:rsidRPr="00B41822">
        <w:t>)</w:t>
      </w:r>
      <w:bookmarkEnd w:id="10"/>
    </w:p>
    <w:p w:rsidR="00722772" w:rsidRDefault="00722772" w:rsidP="00EB2EFD">
      <w:pPr>
        <w:rPr>
          <w:rFonts w:ascii="Arial" w:hAnsi="Arial" w:cs="Arial"/>
          <w:b/>
          <w:i/>
        </w:rPr>
      </w:pPr>
    </w:p>
    <w:p w:rsidR="00EB2EFD" w:rsidRPr="00B41822" w:rsidRDefault="00EB2EFD" w:rsidP="00EB2EFD">
      <w:pPr>
        <w:rPr>
          <w:rFonts w:ascii="Arial" w:hAnsi="Arial" w:cs="Arial"/>
          <w:b/>
          <w:i/>
          <w:lang w:eastAsia="en-US"/>
        </w:rPr>
      </w:pPr>
      <w:r w:rsidRPr="00B41822">
        <w:rPr>
          <w:rFonts w:ascii="Arial" w:hAnsi="Arial" w:cs="Arial"/>
          <w:b/>
          <w:i/>
        </w:rPr>
        <w:t>Projektēšanas prasības</w:t>
      </w:r>
    </w:p>
    <w:p w:rsidR="00EB2EFD" w:rsidRPr="00B41822" w:rsidRDefault="00186045" w:rsidP="008A349E">
      <w:pPr>
        <w:ind w:firstLine="720"/>
        <w:jc w:val="both"/>
        <w:rPr>
          <w:rFonts w:ascii="Arial" w:hAnsi="Arial" w:cs="Arial"/>
        </w:rPr>
      </w:pPr>
      <w:r w:rsidRPr="00B41822">
        <w:rPr>
          <w:rFonts w:ascii="Arial" w:hAnsi="Arial" w:cs="Arial"/>
          <w:lang w:eastAsia="en-US"/>
        </w:rPr>
        <w:t>Videonovērošanas sistēmu (VN)</w:t>
      </w:r>
      <w:r w:rsidR="00EB2EFD" w:rsidRPr="00B41822">
        <w:rPr>
          <w:rFonts w:ascii="Arial" w:hAnsi="Arial" w:cs="Arial"/>
          <w:lang w:eastAsia="en-US"/>
        </w:rPr>
        <w:t xml:space="preserve"> </w:t>
      </w:r>
      <w:r w:rsidR="00EB2EFD" w:rsidRPr="00B41822">
        <w:rPr>
          <w:rFonts w:ascii="Arial" w:hAnsi="Arial" w:cs="Arial"/>
        </w:rPr>
        <w:t>paredzēt integrētu IP (tīkla)</w:t>
      </w:r>
      <w:r w:rsidRPr="00B41822">
        <w:rPr>
          <w:rFonts w:ascii="Arial" w:hAnsi="Arial" w:cs="Arial"/>
        </w:rPr>
        <w:t>. K</w:t>
      </w:r>
      <w:r w:rsidR="00EB2EFD" w:rsidRPr="00B41822">
        <w:rPr>
          <w:rFonts w:ascii="Arial" w:hAnsi="Arial" w:cs="Arial"/>
        </w:rPr>
        <w:t xml:space="preserve">rāsu videokameru digitālo video novērošanas ierakstu sistēmu ar iespēju to papildināt, attiecīgi palielinot signālu apstrādes un arhivēšanas iekārtu skaitu. Video sistēmai jābūt pilnīgi integrējamai ar drošības un piekļūšanas kontroles sistēmām. </w:t>
      </w:r>
    </w:p>
    <w:p w:rsidR="00EB2EFD" w:rsidRPr="00B41822" w:rsidRDefault="00EB2EFD" w:rsidP="00EB2EFD">
      <w:pPr>
        <w:jc w:val="both"/>
        <w:rPr>
          <w:rFonts w:ascii="Arial" w:hAnsi="Arial" w:cs="Arial"/>
        </w:rPr>
      </w:pPr>
    </w:p>
    <w:p w:rsidR="00EB2EFD" w:rsidRPr="00B41822" w:rsidRDefault="00EB2EFD" w:rsidP="00EB2EFD">
      <w:pPr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Videonovērošanas digitālā ieraksta sistēmai jānodrošina šādas iespējas:</w:t>
      </w:r>
    </w:p>
    <w:p w:rsidR="00EB2EFD" w:rsidRPr="00B41822" w:rsidRDefault="00EB2EFD" w:rsidP="00EB2EFD">
      <w:pPr>
        <w:numPr>
          <w:ilvl w:val="2"/>
          <w:numId w:val="3"/>
        </w:numPr>
        <w:tabs>
          <w:tab w:val="clear" w:pos="2340"/>
          <w:tab w:val="num" w:pos="900"/>
        </w:tabs>
        <w:ind w:left="90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ierakstīt kadru</w:t>
      </w:r>
      <w:r w:rsidR="00A71E74" w:rsidRPr="00B41822">
        <w:rPr>
          <w:rFonts w:ascii="Arial" w:hAnsi="Arial" w:cs="Arial"/>
        </w:rPr>
        <w:t>s ar H.264 (ISO/IEC 14496-10); M</w:t>
      </w:r>
      <w:r w:rsidRPr="00B41822">
        <w:rPr>
          <w:rFonts w:ascii="Arial" w:hAnsi="Arial" w:cs="Arial"/>
        </w:rPr>
        <w:t>PEG</w:t>
      </w:r>
      <w:r w:rsidR="00A71E74" w:rsidRPr="00B41822">
        <w:rPr>
          <w:rFonts w:ascii="Arial" w:hAnsi="Arial" w:cs="Arial"/>
        </w:rPr>
        <w:t>-4</w:t>
      </w:r>
      <w:r w:rsidRPr="00B41822">
        <w:rPr>
          <w:rFonts w:ascii="Arial" w:hAnsi="Arial" w:cs="Arial"/>
        </w:rPr>
        <w:t xml:space="preserve"> saspiešanas metodi;</w:t>
      </w:r>
    </w:p>
    <w:p w:rsidR="00EB2EFD" w:rsidRPr="00B41822" w:rsidRDefault="00EB2EFD" w:rsidP="00EB2EFD">
      <w:pPr>
        <w:numPr>
          <w:ilvl w:val="2"/>
          <w:numId w:val="3"/>
        </w:numPr>
        <w:tabs>
          <w:tab w:val="clear" w:pos="2340"/>
          <w:tab w:val="num" w:pos="900"/>
        </w:tabs>
        <w:ind w:left="90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regulēt ieraksta kvalitāti un kadru skaitu sekundē;</w:t>
      </w:r>
    </w:p>
    <w:p w:rsidR="00EB2EFD" w:rsidRPr="00B41822" w:rsidRDefault="00EB2EFD" w:rsidP="00EB2EFD">
      <w:pPr>
        <w:numPr>
          <w:ilvl w:val="2"/>
          <w:numId w:val="3"/>
        </w:numPr>
        <w:tabs>
          <w:tab w:val="clear" w:pos="2340"/>
          <w:tab w:val="num" w:pos="900"/>
        </w:tabs>
        <w:ind w:left="90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nepieciešamības gadījumā caurskatīt videoieraktsa arhīvu, netraucējot sistēmas darbībai;</w:t>
      </w:r>
    </w:p>
    <w:p w:rsidR="00EB2EFD" w:rsidRPr="00B41822" w:rsidRDefault="00EB2EFD" w:rsidP="00EB2EFD">
      <w:pPr>
        <w:numPr>
          <w:ilvl w:val="2"/>
          <w:numId w:val="3"/>
        </w:numPr>
        <w:tabs>
          <w:tab w:val="clear" w:pos="2340"/>
          <w:tab w:val="num" w:pos="900"/>
        </w:tabs>
        <w:ind w:left="90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videonovērošanas sistēmas arhīva uzturēšana (atkarībā no Pasūtītāja izvēles);</w:t>
      </w:r>
    </w:p>
    <w:p w:rsidR="00EB2EFD" w:rsidRPr="00B41822" w:rsidRDefault="00EB2EFD" w:rsidP="00EB2EFD">
      <w:pPr>
        <w:numPr>
          <w:ilvl w:val="2"/>
          <w:numId w:val="3"/>
        </w:numPr>
        <w:tabs>
          <w:tab w:val="clear" w:pos="2340"/>
          <w:tab w:val="num" w:pos="900"/>
        </w:tabs>
        <w:ind w:left="90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informāciju pārnesi uz citiem datu nesējiem ( CD, DVD utml.), ar iespēju to nolasīt citos datoros;</w:t>
      </w:r>
    </w:p>
    <w:p w:rsidR="00EB2EFD" w:rsidRPr="00B41822" w:rsidRDefault="00186045" w:rsidP="00EB2EFD">
      <w:pPr>
        <w:numPr>
          <w:ilvl w:val="2"/>
          <w:numId w:val="3"/>
        </w:numPr>
        <w:tabs>
          <w:tab w:val="clear" w:pos="2340"/>
          <w:tab w:val="num" w:pos="900"/>
        </w:tabs>
        <w:ind w:left="90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iespējamu</w:t>
      </w:r>
      <w:r w:rsidR="00EB2EFD" w:rsidRPr="00B41822">
        <w:rPr>
          <w:rFonts w:ascii="Arial" w:hAnsi="Arial" w:cs="Arial"/>
        </w:rPr>
        <w:t xml:space="preserve"> attālināti kontrolēt aktuālo situāciju </w:t>
      </w:r>
      <w:r w:rsidRPr="00B41822">
        <w:rPr>
          <w:rFonts w:ascii="Arial" w:hAnsi="Arial" w:cs="Arial"/>
        </w:rPr>
        <w:t>ē</w:t>
      </w:r>
      <w:r w:rsidR="00EB2EFD" w:rsidRPr="00B41822">
        <w:rPr>
          <w:rFonts w:ascii="Arial" w:hAnsi="Arial" w:cs="Arial"/>
        </w:rPr>
        <w:t>kā un caurskatīt videoieraksta arhīvu;</w:t>
      </w:r>
    </w:p>
    <w:p w:rsidR="00EB2EFD" w:rsidRPr="00B41822" w:rsidRDefault="00186045" w:rsidP="00EB2EFD">
      <w:pPr>
        <w:numPr>
          <w:ilvl w:val="2"/>
          <w:numId w:val="3"/>
        </w:numPr>
        <w:tabs>
          <w:tab w:val="clear" w:pos="2340"/>
          <w:tab w:val="num" w:pos="900"/>
        </w:tabs>
        <w:ind w:left="90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diferencētu darbību</w:t>
      </w:r>
      <w:r w:rsidR="00EB2EFD" w:rsidRPr="00B41822">
        <w:rPr>
          <w:rFonts w:ascii="Arial" w:hAnsi="Arial" w:cs="Arial"/>
        </w:rPr>
        <w:t xml:space="preserve"> ar videonovērošanas programmu.</w:t>
      </w:r>
    </w:p>
    <w:p w:rsidR="00EB2EFD" w:rsidRPr="00B41822" w:rsidRDefault="00EB2EFD" w:rsidP="00EB2EFD">
      <w:pPr>
        <w:jc w:val="both"/>
        <w:rPr>
          <w:rFonts w:ascii="Arial" w:hAnsi="Arial" w:cs="Arial"/>
        </w:rPr>
      </w:pPr>
    </w:p>
    <w:p w:rsidR="00EB2EFD" w:rsidRPr="00B41822" w:rsidRDefault="00EB2EFD" w:rsidP="00A71E74">
      <w:pPr>
        <w:ind w:firstLine="54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 xml:space="preserve">Ēkā jāparedz uzstādīt IP (tīkla) krāsu iekštelpas un āra izpildījuma videokameras. </w:t>
      </w:r>
    </w:p>
    <w:p w:rsidR="00EB2EFD" w:rsidRPr="00B41822" w:rsidRDefault="00EB2EFD" w:rsidP="00EB2EFD">
      <w:pPr>
        <w:jc w:val="both"/>
        <w:rPr>
          <w:rFonts w:ascii="Arial" w:hAnsi="Arial" w:cs="Arial"/>
        </w:rPr>
      </w:pPr>
    </w:p>
    <w:p w:rsidR="00EB2EFD" w:rsidRPr="00B41822" w:rsidRDefault="008A349E" w:rsidP="00A71E74">
      <w:pPr>
        <w:ind w:firstLine="54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 xml:space="preserve">Videokameras </w:t>
      </w:r>
      <w:r w:rsidR="00EB2EFD" w:rsidRPr="00B41822">
        <w:rPr>
          <w:rFonts w:ascii="Arial" w:hAnsi="Arial" w:cs="Arial"/>
        </w:rPr>
        <w:t>izvieto</w:t>
      </w:r>
      <w:r w:rsidRPr="00B41822">
        <w:rPr>
          <w:rFonts w:ascii="Arial" w:hAnsi="Arial" w:cs="Arial"/>
        </w:rPr>
        <w:t>jumu saska</w:t>
      </w:r>
      <w:r w:rsidR="00186045" w:rsidRPr="00B41822">
        <w:rPr>
          <w:rFonts w:ascii="Arial" w:hAnsi="Arial" w:cs="Arial"/>
        </w:rPr>
        <w:t>ņo ar P</w:t>
      </w:r>
      <w:r w:rsidRPr="00B41822">
        <w:rPr>
          <w:rFonts w:ascii="Arial" w:hAnsi="Arial" w:cs="Arial"/>
        </w:rPr>
        <w:t>asūtītāju.</w:t>
      </w:r>
    </w:p>
    <w:p w:rsidR="00EB2EFD" w:rsidRPr="00B41822" w:rsidRDefault="00EB2EFD" w:rsidP="00EB2EFD">
      <w:pPr>
        <w:jc w:val="both"/>
        <w:rPr>
          <w:rFonts w:ascii="Arial" w:hAnsi="Arial" w:cs="Arial"/>
        </w:rPr>
      </w:pPr>
    </w:p>
    <w:p w:rsidR="00EB2EFD" w:rsidRPr="00B41822" w:rsidRDefault="00EB2EFD" w:rsidP="00A71E74">
      <w:pPr>
        <w:ind w:firstLine="54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Ārtelpās uzstādāmās kameras ievietot aizsargapvalkā (ar kronšteinu), kas nodrošina kameru darbību apkārtējās vides temperatūras diapazonā -35</w:t>
      </w:r>
      <w:r w:rsidRPr="00B41822">
        <w:rPr>
          <w:rFonts w:ascii="Arial" w:hAnsi="Arial" w:cs="Arial"/>
          <w:vertAlign w:val="superscript"/>
        </w:rPr>
        <w:t>0</w:t>
      </w:r>
      <w:r w:rsidRPr="00B41822">
        <w:rPr>
          <w:rFonts w:ascii="Arial" w:hAnsi="Arial" w:cs="Arial"/>
        </w:rPr>
        <w:t>C līdz +50</w:t>
      </w:r>
      <w:r w:rsidRPr="00B41822">
        <w:rPr>
          <w:rFonts w:ascii="Arial" w:hAnsi="Arial" w:cs="Arial"/>
          <w:vertAlign w:val="superscript"/>
        </w:rPr>
        <w:t>0</w:t>
      </w:r>
      <w:r w:rsidRPr="00B41822">
        <w:rPr>
          <w:rFonts w:ascii="Arial" w:hAnsi="Arial" w:cs="Arial"/>
        </w:rPr>
        <w:t>C. Videokameru apvalkiem pēc mitrumizturības jāatbilst klasei IP 65.</w:t>
      </w:r>
    </w:p>
    <w:p w:rsidR="00EB2EFD" w:rsidRPr="00B41822" w:rsidRDefault="00EB2EFD" w:rsidP="00EB2EFD">
      <w:pPr>
        <w:jc w:val="both"/>
        <w:rPr>
          <w:rFonts w:ascii="Arial" w:hAnsi="Arial" w:cs="Arial"/>
        </w:rPr>
      </w:pPr>
    </w:p>
    <w:p w:rsidR="00EB2EFD" w:rsidRPr="00B41822" w:rsidRDefault="00EB2EFD" w:rsidP="00A71E74">
      <w:pPr>
        <w:ind w:firstLine="54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Videokameru elektro</w:t>
      </w:r>
      <w:r w:rsidR="00020F9B">
        <w:rPr>
          <w:rFonts w:ascii="Arial" w:hAnsi="Arial" w:cs="Arial"/>
        </w:rPr>
        <w:t>barošanu nodrošināt no EL sadal</w:t>
      </w:r>
      <w:r w:rsidRPr="00B41822">
        <w:rPr>
          <w:rFonts w:ascii="Arial" w:hAnsi="Arial" w:cs="Arial"/>
        </w:rPr>
        <w:t>es, kuru slēgt caur nepārtrauktās barošanas bloku (UPS).</w:t>
      </w:r>
    </w:p>
    <w:p w:rsidR="00EB2EFD" w:rsidRPr="00B41822" w:rsidRDefault="00EB2EFD" w:rsidP="00EB2EFD">
      <w:pPr>
        <w:jc w:val="both"/>
        <w:rPr>
          <w:rFonts w:ascii="Arial" w:hAnsi="Arial" w:cs="Arial"/>
        </w:rPr>
      </w:pPr>
    </w:p>
    <w:p w:rsidR="00EB2EFD" w:rsidRPr="00B41822" w:rsidRDefault="00EB2EFD" w:rsidP="00A71E74">
      <w:pPr>
        <w:ind w:firstLine="54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VN sistēmas elektrobarošanu paredzēt caur rezerves barošanas bloku, kurš nodroš</w:t>
      </w:r>
      <w:r w:rsidR="00020F9B">
        <w:rPr>
          <w:rFonts w:ascii="Arial" w:hAnsi="Arial" w:cs="Arial"/>
        </w:rPr>
        <w:t>inās aizsardzību no pārspriegumu, kā arī</w:t>
      </w:r>
      <w:r w:rsidRPr="00B41822">
        <w:rPr>
          <w:rFonts w:ascii="Arial" w:hAnsi="Arial" w:cs="Arial"/>
        </w:rPr>
        <w:t xml:space="preserve"> videonovērošanas sistēmas korektu izslēgšanu</w:t>
      </w:r>
      <w:r w:rsidR="00020F9B">
        <w:rPr>
          <w:rFonts w:ascii="Arial" w:hAnsi="Arial" w:cs="Arial"/>
        </w:rPr>
        <w:t>,</w:t>
      </w:r>
      <w:r w:rsidRPr="00B41822">
        <w:rPr>
          <w:rFonts w:ascii="Arial" w:hAnsi="Arial" w:cs="Arial"/>
        </w:rPr>
        <w:t xml:space="preserve"> strāvas padeves pārtraukšanas gadījumā.</w:t>
      </w:r>
    </w:p>
    <w:p w:rsidR="00EB2EFD" w:rsidRPr="00B41822" w:rsidRDefault="00EB2EFD" w:rsidP="00EB2EFD">
      <w:pPr>
        <w:jc w:val="both"/>
        <w:rPr>
          <w:rFonts w:ascii="Arial" w:hAnsi="Arial" w:cs="Arial"/>
        </w:rPr>
      </w:pPr>
    </w:p>
    <w:p w:rsidR="00EB2EFD" w:rsidRPr="00B41822" w:rsidRDefault="00EB2EFD" w:rsidP="00A71E74">
      <w:pPr>
        <w:ind w:firstLine="54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 xml:space="preserve">Videoattēla ierakstīšanai no videonovērošanas kamerām jānotiek nepārtraukti. </w:t>
      </w:r>
    </w:p>
    <w:p w:rsidR="00EB2EFD" w:rsidRPr="00B41822" w:rsidRDefault="00EB2EFD" w:rsidP="00EB2EFD">
      <w:pPr>
        <w:jc w:val="both"/>
        <w:rPr>
          <w:rFonts w:ascii="Arial" w:hAnsi="Arial" w:cs="Arial"/>
        </w:rPr>
      </w:pPr>
    </w:p>
    <w:p w:rsidR="00EB2EFD" w:rsidRPr="00B41822" w:rsidRDefault="00EB2EFD" w:rsidP="00EB2EFD">
      <w:pPr>
        <w:rPr>
          <w:rFonts w:ascii="Arial" w:hAnsi="Arial" w:cs="Arial"/>
          <w:b/>
          <w:i/>
          <w:lang w:eastAsia="en-US"/>
        </w:rPr>
      </w:pPr>
      <w:r w:rsidRPr="00B41822">
        <w:rPr>
          <w:rFonts w:ascii="Arial" w:hAnsi="Arial" w:cs="Arial"/>
          <w:b/>
          <w:i/>
        </w:rPr>
        <w:t>Principiālie risinājumi</w:t>
      </w:r>
    </w:p>
    <w:p w:rsidR="00EB2EFD" w:rsidRPr="00B41822" w:rsidRDefault="00EB2EFD" w:rsidP="00A71E74">
      <w:pPr>
        <w:ind w:firstLine="720"/>
        <w:jc w:val="both"/>
        <w:rPr>
          <w:rFonts w:ascii="Arial" w:hAnsi="Arial" w:cs="Arial"/>
          <w:lang w:eastAsia="en-US"/>
        </w:rPr>
      </w:pPr>
      <w:r w:rsidRPr="00B41822">
        <w:rPr>
          <w:rFonts w:ascii="Arial" w:hAnsi="Arial" w:cs="Arial"/>
          <w:lang w:eastAsia="en-US"/>
        </w:rPr>
        <w:t>Video novēroša</w:t>
      </w:r>
      <w:r w:rsidR="008A349E" w:rsidRPr="00B41822">
        <w:rPr>
          <w:rFonts w:ascii="Arial" w:hAnsi="Arial" w:cs="Arial"/>
          <w:lang w:eastAsia="en-US"/>
        </w:rPr>
        <w:t xml:space="preserve">nas serverus jāparedz izvietot pagraba </w:t>
      </w:r>
      <w:r w:rsidRPr="00B41822">
        <w:rPr>
          <w:rFonts w:ascii="Arial" w:hAnsi="Arial" w:cs="Arial"/>
          <w:lang w:eastAsia="en-US"/>
        </w:rPr>
        <w:t>stāva serveru telpā. Video ieraksta uzglabāšanu jāparedz digitālā formātā</w:t>
      </w:r>
      <w:r w:rsidR="008A349E" w:rsidRPr="00B41822">
        <w:rPr>
          <w:rFonts w:ascii="Arial" w:hAnsi="Arial" w:cs="Arial"/>
          <w:lang w:eastAsia="en-US"/>
        </w:rPr>
        <w:t>.</w:t>
      </w:r>
    </w:p>
    <w:p w:rsidR="008A349E" w:rsidRPr="00B41822" w:rsidRDefault="008A349E" w:rsidP="00EB2EFD">
      <w:pPr>
        <w:pStyle w:val="Teksts"/>
        <w:spacing w:before="0"/>
        <w:ind w:firstLine="0"/>
        <w:rPr>
          <w:rFonts w:ascii="Arial" w:hAnsi="Arial" w:cs="Arial"/>
          <w:lang w:eastAsia="en-US"/>
        </w:rPr>
      </w:pPr>
    </w:p>
    <w:p w:rsidR="00EB2EFD" w:rsidRPr="00B41822" w:rsidRDefault="00EB2EFD" w:rsidP="00A71E74">
      <w:pPr>
        <w:pStyle w:val="Teksts"/>
        <w:spacing w:before="0"/>
        <w:ind w:firstLine="720"/>
        <w:rPr>
          <w:rFonts w:ascii="Arial" w:hAnsi="Arial" w:cs="Arial"/>
        </w:rPr>
      </w:pPr>
      <w:r w:rsidRPr="00B41822">
        <w:rPr>
          <w:rFonts w:ascii="Arial" w:hAnsi="Arial" w:cs="Arial"/>
          <w:lang w:eastAsia="en-US"/>
        </w:rPr>
        <w:t>Video ieraksta datu apstrāde jāparedz attālināta un pieejama Pasūtītāja d</w:t>
      </w:r>
      <w:r w:rsidR="00186045" w:rsidRPr="00B41822">
        <w:rPr>
          <w:rFonts w:ascii="Arial" w:hAnsi="Arial" w:cs="Arial"/>
          <w:lang w:eastAsia="en-US"/>
        </w:rPr>
        <w:t>rošības speciālistam un ē</w:t>
      </w:r>
      <w:r w:rsidRPr="00B41822">
        <w:rPr>
          <w:rFonts w:ascii="Arial" w:hAnsi="Arial" w:cs="Arial"/>
          <w:lang w:eastAsia="en-US"/>
        </w:rPr>
        <w:t>kas diennakts apsardzes pults darbiniekiem.</w:t>
      </w:r>
    </w:p>
    <w:p w:rsidR="00EB2EFD" w:rsidRPr="00B41822" w:rsidRDefault="00EB2EFD" w:rsidP="00EB2EFD">
      <w:pPr>
        <w:pStyle w:val="Teksts"/>
        <w:spacing w:before="0"/>
        <w:ind w:firstLine="0"/>
        <w:rPr>
          <w:rFonts w:ascii="Arial" w:hAnsi="Arial" w:cs="Arial"/>
          <w:lang w:eastAsia="en-US"/>
        </w:rPr>
      </w:pPr>
    </w:p>
    <w:p w:rsidR="00EB2EFD" w:rsidRPr="00B41822" w:rsidRDefault="00EB2EFD" w:rsidP="00A71E74">
      <w:pPr>
        <w:pStyle w:val="Teksts"/>
        <w:spacing w:before="0"/>
        <w:ind w:firstLine="720"/>
        <w:rPr>
          <w:rFonts w:ascii="Arial" w:hAnsi="Arial" w:cs="Arial"/>
          <w:lang w:eastAsia="en-US"/>
        </w:rPr>
      </w:pPr>
      <w:r w:rsidRPr="00B41822">
        <w:rPr>
          <w:rFonts w:ascii="Arial" w:hAnsi="Arial" w:cs="Arial"/>
          <w:lang w:eastAsia="en-US"/>
        </w:rPr>
        <w:t xml:space="preserve">Ēkas ārpusē </w:t>
      </w:r>
      <w:r w:rsidR="00186045" w:rsidRPr="00B41822">
        <w:rPr>
          <w:rFonts w:ascii="Arial" w:hAnsi="Arial" w:cs="Arial"/>
          <w:lang w:eastAsia="en-US"/>
        </w:rPr>
        <w:t>izmantojamas</w:t>
      </w:r>
      <w:r w:rsidR="00C56361">
        <w:rPr>
          <w:rFonts w:ascii="Arial" w:hAnsi="Arial" w:cs="Arial"/>
          <w:lang w:eastAsia="en-US"/>
        </w:rPr>
        <w:t xml:space="preserve"> diena/nakts kameras, kameru izvietojums jābūt lai novērotu ēkas āra perimetru, kā arī jānovēro riteņu novietnes un automašīnu iebrauktuvi pirms barjeras.</w:t>
      </w:r>
    </w:p>
    <w:p w:rsidR="008A349E" w:rsidRPr="00B41822" w:rsidRDefault="008A349E" w:rsidP="00EB2EFD">
      <w:pPr>
        <w:pStyle w:val="Teksts"/>
        <w:spacing w:before="0"/>
        <w:ind w:firstLine="0"/>
        <w:rPr>
          <w:rFonts w:ascii="Arial" w:hAnsi="Arial" w:cs="Arial"/>
          <w:lang w:eastAsia="en-US"/>
        </w:rPr>
      </w:pPr>
    </w:p>
    <w:p w:rsidR="008A349E" w:rsidRPr="00B41822" w:rsidRDefault="008A349E" w:rsidP="008A349E">
      <w:pPr>
        <w:ind w:firstLine="72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 xml:space="preserve">Ieraksts </w:t>
      </w:r>
      <w:r w:rsidR="00186045" w:rsidRPr="00B41822">
        <w:rPr>
          <w:rFonts w:ascii="Arial" w:hAnsi="Arial" w:cs="Arial"/>
        </w:rPr>
        <w:t>jāveic</w:t>
      </w:r>
      <w:r w:rsidR="00020F9B">
        <w:rPr>
          <w:rFonts w:ascii="Arial" w:hAnsi="Arial" w:cs="Arial"/>
        </w:rPr>
        <w:t>,</w:t>
      </w:r>
      <w:r w:rsidRPr="00B41822">
        <w:rPr>
          <w:rFonts w:ascii="Arial" w:hAnsi="Arial" w:cs="Arial"/>
        </w:rPr>
        <w:t xml:space="preserve"> aktivizējoties kameras kustība</w:t>
      </w:r>
      <w:r w:rsidR="00186045" w:rsidRPr="00B41822">
        <w:rPr>
          <w:rFonts w:ascii="Arial" w:hAnsi="Arial" w:cs="Arial"/>
        </w:rPr>
        <w:t>s detektoram, kā arī integrējot</w:t>
      </w:r>
      <w:r w:rsidRPr="00B41822">
        <w:rPr>
          <w:rFonts w:ascii="Arial" w:hAnsi="Arial" w:cs="Arial"/>
        </w:rPr>
        <w:t xml:space="preserve"> ar </w:t>
      </w:r>
      <w:r w:rsidRPr="00D93597">
        <w:rPr>
          <w:rFonts w:ascii="Arial" w:hAnsi="Arial" w:cs="Arial"/>
        </w:rPr>
        <w:t xml:space="preserve">citām sistēmām </w:t>
      </w:r>
      <w:r w:rsidR="00186045" w:rsidRPr="00D93597">
        <w:rPr>
          <w:rFonts w:ascii="Arial" w:hAnsi="Arial" w:cs="Arial"/>
        </w:rPr>
        <w:t>veikt</w:t>
      </w:r>
      <w:r w:rsidRPr="00B41822">
        <w:rPr>
          <w:rFonts w:ascii="Arial" w:hAnsi="Arial" w:cs="Arial"/>
        </w:rPr>
        <w:t xml:space="preserve"> ierakstu aktivizējoties apsardzes devējam, piekļuves kontrolei u.tml.</w:t>
      </w:r>
    </w:p>
    <w:p w:rsidR="008A349E" w:rsidRPr="00B41822" w:rsidRDefault="008A349E" w:rsidP="008A349E">
      <w:pPr>
        <w:ind w:firstLine="72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>Videokameras jā</w:t>
      </w:r>
      <w:r w:rsidR="00186045" w:rsidRPr="00B41822">
        <w:rPr>
          <w:rFonts w:ascii="Arial" w:hAnsi="Arial" w:cs="Arial"/>
        </w:rPr>
        <w:t>paredz</w:t>
      </w:r>
      <w:r w:rsidRPr="00B41822">
        <w:rPr>
          <w:rFonts w:ascii="Arial" w:hAnsi="Arial" w:cs="Arial"/>
        </w:rPr>
        <w:t xml:space="preserve"> IP MegaPixel </w:t>
      </w:r>
      <w:r w:rsidR="00A71E74" w:rsidRPr="00B41822">
        <w:rPr>
          <w:rFonts w:ascii="Arial" w:hAnsi="Arial" w:cs="Arial"/>
        </w:rPr>
        <w:t>krāsu</w:t>
      </w:r>
      <w:r w:rsidRPr="00B41822">
        <w:rPr>
          <w:rFonts w:ascii="Arial" w:hAnsi="Arial" w:cs="Arial"/>
        </w:rPr>
        <w:t>. K</w:t>
      </w:r>
      <w:r w:rsidR="00186045" w:rsidRPr="00B41822">
        <w:rPr>
          <w:rFonts w:ascii="Arial" w:hAnsi="Arial" w:cs="Arial"/>
        </w:rPr>
        <w:t>ameras</w:t>
      </w:r>
      <w:r w:rsidR="00020F9B">
        <w:rPr>
          <w:rFonts w:ascii="Arial" w:hAnsi="Arial" w:cs="Arial"/>
        </w:rPr>
        <w:t xml:space="preserve"> uzstādīt atbilstoši P</w:t>
      </w:r>
      <w:r w:rsidRPr="00B41822">
        <w:rPr>
          <w:rFonts w:ascii="Arial" w:hAnsi="Arial" w:cs="Arial"/>
        </w:rPr>
        <w:t>asūtītāja prasībām.</w:t>
      </w:r>
    </w:p>
    <w:p w:rsidR="008A349E" w:rsidRPr="00B41822" w:rsidRDefault="008A349E" w:rsidP="00186045">
      <w:pPr>
        <w:ind w:firstLine="720"/>
        <w:jc w:val="both"/>
        <w:rPr>
          <w:rFonts w:ascii="Arial" w:hAnsi="Arial" w:cs="Arial"/>
        </w:rPr>
      </w:pPr>
      <w:r w:rsidRPr="00B41822">
        <w:rPr>
          <w:rFonts w:ascii="Arial" w:hAnsi="Arial" w:cs="Arial"/>
        </w:rPr>
        <w:t xml:space="preserve">Integrācija </w:t>
      </w:r>
      <w:r w:rsidR="00020F9B">
        <w:rPr>
          <w:rFonts w:ascii="Arial" w:hAnsi="Arial" w:cs="Arial"/>
        </w:rPr>
        <w:t xml:space="preserve">jāveido </w:t>
      </w:r>
      <w:r w:rsidRPr="00B41822">
        <w:rPr>
          <w:rFonts w:ascii="Arial" w:hAnsi="Arial" w:cs="Arial"/>
        </w:rPr>
        <w:t>kopējā apsardzes sistēmā</w:t>
      </w:r>
      <w:r w:rsidR="00020F9B">
        <w:rPr>
          <w:rFonts w:ascii="Arial" w:hAnsi="Arial" w:cs="Arial"/>
        </w:rPr>
        <w:t xml:space="preserve">, </w:t>
      </w:r>
      <w:r w:rsidR="00A71E74" w:rsidRPr="00B41822">
        <w:rPr>
          <w:rFonts w:ascii="Arial" w:hAnsi="Arial" w:cs="Arial"/>
        </w:rPr>
        <w:t xml:space="preserve">lai </w:t>
      </w:r>
      <w:r w:rsidR="00020F9B">
        <w:rPr>
          <w:rFonts w:ascii="Arial" w:hAnsi="Arial" w:cs="Arial"/>
        </w:rPr>
        <w:t>video</w:t>
      </w:r>
      <w:r w:rsidR="00A71E74" w:rsidRPr="00B41822">
        <w:rPr>
          <w:rFonts w:ascii="Arial" w:hAnsi="Arial" w:cs="Arial"/>
        </w:rPr>
        <w:t>kameras varētu</w:t>
      </w:r>
      <w:r w:rsidRPr="00B41822">
        <w:rPr>
          <w:rFonts w:ascii="Arial" w:hAnsi="Arial" w:cs="Arial"/>
        </w:rPr>
        <w:t xml:space="preserve"> piesaistīt konkrētai apsardzes vai ugunsgrēka zonai un, rodoties tra</w:t>
      </w:r>
      <w:r w:rsidR="00D93597">
        <w:rPr>
          <w:rFonts w:ascii="Arial" w:hAnsi="Arial" w:cs="Arial"/>
        </w:rPr>
        <w:t>uksmei šajās zonās, automātiski</w:t>
      </w:r>
      <w:r w:rsidR="00A71E74" w:rsidRPr="00B41822">
        <w:rPr>
          <w:rFonts w:ascii="Arial" w:hAnsi="Arial" w:cs="Arial"/>
        </w:rPr>
        <w:t xml:space="preserve"> programmas logā</w:t>
      </w:r>
      <w:r w:rsidRPr="00B41822">
        <w:rPr>
          <w:rFonts w:ascii="Arial" w:hAnsi="Arial" w:cs="Arial"/>
        </w:rPr>
        <w:t xml:space="preserve"> </w:t>
      </w:r>
      <w:r w:rsidR="00A71E74" w:rsidRPr="00B41822">
        <w:rPr>
          <w:rFonts w:ascii="Arial" w:hAnsi="Arial" w:cs="Arial"/>
        </w:rPr>
        <w:t>atveras kameras videoattēls.</w:t>
      </w:r>
      <w:r w:rsidRPr="00B41822">
        <w:rPr>
          <w:rFonts w:ascii="Arial" w:hAnsi="Arial" w:cs="Arial"/>
        </w:rPr>
        <w:t xml:space="preserve"> </w:t>
      </w:r>
      <w:r w:rsidR="00186045" w:rsidRPr="00B41822">
        <w:rPr>
          <w:rFonts w:ascii="Arial" w:hAnsi="Arial" w:cs="Arial"/>
        </w:rPr>
        <w:t>Grafiskajā lietotāja programmā</w:t>
      </w:r>
      <w:r w:rsidR="00020F9B">
        <w:rPr>
          <w:rFonts w:ascii="Arial" w:hAnsi="Arial" w:cs="Arial"/>
        </w:rPr>
        <w:t xml:space="preserve"> </w:t>
      </w:r>
      <w:r w:rsidR="00186045" w:rsidRPr="00B41822">
        <w:rPr>
          <w:rFonts w:ascii="Arial" w:hAnsi="Arial" w:cs="Arial"/>
        </w:rPr>
        <w:t>-</w:t>
      </w:r>
      <w:r w:rsidR="00020F9B">
        <w:rPr>
          <w:rFonts w:ascii="Arial" w:hAnsi="Arial" w:cs="Arial"/>
        </w:rPr>
        <w:t xml:space="preserve"> </w:t>
      </w:r>
      <w:r w:rsidRPr="00B41822">
        <w:rPr>
          <w:rFonts w:ascii="Arial" w:hAnsi="Arial" w:cs="Arial"/>
        </w:rPr>
        <w:t xml:space="preserve">plānos, līdzās apsardzes, piekļuves un ugunsgrēka signalizācijas komponentiem, </w:t>
      </w:r>
      <w:r w:rsidR="00A71E74" w:rsidRPr="00B41822">
        <w:rPr>
          <w:rFonts w:ascii="Arial" w:hAnsi="Arial" w:cs="Arial"/>
        </w:rPr>
        <w:t>jāatrodas</w:t>
      </w:r>
      <w:r w:rsidRPr="00B41822">
        <w:rPr>
          <w:rFonts w:ascii="Arial" w:hAnsi="Arial" w:cs="Arial"/>
        </w:rPr>
        <w:t xml:space="preserve"> arī ikon</w:t>
      </w:r>
      <w:r w:rsidR="00D93597">
        <w:rPr>
          <w:rFonts w:ascii="Arial" w:hAnsi="Arial" w:cs="Arial"/>
        </w:rPr>
        <w:t>ām</w:t>
      </w:r>
      <w:r w:rsidRPr="00B41822">
        <w:rPr>
          <w:rFonts w:ascii="Arial" w:hAnsi="Arial" w:cs="Arial"/>
        </w:rPr>
        <w:t xml:space="preserve"> ar kamerām un</w:t>
      </w:r>
      <w:r w:rsidR="00186045" w:rsidRPr="00B41822">
        <w:rPr>
          <w:rFonts w:ascii="Arial" w:hAnsi="Arial" w:cs="Arial"/>
        </w:rPr>
        <w:t>, vajadzības gadījumā, iespējai</w:t>
      </w:r>
      <w:r w:rsidRPr="00B41822">
        <w:rPr>
          <w:rFonts w:ascii="Arial" w:hAnsi="Arial" w:cs="Arial"/>
        </w:rPr>
        <w:t xml:space="preserve"> kameras ierakstu aktivizēt no programmas</w:t>
      </w:r>
      <w:r w:rsidR="00A71E74" w:rsidRPr="00B41822">
        <w:rPr>
          <w:rFonts w:ascii="Arial" w:hAnsi="Arial" w:cs="Arial"/>
        </w:rPr>
        <w:t>.</w:t>
      </w:r>
    </w:p>
    <w:p w:rsidR="008A349E" w:rsidRPr="00B41822" w:rsidRDefault="008A349E" w:rsidP="00EB2EFD">
      <w:pPr>
        <w:pStyle w:val="Teksts"/>
        <w:spacing w:before="0"/>
        <w:ind w:firstLine="0"/>
        <w:rPr>
          <w:rFonts w:ascii="Arial" w:hAnsi="Arial" w:cs="Arial"/>
          <w:lang w:eastAsia="en-US"/>
        </w:rPr>
      </w:pPr>
    </w:p>
    <w:p w:rsidR="00133052" w:rsidRPr="00D04A73" w:rsidRDefault="00133052" w:rsidP="00133052">
      <w:pPr>
        <w:pStyle w:val="Heading4"/>
        <w:rPr>
          <w:sz w:val="22"/>
          <w:szCs w:val="22"/>
        </w:rPr>
      </w:pPr>
      <w:r w:rsidRPr="00D04A73">
        <w:rPr>
          <w:sz w:val="22"/>
          <w:szCs w:val="22"/>
        </w:rPr>
        <w:t>vizualiz</w:t>
      </w:r>
      <w:r w:rsidR="00D04A73" w:rsidRPr="00D04A73">
        <w:rPr>
          <w:sz w:val="22"/>
          <w:szCs w:val="22"/>
        </w:rPr>
        <w:t>āS PREZENTĀCIJAS TEHNIKA</w:t>
      </w:r>
      <w:r w:rsidRPr="00D04A73">
        <w:rPr>
          <w:sz w:val="22"/>
          <w:szCs w:val="22"/>
        </w:rPr>
        <w:t xml:space="preserve"> (VS-</w:t>
      </w:r>
      <w:r w:rsidR="00D04A73" w:rsidRPr="00D04A73">
        <w:rPr>
          <w:sz w:val="22"/>
          <w:szCs w:val="22"/>
        </w:rPr>
        <w:t>vp</w:t>
      </w:r>
      <w:r w:rsidRPr="00D04A73">
        <w:rPr>
          <w:sz w:val="22"/>
          <w:szCs w:val="22"/>
        </w:rPr>
        <w:t>)</w:t>
      </w:r>
    </w:p>
    <w:p w:rsidR="00133052" w:rsidRPr="00D04A73" w:rsidRDefault="00133052" w:rsidP="000B19B0">
      <w:pPr>
        <w:pStyle w:val="Heading5"/>
      </w:pPr>
    </w:p>
    <w:p w:rsidR="00722772" w:rsidRPr="00B41822" w:rsidRDefault="00722772" w:rsidP="00722772">
      <w:pPr>
        <w:pStyle w:val="Izdaltie"/>
        <w:spacing w:before="0" w:after="0"/>
        <w:rPr>
          <w:rFonts w:ascii="Arial" w:hAnsi="Arial" w:cs="Arial"/>
        </w:rPr>
      </w:pPr>
      <w:r w:rsidRPr="00B41822">
        <w:rPr>
          <w:rFonts w:ascii="Arial" w:hAnsi="Arial" w:cs="Arial"/>
        </w:rPr>
        <w:t>Projektēšanas prasības</w:t>
      </w:r>
    </w:p>
    <w:p w:rsidR="00722772" w:rsidRPr="00B41822" w:rsidRDefault="00722772" w:rsidP="00722772">
      <w:pPr>
        <w:jc w:val="both"/>
        <w:rPr>
          <w:b/>
          <w:sz w:val="28"/>
          <w:szCs w:val="28"/>
        </w:rPr>
      </w:pPr>
    </w:p>
    <w:p w:rsidR="00722772" w:rsidRDefault="00722772" w:rsidP="00722772">
      <w:pPr>
        <w:jc w:val="both"/>
        <w:rPr>
          <w:rFonts w:ascii="Arial" w:hAnsi="Arial" w:cs="Arial"/>
          <w:lang w:eastAsia="en-US"/>
        </w:rPr>
      </w:pPr>
      <w:r w:rsidRPr="00B41822">
        <w:rPr>
          <w:rFonts w:ascii="Arial" w:hAnsi="Arial" w:cs="Arial"/>
          <w:lang w:eastAsia="en-US"/>
        </w:rPr>
        <w:tab/>
        <w:t xml:space="preserve">Ēkā paredzēt izmantot mūsdienīgu </w:t>
      </w:r>
      <w:r>
        <w:rPr>
          <w:rFonts w:ascii="Arial" w:hAnsi="Arial" w:cs="Arial"/>
          <w:lang w:eastAsia="en-US"/>
        </w:rPr>
        <w:t>vizuālās prezentācijas tehniku uz FullHD un digitālajiem signāliem. Paredzēt vadu trases un kārbas, sadales skapju novietojumu, saskaņot apgaismojuma, vēdināšanas un citu inženiertehnisko sistēmu sadarbību un nepieciešamību.</w:t>
      </w:r>
    </w:p>
    <w:p w:rsidR="00722772" w:rsidRDefault="00722772" w:rsidP="00722772">
      <w:pPr>
        <w:jc w:val="both"/>
        <w:rPr>
          <w:rFonts w:ascii="Arial" w:hAnsi="Arial" w:cs="Arial"/>
          <w:lang w:eastAsia="en-US"/>
        </w:rPr>
      </w:pPr>
    </w:p>
    <w:p w:rsidR="00722772" w:rsidRDefault="00722772" w:rsidP="00722772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  <w:t>Tehnikas izv</w:t>
      </w:r>
      <w:r w:rsidR="001173BE">
        <w:rPr>
          <w:rFonts w:ascii="Arial" w:hAnsi="Arial" w:cs="Arial"/>
          <w:lang w:eastAsia="en-US"/>
        </w:rPr>
        <w:t>ēli jāpielāgo auditorijas izmēram un funkcionālajām vajadzībām, attiecīgo risinājumu</w:t>
      </w:r>
      <w:r>
        <w:rPr>
          <w:rFonts w:ascii="Arial" w:hAnsi="Arial" w:cs="Arial"/>
          <w:lang w:eastAsia="en-US"/>
        </w:rPr>
        <w:t xml:space="preserve"> nepieciešams saskaņo</w:t>
      </w:r>
      <w:r w:rsidR="001173BE">
        <w:rPr>
          <w:rFonts w:ascii="Arial" w:hAnsi="Arial" w:cs="Arial"/>
          <w:lang w:eastAsia="en-US"/>
        </w:rPr>
        <w:t>t</w:t>
      </w:r>
      <w:r>
        <w:rPr>
          <w:rFonts w:ascii="Arial" w:hAnsi="Arial" w:cs="Arial"/>
          <w:lang w:eastAsia="en-US"/>
        </w:rPr>
        <w:t xml:space="preserve"> ar Pasūtītāju</w:t>
      </w:r>
      <w:r w:rsidR="001173BE">
        <w:rPr>
          <w:rFonts w:ascii="Arial" w:hAnsi="Arial" w:cs="Arial"/>
          <w:lang w:eastAsia="en-US"/>
        </w:rPr>
        <w:t xml:space="preserve">. </w:t>
      </w:r>
    </w:p>
    <w:p w:rsidR="00235607" w:rsidRDefault="00235607" w:rsidP="00722772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</w:p>
    <w:p w:rsidR="00235607" w:rsidRPr="00B41822" w:rsidRDefault="00235607" w:rsidP="00722772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  <w:t>Maza un vidēja izmēra auditorijām paredzēt visus nepieciešamos kabeļus vizuālās tehnikas  pieslēgšanai, bez aktīvās aparatūras.</w:t>
      </w:r>
    </w:p>
    <w:p w:rsidR="00722772" w:rsidRDefault="00722772" w:rsidP="000B19B0">
      <w:pPr>
        <w:pStyle w:val="Heading5"/>
      </w:pPr>
    </w:p>
    <w:p w:rsidR="000B19B0" w:rsidRPr="00B41822" w:rsidRDefault="000B19B0" w:rsidP="000B19B0">
      <w:pPr>
        <w:rPr>
          <w:rFonts w:ascii="Arial" w:hAnsi="Arial" w:cs="Arial"/>
          <w:b/>
          <w:i/>
          <w:lang w:eastAsia="en-US"/>
        </w:rPr>
      </w:pPr>
      <w:r w:rsidRPr="00B41822">
        <w:rPr>
          <w:rFonts w:ascii="Arial" w:hAnsi="Arial" w:cs="Arial"/>
          <w:b/>
          <w:i/>
        </w:rPr>
        <w:t>Principiālie risinājumi</w:t>
      </w:r>
    </w:p>
    <w:p w:rsidR="000B19B0" w:rsidRPr="000B19B0" w:rsidRDefault="000B19B0" w:rsidP="000B19B0"/>
    <w:p w:rsidR="00133052" w:rsidRPr="000B19B0" w:rsidRDefault="00133052" w:rsidP="000B19B0">
      <w:pPr>
        <w:pStyle w:val="Heading5"/>
      </w:pPr>
      <w:r w:rsidRPr="000B19B0">
        <w:t xml:space="preserve">Maza izmēra auditorijas aprīkojuma vispārējais apraksts </w:t>
      </w:r>
    </w:p>
    <w:p w:rsidR="00FA0471" w:rsidRPr="000B19B0" w:rsidRDefault="00FA0471" w:rsidP="00FA0471">
      <w:pPr>
        <w:pStyle w:val="Default"/>
        <w:ind w:firstLine="720"/>
        <w:rPr>
          <w:b/>
          <w:bCs/>
          <w:color w:val="auto"/>
        </w:rPr>
      </w:pPr>
    </w:p>
    <w:p w:rsidR="00133052" w:rsidRPr="00FA0471" w:rsidRDefault="00133052" w:rsidP="00FA0471">
      <w:pPr>
        <w:pStyle w:val="Default"/>
        <w:rPr>
          <w:color w:val="auto"/>
        </w:rPr>
      </w:pPr>
      <w:r w:rsidRPr="00FA0471">
        <w:rPr>
          <w:bCs/>
          <w:color w:val="auto"/>
        </w:rPr>
        <w:t>Aprīkojuma galvenās sastāvdaļas</w:t>
      </w:r>
      <w:r w:rsidR="00CB3DED">
        <w:rPr>
          <w:bCs/>
          <w:color w:val="auto"/>
        </w:rPr>
        <w:t>:</w:t>
      </w:r>
    </w:p>
    <w:p w:rsidR="00133052" w:rsidRPr="00D04A73" w:rsidRDefault="00CB3DED" w:rsidP="00FA0471">
      <w:pPr>
        <w:pStyle w:val="Default"/>
        <w:numPr>
          <w:ilvl w:val="0"/>
          <w:numId w:val="14"/>
        </w:numPr>
        <w:rPr>
          <w:color w:val="auto"/>
        </w:rPr>
      </w:pPr>
      <w:r>
        <w:rPr>
          <w:color w:val="auto"/>
        </w:rPr>
        <w:t>s</w:t>
      </w:r>
      <w:r w:rsidR="00133052" w:rsidRPr="00D04A73">
        <w:rPr>
          <w:color w:val="auto"/>
        </w:rPr>
        <w:t xml:space="preserve">tacionāri pie griestiem/sienas instalēts elektriskais ekrāns un datu video projektors, kurš var attēlot signālu no: </w:t>
      </w:r>
    </w:p>
    <w:p w:rsidR="00133052" w:rsidRDefault="00CB3DED" w:rsidP="00FA0471">
      <w:pPr>
        <w:pStyle w:val="Default"/>
        <w:numPr>
          <w:ilvl w:val="0"/>
          <w:numId w:val="15"/>
        </w:numPr>
        <w:rPr>
          <w:color w:val="auto"/>
        </w:rPr>
      </w:pPr>
      <w:r>
        <w:rPr>
          <w:color w:val="auto"/>
        </w:rPr>
        <w:t>s</w:t>
      </w:r>
      <w:r w:rsidR="00133052" w:rsidRPr="00D04A73">
        <w:rPr>
          <w:color w:val="auto"/>
        </w:rPr>
        <w:t>tacionāra auditorijas datora</w:t>
      </w:r>
      <w:r>
        <w:rPr>
          <w:color w:val="auto"/>
        </w:rPr>
        <w:t>;</w:t>
      </w:r>
      <w:r w:rsidR="00133052" w:rsidRPr="00D04A73">
        <w:rPr>
          <w:color w:val="auto"/>
        </w:rPr>
        <w:t xml:space="preserve"> </w:t>
      </w:r>
    </w:p>
    <w:p w:rsidR="00FA0471" w:rsidRPr="00D04A73" w:rsidRDefault="00CB3DED" w:rsidP="00FA0471">
      <w:pPr>
        <w:pStyle w:val="Default"/>
        <w:numPr>
          <w:ilvl w:val="0"/>
          <w:numId w:val="15"/>
        </w:numPr>
        <w:rPr>
          <w:color w:val="auto"/>
        </w:rPr>
      </w:pPr>
      <w:r>
        <w:rPr>
          <w:color w:val="auto"/>
        </w:rPr>
        <w:t>p</w:t>
      </w:r>
      <w:r w:rsidR="00FA0471" w:rsidRPr="00D04A73">
        <w:rPr>
          <w:color w:val="auto"/>
        </w:rPr>
        <w:t>or</w:t>
      </w:r>
      <w:r>
        <w:rPr>
          <w:color w:val="auto"/>
        </w:rPr>
        <w:t>tatīvā datora pieslēguma vietas;</w:t>
      </w:r>
    </w:p>
    <w:p w:rsidR="00FA0471" w:rsidRPr="00D04A73" w:rsidRDefault="00CB3DED" w:rsidP="00FA0471">
      <w:pPr>
        <w:pStyle w:val="Default"/>
        <w:numPr>
          <w:ilvl w:val="0"/>
          <w:numId w:val="15"/>
        </w:numPr>
        <w:rPr>
          <w:color w:val="auto"/>
        </w:rPr>
      </w:pPr>
      <w:r>
        <w:rPr>
          <w:color w:val="auto"/>
        </w:rPr>
        <w:t>c</w:t>
      </w:r>
      <w:r w:rsidR="00FA0471" w:rsidRPr="00D04A73">
        <w:rPr>
          <w:color w:val="auto"/>
        </w:rPr>
        <w:t>entralizētas video apraides LAN tīklā (funkci</w:t>
      </w:r>
      <w:r>
        <w:rPr>
          <w:color w:val="auto"/>
        </w:rPr>
        <w:t>onalitāte atrunājama atsevišķi);</w:t>
      </w:r>
    </w:p>
    <w:p w:rsidR="00133052" w:rsidRDefault="00CB3DED" w:rsidP="00FA0471">
      <w:pPr>
        <w:pStyle w:val="Default"/>
        <w:numPr>
          <w:ilvl w:val="0"/>
          <w:numId w:val="14"/>
        </w:numPr>
        <w:rPr>
          <w:color w:val="auto"/>
        </w:rPr>
      </w:pPr>
      <w:r>
        <w:rPr>
          <w:color w:val="auto"/>
        </w:rPr>
        <w:t>s</w:t>
      </w:r>
      <w:r w:rsidR="00133052" w:rsidRPr="00D04A73">
        <w:rPr>
          <w:color w:val="auto"/>
        </w:rPr>
        <w:t xml:space="preserve">tacionāri </w:t>
      </w:r>
      <w:r w:rsidR="00D93597">
        <w:rPr>
          <w:color w:val="auto"/>
        </w:rPr>
        <w:t>instalēta audio sistēma</w:t>
      </w:r>
      <w:r>
        <w:rPr>
          <w:color w:val="auto"/>
        </w:rPr>
        <w:t>:</w:t>
      </w:r>
    </w:p>
    <w:p w:rsidR="00FA0471" w:rsidRPr="00D04A73" w:rsidRDefault="00CB3DED" w:rsidP="00FA0471">
      <w:pPr>
        <w:pStyle w:val="Default"/>
        <w:numPr>
          <w:ilvl w:val="1"/>
          <w:numId w:val="14"/>
        </w:numPr>
        <w:rPr>
          <w:color w:val="auto"/>
        </w:rPr>
      </w:pPr>
      <w:r>
        <w:rPr>
          <w:color w:val="auto"/>
        </w:rPr>
        <w:t>a</w:t>
      </w:r>
      <w:r w:rsidR="00FA0471" w:rsidRPr="00D04A73">
        <w:rPr>
          <w:color w:val="auto"/>
        </w:rPr>
        <w:t>udio signāla atskaņošanai</w:t>
      </w:r>
      <w:r>
        <w:rPr>
          <w:color w:val="auto"/>
        </w:rPr>
        <w:t xml:space="preserve"> no datora un pieslēguma vietas;</w:t>
      </w:r>
    </w:p>
    <w:p w:rsidR="00FA0471" w:rsidRPr="00FA0471" w:rsidRDefault="00CB3DED" w:rsidP="00FA0471">
      <w:pPr>
        <w:pStyle w:val="Default"/>
        <w:numPr>
          <w:ilvl w:val="1"/>
          <w:numId w:val="14"/>
        </w:numPr>
        <w:rPr>
          <w:color w:val="auto"/>
        </w:rPr>
      </w:pPr>
      <w:r>
        <w:rPr>
          <w:color w:val="auto"/>
        </w:rPr>
        <w:t>b</w:t>
      </w:r>
      <w:r w:rsidR="00FA0471" w:rsidRPr="00D04A73">
        <w:rPr>
          <w:color w:val="auto"/>
        </w:rPr>
        <w:t>ezvadu mikrofona pieslēgšanai</w:t>
      </w:r>
      <w:r w:rsidR="00D93597">
        <w:rPr>
          <w:color w:val="auto"/>
        </w:rPr>
        <w:t>;</w:t>
      </w:r>
    </w:p>
    <w:p w:rsidR="00133052" w:rsidRPr="00D04A73" w:rsidRDefault="00CB3DED" w:rsidP="00FA0471">
      <w:pPr>
        <w:pStyle w:val="Default"/>
        <w:numPr>
          <w:ilvl w:val="0"/>
          <w:numId w:val="14"/>
        </w:numPr>
        <w:rPr>
          <w:color w:val="auto"/>
        </w:rPr>
      </w:pPr>
      <w:r>
        <w:rPr>
          <w:color w:val="auto"/>
        </w:rPr>
        <w:t>v</w:t>
      </w:r>
      <w:r w:rsidR="00133052" w:rsidRPr="00D04A73">
        <w:rPr>
          <w:color w:val="auto"/>
        </w:rPr>
        <w:t>iens bezvadu mikrofona komplekts</w:t>
      </w:r>
      <w:r>
        <w:rPr>
          <w:color w:val="auto"/>
        </w:rPr>
        <w:t>;</w:t>
      </w:r>
      <w:r w:rsidR="00133052" w:rsidRPr="00D04A73">
        <w:rPr>
          <w:color w:val="auto"/>
        </w:rPr>
        <w:t xml:space="preserve"> </w:t>
      </w:r>
    </w:p>
    <w:p w:rsidR="00133052" w:rsidRPr="00D04A73" w:rsidRDefault="00CB3DED" w:rsidP="00FA0471">
      <w:pPr>
        <w:pStyle w:val="Default"/>
        <w:numPr>
          <w:ilvl w:val="0"/>
          <w:numId w:val="14"/>
        </w:numPr>
        <w:rPr>
          <w:color w:val="auto"/>
        </w:rPr>
      </w:pPr>
      <w:r>
        <w:rPr>
          <w:color w:val="auto"/>
        </w:rPr>
        <w:t>s</w:t>
      </w:r>
      <w:r w:rsidR="00133052" w:rsidRPr="00D04A73">
        <w:rPr>
          <w:color w:val="auto"/>
        </w:rPr>
        <w:t>ienā vai galda virsmā iemon</w:t>
      </w:r>
      <w:r>
        <w:rPr>
          <w:color w:val="auto"/>
        </w:rPr>
        <w:t>tēta unificēta pieslēguma vieta;</w:t>
      </w:r>
    </w:p>
    <w:p w:rsidR="00133052" w:rsidRPr="00D04A73" w:rsidRDefault="00CB3DED" w:rsidP="00FA0471">
      <w:pPr>
        <w:pStyle w:val="Default"/>
        <w:numPr>
          <w:ilvl w:val="0"/>
          <w:numId w:val="14"/>
        </w:numPr>
        <w:rPr>
          <w:color w:val="auto"/>
        </w:rPr>
      </w:pPr>
      <w:r>
        <w:rPr>
          <w:color w:val="auto"/>
        </w:rPr>
        <w:t>s</w:t>
      </w:r>
      <w:r w:rsidR="00133052" w:rsidRPr="00D04A73">
        <w:rPr>
          <w:color w:val="auto"/>
        </w:rPr>
        <w:t xml:space="preserve">ienā vai galda virsmā iemontēts stacionārs iekārtu vadības panelis (8-10 taustiņi, skaļuma regulators), kas nodrošina: </w:t>
      </w:r>
    </w:p>
    <w:p w:rsidR="00133052" w:rsidRPr="00D04A73" w:rsidRDefault="00CB3DED" w:rsidP="0040264A">
      <w:pPr>
        <w:pStyle w:val="Default"/>
        <w:numPr>
          <w:ilvl w:val="1"/>
          <w:numId w:val="14"/>
        </w:numPr>
        <w:rPr>
          <w:color w:val="auto"/>
        </w:rPr>
      </w:pPr>
      <w:r>
        <w:rPr>
          <w:color w:val="auto"/>
        </w:rPr>
        <w:t>v</w:t>
      </w:r>
      <w:r w:rsidR="00133052" w:rsidRPr="00D04A73">
        <w:rPr>
          <w:color w:val="auto"/>
        </w:rPr>
        <w:t>ienotu un lietotājam vienkāršu saskarni visās auditorijās, neatkarīgi no konkrētajā a</w:t>
      </w:r>
      <w:r>
        <w:rPr>
          <w:color w:val="auto"/>
        </w:rPr>
        <w:t>uditorijā izmantotajām iekārtām;</w:t>
      </w:r>
    </w:p>
    <w:p w:rsidR="00133052" w:rsidRPr="00D04A73" w:rsidRDefault="00CB3DED" w:rsidP="00FA0471">
      <w:pPr>
        <w:pStyle w:val="Default"/>
        <w:numPr>
          <w:ilvl w:val="1"/>
          <w:numId w:val="14"/>
        </w:numPr>
        <w:rPr>
          <w:color w:val="auto"/>
        </w:rPr>
      </w:pPr>
      <w:r>
        <w:rPr>
          <w:color w:val="auto"/>
        </w:rPr>
        <w:t>i</w:t>
      </w:r>
      <w:r w:rsidR="00133052" w:rsidRPr="00D04A73">
        <w:rPr>
          <w:color w:val="auto"/>
        </w:rPr>
        <w:t>ekārtu centralizētas pārv</w:t>
      </w:r>
      <w:r>
        <w:rPr>
          <w:color w:val="auto"/>
        </w:rPr>
        <w:t>aldības un uzturēšanas iespējas;</w:t>
      </w:r>
    </w:p>
    <w:p w:rsidR="00133052" w:rsidRPr="00D04A73" w:rsidRDefault="00CB3DED" w:rsidP="00FA0471">
      <w:pPr>
        <w:pStyle w:val="Default"/>
        <w:numPr>
          <w:ilvl w:val="1"/>
          <w:numId w:val="14"/>
        </w:numPr>
        <w:rPr>
          <w:color w:val="auto"/>
        </w:rPr>
      </w:pPr>
      <w:r>
        <w:rPr>
          <w:color w:val="auto"/>
        </w:rPr>
        <w:t>p</w:t>
      </w:r>
      <w:r w:rsidR="00133052" w:rsidRPr="00D04A73">
        <w:rPr>
          <w:color w:val="auto"/>
        </w:rPr>
        <w:t xml:space="preserve">ēc nepieciešamības citu papildus funkcionalitāti, piemēram, automatizētu apgaismojuma un žalūziju kontroli, aprīkojuma lietotāju autorizāciju, automātisku iekārtu izslēgšanu pēc lekcijas beigām, neautorizētas iekārtu </w:t>
      </w:r>
      <w:r>
        <w:rPr>
          <w:color w:val="auto"/>
        </w:rPr>
        <w:t>atvienošanas signalizāciju u.c.</w:t>
      </w:r>
    </w:p>
    <w:p w:rsidR="00FA0471" w:rsidRDefault="00FA0471" w:rsidP="00D04A73">
      <w:pPr>
        <w:rPr>
          <w:rFonts w:ascii="Arial" w:hAnsi="Arial" w:cs="Arial"/>
        </w:rPr>
      </w:pPr>
    </w:p>
    <w:p w:rsidR="00FA0471" w:rsidRDefault="00B245FF" w:rsidP="00FA0471">
      <w:pPr>
        <w:pStyle w:val="Default"/>
        <w:rPr>
          <w:bCs/>
          <w:color w:val="auto"/>
        </w:rPr>
      </w:pPr>
      <w:r>
        <w:rPr>
          <w:bCs/>
          <w:color w:val="auto"/>
        </w:rPr>
        <w:t>Nepieciešamais aprīkojums</w:t>
      </w:r>
      <w:r w:rsidR="00CB3DED">
        <w:rPr>
          <w:bCs/>
          <w:color w:val="auto"/>
        </w:rPr>
        <w:t>:</w:t>
      </w:r>
    </w:p>
    <w:p w:rsidR="0040264A" w:rsidRDefault="00CB3DED" w:rsidP="00B245FF">
      <w:pPr>
        <w:pStyle w:val="Default"/>
        <w:numPr>
          <w:ilvl w:val="0"/>
          <w:numId w:val="21"/>
        </w:numPr>
        <w:rPr>
          <w:bCs/>
          <w:color w:val="auto"/>
        </w:rPr>
      </w:pPr>
      <w:r>
        <w:rPr>
          <w:bCs/>
          <w:color w:val="auto"/>
        </w:rPr>
        <w:t>p</w:t>
      </w:r>
      <w:r w:rsidR="0040264A">
        <w:rPr>
          <w:bCs/>
          <w:color w:val="auto"/>
        </w:rPr>
        <w:t>rojekcijas:</w:t>
      </w:r>
    </w:p>
    <w:p w:rsidR="00FA0471" w:rsidRDefault="00CB3DED" w:rsidP="00B245FF">
      <w:pPr>
        <w:pStyle w:val="Default"/>
        <w:numPr>
          <w:ilvl w:val="0"/>
          <w:numId w:val="22"/>
        </w:numPr>
      </w:pPr>
      <w:r>
        <w:t>d</w:t>
      </w:r>
      <w:r w:rsidR="00FA0471" w:rsidRPr="00D04A73">
        <w:t>atu video projektors (1280x800 vai 1920x1200 izšķirtspēja, LAN un RS232 vadība, spilgtums sākot no 3500 Lum)</w:t>
      </w:r>
      <w:r>
        <w:t>;</w:t>
      </w:r>
    </w:p>
    <w:p w:rsidR="00FA0471" w:rsidRDefault="00CB3DED" w:rsidP="0040264A">
      <w:pPr>
        <w:pStyle w:val="Default"/>
        <w:numPr>
          <w:ilvl w:val="0"/>
          <w:numId w:val="16"/>
        </w:numPr>
      </w:pPr>
      <w:r>
        <w:t>e</w:t>
      </w:r>
      <w:r w:rsidR="00FA0471" w:rsidRPr="00D04A73">
        <w:t>lektriskais ekrāns ar melnu aizmuguri un melnām malām</w:t>
      </w:r>
      <w:r w:rsidR="00D93597">
        <w:t>;</w:t>
      </w:r>
    </w:p>
    <w:p w:rsidR="00FA0471" w:rsidRPr="00B245FF" w:rsidRDefault="00CB3DED" w:rsidP="00B245FF">
      <w:pPr>
        <w:pStyle w:val="Default"/>
        <w:numPr>
          <w:ilvl w:val="0"/>
          <w:numId w:val="21"/>
        </w:numPr>
        <w:rPr>
          <w:bCs/>
          <w:color w:val="auto"/>
        </w:rPr>
      </w:pPr>
      <w:r>
        <w:rPr>
          <w:bCs/>
          <w:color w:val="auto"/>
        </w:rPr>
        <w:t>a</w:t>
      </w:r>
      <w:r w:rsidR="00FA0471" w:rsidRPr="00B245FF">
        <w:rPr>
          <w:bCs/>
          <w:color w:val="auto"/>
        </w:rPr>
        <w:t>pskaņošanas</w:t>
      </w:r>
      <w:r w:rsidR="0040264A" w:rsidRPr="00B245FF">
        <w:rPr>
          <w:bCs/>
          <w:color w:val="auto"/>
        </w:rPr>
        <w:t>:</w:t>
      </w:r>
    </w:p>
    <w:p w:rsidR="00FA0471" w:rsidRDefault="00CB3DED" w:rsidP="0040264A">
      <w:pPr>
        <w:pStyle w:val="Default"/>
        <w:numPr>
          <w:ilvl w:val="0"/>
          <w:numId w:val="17"/>
        </w:numPr>
      </w:pPr>
      <w:r>
        <w:t>a</w:t>
      </w:r>
      <w:r w:rsidR="00FA0471" w:rsidRPr="00D04A73">
        <w:t>udio mikseris un komutators, jaudas pastiprinātājs</w:t>
      </w:r>
      <w:r>
        <w:t>;</w:t>
      </w:r>
    </w:p>
    <w:p w:rsidR="00FA0471" w:rsidRDefault="00CB3DED" w:rsidP="0040264A">
      <w:pPr>
        <w:pStyle w:val="Default"/>
        <w:numPr>
          <w:ilvl w:val="0"/>
          <w:numId w:val="17"/>
        </w:numPr>
      </w:pPr>
      <w:r>
        <w:t>s</w:t>
      </w:r>
      <w:r w:rsidR="00FA0471" w:rsidRPr="00D04A73">
        <w:t>kaļruņi 6 līdz 10 gab.</w:t>
      </w:r>
      <w:r>
        <w:t>;</w:t>
      </w:r>
    </w:p>
    <w:p w:rsidR="00FA0471" w:rsidRPr="00D04A73" w:rsidRDefault="00CB3DED" w:rsidP="0040264A">
      <w:pPr>
        <w:pStyle w:val="Default"/>
        <w:numPr>
          <w:ilvl w:val="0"/>
          <w:numId w:val="17"/>
        </w:numPr>
      </w:pPr>
      <w:r>
        <w:t>b</w:t>
      </w:r>
      <w:r w:rsidR="00FA0471" w:rsidRPr="00D04A73">
        <w:t>ezvadu mikrofona komplekts</w:t>
      </w:r>
      <w:r w:rsidR="00D93597">
        <w:t>;</w:t>
      </w:r>
    </w:p>
    <w:p w:rsidR="0040264A" w:rsidRPr="00B245FF" w:rsidRDefault="00CB3DED" w:rsidP="00B245FF">
      <w:pPr>
        <w:pStyle w:val="Default"/>
        <w:numPr>
          <w:ilvl w:val="0"/>
          <w:numId w:val="21"/>
        </w:numPr>
        <w:rPr>
          <w:bCs/>
          <w:color w:val="auto"/>
        </w:rPr>
      </w:pPr>
      <w:r>
        <w:rPr>
          <w:bCs/>
          <w:color w:val="auto"/>
        </w:rPr>
        <w:t>p</w:t>
      </w:r>
      <w:r w:rsidR="0040264A" w:rsidRPr="00B245FF">
        <w:rPr>
          <w:bCs/>
          <w:color w:val="auto"/>
        </w:rPr>
        <w:t>ieslēguma:</w:t>
      </w:r>
    </w:p>
    <w:p w:rsidR="00FA0471" w:rsidRDefault="0040264A" w:rsidP="0040264A">
      <w:pPr>
        <w:pStyle w:val="Default"/>
        <w:numPr>
          <w:ilvl w:val="0"/>
          <w:numId w:val="18"/>
        </w:numPr>
      </w:pPr>
      <w:r w:rsidRPr="00D04A73">
        <w:t>HDMI, VGA, audio pieslēguma vieta</w:t>
      </w:r>
      <w:r w:rsidR="00CB3DED">
        <w:t>;</w:t>
      </w:r>
    </w:p>
    <w:p w:rsidR="0040264A" w:rsidRDefault="0040264A" w:rsidP="0040264A">
      <w:pPr>
        <w:pStyle w:val="Default"/>
        <w:numPr>
          <w:ilvl w:val="0"/>
          <w:numId w:val="18"/>
        </w:numPr>
      </w:pPr>
      <w:r w:rsidRPr="00D04A73">
        <w:t>8-10 pogu vadības panelis, atbalsta LAN</w:t>
      </w:r>
      <w:r w:rsidR="00CB3DED">
        <w:t>.</w:t>
      </w:r>
    </w:p>
    <w:p w:rsidR="001173BE" w:rsidRDefault="001173BE" w:rsidP="001173BE">
      <w:pPr>
        <w:pStyle w:val="Default"/>
      </w:pPr>
    </w:p>
    <w:p w:rsidR="001173BE" w:rsidRPr="00FA0471" w:rsidRDefault="001173BE" w:rsidP="000B19B0">
      <w:pPr>
        <w:pStyle w:val="Heading5"/>
      </w:pPr>
      <w:r>
        <w:t>Vidēja izmēra</w:t>
      </w:r>
      <w:r w:rsidRPr="00FA0471">
        <w:t xml:space="preserve"> auditorijas aprīkojuma vispārējais apraksts </w:t>
      </w:r>
    </w:p>
    <w:p w:rsidR="001173BE" w:rsidRDefault="001173BE" w:rsidP="001173BE">
      <w:pPr>
        <w:pStyle w:val="Default"/>
        <w:ind w:firstLine="720"/>
        <w:rPr>
          <w:b/>
          <w:bCs/>
          <w:color w:val="auto"/>
        </w:rPr>
      </w:pPr>
    </w:p>
    <w:p w:rsidR="001173BE" w:rsidRPr="00FA0471" w:rsidRDefault="001173BE" w:rsidP="001173BE">
      <w:pPr>
        <w:pStyle w:val="Default"/>
        <w:rPr>
          <w:color w:val="auto"/>
        </w:rPr>
      </w:pPr>
      <w:r w:rsidRPr="00FA0471">
        <w:rPr>
          <w:bCs/>
          <w:color w:val="auto"/>
        </w:rPr>
        <w:t>Aprīkojuma galvenās sastāvdaļas</w:t>
      </w:r>
      <w:r w:rsidR="00CB3DED">
        <w:rPr>
          <w:bCs/>
          <w:color w:val="auto"/>
        </w:rPr>
        <w:t>:</w:t>
      </w:r>
    </w:p>
    <w:p w:rsidR="001173BE" w:rsidRPr="00D04A73" w:rsidRDefault="00CB3DED" w:rsidP="001173BE">
      <w:pPr>
        <w:pStyle w:val="Default"/>
        <w:numPr>
          <w:ilvl w:val="0"/>
          <w:numId w:val="14"/>
        </w:numPr>
        <w:rPr>
          <w:color w:val="auto"/>
        </w:rPr>
      </w:pPr>
      <w:r>
        <w:rPr>
          <w:color w:val="auto"/>
        </w:rPr>
        <w:lastRenderedPageBreak/>
        <w:t>s</w:t>
      </w:r>
      <w:r w:rsidR="001173BE" w:rsidRPr="00D04A73">
        <w:rPr>
          <w:color w:val="auto"/>
        </w:rPr>
        <w:t xml:space="preserve">tacionāri pie griestiem/sienas instalēts elektriskais ekrāns un datu video projektors, kurš var attēlot signālu no: </w:t>
      </w:r>
    </w:p>
    <w:p w:rsidR="001173BE" w:rsidRDefault="001173BE" w:rsidP="001173BE">
      <w:pPr>
        <w:pStyle w:val="Default"/>
        <w:numPr>
          <w:ilvl w:val="0"/>
          <w:numId w:val="15"/>
        </w:numPr>
        <w:rPr>
          <w:color w:val="auto"/>
        </w:rPr>
      </w:pPr>
      <w:r>
        <w:rPr>
          <w:color w:val="auto"/>
        </w:rPr>
        <w:t>s</w:t>
      </w:r>
      <w:r w:rsidRPr="00D04A73">
        <w:rPr>
          <w:color w:val="auto"/>
        </w:rPr>
        <w:t>tacionāra auditorijas datora</w:t>
      </w:r>
      <w:r>
        <w:rPr>
          <w:color w:val="auto"/>
        </w:rPr>
        <w:t>;</w:t>
      </w:r>
      <w:r w:rsidRPr="00D04A73">
        <w:rPr>
          <w:color w:val="auto"/>
        </w:rPr>
        <w:t xml:space="preserve"> </w:t>
      </w:r>
    </w:p>
    <w:p w:rsidR="001173BE" w:rsidRPr="00D04A73" w:rsidRDefault="001173BE" w:rsidP="001173BE">
      <w:pPr>
        <w:pStyle w:val="Default"/>
        <w:numPr>
          <w:ilvl w:val="0"/>
          <w:numId w:val="15"/>
        </w:numPr>
        <w:rPr>
          <w:color w:val="auto"/>
        </w:rPr>
      </w:pPr>
      <w:r>
        <w:rPr>
          <w:color w:val="auto"/>
        </w:rPr>
        <w:t>p</w:t>
      </w:r>
      <w:r w:rsidRPr="00D04A73">
        <w:rPr>
          <w:color w:val="auto"/>
        </w:rPr>
        <w:t>ortatīvā datora pieslēguma vietas</w:t>
      </w:r>
      <w:r>
        <w:rPr>
          <w:color w:val="auto"/>
        </w:rPr>
        <w:t>;</w:t>
      </w:r>
      <w:r w:rsidRPr="00D04A73">
        <w:rPr>
          <w:color w:val="auto"/>
        </w:rPr>
        <w:t xml:space="preserve"> </w:t>
      </w:r>
    </w:p>
    <w:p w:rsidR="001173BE" w:rsidRPr="00D04A73" w:rsidRDefault="001173BE" w:rsidP="001173BE">
      <w:pPr>
        <w:pStyle w:val="Default"/>
        <w:numPr>
          <w:ilvl w:val="0"/>
          <w:numId w:val="15"/>
        </w:numPr>
        <w:rPr>
          <w:color w:val="auto"/>
        </w:rPr>
      </w:pPr>
      <w:r>
        <w:rPr>
          <w:color w:val="auto"/>
        </w:rPr>
        <w:t>c</w:t>
      </w:r>
      <w:r w:rsidRPr="00D04A73">
        <w:rPr>
          <w:color w:val="auto"/>
        </w:rPr>
        <w:t>entralizētas video apraides LAN tīklā (funkcionalitāte atrunājama atsevišķi)</w:t>
      </w:r>
      <w:r w:rsidR="00D93597">
        <w:rPr>
          <w:color w:val="auto"/>
        </w:rPr>
        <w:t>;</w:t>
      </w:r>
    </w:p>
    <w:p w:rsidR="001173BE" w:rsidRDefault="00CB3DED" w:rsidP="001173BE">
      <w:pPr>
        <w:pStyle w:val="Default"/>
        <w:numPr>
          <w:ilvl w:val="0"/>
          <w:numId w:val="14"/>
        </w:numPr>
        <w:rPr>
          <w:color w:val="auto"/>
        </w:rPr>
      </w:pPr>
      <w:r>
        <w:rPr>
          <w:color w:val="auto"/>
        </w:rPr>
        <w:t>s</w:t>
      </w:r>
      <w:r w:rsidR="001173BE" w:rsidRPr="00D04A73">
        <w:rPr>
          <w:color w:val="auto"/>
        </w:rPr>
        <w:t>tacionāri instalēta audio sistēma</w:t>
      </w:r>
      <w:r w:rsidR="00D93597">
        <w:rPr>
          <w:color w:val="auto"/>
        </w:rPr>
        <w:t xml:space="preserve"> </w:t>
      </w:r>
      <w:r w:rsidR="001173BE">
        <w:rPr>
          <w:color w:val="auto"/>
        </w:rPr>
        <w:t>(iekļaujot DSP apstrādi):</w:t>
      </w:r>
    </w:p>
    <w:p w:rsidR="001173BE" w:rsidRPr="00D04A73" w:rsidRDefault="001173BE" w:rsidP="001173BE">
      <w:pPr>
        <w:pStyle w:val="Default"/>
        <w:numPr>
          <w:ilvl w:val="1"/>
          <w:numId w:val="14"/>
        </w:numPr>
        <w:rPr>
          <w:color w:val="auto"/>
        </w:rPr>
      </w:pPr>
      <w:r>
        <w:rPr>
          <w:color w:val="auto"/>
        </w:rPr>
        <w:t>a</w:t>
      </w:r>
      <w:r w:rsidRPr="00D04A73">
        <w:rPr>
          <w:color w:val="auto"/>
        </w:rPr>
        <w:t>udio signāla atskaņošanai no datora</w:t>
      </w:r>
      <w:r>
        <w:rPr>
          <w:color w:val="auto"/>
        </w:rPr>
        <w:t>, atskaņotāja</w:t>
      </w:r>
      <w:r w:rsidRPr="00D04A73">
        <w:rPr>
          <w:color w:val="auto"/>
        </w:rPr>
        <w:t xml:space="preserve"> un pieslē</w:t>
      </w:r>
      <w:r>
        <w:rPr>
          <w:color w:val="auto"/>
        </w:rPr>
        <w:t>guma vietām;</w:t>
      </w:r>
      <w:r w:rsidRPr="00D04A73">
        <w:rPr>
          <w:color w:val="auto"/>
        </w:rPr>
        <w:t xml:space="preserve"> </w:t>
      </w:r>
    </w:p>
    <w:p w:rsidR="001173BE" w:rsidRPr="00FA0471" w:rsidRDefault="001173BE" w:rsidP="001173BE">
      <w:pPr>
        <w:pStyle w:val="Default"/>
        <w:numPr>
          <w:ilvl w:val="1"/>
          <w:numId w:val="14"/>
        </w:numPr>
        <w:rPr>
          <w:color w:val="auto"/>
        </w:rPr>
      </w:pPr>
      <w:r>
        <w:rPr>
          <w:color w:val="auto"/>
        </w:rPr>
        <w:t>bezvadu mikrofonu un studentu mikrofonu</w:t>
      </w:r>
      <w:r w:rsidRPr="00D04A73">
        <w:rPr>
          <w:color w:val="auto"/>
        </w:rPr>
        <w:t xml:space="preserve"> pieslēgšanai</w:t>
      </w:r>
      <w:r>
        <w:rPr>
          <w:color w:val="auto"/>
        </w:rPr>
        <w:t>;</w:t>
      </w:r>
      <w:r w:rsidRPr="00D04A73">
        <w:rPr>
          <w:color w:val="auto"/>
        </w:rPr>
        <w:t xml:space="preserve"> </w:t>
      </w:r>
    </w:p>
    <w:p w:rsidR="001173BE" w:rsidRPr="00D04A73" w:rsidRDefault="00CB3DED" w:rsidP="001173BE">
      <w:pPr>
        <w:pStyle w:val="Default"/>
        <w:numPr>
          <w:ilvl w:val="0"/>
          <w:numId w:val="14"/>
        </w:numPr>
        <w:rPr>
          <w:color w:val="auto"/>
        </w:rPr>
      </w:pPr>
      <w:r>
        <w:rPr>
          <w:color w:val="auto"/>
        </w:rPr>
        <w:t>d</w:t>
      </w:r>
      <w:r w:rsidR="001173BE">
        <w:rPr>
          <w:color w:val="auto"/>
        </w:rPr>
        <w:t>ivi bezvadu mikrofonu komplekti, studentu mikrofoni (griestos iebūvēti)</w:t>
      </w:r>
      <w:r>
        <w:rPr>
          <w:color w:val="auto"/>
        </w:rPr>
        <w:t>;</w:t>
      </w:r>
      <w:r w:rsidR="001173BE" w:rsidRPr="00D04A73">
        <w:rPr>
          <w:color w:val="auto"/>
        </w:rPr>
        <w:t xml:space="preserve"> </w:t>
      </w:r>
    </w:p>
    <w:p w:rsidR="001173BE" w:rsidRDefault="00CB3DED" w:rsidP="001173BE">
      <w:pPr>
        <w:pStyle w:val="Default"/>
        <w:numPr>
          <w:ilvl w:val="0"/>
          <w:numId w:val="14"/>
        </w:numPr>
        <w:rPr>
          <w:color w:val="auto"/>
        </w:rPr>
      </w:pPr>
      <w:r>
        <w:rPr>
          <w:color w:val="auto"/>
        </w:rPr>
        <w:t>s</w:t>
      </w:r>
      <w:r w:rsidR="001173BE" w:rsidRPr="00D04A73">
        <w:rPr>
          <w:color w:val="auto"/>
        </w:rPr>
        <w:t>ienā vai galda virsmā iemon</w:t>
      </w:r>
      <w:r>
        <w:rPr>
          <w:color w:val="auto"/>
        </w:rPr>
        <w:t>tēta unificēta pieslēguma vieta;</w:t>
      </w:r>
    </w:p>
    <w:p w:rsidR="001173BE" w:rsidRDefault="00CB3DED" w:rsidP="001173BE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>i</w:t>
      </w:r>
      <w:r w:rsidR="001173BE">
        <w:rPr>
          <w:sz w:val="23"/>
          <w:szCs w:val="23"/>
        </w:rPr>
        <w:t>nteraktīvā tāfele ar tuvas projekcijas projekt</w:t>
      </w:r>
      <w:r w:rsidR="00D93597">
        <w:rPr>
          <w:sz w:val="23"/>
          <w:szCs w:val="23"/>
        </w:rPr>
        <w:t>oru un/vai interaktīvs panelis</w:t>
      </w:r>
      <w:r>
        <w:rPr>
          <w:sz w:val="23"/>
          <w:szCs w:val="23"/>
        </w:rPr>
        <w:t>;</w:t>
      </w:r>
    </w:p>
    <w:p w:rsidR="00CB3DED" w:rsidRDefault="00CB3DED" w:rsidP="00CB3DED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>dokumentu un 3D objektu kamera;</w:t>
      </w:r>
    </w:p>
    <w:p w:rsidR="00CB3DED" w:rsidRDefault="00CB3DED" w:rsidP="00CB3DED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>lekciju ieraksta sistēma (ieraksta gan lektoru, gan auditoriju), automatizētas PanTiltZoom tipa kameras, papildus iespēja - automātiska kameras sekošana lektoram;</w:t>
      </w:r>
    </w:p>
    <w:p w:rsidR="00CB3DED" w:rsidRDefault="00CB3DED" w:rsidP="00CB3DED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>priekšskatījuma displejs lektoram (</w:t>
      </w:r>
      <w:r>
        <w:rPr>
          <w:i/>
          <w:iCs/>
          <w:sz w:val="23"/>
          <w:szCs w:val="23"/>
        </w:rPr>
        <w:t>confidence diplay</w:t>
      </w:r>
      <w:r>
        <w:rPr>
          <w:sz w:val="23"/>
          <w:szCs w:val="23"/>
        </w:rPr>
        <w:t>, paredzēts video kameras attēla un prezentācijas parādīšanai);</w:t>
      </w:r>
    </w:p>
    <w:p w:rsidR="00CB3DED" w:rsidRDefault="00CB3DED" w:rsidP="00CB3DED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>stacionārs BluRay atskaņotājs;</w:t>
      </w:r>
    </w:p>
    <w:p w:rsidR="00CB3DED" w:rsidRDefault="00CB3DED" w:rsidP="00CB3DED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>sienā vai galda virsmā iemontētas unificētas pieslēguma vietas;</w:t>
      </w:r>
    </w:p>
    <w:p w:rsidR="00CB3DED" w:rsidRDefault="00CB3DED" w:rsidP="00CB3DED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sienā vai galda virsmā iemontēts stacionārs iekārtu vadības panelis (skārienjūtīgs ekrāns, ~ 12” diagonāle), kas nodrošina: </w:t>
      </w:r>
    </w:p>
    <w:p w:rsidR="00CB3DED" w:rsidRDefault="00CB3DED" w:rsidP="00CB3DED">
      <w:pPr>
        <w:pStyle w:val="Default"/>
        <w:numPr>
          <w:ilvl w:val="1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vienotu un lietotājam vienkāršu saskarni visās auditorijās, neatkarīgi no konkrētajā auditorijā izmantotajām iekārtām; </w:t>
      </w:r>
    </w:p>
    <w:p w:rsidR="00CB3DED" w:rsidRDefault="00CB3DED" w:rsidP="00CB3DED">
      <w:pPr>
        <w:pStyle w:val="Default"/>
        <w:numPr>
          <w:ilvl w:val="1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>iekārtu centralizētas pārvaldības un uzturēšanas iespējas;</w:t>
      </w:r>
    </w:p>
    <w:p w:rsidR="00CB3DED" w:rsidRDefault="00CB3DED" w:rsidP="00CB3DED">
      <w:pPr>
        <w:pStyle w:val="Default"/>
        <w:numPr>
          <w:ilvl w:val="1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automatizētu apgaismojuma un žalūziju kontroli, aprīkojuma lietotāju autorizāciju, automātisku iekārtu izslēgšanu pēc lekcijas beigām, neautorizētas iekārtu atvienošanas signalizāciju u.c. </w:t>
      </w:r>
    </w:p>
    <w:p w:rsidR="001173BE" w:rsidRDefault="001173BE" w:rsidP="001173BE">
      <w:pPr>
        <w:rPr>
          <w:rFonts w:ascii="Arial" w:hAnsi="Arial" w:cs="Arial"/>
        </w:rPr>
      </w:pPr>
    </w:p>
    <w:p w:rsidR="001173BE" w:rsidRDefault="00CB3DED" w:rsidP="001173BE">
      <w:pPr>
        <w:pStyle w:val="Default"/>
        <w:rPr>
          <w:bCs/>
          <w:color w:val="auto"/>
        </w:rPr>
      </w:pPr>
      <w:r>
        <w:rPr>
          <w:bCs/>
          <w:color w:val="auto"/>
        </w:rPr>
        <w:t>N</w:t>
      </w:r>
      <w:r w:rsidR="001173BE">
        <w:rPr>
          <w:bCs/>
          <w:color w:val="auto"/>
        </w:rPr>
        <w:t>epieciešamais aprīkojums</w:t>
      </w:r>
      <w:r>
        <w:rPr>
          <w:bCs/>
          <w:color w:val="auto"/>
        </w:rPr>
        <w:t>:</w:t>
      </w:r>
    </w:p>
    <w:p w:rsidR="001173BE" w:rsidRDefault="00CB3DED" w:rsidP="001173BE">
      <w:pPr>
        <w:pStyle w:val="Default"/>
        <w:numPr>
          <w:ilvl w:val="0"/>
          <w:numId w:val="21"/>
        </w:numPr>
        <w:rPr>
          <w:bCs/>
          <w:color w:val="auto"/>
        </w:rPr>
      </w:pPr>
      <w:r>
        <w:rPr>
          <w:bCs/>
          <w:color w:val="auto"/>
        </w:rPr>
        <w:t>p</w:t>
      </w:r>
      <w:r w:rsidR="001173BE">
        <w:rPr>
          <w:bCs/>
          <w:color w:val="auto"/>
        </w:rPr>
        <w:t>rojekcijas:</w:t>
      </w:r>
    </w:p>
    <w:p w:rsidR="00CB3DED" w:rsidRPr="00CB3DED" w:rsidRDefault="00CB3DED" w:rsidP="00CB3DED">
      <w:pPr>
        <w:pStyle w:val="Default"/>
        <w:numPr>
          <w:ilvl w:val="0"/>
          <w:numId w:val="17"/>
        </w:numPr>
      </w:pPr>
      <w:r>
        <w:t>v</w:t>
      </w:r>
      <w:r w:rsidRPr="00CB3DED">
        <w:t>iens datu video projektors (1280x800 vai 1920x1200 izšķirtspēja, LAN vadība, spilgtums sā</w:t>
      </w:r>
      <w:r>
        <w:t>kot no 4500 Lum);</w:t>
      </w:r>
    </w:p>
    <w:p w:rsidR="00CB3DED" w:rsidRPr="00CB3DED" w:rsidRDefault="00CB3DED" w:rsidP="00CB3DED">
      <w:pPr>
        <w:pStyle w:val="Default"/>
        <w:numPr>
          <w:ilvl w:val="0"/>
          <w:numId w:val="17"/>
        </w:numPr>
      </w:pPr>
      <w:r>
        <w:t>e</w:t>
      </w:r>
      <w:r w:rsidRPr="00CB3DED">
        <w:t xml:space="preserve">lektriskais ekrāns ar </w:t>
      </w:r>
      <w:r w:rsidR="00D93597">
        <w:t>melnu aizmuguri un melnām malām;</w:t>
      </w:r>
    </w:p>
    <w:p w:rsidR="00CB3DED" w:rsidRPr="00CB3DED" w:rsidRDefault="004F6657" w:rsidP="00CB3DED">
      <w:pPr>
        <w:pStyle w:val="Default"/>
        <w:numPr>
          <w:ilvl w:val="0"/>
          <w:numId w:val="21"/>
        </w:numPr>
        <w:rPr>
          <w:bCs/>
          <w:color w:val="auto"/>
        </w:rPr>
      </w:pPr>
      <w:r>
        <w:rPr>
          <w:bCs/>
          <w:color w:val="auto"/>
        </w:rPr>
        <w:t>a</w:t>
      </w:r>
      <w:r w:rsidR="001173BE" w:rsidRPr="00B245FF">
        <w:rPr>
          <w:bCs/>
          <w:color w:val="auto"/>
        </w:rPr>
        <w:t>pskaņošanas:</w:t>
      </w:r>
    </w:p>
    <w:p w:rsidR="00CB3DED" w:rsidRPr="00CB3DED" w:rsidRDefault="004F6657" w:rsidP="00CB3DED">
      <w:pPr>
        <w:pStyle w:val="Default"/>
        <w:numPr>
          <w:ilvl w:val="0"/>
          <w:numId w:val="17"/>
        </w:numPr>
      </w:pPr>
      <w:r>
        <w:t>a</w:t>
      </w:r>
      <w:r w:rsidR="00CB3DED" w:rsidRPr="00CB3DED">
        <w:t>udio apstrādes DSP procesors, jaudas pastiprinātājs</w:t>
      </w:r>
      <w:r>
        <w:t>;</w:t>
      </w:r>
      <w:r w:rsidR="00CB3DED" w:rsidRPr="00CB3DED">
        <w:t xml:space="preserve"> </w:t>
      </w:r>
    </w:p>
    <w:p w:rsidR="004F6657" w:rsidRDefault="004F6657" w:rsidP="004F6657">
      <w:pPr>
        <w:pStyle w:val="Default"/>
        <w:numPr>
          <w:ilvl w:val="0"/>
          <w:numId w:val="17"/>
        </w:numPr>
      </w:pPr>
      <w:r>
        <w:t>s</w:t>
      </w:r>
      <w:r w:rsidRPr="004F6657">
        <w:t>kaļruņi, 8 līdz 14 gab.</w:t>
      </w:r>
      <w:r>
        <w:t>;</w:t>
      </w:r>
    </w:p>
    <w:p w:rsidR="004F6657" w:rsidRPr="004F6657" w:rsidRDefault="004F6657" w:rsidP="004F6657">
      <w:pPr>
        <w:pStyle w:val="Default"/>
        <w:numPr>
          <w:ilvl w:val="0"/>
          <w:numId w:val="17"/>
        </w:numPr>
      </w:pPr>
      <w:r>
        <w:t>bezvadu mikrofona komplekti;</w:t>
      </w:r>
    </w:p>
    <w:p w:rsidR="004F6657" w:rsidRDefault="004F6657" w:rsidP="004F6657">
      <w:pPr>
        <w:pStyle w:val="Default"/>
        <w:numPr>
          <w:ilvl w:val="0"/>
          <w:numId w:val="17"/>
        </w:numPr>
      </w:pPr>
      <w:r>
        <w:t>griestu mikrofoni, 4 līdz 8gab.</w:t>
      </w:r>
      <w:r w:rsidR="00D93597">
        <w:t>;</w:t>
      </w:r>
    </w:p>
    <w:p w:rsidR="004F6657" w:rsidRPr="004F6657" w:rsidRDefault="004F6657" w:rsidP="004F6657">
      <w:pPr>
        <w:pStyle w:val="Default"/>
        <w:numPr>
          <w:ilvl w:val="0"/>
          <w:numId w:val="21"/>
        </w:numPr>
      </w:pPr>
      <w:r>
        <w:t>i</w:t>
      </w:r>
      <w:r w:rsidRPr="004F6657">
        <w:t>nteraktīvā tāfele:</w:t>
      </w:r>
    </w:p>
    <w:p w:rsidR="004F6657" w:rsidRPr="004F6657" w:rsidRDefault="004F6657" w:rsidP="004F6657">
      <w:pPr>
        <w:pStyle w:val="Default"/>
        <w:numPr>
          <w:ilvl w:val="0"/>
          <w:numId w:val="17"/>
        </w:numPr>
      </w:pPr>
      <w:r w:rsidRPr="004F6657">
        <w:t>interaktīvā tāfele;</w:t>
      </w:r>
    </w:p>
    <w:p w:rsidR="004F6657" w:rsidRPr="004F6657" w:rsidRDefault="004F6657" w:rsidP="004F6657">
      <w:pPr>
        <w:pStyle w:val="Default"/>
        <w:numPr>
          <w:ilvl w:val="0"/>
          <w:numId w:val="17"/>
        </w:numPr>
      </w:pPr>
      <w:r w:rsidRPr="004F6657">
        <w:t>pie sienas stiprināms tuvas projekcijas (</w:t>
      </w:r>
      <w:r w:rsidRPr="004F6657">
        <w:rPr>
          <w:i/>
          <w:iCs/>
        </w:rPr>
        <w:t>ultra short throw</w:t>
      </w:r>
      <w:r w:rsidR="00D93597">
        <w:t>) projektors;</w:t>
      </w:r>
    </w:p>
    <w:p w:rsidR="004F6657" w:rsidRPr="004F6657" w:rsidRDefault="004F6657" w:rsidP="004F6657">
      <w:pPr>
        <w:pStyle w:val="Default"/>
        <w:numPr>
          <w:ilvl w:val="0"/>
          <w:numId w:val="21"/>
        </w:numPr>
      </w:pPr>
      <w:r w:rsidRPr="004F6657">
        <w:t>dokumentu un 3D objektu kamera:</w:t>
      </w:r>
    </w:p>
    <w:p w:rsidR="004F6657" w:rsidRPr="004F6657" w:rsidRDefault="004F6657" w:rsidP="004F6657">
      <w:pPr>
        <w:pStyle w:val="Default"/>
        <w:numPr>
          <w:ilvl w:val="0"/>
          <w:numId w:val="17"/>
        </w:numPr>
      </w:pPr>
      <w:r w:rsidRPr="004F6657">
        <w:t>sākot ar WXGA izšķirtspēju;</w:t>
      </w:r>
    </w:p>
    <w:p w:rsidR="004F6657" w:rsidRPr="004F6657" w:rsidRDefault="004F6657" w:rsidP="004F6657">
      <w:pPr>
        <w:pStyle w:val="Default"/>
        <w:numPr>
          <w:ilvl w:val="0"/>
          <w:numId w:val="17"/>
        </w:numPr>
      </w:pPr>
      <w:r w:rsidRPr="004F6657">
        <w:t>digitālā izeja;</w:t>
      </w:r>
    </w:p>
    <w:p w:rsidR="004F6657" w:rsidRPr="004F6657" w:rsidRDefault="00D93597" w:rsidP="004F6657">
      <w:pPr>
        <w:pStyle w:val="Default"/>
        <w:numPr>
          <w:ilvl w:val="0"/>
          <w:numId w:val="17"/>
        </w:numPr>
      </w:pPr>
      <w:r>
        <w:t>optiskais palielinājums;</w:t>
      </w:r>
    </w:p>
    <w:p w:rsidR="004F6657" w:rsidRPr="004F6657" w:rsidRDefault="004F6657" w:rsidP="004F6657">
      <w:pPr>
        <w:pStyle w:val="Default"/>
        <w:numPr>
          <w:ilvl w:val="0"/>
          <w:numId w:val="21"/>
        </w:numPr>
      </w:pPr>
      <w:r>
        <w:t>l</w:t>
      </w:r>
      <w:r w:rsidRPr="004F6657">
        <w:t>ekciju ieraksta sistēma, priekšskatījuma displejs:</w:t>
      </w:r>
    </w:p>
    <w:p w:rsidR="004F6657" w:rsidRPr="004F6657" w:rsidRDefault="004F6657" w:rsidP="004F6657">
      <w:pPr>
        <w:pStyle w:val="Default"/>
        <w:numPr>
          <w:ilvl w:val="0"/>
          <w:numId w:val="17"/>
        </w:numPr>
      </w:pPr>
      <w:r w:rsidRPr="004F6657">
        <w:t>divas FullHD 1080p izšķirtspējas PTZ kameras, video pārslēdzējs;</w:t>
      </w:r>
    </w:p>
    <w:p w:rsidR="004F6657" w:rsidRPr="004F6657" w:rsidRDefault="004F6657" w:rsidP="004F6657">
      <w:pPr>
        <w:pStyle w:val="Default"/>
        <w:numPr>
          <w:ilvl w:val="0"/>
          <w:numId w:val="17"/>
        </w:numPr>
      </w:pPr>
      <w:r w:rsidRPr="004F6657">
        <w:t>lekciju ieraksta sistēmas „auditorijas daļa”, bez centrālās infrastruktūras;</w:t>
      </w:r>
    </w:p>
    <w:p w:rsidR="004F6657" w:rsidRPr="004F6657" w:rsidRDefault="004F6657" w:rsidP="004F6657">
      <w:pPr>
        <w:pStyle w:val="Default"/>
        <w:numPr>
          <w:ilvl w:val="0"/>
          <w:numId w:val="17"/>
        </w:numPr>
      </w:pPr>
      <w:r w:rsidRPr="004F6657">
        <w:t>priekšskatījuma di</w:t>
      </w:r>
      <w:r w:rsidR="00D93597">
        <w:t>splejs, sākot no 55” diagonāles;</w:t>
      </w:r>
    </w:p>
    <w:p w:rsidR="004F6657" w:rsidRPr="008E15D4" w:rsidRDefault="004F6657" w:rsidP="004F6657">
      <w:pPr>
        <w:pStyle w:val="Default"/>
        <w:numPr>
          <w:ilvl w:val="0"/>
          <w:numId w:val="21"/>
        </w:numPr>
      </w:pPr>
      <w:r w:rsidRPr="008E15D4">
        <w:t>atskaņotājs, pieslēguma vietas</w:t>
      </w:r>
      <w:r w:rsidR="00D93597">
        <w:t>, skārienjūtīgs vadības panelis:</w:t>
      </w:r>
    </w:p>
    <w:p w:rsidR="004F6657" w:rsidRPr="008E15D4" w:rsidRDefault="004F6657" w:rsidP="004F6657">
      <w:pPr>
        <w:pStyle w:val="Default"/>
        <w:numPr>
          <w:ilvl w:val="0"/>
          <w:numId w:val="17"/>
        </w:numPr>
      </w:pPr>
      <w:r w:rsidRPr="008E15D4">
        <w:t>HDMI, VGA, audio pieslēguma vietas;</w:t>
      </w:r>
    </w:p>
    <w:p w:rsidR="004F6657" w:rsidRPr="008E15D4" w:rsidRDefault="004F6657" w:rsidP="004F6657">
      <w:pPr>
        <w:pStyle w:val="Default"/>
        <w:numPr>
          <w:ilvl w:val="0"/>
          <w:numId w:val="17"/>
        </w:numPr>
      </w:pPr>
      <w:r w:rsidRPr="008E15D4">
        <w:t>BluRay atskaņotājs;</w:t>
      </w:r>
    </w:p>
    <w:p w:rsidR="004F6657" w:rsidRPr="008E15D4" w:rsidRDefault="004F6657" w:rsidP="004F6657">
      <w:pPr>
        <w:pStyle w:val="Default"/>
        <w:numPr>
          <w:ilvl w:val="0"/>
          <w:numId w:val="17"/>
        </w:numPr>
      </w:pPr>
      <w:r w:rsidRPr="008E15D4">
        <w:t>skārienjūtīgs vadības panelis;</w:t>
      </w:r>
    </w:p>
    <w:p w:rsidR="004F6657" w:rsidRPr="008E15D4" w:rsidRDefault="00D93597" w:rsidP="004F6657">
      <w:pPr>
        <w:pStyle w:val="Default"/>
        <w:numPr>
          <w:ilvl w:val="0"/>
          <w:numId w:val="17"/>
        </w:numPr>
      </w:pPr>
      <w:r>
        <w:t>sistēmas kontrolieris;</w:t>
      </w:r>
    </w:p>
    <w:p w:rsidR="004F6657" w:rsidRPr="008E15D4" w:rsidRDefault="004F6657" w:rsidP="004F6657">
      <w:pPr>
        <w:pStyle w:val="Default"/>
        <w:numPr>
          <w:ilvl w:val="0"/>
          <w:numId w:val="21"/>
        </w:numPr>
      </w:pPr>
      <w:r w:rsidRPr="008E15D4">
        <w:t>apgaismojuma un žalūziju vadība:</w:t>
      </w:r>
    </w:p>
    <w:p w:rsidR="00D93597" w:rsidRDefault="00D93597" w:rsidP="004F6657">
      <w:pPr>
        <w:pStyle w:val="Default"/>
        <w:numPr>
          <w:ilvl w:val="0"/>
          <w:numId w:val="17"/>
        </w:numPr>
      </w:pPr>
      <w:r>
        <w:lastRenderedPageBreak/>
        <w:t xml:space="preserve">3 apgaismojuma </w:t>
      </w:r>
      <w:r w:rsidRPr="008E15D4">
        <w:t>grupu vadība</w:t>
      </w:r>
      <w:r>
        <w:t>;</w:t>
      </w:r>
    </w:p>
    <w:p w:rsidR="004F6657" w:rsidRPr="008E15D4" w:rsidRDefault="004F6657" w:rsidP="004F6657">
      <w:pPr>
        <w:pStyle w:val="Default"/>
        <w:numPr>
          <w:ilvl w:val="0"/>
          <w:numId w:val="17"/>
        </w:numPr>
      </w:pPr>
      <w:r w:rsidRPr="008E15D4">
        <w:t>2 žalūziju grupu vadība.</w:t>
      </w:r>
    </w:p>
    <w:p w:rsidR="008E15D4" w:rsidRPr="008E15D4" w:rsidRDefault="008E15D4" w:rsidP="008E15D4">
      <w:pPr>
        <w:pStyle w:val="Default"/>
        <w:numPr>
          <w:ilvl w:val="0"/>
          <w:numId w:val="21"/>
        </w:numPr>
      </w:pPr>
      <w:r w:rsidRPr="008E15D4">
        <w:t>signālu komutācijas:</w:t>
      </w:r>
    </w:p>
    <w:p w:rsidR="008E15D4" w:rsidRPr="008E15D4" w:rsidRDefault="008E15D4" w:rsidP="008E15D4">
      <w:pPr>
        <w:pStyle w:val="Default"/>
        <w:numPr>
          <w:ilvl w:val="0"/>
          <w:numId w:val="17"/>
        </w:numPr>
      </w:pPr>
      <w:r w:rsidRPr="008E15D4">
        <w:t>video (tai skaitā digitālo HDMI un DVI) signālu komutatori;</w:t>
      </w:r>
    </w:p>
    <w:p w:rsidR="008E15D4" w:rsidRPr="008E15D4" w:rsidRDefault="008E15D4" w:rsidP="008E15D4">
      <w:pPr>
        <w:pStyle w:val="Default"/>
        <w:numPr>
          <w:ilvl w:val="0"/>
          <w:numId w:val="17"/>
        </w:numPr>
      </w:pPr>
      <w:r w:rsidRPr="008E15D4">
        <w:t>video mērogotāji (</w:t>
      </w:r>
      <w:r w:rsidRPr="008E15D4">
        <w:rPr>
          <w:i/>
          <w:iCs/>
        </w:rPr>
        <w:t>scalers</w:t>
      </w:r>
      <w:r w:rsidRPr="008E15D4">
        <w:t>);</w:t>
      </w:r>
    </w:p>
    <w:p w:rsidR="008E15D4" w:rsidRPr="008E15D4" w:rsidRDefault="008E15D4" w:rsidP="008E15D4">
      <w:pPr>
        <w:pStyle w:val="Default"/>
        <w:numPr>
          <w:ilvl w:val="0"/>
          <w:numId w:val="17"/>
        </w:numPr>
      </w:pPr>
      <w:r w:rsidRPr="008E15D4">
        <w:t>audio un mikrofonu signālu komutatori;</w:t>
      </w:r>
    </w:p>
    <w:p w:rsidR="008E15D4" w:rsidRPr="008E15D4" w:rsidRDefault="008E15D4" w:rsidP="008E15D4">
      <w:pPr>
        <w:pStyle w:val="Default"/>
        <w:numPr>
          <w:ilvl w:val="0"/>
          <w:numId w:val="17"/>
        </w:numPr>
      </w:pPr>
      <w:r w:rsidRPr="008E15D4">
        <w:t xml:space="preserve">HDMI audio </w:t>
      </w:r>
      <w:r w:rsidRPr="008E15D4">
        <w:rPr>
          <w:i/>
          <w:iCs/>
        </w:rPr>
        <w:t xml:space="preserve">de-embedding </w:t>
      </w:r>
      <w:r w:rsidRPr="008E15D4">
        <w:t>aprīkojums;</w:t>
      </w:r>
    </w:p>
    <w:p w:rsidR="008E15D4" w:rsidRPr="008E15D4" w:rsidRDefault="008E15D4" w:rsidP="008E15D4">
      <w:pPr>
        <w:pStyle w:val="Default"/>
        <w:numPr>
          <w:ilvl w:val="0"/>
          <w:numId w:val="17"/>
        </w:numPr>
      </w:pPr>
      <w:r w:rsidRPr="008E15D4">
        <w:t xml:space="preserve">vītā </w:t>
      </w:r>
      <w:r w:rsidR="00D93597">
        <w:t>pāra signāla pagarinātāji.</w:t>
      </w:r>
    </w:p>
    <w:p w:rsidR="004F6657" w:rsidRPr="008E15D4" w:rsidRDefault="004F6657" w:rsidP="004F6657">
      <w:pPr>
        <w:pStyle w:val="Default"/>
      </w:pPr>
    </w:p>
    <w:p w:rsidR="00096F9B" w:rsidRDefault="00096F9B" w:rsidP="000B19B0">
      <w:pPr>
        <w:pStyle w:val="Heading5"/>
      </w:pPr>
    </w:p>
    <w:p w:rsidR="008E15D4" w:rsidRPr="00FA0471" w:rsidRDefault="008E15D4" w:rsidP="000B19B0">
      <w:pPr>
        <w:pStyle w:val="Heading5"/>
      </w:pPr>
      <w:r>
        <w:t>Centrālās aulas aprīkojuma</w:t>
      </w:r>
      <w:r w:rsidRPr="00FA0471">
        <w:t xml:space="preserve"> aprīkojuma vispārējais apraksts </w:t>
      </w:r>
    </w:p>
    <w:p w:rsidR="008E15D4" w:rsidRDefault="008E15D4" w:rsidP="008E15D4">
      <w:pPr>
        <w:pStyle w:val="Default"/>
        <w:ind w:firstLine="720"/>
        <w:rPr>
          <w:b/>
          <w:bCs/>
          <w:color w:val="auto"/>
        </w:rPr>
      </w:pPr>
    </w:p>
    <w:p w:rsidR="008E15D4" w:rsidRPr="00220767" w:rsidRDefault="008E15D4" w:rsidP="008E15D4">
      <w:pPr>
        <w:pStyle w:val="Default"/>
        <w:rPr>
          <w:bCs/>
          <w:color w:val="auto"/>
        </w:rPr>
      </w:pPr>
      <w:r w:rsidRPr="00220767">
        <w:rPr>
          <w:bCs/>
          <w:color w:val="auto"/>
        </w:rPr>
        <w:t>Aprīkojuma galvenās sastāvdaļas:</w:t>
      </w:r>
    </w:p>
    <w:p w:rsidR="008E15D4" w:rsidRPr="00220767" w:rsidRDefault="008E15D4" w:rsidP="00D93597">
      <w:pPr>
        <w:pStyle w:val="Default"/>
        <w:numPr>
          <w:ilvl w:val="0"/>
          <w:numId w:val="21"/>
        </w:numPr>
      </w:pPr>
      <w:r w:rsidRPr="00220767">
        <w:t>divi stacionāri pie griestiem/sienas instalēti elektriskie ekrāni un datu video projektori;</w:t>
      </w:r>
    </w:p>
    <w:p w:rsidR="008E15D4" w:rsidRPr="00220767" w:rsidRDefault="008E15D4" w:rsidP="00D93597">
      <w:pPr>
        <w:pStyle w:val="Default"/>
        <w:numPr>
          <w:ilvl w:val="0"/>
          <w:numId w:val="21"/>
        </w:numPr>
      </w:pPr>
      <w:r w:rsidRPr="00220767">
        <w:t>divi priekšskatījumi displeji (</w:t>
      </w:r>
      <w:r w:rsidRPr="00220767">
        <w:rPr>
          <w:i/>
          <w:iCs/>
        </w:rPr>
        <w:t>confidence displays</w:t>
      </w:r>
      <w:r w:rsidRPr="00220767">
        <w:t>) lektoriem un prezidijam;</w:t>
      </w:r>
    </w:p>
    <w:p w:rsidR="008E15D4" w:rsidRPr="00220767" w:rsidRDefault="006A1E21" w:rsidP="008E15D4">
      <w:pPr>
        <w:pStyle w:val="Default"/>
        <w:numPr>
          <w:ilvl w:val="0"/>
          <w:numId w:val="21"/>
        </w:numPr>
      </w:pPr>
      <w:r w:rsidRPr="00220767">
        <w:t>s</w:t>
      </w:r>
      <w:r w:rsidR="008E15D4" w:rsidRPr="00220767">
        <w:t>tacionāri instalēta audio sistēma, iekļ</w:t>
      </w:r>
      <w:r w:rsidRPr="00220767">
        <w:t>aujot:</w:t>
      </w:r>
    </w:p>
    <w:p w:rsidR="008E15D4" w:rsidRPr="00220767" w:rsidRDefault="006A1E21" w:rsidP="008E15D4">
      <w:pPr>
        <w:pStyle w:val="Default"/>
        <w:numPr>
          <w:ilvl w:val="1"/>
          <w:numId w:val="21"/>
        </w:numPr>
        <w:spacing w:after="20"/>
      </w:pPr>
      <w:r w:rsidRPr="00220767">
        <w:t>t</w:t>
      </w:r>
      <w:r w:rsidR="008E15D4" w:rsidRPr="00220767">
        <w:t>elpā novietotus skaļruņus, statnēs novietotus pastiprinātā</w:t>
      </w:r>
      <w:r w:rsidRPr="00220767">
        <w:t>jus;</w:t>
      </w:r>
    </w:p>
    <w:p w:rsidR="008E15D4" w:rsidRPr="00220767" w:rsidRDefault="006A1E21" w:rsidP="008E15D4">
      <w:pPr>
        <w:pStyle w:val="Default"/>
        <w:numPr>
          <w:ilvl w:val="1"/>
          <w:numId w:val="21"/>
        </w:numPr>
        <w:spacing w:after="20"/>
      </w:pPr>
      <w:r w:rsidRPr="00220767">
        <w:t>l</w:t>
      </w:r>
      <w:r w:rsidR="008E15D4" w:rsidRPr="00220767">
        <w:t>ekternes un prezidija gald</w:t>
      </w:r>
      <w:r w:rsidRPr="00220767">
        <w:t>a mikrofonus, telpas mikrofonus;</w:t>
      </w:r>
    </w:p>
    <w:p w:rsidR="008E15D4" w:rsidRPr="00220767" w:rsidRDefault="006A1E21" w:rsidP="008E15D4">
      <w:pPr>
        <w:pStyle w:val="Default"/>
        <w:numPr>
          <w:ilvl w:val="1"/>
          <w:numId w:val="21"/>
        </w:numPr>
        <w:spacing w:after="20"/>
      </w:pPr>
      <w:r w:rsidRPr="00220767">
        <w:t>bezvadu mikrofonu(-s);</w:t>
      </w:r>
    </w:p>
    <w:p w:rsidR="008E15D4" w:rsidRPr="00220767" w:rsidRDefault="006A1E21" w:rsidP="008E15D4">
      <w:pPr>
        <w:pStyle w:val="Default"/>
        <w:numPr>
          <w:ilvl w:val="1"/>
          <w:numId w:val="21"/>
        </w:numPr>
      </w:pPr>
      <w:r w:rsidRPr="00220767">
        <w:t>a</w:t>
      </w:r>
      <w:r w:rsidR="008E15D4" w:rsidRPr="00220767">
        <w:t>udio apstrā</w:t>
      </w:r>
      <w:r w:rsidRPr="00220767">
        <w:t xml:space="preserve">des DSP </w:t>
      </w:r>
      <w:r w:rsidR="00D93597">
        <w:t>procesorus;</w:t>
      </w:r>
    </w:p>
    <w:p w:rsidR="008E15D4" w:rsidRPr="00220767" w:rsidRDefault="006A1E21" w:rsidP="000E6FEB">
      <w:pPr>
        <w:pStyle w:val="Default"/>
        <w:numPr>
          <w:ilvl w:val="0"/>
          <w:numId w:val="21"/>
        </w:numPr>
      </w:pPr>
      <w:r w:rsidRPr="00220767">
        <w:t>i</w:t>
      </w:r>
      <w:r w:rsidR="008E15D4" w:rsidRPr="00220767">
        <w:t>nteraktīvs lektora displejs, montēts lekternē</w:t>
      </w:r>
      <w:r w:rsidRPr="00220767">
        <w:t>;</w:t>
      </w:r>
    </w:p>
    <w:p w:rsidR="008E15D4" w:rsidRPr="00220767" w:rsidRDefault="006A1E21" w:rsidP="000E6FEB">
      <w:pPr>
        <w:pStyle w:val="Default"/>
        <w:numPr>
          <w:ilvl w:val="0"/>
          <w:numId w:val="21"/>
        </w:numPr>
      </w:pPr>
      <w:r w:rsidRPr="00220767">
        <w:t>dokumentu un 3D objektu kamera;</w:t>
      </w:r>
    </w:p>
    <w:p w:rsidR="008E15D4" w:rsidRPr="00220767" w:rsidRDefault="006A1E21" w:rsidP="000E6FEB">
      <w:pPr>
        <w:pStyle w:val="Default"/>
        <w:numPr>
          <w:ilvl w:val="0"/>
          <w:numId w:val="21"/>
        </w:numPr>
      </w:pPr>
      <w:r w:rsidRPr="00220767">
        <w:t>l</w:t>
      </w:r>
      <w:r w:rsidR="008E15D4" w:rsidRPr="00220767">
        <w:t>ekciju ieraksta sistēma, automatizētas PanTiltZoom tipa kameras, papildus iespēja - automātiska kameras sekoš</w:t>
      </w:r>
      <w:r w:rsidRPr="00220767">
        <w:t>ana lektoram;</w:t>
      </w:r>
    </w:p>
    <w:p w:rsidR="008E15D4" w:rsidRPr="00220767" w:rsidRDefault="006A1E21" w:rsidP="000E6FEB">
      <w:pPr>
        <w:pStyle w:val="Default"/>
        <w:numPr>
          <w:ilvl w:val="0"/>
          <w:numId w:val="21"/>
        </w:numPr>
      </w:pPr>
      <w:r w:rsidRPr="00220767">
        <w:t>v</w:t>
      </w:r>
      <w:r w:rsidR="008E15D4" w:rsidRPr="00220767">
        <w:t>ideokonferenču iekā</w:t>
      </w:r>
      <w:r w:rsidRPr="00220767">
        <w:t>rta;</w:t>
      </w:r>
    </w:p>
    <w:p w:rsidR="008E15D4" w:rsidRPr="00220767" w:rsidRDefault="006A1E21" w:rsidP="000E6FEB">
      <w:pPr>
        <w:pStyle w:val="Default"/>
        <w:numPr>
          <w:ilvl w:val="0"/>
          <w:numId w:val="21"/>
        </w:numPr>
      </w:pPr>
      <w:r w:rsidRPr="00220767">
        <w:t>s</w:t>
      </w:r>
      <w:r w:rsidR="008E15D4" w:rsidRPr="00220767">
        <w:t>tacionārs BluRay atskaņotājs un HD satelītu uztvērē</w:t>
      </w:r>
      <w:r w:rsidRPr="00220767">
        <w:t>js;</w:t>
      </w:r>
    </w:p>
    <w:p w:rsidR="008E15D4" w:rsidRPr="00220767" w:rsidRDefault="006A1E21" w:rsidP="000E6FEB">
      <w:pPr>
        <w:pStyle w:val="Default"/>
        <w:numPr>
          <w:ilvl w:val="0"/>
          <w:numId w:val="21"/>
        </w:numPr>
      </w:pPr>
      <w:r w:rsidRPr="00220767">
        <w:t>s</w:t>
      </w:r>
      <w:r w:rsidR="008E15D4" w:rsidRPr="00220767">
        <w:t>ienā, grīdā un prezidija galdu virsmās iemontētas unificētas pieslē</w:t>
      </w:r>
      <w:r w:rsidRPr="00220767">
        <w:t>guma vietas;</w:t>
      </w:r>
    </w:p>
    <w:p w:rsidR="000E6FEB" w:rsidRDefault="006A1E21" w:rsidP="000E6FEB">
      <w:pPr>
        <w:pStyle w:val="Default"/>
        <w:numPr>
          <w:ilvl w:val="0"/>
          <w:numId w:val="21"/>
        </w:numPr>
      </w:pPr>
      <w:r w:rsidRPr="00220767">
        <w:t>i</w:t>
      </w:r>
      <w:r w:rsidR="008E15D4" w:rsidRPr="00220767">
        <w:t>ekārtu vadības paneļi (skārienjūtīgs ekrāns, ~7” un ~12”-15” diagonāle, iespējamie izpildījumi: iemontēts, uz galda novietojams vai b</w:t>
      </w:r>
      <w:r w:rsidR="000E6FEB">
        <w:t>ezvadu).</w:t>
      </w:r>
    </w:p>
    <w:p w:rsidR="008E15D4" w:rsidRPr="00220767" w:rsidRDefault="006A1E21" w:rsidP="000E6FEB">
      <w:pPr>
        <w:pStyle w:val="Default"/>
        <w:numPr>
          <w:ilvl w:val="0"/>
          <w:numId w:val="21"/>
        </w:numPr>
      </w:pPr>
      <w:r w:rsidRPr="00220767">
        <w:t>s</w:t>
      </w:r>
      <w:r w:rsidR="008E15D4" w:rsidRPr="00220767">
        <w:t>inhronās tulkošanas iekārtas (tul</w:t>
      </w:r>
      <w:r w:rsidRPr="00220767">
        <w:t>ku darba vietas un centrmezgls);</w:t>
      </w:r>
    </w:p>
    <w:p w:rsidR="008E15D4" w:rsidRPr="00220767" w:rsidRDefault="006A1E21" w:rsidP="000E6FEB">
      <w:pPr>
        <w:pStyle w:val="Default"/>
        <w:numPr>
          <w:ilvl w:val="0"/>
          <w:numId w:val="21"/>
        </w:numPr>
      </w:pPr>
      <w:r w:rsidRPr="00220767">
        <w:t>i</w:t>
      </w:r>
      <w:r w:rsidR="008E15D4" w:rsidRPr="00220767">
        <w:t>nfrasarkano staru radiatori un bezvadu uztvērēji konferences dalībniekiem (tulkotajām valodām)</w:t>
      </w:r>
      <w:r w:rsidRPr="00220767">
        <w:t>;</w:t>
      </w:r>
      <w:r w:rsidR="008E15D4" w:rsidRPr="00220767">
        <w:t xml:space="preserve"> </w:t>
      </w:r>
    </w:p>
    <w:p w:rsidR="008E15D4" w:rsidRPr="00220767" w:rsidRDefault="006A1E21" w:rsidP="000E6FEB">
      <w:pPr>
        <w:pStyle w:val="Default"/>
        <w:numPr>
          <w:ilvl w:val="0"/>
          <w:numId w:val="21"/>
        </w:numPr>
      </w:pPr>
      <w:r w:rsidRPr="00220767">
        <w:t>t</w:t>
      </w:r>
      <w:r w:rsidR="008E15D4" w:rsidRPr="00220767">
        <w:t>elpas vispārējā apgaismojuma vadība</w:t>
      </w:r>
      <w:r w:rsidRPr="00220767">
        <w:t>;</w:t>
      </w:r>
      <w:r w:rsidR="008E15D4" w:rsidRPr="00220767">
        <w:t xml:space="preserve"> </w:t>
      </w:r>
    </w:p>
    <w:p w:rsidR="008E15D4" w:rsidRPr="00220767" w:rsidRDefault="006A1E21" w:rsidP="000E6FEB">
      <w:pPr>
        <w:pStyle w:val="Default"/>
        <w:numPr>
          <w:ilvl w:val="0"/>
          <w:numId w:val="21"/>
        </w:numPr>
      </w:pPr>
      <w:r w:rsidRPr="00220767">
        <w:t>t</w:t>
      </w:r>
      <w:r w:rsidR="008E15D4" w:rsidRPr="00220767">
        <w:t>elpas mākslinieciskais apgaismojums un tā vadība (uz lektoru un prezidiju vērsti prož</w:t>
      </w:r>
      <w:r w:rsidRPr="00220767">
        <w:t>ektori u.tml.);</w:t>
      </w:r>
    </w:p>
    <w:p w:rsidR="008E15D4" w:rsidRPr="00220767" w:rsidRDefault="006A1E21" w:rsidP="000E6FEB">
      <w:pPr>
        <w:pStyle w:val="Default"/>
        <w:numPr>
          <w:ilvl w:val="0"/>
          <w:numId w:val="21"/>
        </w:numPr>
      </w:pPr>
      <w:r w:rsidRPr="00220767">
        <w:t>s</w:t>
      </w:r>
      <w:r w:rsidR="008E15D4" w:rsidRPr="00220767">
        <w:t>tacionāri 19” statnē montētas audio, video un kontroles signālu komutācijas iekā</w:t>
      </w:r>
      <w:r w:rsidRPr="00220767">
        <w:t>rtas;</w:t>
      </w:r>
    </w:p>
    <w:p w:rsidR="008E15D4" w:rsidRPr="00220767" w:rsidRDefault="006A1E21" w:rsidP="000E6FEB">
      <w:pPr>
        <w:pStyle w:val="Default"/>
        <w:numPr>
          <w:ilvl w:val="0"/>
          <w:numId w:val="21"/>
        </w:numPr>
      </w:pPr>
      <w:r w:rsidRPr="00220767">
        <w:t>t</w:t>
      </w:r>
      <w:r w:rsidR="008E15D4" w:rsidRPr="00220767">
        <w:t>ehniskā atbalsta speciālista darba vietas aprī</w:t>
      </w:r>
      <w:r w:rsidRPr="00220767">
        <w:t>kojums;</w:t>
      </w:r>
    </w:p>
    <w:p w:rsidR="006A1E21" w:rsidRPr="00220767" w:rsidRDefault="006A1E21" w:rsidP="000E6FEB">
      <w:pPr>
        <w:pStyle w:val="Default"/>
        <w:numPr>
          <w:ilvl w:val="0"/>
          <w:numId w:val="21"/>
        </w:numPr>
      </w:pPr>
      <w:r w:rsidRPr="00220767">
        <w:t xml:space="preserve">liela izmēra informatīvais displejs (vai video siena) un kontrolētas darbības zonas skaņu sistēma gaitenī, pie aulas ārējās sienas. Iespējami sekojoši izmantojumu veidi: </w:t>
      </w:r>
    </w:p>
    <w:p w:rsidR="006A1E21" w:rsidRPr="00220767" w:rsidRDefault="000E6FEB" w:rsidP="006A1E21">
      <w:pPr>
        <w:pStyle w:val="Default"/>
        <w:numPr>
          <w:ilvl w:val="1"/>
          <w:numId w:val="23"/>
        </w:numPr>
        <w:spacing w:after="20"/>
      </w:pPr>
      <w:r>
        <w:t>u</w:t>
      </w:r>
      <w:r w:rsidR="006A1E21" w:rsidRPr="00220767">
        <w:t xml:space="preserve">niversitātes vispārējas informācijas attēlošana (paziņojumi, nodarbību saraksti u.tml.) </w:t>
      </w:r>
    </w:p>
    <w:p w:rsidR="006A1E21" w:rsidRPr="00220767" w:rsidRDefault="00F85201" w:rsidP="006A1E21">
      <w:pPr>
        <w:pStyle w:val="Default"/>
        <w:numPr>
          <w:ilvl w:val="1"/>
          <w:numId w:val="23"/>
        </w:numPr>
        <w:spacing w:after="20"/>
      </w:pPr>
      <w:r>
        <w:t>a</w:t>
      </w:r>
      <w:r w:rsidR="006A1E21" w:rsidRPr="00220767">
        <w:t xml:space="preserve">ulā notiekošā pasākuma apraksts, pasākuma reklāma u.tml. </w:t>
      </w:r>
    </w:p>
    <w:p w:rsidR="006A1E21" w:rsidRPr="00220767" w:rsidRDefault="00F85201" w:rsidP="006A1E21">
      <w:pPr>
        <w:pStyle w:val="Default"/>
        <w:numPr>
          <w:ilvl w:val="1"/>
          <w:numId w:val="23"/>
        </w:numPr>
      </w:pPr>
      <w:r>
        <w:t>a</w:t>
      </w:r>
      <w:r w:rsidR="006A1E21" w:rsidRPr="00220767">
        <w:t xml:space="preserve">ulā notiekošā pasākuma video/audio tiešraide, kas ļauj gaitenī esošajiem cilvēkiem sekot pasākuma gaitai. </w:t>
      </w:r>
    </w:p>
    <w:p w:rsidR="006A1E21" w:rsidRPr="00220767" w:rsidRDefault="006A1E21" w:rsidP="006A1E21">
      <w:pPr>
        <w:pStyle w:val="Default"/>
        <w:rPr>
          <w:bCs/>
          <w:color w:val="auto"/>
        </w:rPr>
      </w:pPr>
    </w:p>
    <w:p w:rsidR="006A1E21" w:rsidRPr="00220767" w:rsidRDefault="006A1E21" w:rsidP="006A1E21">
      <w:pPr>
        <w:pStyle w:val="Default"/>
        <w:rPr>
          <w:bCs/>
          <w:color w:val="auto"/>
        </w:rPr>
      </w:pPr>
      <w:r w:rsidRPr="00220767">
        <w:rPr>
          <w:bCs/>
          <w:color w:val="auto"/>
        </w:rPr>
        <w:t>Nepieciešamais aprīkojums:</w:t>
      </w:r>
    </w:p>
    <w:p w:rsidR="006A1E21" w:rsidRPr="00220767" w:rsidRDefault="00460AC9" w:rsidP="006A1E21">
      <w:pPr>
        <w:pStyle w:val="Default"/>
        <w:numPr>
          <w:ilvl w:val="0"/>
          <w:numId w:val="25"/>
        </w:numPr>
      </w:pPr>
      <w:r w:rsidRPr="00220767">
        <w:t>p</w:t>
      </w:r>
      <w:r w:rsidR="006A1E21" w:rsidRPr="00220767">
        <w:t>rojekcijas un priekšskatījuma displeji:</w:t>
      </w:r>
    </w:p>
    <w:p w:rsidR="006A1E21" w:rsidRPr="00220767" w:rsidRDefault="00460AC9" w:rsidP="006A1E21">
      <w:pPr>
        <w:pStyle w:val="Default"/>
        <w:numPr>
          <w:ilvl w:val="1"/>
          <w:numId w:val="25"/>
        </w:numPr>
      </w:pPr>
      <w:r w:rsidRPr="00220767">
        <w:t>d</w:t>
      </w:r>
      <w:r w:rsidR="006A1E21" w:rsidRPr="00220767">
        <w:t>ivi datu video projektori (1920x1200 izšķirtspēja, LAN vadība, spilgtums sā</w:t>
      </w:r>
      <w:r w:rsidRPr="00220767">
        <w:t>kot no 7000 Lum);</w:t>
      </w:r>
    </w:p>
    <w:p w:rsidR="006A1E21" w:rsidRPr="00220767" w:rsidRDefault="00460AC9" w:rsidP="006A1E21">
      <w:pPr>
        <w:pStyle w:val="Default"/>
        <w:numPr>
          <w:ilvl w:val="1"/>
          <w:numId w:val="25"/>
        </w:numPr>
      </w:pPr>
      <w:r w:rsidRPr="00220767">
        <w:t>d</w:t>
      </w:r>
      <w:r w:rsidR="006A1E21" w:rsidRPr="00220767">
        <w:t>ivi elektriskie ekrāni ar melnu aizmuguri un melnām malā</w:t>
      </w:r>
      <w:r w:rsidRPr="00220767">
        <w:t>m;</w:t>
      </w:r>
    </w:p>
    <w:p w:rsidR="006A1E21" w:rsidRPr="00220767" w:rsidRDefault="00460AC9" w:rsidP="006A1E21">
      <w:pPr>
        <w:pStyle w:val="ListParagraph"/>
        <w:numPr>
          <w:ilvl w:val="1"/>
          <w:numId w:val="25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220767">
        <w:rPr>
          <w:rFonts w:ascii="Arial" w:eastAsiaTheme="minorHAnsi" w:hAnsi="Arial" w:cs="Arial"/>
          <w:color w:val="000000"/>
          <w:lang w:eastAsia="en-US"/>
        </w:rPr>
        <w:t>d</w:t>
      </w:r>
      <w:r w:rsidR="006A1E21" w:rsidRPr="00220767">
        <w:rPr>
          <w:rFonts w:ascii="Arial" w:eastAsiaTheme="minorHAnsi" w:hAnsi="Arial" w:cs="Arial"/>
          <w:color w:val="000000"/>
          <w:lang w:eastAsia="en-US"/>
        </w:rPr>
        <w:t>ivi priekšskatījuma di</w:t>
      </w:r>
      <w:r w:rsidRPr="00220767">
        <w:rPr>
          <w:rFonts w:ascii="Arial" w:eastAsiaTheme="minorHAnsi" w:hAnsi="Arial" w:cs="Arial"/>
          <w:color w:val="000000"/>
          <w:lang w:eastAsia="en-US"/>
        </w:rPr>
        <w:t>spleji, sākot no 60” diagonāles;</w:t>
      </w:r>
    </w:p>
    <w:p w:rsidR="006A1E21" w:rsidRPr="00220767" w:rsidRDefault="00220767" w:rsidP="006A1E21">
      <w:pPr>
        <w:pStyle w:val="Default"/>
        <w:numPr>
          <w:ilvl w:val="0"/>
          <w:numId w:val="25"/>
        </w:numPr>
      </w:pPr>
      <w:r w:rsidRPr="00220767">
        <w:t>a</w:t>
      </w:r>
      <w:r w:rsidR="006A1E21" w:rsidRPr="00220767">
        <w:t>pskaņošanas un mikrofoni:</w:t>
      </w:r>
    </w:p>
    <w:p w:rsidR="006A1E21" w:rsidRPr="00220767" w:rsidRDefault="00460AC9" w:rsidP="00460AC9">
      <w:pPr>
        <w:pStyle w:val="Default"/>
        <w:numPr>
          <w:ilvl w:val="1"/>
          <w:numId w:val="25"/>
        </w:numPr>
      </w:pPr>
      <w:r w:rsidRPr="00220767">
        <w:lastRenderedPageBreak/>
        <w:t>a</w:t>
      </w:r>
      <w:r w:rsidR="006A1E21" w:rsidRPr="00220767">
        <w:t>udio apstrādes DSP procesors, jaudas pastiprinātā</w:t>
      </w:r>
      <w:r w:rsidRPr="00220767">
        <w:t>js(-i);</w:t>
      </w:r>
    </w:p>
    <w:p w:rsidR="006A1E21" w:rsidRPr="00220767" w:rsidRDefault="00460AC9" w:rsidP="00460AC9">
      <w:pPr>
        <w:pStyle w:val="Default"/>
        <w:numPr>
          <w:ilvl w:val="1"/>
          <w:numId w:val="25"/>
        </w:numPr>
      </w:pPr>
      <w:r w:rsidRPr="00220767">
        <w:t>s</w:t>
      </w:r>
      <w:r w:rsidR="006A1E21" w:rsidRPr="00220767">
        <w:t>kaļruņ</w:t>
      </w:r>
      <w:r w:rsidRPr="00220767">
        <w:t>i;</w:t>
      </w:r>
    </w:p>
    <w:p w:rsidR="006A1E21" w:rsidRPr="00220767" w:rsidRDefault="00460AC9" w:rsidP="00460AC9">
      <w:pPr>
        <w:pStyle w:val="Default"/>
        <w:numPr>
          <w:ilvl w:val="1"/>
          <w:numId w:val="25"/>
        </w:numPr>
      </w:pPr>
      <w:r w:rsidRPr="00220767">
        <w:t>bezvadu mikrofona komplekti;</w:t>
      </w:r>
    </w:p>
    <w:p w:rsidR="006A1E21" w:rsidRPr="00220767" w:rsidRDefault="00F85201" w:rsidP="00460AC9">
      <w:pPr>
        <w:pStyle w:val="Default"/>
        <w:numPr>
          <w:ilvl w:val="1"/>
          <w:numId w:val="25"/>
        </w:numPr>
      </w:pPr>
      <w:r>
        <w:t>griestu mikrofoni;</w:t>
      </w:r>
    </w:p>
    <w:p w:rsidR="00220767" w:rsidRPr="00220767" w:rsidRDefault="00220767" w:rsidP="00220767">
      <w:pPr>
        <w:pStyle w:val="Default"/>
        <w:numPr>
          <w:ilvl w:val="0"/>
          <w:numId w:val="25"/>
        </w:numPr>
      </w:pPr>
      <w:r w:rsidRPr="00220767">
        <w:t>interaktīvs displejs, dokumentu kamera, atskaņotāji;</w:t>
      </w:r>
    </w:p>
    <w:p w:rsidR="00220767" w:rsidRPr="00220767" w:rsidRDefault="00220767" w:rsidP="00220767">
      <w:pPr>
        <w:pStyle w:val="Default"/>
        <w:numPr>
          <w:ilvl w:val="1"/>
          <w:numId w:val="25"/>
        </w:numPr>
      </w:pPr>
      <w:r w:rsidRPr="00220767">
        <w:t>interaktīvs displejs;</w:t>
      </w:r>
    </w:p>
    <w:p w:rsidR="00220767" w:rsidRPr="00220767" w:rsidRDefault="00220767" w:rsidP="00220767">
      <w:pPr>
        <w:pStyle w:val="Default"/>
        <w:numPr>
          <w:ilvl w:val="1"/>
          <w:numId w:val="25"/>
        </w:numPr>
      </w:pPr>
      <w:r w:rsidRPr="00220767">
        <w:t>dokumentu un 3D objektu kamera;</w:t>
      </w:r>
    </w:p>
    <w:p w:rsidR="00220767" w:rsidRPr="00220767" w:rsidRDefault="00220767" w:rsidP="00220767">
      <w:pPr>
        <w:pStyle w:val="Default"/>
        <w:numPr>
          <w:ilvl w:val="1"/>
          <w:numId w:val="25"/>
        </w:numPr>
      </w:pPr>
      <w:r w:rsidRPr="00220767">
        <w:t>BluRay atskaņotājs;</w:t>
      </w:r>
    </w:p>
    <w:p w:rsidR="00220767" w:rsidRPr="00220767" w:rsidRDefault="00F85201" w:rsidP="00220767">
      <w:pPr>
        <w:pStyle w:val="Default"/>
        <w:numPr>
          <w:ilvl w:val="1"/>
          <w:numId w:val="25"/>
        </w:numPr>
      </w:pPr>
      <w:r>
        <w:t>HD stalīttelevīzijas uztvērējs;</w:t>
      </w:r>
    </w:p>
    <w:p w:rsidR="00220767" w:rsidRPr="00220767" w:rsidRDefault="00220767" w:rsidP="00220767">
      <w:pPr>
        <w:pStyle w:val="Default"/>
        <w:numPr>
          <w:ilvl w:val="0"/>
          <w:numId w:val="25"/>
        </w:numPr>
      </w:pPr>
      <w:r w:rsidRPr="00220767">
        <w:t>lekciju ieraksta sistēma, videokonferenču sistēma;</w:t>
      </w:r>
    </w:p>
    <w:p w:rsidR="00220767" w:rsidRPr="00220767" w:rsidRDefault="00220767" w:rsidP="00220767">
      <w:pPr>
        <w:pStyle w:val="Default"/>
        <w:numPr>
          <w:ilvl w:val="1"/>
          <w:numId w:val="25"/>
        </w:numPr>
      </w:pPr>
      <w:r w:rsidRPr="00220767">
        <w:t>lekciju ieraksta sistēmas „auditorijas daļa”, bez centrālās infrastruktūras;</w:t>
      </w:r>
    </w:p>
    <w:p w:rsidR="00220767" w:rsidRPr="00220767" w:rsidRDefault="00220767" w:rsidP="00220767">
      <w:pPr>
        <w:pStyle w:val="Default"/>
        <w:numPr>
          <w:ilvl w:val="1"/>
          <w:numId w:val="25"/>
        </w:numPr>
      </w:pPr>
      <w:r w:rsidRPr="00220767">
        <w:t>2 vai 3 vadāmas PTZ tipa kameras, FullHD izšķirtspēja;</w:t>
      </w:r>
    </w:p>
    <w:p w:rsidR="00220767" w:rsidRPr="00220767" w:rsidRDefault="00220767" w:rsidP="00220767">
      <w:pPr>
        <w:pStyle w:val="Default"/>
        <w:numPr>
          <w:ilvl w:val="1"/>
          <w:numId w:val="25"/>
        </w:numPr>
      </w:pPr>
      <w:r w:rsidRPr="00220767">
        <w:t>videokonferenču iekārta Ful</w:t>
      </w:r>
      <w:r w:rsidR="00F85201">
        <w:t>lHD, multipoint FullHD;</w:t>
      </w:r>
    </w:p>
    <w:p w:rsidR="00220767" w:rsidRPr="00220767" w:rsidRDefault="00220767" w:rsidP="00220767">
      <w:pPr>
        <w:pStyle w:val="Default"/>
        <w:numPr>
          <w:ilvl w:val="0"/>
          <w:numId w:val="25"/>
        </w:numPr>
      </w:pPr>
      <w:r w:rsidRPr="00220767">
        <w:t>pieslēguma vietas, vadības panelis:</w:t>
      </w:r>
    </w:p>
    <w:p w:rsidR="00220767" w:rsidRPr="00220767" w:rsidRDefault="00220767" w:rsidP="00220767">
      <w:pPr>
        <w:pStyle w:val="Default"/>
        <w:numPr>
          <w:ilvl w:val="1"/>
          <w:numId w:val="25"/>
        </w:numPr>
      </w:pPr>
      <w:r w:rsidRPr="00220767">
        <w:t>HDMI, VGA, audio pieslēguma vietas;</w:t>
      </w:r>
    </w:p>
    <w:p w:rsidR="00220767" w:rsidRPr="00220767" w:rsidRDefault="00220767" w:rsidP="00220767">
      <w:pPr>
        <w:pStyle w:val="Default"/>
        <w:numPr>
          <w:ilvl w:val="1"/>
          <w:numId w:val="25"/>
        </w:numPr>
      </w:pPr>
      <w:r w:rsidRPr="00220767">
        <w:t>stacionāro mikrofonu pieslēgumu vietas;</w:t>
      </w:r>
    </w:p>
    <w:p w:rsidR="00220767" w:rsidRPr="00220767" w:rsidRDefault="00220767" w:rsidP="00220767">
      <w:pPr>
        <w:pStyle w:val="Default"/>
        <w:numPr>
          <w:ilvl w:val="1"/>
          <w:numId w:val="25"/>
        </w:numPr>
      </w:pPr>
      <w:r w:rsidRPr="00220767">
        <w:t>divi skārienjūtīgi vadības paneļi (lielais un mazais);</w:t>
      </w:r>
    </w:p>
    <w:p w:rsidR="00220767" w:rsidRPr="00220767" w:rsidRDefault="00F85201" w:rsidP="00220767">
      <w:pPr>
        <w:pStyle w:val="Default"/>
        <w:numPr>
          <w:ilvl w:val="1"/>
          <w:numId w:val="25"/>
        </w:numPr>
      </w:pPr>
      <w:r>
        <w:t>sistēmas kontrolieris;</w:t>
      </w:r>
    </w:p>
    <w:p w:rsidR="00220767" w:rsidRPr="00220767" w:rsidRDefault="00220767" w:rsidP="00220767">
      <w:pPr>
        <w:pStyle w:val="Default"/>
        <w:numPr>
          <w:ilvl w:val="0"/>
          <w:numId w:val="25"/>
        </w:numPr>
      </w:pPr>
      <w:r w:rsidRPr="00220767">
        <w:t>sinhronās tulkošanas aprīkojums, infrasarkanie raidītāji;</w:t>
      </w:r>
    </w:p>
    <w:p w:rsidR="00220767" w:rsidRPr="00220767" w:rsidRDefault="00220767" w:rsidP="00220767">
      <w:pPr>
        <w:pStyle w:val="Default"/>
        <w:numPr>
          <w:ilvl w:val="1"/>
          <w:numId w:val="25"/>
        </w:numPr>
      </w:pPr>
      <w:r w:rsidRPr="00220767">
        <w:t>četru tulku darba vietu aprīkojums;</w:t>
      </w:r>
    </w:p>
    <w:p w:rsidR="00220767" w:rsidRPr="00220767" w:rsidRDefault="00220767" w:rsidP="00220767">
      <w:pPr>
        <w:pStyle w:val="Default"/>
        <w:numPr>
          <w:ilvl w:val="1"/>
          <w:numId w:val="25"/>
        </w:numPr>
      </w:pPr>
      <w:r w:rsidRPr="00220767">
        <w:t>tulkošanas staciju centrmezgls;</w:t>
      </w:r>
    </w:p>
    <w:p w:rsidR="00220767" w:rsidRPr="00220767" w:rsidRDefault="00220767" w:rsidP="00220767">
      <w:pPr>
        <w:pStyle w:val="Default"/>
        <w:numPr>
          <w:ilvl w:val="1"/>
          <w:numId w:val="25"/>
        </w:numPr>
      </w:pPr>
      <w:r w:rsidRPr="00220767">
        <w:t>divi infrasarkanie radiatori ar modulatoru;</w:t>
      </w:r>
    </w:p>
    <w:p w:rsidR="00220767" w:rsidRPr="00220767" w:rsidRDefault="00220767" w:rsidP="00220767">
      <w:pPr>
        <w:pStyle w:val="Default"/>
        <w:numPr>
          <w:ilvl w:val="1"/>
          <w:numId w:val="25"/>
        </w:numPr>
      </w:pPr>
      <w:r w:rsidRPr="00220767">
        <w:t>50 uztvērēji ar austiņām;</w:t>
      </w:r>
    </w:p>
    <w:p w:rsidR="00220767" w:rsidRPr="00220767" w:rsidRDefault="00220767" w:rsidP="00220767">
      <w:pPr>
        <w:pStyle w:val="Default"/>
        <w:numPr>
          <w:ilvl w:val="1"/>
          <w:numId w:val="25"/>
        </w:numPr>
      </w:pPr>
      <w:r w:rsidRPr="00220767">
        <w:t>50 uztvērēju pārvietošanas un lādēšanas statne;</w:t>
      </w:r>
    </w:p>
    <w:p w:rsidR="00220767" w:rsidRPr="00220767" w:rsidRDefault="00220767" w:rsidP="00220767">
      <w:pPr>
        <w:pStyle w:val="Default"/>
        <w:numPr>
          <w:ilvl w:val="1"/>
          <w:numId w:val="25"/>
        </w:numPr>
      </w:pPr>
      <w:r w:rsidRPr="00220767">
        <w:t>dzirdes invalīdu indukcijas cilpa (</w:t>
      </w:r>
      <w:r w:rsidRPr="00220767">
        <w:rPr>
          <w:i/>
          <w:iCs/>
        </w:rPr>
        <w:t>inductive loop</w:t>
      </w:r>
      <w:r w:rsidR="00F85201">
        <w:t>);</w:t>
      </w:r>
    </w:p>
    <w:p w:rsidR="00220767" w:rsidRPr="00220767" w:rsidRDefault="00220767" w:rsidP="00220767">
      <w:pPr>
        <w:pStyle w:val="Default"/>
        <w:numPr>
          <w:ilvl w:val="0"/>
          <w:numId w:val="25"/>
        </w:numPr>
      </w:pPr>
      <w:r w:rsidRPr="00220767">
        <w:t>mākslinieciskais apgaismojums:</w:t>
      </w:r>
    </w:p>
    <w:p w:rsidR="00220767" w:rsidRPr="00220767" w:rsidRDefault="00220767" w:rsidP="00220767">
      <w:pPr>
        <w:pStyle w:val="Default"/>
        <w:numPr>
          <w:ilvl w:val="1"/>
          <w:numId w:val="25"/>
        </w:numPr>
      </w:pPr>
      <w:r w:rsidRPr="00220767">
        <w:t>prožektori un dimmeri lektoru un prezidiju izgaismošanai;</w:t>
      </w:r>
    </w:p>
    <w:p w:rsidR="00220767" w:rsidRPr="00220767" w:rsidRDefault="00220767" w:rsidP="00220767">
      <w:pPr>
        <w:pStyle w:val="ListParagraph"/>
        <w:numPr>
          <w:ilvl w:val="1"/>
          <w:numId w:val="25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220767">
        <w:rPr>
          <w:rFonts w:ascii="Arial" w:eastAsiaTheme="minorHAnsi" w:hAnsi="Arial" w:cs="Arial"/>
          <w:color w:val="000000"/>
          <w:lang w:eastAsia="en-US"/>
        </w:rPr>
        <w:t>aizmugures fona gaismas;</w:t>
      </w:r>
    </w:p>
    <w:p w:rsidR="00220767" w:rsidRPr="00220767" w:rsidRDefault="00F85201" w:rsidP="00220767">
      <w:pPr>
        <w:pStyle w:val="ListParagraph"/>
        <w:numPr>
          <w:ilvl w:val="1"/>
          <w:numId w:val="25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stiprinājumi, palīgmateriāli;</w:t>
      </w:r>
    </w:p>
    <w:p w:rsidR="00220767" w:rsidRPr="00220767" w:rsidRDefault="00220767" w:rsidP="00220767">
      <w:pPr>
        <w:pStyle w:val="Default"/>
        <w:numPr>
          <w:ilvl w:val="0"/>
          <w:numId w:val="25"/>
        </w:numPr>
      </w:pPr>
      <w:r w:rsidRPr="00220767">
        <w:t>signālu komutācijas aprīkojums:</w:t>
      </w:r>
    </w:p>
    <w:p w:rsidR="00220767" w:rsidRPr="00220767" w:rsidRDefault="00220767" w:rsidP="00220767">
      <w:pPr>
        <w:pStyle w:val="Default"/>
        <w:numPr>
          <w:ilvl w:val="1"/>
          <w:numId w:val="25"/>
        </w:numPr>
      </w:pPr>
      <w:r w:rsidRPr="00220767">
        <w:t>video (tai skaitā digitālo HDMI un DVI) signālu komutatori;</w:t>
      </w:r>
    </w:p>
    <w:p w:rsidR="00220767" w:rsidRPr="00220767" w:rsidRDefault="00220767" w:rsidP="00220767">
      <w:pPr>
        <w:pStyle w:val="Default"/>
        <w:numPr>
          <w:ilvl w:val="1"/>
          <w:numId w:val="25"/>
        </w:numPr>
      </w:pPr>
      <w:r w:rsidRPr="00220767">
        <w:t>video mērogotāji (</w:t>
      </w:r>
      <w:r w:rsidRPr="00220767">
        <w:rPr>
          <w:i/>
          <w:iCs/>
        </w:rPr>
        <w:t>scalers</w:t>
      </w:r>
      <w:r w:rsidRPr="00220767">
        <w:t>);</w:t>
      </w:r>
    </w:p>
    <w:p w:rsidR="00220767" w:rsidRPr="00220767" w:rsidRDefault="00220767" w:rsidP="00220767">
      <w:pPr>
        <w:pStyle w:val="Default"/>
        <w:numPr>
          <w:ilvl w:val="1"/>
          <w:numId w:val="25"/>
        </w:numPr>
      </w:pPr>
      <w:r w:rsidRPr="00220767">
        <w:t>audio un mikrofonu signālu komutatori;</w:t>
      </w:r>
    </w:p>
    <w:p w:rsidR="00220767" w:rsidRPr="00220767" w:rsidRDefault="00220767" w:rsidP="00220767">
      <w:pPr>
        <w:pStyle w:val="Default"/>
        <w:numPr>
          <w:ilvl w:val="1"/>
          <w:numId w:val="25"/>
        </w:numPr>
      </w:pPr>
      <w:r w:rsidRPr="00220767">
        <w:t xml:space="preserve">HDMI audio </w:t>
      </w:r>
      <w:r w:rsidRPr="00220767">
        <w:rPr>
          <w:i/>
          <w:iCs/>
        </w:rPr>
        <w:t xml:space="preserve">de-embedding </w:t>
      </w:r>
      <w:r w:rsidRPr="00220767">
        <w:t>aprīkojums;</w:t>
      </w:r>
    </w:p>
    <w:p w:rsidR="00220767" w:rsidRPr="00220767" w:rsidRDefault="00220767" w:rsidP="00220767">
      <w:pPr>
        <w:pStyle w:val="Default"/>
        <w:numPr>
          <w:ilvl w:val="1"/>
          <w:numId w:val="25"/>
        </w:numPr>
      </w:pPr>
      <w:r w:rsidRPr="00220767">
        <w:t>vītā pāra signāla pagarinātāji.</w:t>
      </w:r>
    </w:p>
    <w:p w:rsidR="00220767" w:rsidRPr="00220767" w:rsidRDefault="00220767" w:rsidP="0022076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sectPr w:rsidR="00220767" w:rsidRPr="00220767" w:rsidSect="001173BE">
      <w:footerReference w:type="default" r:id="rId7"/>
      <w:pgSz w:w="11906" w:h="16838" w:code="9"/>
      <w:pgMar w:top="540" w:right="567" w:bottom="360" w:left="1701" w:header="54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BB8" w:rsidRDefault="00A41BB8" w:rsidP="001E3434">
      <w:r>
        <w:separator/>
      </w:r>
    </w:p>
  </w:endnote>
  <w:endnote w:type="continuationSeparator" w:id="0">
    <w:p w:rsidR="00A41BB8" w:rsidRDefault="00A41BB8" w:rsidP="001E3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690" w:rsidRDefault="00292690">
    <w:pPr>
      <w:pStyle w:val="Footer"/>
    </w:pPr>
    <w:r>
      <w:tab/>
    </w:r>
    <w:r>
      <w:tab/>
    </w:r>
    <w:fldSimple w:instr=" PAGE ">
      <w:r w:rsidR="00965881">
        <w:rPr>
          <w:noProof/>
        </w:rPr>
        <w:t>11</w:t>
      </w:r>
    </w:fldSimple>
    <w:r>
      <w:t xml:space="preserve"> (</w:t>
    </w:r>
    <w:fldSimple w:instr=" NUMPAGES ">
      <w:r w:rsidR="00965881">
        <w:rPr>
          <w:noProof/>
        </w:rPr>
        <w:t>11</w:t>
      </w:r>
    </w:fldSimple>
    <w: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BB8" w:rsidRDefault="00A41BB8" w:rsidP="001E3434">
      <w:r>
        <w:separator/>
      </w:r>
    </w:p>
  </w:footnote>
  <w:footnote w:type="continuationSeparator" w:id="0">
    <w:p w:rsidR="00A41BB8" w:rsidRDefault="00A41BB8" w:rsidP="001E34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244C"/>
    <w:multiLevelType w:val="hybridMultilevel"/>
    <w:tmpl w:val="041C0144"/>
    <w:lvl w:ilvl="0" w:tplc="A9FCB6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0C4839"/>
    <w:multiLevelType w:val="hybridMultilevel"/>
    <w:tmpl w:val="D7B83442"/>
    <w:lvl w:ilvl="0" w:tplc="49F83E7A">
      <w:start w:val="1"/>
      <w:numFmt w:val="bullet"/>
      <w:lvlText w:val="­"/>
      <w:lvlJc w:val="left"/>
      <w:pPr>
        <w:tabs>
          <w:tab w:val="num" w:pos="814"/>
        </w:tabs>
        <w:ind w:left="814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6602B"/>
    <w:multiLevelType w:val="hybridMultilevel"/>
    <w:tmpl w:val="E5F44BAC"/>
    <w:lvl w:ilvl="0" w:tplc="49F83E7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2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511E7B"/>
    <w:multiLevelType w:val="hybridMultilevel"/>
    <w:tmpl w:val="DC8682FE"/>
    <w:lvl w:ilvl="0" w:tplc="042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EF8635F"/>
    <w:multiLevelType w:val="hybridMultilevel"/>
    <w:tmpl w:val="1A1AB264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487789"/>
    <w:multiLevelType w:val="hybridMultilevel"/>
    <w:tmpl w:val="48DC81D4"/>
    <w:lvl w:ilvl="0" w:tplc="49F83E7A">
      <w:start w:val="1"/>
      <w:numFmt w:val="bullet"/>
      <w:lvlText w:val="­"/>
      <w:lvlJc w:val="left"/>
      <w:pPr>
        <w:tabs>
          <w:tab w:val="num" w:pos="814"/>
        </w:tabs>
        <w:ind w:left="814" w:hanging="360"/>
      </w:pPr>
      <w:rPr>
        <w:rFonts w:ascii="Courier New" w:hAnsi="Courier New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164CD4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D699F"/>
    <w:multiLevelType w:val="hybridMultilevel"/>
    <w:tmpl w:val="7A8CDB0A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6F613ED"/>
    <w:multiLevelType w:val="hybridMultilevel"/>
    <w:tmpl w:val="3E34CF9A"/>
    <w:lvl w:ilvl="0" w:tplc="042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FE125B2"/>
    <w:multiLevelType w:val="hybridMultilevel"/>
    <w:tmpl w:val="A9F818AA"/>
    <w:lvl w:ilvl="0" w:tplc="49F83E7A">
      <w:start w:val="1"/>
      <w:numFmt w:val="bullet"/>
      <w:lvlText w:val="­"/>
      <w:lvlJc w:val="left"/>
      <w:pPr>
        <w:tabs>
          <w:tab w:val="num" w:pos="814"/>
        </w:tabs>
        <w:ind w:left="814" w:hanging="360"/>
      </w:pPr>
      <w:rPr>
        <w:rFonts w:ascii="Courier New" w:hAnsi="Courier New" w:hint="default"/>
        <w:color w:val="003366"/>
      </w:rPr>
    </w:lvl>
    <w:lvl w:ilvl="1" w:tplc="0426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entury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entury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entury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9">
    <w:nsid w:val="296D70D7"/>
    <w:multiLevelType w:val="hybridMultilevel"/>
    <w:tmpl w:val="73760FD2"/>
    <w:lvl w:ilvl="0" w:tplc="49F83E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D4D7D"/>
    <w:multiLevelType w:val="hybridMultilevel"/>
    <w:tmpl w:val="D4D2F408"/>
    <w:lvl w:ilvl="0" w:tplc="49F83E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11325"/>
    <w:multiLevelType w:val="multilevel"/>
    <w:tmpl w:val="46907F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4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6876A12"/>
    <w:multiLevelType w:val="hybridMultilevel"/>
    <w:tmpl w:val="EA50989A"/>
    <w:lvl w:ilvl="0" w:tplc="49F83E7A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395C2B"/>
    <w:multiLevelType w:val="hybridMultilevel"/>
    <w:tmpl w:val="578267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86397B"/>
    <w:multiLevelType w:val="hybridMultilevel"/>
    <w:tmpl w:val="946EDB4A"/>
    <w:lvl w:ilvl="0" w:tplc="042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1992DF9"/>
    <w:multiLevelType w:val="hybridMultilevel"/>
    <w:tmpl w:val="D49858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95CA09C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entury" w:eastAsia="Century" w:hAnsi="Century" w:cs="Century" w:hint="default"/>
      </w:r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84A7A"/>
    <w:multiLevelType w:val="hybridMultilevel"/>
    <w:tmpl w:val="E9980A72"/>
    <w:lvl w:ilvl="0" w:tplc="042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398241E"/>
    <w:multiLevelType w:val="hybridMultilevel"/>
    <w:tmpl w:val="B07E803E"/>
    <w:lvl w:ilvl="0" w:tplc="95CA09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entury" w:eastAsia="Century" w:hAnsi="Century" w:cs="Century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8B902C5"/>
    <w:multiLevelType w:val="hybridMultilevel"/>
    <w:tmpl w:val="B11624AE"/>
    <w:lvl w:ilvl="0" w:tplc="49F83E7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2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B75706"/>
    <w:multiLevelType w:val="hybridMultilevel"/>
    <w:tmpl w:val="6EB0D900"/>
    <w:lvl w:ilvl="0" w:tplc="042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F0F0707"/>
    <w:multiLevelType w:val="hybridMultilevel"/>
    <w:tmpl w:val="558414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164CD4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627B8D"/>
    <w:multiLevelType w:val="hybridMultilevel"/>
    <w:tmpl w:val="38FA43E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2DE744F"/>
    <w:multiLevelType w:val="hybridMultilevel"/>
    <w:tmpl w:val="A6FC986E"/>
    <w:lvl w:ilvl="0" w:tplc="B5A2A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D32E91"/>
    <w:multiLevelType w:val="hybridMultilevel"/>
    <w:tmpl w:val="7750C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816321E"/>
    <w:multiLevelType w:val="hybridMultilevel"/>
    <w:tmpl w:val="CFD24972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F5B2323"/>
    <w:multiLevelType w:val="hybridMultilevel"/>
    <w:tmpl w:val="8A3A5AE0"/>
    <w:lvl w:ilvl="0" w:tplc="49F83E7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0"/>
  </w:num>
  <w:num w:numId="4">
    <w:abstractNumId w:val="5"/>
  </w:num>
  <w:num w:numId="5">
    <w:abstractNumId w:val="1"/>
  </w:num>
  <w:num w:numId="6">
    <w:abstractNumId w:val="22"/>
  </w:num>
  <w:num w:numId="7">
    <w:abstractNumId w:val="17"/>
  </w:num>
  <w:num w:numId="8">
    <w:abstractNumId w:val="15"/>
  </w:num>
  <w:num w:numId="9">
    <w:abstractNumId w:val="13"/>
  </w:num>
  <w:num w:numId="10">
    <w:abstractNumId w:val="11"/>
  </w:num>
  <w:num w:numId="11">
    <w:abstractNumId w:val="0"/>
  </w:num>
  <w:num w:numId="12">
    <w:abstractNumId w:val="21"/>
  </w:num>
  <w:num w:numId="13">
    <w:abstractNumId w:val="6"/>
  </w:num>
  <w:num w:numId="14">
    <w:abstractNumId w:val="18"/>
  </w:num>
  <w:num w:numId="15">
    <w:abstractNumId w:val="7"/>
  </w:num>
  <w:num w:numId="16">
    <w:abstractNumId w:val="3"/>
  </w:num>
  <w:num w:numId="17">
    <w:abstractNumId w:val="14"/>
  </w:num>
  <w:num w:numId="18">
    <w:abstractNumId w:val="19"/>
  </w:num>
  <w:num w:numId="19">
    <w:abstractNumId w:val="24"/>
  </w:num>
  <w:num w:numId="20">
    <w:abstractNumId w:val="4"/>
  </w:num>
  <w:num w:numId="21">
    <w:abstractNumId w:val="2"/>
  </w:num>
  <w:num w:numId="22">
    <w:abstractNumId w:val="16"/>
  </w:num>
  <w:num w:numId="23">
    <w:abstractNumId w:val="9"/>
  </w:num>
  <w:num w:numId="24">
    <w:abstractNumId w:val="25"/>
  </w:num>
  <w:num w:numId="25">
    <w:abstractNumId w:val="10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EFD"/>
    <w:rsid w:val="00020F9B"/>
    <w:rsid w:val="0009677B"/>
    <w:rsid w:val="00096F9B"/>
    <w:rsid w:val="000A42D9"/>
    <w:rsid w:val="000B19B0"/>
    <w:rsid w:val="000D608A"/>
    <w:rsid w:val="000E6FEB"/>
    <w:rsid w:val="001063F6"/>
    <w:rsid w:val="001173BE"/>
    <w:rsid w:val="00133052"/>
    <w:rsid w:val="00140607"/>
    <w:rsid w:val="001758FB"/>
    <w:rsid w:val="00177183"/>
    <w:rsid w:val="00177975"/>
    <w:rsid w:val="00186045"/>
    <w:rsid w:val="001E3434"/>
    <w:rsid w:val="002019AF"/>
    <w:rsid w:val="00220767"/>
    <w:rsid w:val="00226A00"/>
    <w:rsid w:val="00235607"/>
    <w:rsid w:val="00243946"/>
    <w:rsid w:val="0028172E"/>
    <w:rsid w:val="00292690"/>
    <w:rsid w:val="002C6E9E"/>
    <w:rsid w:val="003047CB"/>
    <w:rsid w:val="003409D9"/>
    <w:rsid w:val="00352061"/>
    <w:rsid w:val="00354357"/>
    <w:rsid w:val="00395FFC"/>
    <w:rsid w:val="0040264A"/>
    <w:rsid w:val="00432BC3"/>
    <w:rsid w:val="00460AC9"/>
    <w:rsid w:val="004710CD"/>
    <w:rsid w:val="00476BB2"/>
    <w:rsid w:val="004B01C5"/>
    <w:rsid w:val="004B4F00"/>
    <w:rsid w:val="004C7B8F"/>
    <w:rsid w:val="004E5584"/>
    <w:rsid w:val="004F6657"/>
    <w:rsid w:val="005178F2"/>
    <w:rsid w:val="005541AC"/>
    <w:rsid w:val="00561969"/>
    <w:rsid w:val="00620D4D"/>
    <w:rsid w:val="0062772A"/>
    <w:rsid w:val="00651E2D"/>
    <w:rsid w:val="006A1E21"/>
    <w:rsid w:val="006B222D"/>
    <w:rsid w:val="006B71C1"/>
    <w:rsid w:val="006D6395"/>
    <w:rsid w:val="006E15E4"/>
    <w:rsid w:val="006F1890"/>
    <w:rsid w:val="006F6BA6"/>
    <w:rsid w:val="0071250A"/>
    <w:rsid w:val="00722772"/>
    <w:rsid w:val="00742C47"/>
    <w:rsid w:val="007602A1"/>
    <w:rsid w:val="007D0C48"/>
    <w:rsid w:val="0085402A"/>
    <w:rsid w:val="00856C99"/>
    <w:rsid w:val="00866D4B"/>
    <w:rsid w:val="008757A2"/>
    <w:rsid w:val="00882E38"/>
    <w:rsid w:val="00884139"/>
    <w:rsid w:val="00894752"/>
    <w:rsid w:val="008A349E"/>
    <w:rsid w:val="008E15D4"/>
    <w:rsid w:val="008E2C6D"/>
    <w:rsid w:val="008E7622"/>
    <w:rsid w:val="00965881"/>
    <w:rsid w:val="00972B4D"/>
    <w:rsid w:val="00A41BB8"/>
    <w:rsid w:val="00A45EA5"/>
    <w:rsid w:val="00A62108"/>
    <w:rsid w:val="00A71E74"/>
    <w:rsid w:val="00A800C2"/>
    <w:rsid w:val="00A964AE"/>
    <w:rsid w:val="00AB6574"/>
    <w:rsid w:val="00AC2FF8"/>
    <w:rsid w:val="00AD5A58"/>
    <w:rsid w:val="00B245FF"/>
    <w:rsid w:val="00B408BE"/>
    <w:rsid w:val="00B41822"/>
    <w:rsid w:val="00B46F35"/>
    <w:rsid w:val="00B50213"/>
    <w:rsid w:val="00B91FF4"/>
    <w:rsid w:val="00BB1B2B"/>
    <w:rsid w:val="00C14A96"/>
    <w:rsid w:val="00C156F1"/>
    <w:rsid w:val="00C34651"/>
    <w:rsid w:val="00C56361"/>
    <w:rsid w:val="00CB33D2"/>
    <w:rsid w:val="00CB3DED"/>
    <w:rsid w:val="00CC2504"/>
    <w:rsid w:val="00D04A73"/>
    <w:rsid w:val="00D23ACA"/>
    <w:rsid w:val="00D24E13"/>
    <w:rsid w:val="00D56251"/>
    <w:rsid w:val="00D56303"/>
    <w:rsid w:val="00D7619A"/>
    <w:rsid w:val="00D93597"/>
    <w:rsid w:val="00DD11D0"/>
    <w:rsid w:val="00DD3484"/>
    <w:rsid w:val="00DF6D67"/>
    <w:rsid w:val="00E038C8"/>
    <w:rsid w:val="00E33398"/>
    <w:rsid w:val="00E532E4"/>
    <w:rsid w:val="00E61E1D"/>
    <w:rsid w:val="00E8342B"/>
    <w:rsid w:val="00EB2EFD"/>
    <w:rsid w:val="00EC005E"/>
    <w:rsid w:val="00F34EBC"/>
    <w:rsid w:val="00F52A00"/>
    <w:rsid w:val="00F85201"/>
    <w:rsid w:val="00FA0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EB2EFD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caps/>
      <w:sz w:val="32"/>
      <w:szCs w:val="28"/>
    </w:rPr>
  </w:style>
  <w:style w:type="paragraph" w:styleId="Heading4">
    <w:name w:val="heading 4"/>
    <w:basedOn w:val="Normal"/>
    <w:next w:val="Normal"/>
    <w:link w:val="Heading4Char"/>
    <w:autoRedefine/>
    <w:qFormat/>
    <w:rsid w:val="00EB2EFD"/>
    <w:pPr>
      <w:keepNext/>
      <w:numPr>
        <w:ilvl w:val="2"/>
        <w:numId w:val="10"/>
      </w:numPr>
      <w:jc w:val="both"/>
      <w:outlineLvl w:val="3"/>
    </w:pPr>
    <w:rPr>
      <w:rFonts w:ascii="Arial" w:hAnsi="Arial" w:cs="Arial"/>
      <w:b/>
      <w:caps/>
      <w:lang w:eastAsia="en-US"/>
    </w:rPr>
  </w:style>
  <w:style w:type="paragraph" w:styleId="Heading5">
    <w:name w:val="heading 5"/>
    <w:basedOn w:val="Normal"/>
    <w:next w:val="Normal"/>
    <w:link w:val="Heading5Char"/>
    <w:autoRedefine/>
    <w:qFormat/>
    <w:rsid w:val="000B19B0"/>
    <w:pPr>
      <w:numPr>
        <w:ilvl w:val="2"/>
      </w:numPr>
      <w:shd w:val="clear" w:color="auto" w:fill="FFFFFF"/>
      <w:tabs>
        <w:tab w:val="num" w:pos="720"/>
        <w:tab w:val="left" w:pos="1134"/>
        <w:tab w:val="left" w:pos="1304"/>
      </w:tabs>
      <w:ind w:left="720" w:hanging="720"/>
      <w:outlineLvl w:val="4"/>
    </w:pPr>
    <w:rPr>
      <w:rFonts w:ascii="Arial" w:hAnsi="Arial" w:cs="Arial"/>
      <w:b/>
      <w:i/>
      <w:kern w:val="1"/>
      <w:lang w:val="cs-CZ"/>
    </w:rPr>
  </w:style>
  <w:style w:type="paragraph" w:styleId="Heading7">
    <w:name w:val="heading 7"/>
    <w:basedOn w:val="Normal"/>
    <w:next w:val="Normal"/>
    <w:link w:val="Heading7Char"/>
    <w:qFormat/>
    <w:rsid w:val="00EB2EFD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B2EFD"/>
    <w:rPr>
      <w:rFonts w:ascii="Arial" w:eastAsia="Times New Roman" w:hAnsi="Arial" w:cs="Arial"/>
      <w:b/>
      <w:bCs/>
      <w:iCs/>
      <w:caps/>
      <w:sz w:val="32"/>
      <w:szCs w:val="28"/>
      <w:lang w:eastAsia="lv-LV"/>
    </w:rPr>
  </w:style>
  <w:style w:type="character" w:customStyle="1" w:styleId="Heading4Char">
    <w:name w:val="Heading 4 Char"/>
    <w:basedOn w:val="DefaultParagraphFont"/>
    <w:link w:val="Heading4"/>
    <w:rsid w:val="00EB2EFD"/>
    <w:rPr>
      <w:rFonts w:ascii="Arial" w:eastAsia="Times New Roman" w:hAnsi="Arial" w:cs="Arial"/>
      <w:b/>
      <w:cap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B19B0"/>
    <w:rPr>
      <w:rFonts w:ascii="Arial" w:eastAsia="Times New Roman" w:hAnsi="Arial" w:cs="Arial"/>
      <w:b/>
      <w:i/>
      <w:kern w:val="1"/>
      <w:sz w:val="24"/>
      <w:szCs w:val="24"/>
      <w:shd w:val="clear" w:color="auto" w:fill="FFFFFF"/>
      <w:lang w:val="cs-CZ" w:eastAsia="lv-LV"/>
    </w:rPr>
  </w:style>
  <w:style w:type="character" w:customStyle="1" w:styleId="Heading7Char">
    <w:name w:val="Heading 7 Char"/>
    <w:basedOn w:val="DefaultParagraphFont"/>
    <w:link w:val="Heading7"/>
    <w:rsid w:val="00EB2EF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EB2E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2EF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autoRedefine/>
    <w:rsid w:val="00EB2EFD"/>
    <w:pPr>
      <w:tabs>
        <w:tab w:val="center" w:pos="4153"/>
        <w:tab w:val="right" w:pos="8306"/>
      </w:tabs>
    </w:pPr>
    <w:rPr>
      <w:i/>
      <w:sz w:val="18"/>
    </w:rPr>
  </w:style>
  <w:style w:type="character" w:customStyle="1" w:styleId="HeaderChar">
    <w:name w:val="Header Char"/>
    <w:basedOn w:val="DefaultParagraphFont"/>
    <w:link w:val="Header"/>
    <w:rsid w:val="00EB2EFD"/>
    <w:rPr>
      <w:rFonts w:ascii="Times New Roman" w:eastAsia="Times New Roman" w:hAnsi="Times New Roman" w:cs="Times New Roman"/>
      <w:i/>
      <w:sz w:val="18"/>
      <w:szCs w:val="24"/>
      <w:lang w:eastAsia="lv-LV"/>
    </w:rPr>
  </w:style>
  <w:style w:type="paragraph" w:styleId="CommentText">
    <w:name w:val="annotation text"/>
    <w:basedOn w:val="Normal"/>
    <w:link w:val="CommentTextChar"/>
    <w:semiHidden/>
    <w:rsid w:val="00EB2E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B2EFD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CommentReference">
    <w:name w:val="annotation reference"/>
    <w:basedOn w:val="DefaultParagraphFont"/>
    <w:semiHidden/>
    <w:rsid w:val="00EB2EFD"/>
    <w:rPr>
      <w:sz w:val="16"/>
      <w:szCs w:val="16"/>
    </w:rPr>
  </w:style>
  <w:style w:type="paragraph" w:customStyle="1" w:styleId="Teksts">
    <w:name w:val="Teksts"/>
    <w:basedOn w:val="Normal"/>
    <w:rsid w:val="00EB2EFD"/>
    <w:pPr>
      <w:spacing w:before="80"/>
      <w:ind w:firstLine="454"/>
      <w:jc w:val="both"/>
    </w:pPr>
  </w:style>
  <w:style w:type="paragraph" w:customStyle="1" w:styleId="atkape">
    <w:name w:val="atkape"/>
    <w:basedOn w:val="Teksts"/>
    <w:autoRedefine/>
    <w:rsid w:val="00EB2EFD"/>
    <w:pPr>
      <w:spacing w:before="20"/>
    </w:pPr>
  </w:style>
  <w:style w:type="paragraph" w:customStyle="1" w:styleId="Izdaltie">
    <w:name w:val="Izdalītie"/>
    <w:basedOn w:val="Heading7"/>
    <w:rsid w:val="00EB2EFD"/>
    <w:pPr>
      <w:spacing w:before="120" w:after="120"/>
    </w:pPr>
    <w:rPr>
      <w:b/>
      <w:i/>
    </w:rPr>
  </w:style>
  <w:style w:type="paragraph" w:customStyle="1" w:styleId="Teksts1">
    <w:name w:val="Teksts1"/>
    <w:basedOn w:val="Normal"/>
    <w:rsid w:val="00EB2EFD"/>
    <w:pPr>
      <w:spacing w:after="320"/>
      <w:jc w:val="both"/>
    </w:pPr>
    <w:rPr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E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EFD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Default">
    <w:name w:val="Default"/>
    <w:rsid w:val="001330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4A7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E558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E5584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11</Pages>
  <Words>15723</Words>
  <Characters>8963</Characters>
  <Application>Microsoft Office Word</Application>
  <DocSecurity>0</DocSecurity>
  <Lines>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SIA"Komunālprojekts"</dc:title>
  <cp:revision>10</cp:revision>
  <cp:lastPrinted>2012-12-12T13:48:00Z</cp:lastPrinted>
  <dcterms:created xsi:type="dcterms:W3CDTF">2012-12-07T09:13:00Z</dcterms:created>
  <dcterms:modified xsi:type="dcterms:W3CDTF">2012-12-12T14:12:00Z</dcterms:modified>
</cp:coreProperties>
</file>