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C7C" w:rsidRDefault="00D42C7C" w:rsidP="00D42C7C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NORAKSTS</w:t>
      </w:r>
    </w:p>
    <w:p w:rsidR="008F1BAE" w:rsidRPr="00540A54" w:rsidRDefault="00391387" w:rsidP="008F1BAE">
      <w:pPr>
        <w:jc w:val="center"/>
        <w:rPr>
          <w:rFonts w:ascii="Times New Roman" w:hAnsi="Times New Roman"/>
          <w:b/>
        </w:rPr>
      </w:pPr>
      <w:r w:rsidRPr="00540A54">
        <w:rPr>
          <w:rFonts w:ascii="Times New Roman" w:hAnsi="Times New Roman"/>
          <w:b/>
        </w:rPr>
        <w:t>LĒMUMS</w:t>
      </w:r>
      <w:r w:rsidR="008F1BAE" w:rsidRPr="00540A54">
        <w:rPr>
          <w:rFonts w:ascii="Times New Roman" w:hAnsi="Times New Roman"/>
          <w:b/>
        </w:rPr>
        <w:t xml:space="preserve"> </w:t>
      </w:r>
    </w:p>
    <w:p w:rsidR="008F1BAE" w:rsidRPr="00540A54" w:rsidRDefault="008F1BAE" w:rsidP="008F1BAE">
      <w:pPr>
        <w:jc w:val="center"/>
        <w:rPr>
          <w:rFonts w:ascii="Times New Roman" w:hAnsi="Times New Roman"/>
        </w:rPr>
      </w:pPr>
      <w:r w:rsidRPr="00540A54">
        <w:rPr>
          <w:rFonts w:ascii="Times New Roman" w:hAnsi="Times New Roman"/>
          <w:b/>
        </w:rPr>
        <w:t>p</w:t>
      </w:r>
      <w:r w:rsidRPr="00540A54">
        <w:rPr>
          <w:rFonts w:ascii="Times New Roman" w:hAnsi="Times New Roman"/>
          <w:b/>
          <w:bCs/>
        </w:rPr>
        <w:t>ar rezultātiem</w:t>
      </w:r>
    </w:p>
    <w:p w:rsidR="008F1BAE" w:rsidRPr="00540A54" w:rsidRDefault="008F1BAE" w:rsidP="007F1D8D">
      <w:pPr>
        <w:jc w:val="center"/>
        <w:rPr>
          <w:rFonts w:ascii="Times New Roman" w:hAnsi="Times New Roman"/>
        </w:rPr>
      </w:pPr>
    </w:p>
    <w:p w:rsidR="00391387" w:rsidRPr="00540A54" w:rsidRDefault="00391387" w:rsidP="007F1D8D">
      <w:pPr>
        <w:jc w:val="center"/>
        <w:rPr>
          <w:rFonts w:ascii="Times New Roman" w:hAnsi="Times New Roman"/>
        </w:rPr>
      </w:pPr>
      <w:r w:rsidRPr="00540A54">
        <w:rPr>
          <w:rFonts w:ascii="Times New Roman" w:hAnsi="Times New Roman"/>
        </w:rPr>
        <w:t>Publisko iepirkumu likuma 8.</w:t>
      </w:r>
      <w:r w:rsidRPr="00540A54">
        <w:rPr>
          <w:rFonts w:ascii="Times New Roman" w:hAnsi="Times New Roman"/>
          <w:vertAlign w:val="superscript"/>
        </w:rPr>
        <w:t>2</w:t>
      </w:r>
      <w:r w:rsidRPr="00540A54">
        <w:rPr>
          <w:rFonts w:ascii="Times New Roman" w:hAnsi="Times New Roman"/>
        </w:rPr>
        <w:t xml:space="preserve"> panta</w:t>
      </w:r>
      <w:r w:rsidR="00CF50FF">
        <w:rPr>
          <w:rFonts w:ascii="Times New Roman" w:hAnsi="Times New Roman"/>
        </w:rPr>
        <w:t xml:space="preserve"> sešpadsmitās daļas</w:t>
      </w:r>
      <w:r w:rsidRPr="00540A54">
        <w:rPr>
          <w:rFonts w:ascii="Times New Roman" w:hAnsi="Times New Roman"/>
        </w:rPr>
        <w:t xml:space="preserve"> </w:t>
      </w:r>
      <w:r w:rsidR="00CF50FF">
        <w:rPr>
          <w:rFonts w:ascii="Times New Roman" w:hAnsi="Times New Roman"/>
        </w:rPr>
        <w:t xml:space="preserve">2. punkta </w:t>
      </w:r>
      <w:r w:rsidRPr="00540A54">
        <w:rPr>
          <w:rFonts w:ascii="Times New Roman" w:hAnsi="Times New Roman"/>
        </w:rPr>
        <w:t>kārtībā veiktajā iepirkumā</w:t>
      </w:r>
    </w:p>
    <w:p w:rsidR="003326E9" w:rsidRPr="00540A54" w:rsidRDefault="00807C5E" w:rsidP="007F1D8D">
      <w:pPr>
        <w:jc w:val="center"/>
        <w:rPr>
          <w:rFonts w:ascii="Times New Roman" w:hAnsi="Times New Roman"/>
          <w:b/>
        </w:rPr>
      </w:pPr>
      <w:r w:rsidRPr="00540A54">
        <w:rPr>
          <w:rFonts w:ascii="Times New Roman" w:hAnsi="Times New Roman"/>
          <w:b/>
        </w:rPr>
        <w:t>„</w:t>
      </w:r>
      <w:r w:rsidR="00CF50FF">
        <w:rPr>
          <w:rFonts w:ascii="Times New Roman" w:hAnsi="Times New Roman"/>
          <w:b/>
        </w:rPr>
        <w:t>Elektroniskā mikroskopa JSM-6300 (ražotājs JEOL) transportēšana, montāža un instalācija</w:t>
      </w:r>
      <w:r w:rsidR="003326E9" w:rsidRPr="00540A54">
        <w:rPr>
          <w:rFonts w:ascii="Times New Roman" w:hAnsi="Times New Roman"/>
          <w:b/>
        </w:rPr>
        <w:t>”</w:t>
      </w:r>
    </w:p>
    <w:p w:rsidR="003326E9" w:rsidRPr="00540A54" w:rsidRDefault="00540A54" w:rsidP="007F1D8D">
      <w:pPr>
        <w:jc w:val="center"/>
        <w:rPr>
          <w:rFonts w:ascii="Times New Roman" w:hAnsi="Times New Roman"/>
          <w:b/>
        </w:rPr>
      </w:pPr>
      <w:r w:rsidRPr="00540A54">
        <w:rPr>
          <w:rFonts w:ascii="Times New Roman" w:hAnsi="Times New Roman"/>
          <w:b/>
        </w:rPr>
        <w:t>Iepirkuma identifikācijas Nr.</w:t>
      </w:r>
      <w:r w:rsidR="00CF50FF">
        <w:rPr>
          <w:rFonts w:ascii="Times New Roman" w:hAnsi="Times New Roman"/>
          <w:b/>
        </w:rPr>
        <w:t>: LU 2015/85</w:t>
      </w:r>
      <w:r w:rsidR="00807C5E" w:rsidRPr="00540A54">
        <w:rPr>
          <w:rFonts w:ascii="Times New Roman" w:hAnsi="Times New Roman"/>
          <w:b/>
        </w:rPr>
        <w:t>_I</w:t>
      </w:r>
    </w:p>
    <w:p w:rsidR="003326E9" w:rsidRPr="00540A54" w:rsidRDefault="003326E9" w:rsidP="007F1D8D">
      <w:pPr>
        <w:jc w:val="both"/>
        <w:rPr>
          <w:rFonts w:ascii="Times New Roman" w:hAnsi="Times New Roman"/>
          <w:b/>
          <w:bCs/>
        </w:rPr>
      </w:pPr>
    </w:p>
    <w:p w:rsidR="00DB11ED" w:rsidRPr="00540A54" w:rsidRDefault="00AE056A" w:rsidP="007F1D8D">
      <w:pPr>
        <w:jc w:val="both"/>
        <w:rPr>
          <w:rFonts w:ascii="Times New Roman" w:hAnsi="Times New Roman"/>
          <w:b/>
          <w:bCs/>
        </w:rPr>
      </w:pPr>
      <w:r w:rsidRPr="00540A54">
        <w:rPr>
          <w:rFonts w:ascii="Times New Roman" w:hAnsi="Times New Roman"/>
          <w:bCs/>
        </w:rPr>
        <w:t xml:space="preserve">Rīgā, 2015. gada </w:t>
      </w:r>
      <w:r w:rsidR="00CF50FF">
        <w:rPr>
          <w:rFonts w:ascii="Times New Roman" w:hAnsi="Times New Roman"/>
          <w:bCs/>
        </w:rPr>
        <w:t>24</w:t>
      </w:r>
      <w:r w:rsidR="00807C5E" w:rsidRPr="00540A54">
        <w:rPr>
          <w:rFonts w:ascii="Times New Roman" w:hAnsi="Times New Roman"/>
          <w:bCs/>
        </w:rPr>
        <w:t>. novembrī</w:t>
      </w:r>
    </w:p>
    <w:p w:rsidR="003326E9" w:rsidRPr="00540A54" w:rsidRDefault="003326E9" w:rsidP="007F1D8D">
      <w:pPr>
        <w:jc w:val="both"/>
        <w:rPr>
          <w:rFonts w:ascii="Times New Roman" w:hAnsi="Times New Roman"/>
          <w:b/>
          <w:bCs/>
        </w:rPr>
      </w:pPr>
    </w:p>
    <w:p w:rsidR="008F1BAE" w:rsidRPr="00540A54" w:rsidRDefault="00540A54" w:rsidP="008F1BAE">
      <w:pPr>
        <w:pStyle w:val="ListParagraph"/>
        <w:numPr>
          <w:ilvl w:val="0"/>
          <w:numId w:val="3"/>
        </w:numPr>
        <w:spacing w:line="276" w:lineRule="auto"/>
        <w:ind w:right="-624"/>
        <w:jc w:val="both"/>
        <w:rPr>
          <w:rFonts w:ascii="Times New Roman" w:eastAsia="Times New Roman" w:hAnsi="Times New Roman"/>
          <w:bCs/>
          <w:lang w:eastAsia="lv-LV"/>
        </w:rPr>
      </w:pPr>
      <w:r w:rsidRPr="00540A54">
        <w:rPr>
          <w:rFonts w:ascii="Times New Roman" w:eastAsia="Times New Roman" w:hAnsi="Times New Roman"/>
          <w:b/>
          <w:lang w:eastAsia="lv-LV"/>
        </w:rPr>
        <w:t>Pasūtītājs</w:t>
      </w:r>
      <w:r w:rsidR="003326E9" w:rsidRPr="00540A54">
        <w:rPr>
          <w:rFonts w:ascii="Times New Roman" w:eastAsia="Times New Roman" w:hAnsi="Times New Roman"/>
          <w:bCs/>
          <w:lang w:eastAsia="lv-LV"/>
        </w:rPr>
        <w:t>:</w:t>
      </w:r>
      <w:r w:rsidR="00DB11ED" w:rsidRPr="00540A54">
        <w:rPr>
          <w:rFonts w:ascii="Times New Roman" w:eastAsia="Times New Roman" w:hAnsi="Times New Roman"/>
          <w:bCs/>
          <w:lang w:eastAsia="lv-LV"/>
        </w:rPr>
        <w:t xml:space="preserve"> </w:t>
      </w:r>
      <w:r w:rsidR="00807C5E" w:rsidRPr="00540A54">
        <w:rPr>
          <w:rFonts w:ascii="Times New Roman" w:eastAsia="Times New Roman" w:hAnsi="Times New Roman"/>
          <w:lang w:eastAsia="lv-LV"/>
        </w:rPr>
        <w:t>Latvijas U</w:t>
      </w:r>
      <w:r w:rsidR="00DB11ED" w:rsidRPr="00540A54">
        <w:rPr>
          <w:rFonts w:ascii="Times New Roman" w:eastAsia="Times New Roman" w:hAnsi="Times New Roman"/>
          <w:lang w:eastAsia="lv-LV"/>
        </w:rPr>
        <w:t xml:space="preserve">niversitāte, izglītības iestādes reģistrācijas Nr. </w:t>
      </w:r>
      <w:r w:rsidR="00807C5E" w:rsidRPr="00540A54">
        <w:rPr>
          <w:rFonts w:ascii="Times New Roman" w:hAnsi="Times New Roman"/>
        </w:rPr>
        <w:t>3341000218</w:t>
      </w:r>
      <w:r w:rsidRPr="00540A54">
        <w:rPr>
          <w:rFonts w:ascii="Times New Roman" w:eastAsia="Times New Roman" w:hAnsi="Times New Roman"/>
          <w:lang w:eastAsia="lv-LV"/>
        </w:rPr>
        <w:t xml:space="preserve">, juridiskā adrese </w:t>
      </w:r>
      <w:r w:rsidRPr="00540A54">
        <w:rPr>
          <w:rFonts w:ascii="Times New Roman" w:eastAsia="Times New Roman" w:hAnsi="Times New Roman"/>
        </w:rPr>
        <w:t>Raiņa bulvāris 19, Rīga, LV-1586.</w:t>
      </w:r>
    </w:p>
    <w:p w:rsidR="008F1BAE" w:rsidRPr="00540A54" w:rsidRDefault="008F1BAE" w:rsidP="004A5B52">
      <w:pPr>
        <w:pStyle w:val="ListParagraph"/>
        <w:numPr>
          <w:ilvl w:val="0"/>
          <w:numId w:val="3"/>
        </w:numPr>
        <w:spacing w:line="276" w:lineRule="auto"/>
        <w:ind w:right="-624"/>
        <w:jc w:val="both"/>
        <w:rPr>
          <w:rFonts w:ascii="Times New Roman" w:eastAsia="Times New Roman" w:hAnsi="Times New Roman"/>
          <w:bCs/>
          <w:lang w:eastAsia="lv-LV"/>
        </w:rPr>
      </w:pPr>
      <w:r w:rsidRPr="00540A54">
        <w:rPr>
          <w:rFonts w:ascii="Times New Roman" w:eastAsia="Times New Roman" w:hAnsi="Times New Roman"/>
          <w:b/>
          <w:bCs/>
          <w:lang w:eastAsia="lv-LV"/>
        </w:rPr>
        <w:t xml:space="preserve">Iepirkuma komisija: </w:t>
      </w:r>
      <w:r w:rsidRPr="00540A54">
        <w:rPr>
          <w:rFonts w:ascii="Times New Roman" w:hAnsi="Times New Roman"/>
        </w:rPr>
        <w:t>ar Latvijas Universitātes 2015. gada 12. februāra rīkojumu Nr. 1/50 “Par LU iepirkumu komisiju sastāviem” izveidota Latvijas Universitātes Zinātniskās darbības nodrošinājuma iepirkumu komisija.</w:t>
      </w:r>
    </w:p>
    <w:p w:rsidR="003326E9" w:rsidRPr="00540A54" w:rsidRDefault="003326E9" w:rsidP="004A5B52">
      <w:pPr>
        <w:pStyle w:val="ListParagraph"/>
        <w:numPr>
          <w:ilvl w:val="0"/>
          <w:numId w:val="3"/>
        </w:numPr>
        <w:spacing w:line="276" w:lineRule="auto"/>
        <w:ind w:right="-624"/>
        <w:jc w:val="both"/>
        <w:rPr>
          <w:rFonts w:ascii="Times New Roman" w:eastAsia="Times New Roman" w:hAnsi="Times New Roman"/>
          <w:bCs/>
          <w:lang w:eastAsia="lv-LV"/>
        </w:rPr>
      </w:pPr>
      <w:r w:rsidRPr="00540A54">
        <w:rPr>
          <w:rFonts w:ascii="Times New Roman" w:eastAsia="Times New Roman" w:hAnsi="Times New Roman"/>
          <w:b/>
          <w:bCs/>
          <w:lang w:eastAsia="lv-LV"/>
        </w:rPr>
        <w:t>Iepirkuma priekšmets:</w:t>
      </w:r>
      <w:r w:rsidR="00DB11ED" w:rsidRPr="00540A54">
        <w:rPr>
          <w:rFonts w:ascii="Times New Roman" w:eastAsia="Times New Roman" w:hAnsi="Times New Roman"/>
          <w:b/>
          <w:bCs/>
          <w:lang w:eastAsia="lv-LV"/>
        </w:rPr>
        <w:t xml:space="preserve"> </w:t>
      </w:r>
      <w:r w:rsidR="008F1BAE" w:rsidRPr="00540A54">
        <w:rPr>
          <w:rFonts w:ascii="Times New Roman" w:hAnsi="Times New Roman"/>
        </w:rPr>
        <w:t xml:space="preserve">Iepirkuma priekšmets ir </w:t>
      </w:r>
      <w:r w:rsidR="00CF50FF" w:rsidRPr="00CF50FF">
        <w:rPr>
          <w:rFonts w:ascii="Times New Roman" w:hAnsi="Times New Roman"/>
        </w:rPr>
        <w:t>elektroniskā mikroskopa JSM-6300 (ražotājs JEOL) transportēšana, montāža un instalācija</w:t>
      </w:r>
      <w:r w:rsidR="00CF50FF">
        <w:rPr>
          <w:rFonts w:ascii="Times New Roman" w:hAnsi="Times New Roman"/>
        </w:rPr>
        <w:t xml:space="preserve"> </w:t>
      </w:r>
      <w:r w:rsidR="008F1BAE" w:rsidRPr="00540A54">
        <w:rPr>
          <w:rFonts w:ascii="Times New Roman" w:hAnsi="Times New Roman"/>
        </w:rPr>
        <w:t>saskaņā ar Tehniskās specifikācijas prasībām.</w:t>
      </w:r>
    </w:p>
    <w:p w:rsidR="008F1BAE" w:rsidRPr="00540A54" w:rsidRDefault="008F1BAE" w:rsidP="008F1BAE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/>
          <w:b/>
          <w:bCs/>
          <w:lang w:eastAsia="lv-LV"/>
        </w:rPr>
      </w:pPr>
      <w:r w:rsidRPr="00540A54">
        <w:rPr>
          <w:rFonts w:ascii="Times New Roman" w:eastAsia="Times New Roman" w:hAnsi="Times New Roman"/>
          <w:b/>
          <w:bCs/>
          <w:lang w:eastAsia="lv-LV"/>
        </w:rPr>
        <w:t xml:space="preserve">CPV nomenklatūras kods: </w:t>
      </w:r>
      <w:r w:rsidR="00CF50FF" w:rsidRPr="00CF50FF">
        <w:rPr>
          <w:rFonts w:ascii="Times New Roman" w:hAnsi="Times New Roman"/>
        </w:rPr>
        <w:t>51430000-5</w:t>
      </w:r>
      <w:r w:rsidRPr="00540A54">
        <w:rPr>
          <w:rFonts w:ascii="Times New Roman" w:hAnsi="Times New Roman"/>
        </w:rPr>
        <w:t xml:space="preserve"> (</w:t>
      </w:r>
      <w:r w:rsidR="00CF50FF">
        <w:rPr>
          <w:rFonts w:ascii="Times New Roman" w:hAnsi="Times New Roman"/>
        </w:rPr>
        <w:t>Laboratoriju iekārtu uzstādīšanas pakalpojumi</w:t>
      </w:r>
      <w:r w:rsidRPr="00540A54">
        <w:rPr>
          <w:rFonts w:ascii="Times New Roman" w:hAnsi="Times New Roman"/>
        </w:rPr>
        <w:t>).</w:t>
      </w:r>
    </w:p>
    <w:p w:rsidR="008F1BAE" w:rsidRPr="00540A54" w:rsidRDefault="003326E9" w:rsidP="007F1D8D">
      <w:pPr>
        <w:pStyle w:val="ListParagraph"/>
        <w:numPr>
          <w:ilvl w:val="0"/>
          <w:numId w:val="3"/>
        </w:numPr>
        <w:spacing w:line="276" w:lineRule="auto"/>
        <w:ind w:right="-624"/>
        <w:jc w:val="both"/>
        <w:rPr>
          <w:rFonts w:ascii="Times New Roman" w:eastAsia="Times New Roman" w:hAnsi="Times New Roman"/>
          <w:bCs/>
          <w:lang w:eastAsia="lv-LV"/>
        </w:rPr>
      </w:pPr>
      <w:smartTag w:uri="schemas-tilde-lv/tildestengine" w:element="phone">
        <w:smartTagPr>
          <w:attr w:name="baseform" w:val="Paziņojums"/>
          <w:attr w:name="id" w:val="-1"/>
          <w:attr w:name="text" w:val="Paziņojums"/>
        </w:smartTagPr>
        <w:r w:rsidRPr="00540A54">
          <w:rPr>
            <w:rFonts w:ascii="Times New Roman" w:eastAsia="Times New Roman" w:hAnsi="Times New Roman"/>
            <w:b/>
            <w:bCs/>
            <w:lang w:eastAsia="lv-LV"/>
          </w:rPr>
          <w:t>Paziņojums</w:t>
        </w:r>
      </w:smartTag>
      <w:r w:rsidRPr="00540A54">
        <w:rPr>
          <w:rFonts w:ascii="Times New Roman" w:eastAsia="Times New Roman" w:hAnsi="Times New Roman"/>
          <w:b/>
          <w:bCs/>
          <w:lang w:eastAsia="lv-LV"/>
        </w:rPr>
        <w:t xml:space="preserve"> par plānoto </w:t>
      </w:r>
      <w:smartTag w:uri="schemas-tilde-lv/tildestengine" w:element="phone">
        <w:smartTagPr>
          <w:attr w:name="baseform" w:val="līgum|s"/>
          <w:attr w:name="id" w:val="-1"/>
          <w:attr w:name="text" w:val="līgumu"/>
        </w:smartTagPr>
        <w:r w:rsidRPr="00540A54">
          <w:rPr>
            <w:rFonts w:ascii="Times New Roman" w:eastAsia="Times New Roman" w:hAnsi="Times New Roman"/>
            <w:b/>
            <w:bCs/>
            <w:lang w:eastAsia="lv-LV"/>
          </w:rPr>
          <w:t>līgumu</w:t>
        </w:r>
      </w:smartTag>
      <w:r w:rsidRPr="00540A54">
        <w:rPr>
          <w:rFonts w:ascii="Times New Roman" w:eastAsia="Times New Roman" w:hAnsi="Times New Roman"/>
          <w:b/>
          <w:bCs/>
          <w:lang w:eastAsia="lv-LV"/>
        </w:rPr>
        <w:t xml:space="preserve"> publicēts </w:t>
      </w:r>
      <w:r w:rsidR="008F1BAE" w:rsidRPr="00540A54">
        <w:rPr>
          <w:rFonts w:ascii="Times New Roman" w:eastAsia="Times New Roman" w:hAnsi="Times New Roman"/>
          <w:b/>
          <w:bCs/>
          <w:lang w:eastAsia="lv-LV"/>
        </w:rPr>
        <w:t>Iepirkumu uzraudzības biroja mājaslapā</w:t>
      </w:r>
      <w:r w:rsidRPr="00540A54">
        <w:rPr>
          <w:rFonts w:ascii="Times New Roman" w:eastAsia="Times New Roman" w:hAnsi="Times New Roman"/>
          <w:b/>
          <w:bCs/>
          <w:lang w:eastAsia="lv-LV"/>
        </w:rPr>
        <w:t xml:space="preserve"> (</w:t>
      </w:r>
      <w:hyperlink r:id="rId7" w:history="1">
        <w:r w:rsidRPr="00540A54">
          <w:rPr>
            <w:rFonts w:ascii="Times New Roman" w:eastAsia="Times New Roman" w:hAnsi="Times New Roman"/>
            <w:b/>
            <w:bCs/>
            <w:color w:val="000000"/>
            <w:lang w:eastAsia="lv-LV"/>
          </w:rPr>
          <w:t>www.iub.gov.lv</w:t>
        </w:r>
      </w:hyperlink>
      <w:r w:rsidRPr="00540A54">
        <w:rPr>
          <w:rFonts w:ascii="Times New Roman" w:eastAsia="Times New Roman" w:hAnsi="Times New Roman"/>
          <w:b/>
          <w:bCs/>
          <w:lang w:eastAsia="lv-LV"/>
        </w:rPr>
        <w:t>):</w:t>
      </w:r>
      <w:r w:rsidR="00DB11ED" w:rsidRPr="00540A54">
        <w:rPr>
          <w:rFonts w:ascii="Times New Roman" w:eastAsia="Times New Roman" w:hAnsi="Times New Roman"/>
          <w:b/>
          <w:bCs/>
          <w:lang w:eastAsia="lv-LV"/>
        </w:rPr>
        <w:t xml:space="preserve"> </w:t>
      </w:r>
      <w:r w:rsidR="0014359A">
        <w:rPr>
          <w:rFonts w:ascii="Times New Roman" w:eastAsia="Times New Roman" w:hAnsi="Times New Roman"/>
          <w:bCs/>
          <w:lang w:eastAsia="lv-LV"/>
        </w:rPr>
        <w:t>saskaņā ar Publisko iepirkumu likuma 8.</w:t>
      </w:r>
      <w:r w:rsidR="0014359A" w:rsidRPr="0014359A">
        <w:rPr>
          <w:rFonts w:ascii="Times New Roman" w:eastAsia="Times New Roman" w:hAnsi="Times New Roman"/>
          <w:bCs/>
          <w:vertAlign w:val="superscript"/>
          <w:lang w:eastAsia="lv-LV"/>
        </w:rPr>
        <w:t>2</w:t>
      </w:r>
      <w:r w:rsidR="0014359A">
        <w:rPr>
          <w:rFonts w:ascii="Times New Roman" w:eastAsia="Times New Roman" w:hAnsi="Times New Roman"/>
          <w:bCs/>
          <w:lang w:eastAsia="lv-LV"/>
        </w:rPr>
        <w:t xml:space="preserve"> panta sešpadsmito daļu, Publisko iepirkumu likuma 8.</w:t>
      </w:r>
      <w:r w:rsidR="0014359A" w:rsidRPr="0014359A">
        <w:rPr>
          <w:rFonts w:ascii="Times New Roman" w:eastAsia="Times New Roman" w:hAnsi="Times New Roman"/>
          <w:bCs/>
          <w:vertAlign w:val="superscript"/>
          <w:lang w:eastAsia="lv-LV"/>
        </w:rPr>
        <w:t>2</w:t>
      </w:r>
      <w:r w:rsidR="0014359A">
        <w:rPr>
          <w:rFonts w:ascii="Times New Roman" w:eastAsia="Times New Roman" w:hAnsi="Times New Roman"/>
          <w:bCs/>
          <w:lang w:eastAsia="lv-LV"/>
        </w:rPr>
        <w:t xml:space="preserve"> panta ceturtās daļas noteikumi netiek piemēroti.</w:t>
      </w:r>
    </w:p>
    <w:p w:rsidR="003326E9" w:rsidRPr="00540A54" w:rsidRDefault="003326E9" w:rsidP="007F1D8D">
      <w:pPr>
        <w:pStyle w:val="ListParagraph"/>
        <w:numPr>
          <w:ilvl w:val="0"/>
          <w:numId w:val="3"/>
        </w:numPr>
        <w:spacing w:line="276" w:lineRule="auto"/>
        <w:ind w:right="-624"/>
        <w:jc w:val="both"/>
        <w:rPr>
          <w:rFonts w:ascii="Times New Roman" w:eastAsia="Times New Roman" w:hAnsi="Times New Roman"/>
          <w:bCs/>
          <w:lang w:eastAsia="lv-LV"/>
        </w:rPr>
      </w:pPr>
      <w:r w:rsidRPr="00540A54">
        <w:rPr>
          <w:rFonts w:ascii="Times New Roman" w:eastAsia="Times New Roman" w:hAnsi="Times New Roman"/>
          <w:b/>
          <w:bCs/>
          <w:lang w:eastAsia="lv-LV"/>
        </w:rPr>
        <w:t>Pretendenti</w:t>
      </w:r>
      <w:r w:rsidR="0014359A">
        <w:rPr>
          <w:rFonts w:ascii="Times New Roman" w:eastAsia="Times New Roman" w:hAnsi="Times New Roman"/>
          <w:b/>
          <w:bCs/>
          <w:lang w:eastAsia="lv-LV"/>
        </w:rPr>
        <w:t xml:space="preserve"> un to līgumcenas</w:t>
      </w:r>
      <w:r w:rsidRPr="00540A54">
        <w:rPr>
          <w:rFonts w:ascii="Times New Roman" w:eastAsia="Times New Roman" w:hAnsi="Times New Roman"/>
          <w:b/>
          <w:bCs/>
          <w:lang w:eastAsia="lv-LV"/>
        </w:rPr>
        <w:t>:</w:t>
      </w:r>
    </w:p>
    <w:tbl>
      <w:tblPr>
        <w:tblW w:w="852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7"/>
        <w:gridCol w:w="4230"/>
      </w:tblGrid>
      <w:tr w:rsidR="00FA382A" w:rsidRPr="00540A54" w:rsidTr="00FA382A">
        <w:trPr>
          <w:trHeight w:val="1914"/>
        </w:trPr>
        <w:tc>
          <w:tcPr>
            <w:tcW w:w="4297" w:type="dxa"/>
            <w:shd w:val="clear" w:color="auto" w:fill="auto"/>
            <w:vAlign w:val="center"/>
          </w:tcPr>
          <w:p w:rsidR="00FA382A" w:rsidRPr="00540A54" w:rsidRDefault="00FA382A" w:rsidP="00104F1B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540A54">
              <w:rPr>
                <w:rFonts w:ascii="Times New Roman" w:hAnsi="Times New Roman"/>
                <w:b/>
              </w:rPr>
              <w:t>Pretendents, piedāvājuma iesniegšanas laiks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FA382A" w:rsidRPr="00540A54" w:rsidRDefault="00FA382A" w:rsidP="00104F1B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Piedāvātā</w:t>
            </w:r>
            <w:r w:rsidRPr="00540A54">
              <w:rPr>
                <w:rFonts w:ascii="Times New Roman" w:hAnsi="Times New Roman"/>
                <w:b/>
              </w:rPr>
              <w:t xml:space="preserve"> cena kopā EUR bez PVN </w:t>
            </w:r>
          </w:p>
        </w:tc>
      </w:tr>
      <w:tr w:rsidR="00FA382A" w:rsidRPr="00540A54" w:rsidTr="00FA382A">
        <w:trPr>
          <w:trHeight w:val="965"/>
        </w:trPr>
        <w:tc>
          <w:tcPr>
            <w:tcW w:w="4297" w:type="dxa"/>
            <w:shd w:val="clear" w:color="auto" w:fill="auto"/>
            <w:vAlign w:val="center"/>
          </w:tcPr>
          <w:p w:rsidR="00FA382A" w:rsidRPr="00540A54" w:rsidRDefault="00FA382A" w:rsidP="00FA382A">
            <w:pPr>
              <w:spacing w:line="276" w:lineRule="auto"/>
              <w:rPr>
                <w:rFonts w:ascii="Times New Roman" w:hAnsi="Times New Roman"/>
              </w:rPr>
            </w:pPr>
            <w:r w:rsidRPr="00540A54">
              <w:rPr>
                <w:rFonts w:ascii="Times New Roman" w:hAnsi="Times New Roman"/>
              </w:rPr>
              <w:t>SIA “</w:t>
            </w:r>
            <w:proofErr w:type="spellStart"/>
            <w:r>
              <w:rPr>
                <w:rFonts w:ascii="Times New Roman" w:hAnsi="Times New Roman"/>
              </w:rPr>
              <w:t>Faneks</w:t>
            </w:r>
            <w:proofErr w:type="spellEnd"/>
            <w:r w:rsidRPr="00540A54">
              <w:rPr>
                <w:rFonts w:ascii="Times New Roman" w:hAnsi="Times New Roman"/>
              </w:rPr>
              <w:t>”</w:t>
            </w:r>
            <w:r w:rsidRPr="00540A54">
              <w:rPr>
                <w:rFonts w:ascii="Times New Roman" w:eastAsia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23</w:t>
            </w:r>
            <w:r w:rsidRPr="00540A54">
              <w:rPr>
                <w:rFonts w:ascii="Times New Roman" w:hAnsi="Times New Roman"/>
              </w:rPr>
              <w:t>.11.2015.</w:t>
            </w:r>
            <w:r>
              <w:rPr>
                <w:rFonts w:ascii="Times New Roman" w:hAnsi="Times New Roman"/>
              </w:rPr>
              <w:t>, plkst. 13:35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FA382A" w:rsidRPr="00540A54" w:rsidRDefault="00FA382A" w:rsidP="00807C5E">
            <w:pPr>
              <w:spacing w:before="16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11 345</w:t>
            </w:r>
            <w:r w:rsidRPr="00540A54">
              <w:rPr>
                <w:rFonts w:ascii="Times New Roman" w:hAnsi="Times New Roman"/>
              </w:rPr>
              <w:t>,00</w:t>
            </w:r>
          </w:p>
        </w:tc>
      </w:tr>
    </w:tbl>
    <w:p w:rsidR="003326E9" w:rsidRPr="00540A54" w:rsidRDefault="002466F7" w:rsidP="0089140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/>
          <w:bCs/>
          <w:lang w:eastAsia="lv-LV"/>
        </w:rPr>
      </w:pPr>
      <w:r>
        <w:rPr>
          <w:rFonts w:ascii="Times New Roman" w:eastAsia="Times New Roman" w:hAnsi="Times New Roman"/>
          <w:b/>
          <w:bCs/>
          <w:lang w:eastAsia="lv-LV"/>
        </w:rPr>
        <w:t xml:space="preserve">Piedāvājumu atbilstība </w:t>
      </w:r>
      <w:r w:rsidR="00FA382A">
        <w:rPr>
          <w:rFonts w:ascii="Times New Roman" w:eastAsia="Times New Roman" w:hAnsi="Times New Roman"/>
          <w:b/>
          <w:bCs/>
          <w:lang w:eastAsia="lv-LV"/>
        </w:rPr>
        <w:t>Tehniskajā specifikācijā/piedāvājumā</w:t>
      </w:r>
      <w:r w:rsidR="003326E9" w:rsidRPr="00540A54">
        <w:rPr>
          <w:rFonts w:ascii="Times New Roman" w:eastAsia="Times New Roman" w:hAnsi="Times New Roman"/>
          <w:b/>
          <w:bCs/>
          <w:lang w:eastAsia="lv-LV"/>
        </w:rPr>
        <w:t xml:space="preserve"> noteiktajām prasībām</w:t>
      </w:r>
      <w:r>
        <w:rPr>
          <w:rFonts w:ascii="Times New Roman" w:eastAsia="Times New Roman" w:hAnsi="Times New Roman"/>
          <w:b/>
          <w:bCs/>
          <w:lang w:eastAsia="lv-LV"/>
        </w:rPr>
        <w:t xml:space="preserve"> un kritērijiem</w:t>
      </w:r>
      <w:r w:rsidR="003326E9" w:rsidRPr="00540A54">
        <w:rPr>
          <w:rFonts w:ascii="Times New Roman" w:eastAsia="Times New Roman" w:hAnsi="Times New Roman"/>
          <w:b/>
          <w:bCs/>
          <w:lang w:eastAsia="lv-LV"/>
        </w:rPr>
        <w:t xml:space="preserve">: </w:t>
      </w:r>
    </w:p>
    <w:tbl>
      <w:tblPr>
        <w:tblW w:w="852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7"/>
        <w:gridCol w:w="4230"/>
      </w:tblGrid>
      <w:tr w:rsidR="00FA382A" w:rsidRPr="00540A54" w:rsidTr="00FA382A">
        <w:trPr>
          <w:trHeight w:val="962"/>
        </w:trPr>
        <w:tc>
          <w:tcPr>
            <w:tcW w:w="4297" w:type="dxa"/>
          </w:tcPr>
          <w:p w:rsidR="00FA382A" w:rsidRPr="00540A54" w:rsidRDefault="00FA382A" w:rsidP="00104F1B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540A54">
              <w:rPr>
                <w:rFonts w:ascii="Times New Roman" w:hAnsi="Times New Roman"/>
                <w:b/>
              </w:rPr>
              <w:t>Pretendenta nosaukums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FA382A" w:rsidRPr="00540A54" w:rsidRDefault="00FA382A" w:rsidP="00104F1B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540A54">
              <w:rPr>
                <w:rFonts w:ascii="Times New Roman" w:hAnsi="Times New Roman"/>
                <w:b/>
              </w:rPr>
              <w:t xml:space="preserve">Atbilst/neatbilst </w:t>
            </w:r>
          </w:p>
          <w:p w:rsidR="00FA382A" w:rsidRPr="00540A54" w:rsidRDefault="00FA382A" w:rsidP="00104F1B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A382A" w:rsidRPr="00540A54" w:rsidTr="00FA382A">
        <w:trPr>
          <w:trHeight w:val="965"/>
        </w:trPr>
        <w:tc>
          <w:tcPr>
            <w:tcW w:w="4297" w:type="dxa"/>
          </w:tcPr>
          <w:p w:rsidR="00FA382A" w:rsidRPr="00540A54" w:rsidRDefault="00FA382A" w:rsidP="00943744">
            <w:pPr>
              <w:spacing w:line="276" w:lineRule="auto"/>
              <w:rPr>
                <w:rFonts w:ascii="Times New Roman" w:hAnsi="Times New Roman"/>
              </w:rPr>
            </w:pPr>
          </w:p>
          <w:p w:rsidR="00FA382A" w:rsidRPr="00540A54" w:rsidRDefault="00FA382A" w:rsidP="00943744">
            <w:pPr>
              <w:spacing w:line="276" w:lineRule="auto"/>
              <w:rPr>
                <w:rFonts w:ascii="Times New Roman" w:hAnsi="Times New Roman"/>
              </w:rPr>
            </w:pPr>
            <w:r w:rsidRPr="00FA382A">
              <w:rPr>
                <w:rFonts w:ascii="Times New Roman" w:hAnsi="Times New Roman"/>
              </w:rPr>
              <w:t>SIA “</w:t>
            </w:r>
            <w:proofErr w:type="spellStart"/>
            <w:r w:rsidRPr="00FA382A">
              <w:rPr>
                <w:rFonts w:ascii="Times New Roman" w:hAnsi="Times New Roman"/>
              </w:rPr>
              <w:t>Faneks</w:t>
            </w:r>
            <w:proofErr w:type="spellEnd"/>
            <w:r w:rsidRPr="00FA382A">
              <w:rPr>
                <w:rFonts w:ascii="Times New Roman" w:hAnsi="Times New Roman"/>
              </w:rPr>
              <w:t>”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FA382A" w:rsidRPr="00540A54" w:rsidRDefault="00FA382A" w:rsidP="00104F1B">
            <w:pPr>
              <w:spacing w:before="160" w:line="276" w:lineRule="auto"/>
              <w:jc w:val="center"/>
              <w:rPr>
                <w:rFonts w:ascii="Times New Roman" w:hAnsi="Times New Roman"/>
              </w:rPr>
            </w:pPr>
            <w:r w:rsidRPr="00540A54">
              <w:rPr>
                <w:rFonts w:ascii="Times New Roman" w:hAnsi="Times New Roman"/>
              </w:rPr>
              <w:t>Atbilst</w:t>
            </w:r>
          </w:p>
        </w:tc>
      </w:tr>
    </w:tbl>
    <w:p w:rsidR="00807C5E" w:rsidRPr="00540A54" w:rsidRDefault="0089140D" w:rsidP="0089140D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/>
          <w:b/>
          <w:bCs/>
          <w:lang w:eastAsia="lv-LV"/>
        </w:rPr>
      </w:pPr>
      <w:r w:rsidRPr="00540A54">
        <w:rPr>
          <w:rFonts w:ascii="Times New Roman" w:eastAsia="Times New Roman" w:hAnsi="Times New Roman"/>
          <w:b/>
          <w:bCs/>
          <w:lang w:eastAsia="lv-LV"/>
        </w:rPr>
        <w:t xml:space="preserve">Piedāvājumi, kuros veikti aritmētisko kļūdu labojumi: </w:t>
      </w:r>
      <w:r w:rsidRPr="00540A54">
        <w:rPr>
          <w:rFonts w:ascii="Times New Roman" w:eastAsia="Times New Roman" w:hAnsi="Times New Roman"/>
          <w:bCs/>
          <w:lang w:eastAsia="lv-LV"/>
        </w:rPr>
        <w:t>nav.</w:t>
      </w:r>
    </w:p>
    <w:p w:rsidR="0089140D" w:rsidRPr="00540A54" w:rsidRDefault="0089140D" w:rsidP="0089140D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/>
          <w:b/>
          <w:bCs/>
          <w:lang w:eastAsia="lv-LV"/>
        </w:rPr>
      </w:pPr>
      <w:r w:rsidRPr="00540A54">
        <w:rPr>
          <w:rFonts w:ascii="Times New Roman" w:eastAsia="Times New Roman" w:hAnsi="Times New Roman"/>
          <w:b/>
          <w:bCs/>
          <w:lang w:eastAsia="lv-LV"/>
        </w:rPr>
        <w:lastRenderedPageBreak/>
        <w:t xml:space="preserve">Noraidītie pretendenti un to noraidīšanas iemesli: </w:t>
      </w:r>
      <w:r w:rsidRPr="00540A54">
        <w:rPr>
          <w:rFonts w:ascii="Times New Roman" w:eastAsia="Times New Roman" w:hAnsi="Times New Roman"/>
          <w:bCs/>
          <w:lang w:eastAsia="lv-LV"/>
        </w:rPr>
        <w:t>nav.</w:t>
      </w:r>
    </w:p>
    <w:p w:rsidR="00540A54" w:rsidRPr="00FA382A" w:rsidRDefault="00540A54" w:rsidP="00FA382A">
      <w:pPr>
        <w:pStyle w:val="ListParagraph"/>
        <w:numPr>
          <w:ilvl w:val="0"/>
          <w:numId w:val="3"/>
        </w:numPr>
        <w:spacing w:line="276" w:lineRule="auto"/>
        <w:ind w:right="-624"/>
        <w:jc w:val="both"/>
        <w:rPr>
          <w:rFonts w:ascii="Times New Roman" w:eastAsia="Times New Roman" w:hAnsi="Times New Roman"/>
          <w:bCs/>
          <w:lang w:eastAsia="lv-LV"/>
        </w:rPr>
      </w:pPr>
      <w:r w:rsidRPr="00540A54">
        <w:rPr>
          <w:rFonts w:ascii="Times New Roman" w:eastAsia="Times New Roman" w:hAnsi="Times New Roman"/>
          <w:b/>
          <w:bCs/>
          <w:lang w:eastAsia="lv-LV"/>
        </w:rPr>
        <w:t>Publisko iepirkumu likuma 8</w:t>
      </w:r>
      <w:r w:rsidRPr="00540A54">
        <w:rPr>
          <w:rFonts w:ascii="Times New Roman" w:eastAsia="Times New Roman" w:hAnsi="Times New Roman"/>
          <w:b/>
          <w:bCs/>
          <w:vertAlign w:val="superscript"/>
          <w:lang w:eastAsia="lv-LV"/>
        </w:rPr>
        <w:t>2</w:t>
      </w:r>
      <w:r w:rsidRPr="00540A54">
        <w:rPr>
          <w:rFonts w:ascii="Times New Roman" w:eastAsia="Times New Roman" w:hAnsi="Times New Roman"/>
          <w:b/>
          <w:bCs/>
          <w:lang w:eastAsia="lv-LV"/>
        </w:rPr>
        <w:t>.panta piektās daļas apstākļi</w:t>
      </w:r>
      <w:r w:rsidR="00FA382A">
        <w:rPr>
          <w:rFonts w:ascii="Times New Roman" w:eastAsia="Times New Roman" w:hAnsi="Times New Roman"/>
          <w:bCs/>
          <w:lang w:eastAsia="lv-LV"/>
        </w:rPr>
        <w:t>:</w:t>
      </w:r>
      <w:r w:rsidRPr="00540A54">
        <w:rPr>
          <w:rFonts w:ascii="Times New Roman" w:eastAsia="Times New Roman" w:hAnsi="Times New Roman"/>
          <w:bCs/>
          <w:lang w:eastAsia="lv-LV"/>
        </w:rPr>
        <w:t xml:space="preserve"> </w:t>
      </w:r>
      <w:r w:rsidR="00FA382A">
        <w:rPr>
          <w:rFonts w:ascii="Times New Roman" w:eastAsia="Times New Roman" w:hAnsi="Times New Roman"/>
          <w:bCs/>
          <w:lang w:eastAsia="lv-LV"/>
        </w:rPr>
        <w:t>saskaņā ar Publisko iepirkumu likuma 8.</w:t>
      </w:r>
      <w:r w:rsidR="00FA382A" w:rsidRPr="0014359A">
        <w:rPr>
          <w:rFonts w:ascii="Times New Roman" w:eastAsia="Times New Roman" w:hAnsi="Times New Roman"/>
          <w:bCs/>
          <w:vertAlign w:val="superscript"/>
          <w:lang w:eastAsia="lv-LV"/>
        </w:rPr>
        <w:t>2</w:t>
      </w:r>
      <w:r w:rsidR="00FA382A">
        <w:rPr>
          <w:rFonts w:ascii="Times New Roman" w:eastAsia="Times New Roman" w:hAnsi="Times New Roman"/>
          <w:bCs/>
          <w:lang w:eastAsia="lv-LV"/>
        </w:rPr>
        <w:t xml:space="preserve"> panta sešpadsmito daļu, Publisko iepirkumu likuma 8.</w:t>
      </w:r>
      <w:r w:rsidR="00FA382A" w:rsidRPr="0014359A">
        <w:rPr>
          <w:rFonts w:ascii="Times New Roman" w:eastAsia="Times New Roman" w:hAnsi="Times New Roman"/>
          <w:bCs/>
          <w:vertAlign w:val="superscript"/>
          <w:lang w:eastAsia="lv-LV"/>
        </w:rPr>
        <w:t>2</w:t>
      </w:r>
      <w:r w:rsidR="00FA382A">
        <w:rPr>
          <w:rFonts w:ascii="Times New Roman" w:eastAsia="Times New Roman" w:hAnsi="Times New Roman"/>
          <w:bCs/>
          <w:lang w:eastAsia="lv-LV"/>
        </w:rPr>
        <w:t xml:space="preserve"> panta piektās daļas noteikumi netiek piemēroti.</w:t>
      </w:r>
    </w:p>
    <w:p w:rsidR="0089140D" w:rsidRPr="00540A54" w:rsidRDefault="0089140D" w:rsidP="0089140D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/>
          <w:b/>
          <w:bCs/>
          <w:lang w:eastAsia="lv-LV"/>
        </w:rPr>
      </w:pPr>
      <w:r w:rsidRPr="00540A54">
        <w:rPr>
          <w:rFonts w:ascii="Times New Roman" w:eastAsia="Times New Roman" w:hAnsi="Times New Roman"/>
          <w:b/>
          <w:bCs/>
          <w:lang w:eastAsia="lv-LV"/>
        </w:rPr>
        <w:t xml:space="preserve">Lēmuma pieņemšanas datums: </w:t>
      </w:r>
      <w:r w:rsidRPr="00540A54">
        <w:rPr>
          <w:rFonts w:ascii="Times New Roman" w:eastAsia="Times New Roman" w:hAnsi="Times New Roman"/>
          <w:bCs/>
          <w:lang w:eastAsia="lv-LV"/>
        </w:rPr>
        <w:t>2015. gada</w:t>
      </w:r>
      <w:r w:rsidR="00FA382A">
        <w:rPr>
          <w:rFonts w:ascii="Times New Roman" w:eastAsia="Times New Roman" w:hAnsi="Times New Roman"/>
          <w:bCs/>
          <w:lang w:eastAsia="lv-LV"/>
        </w:rPr>
        <w:t xml:space="preserve"> 24</w:t>
      </w:r>
      <w:r w:rsidRPr="00540A54">
        <w:rPr>
          <w:rFonts w:ascii="Times New Roman" w:eastAsia="Times New Roman" w:hAnsi="Times New Roman"/>
          <w:bCs/>
          <w:lang w:eastAsia="lv-LV"/>
        </w:rPr>
        <w:t>. novembris.</w:t>
      </w:r>
    </w:p>
    <w:p w:rsidR="0089140D" w:rsidRPr="002466F7" w:rsidRDefault="0089140D" w:rsidP="00296ECE">
      <w:pPr>
        <w:pStyle w:val="ListParagraph"/>
        <w:numPr>
          <w:ilvl w:val="0"/>
          <w:numId w:val="3"/>
        </w:numPr>
        <w:ind w:right="-604"/>
        <w:jc w:val="both"/>
        <w:rPr>
          <w:rFonts w:ascii="Times New Roman" w:eastAsia="Times New Roman" w:hAnsi="Times New Roman"/>
          <w:b/>
          <w:bCs/>
          <w:lang w:eastAsia="lv-LV"/>
        </w:rPr>
      </w:pPr>
      <w:r w:rsidRPr="00540A54">
        <w:rPr>
          <w:rFonts w:ascii="Times New Roman" w:eastAsia="Times New Roman" w:hAnsi="Times New Roman"/>
          <w:b/>
          <w:bCs/>
          <w:lang w:eastAsia="lv-LV"/>
        </w:rPr>
        <w:t xml:space="preserve">Līguma slēgšanas tiesības piešķirtas: </w:t>
      </w:r>
      <w:r w:rsidR="00FA382A" w:rsidRPr="00FA382A">
        <w:rPr>
          <w:rFonts w:ascii="Times New Roman" w:eastAsia="Times New Roman" w:hAnsi="Times New Roman"/>
          <w:bCs/>
          <w:lang w:eastAsia="lv-LV"/>
        </w:rPr>
        <w:t>Atbilstoši Publisko iepirkumu likuma 8.</w:t>
      </w:r>
      <w:r w:rsidR="00FA382A" w:rsidRPr="00FA382A">
        <w:rPr>
          <w:rFonts w:ascii="Times New Roman" w:eastAsia="Times New Roman" w:hAnsi="Times New Roman"/>
          <w:bCs/>
          <w:vertAlign w:val="superscript"/>
          <w:lang w:eastAsia="lv-LV"/>
        </w:rPr>
        <w:t>2</w:t>
      </w:r>
      <w:r w:rsidR="00FA382A" w:rsidRPr="00FA382A">
        <w:rPr>
          <w:rFonts w:ascii="Times New Roman" w:eastAsia="Times New Roman" w:hAnsi="Times New Roman"/>
          <w:bCs/>
          <w:lang w:eastAsia="lv-LV"/>
        </w:rPr>
        <w:t xml:space="preserve"> panta devītajai daļai </w:t>
      </w:r>
      <w:r w:rsidR="00FA382A">
        <w:rPr>
          <w:rFonts w:ascii="Times New Roman" w:eastAsia="Times New Roman" w:hAnsi="Times New Roman"/>
          <w:bCs/>
          <w:lang w:eastAsia="lv-LV"/>
        </w:rPr>
        <w:t>par uzvarētāju ir izraudzīts</w:t>
      </w:r>
      <w:r w:rsidR="00FA382A">
        <w:rPr>
          <w:rFonts w:ascii="Times New Roman" w:eastAsia="Times New Roman" w:hAnsi="Times New Roman"/>
          <w:b/>
          <w:bCs/>
          <w:lang w:eastAsia="lv-LV"/>
        </w:rPr>
        <w:t xml:space="preserve"> </w:t>
      </w:r>
      <w:r w:rsidRPr="002466F7">
        <w:rPr>
          <w:rFonts w:ascii="Times New Roman" w:eastAsia="Times New Roman" w:hAnsi="Times New Roman"/>
          <w:bCs/>
          <w:lang w:eastAsia="lv-LV"/>
        </w:rPr>
        <w:t>SIA “</w:t>
      </w:r>
      <w:proofErr w:type="spellStart"/>
      <w:r w:rsidR="00FA382A">
        <w:rPr>
          <w:rFonts w:ascii="Times New Roman" w:eastAsia="Times New Roman" w:hAnsi="Times New Roman"/>
          <w:bCs/>
          <w:lang w:eastAsia="lv-LV"/>
        </w:rPr>
        <w:t>Faneks</w:t>
      </w:r>
      <w:proofErr w:type="spellEnd"/>
      <w:r w:rsidRPr="002466F7">
        <w:rPr>
          <w:rFonts w:ascii="Times New Roman" w:eastAsia="Times New Roman" w:hAnsi="Times New Roman"/>
          <w:bCs/>
          <w:lang w:eastAsia="lv-LV"/>
        </w:rPr>
        <w:t xml:space="preserve">”, </w:t>
      </w:r>
      <w:proofErr w:type="spellStart"/>
      <w:r w:rsidRPr="002466F7">
        <w:rPr>
          <w:rFonts w:ascii="Times New Roman" w:eastAsia="Times New Roman" w:hAnsi="Times New Roman"/>
          <w:bCs/>
          <w:lang w:eastAsia="lv-LV"/>
        </w:rPr>
        <w:t>reģ</w:t>
      </w:r>
      <w:proofErr w:type="spellEnd"/>
      <w:r w:rsidRPr="002466F7">
        <w:rPr>
          <w:rFonts w:ascii="Times New Roman" w:eastAsia="Times New Roman" w:hAnsi="Times New Roman"/>
          <w:bCs/>
          <w:lang w:eastAsia="lv-LV"/>
        </w:rPr>
        <w:t xml:space="preserve">. Nr. </w:t>
      </w:r>
      <w:r w:rsidR="00FA382A">
        <w:rPr>
          <w:rFonts w:ascii="Times New Roman" w:eastAsia="Times New Roman" w:hAnsi="Times New Roman"/>
          <w:bCs/>
          <w:lang w:eastAsia="lv-LV"/>
        </w:rPr>
        <w:t>40002012606</w:t>
      </w:r>
      <w:r w:rsidRPr="002466F7">
        <w:rPr>
          <w:rFonts w:ascii="Times New Roman" w:eastAsia="Times New Roman" w:hAnsi="Times New Roman"/>
          <w:bCs/>
          <w:lang w:eastAsia="lv-LV"/>
        </w:rPr>
        <w:t xml:space="preserve">, juridiskā adrese: </w:t>
      </w:r>
      <w:r w:rsidR="00FA382A">
        <w:rPr>
          <w:rFonts w:ascii="Times New Roman" w:eastAsia="Times New Roman" w:hAnsi="Times New Roman"/>
          <w:bCs/>
          <w:lang w:eastAsia="lv-LV"/>
        </w:rPr>
        <w:t>Kalna</w:t>
      </w:r>
      <w:r w:rsidRPr="002466F7">
        <w:rPr>
          <w:rFonts w:ascii="Times New Roman" w:eastAsia="Times New Roman" w:hAnsi="Times New Roman"/>
          <w:bCs/>
          <w:lang w:eastAsia="lv-LV"/>
        </w:rPr>
        <w:t xml:space="preserve"> iela</w:t>
      </w:r>
      <w:r w:rsidR="00FA382A">
        <w:rPr>
          <w:rFonts w:ascii="Times New Roman" w:eastAsia="Times New Roman" w:hAnsi="Times New Roman"/>
          <w:bCs/>
          <w:lang w:eastAsia="lv-LV"/>
        </w:rPr>
        <w:t xml:space="preserve"> 17-1, Rīga, LV-1003</w:t>
      </w:r>
      <w:r w:rsidRPr="002466F7">
        <w:rPr>
          <w:rFonts w:ascii="Times New Roman" w:eastAsia="Times New Roman" w:hAnsi="Times New Roman"/>
          <w:bCs/>
          <w:lang w:eastAsia="lv-LV"/>
        </w:rPr>
        <w:t xml:space="preserve">, ar kuru tiks slēgts iepirkuma līgums saskaņā ar Publisko iepirkumu likuma 67. pantu un atbilstoši </w:t>
      </w:r>
      <w:r w:rsidR="00FA382A">
        <w:rPr>
          <w:rFonts w:ascii="Times New Roman" w:eastAsia="Times New Roman" w:hAnsi="Times New Roman"/>
          <w:bCs/>
          <w:lang w:eastAsia="lv-LV"/>
        </w:rPr>
        <w:t>Pakalpojuma līguma projektam</w:t>
      </w:r>
      <w:r w:rsidR="00540A54" w:rsidRPr="002466F7">
        <w:rPr>
          <w:rFonts w:ascii="Times New Roman" w:eastAsia="Times New Roman" w:hAnsi="Times New Roman"/>
          <w:bCs/>
          <w:lang w:eastAsia="lv-LV"/>
        </w:rPr>
        <w:t xml:space="preserve">, nosakot, ka līgumcena ir </w:t>
      </w:r>
      <w:r w:rsidR="00FA382A">
        <w:rPr>
          <w:rFonts w:ascii="Times New Roman" w:eastAsia="Times New Roman" w:hAnsi="Times New Roman"/>
          <w:bCs/>
          <w:lang w:eastAsia="lv-LV"/>
        </w:rPr>
        <w:t>11 345</w:t>
      </w:r>
      <w:r w:rsidR="00540A54" w:rsidRPr="002466F7">
        <w:rPr>
          <w:rFonts w:ascii="Times New Roman" w:eastAsia="Times New Roman" w:hAnsi="Times New Roman"/>
          <w:bCs/>
          <w:lang w:eastAsia="lv-LV"/>
        </w:rPr>
        <w:t>,00 (</w:t>
      </w:r>
      <w:r w:rsidR="00FA382A">
        <w:rPr>
          <w:rFonts w:ascii="Times New Roman" w:eastAsia="Times New Roman" w:hAnsi="Times New Roman"/>
          <w:bCs/>
          <w:lang w:eastAsia="lv-LV"/>
        </w:rPr>
        <w:t>vienpadsmit</w:t>
      </w:r>
      <w:r w:rsidR="00540A54" w:rsidRPr="002466F7">
        <w:rPr>
          <w:rFonts w:ascii="Times New Roman" w:eastAsia="Times New Roman" w:hAnsi="Times New Roman"/>
          <w:bCs/>
          <w:lang w:eastAsia="lv-LV"/>
        </w:rPr>
        <w:t xml:space="preserve"> tūkstoši </w:t>
      </w:r>
      <w:r w:rsidR="00FA382A">
        <w:rPr>
          <w:rFonts w:ascii="Times New Roman" w:eastAsia="Times New Roman" w:hAnsi="Times New Roman"/>
          <w:bCs/>
          <w:lang w:eastAsia="lv-LV"/>
        </w:rPr>
        <w:t>trīs</w:t>
      </w:r>
      <w:r w:rsidR="00540A54" w:rsidRPr="002466F7">
        <w:rPr>
          <w:rFonts w:ascii="Times New Roman" w:eastAsia="Times New Roman" w:hAnsi="Times New Roman"/>
          <w:bCs/>
          <w:lang w:eastAsia="lv-LV"/>
        </w:rPr>
        <w:t xml:space="preserve"> simti </w:t>
      </w:r>
      <w:r w:rsidR="00FA382A">
        <w:rPr>
          <w:rFonts w:ascii="Times New Roman" w:eastAsia="Times New Roman" w:hAnsi="Times New Roman"/>
          <w:bCs/>
          <w:lang w:eastAsia="lv-LV"/>
        </w:rPr>
        <w:t>četrdesmit pieci</w:t>
      </w:r>
      <w:r w:rsidR="00540A54" w:rsidRPr="002466F7">
        <w:rPr>
          <w:rFonts w:ascii="Times New Roman" w:eastAsia="Times New Roman" w:hAnsi="Times New Roman"/>
          <w:bCs/>
          <w:lang w:eastAsia="lv-LV"/>
        </w:rPr>
        <w:t xml:space="preserve"> eiro, 00 centi) bez PVN.</w:t>
      </w:r>
    </w:p>
    <w:p w:rsidR="00540A54" w:rsidRPr="00540A54" w:rsidRDefault="00296ECE" w:rsidP="00296ECE">
      <w:pPr>
        <w:pStyle w:val="ListParagraph"/>
        <w:numPr>
          <w:ilvl w:val="0"/>
          <w:numId w:val="3"/>
        </w:numPr>
        <w:ind w:right="-604"/>
        <w:jc w:val="both"/>
        <w:rPr>
          <w:rFonts w:ascii="Times New Roman" w:eastAsia="Times New Roman" w:hAnsi="Times New Roman"/>
          <w:bCs/>
          <w:lang w:eastAsia="lv-LV"/>
        </w:rPr>
      </w:pPr>
      <w:r>
        <w:rPr>
          <w:rFonts w:ascii="Times New Roman" w:eastAsia="Times New Roman" w:hAnsi="Times New Roman"/>
          <w:bCs/>
          <w:lang w:eastAsia="lv-LV"/>
        </w:rPr>
        <w:t xml:space="preserve">Saskaņā ar Publisko iepirkumu likuma 8.2 punkta astoņpadsmito daļu Pretendents, kas iesniedzis piedāvājumu šajā Iepirkumā, un kas uzskata, ka </w:t>
      </w:r>
      <w:r w:rsidR="00540A54" w:rsidRPr="00540A54">
        <w:rPr>
          <w:rFonts w:ascii="Times New Roman" w:eastAsia="Times New Roman" w:hAnsi="Times New Roman"/>
          <w:bCs/>
          <w:lang w:eastAsia="lv-LV"/>
        </w:rPr>
        <w:t xml:space="preserve">ir aizskartas tā tiesības vai </w:t>
      </w:r>
      <w:r>
        <w:rPr>
          <w:rFonts w:ascii="Times New Roman" w:eastAsia="Times New Roman" w:hAnsi="Times New Roman"/>
          <w:bCs/>
          <w:lang w:eastAsia="lv-LV"/>
        </w:rPr>
        <w:t xml:space="preserve">ir </w:t>
      </w:r>
      <w:r w:rsidR="00540A54" w:rsidRPr="00540A54">
        <w:rPr>
          <w:rFonts w:ascii="Times New Roman" w:eastAsia="Times New Roman" w:hAnsi="Times New Roman"/>
          <w:bCs/>
          <w:lang w:eastAsia="lv-LV"/>
        </w:rPr>
        <w:t>iespējams šo tiesību aizskārums, tas šo iepirkumu komisijas lēmumu var pārsūdzēt Administratīvajā rajona tiesā viena mēneša laikā no tā spēkā stāšanās dienas.</w:t>
      </w:r>
    </w:p>
    <w:p w:rsidR="00807C5E" w:rsidRPr="00540A54" w:rsidRDefault="00807C5E" w:rsidP="007F1D8D">
      <w:pPr>
        <w:jc w:val="both"/>
        <w:rPr>
          <w:rFonts w:ascii="Times New Roman" w:eastAsia="Times New Roman" w:hAnsi="Times New Roman"/>
          <w:b/>
          <w:bCs/>
          <w:lang w:eastAsia="lv-LV"/>
        </w:rPr>
      </w:pPr>
    </w:p>
    <w:p w:rsidR="007F1D8D" w:rsidRPr="00540A54" w:rsidRDefault="007F1D8D" w:rsidP="007F1D8D">
      <w:pPr>
        <w:jc w:val="both"/>
        <w:rPr>
          <w:rFonts w:ascii="Times New Roman" w:hAnsi="Times New Roman"/>
          <w:color w:val="000000"/>
        </w:rPr>
      </w:pPr>
    </w:p>
    <w:p w:rsidR="007F1D8D" w:rsidRPr="00540A54" w:rsidRDefault="007F1D8D">
      <w:pPr>
        <w:rPr>
          <w:rFonts w:ascii="Times New Roman" w:hAnsi="Times New Roman"/>
          <w:color w:val="000000"/>
        </w:rPr>
      </w:pPr>
    </w:p>
    <w:tbl>
      <w:tblPr>
        <w:tblW w:w="9387" w:type="dxa"/>
        <w:tblLook w:val="04A0" w:firstRow="1" w:lastRow="0" w:firstColumn="1" w:lastColumn="0" w:noHBand="0" w:noVBand="1"/>
      </w:tblPr>
      <w:tblGrid>
        <w:gridCol w:w="3794"/>
        <w:gridCol w:w="3424"/>
        <w:gridCol w:w="2169"/>
      </w:tblGrid>
      <w:tr w:rsidR="00540A54" w:rsidRPr="00540A54" w:rsidTr="00140BFF">
        <w:tc>
          <w:tcPr>
            <w:tcW w:w="3794" w:type="dxa"/>
            <w:shd w:val="clear" w:color="auto" w:fill="auto"/>
          </w:tcPr>
          <w:p w:rsidR="00540A54" w:rsidRPr="00540A54" w:rsidRDefault="00540A54" w:rsidP="00540A54">
            <w:pPr>
              <w:rPr>
                <w:rFonts w:ascii="Times New Roman" w:eastAsia="Times New Roman" w:hAnsi="Times New Roman"/>
              </w:rPr>
            </w:pPr>
            <w:r w:rsidRPr="00540A54">
              <w:rPr>
                <w:rFonts w:ascii="Times New Roman" w:eastAsia="Times New Roman" w:hAnsi="Times New Roman"/>
              </w:rPr>
              <w:t>Komisijas priekšsēdētājs</w:t>
            </w:r>
          </w:p>
        </w:tc>
        <w:tc>
          <w:tcPr>
            <w:tcW w:w="3424" w:type="dxa"/>
            <w:tcBorders>
              <w:bottom w:val="single" w:sz="4" w:space="0" w:color="auto"/>
            </w:tcBorders>
            <w:shd w:val="clear" w:color="auto" w:fill="auto"/>
          </w:tcPr>
          <w:p w:rsidR="00540A54" w:rsidRPr="00D42C7C" w:rsidRDefault="00D42C7C" w:rsidP="00D42C7C">
            <w:pPr>
              <w:jc w:val="center"/>
              <w:rPr>
                <w:rFonts w:ascii="Times New Roman" w:eastAsia="Times New Roman" w:hAnsi="Times New Roman"/>
                <w:i/>
              </w:rPr>
            </w:pPr>
            <w:r w:rsidRPr="00D42C7C">
              <w:rPr>
                <w:rFonts w:ascii="Times New Roman" w:eastAsia="Times New Roman" w:hAnsi="Times New Roman"/>
                <w:i/>
              </w:rPr>
              <w:t>(personiskais paraksts)</w:t>
            </w:r>
          </w:p>
        </w:tc>
        <w:tc>
          <w:tcPr>
            <w:tcW w:w="2169" w:type="dxa"/>
            <w:shd w:val="clear" w:color="auto" w:fill="auto"/>
          </w:tcPr>
          <w:p w:rsidR="00540A54" w:rsidRPr="00540A54" w:rsidRDefault="00540A54" w:rsidP="00540A54">
            <w:pPr>
              <w:rPr>
                <w:rFonts w:ascii="Times New Roman" w:eastAsia="Times New Roman" w:hAnsi="Times New Roman"/>
              </w:rPr>
            </w:pPr>
            <w:r w:rsidRPr="00540A54">
              <w:rPr>
                <w:rFonts w:ascii="Times New Roman" w:eastAsia="Times New Roman" w:hAnsi="Times New Roman"/>
              </w:rPr>
              <w:t>/V. Segliņš/</w:t>
            </w:r>
          </w:p>
        </w:tc>
      </w:tr>
      <w:tr w:rsidR="00540A54" w:rsidRPr="00540A54" w:rsidTr="009949DF">
        <w:tc>
          <w:tcPr>
            <w:tcW w:w="3794" w:type="dxa"/>
            <w:shd w:val="clear" w:color="auto" w:fill="auto"/>
          </w:tcPr>
          <w:p w:rsidR="00540A54" w:rsidRPr="00540A54" w:rsidRDefault="00540A54" w:rsidP="00540A54">
            <w:pPr>
              <w:rPr>
                <w:rFonts w:ascii="Times New Roman" w:eastAsia="Times New Roman" w:hAnsi="Times New Roman"/>
              </w:rPr>
            </w:pPr>
          </w:p>
          <w:p w:rsidR="00540A54" w:rsidRPr="00540A54" w:rsidRDefault="00540A54" w:rsidP="00540A54">
            <w:pPr>
              <w:rPr>
                <w:rFonts w:ascii="Times New Roman" w:eastAsia="Times New Roman" w:hAnsi="Times New Roman"/>
              </w:rPr>
            </w:pPr>
            <w:r w:rsidRPr="00540A54">
              <w:rPr>
                <w:rFonts w:ascii="Times New Roman" w:eastAsia="Times New Roman" w:hAnsi="Times New Roman"/>
              </w:rPr>
              <w:t>Komisijas priekšsēdētāja vietniece</w:t>
            </w:r>
          </w:p>
        </w:tc>
        <w:tc>
          <w:tcPr>
            <w:tcW w:w="3424" w:type="dxa"/>
            <w:tcBorders>
              <w:bottom w:val="single" w:sz="4" w:space="0" w:color="auto"/>
            </w:tcBorders>
            <w:shd w:val="clear" w:color="auto" w:fill="auto"/>
          </w:tcPr>
          <w:p w:rsidR="00D42C7C" w:rsidRPr="00D42C7C" w:rsidRDefault="00D42C7C" w:rsidP="00D42C7C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  <w:p w:rsidR="00540A54" w:rsidRPr="00D42C7C" w:rsidRDefault="00D42C7C" w:rsidP="00D42C7C">
            <w:pPr>
              <w:jc w:val="center"/>
              <w:rPr>
                <w:rFonts w:ascii="Times New Roman" w:eastAsia="Times New Roman" w:hAnsi="Times New Roman"/>
                <w:i/>
              </w:rPr>
            </w:pPr>
            <w:r w:rsidRPr="00D42C7C">
              <w:rPr>
                <w:rFonts w:ascii="Times New Roman" w:eastAsia="Times New Roman" w:hAnsi="Times New Roman"/>
                <w:i/>
              </w:rPr>
              <w:t>(personiskais paraksts)</w:t>
            </w:r>
          </w:p>
        </w:tc>
        <w:tc>
          <w:tcPr>
            <w:tcW w:w="2169" w:type="dxa"/>
            <w:shd w:val="clear" w:color="auto" w:fill="auto"/>
          </w:tcPr>
          <w:p w:rsidR="00540A54" w:rsidRPr="00540A54" w:rsidRDefault="00540A54" w:rsidP="00540A54">
            <w:pPr>
              <w:rPr>
                <w:rFonts w:ascii="Times New Roman" w:eastAsia="Times New Roman" w:hAnsi="Times New Roman"/>
              </w:rPr>
            </w:pPr>
          </w:p>
          <w:p w:rsidR="00540A54" w:rsidRPr="00540A54" w:rsidRDefault="00540A54" w:rsidP="00540A54">
            <w:pPr>
              <w:rPr>
                <w:rFonts w:ascii="Times New Roman" w:eastAsia="Times New Roman" w:hAnsi="Times New Roman"/>
              </w:rPr>
            </w:pPr>
            <w:r w:rsidRPr="00540A54">
              <w:rPr>
                <w:rFonts w:ascii="Times New Roman" w:eastAsia="Times New Roman" w:hAnsi="Times New Roman"/>
              </w:rPr>
              <w:t>/K. Gruškevica/</w:t>
            </w:r>
          </w:p>
        </w:tc>
      </w:tr>
      <w:tr w:rsidR="00540A54" w:rsidRPr="00540A54" w:rsidTr="009949DF">
        <w:tc>
          <w:tcPr>
            <w:tcW w:w="3794" w:type="dxa"/>
            <w:shd w:val="clear" w:color="auto" w:fill="auto"/>
          </w:tcPr>
          <w:p w:rsidR="00540A54" w:rsidRPr="00540A54" w:rsidRDefault="00540A54" w:rsidP="00540A54">
            <w:pPr>
              <w:rPr>
                <w:rFonts w:ascii="Times New Roman" w:eastAsia="Times New Roman" w:hAnsi="Times New Roman"/>
              </w:rPr>
            </w:pPr>
          </w:p>
          <w:p w:rsidR="00540A54" w:rsidRPr="00540A54" w:rsidRDefault="00540A54" w:rsidP="00540A54">
            <w:pPr>
              <w:rPr>
                <w:rFonts w:ascii="Times New Roman" w:eastAsia="Times New Roman" w:hAnsi="Times New Roman"/>
              </w:rPr>
            </w:pPr>
            <w:r w:rsidRPr="00540A54">
              <w:rPr>
                <w:rFonts w:ascii="Times New Roman" w:eastAsia="Times New Roman" w:hAnsi="Times New Roman"/>
              </w:rPr>
              <w:t>Komisijas locekļi:</w:t>
            </w:r>
          </w:p>
        </w:tc>
        <w:tc>
          <w:tcPr>
            <w:tcW w:w="3424" w:type="dxa"/>
            <w:tcBorders>
              <w:top w:val="single" w:sz="4" w:space="0" w:color="auto"/>
            </w:tcBorders>
            <w:shd w:val="clear" w:color="auto" w:fill="auto"/>
          </w:tcPr>
          <w:p w:rsidR="00D42C7C" w:rsidRPr="00D42C7C" w:rsidRDefault="00D42C7C" w:rsidP="00D42C7C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  <w:p w:rsidR="00540A54" w:rsidRPr="00D42C7C" w:rsidRDefault="00D42C7C" w:rsidP="00D42C7C">
            <w:pPr>
              <w:jc w:val="center"/>
              <w:rPr>
                <w:rFonts w:ascii="Times New Roman" w:eastAsia="Times New Roman" w:hAnsi="Times New Roman"/>
                <w:i/>
              </w:rPr>
            </w:pPr>
            <w:r w:rsidRPr="00D42C7C">
              <w:rPr>
                <w:rFonts w:ascii="Times New Roman" w:eastAsia="Times New Roman" w:hAnsi="Times New Roman"/>
                <w:i/>
              </w:rPr>
              <w:t>(personiskais paraksts)</w:t>
            </w:r>
          </w:p>
        </w:tc>
        <w:tc>
          <w:tcPr>
            <w:tcW w:w="2169" w:type="dxa"/>
            <w:shd w:val="clear" w:color="auto" w:fill="auto"/>
          </w:tcPr>
          <w:p w:rsidR="00540A54" w:rsidRPr="00540A54" w:rsidRDefault="00540A54" w:rsidP="00540A54">
            <w:pPr>
              <w:rPr>
                <w:rFonts w:ascii="Times New Roman" w:eastAsia="Times New Roman" w:hAnsi="Times New Roman"/>
              </w:rPr>
            </w:pPr>
          </w:p>
          <w:p w:rsidR="00540A54" w:rsidRPr="00540A54" w:rsidRDefault="00540A54" w:rsidP="00540A54">
            <w:pPr>
              <w:rPr>
                <w:rFonts w:ascii="Times New Roman" w:eastAsia="Times New Roman" w:hAnsi="Times New Roman"/>
              </w:rPr>
            </w:pPr>
            <w:r w:rsidRPr="00540A54">
              <w:rPr>
                <w:rFonts w:ascii="Times New Roman" w:eastAsia="Times New Roman" w:hAnsi="Times New Roman"/>
              </w:rPr>
              <w:t>/O. Nikodemus/</w:t>
            </w:r>
          </w:p>
        </w:tc>
      </w:tr>
      <w:tr w:rsidR="00540A54" w:rsidRPr="00540A54" w:rsidTr="00140BFF">
        <w:tc>
          <w:tcPr>
            <w:tcW w:w="3794" w:type="dxa"/>
            <w:shd w:val="clear" w:color="auto" w:fill="auto"/>
          </w:tcPr>
          <w:p w:rsidR="00540A54" w:rsidRPr="00540A54" w:rsidRDefault="00540A54" w:rsidP="00540A5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424" w:type="dxa"/>
            <w:tcBorders>
              <w:top w:val="single" w:sz="4" w:space="0" w:color="auto"/>
            </w:tcBorders>
            <w:shd w:val="clear" w:color="auto" w:fill="auto"/>
          </w:tcPr>
          <w:p w:rsidR="00540A54" w:rsidRPr="00D42C7C" w:rsidRDefault="00540A54" w:rsidP="00D42C7C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2169" w:type="dxa"/>
            <w:shd w:val="clear" w:color="auto" w:fill="auto"/>
          </w:tcPr>
          <w:p w:rsidR="00540A54" w:rsidRPr="00540A54" w:rsidRDefault="00540A54" w:rsidP="00540A54">
            <w:pPr>
              <w:rPr>
                <w:rFonts w:ascii="Times New Roman" w:eastAsia="Times New Roman" w:hAnsi="Times New Roman"/>
              </w:rPr>
            </w:pPr>
          </w:p>
        </w:tc>
      </w:tr>
      <w:tr w:rsidR="00540A54" w:rsidRPr="00540A54" w:rsidTr="00140BFF">
        <w:tc>
          <w:tcPr>
            <w:tcW w:w="3794" w:type="dxa"/>
            <w:shd w:val="clear" w:color="auto" w:fill="auto"/>
          </w:tcPr>
          <w:p w:rsidR="00540A54" w:rsidRPr="00540A54" w:rsidRDefault="00540A54" w:rsidP="00540A5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424" w:type="dxa"/>
            <w:tcBorders>
              <w:bottom w:val="single" w:sz="4" w:space="0" w:color="auto"/>
            </w:tcBorders>
            <w:shd w:val="clear" w:color="auto" w:fill="auto"/>
          </w:tcPr>
          <w:p w:rsidR="00540A54" w:rsidRPr="00D42C7C" w:rsidRDefault="00D42C7C" w:rsidP="00D42C7C">
            <w:pPr>
              <w:jc w:val="center"/>
              <w:rPr>
                <w:rFonts w:ascii="Times New Roman" w:eastAsia="Times New Roman" w:hAnsi="Times New Roman"/>
                <w:i/>
              </w:rPr>
            </w:pPr>
            <w:r w:rsidRPr="00D42C7C">
              <w:rPr>
                <w:rFonts w:ascii="Times New Roman" w:eastAsia="Times New Roman" w:hAnsi="Times New Roman"/>
                <w:i/>
              </w:rPr>
              <w:t>(personiskais paraksts)</w:t>
            </w:r>
          </w:p>
        </w:tc>
        <w:tc>
          <w:tcPr>
            <w:tcW w:w="2169" w:type="dxa"/>
            <w:shd w:val="clear" w:color="auto" w:fill="auto"/>
          </w:tcPr>
          <w:p w:rsidR="00540A54" w:rsidRPr="00540A54" w:rsidRDefault="00540A54" w:rsidP="00540A54">
            <w:pPr>
              <w:rPr>
                <w:rFonts w:ascii="Times New Roman" w:eastAsia="Times New Roman" w:hAnsi="Times New Roman"/>
              </w:rPr>
            </w:pPr>
            <w:r w:rsidRPr="00540A54">
              <w:rPr>
                <w:rFonts w:ascii="Times New Roman" w:eastAsia="Times New Roman" w:hAnsi="Times New Roman"/>
              </w:rPr>
              <w:t>/V. Neimanis/</w:t>
            </w:r>
          </w:p>
        </w:tc>
      </w:tr>
      <w:tr w:rsidR="00540A54" w:rsidRPr="00540A54" w:rsidTr="00140BFF">
        <w:tc>
          <w:tcPr>
            <w:tcW w:w="3794" w:type="dxa"/>
            <w:shd w:val="clear" w:color="auto" w:fill="auto"/>
          </w:tcPr>
          <w:p w:rsidR="00540A54" w:rsidRPr="00540A54" w:rsidRDefault="00540A54" w:rsidP="00540A5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424" w:type="dxa"/>
            <w:tcBorders>
              <w:top w:val="single" w:sz="4" w:space="0" w:color="auto"/>
            </w:tcBorders>
            <w:shd w:val="clear" w:color="auto" w:fill="auto"/>
          </w:tcPr>
          <w:p w:rsidR="00540A54" w:rsidRPr="00D42C7C" w:rsidRDefault="00540A54" w:rsidP="00D42C7C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2169" w:type="dxa"/>
            <w:shd w:val="clear" w:color="auto" w:fill="auto"/>
          </w:tcPr>
          <w:p w:rsidR="00540A54" w:rsidRPr="00540A54" w:rsidRDefault="00540A54" w:rsidP="00540A54">
            <w:pPr>
              <w:rPr>
                <w:rFonts w:ascii="Times New Roman" w:eastAsia="Times New Roman" w:hAnsi="Times New Roman"/>
              </w:rPr>
            </w:pPr>
          </w:p>
        </w:tc>
      </w:tr>
      <w:tr w:rsidR="00540A54" w:rsidRPr="00540A54" w:rsidTr="00140BFF">
        <w:tc>
          <w:tcPr>
            <w:tcW w:w="3794" w:type="dxa"/>
            <w:shd w:val="clear" w:color="auto" w:fill="auto"/>
          </w:tcPr>
          <w:p w:rsidR="00540A54" w:rsidRPr="00540A54" w:rsidRDefault="00540A54" w:rsidP="00540A5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424" w:type="dxa"/>
            <w:tcBorders>
              <w:bottom w:val="single" w:sz="4" w:space="0" w:color="auto"/>
            </w:tcBorders>
            <w:shd w:val="clear" w:color="auto" w:fill="auto"/>
          </w:tcPr>
          <w:p w:rsidR="00540A54" w:rsidRPr="00D42C7C" w:rsidRDefault="00D42C7C" w:rsidP="00D42C7C">
            <w:pPr>
              <w:jc w:val="center"/>
              <w:rPr>
                <w:rFonts w:ascii="Times New Roman" w:eastAsia="Times New Roman" w:hAnsi="Times New Roman"/>
                <w:i/>
              </w:rPr>
            </w:pPr>
            <w:r w:rsidRPr="00D42C7C">
              <w:rPr>
                <w:rFonts w:ascii="Times New Roman" w:eastAsia="Times New Roman" w:hAnsi="Times New Roman"/>
                <w:i/>
              </w:rPr>
              <w:t>(personiskais paraksts)</w:t>
            </w:r>
          </w:p>
        </w:tc>
        <w:tc>
          <w:tcPr>
            <w:tcW w:w="2169" w:type="dxa"/>
            <w:shd w:val="clear" w:color="auto" w:fill="auto"/>
          </w:tcPr>
          <w:p w:rsidR="00540A54" w:rsidRPr="00540A54" w:rsidRDefault="00540A54" w:rsidP="00540A54">
            <w:pPr>
              <w:rPr>
                <w:rFonts w:ascii="Times New Roman" w:eastAsia="Times New Roman" w:hAnsi="Times New Roman"/>
              </w:rPr>
            </w:pPr>
            <w:r w:rsidRPr="00540A54">
              <w:rPr>
                <w:rFonts w:ascii="Times New Roman" w:eastAsia="Times New Roman" w:hAnsi="Times New Roman"/>
              </w:rPr>
              <w:t>/D. Silarāja/</w:t>
            </w:r>
          </w:p>
        </w:tc>
      </w:tr>
      <w:tr w:rsidR="00540A54" w:rsidRPr="00540A54" w:rsidTr="00140BFF">
        <w:tc>
          <w:tcPr>
            <w:tcW w:w="3794" w:type="dxa"/>
            <w:shd w:val="clear" w:color="auto" w:fill="auto"/>
          </w:tcPr>
          <w:p w:rsidR="00540A54" w:rsidRPr="00540A54" w:rsidRDefault="00540A54" w:rsidP="00540A54">
            <w:pPr>
              <w:rPr>
                <w:rFonts w:ascii="Times New Roman" w:eastAsia="Times New Roman" w:hAnsi="Times New Roman"/>
              </w:rPr>
            </w:pPr>
            <w:r w:rsidRPr="00540A54">
              <w:rPr>
                <w:rFonts w:ascii="Times New Roman" w:eastAsia="Times New Roman" w:hAnsi="Times New Roman"/>
              </w:rPr>
              <w:t xml:space="preserve">            </w:t>
            </w:r>
          </w:p>
        </w:tc>
        <w:tc>
          <w:tcPr>
            <w:tcW w:w="3424" w:type="dxa"/>
            <w:tcBorders>
              <w:top w:val="single" w:sz="4" w:space="0" w:color="auto"/>
            </w:tcBorders>
            <w:shd w:val="clear" w:color="auto" w:fill="auto"/>
          </w:tcPr>
          <w:p w:rsidR="00540A54" w:rsidRPr="00D42C7C" w:rsidRDefault="00540A54" w:rsidP="00D42C7C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2169" w:type="dxa"/>
            <w:shd w:val="clear" w:color="auto" w:fill="auto"/>
          </w:tcPr>
          <w:p w:rsidR="00540A54" w:rsidRPr="00540A54" w:rsidRDefault="00540A54" w:rsidP="00540A54">
            <w:pPr>
              <w:rPr>
                <w:rFonts w:ascii="Times New Roman" w:eastAsia="Times New Roman" w:hAnsi="Times New Roman"/>
              </w:rPr>
            </w:pPr>
          </w:p>
        </w:tc>
      </w:tr>
      <w:tr w:rsidR="00540A54" w:rsidRPr="00540A54" w:rsidTr="00140BFF">
        <w:tc>
          <w:tcPr>
            <w:tcW w:w="3794" w:type="dxa"/>
            <w:shd w:val="clear" w:color="auto" w:fill="auto"/>
          </w:tcPr>
          <w:p w:rsidR="00540A54" w:rsidRPr="00540A54" w:rsidRDefault="00540A54" w:rsidP="00540A54">
            <w:pPr>
              <w:rPr>
                <w:rFonts w:ascii="Times New Roman" w:eastAsia="Times New Roman" w:hAnsi="Times New Roman"/>
              </w:rPr>
            </w:pPr>
            <w:r w:rsidRPr="00540A54">
              <w:rPr>
                <w:rFonts w:ascii="Times New Roman" w:eastAsia="Times New Roman" w:hAnsi="Times New Roman"/>
                <w:iCs/>
              </w:rPr>
              <w:t xml:space="preserve">Iepirkuma komisijas sekretāre:              </w:t>
            </w:r>
          </w:p>
        </w:tc>
        <w:tc>
          <w:tcPr>
            <w:tcW w:w="3424" w:type="dxa"/>
            <w:tcBorders>
              <w:bottom w:val="single" w:sz="4" w:space="0" w:color="auto"/>
            </w:tcBorders>
            <w:shd w:val="clear" w:color="auto" w:fill="auto"/>
          </w:tcPr>
          <w:p w:rsidR="00540A54" w:rsidRPr="00D42C7C" w:rsidRDefault="00D42C7C" w:rsidP="00D42C7C">
            <w:pPr>
              <w:jc w:val="center"/>
              <w:rPr>
                <w:rFonts w:ascii="Times New Roman" w:eastAsia="Times New Roman" w:hAnsi="Times New Roman"/>
                <w:i/>
              </w:rPr>
            </w:pPr>
            <w:r w:rsidRPr="00D42C7C">
              <w:rPr>
                <w:rFonts w:ascii="Times New Roman" w:eastAsia="Times New Roman" w:hAnsi="Times New Roman"/>
                <w:i/>
              </w:rPr>
              <w:t>(personiskais paraksts)</w:t>
            </w:r>
          </w:p>
        </w:tc>
        <w:tc>
          <w:tcPr>
            <w:tcW w:w="2169" w:type="dxa"/>
            <w:shd w:val="clear" w:color="auto" w:fill="auto"/>
          </w:tcPr>
          <w:p w:rsidR="00540A54" w:rsidRPr="00540A54" w:rsidRDefault="00540A54" w:rsidP="00540A54">
            <w:pPr>
              <w:rPr>
                <w:rFonts w:ascii="Times New Roman" w:eastAsia="Times New Roman" w:hAnsi="Times New Roman"/>
              </w:rPr>
            </w:pPr>
            <w:r w:rsidRPr="00540A54">
              <w:rPr>
                <w:rFonts w:ascii="Times New Roman" w:eastAsia="Times New Roman" w:hAnsi="Times New Roman"/>
              </w:rPr>
              <w:t xml:space="preserve">/A. </w:t>
            </w:r>
            <w:proofErr w:type="spellStart"/>
            <w:r w:rsidRPr="00540A54">
              <w:rPr>
                <w:rFonts w:ascii="Times New Roman" w:eastAsia="Times New Roman" w:hAnsi="Times New Roman"/>
              </w:rPr>
              <w:t>Gudrenika</w:t>
            </w:r>
            <w:proofErr w:type="spellEnd"/>
            <w:r w:rsidRPr="00540A54">
              <w:rPr>
                <w:rFonts w:ascii="Times New Roman" w:eastAsia="Times New Roman" w:hAnsi="Times New Roman"/>
              </w:rPr>
              <w:t>/</w:t>
            </w:r>
          </w:p>
        </w:tc>
      </w:tr>
    </w:tbl>
    <w:p w:rsidR="007F1D8D" w:rsidRPr="00540A54" w:rsidRDefault="007F1D8D" w:rsidP="00540A54">
      <w:pPr>
        <w:spacing w:line="360" w:lineRule="auto"/>
        <w:ind w:right="-1192"/>
        <w:rPr>
          <w:rFonts w:ascii="Times New Roman" w:hAnsi="Times New Roman"/>
        </w:rPr>
      </w:pPr>
      <w:bookmarkStart w:id="0" w:name="_GoBack"/>
      <w:bookmarkEnd w:id="0"/>
    </w:p>
    <w:sectPr w:rsidR="007F1D8D" w:rsidRPr="00540A54" w:rsidSect="006033D8">
      <w:footerReference w:type="default" r:id="rId8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12D" w:rsidRDefault="0038212D" w:rsidP="006033D8">
      <w:r>
        <w:separator/>
      </w:r>
    </w:p>
  </w:endnote>
  <w:endnote w:type="continuationSeparator" w:id="0">
    <w:p w:rsidR="0038212D" w:rsidRDefault="0038212D" w:rsidP="00603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2967939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6033D8" w:rsidRPr="006033D8" w:rsidRDefault="006033D8">
        <w:pPr>
          <w:pStyle w:val="Footer"/>
          <w:jc w:val="center"/>
          <w:rPr>
            <w:rFonts w:ascii="Times New Roman" w:hAnsi="Times New Roman"/>
          </w:rPr>
        </w:pPr>
        <w:r w:rsidRPr="006033D8">
          <w:rPr>
            <w:rFonts w:ascii="Times New Roman" w:hAnsi="Times New Roman"/>
          </w:rPr>
          <w:fldChar w:fldCharType="begin"/>
        </w:r>
        <w:r w:rsidRPr="006033D8">
          <w:rPr>
            <w:rFonts w:ascii="Times New Roman" w:hAnsi="Times New Roman"/>
          </w:rPr>
          <w:instrText xml:space="preserve"> PAGE   \* MERGEFORMAT </w:instrText>
        </w:r>
        <w:r w:rsidRPr="006033D8">
          <w:rPr>
            <w:rFonts w:ascii="Times New Roman" w:hAnsi="Times New Roman"/>
          </w:rPr>
          <w:fldChar w:fldCharType="separate"/>
        </w:r>
        <w:r w:rsidR="00D42C7C">
          <w:rPr>
            <w:rFonts w:ascii="Times New Roman" w:hAnsi="Times New Roman"/>
            <w:noProof/>
          </w:rPr>
          <w:t>2</w:t>
        </w:r>
        <w:r w:rsidRPr="006033D8">
          <w:rPr>
            <w:rFonts w:ascii="Times New Roman" w:hAnsi="Times New Roman"/>
            <w:noProof/>
          </w:rPr>
          <w:fldChar w:fldCharType="end"/>
        </w:r>
      </w:p>
    </w:sdtContent>
  </w:sdt>
  <w:p w:rsidR="006033D8" w:rsidRDefault="006033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12D" w:rsidRDefault="0038212D" w:rsidP="006033D8">
      <w:r>
        <w:separator/>
      </w:r>
    </w:p>
  </w:footnote>
  <w:footnote w:type="continuationSeparator" w:id="0">
    <w:p w:rsidR="0038212D" w:rsidRDefault="0038212D" w:rsidP="00603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C10B0"/>
    <w:multiLevelType w:val="hybridMultilevel"/>
    <w:tmpl w:val="802C9288"/>
    <w:lvl w:ilvl="0" w:tplc="10ACFD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582D3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26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06610E"/>
    <w:multiLevelType w:val="multilevel"/>
    <w:tmpl w:val="1A64B2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42561C69"/>
    <w:multiLevelType w:val="hybridMultilevel"/>
    <w:tmpl w:val="751E708E"/>
    <w:lvl w:ilvl="0" w:tplc="6AE09E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6E9"/>
    <w:rsid w:val="0014359A"/>
    <w:rsid w:val="001F31CE"/>
    <w:rsid w:val="002453E0"/>
    <w:rsid w:val="002466F7"/>
    <w:rsid w:val="00296ECE"/>
    <w:rsid w:val="00312122"/>
    <w:rsid w:val="003326E9"/>
    <w:rsid w:val="00361A7E"/>
    <w:rsid w:val="0038212D"/>
    <w:rsid w:val="00391387"/>
    <w:rsid w:val="003E3AF8"/>
    <w:rsid w:val="00465086"/>
    <w:rsid w:val="00540A54"/>
    <w:rsid w:val="006033D8"/>
    <w:rsid w:val="00610DC5"/>
    <w:rsid w:val="0065223C"/>
    <w:rsid w:val="00654C33"/>
    <w:rsid w:val="007F1D8D"/>
    <w:rsid w:val="00807C5E"/>
    <w:rsid w:val="008352E4"/>
    <w:rsid w:val="0087766B"/>
    <w:rsid w:val="0089140D"/>
    <w:rsid w:val="008F1BAE"/>
    <w:rsid w:val="00943744"/>
    <w:rsid w:val="009E6B23"/>
    <w:rsid w:val="00AE056A"/>
    <w:rsid w:val="00B7667D"/>
    <w:rsid w:val="00B8069E"/>
    <w:rsid w:val="00C955CE"/>
    <w:rsid w:val="00CB3257"/>
    <w:rsid w:val="00CF50FF"/>
    <w:rsid w:val="00D42C7C"/>
    <w:rsid w:val="00D549C4"/>
    <w:rsid w:val="00D962EC"/>
    <w:rsid w:val="00DB11ED"/>
    <w:rsid w:val="00DC0A97"/>
    <w:rsid w:val="00DE1A8B"/>
    <w:rsid w:val="00EA62F8"/>
    <w:rsid w:val="00FA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phone"/>
  <w:shapeDefaults>
    <o:shapedefaults v:ext="edit" spidmax="1026"/>
    <o:shapelayout v:ext="edit">
      <o:idmap v:ext="edit" data="1"/>
    </o:shapelayout>
  </w:shapeDefaults>
  <w:decimalSymbol w:val="."/>
  <w:listSeparator w:val=","/>
  <w15:docId w15:val="{C41BAC74-21F2-4198-8DAC-E4B82765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6E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33D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3D8"/>
    <w:rPr>
      <w:rFonts w:ascii="Cambria" w:eastAsia="Cambria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033D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3D8"/>
    <w:rPr>
      <w:rFonts w:ascii="Cambria" w:eastAsia="Cambria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3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3D8"/>
    <w:rPr>
      <w:rFonts w:ascii="Segoe UI" w:eastAsia="Cambria" w:hAnsi="Segoe UI" w:cs="Segoe UI"/>
      <w:sz w:val="18"/>
      <w:szCs w:val="18"/>
    </w:rPr>
  </w:style>
  <w:style w:type="paragraph" w:customStyle="1" w:styleId="CharChar1">
    <w:name w:val="Char Char1"/>
    <w:basedOn w:val="Normal"/>
    <w:rsid w:val="00807C5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8F1BAE"/>
    <w:pPr>
      <w:ind w:left="720"/>
      <w:contextualSpacing/>
    </w:pPr>
  </w:style>
  <w:style w:type="paragraph" w:customStyle="1" w:styleId="CharChar2">
    <w:name w:val="Char Char2"/>
    <w:basedOn w:val="Normal"/>
    <w:rsid w:val="00540A54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iub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1950</Words>
  <Characters>1113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Rolands Kikors</dc:creator>
  <cp:lastModifiedBy>Agnese</cp:lastModifiedBy>
  <cp:revision>2</cp:revision>
  <cp:lastPrinted>2015-11-24T14:52:00Z</cp:lastPrinted>
  <dcterms:created xsi:type="dcterms:W3CDTF">2015-11-25T14:08:00Z</dcterms:created>
  <dcterms:modified xsi:type="dcterms:W3CDTF">2015-11-25T14:08:00Z</dcterms:modified>
</cp:coreProperties>
</file>