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C3" w:rsidRPr="00781BF8" w:rsidRDefault="006533C3" w:rsidP="006533C3">
      <w:pPr>
        <w:widowControl w:val="0"/>
        <w:jc w:val="center"/>
        <w:rPr>
          <w:b/>
          <w:sz w:val="22"/>
          <w:szCs w:val="22"/>
        </w:rPr>
      </w:pPr>
      <w:bookmarkStart w:id="0" w:name="_GoBack"/>
      <w:bookmarkEnd w:id="0"/>
    </w:p>
    <w:p w:rsidR="006533C3" w:rsidRPr="00781BF8" w:rsidRDefault="006533C3" w:rsidP="006533C3">
      <w:pPr>
        <w:widowControl w:val="0"/>
        <w:jc w:val="center"/>
        <w:rPr>
          <w:b/>
          <w:sz w:val="22"/>
          <w:szCs w:val="22"/>
        </w:rPr>
      </w:pPr>
    </w:p>
    <w:p w:rsidR="006533C3" w:rsidRPr="00781BF8" w:rsidRDefault="006533C3" w:rsidP="006533C3">
      <w:pPr>
        <w:widowControl w:val="0"/>
        <w:jc w:val="center"/>
        <w:rPr>
          <w:b/>
          <w:sz w:val="22"/>
          <w:szCs w:val="22"/>
        </w:rPr>
      </w:pPr>
    </w:p>
    <w:p w:rsidR="006533C3" w:rsidRPr="00781BF8" w:rsidRDefault="006533C3" w:rsidP="006533C3">
      <w:pPr>
        <w:widowControl w:val="0"/>
        <w:jc w:val="center"/>
        <w:rPr>
          <w:b/>
          <w:sz w:val="22"/>
          <w:szCs w:val="22"/>
        </w:rPr>
      </w:pPr>
    </w:p>
    <w:p w:rsidR="006533C3" w:rsidRPr="00781BF8" w:rsidRDefault="006533C3" w:rsidP="006533C3">
      <w:pPr>
        <w:widowControl w:val="0"/>
        <w:jc w:val="center"/>
        <w:rPr>
          <w:b/>
          <w:sz w:val="22"/>
          <w:szCs w:val="22"/>
        </w:rPr>
      </w:pPr>
      <w:r w:rsidRPr="00781BF8">
        <w:rPr>
          <w:b/>
          <w:sz w:val="22"/>
          <w:szCs w:val="22"/>
        </w:rPr>
        <w:t>„Mēbeļu piegāde LU Datorikas fakultātei”,</w:t>
      </w:r>
    </w:p>
    <w:p w:rsidR="006533C3" w:rsidRPr="00781BF8" w:rsidRDefault="006533C3" w:rsidP="006533C3">
      <w:pPr>
        <w:widowControl w:val="0"/>
        <w:jc w:val="center"/>
        <w:rPr>
          <w:b/>
          <w:sz w:val="22"/>
          <w:szCs w:val="22"/>
        </w:rPr>
      </w:pPr>
      <w:r w:rsidRPr="00781BF8">
        <w:rPr>
          <w:b/>
          <w:sz w:val="22"/>
          <w:szCs w:val="22"/>
        </w:rPr>
        <w:t>identifikācijas Nr. LU 2015/66_I_ERAF</w:t>
      </w:r>
    </w:p>
    <w:p w:rsidR="006533C3" w:rsidRPr="00781BF8" w:rsidRDefault="006533C3" w:rsidP="006533C3">
      <w:pPr>
        <w:widowControl w:val="0"/>
        <w:jc w:val="center"/>
        <w:rPr>
          <w:b/>
          <w:sz w:val="22"/>
          <w:szCs w:val="22"/>
        </w:rPr>
      </w:pPr>
    </w:p>
    <w:p w:rsidR="006533C3" w:rsidRPr="00781BF8" w:rsidRDefault="006533C3" w:rsidP="006533C3">
      <w:pPr>
        <w:pStyle w:val="BodyText"/>
        <w:rPr>
          <w:sz w:val="22"/>
          <w:szCs w:val="22"/>
        </w:rPr>
      </w:pPr>
    </w:p>
    <w:p w:rsidR="006533C3" w:rsidRPr="00781BF8" w:rsidRDefault="006533C3" w:rsidP="006533C3">
      <w:pPr>
        <w:pStyle w:val="Heading3"/>
        <w:rPr>
          <w:sz w:val="22"/>
          <w:szCs w:val="22"/>
        </w:rPr>
      </w:pPr>
      <w:r w:rsidRPr="00781BF8">
        <w:rPr>
          <w:sz w:val="22"/>
          <w:szCs w:val="22"/>
        </w:rPr>
        <w:t>PROTOKOLS Nr.</w:t>
      </w:r>
      <w:r w:rsidR="009D663C" w:rsidRPr="00781BF8">
        <w:rPr>
          <w:sz w:val="22"/>
          <w:szCs w:val="22"/>
        </w:rPr>
        <w:t>5</w:t>
      </w:r>
    </w:p>
    <w:p w:rsidR="006533C3" w:rsidRPr="00781BF8" w:rsidRDefault="006533C3" w:rsidP="006533C3">
      <w:pPr>
        <w:rPr>
          <w:sz w:val="22"/>
          <w:szCs w:val="22"/>
        </w:rPr>
      </w:pPr>
      <w:r w:rsidRPr="00781BF8">
        <w:rPr>
          <w:sz w:val="22"/>
          <w:szCs w:val="22"/>
        </w:rPr>
        <w:t xml:space="preserve">2015.gada </w:t>
      </w:r>
      <w:r w:rsidR="009D663C" w:rsidRPr="00781BF8">
        <w:rPr>
          <w:sz w:val="22"/>
          <w:szCs w:val="22"/>
        </w:rPr>
        <w:t>30</w:t>
      </w:r>
      <w:r w:rsidRPr="00781BF8">
        <w:rPr>
          <w:sz w:val="22"/>
          <w:szCs w:val="22"/>
        </w:rPr>
        <w:t>.novembrī</w:t>
      </w:r>
    </w:p>
    <w:p w:rsidR="006533C3" w:rsidRPr="00781BF8" w:rsidRDefault="006533C3" w:rsidP="006533C3">
      <w:pPr>
        <w:jc w:val="both"/>
        <w:rPr>
          <w:sz w:val="22"/>
          <w:szCs w:val="22"/>
        </w:rPr>
      </w:pPr>
      <w:r w:rsidRPr="00781BF8">
        <w:rPr>
          <w:sz w:val="22"/>
          <w:szCs w:val="22"/>
        </w:rPr>
        <w:t xml:space="preserve">Iepirkuma komisija apstiprināta ar 12.02.2015. rīkojumu Nr.1/50 šādā sastāvā: </w:t>
      </w:r>
    </w:p>
    <w:p w:rsidR="006533C3" w:rsidRPr="00781BF8" w:rsidRDefault="006533C3" w:rsidP="006533C3">
      <w:pPr>
        <w:jc w:val="both"/>
        <w:rPr>
          <w:sz w:val="22"/>
          <w:szCs w:val="22"/>
        </w:rPr>
      </w:pPr>
    </w:p>
    <w:tbl>
      <w:tblPr>
        <w:tblW w:w="0" w:type="auto"/>
        <w:tblInd w:w="648" w:type="dxa"/>
        <w:tblLook w:val="0000" w:firstRow="0" w:lastRow="0" w:firstColumn="0" w:lastColumn="0" w:noHBand="0" w:noVBand="0"/>
      </w:tblPr>
      <w:tblGrid>
        <w:gridCol w:w="3004"/>
        <w:gridCol w:w="5996"/>
      </w:tblGrid>
      <w:tr w:rsidR="006533C3" w:rsidRPr="00781BF8" w:rsidTr="002416F3">
        <w:tc>
          <w:tcPr>
            <w:tcW w:w="3004" w:type="dxa"/>
            <w:shd w:val="clear" w:color="auto" w:fill="auto"/>
          </w:tcPr>
          <w:p w:rsidR="006533C3" w:rsidRPr="00781BF8" w:rsidRDefault="006533C3" w:rsidP="002416F3">
            <w:pPr>
              <w:jc w:val="both"/>
              <w:rPr>
                <w:sz w:val="22"/>
                <w:szCs w:val="22"/>
              </w:rPr>
            </w:pPr>
            <w:r w:rsidRPr="00781BF8">
              <w:rPr>
                <w:sz w:val="22"/>
                <w:szCs w:val="22"/>
              </w:rPr>
              <w:t>Indriķis Muižnieks</w:t>
            </w:r>
          </w:p>
        </w:tc>
        <w:tc>
          <w:tcPr>
            <w:tcW w:w="5996" w:type="dxa"/>
            <w:shd w:val="clear" w:color="auto" w:fill="auto"/>
          </w:tcPr>
          <w:p w:rsidR="006533C3" w:rsidRPr="00781BF8" w:rsidRDefault="006533C3" w:rsidP="002416F3">
            <w:pPr>
              <w:rPr>
                <w:sz w:val="22"/>
                <w:szCs w:val="22"/>
              </w:rPr>
            </w:pPr>
            <w:r w:rsidRPr="00781BF8">
              <w:rPr>
                <w:sz w:val="22"/>
                <w:szCs w:val="22"/>
              </w:rPr>
              <w:t>LU rektors, komisijas priekšsēdētājs;</w:t>
            </w:r>
          </w:p>
        </w:tc>
      </w:tr>
      <w:tr w:rsidR="006533C3" w:rsidRPr="00781BF8" w:rsidTr="002416F3">
        <w:tc>
          <w:tcPr>
            <w:tcW w:w="3004" w:type="dxa"/>
            <w:shd w:val="clear" w:color="auto" w:fill="auto"/>
          </w:tcPr>
          <w:p w:rsidR="006533C3" w:rsidRPr="00781BF8" w:rsidRDefault="006533C3" w:rsidP="002416F3">
            <w:pPr>
              <w:jc w:val="both"/>
              <w:rPr>
                <w:sz w:val="22"/>
                <w:szCs w:val="22"/>
              </w:rPr>
            </w:pPr>
            <w:r w:rsidRPr="00781BF8">
              <w:rPr>
                <w:sz w:val="22"/>
                <w:szCs w:val="22"/>
              </w:rPr>
              <w:t>Kitija Gruškevica</w:t>
            </w:r>
          </w:p>
        </w:tc>
        <w:tc>
          <w:tcPr>
            <w:tcW w:w="5996" w:type="dxa"/>
            <w:shd w:val="clear" w:color="auto" w:fill="auto"/>
          </w:tcPr>
          <w:p w:rsidR="006533C3" w:rsidRPr="00781BF8" w:rsidRDefault="006533C3" w:rsidP="002416F3">
            <w:pPr>
              <w:rPr>
                <w:sz w:val="22"/>
                <w:szCs w:val="22"/>
              </w:rPr>
            </w:pPr>
            <w:r w:rsidRPr="00781BF8">
              <w:rPr>
                <w:sz w:val="22"/>
                <w:szCs w:val="22"/>
              </w:rPr>
              <w:t>Rektora vietniece infrastruktūras attīstības jautājumos, komisijas priekšsēdētāja vietniece;</w:t>
            </w:r>
          </w:p>
          <w:p w:rsidR="006533C3" w:rsidRPr="00781BF8" w:rsidRDefault="006533C3" w:rsidP="002416F3">
            <w:pPr>
              <w:jc w:val="both"/>
              <w:rPr>
                <w:sz w:val="22"/>
                <w:szCs w:val="22"/>
              </w:rPr>
            </w:pPr>
          </w:p>
        </w:tc>
      </w:tr>
      <w:tr w:rsidR="006533C3" w:rsidRPr="00781BF8" w:rsidTr="002416F3">
        <w:tc>
          <w:tcPr>
            <w:tcW w:w="3004" w:type="dxa"/>
            <w:shd w:val="clear" w:color="auto" w:fill="auto"/>
          </w:tcPr>
          <w:p w:rsidR="006533C3" w:rsidRPr="00781BF8" w:rsidRDefault="006533C3" w:rsidP="002416F3">
            <w:pPr>
              <w:jc w:val="both"/>
              <w:rPr>
                <w:sz w:val="22"/>
                <w:szCs w:val="22"/>
              </w:rPr>
            </w:pPr>
            <w:r w:rsidRPr="00781BF8">
              <w:rPr>
                <w:sz w:val="22"/>
                <w:szCs w:val="22"/>
                <w:u w:val="single"/>
              </w:rPr>
              <w:t>Komisijas locekļi</w:t>
            </w:r>
            <w:r w:rsidRPr="00781BF8">
              <w:rPr>
                <w:sz w:val="22"/>
                <w:szCs w:val="22"/>
              </w:rPr>
              <w:t>:</w:t>
            </w:r>
          </w:p>
          <w:p w:rsidR="006533C3" w:rsidRPr="00781BF8" w:rsidRDefault="006533C3" w:rsidP="002416F3">
            <w:pPr>
              <w:jc w:val="both"/>
              <w:rPr>
                <w:sz w:val="22"/>
                <w:szCs w:val="22"/>
              </w:rPr>
            </w:pPr>
            <w:r w:rsidRPr="00781BF8">
              <w:rPr>
                <w:sz w:val="22"/>
                <w:szCs w:val="22"/>
              </w:rPr>
              <w:t>Oļģerts Nikodemus</w:t>
            </w:r>
          </w:p>
        </w:tc>
        <w:tc>
          <w:tcPr>
            <w:tcW w:w="5996" w:type="dxa"/>
            <w:shd w:val="clear" w:color="auto" w:fill="auto"/>
          </w:tcPr>
          <w:p w:rsidR="006533C3" w:rsidRPr="00781BF8" w:rsidRDefault="006533C3" w:rsidP="002416F3">
            <w:pPr>
              <w:rPr>
                <w:sz w:val="22"/>
                <w:szCs w:val="22"/>
              </w:rPr>
            </w:pPr>
          </w:p>
          <w:p w:rsidR="006533C3" w:rsidRPr="00781BF8" w:rsidRDefault="006533C3" w:rsidP="002416F3">
            <w:pPr>
              <w:rPr>
                <w:sz w:val="22"/>
                <w:szCs w:val="22"/>
              </w:rPr>
            </w:pPr>
            <w:r w:rsidRPr="00781BF8">
              <w:rPr>
                <w:sz w:val="22"/>
                <w:szCs w:val="22"/>
              </w:rPr>
              <w:t>Ģeogrāfijas un Zemes zinātņu fakultātes dekāns;</w:t>
            </w:r>
          </w:p>
        </w:tc>
      </w:tr>
      <w:tr w:rsidR="006533C3" w:rsidRPr="00781BF8" w:rsidTr="002416F3">
        <w:tc>
          <w:tcPr>
            <w:tcW w:w="3004" w:type="dxa"/>
            <w:shd w:val="clear" w:color="auto" w:fill="auto"/>
          </w:tcPr>
          <w:p w:rsidR="006533C3" w:rsidRPr="00781BF8" w:rsidRDefault="006533C3" w:rsidP="002416F3">
            <w:pPr>
              <w:jc w:val="both"/>
              <w:rPr>
                <w:sz w:val="22"/>
                <w:szCs w:val="22"/>
              </w:rPr>
            </w:pPr>
            <w:r w:rsidRPr="00781BF8">
              <w:rPr>
                <w:sz w:val="22"/>
                <w:szCs w:val="22"/>
              </w:rPr>
              <w:t>Visvaldis Neimanis</w:t>
            </w:r>
          </w:p>
          <w:p w:rsidR="006533C3" w:rsidRPr="00781BF8" w:rsidRDefault="006533C3" w:rsidP="002416F3">
            <w:pPr>
              <w:jc w:val="both"/>
              <w:rPr>
                <w:sz w:val="22"/>
                <w:szCs w:val="22"/>
              </w:rPr>
            </w:pPr>
          </w:p>
          <w:p w:rsidR="006533C3" w:rsidRPr="00781BF8" w:rsidRDefault="006533C3" w:rsidP="002416F3">
            <w:pPr>
              <w:jc w:val="both"/>
              <w:rPr>
                <w:sz w:val="22"/>
                <w:szCs w:val="22"/>
              </w:rPr>
            </w:pPr>
            <w:r w:rsidRPr="00781BF8">
              <w:rPr>
                <w:sz w:val="22"/>
                <w:szCs w:val="22"/>
              </w:rPr>
              <w:t>Dace Silarāja</w:t>
            </w:r>
          </w:p>
          <w:p w:rsidR="006533C3" w:rsidRPr="00781BF8" w:rsidRDefault="006533C3" w:rsidP="002416F3">
            <w:pPr>
              <w:jc w:val="both"/>
              <w:rPr>
                <w:sz w:val="22"/>
                <w:szCs w:val="22"/>
              </w:rPr>
            </w:pPr>
          </w:p>
          <w:p w:rsidR="006533C3" w:rsidRPr="00781BF8" w:rsidRDefault="006533C3" w:rsidP="002416F3">
            <w:pPr>
              <w:jc w:val="both"/>
              <w:rPr>
                <w:sz w:val="22"/>
                <w:szCs w:val="22"/>
              </w:rPr>
            </w:pPr>
            <w:r w:rsidRPr="00781BF8">
              <w:rPr>
                <w:sz w:val="22"/>
                <w:szCs w:val="22"/>
              </w:rPr>
              <w:t>Komisijas sekretārs</w:t>
            </w:r>
          </w:p>
        </w:tc>
        <w:tc>
          <w:tcPr>
            <w:tcW w:w="5996" w:type="dxa"/>
            <w:shd w:val="clear" w:color="auto" w:fill="auto"/>
          </w:tcPr>
          <w:p w:rsidR="006533C3" w:rsidRPr="00781BF8" w:rsidRDefault="006533C3" w:rsidP="002416F3">
            <w:pPr>
              <w:rPr>
                <w:sz w:val="22"/>
                <w:szCs w:val="22"/>
              </w:rPr>
            </w:pPr>
            <w:r w:rsidRPr="00781BF8">
              <w:rPr>
                <w:sz w:val="22"/>
                <w:szCs w:val="22"/>
              </w:rPr>
              <w:t>Fizikas un Matemātikas fakultātes un Datorikas fakultātes izpilddirektors;</w:t>
            </w:r>
          </w:p>
          <w:p w:rsidR="006533C3" w:rsidRPr="00781BF8" w:rsidRDefault="006533C3" w:rsidP="002416F3">
            <w:pPr>
              <w:rPr>
                <w:sz w:val="22"/>
                <w:szCs w:val="22"/>
              </w:rPr>
            </w:pPr>
            <w:r w:rsidRPr="00781BF8">
              <w:rPr>
                <w:sz w:val="22"/>
                <w:szCs w:val="22"/>
              </w:rPr>
              <w:t>Ķīmijas fakultātes izpilddirektore.</w:t>
            </w:r>
          </w:p>
          <w:p w:rsidR="006533C3" w:rsidRPr="00781BF8" w:rsidRDefault="006533C3" w:rsidP="002416F3">
            <w:pPr>
              <w:rPr>
                <w:sz w:val="22"/>
                <w:szCs w:val="22"/>
              </w:rPr>
            </w:pPr>
          </w:p>
          <w:p w:rsidR="006533C3" w:rsidRPr="00781BF8" w:rsidRDefault="006533C3" w:rsidP="002416F3">
            <w:pPr>
              <w:rPr>
                <w:sz w:val="22"/>
                <w:szCs w:val="22"/>
              </w:rPr>
            </w:pPr>
            <w:r w:rsidRPr="00781BF8">
              <w:rPr>
                <w:sz w:val="22"/>
                <w:szCs w:val="22"/>
              </w:rPr>
              <w:t>Jurģis Silavs</w:t>
            </w:r>
          </w:p>
        </w:tc>
      </w:tr>
    </w:tbl>
    <w:p w:rsidR="006533C3" w:rsidRPr="00781BF8" w:rsidRDefault="006533C3" w:rsidP="006533C3">
      <w:pPr>
        <w:jc w:val="both"/>
        <w:rPr>
          <w:sz w:val="22"/>
          <w:szCs w:val="22"/>
        </w:rPr>
      </w:pPr>
    </w:p>
    <w:p w:rsidR="006533C3" w:rsidRPr="00781BF8" w:rsidRDefault="006533C3" w:rsidP="006533C3">
      <w:pPr>
        <w:ind w:firstLine="720"/>
        <w:jc w:val="both"/>
        <w:rPr>
          <w:sz w:val="22"/>
          <w:szCs w:val="22"/>
        </w:rPr>
      </w:pPr>
      <w:r w:rsidRPr="00781BF8">
        <w:rPr>
          <w:sz w:val="22"/>
          <w:szCs w:val="22"/>
        </w:rPr>
        <w:t>Sēdē piedalās: komisijas priekšsēdētājs – I.Muižnieks, komisijas priekšsēdētāja vietniece K.Gruškevica, komisijas locekļi: O.Nikodemus, V.Neimanis un D.Silarāja.</w:t>
      </w:r>
    </w:p>
    <w:p w:rsidR="006533C3" w:rsidRPr="00781BF8" w:rsidRDefault="006533C3" w:rsidP="006533C3">
      <w:pPr>
        <w:ind w:firstLine="720"/>
        <w:jc w:val="both"/>
        <w:rPr>
          <w:sz w:val="22"/>
          <w:szCs w:val="22"/>
        </w:rPr>
      </w:pPr>
      <w:r w:rsidRPr="00781BF8">
        <w:rPr>
          <w:sz w:val="22"/>
          <w:szCs w:val="22"/>
        </w:rPr>
        <w:t>Sēdi vada: komisijas priekšsēdētājs – I.Muižnieks, sēdi protokolē komisijas sekretārs-J.Silavs.</w:t>
      </w:r>
    </w:p>
    <w:p w:rsidR="00325626" w:rsidRPr="00781BF8" w:rsidRDefault="00325626" w:rsidP="00325626">
      <w:pPr>
        <w:pStyle w:val="BodyText"/>
        <w:rPr>
          <w:b/>
          <w:sz w:val="22"/>
          <w:szCs w:val="22"/>
          <w:u w:val="single"/>
        </w:rPr>
      </w:pPr>
      <w:r w:rsidRPr="00781BF8">
        <w:rPr>
          <w:b/>
          <w:sz w:val="22"/>
          <w:szCs w:val="22"/>
          <w:u w:val="single"/>
        </w:rPr>
        <w:t>Iepirkuma komisijas lēmums</w:t>
      </w:r>
    </w:p>
    <w:p w:rsidR="00325626" w:rsidRPr="00781BF8" w:rsidRDefault="00325626" w:rsidP="00325626">
      <w:pPr>
        <w:pStyle w:val="BodyText"/>
        <w:jc w:val="left"/>
        <w:rPr>
          <w:b/>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7356"/>
      </w:tblGrid>
      <w:tr w:rsidR="00325626" w:rsidRPr="00781BF8" w:rsidTr="000A03E8">
        <w:tc>
          <w:tcPr>
            <w:tcW w:w="3282" w:type="dxa"/>
          </w:tcPr>
          <w:p w:rsidR="00325626" w:rsidRPr="00781BF8" w:rsidRDefault="00325626" w:rsidP="000A03E8">
            <w:pPr>
              <w:pStyle w:val="BodyText"/>
              <w:jc w:val="left"/>
              <w:rPr>
                <w:b/>
                <w:sz w:val="22"/>
                <w:szCs w:val="22"/>
              </w:rPr>
            </w:pPr>
            <w:r w:rsidRPr="00781BF8">
              <w:rPr>
                <w:b/>
                <w:sz w:val="22"/>
                <w:szCs w:val="22"/>
              </w:rPr>
              <w:t>Informācija par uzvarējušo pretendentu</w:t>
            </w:r>
          </w:p>
        </w:tc>
        <w:tc>
          <w:tcPr>
            <w:tcW w:w="7356" w:type="dxa"/>
          </w:tcPr>
          <w:p w:rsidR="00325626" w:rsidRPr="00781BF8" w:rsidRDefault="00325626" w:rsidP="000A03E8">
            <w:pPr>
              <w:pStyle w:val="BodyText"/>
              <w:jc w:val="left"/>
              <w:rPr>
                <w:b/>
                <w:sz w:val="22"/>
                <w:szCs w:val="22"/>
              </w:rPr>
            </w:pPr>
            <w:r w:rsidRPr="00781BF8">
              <w:rPr>
                <w:sz w:val="22"/>
                <w:szCs w:val="22"/>
              </w:rPr>
              <w:t xml:space="preserve">SIA „RERE 04” </w:t>
            </w:r>
          </w:p>
        </w:tc>
      </w:tr>
      <w:tr w:rsidR="00325626" w:rsidRPr="00781BF8" w:rsidTr="000A03E8">
        <w:tc>
          <w:tcPr>
            <w:tcW w:w="3282" w:type="dxa"/>
          </w:tcPr>
          <w:p w:rsidR="00325626" w:rsidRPr="00781BF8" w:rsidRDefault="00325626" w:rsidP="000A03E8">
            <w:pPr>
              <w:pStyle w:val="BodyText"/>
              <w:jc w:val="left"/>
              <w:rPr>
                <w:b/>
                <w:sz w:val="22"/>
                <w:szCs w:val="22"/>
              </w:rPr>
            </w:pPr>
            <w:r w:rsidRPr="00781BF8">
              <w:rPr>
                <w:b/>
                <w:sz w:val="22"/>
                <w:szCs w:val="22"/>
              </w:rPr>
              <w:t>Informācija, ka uzvarētājs ir izraudzīts atbilstoši PIL 8.² panta piektajai daļai</w:t>
            </w:r>
          </w:p>
        </w:tc>
        <w:tc>
          <w:tcPr>
            <w:tcW w:w="7356" w:type="dxa"/>
          </w:tcPr>
          <w:p w:rsidR="00325626" w:rsidRPr="00781BF8" w:rsidRDefault="00325626" w:rsidP="000A03E8">
            <w:pPr>
              <w:jc w:val="both"/>
              <w:rPr>
                <w:sz w:val="22"/>
                <w:szCs w:val="22"/>
              </w:rPr>
            </w:pPr>
            <w:r w:rsidRPr="00781BF8">
              <w:rPr>
                <w:sz w:val="22"/>
                <w:szCs w:val="22"/>
              </w:rPr>
              <w:t>Latvijas Republikas Ministru kabineta 17.12.2013. noteikumos Nr.1516 „Publisko iepirkumu elektronisko izziņu noteikumi” noteiktajā kārtībā ir iegūta informācija no informācijas sistēmas, ka pretendentam SIA „RERE 04”, reģ. Nr. 40003707863 nav pasludināts maksātnespējas process, nav apturēta vai pārtraukta tā saimnieciskā darbība, nav uzsākta tiesvedība par tā bankrotu, vai tas netiek likvidēts, un pretendentam Latvijā nav nodokļu parādi, tajā skaitā valsts sociālās apdrošināšanas obligāto iemaksu parādi, kas kopsummā pārsniedz EUR 150,00</w:t>
            </w:r>
            <w:r w:rsidRPr="00781BF8">
              <w:rPr>
                <w:iCs/>
                <w:sz w:val="22"/>
                <w:szCs w:val="22"/>
              </w:rPr>
              <w:t>.</w:t>
            </w:r>
          </w:p>
        </w:tc>
      </w:tr>
      <w:tr w:rsidR="00325626" w:rsidRPr="00781BF8" w:rsidTr="000A03E8">
        <w:tc>
          <w:tcPr>
            <w:tcW w:w="3282" w:type="dxa"/>
          </w:tcPr>
          <w:p w:rsidR="00325626" w:rsidRPr="00781BF8" w:rsidRDefault="00325626" w:rsidP="000A03E8">
            <w:pPr>
              <w:pStyle w:val="BodyText"/>
              <w:jc w:val="left"/>
              <w:rPr>
                <w:b/>
                <w:sz w:val="22"/>
                <w:szCs w:val="22"/>
              </w:rPr>
            </w:pPr>
            <w:r w:rsidRPr="00781BF8">
              <w:rPr>
                <w:b/>
                <w:sz w:val="22"/>
                <w:szCs w:val="22"/>
              </w:rPr>
              <w:t>Noraidītie pretendenti</w:t>
            </w:r>
          </w:p>
        </w:tc>
        <w:tc>
          <w:tcPr>
            <w:tcW w:w="7356" w:type="dxa"/>
          </w:tcPr>
          <w:p w:rsidR="00325626" w:rsidRPr="00781BF8" w:rsidRDefault="00325626" w:rsidP="00325626">
            <w:pPr>
              <w:pStyle w:val="BodyText"/>
              <w:jc w:val="left"/>
              <w:rPr>
                <w:sz w:val="22"/>
                <w:szCs w:val="22"/>
              </w:rPr>
            </w:pPr>
            <w:r w:rsidRPr="00781BF8">
              <w:rPr>
                <w:sz w:val="22"/>
                <w:szCs w:val="22"/>
              </w:rPr>
              <w:t>SIA “Reliņš”, reģ. Nr. 40003297152</w:t>
            </w:r>
          </w:p>
        </w:tc>
      </w:tr>
      <w:tr w:rsidR="00325626" w:rsidRPr="00781BF8" w:rsidTr="000A03E8">
        <w:tc>
          <w:tcPr>
            <w:tcW w:w="3282" w:type="dxa"/>
          </w:tcPr>
          <w:p w:rsidR="00325626" w:rsidRPr="00781BF8" w:rsidRDefault="00325626" w:rsidP="000A03E8">
            <w:pPr>
              <w:pStyle w:val="BodyText"/>
              <w:jc w:val="left"/>
              <w:rPr>
                <w:b/>
                <w:sz w:val="22"/>
                <w:szCs w:val="22"/>
              </w:rPr>
            </w:pPr>
            <w:r w:rsidRPr="00781BF8">
              <w:rPr>
                <w:b/>
                <w:sz w:val="22"/>
                <w:szCs w:val="22"/>
              </w:rPr>
              <w:t>Noraidīšanas iemesls</w:t>
            </w:r>
          </w:p>
        </w:tc>
        <w:tc>
          <w:tcPr>
            <w:tcW w:w="7356" w:type="dxa"/>
          </w:tcPr>
          <w:p w:rsidR="00325626" w:rsidRPr="00781BF8" w:rsidRDefault="00325626" w:rsidP="000A03E8">
            <w:pPr>
              <w:ind w:right="-282"/>
              <w:jc w:val="both"/>
              <w:rPr>
                <w:sz w:val="22"/>
                <w:szCs w:val="22"/>
              </w:rPr>
            </w:pPr>
            <w:r w:rsidRPr="00781BF8">
              <w:rPr>
                <w:sz w:val="22"/>
                <w:szCs w:val="22"/>
              </w:rPr>
              <w:t xml:space="preserve">SIA “Reliņš”, reģ. Nr. 40003297152 piedāvājums tiek </w:t>
            </w:r>
          </w:p>
          <w:p w:rsidR="001D552E" w:rsidRDefault="00325626" w:rsidP="000A03E8">
            <w:pPr>
              <w:ind w:right="-282"/>
              <w:jc w:val="both"/>
              <w:rPr>
                <w:sz w:val="22"/>
                <w:szCs w:val="22"/>
              </w:rPr>
            </w:pPr>
            <w:r w:rsidRPr="00781BF8">
              <w:rPr>
                <w:sz w:val="22"/>
                <w:szCs w:val="22"/>
              </w:rPr>
              <w:t xml:space="preserve">noraidīts pamatojoties uz </w:t>
            </w:r>
            <w:r w:rsidR="00397364" w:rsidRPr="00781BF8">
              <w:rPr>
                <w:sz w:val="22"/>
                <w:szCs w:val="22"/>
              </w:rPr>
              <w:t xml:space="preserve">nolikuma 15.2.punktu, jo tā piedāvājums ir </w:t>
            </w:r>
          </w:p>
          <w:p w:rsidR="00F64BB2" w:rsidRPr="00781BF8" w:rsidRDefault="001D552E" w:rsidP="000A03E8">
            <w:pPr>
              <w:ind w:right="-282"/>
              <w:jc w:val="both"/>
              <w:rPr>
                <w:sz w:val="22"/>
                <w:szCs w:val="22"/>
              </w:rPr>
            </w:pPr>
            <w:r>
              <w:rPr>
                <w:sz w:val="22"/>
                <w:szCs w:val="22"/>
              </w:rPr>
              <w:t>at</w:t>
            </w:r>
            <w:r w:rsidR="00397364" w:rsidRPr="00781BF8">
              <w:rPr>
                <w:sz w:val="22"/>
                <w:szCs w:val="22"/>
              </w:rPr>
              <w:t xml:space="preserve">bilstošs nolikumā noteiktajām prasībām, bet nav piedāvājums ar </w:t>
            </w:r>
          </w:p>
          <w:p w:rsidR="00325626" w:rsidRPr="00781BF8" w:rsidRDefault="00397364" w:rsidP="000A03E8">
            <w:pPr>
              <w:ind w:right="-282"/>
              <w:jc w:val="both"/>
              <w:rPr>
                <w:b/>
                <w:sz w:val="22"/>
                <w:szCs w:val="22"/>
              </w:rPr>
            </w:pPr>
            <w:r w:rsidRPr="00781BF8">
              <w:rPr>
                <w:sz w:val="22"/>
                <w:szCs w:val="22"/>
              </w:rPr>
              <w:t>zemāko cenu.</w:t>
            </w:r>
            <w:r w:rsidR="00325626" w:rsidRPr="00781BF8">
              <w:rPr>
                <w:b/>
                <w:sz w:val="22"/>
                <w:szCs w:val="22"/>
              </w:rPr>
              <w:t xml:space="preserve"> </w:t>
            </w:r>
          </w:p>
          <w:p w:rsidR="00325626" w:rsidRPr="00781BF8" w:rsidRDefault="00325626" w:rsidP="000A03E8">
            <w:pPr>
              <w:jc w:val="both"/>
              <w:rPr>
                <w:sz w:val="22"/>
                <w:szCs w:val="22"/>
              </w:rPr>
            </w:pPr>
          </w:p>
        </w:tc>
      </w:tr>
      <w:tr w:rsidR="00325626" w:rsidRPr="00781BF8" w:rsidTr="000A03E8">
        <w:tc>
          <w:tcPr>
            <w:tcW w:w="3282" w:type="dxa"/>
          </w:tcPr>
          <w:p w:rsidR="00325626" w:rsidRPr="00781BF8" w:rsidRDefault="00325626" w:rsidP="000A03E8">
            <w:pPr>
              <w:pStyle w:val="BodyText"/>
              <w:jc w:val="left"/>
              <w:rPr>
                <w:b/>
                <w:sz w:val="22"/>
                <w:szCs w:val="22"/>
              </w:rPr>
            </w:pPr>
            <w:r w:rsidRPr="00781BF8">
              <w:rPr>
                <w:b/>
                <w:sz w:val="22"/>
                <w:szCs w:val="22"/>
              </w:rPr>
              <w:t>Pretendentu piedāvātās līgumcenas</w:t>
            </w:r>
          </w:p>
        </w:tc>
        <w:tc>
          <w:tcPr>
            <w:tcW w:w="7356" w:type="dxa"/>
          </w:tcPr>
          <w:p w:rsidR="00325626" w:rsidRPr="00781BF8" w:rsidRDefault="00F64BB2" w:rsidP="000A03E8">
            <w:pPr>
              <w:pStyle w:val="BodyText"/>
              <w:jc w:val="left"/>
              <w:rPr>
                <w:sz w:val="22"/>
                <w:szCs w:val="22"/>
              </w:rPr>
            </w:pPr>
            <w:r w:rsidRPr="00781BF8">
              <w:rPr>
                <w:sz w:val="22"/>
                <w:szCs w:val="22"/>
              </w:rPr>
              <w:t>SIA Reliņš</w:t>
            </w:r>
            <w:r w:rsidR="00325626" w:rsidRPr="00781BF8">
              <w:rPr>
                <w:sz w:val="22"/>
                <w:szCs w:val="22"/>
              </w:rPr>
              <w:t xml:space="preserve">” – </w:t>
            </w:r>
            <w:r w:rsidRPr="00781BF8">
              <w:rPr>
                <w:sz w:val="22"/>
                <w:szCs w:val="22"/>
              </w:rPr>
              <w:t>EUR 19157,40</w:t>
            </w:r>
            <w:r w:rsidR="00325626" w:rsidRPr="00781BF8">
              <w:rPr>
                <w:sz w:val="22"/>
                <w:szCs w:val="22"/>
              </w:rPr>
              <w:t xml:space="preserve"> bez PVN</w:t>
            </w:r>
          </w:p>
          <w:p w:rsidR="00325626" w:rsidRPr="00781BF8" w:rsidRDefault="00325626" w:rsidP="000A03E8">
            <w:pPr>
              <w:pStyle w:val="BodyText"/>
              <w:jc w:val="left"/>
              <w:rPr>
                <w:sz w:val="22"/>
                <w:szCs w:val="22"/>
              </w:rPr>
            </w:pPr>
            <w:r w:rsidRPr="00781BF8">
              <w:rPr>
                <w:sz w:val="22"/>
                <w:szCs w:val="22"/>
              </w:rPr>
              <w:t>SIA “</w:t>
            </w:r>
            <w:r w:rsidR="00F64BB2" w:rsidRPr="00781BF8">
              <w:rPr>
                <w:sz w:val="22"/>
                <w:szCs w:val="22"/>
              </w:rPr>
              <w:t>RERE 04</w:t>
            </w:r>
            <w:r w:rsidRPr="00781BF8">
              <w:rPr>
                <w:sz w:val="22"/>
                <w:szCs w:val="22"/>
              </w:rPr>
              <w:t xml:space="preserve">”- </w:t>
            </w:r>
            <w:r w:rsidR="00F64BB2" w:rsidRPr="00781BF8">
              <w:rPr>
                <w:sz w:val="22"/>
                <w:szCs w:val="22"/>
              </w:rPr>
              <w:t>EUR 9700</w:t>
            </w:r>
            <w:r w:rsidRPr="00781BF8">
              <w:rPr>
                <w:sz w:val="22"/>
                <w:szCs w:val="22"/>
              </w:rPr>
              <w:t>,00 bez PVN</w:t>
            </w:r>
          </w:p>
          <w:p w:rsidR="00325626" w:rsidRPr="00781BF8" w:rsidRDefault="00325626" w:rsidP="000A03E8">
            <w:pPr>
              <w:pStyle w:val="BodyText"/>
              <w:jc w:val="left"/>
              <w:rPr>
                <w:sz w:val="22"/>
                <w:szCs w:val="22"/>
              </w:rPr>
            </w:pPr>
          </w:p>
        </w:tc>
      </w:tr>
      <w:tr w:rsidR="00325626" w:rsidRPr="00781BF8" w:rsidTr="000A03E8">
        <w:tc>
          <w:tcPr>
            <w:tcW w:w="3282" w:type="dxa"/>
          </w:tcPr>
          <w:p w:rsidR="00325626" w:rsidRPr="00781BF8" w:rsidRDefault="00325626" w:rsidP="000A03E8">
            <w:pPr>
              <w:pStyle w:val="BodyText"/>
              <w:jc w:val="left"/>
              <w:rPr>
                <w:b/>
                <w:sz w:val="22"/>
                <w:szCs w:val="22"/>
              </w:rPr>
            </w:pPr>
            <w:r w:rsidRPr="00781BF8">
              <w:rPr>
                <w:b/>
                <w:sz w:val="22"/>
                <w:szCs w:val="22"/>
              </w:rPr>
              <w:t>Par uzvarētāju noteiktā pretendenta salīdzinošās priekšrocības</w:t>
            </w:r>
          </w:p>
        </w:tc>
        <w:tc>
          <w:tcPr>
            <w:tcW w:w="7356" w:type="dxa"/>
          </w:tcPr>
          <w:p w:rsidR="00325626" w:rsidRPr="00781BF8" w:rsidRDefault="00325626" w:rsidP="00F64BB2">
            <w:pPr>
              <w:pStyle w:val="BodyText"/>
              <w:jc w:val="left"/>
              <w:rPr>
                <w:sz w:val="22"/>
                <w:szCs w:val="22"/>
              </w:rPr>
            </w:pPr>
            <w:r w:rsidRPr="00781BF8">
              <w:rPr>
                <w:sz w:val="22"/>
                <w:szCs w:val="22"/>
              </w:rPr>
              <w:t xml:space="preserve">Piedāvājums izvēlēts, pamatojoties uz nolikuma </w:t>
            </w:r>
            <w:r w:rsidR="00F64BB2" w:rsidRPr="00781BF8">
              <w:rPr>
                <w:sz w:val="22"/>
                <w:szCs w:val="22"/>
              </w:rPr>
              <w:t>15.2.</w:t>
            </w:r>
            <w:r w:rsidRPr="00781BF8">
              <w:rPr>
                <w:sz w:val="22"/>
                <w:szCs w:val="22"/>
              </w:rPr>
              <w:t xml:space="preserve"> punktu, jo tas ir atbilstošs visām nolikumā noteiktajām prasībam</w:t>
            </w:r>
            <w:r w:rsidR="00F64BB2" w:rsidRPr="00781BF8">
              <w:rPr>
                <w:sz w:val="22"/>
                <w:szCs w:val="22"/>
              </w:rPr>
              <w:t xml:space="preserve"> un ir piedāvājums ar zemāko piedāvāto cenu</w:t>
            </w:r>
            <w:r w:rsidRPr="00781BF8">
              <w:rPr>
                <w:sz w:val="22"/>
                <w:szCs w:val="22"/>
              </w:rPr>
              <w:t>.</w:t>
            </w:r>
          </w:p>
        </w:tc>
      </w:tr>
    </w:tbl>
    <w:p w:rsidR="00325626" w:rsidRPr="00781BF8" w:rsidRDefault="00325626" w:rsidP="00325626">
      <w:pPr>
        <w:pStyle w:val="BodyText"/>
        <w:jc w:val="left"/>
        <w:rPr>
          <w:sz w:val="22"/>
          <w:szCs w:val="22"/>
        </w:rPr>
      </w:pPr>
    </w:p>
    <w:p w:rsidR="00325626" w:rsidRPr="00781BF8" w:rsidRDefault="00325626" w:rsidP="00325626">
      <w:pPr>
        <w:pStyle w:val="BodyText"/>
        <w:jc w:val="left"/>
        <w:rPr>
          <w:sz w:val="22"/>
          <w:szCs w:val="22"/>
        </w:rPr>
      </w:pPr>
      <w:r w:rsidRPr="00781BF8">
        <w:rPr>
          <w:sz w:val="22"/>
          <w:szCs w:val="22"/>
        </w:rPr>
        <w:t xml:space="preserve">Iepirkuma komisijas priekšsēdētājs </w:t>
      </w:r>
      <w:r w:rsidRPr="00781BF8">
        <w:rPr>
          <w:sz w:val="22"/>
          <w:szCs w:val="22"/>
        </w:rPr>
        <w:tab/>
      </w:r>
      <w:r w:rsidRPr="00781BF8">
        <w:rPr>
          <w:sz w:val="22"/>
          <w:szCs w:val="22"/>
        </w:rPr>
        <w:tab/>
      </w:r>
      <w:r w:rsidRPr="00781BF8">
        <w:rPr>
          <w:sz w:val="22"/>
          <w:szCs w:val="22"/>
        </w:rPr>
        <w:tab/>
      </w:r>
      <w:r w:rsidRPr="00781BF8">
        <w:rPr>
          <w:sz w:val="22"/>
          <w:szCs w:val="22"/>
        </w:rPr>
        <w:tab/>
      </w:r>
      <w:r w:rsidRPr="00781BF8">
        <w:rPr>
          <w:sz w:val="22"/>
          <w:szCs w:val="22"/>
        </w:rPr>
        <w:tab/>
        <w:t xml:space="preserve">                            I.Muižnieks</w:t>
      </w:r>
    </w:p>
    <w:p w:rsidR="00325626" w:rsidRPr="00781BF8" w:rsidRDefault="00325626" w:rsidP="002239D1">
      <w:pPr>
        <w:jc w:val="both"/>
        <w:rPr>
          <w:b/>
          <w:sz w:val="22"/>
          <w:szCs w:val="22"/>
          <w:u w:val="single"/>
        </w:rPr>
      </w:pPr>
    </w:p>
    <w:p w:rsidR="00325626" w:rsidRPr="00781BF8" w:rsidRDefault="00325626" w:rsidP="002239D1">
      <w:pPr>
        <w:jc w:val="both"/>
        <w:rPr>
          <w:b/>
          <w:sz w:val="22"/>
          <w:szCs w:val="22"/>
          <w:u w:val="single"/>
        </w:rPr>
      </w:pPr>
    </w:p>
    <w:sectPr w:rsidR="00325626" w:rsidRPr="00781BF8" w:rsidSect="00B57FE1">
      <w:footerReference w:type="even" r:id="rId8"/>
      <w:footerReference w:type="default" r:id="rId9"/>
      <w:footerReference w:type="first" r:id="rId10"/>
      <w:pgSz w:w="12240" w:h="15840"/>
      <w:pgMar w:top="360" w:right="1304" w:bottom="1080" w:left="130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C3" w:rsidRDefault="006533C3" w:rsidP="006533C3">
      <w:r>
        <w:separator/>
      </w:r>
    </w:p>
  </w:endnote>
  <w:endnote w:type="continuationSeparator" w:id="0">
    <w:p w:rsidR="006533C3" w:rsidRDefault="006533C3" w:rsidP="0065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AB" w:rsidRDefault="006533C3" w:rsidP="00522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EAB" w:rsidRDefault="00B327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6533C3"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2015/66_I_ERAF</w:t>
    </w:r>
    <w:r w:rsidR="00800DDA">
      <w:rPr>
        <w:rFonts w:ascii="Cambria" w:hAnsi="Cambria"/>
      </w:rPr>
      <w:t xml:space="preserve"> </w:t>
    </w:r>
    <w:r w:rsidR="00B34DA8">
      <w:rPr>
        <w:rFonts w:ascii="Cambria" w:hAnsi="Cambria"/>
      </w:rPr>
      <w:t>5</w:t>
    </w:r>
    <w:r>
      <w:rPr>
        <w:rFonts w:ascii="Cambria" w:hAnsi="Cambria"/>
      </w:rPr>
      <w:t xml:space="preserve"> mēbeles</w:t>
    </w:r>
    <w:r>
      <w:rPr>
        <w:rFonts w:ascii="Cambria" w:hAnsi="Cambria"/>
      </w:rPr>
      <w:tab/>
      <w:t>Page</w:t>
    </w:r>
    <w:r>
      <w:fldChar w:fldCharType="begin"/>
    </w:r>
    <w:r>
      <w:instrText xml:space="preserve"> PAGE   \* MERGEFORMAT </w:instrText>
    </w:r>
    <w:r>
      <w:fldChar w:fldCharType="separate"/>
    </w:r>
    <w:r w:rsidR="001D552E" w:rsidRPr="001D552E">
      <w:rPr>
        <w:rFonts w:ascii="Cambria" w:hAnsi="Cambria"/>
        <w:noProof/>
      </w:rPr>
      <w:t>2</w:t>
    </w:r>
    <w:r>
      <w:fldChar w:fldCharType="end"/>
    </w:r>
  </w:p>
  <w:p w:rsidR="002C4EAB" w:rsidRDefault="00B327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52" w:rsidRDefault="006533C3" w:rsidP="00D23B52">
    <w:pPr>
      <w:pStyle w:val="Footer"/>
      <w:pBdr>
        <w:top w:val="thinThickSmallGap" w:sz="24" w:space="1" w:color="622423"/>
      </w:pBdr>
      <w:tabs>
        <w:tab w:val="clear" w:pos="4153"/>
        <w:tab w:val="clear" w:pos="8306"/>
        <w:tab w:val="right" w:pos="9632"/>
      </w:tabs>
      <w:rPr>
        <w:rFonts w:ascii="Cambria" w:hAnsi="Cambria"/>
      </w:rPr>
    </w:pPr>
    <w:r>
      <w:rPr>
        <w:rFonts w:ascii="Cambria" w:hAnsi="Cambria"/>
      </w:rPr>
      <w:t>LU 2015/66_I_ERAF-</w:t>
    </w:r>
    <w:r w:rsidR="00B34DA8">
      <w:rPr>
        <w:rFonts w:ascii="Cambria" w:hAnsi="Cambria"/>
      </w:rPr>
      <w:t>5</w:t>
    </w:r>
    <w:r>
      <w:rPr>
        <w:rFonts w:ascii="Cambria" w:hAnsi="Cambria"/>
      </w:rPr>
      <w:t xml:space="preserve"> mēbeles</w:t>
    </w:r>
    <w:r>
      <w:rPr>
        <w:rFonts w:ascii="Cambria" w:hAnsi="Cambria"/>
      </w:rPr>
      <w:tab/>
      <w:t>Page</w:t>
    </w:r>
    <w:r>
      <w:fldChar w:fldCharType="begin"/>
    </w:r>
    <w:r>
      <w:instrText xml:space="preserve"> PAGE   \* MERGEFORMAT </w:instrText>
    </w:r>
    <w:r>
      <w:fldChar w:fldCharType="separate"/>
    </w:r>
    <w:r w:rsidR="00B32795" w:rsidRPr="00B32795">
      <w:rPr>
        <w:rFonts w:ascii="Cambria" w:hAnsi="Cambria"/>
        <w:noProof/>
      </w:rPr>
      <w:t>1</w:t>
    </w:r>
    <w:r>
      <w:fldChar w:fldCharType="end"/>
    </w:r>
  </w:p>
  <w:p w:rsidR="00D23B52" w:rsidRDefault="00B327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C3" w:rsidRDefault="006533C3" w:rsidP="006533C3">
      <w:r>
        <w:separator/>
      </w:r>
    </w:p>
  </w:footnote>
  <w:footnote w:type="continuationSeparator" w:id="0">
    <w:p w:rsidR="006533C3" w:rsidRDefault="006533C3" w:rsidP="00653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B8F"/>
    <w:multiLevelType w:val="hybridMultilevel"/>
    <w:tmpl w:val="638EC6AE"/>
    <w:lvl w:ilvl="0" w:tplc="BB32EC28">
      <w:start w:val="1"/>
      <w:numFmt w:val="decimal"/>
      <w:lvlText w:val="%1."/>
      <w:lvlJc w:val="left"/>
      <w:pPr>
        <w:ind w:left="1440" w:hanging="360"/>
      </w:pPr>
      <w:rPr>
        <w:i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nsid w:val="27D9652E"/>
    <w:multiLevelType w:val="singleLevel"/>
    <w:tmpl w:val="21449A52"/>
    <w:lvl w:ilvl="0">
      <w:start w:val="1"/>
      <w:numFmt w:val="decimal"/>
      <w:lvlText w:val="%1."/>
      <w:lvlJc w:val="left"/>
      <w:pPr>
        <w:tabs>
          <w:tab w:val="num" w:pos="360"/>
        </w:tabs>
        <w:ind w:left="360" w:hanging="360"/>
      </w:pPr>
    </w:lvl>
  </w:abstractNum>
  <w:abstractNum w:abstractNumId="2">
    <w:nsid w:val="428538E0"/>
    <w:multiLevelType w:val="multilevel"/>
    <w:tmpl w:val="E34204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611596D"/>
    <w:multiLevelType w:val="hybridMultilevel"/>
    <w:tmpl w:val="F3F48316"/>
    <w:lvl w:ilvl="0" w:tplc="1C26538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1"/>
    <w:lvlOverride w:ilvl="0">
      <w:startOverride w:val="1"/>
    </w:lvlOverride>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C3"/>
    <w:rsid w:val="00046C1B"/>
    <w:rsid w:val="001321B7"/>
    <w:rsid w:val="001D552E"/>
    <w:rsid w:val="002239D1"/>
    <w:rsid w:val="00325626"/>
    <w:rsid w:val="00384157"/>
    <w:rsid w:val="00397364"/>
    <w:rsid w:val="003A58DC"/>
    <w:rsid w:val="00494B7C"/>
    <w:rsid w:val="004C7E4E"/>
    <w:rsid w:val="004F7CA7"/>
    <w:rsid w:val="00646730"/>
    <w:rsid w:val="00647906"/>
    <w:rsid w:val="006533C3"/>
    <w:rsid w:val="0074388B"/>
    <w:rsid w:val="0077099B"/>
    <w:rsid w:val="00781BF8"/>
    <w:rsid w:val="00796492"/>
    <w:rsid w:val="00800DDA"/>
    <w:rsid w:val="008F2FA5"/>
    <w:rsid w:val="00991756"/>
    <w:rsid w:val="009D663C"/>
    <w:rsid w:val="00AD1488"/>
    <w:rsid w:val="00AD6A3B"/>
    <w:rsid w:val="00B32795"/>
    <w:rsid w:val="00B34DA8"/>
    <w:rsid w:val="00C41F1B"/>
    <w:rsid w:val="00C47BC5"/>
    <w:rsid w:val="00D810B0"/>
    <w:rsid w:val="00E64BD4"/>
    <w:rsid w:val="00EF5666"/>
    <w:rsid w:val="00F57E29"/>
    <w:rsid w:val="00F64BB2"/>
    <w:rsid w:val="00FA233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C3"/>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6533C3"/>
    <w:pPr>
      <w:keepNext/>
      <w:jc w:val="right"/>
      <w:outlineLvl w:val="1"/>
    </w:pPr>
    <w:rPr>
      <w:sz w:val="24"/>
    </w:rPr>
  </w:style>
  <w:style w:type="paragraph" w:styleId="Heading3">
    <w:name w:val="heading 3"/>
    <w:basedOn w:val="Normal"/>
    <w:next w:val="Normal"/>
    <w:link w:val="Heading3Char"/>
    <w:qFormat/>
    <w:rsid w:val="006533C3"/>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3C3"/>
    <w:rPr>
      <w:rFonts w:ascii="Times New Roman" w:eastAsia="Times New Roman" w:hAnsi="Times New Roman" w:cs="Times New Roman"/>
      <w:sz w:val="24"/>
      <w:szCs w:val="20"/>
      <w:lang w:eastAsia="lv-LV"/>
    </w:rPr>
  </w:style>
  <w:style w:type="character" w:customStyle="1" w:styleId="Heading3Char">
    <w:name w:val="Heading 3 Char"/>
    <w:basedOn w:val="DefaultParagraphFont"/>
    <w:link w:val="Heading3"/>
    <w:rsid w:val="006533C3"/>
    <w:rPr>
      <w:rFonts w:ascii="Times New Roman" w:eastAsia="Times New Roman" w:hAnsi="Times New Roman" w:cs="Times New Roman"/>
      <w:b/>
      <w:sz w:val="24"/>
      <w:szCs w:val="20"/>
      <w:lang w:eastAsia="lv-LV"/>
    </w:rPr>
  </w:style>
  <w:style w:type="paragraph" w:styleId="BodyText">
    <w:name w:val="Body Text"/>
    <w:basedOn w:val="Normal"/>
    <w:link w:val="BodyTextChar"/>
    <w:rsid w:val="006533C3"/>
    <w:pPr>
      <w:jc w:val="center"/>
    </w:pPr>
    <w:rPr>
      <w:sz w:val="24"/>
    </w:rPr>
  </w:style>
  <w:style w:type="character" w:customStyle="1" w:styleId="BodyTextChar">
    <w:name w:val="Body Text Char"/>
    <w:basedOn w:val="DefaultParagraphFont"/>
    <w:link w:val="BodyText"/>
    <w:rsid w:val="006533C3"/>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6533C3"/>
    <w:pPr>
      <w:tabs>
        <w:tab w:val="center" w:pos="4153"/>
        <w:tab w:val="right" w:pos="8306"/>
      </w:tabs>
    </w:pPr>
  </w:style>
  <w:style w:type="character" w:customStyle="1" w:styleId="FooterChar">
    <w:name w:val="Footer Char"/>
    <w:basedOn w:val="DefaultParagraphFont"/>
    <w:link w:val="Footer"/>
    <w:uiPriority w:val="99"/>
    <w:rsid w:val="006533C3"/>
    <w:rPr>
      <w:rFonts w:ascii="Times New Roman" w:eastAsia="Times New Roman" w:hAnsi="Times New Roman" w:cs="Times New Roman"/>
      <w:sz w:val="20"/>
      <w:szCs w:val="20"/>
      <w:lang w:eastAsia="lv-LV"/>
    </w:rPr>
  </w:style>
  <w:style w:type="character" w:styleId="PageNumber">
    <w:name w:val="page number"/>
    <w:basedOn w:val="DefaultParagraphFont"/>
    <w:rsid w:val="006533C3"/>
  </w:style>
  <w:style w:type="paragraph" w:styleId="Header">
    <w:name w:val="header"/>
    <w:basedOn w:val="Normal"/>
    <w:link w:val="HeaderChar"/>
    <w:uiPriority w:val="99"/>
    <w:unhideWhenUsed/>
    <w:rsid w:val="006533C3"/>
    <w:pPr>
      <w:tabs>
        <w:tab w:val="center" w:pos="4153"/>
        <w:tab w:val="right" w:pos="8306"/>
      </w:tabs>
    </w:pPr>
  </w:style>
  <w:style w:type="character" w:customStyle="1" w:styleId="HeaderChar">
    <w:name w:val="Header Char"/>
    <w:basedOn w:val="DefaultParagraphFont"/>
    <w:link w:val="Header"/>
    <w:uiPriority w:val="99"/>
    <w:rsid w:val="006533C3"/>
    <w:rPr>
      <w:rFonts w:ascii="Times New Roman" w:eastAsia="Times New Roman" w:hAnsi="Times New Roman" w:cs="Times New Roman"/>
      <w:sz w:val="20"/>
      <w:szCs w:val="20"/>
      <w:lang w:eastAsia="lv-LV"/>
    </w:rPr>
  </w:style>
  <w:style w:type="character" w:styleId="Hyperlink">
    <w:name w:val="Hyperlink"/>
    <w:basedOn w:val="DefaultParagraphFont"/>
    <w:uiPriority w:val="99"/>
    <w:semiHidden/>
    <w:unhideWhenUsed/>
    <w:rsid w:val="00494B7C"/>
    <w:rPr>
      <w:color w:val="0000FF"/>
      <w:u w:val="single"/>
    </w:rPr>
  </w:style>
  <w:style w:type="character" w:customStyle="1" w:styleId="apple-converted-space">
    <w:name w:val="apple-converted-space"/>
    <w:basedOn w:val="DefaultParagraphFont"/>
    <w:rsid w:val="00494B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C3"/>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6533C3"/>
    <w:pPr>
      <w:keepNext/>
      <w:jc w:val="right"/>
      <w:outlineLvl w:val="1"/>
    </w:pPr>
    <w:rPr>
      <w:sz w:val="24"/>
    </w:rPr>
  </w:style>
  <w:style w:type="paragraph" w:styleId="Heading3">
    <w:name w:val="heading 3"/>
    <w:basedOn w:val="Normal"/>
    <w:next w:val="Normal"/>
    <w:link w:val="Heading3Char"/>
    <w:qFormat/>
    <w:rsid w:val="006533C3"/>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3C3"/>
    <w:rPr>
      <w:rFonts w:ascii="Times New Roman" w:eastAsia="Times New Roman" w:hAnsi="Times New Roman" w:cs="Times New Roman"/>
      <w:sz w:val="24"/>
      <w:szCs w:val="20"/>
      <w:lang w:eastAsia="lv-LV"/>
    </w:rPr>
  </w:style>
  <w:style w:type="character" w:customStyle="1" w:styleId="Heading3Char">
    <w:name w:val="Heading 3 Char"/>
    <w:basedOn w:val="DefaultParagraphFont"/>
    <w:link w:val="Heading3"/>
    <w:rsid w:val="006533C3"/>
    <w:rPr>
      <w:rFonts w:ascii="Times New Roman" w:eastAsia="Times New Roman" w:hAnsi="Times New Roman" w:cs="Times New Roman"/>
      <w:b/>
      <w:sz w:val="24"/>
      <w:szCs w:val="20"/>
      <w:lang w:eastAsia="lv-LV"/>
    </w:rPr>
  </w:style>
  <w:style w:type="paragraph" w:styleId="BodyText">
    <w:name w:val="Body Text"/>
    <w:basedOn w:val="Normal"/>
    <w:link w:val="BodyTextChar"/>
    <w:rsid w:val="006533C3"/>
    <w:pPr>
      <w:jc w:val="center"/>
    </w:pPr>
    <w:rPr>
      <w:sz w:val="24"/>
    </w:rPr>
  </w:style>
  <w:style w:type="character" w:customStyle="1" w:styleId="BodyTextChar">
    <w:name w:val="Body Text Char"/>
    <w:basedOn w:val="DefaultParagraphFont"/>
    <w:link w:val="BodyText"/>
    <w:rsid w:val="006533C3"/>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6533C3"/>
    <w:pPr>
      <w:tabs>
        <w:tab w:val="center" w:pos="4153"/>
        <w:tab w:val="right" w:pos="8306"/>
      </w:tabs>
    </w:pPr>
  </w:style>
  <w:style w:type="character" w:customStyle="1" w:styleId="FooterChar">
    <w:name w:val="Footer Char"/>
    <w:basedOn w:val="DefaultParagraphFont"/>
    <w:link w:val="Footer"/>
    <w:uiPriority w:val="99"/>
    <w:rsid w:val="006533C3"/>
    <w:rPr>
      <w:rFonts w:ascii="Times New Roman" w:eastAsia="Times New Roman" w:hAnsi="Times New Roman" w:cs="Times New Roman"/>
      <w:sz w:val="20"/>
      <w:szCs w:val="20"/>
      <w:lang w:eastAsia="lv-LV"/>
    </w:rPr>
  </w:style>
  <w:style w:type="character" w:styleId="PageNumber">
    <w:name w:val="page number"/>
    <w:basedOn w:val="DefaultParagraphFont"/>
    <w:rsid w:val="006533C3"/>
  </w:style>
  <w:style w:type="paragraph" w:styleId="Header">
    <w:name w:val="header"/>
    <w:basedOn w:val="Normal"/>
    <w:link w:val="HeaderChar"/>
    <w:uiPriority w:val="99"/>
    <w:unhideWhenUsed/>
    <w:rsid w:val="006533C3"/>
    <w:pPr>
      <w:tabs>
        <w:tab w:val="center" w:pos="4153"/>
        <w:tab w:val="right" w:pos="8306"/>
      </w:tabs>
    </w:pPr>
  </w:style>
  <w:style w:type="character" w:customStyle="1" w:styleId="HeaderChar">
    <w:name w:val="Header Char"/>
    <w:basedOn w:val="DefaultParagraphFont"/>
    <w:link w:val="Header"/>
    <w:uiPriority w:val="99"/>
    <w:rsid w:val="006533C3"/>
    <w:rPr>
      <w:rFonts w:ascii="Times New Roman" w:eastAsia="Times New Roman" w:hAnsi="Times New Roman" w:cs="Times New Roman"/>
      <w:sz w:val="20"/>
      <w:szCs w:val="20"/>
      <w:lang w:eastAsia="lv-LV"/>
    </w:rPr>
  </w:style>
  <w:style w:type="character" w:styleId="Hyperlink">
    <w:name w:val="Hyperlink"/>
    <w:basedOn w:val="DefaultParagraphFont"/>
    <w:uiPriority w:val="99"/>
    <w:semiHidden/>
    <w:unhideWhenUsed/>
    <w:rsid w:val="00494B7C"/>
    <w:rPr>
      <w:color w:val="0000FF"/>
      <w:u w:val="single"/>
    </w:rPr>
  </w:style>
  <w:style w:type="character" w:customStyle="1" w:styleId="apple-converted-space">
    <w:name w:val="apple-converted-space"/>
    <w:basedOn w:val="DefaultParagraphFont"/>
    <w:rsid w:val="0049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Silavs</dc:creator>
  <cp:lastModifiedBy>Ansis Grantins</cp:lastModifiedBy>
  <cp:revision>2</cp:revision>
  <dcterms:created xsi:type="dcterms:W3CDTF">2015-11-29T17:30:00Z</dcterms:created>
  <dcterms:modified xsi:type="dcterms:W3CDTF">2015-11-29T17:30:00Z</dcterms:modified>
</cp:coreProperties>
</file>