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6C" w:rsidRPr="00DC416C" w:rsidRDefault="00DC416C" w:rsidP="00DC416C">
      <w:pPr>
        <w:spacing w:after="0" w:line="240" w:lineRule="auto"/>
        <w:jc w:val="right"/>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noProof/>
          <w:sz w:val="24"/>
          <w:szCs w:val="24"/>
          <w:lang w:eastAsia="lv-LV"/>
        </w:rPr>
        <w:drawing>
          <wp:inline distT="0" distB="0" distL="0" distR="0">
            <wp:extent cx="1139825" cy="894080"/>
            <wp:effectExtent l="0" t="0" r="3175" b="12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894080"/>
                    </a:xfrm>
                    <a:prstGeom prst="rect">
                      <a:avLst/>
                    </a:prstGeom>
                    <a:solidFill>
                      <a:srgbClr val="FFFFFF"/>
                    </a:solidFill>
                    <a:ln>
                      <a:noFill/>
                    </a:ln>
                  </pic:spPr>
                </pic:pic>
              </a:graphicData>
            </a:graphic>
          </wp:inline>
        </w:drawing>
      </w:r>
    </w:p>
    <w:p w:rsidR="00DC416C" w:rsidRPr="00DC416C" w:rsidRDefault="00DC416C" w:rsidP="00DC416C">
      <w:pPr>
        <w:spacing w:after="0" w:line="240" w:lineRule="auto"/>
        <w:rPr>
          <w:rFonts w:ascii="Times New Roman" w:eastAsia="Times New Roman" w:hAnsi="Times New Roman" w:cs="Times New Roman"/>
          <w:sz w:val="24"/>
          <w:szCs w:val="24"/>
          <w:lang w:eastAsia="lv-LV"/>
        </w:rPr>
      </w:pPr>
    </w:p>
    <w:p w:rsidR="00DC416C" w:rsidRPr="00DC416C" w:rsidRDefault="00DC416C" w:rsidP="00DC416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657985" cy="184150"/>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184150"/>
                    </a:xfrm>
                    <a:prstGeom prst="rect">
                      <a:avLst/>
                    </a:prstGeom>
                    <a:noFill/>
                    <a:ln>
                      <a:noFill/>
                    </a:ln>
                  </pic:spPr>
                </pic:pic>
              </a:graphicData>
            </a:graphic>
          </wp:inline>
        </w:drawing>
      </w:r>
    </w:p>
    <w:p w:rsidR="00DC416C" w:rsidRDefault="00DC416C" w:rsidP="00D078AB">
      <w:pPr>
        <w:spacing w:after="0" w:line="240" w:lineRule="auto"/>
        <w:jc w:val="right"/>
        <w:rPr>
          <w:rFonts w:ascii="Times New Roman" w:eastAsia="Times New Roman" w:hAnsi="Times New Roman" w:cs="Times New Roman"/>
          <w:sz w:val="24"/>
          <w:szCs w:val="24"/>
        </w:rPr>
      </w:pPr>
    </w:p>
    <w:p w:rsidR="00DC416C" w:rsidRDefault="00F86CDF" w:rsidP="00D078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9pt;width:108pt;height:112.6pt;z-index:251660288;mso-wrap-edited:f" wrapcoords="-273 0 -273 21340 21600 21340 21600 0 -273 0">
            <v:imagedata r:id="rId11" o:title="" gain="234057f" blacklevel="-3932f" grayscale="t"/>
            <w10:wrap type="through"/>
          </v:shape>
          <o:OLEObject Type="Embed" ProgID="Word.Picture.8" ShapeID="_x0000_s1027" DrawAspect="Content" ObjectID="_1480242458" r:id="rId12"/>
        </w:pict>
      </w:r>
    </w:p>
    <w:p w:rsidR="00DC416C" w:rsidRDefault="00DC416C" w:rsidP="00D078AB">
      <w:pPr>
        <w:spacing w:after="0" w:line="240" w:lineRule="auto"/>
        <w:jc w:val="right"/>
        <w:rPr>
          <w:rFonts w:ascii="Times New Roman" w:eastAsia="Times New Roman" w:hAnsi="Times New Roman" w:cs="Times New Roman"/>
          <w:sz w:val="24"/>
          <w:szCs w:val="24"/>
        </w:rPr>
      </w:pP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APSTIPRINĀTS</w:t>
      </w:r>
    </w:p>
    <w:p w:rsidR="00D078AB" w:rsidRPr="00D078AB" w:rsidRDefault="00D078AB" w:rsidP="00D078AB">
      <w:pPr>
        <w:tabs>
          <w:tab w:val="left" w:pos="855"/>
        </w:tabs>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LU iepirkums</w:t>
      </w:r>
    </w:p>
    <w:p w:rsidR="001423A0" w:rsidRDefault="001423A0" w:rsidP="001423A0">
      <w:pPr>
        <w:tabs>
          <w:tab w:val="left" w:pos="855"/>
        </w:tabs>
        <w:spacing w:after="0" w:line="240" w:lineRule="auto"/>
        <w:jc w:val="right"/>
        <w:rPr>
          <w:rFonts w:ascii="Times New Roman" w:hAnsi="Times New Roman" w:cs="Times New Roman"/>
          <w:b/>
          <w:sz w:val="20"/>
          <w:szCs w:val="20"/>
        </w:rPr>
      </w:pPr>
      <w:r w:rsidRPr="00A13836">
        <w:rPr>
          <w:rFonts w:ascii="Times New Roman" w:hAnsi="Times New Roman" w:cs="Times New Roman"/>
          <w:b/>
          <w:sz w:val="20"/>
          <w:szCs w:val="20"/>
        </w:rPr>
        <w:t>„</w:t>
      </w:r>
      <w:proofErr w:type="spellStart"/>
      <w:r>
        <w:rPr>
          <w:rFonts w:ascii="Times New Roman" w:hAnsi="Times New Roman" w:cs="Times New Roman"/>
          <w:b/>
          <w:sz w:val="20"/>
          <w:szCs w:val="20"/>
        </w:rPr>
        <w:t>Bioreaktora</w:t>
      </w:r>
      <w:proofErr w:type="spellEnd"/>
      <w:r>
        <w:rPr>
          <w:rFonts w:ascii="Times New Roman" w:hAnsi="Times New Roman" w:cs="Times New Roman"/>
          <w:b/>
          <w:sz w:val="20"/>
          <w:szCs w:val="20"/>
        </w:rPr>
        <w:t xml:space="preserve"> noma ERAF projekta</w:t>
      </w:r>
    </w:p>
    <w:p w:rsidR="001423A0" w:rsidRDefault="001423A0" w:rsidP="001423A0">
      <w:pPr>
        <w:tabs>
          <w:tab w:val="left" w:pos="855"/>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”Bakteriālo </w:t>
      </w:r>
      <w:proofErr w:type="spellStart"/>
      <w:r>
        <w:rPr>
          <w:rFonts w:ascii="Times New Roman" w:hAnsi="Times New Roman" w:cs="Times New Roman"/>
          <w:b/>
          <w:sz w:val="20"/>
          <w:szCs w:val="20"/>
        </w:rPr>
        <w:t>eksopolisaharīdu</w:t>
      </w:r>
      <w:proofErr w:type="spellEnd"/>
      <w:r>
        <w:rPr>
          <w:rFonts w:ascii="Times New Roman" w:hAnsi="Times New Roman" w:cs="Times New Roman"/>
          <w:b/>
          <w:sz w:val="20"/>
          <w:szCs w:val="20"/>
        </w:rPr>
        <w:t xml:space="preserve"> iegūšanas</w:t>
      </w:r>
    </w:p>
    <w:p w:rsidR="001423A0" w:rsidRDefault="001423A0" w:rsidP="001423A0">
      <w:pPr>
        <w:tabs>
          <w:tab w:val="left" w:pos="855"/>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tehnoloģijas izstrāde industriālās</w:t>
      </w:r>
    </w:p>
    <w:p w:rsidR="001423A0" w:rsidRDefault="001423A0" w:rsidP="001423A0">
      <w:pPr>
        <w:tabs>
          <w:tab w:val="left" w:pos="855"/>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pārtikas produkcijas funkcionālās </w:t>
      </w:r>
    </w:p>
    <w:p w:rsidR="00D078AB" w:rsidRPr="00A13836" w:rsidRDefault="001423A0" w:rsidP="001423A0">
      <w:pPr>
        <w:tabs>
          <w:tab w:val="left" w:pos="855"/>
        </w:tabs>
        <w:spacing w:after="0" w:line="240" w:lineRule="auto"/>
        <w:jc w:val="right"/>
        <w:rPr>
          <w:rFonts w:ascii="Times New Roman" w:eastAsia="Times New Roman" w:hAnsi="Times New Roman" w:cs="Times New Roman"/>
          <w:sz w:val="24"/>
          <w:szCs w:val="24"/>
        </w:rPr>
      </w:pPr>
      <w:r>
        <w:rPr>
          <w:rFonts w:ascii="Times New Roman" w:hAnsi="Times New Roman" w:cs="Times New Roman"/>
          <w:b/>
          <w:sz w:val="20"/>
          <w:szCs w:val="20"/>
        </w:rPr>
        <w:t>kvalitātes uzlabošanai” vajadzībām”</w:t>
      </w:r>
      <w:r w:rsidR="00D078AB" w:rsidRPr="00A13836">
        <w:rPr>
          <w:rFonts w:ascii="Times New Roman" w:hAnsi="Times New Roman" w:cs="Times New Roman"/>
          <w:bCs/>
          <w:sz w:val="24"/>
          <w:szCs w:val="24"/>
        </w:rPr>
        <w:t xml:space="preserve"> </w:t>
      </w:r>
      <w:r w:rsidR="00D078AB" w:rsidRPr="00A13836">
        <w:rPr>
          <w:rFonts w:ascii="Times New Roman" w:eastAsia="Times New Roman" w:hAnsi="Times New Roman" w:cs="Times New Roman"/>
          <w:bCs/>
          <w:sz w:val="24"/>
          <w:szCs w:val="24"/>
        </w:rPr>
        <w:t xml:space="preserve">                                                       </w:t>
      </w:r>
    </w:p>
    <w:p w:rsidR="00D078AB" w:rsidRPr="00A13836" w:rsidRDefault="00D078AB" w:rsidP="00D078AB">
      <w:pPr>
        <w:tabs>
          <w:tab w:val="left" w:pos="855"/>
        </w:tabs>
        <w:spacing w:after="0" w:line="240" w:lineRule="auto"/>
        <w:jc w:val="right"/>
        <w:rPr>
          <w:rFonts w:ascii="Times New Roman" w:eastAsia="Times New Roman" w:hAnsi="Times New Roman" w:cs="Times New Roman"/>
          <w:sz w:val="24"/>
          <w:szCs w:val="24"/>
        </w:rPr>
      </w:pPr>
      <w:r w:rsidRPr="00A13836">
        <w:rPr>
          <w:rFonts w:ascii="Times New Roman" w:eastAsia="Times New Roman" w:hAnsi="Times New Roman" w:cs="Times New Roman"/>
          <w:sz w:val="24"/>
          <w:szCs w:val="24"/>
        </w:rPr>
        <w:t xml:space="preserve">                                                   iepirkumu komisijas </w:t>
      </w:r>
    </w:p>
    <w:p w:rsidR="00D078AB" w:rsidRPr="00A13836" w:rsidRDefault="00D078AB" w:rsidP="00D078AB">
      <w:pPr>
        <w:spacing w:after="0" w:line="240" w:lineRule="auto"/>
        <w:jc w:val="right"/>
        <w:rPr>
          <w:rFonts w:ascii="Times New Roman" w:eastAsia="Times New Roman" w:hAnsi="Times New Roman" w:cs="Times New Roman"/>
          <w:sz w:val="24"/>
          <w:szCs w:val="24"/>
        </w:rPr>
      </w:pPr>
      <w:r w:rsidRPr="00A13836">
        <w:rPr>
          <w:rFonts w:ascii="Times New Roman" w:eastAsia="Times New Roman" w:hAnsi="Times New Roman" w:cs="Times New Roman"/>
          <w:sz w:val="24"/>
          <w:szCs w:val="24"/>
        </w:rPr>
        <w:t xml:space="preserve">   2014. gada </w:t>
      </w:r>
      <w:r w:rsidR="00DD11D7">
        <w:rPr>
          <w:rFonts w:ascii="Times New Roman" w:eastAsia="Times New Roman" w:hAnsi="Times New Roman" w:cs="Times New Roman"/>
          <w:sz w:val="24"/>
          <w:szCs w:val="24"/>
        </w:rPr>
        <w:t>16</w:t>
      </w:r>
      <w:r w:rsidRPr="00A13836">
        <w:rPr>
          <w:rFonts w:ascii="Times New Roman" w:eastAsia="Times New Roman" w:hAnsi="Times New Roman" w:cs="Times New Roman"/>
          <w:sz w:val="24"/>
          <w:szCs w:val="24"/>
        </w:rPr>
        <w:t xml:space="preserve">. </w:t>
      </w:r>
      <w:r w:rsidR="001423A0">
        <w:rPr>
          <w:rFonts w:ascii="Times New Roman" w:eastAsia="Times New Roman" w:hAnsi="Times New Roman" w:cs="Times New Roman"/>
          <w:sz w:val="24"/>
          <w:szCs w:val="24"/>
        </w:rPr>
        <w:t>decembra</w:t>
      </w:r>
      <w:r w:rsidRPr="00A13836">
        <w:rPr>
          <w:rFonts w:ascii="Times New Roman" w:eastAsia="Times New Roman" w:hAnsi="Times New Roman" w:cs="Times New Roman"/>
          <w:sz w:val="24"/>
          <w:szCs w:val="24"/>
        </w:rPr>
        <w:t xml:space="preserve"> sēdē</w:t>
      </w:r>
    </w:p>
    <w:p w:rsidR="00D078AB" w:rsidRPr="00A13836" w:rsidRDefault="00D078AB" w:rsidP="00D078AB">
      <w:pPr>
        <w:spacing w:after="0" w:line="240" w:lineRule="auto"/>
        <w:jc w:val="right"/>
        <w:rPr>
          <w:rFonts w:ascii="Times New Roman" w:eastAsia="Times New Roman" w:hAnsi="Times New Roman" w:cs="Times New Roman"/>
          <w:sz w:val="24"/>
          <w:szCs w:val="24"/>
        </w:rPr>
      </w:pPr>
      <w:r w:rsidRPr="00A13836">
        <w:rPr>
          <w:rFonts w:ascii="Times New Roman" w:eastAsia="Times New Roman" w:hAnsi="Times New Roman" w:cs="Times New Roman"/>
          <w:sz w:val="24"/>
          <w:szCs w:val="24"/>
        </w:rPr>
        <w:t xml:space="preserve">protokols </w:t>
      </w:r>
      <w:proofErr w:type="spellStart"/>
      <w:r w:rsidRPr="00A13836">
        <w:rPr>
          <w:rFonts w:ascii="Times New Roman" w:eastAsia="Times New Roman" w:hAnsi="Times New Roman" w:cs="Times New Roman"/>
          <w:sz w:val="24"/>
          <w:szCs w:val="24"/>
        </w:rPr>
        <w:t>Nr</w:t>
      </w:r>
      <w:proofErr w:type="spellEnd"/>
      <w:r w:rsidRPr="00A13836">
        <w:rPr>
          <w:rFonts w:ascii="Times New Roman" w:eastAsia="Times New Roman" w:hAnsi="Times New Roman" w:cs="Times New Roman"/>
          <w:sz w:val="24"/>
          <w:szCs w:val="24"/>
        </w:rPr>
        <w:t>. LU 2014/</w:t>
      </w:r>
      <w:r w:rsidR="00A13836">
        <w:rPr>
          <w:rFonts w:ascii="Times New Roman" w:eastAsia="Times New Roman" w:hAnsi="Times New Roman" w:cs="Times New Roman"/>
          <w:sz w:val="24"/>
          <w:szCs w:val="24"/>
        </w:rPr>
        <w:t>5</w:t>
      </w:r>
      <w:r w:rsidR="001423A0">
        <w:rPr>
          <w:rFonts w:ascii="Times New Roman" w:eastAsia="Times New Roman" w:hAnsi="Times New Roman" w:cs="Times New Roman"/>
          <w:sz w:val="24"/>
          <w:szCs w:val="24"/>
        </w:rPr>
        <w:t>5</w:t>
      </w:r>
      <w:r w:rsidRPr="00A13836">
        <w:rPr>
          <w:rFonts w:ascii="Times New Roman" w:eastAsia="Times New Roman" w:hAnsi="Times New Roman" w:cs="Times New Roman"/>
          <w:sz w:val="24"/>
          <w:szCs w:val="24"/>
        </w:rPr>
        <w:t>_I_</w:t>
      </w:r>
      <w:r w:rsidR="001423A0">
        <w:rPr>
          <w:rFonts w:ascii="Times New Roman" w:eastAsia="Times New Roman" w:hAnsi="Times New Roman" w:cs="Times New Roman"/>
          <w:sz w:val="24"/>
          <w:szCs w:val="24"/>
        </w:rPr>
        <w:t>ERAF_</w:t>
      </w:r>
      <w:r w:rsidRPr="00A13836">
        <w:rPr>
          <w:rFonts w:ascii="Times New Roman" w:eastAsia="Times New Roman" w:hAnsi="Times New Roman" w:cs="Times New Roman"/>
          <w:sz w:val="24"/>
          <w:szCs w:val="24"/>
        </w:rPr>
        <w:t>1</w:t>
      </w:r>
    </w:p>
    <w:p w:rsidR="00D078AB" w:rsidRPr="00A13836" w:rsidRDefault="00D078AB" w:rsidP="00D078AB">
      <w:pPr>
        <w:spacing w:after="0" w:line="240" w:lineRule="auto"/>
        <w:jc w:val="right"/>
        <w:rPr>
          <w:rFonts w:ascii="Times New Roman" w:eastAsia="Times New Roman" w:hAnsi="Times New Roman" w:cs="Times New Roman"/>
          <w:sz w:val="24"/>
          <w:szCs w:val="24"/>
        </w:rPr>
      </w:pP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b/>
          <w:sz w:val="24"/>
          <w:szCs w:val="20"/>
        </w:rPr>
        <w:t xml:space="preserve">   </w:t>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p>
    <w:p w:rsidR="00D078AB" w:rsidRPr="00D078AB" w:rsidRDefault="00D078AB" w:rsidP="00D078AB">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D078AB" w:rsidRPr="00D078AB" w:rsidRDefault="00D078AB" w:rsidP="00D078AB">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D078AB" w:rsidRPr="00D078AB" w:rsidRDefault="00D078AB" w:rsidP="00D078AB">
      <w:pPr>
        <w:keepNext/>
        <w:tabs>
          <w:tab w:val="left" w:pos="1701"/>
          <w:tab w:val="left" w:pos="2410"/>
          <w:tab w:val="left" w:pos="3261"/>
          <w:tab w:val="center" w:pos="5515"/>
        </w:tabs>
        <w:spacing w:after="0" w:line="240" w:lineRule="auto"/>
        <w:ind w:right="-1774"/>
        <w:outlineLvl w:val="6"/>
        <w:rPr>
          <w:rFonts w:ascii="Times New Roman" w:eastAsia="Times New Roman" w:hAnsi="Times New Roman" w:cs="Times New Roman"/>
          <w:bCs/>
          <w:sz w:val="28"/>
          <w:szCs w:val="20"/>
        </w:rPr>
      </w:pPr>
      <w:r w:rsidRPr="00D078AB">
        <w:rPr>
          <w:rFonts w:ascii="Times New Roman" w:eastAsia="Times New Roman" w:hAnsi="Times New Roman" w:cs="Times New Roman"/>
          <w:bCs/>
          <w:sz w:val="28"/>
          <w:szCs w:val="20"/>
        </w:rPr>
        <w:tab/>
      </w:r>
      <w:r w:rsidRPr="00D078AB">
        <w:rPr>
          <w:rFonts w:ascii="Times New Roman" w:eastAsia="Times New Roman" w:hAnsi="Times New Roman" w:cs="Times New Roman"/>
          <w:bCs/>
          <w:sz w:val="28"/>
          <w:szCs w:val="20"/>
        </w:rPr>
        <w:tab/>
      </w:r>
      <w:r w:rsidRPr="00D078AB">
        <w:rPr>
          <w:rFonts w:ascii="Times New Roman" w:eastAsia="Times New Roman" w:hAnsi="Times New Roman" w:cs="Times New Roman"/>
          <w:bCs/>
          <w:sz w:val="28"/>
          <w:szCs w:val="20"/>
        </w:rPr>
        <w:tab/>
        <w:t>Latvijas Universitātes</w:t>
      </w:r>
    </w:p>
    <w:p w:rsidR="00D078AB" w:rsidRPr="00D078AB" w:rsidRDefault="00D078AB" w:rsidP="00D078AB">
      <w:pPr>
        <w:spacing w:after="0" w:line="240" w:lineRule="auto"/>
        <w:jc w:val="center"/>
        <w:rPr>
          <w:rFonts w:ascii="Times New Roman" w:eastAsia="Times New Roman" w:hAnsi="Times New Roman" w:cs="Times New Roman"/>
          <w:sz w:val="28"/>
          <w:szCs w:val="24"/>
        </w:rPr>
      </w:pPr>
      <w:r w:rsidRPr="00D078AB">
        <w:rPr>
          <w:rFonts w:ascii="Times New Roman" w:eastAsia="Times New Roman" w:hAnsi="Times New Roman" w:cs="Times New Roman"/>
          <w:sz w:val="28"/>
          <w:szCs w:val="24"/>
        </w:rPr>
        <w:t>iepirkuma</w:t>
      </w:r>
    </w:p>
    <w:p w:rsidR="00D078AB" w:rsidRPr="00D078AB" w:rsidRDefault="00D078AB" w:rsidP="00D078AB">
      <w:pPr>
        <w:spacing w:after="0" w:line="240" w:lineRule="auto"/>
        <w:jc w:val="center"/>
        <w:rPr>
          <w:rFonts w:ascii="Times New Roman" w:eastAsia="Times New Roman" w:hAnsi="Times New Roman" w:cs="Times New Roman"/>
          <w:sz w:val="28"/>
          <w:szCs w:val="24"/>
        </w:rPr>
      </w:pPr>
    </w:p>
    <w:p w:rsidR="00D078AB" w:rsidRPr="00D078AB" w:rsidRDefault="00D078AB" w:rsidP="00D078AB">
      <w:pPr>
        <w:tabs>
          <w:tab w:val="left" w:pos="3030"/>
          <w:tab w:val="left" w:pos="6210"/>
        </w:tabs>
        <w:spacing w:after="0" w:line="240" w:lineRule="auto"/>
        <w:jc w:val="center"/>
        <w:rPr>
          <w:rFonts w:ascii="Times New Roman" w:eastAsia="Times New Roman" w:hAnsi="Times New Roman" w:cs="Times New Roman"/>
          <w:b/>
          <w:bCs/>
          <w:sz w:val="40"/>
          <w:szCs w:val="40"/>
        </w:rPr>
      </w:pPr>
    </w:p>
    <w:p w:rsidR="00D078AB" w:rsidRPr="001423A0" w:rsidRDefault="00D078AB" w:rsidP="001423A0">
      <w:pPr>
        <w:keepNext/>
        <w:spacing w:after="0" w:line="240" w:lineRule="auto"/>
        <w:jc w:val="center"/>
        <w:outlineLvl w:val="7"/>
        <w:rPr>
          <w:rFonts w:ascii="Times New Roman" w:eastAsia="Times New Roman" w:hAnsi="Times New Roman" w:cs="Times New Roman"/>
          <w:b/>
          <w:sz w:val="40"/>
          <w:szCs w:val="40"/>
        </w:rPr>
      </w:pPr>
    </w:p>
    <w:p w:rsidR="001423A0" w:rsidRPr="001423A0" w:rsidRDefault="001423A0" w:rsidP="001423A0">
      <w:pPr>
        <w:tabs>
          <w:tab w:val="left" w:pos="855"/>
        </w:tabs>
        <w:spacing w:after="0" w:line="240" w:lineRule="auto"/>
        <w:jc w:val="center"/>
        <w:rPr>
          <w:rFonts w:ascii="Times New Roman" w:hAnsi="Times New Roman" w:cs="Times New Roman"/>
          <w:b/>
          <w:sz w:val="36"/>
          <w:szCs w:val="36"/>
        </w:rPr>
      </w:pPr>
      <w:r w:rsidRPr="001423A0">
        <w:rPr>
          <w:rFonts w:ascii="Times New Roman" w:hAnsi="Times New Roman" w:cs="Times New Roman"/>
          <w:b/>
          <w:sz w:val="36"/>
          <w:szCs w:val="36"/>
        </w:rPr>
        <w:t>„</w:t>
      </w:r>
      <w:proofErr w:type="spellStart"/>
      <w:r w:rsidRPr="001423A0">
        <w:rPr>
          <w:rFonts w:ascii="Times New Roman" w:hAnsi="Times New Roman" w:cs="Times New Roman"/>
          <w:b/>
          <w:sz w:val="36"/>
          <w:szCs w:val="36"/>
        </w:rPr>
        <w:t>Bioreaktora</w:t>
      </w:r>
      <w:proofErr w:type="spellEnd"/>
      <w:r w:rsidRPr="001423A0">
        <w:rPr>
          <w:rFonts w:ascii="Times New Roman" w:hAnsi="Times New Roman" w:cs="Times New Roman"/>
          <w:b/>
          <w:sz w:val="36"/>
          <w:szCs w:val="36"/>
        </w:rPr>
        <w:t xml:space="preserve"> noma ERAF projekta</w:t>
      </w:r>
    </w:p>
    <w:p w:rsidR="001423A0" w:rsidRPr="001423A0" w:rsidRDefault="001423A0" w:rsidP="001423A0">
      <w:pPr>
        <w:tabs>
          <w:tab w:val="left" w:pos="855"/>
        </w:tabs>
        <w:spacing w:after="0" w:line="240" w:lineRule="auto"/>
        <w:jc w:val="center"/>
        <w:rPr>
          <w:rFonts w:ascii="Times New Roman" w:hAnsi="Times New Roman" w:cs="Times New Roman"/>
          <w:b/>
          <w:sz w:val="36"/>
          <w:szCs w:val="36"/>
        </w:rPr>
      </w:pPr>
      <w:r w:rsidRPr="001423A0">
        <w:rPr>
          <w:rFonts w:ascii="Times New Roman" w:hAnsi="Times New Roman" w:cs="Times New Roman"/>
          <w:b/>
          <w:sz w:val="36"/>
          <w:szCs w:val="36"/>
        </w:rPr>
        <w:t xml:space="preserve">”Bakteriālo </w:t>
      </w:r>
      <w:proofErr w:type="spellStart"/>
      <w:r w:rsidRPr="001423A0">
        <w:rPr>
          <w:rFonts w:ascii="Times New Roman" w:hAnsi="Times New Roman" w:cs="Times New Roman"/>
          <w:b/>
          <w:sz w:val="36"/>
          <w:szCs w:val="36"/>
        </w:rPr>
        <w:t>eksopolisaharīdu</w:t>
      </w:r>
      <w:proofErr w:type="spellEnd"/>
      <w:r w:rsidRPr="001423A0">
        <w:rPr>
          <w:rFonts w:ascii="Times New Roman" w:hAnsi="Times New Roman" w:cs="Times New Roman"/>
          <w:b/>
          <w:sz w:val="36"/>
          <w:szCs w:val="36"/>
        </w:rPr>
        <w:t xml:space="preserve"> iegūšanas</w:t>
      </w:r>
    </w:p>
    <w:p w:rsidR="001423A0" w:rsidRPr="001423A0" w:rsidRDefault="001423A0" w:rsidP="001423A0">
      <w:pPr>
        <w:tabs>
          <w:tab w:val="left" w:pos="855"/>
        </w:tabs>
        <w:spacing w:after="0" w:line="240" w:lineRule="auto"/>
        <w:jc w:val="center"/>
        <w:rPr>
          <w:rFonts w:ascii="Times New Roman" w:hAnsi="Times New Roman" w:cs="Times New Roman"/>
          <w:b/>
          <w:sz w:val="36"/>
          <w:szCs w:val="36"/>
        </w:rPr>
      </w:pPr>
      <w:r w:rsidRPr="001423A0">
        <w:rPr>
          <w:rFonts w:ascii="Times New Roman" w:hAnsi="Times New Roman" w:cs="Times New Roman"/>
          <w:b/>
          <w:sz w:val="36"/>
          <w:szCs w:val="36"/>
        </w:rPr>
        <w:t>tehnoloģijas izstrāde industriālās</w:t>
      </w:r>
    </w:p>
    <w:p w:rsidR="001423A0" w:rsidRPr="001423A0" w:rsidRDefault="001423A0" w:rsidP="001423A0">
      <w:pPr>
        <w:tabs>
          <w:tab w:val="left" w:pos="855"/>
        </w:tabs>
        <w:spacing w:after="0" w:line="240" w:lineRule="auto"/>
        <w:jc w:val="center"/>
        <w:rPr>
          <w:rFonts w:ascii="Times New Roman" w:hAnsi="Times New Roman" w:cs="Times New Roman"/>
          <w:b/>
          <w:sz w:val="36"/>
          <w:szCs w:val="36"/>
        </w:rPr>
      </w:pPr>
      <w:r w:rsidRPr="001423A0">
        <w:rPr>
          <w:rFonts w:ascii="Times New Roman" w:hAnsi="Times New Roman" w:cs="Times New Roman"/>
          <w:b/>
          <w:sz w:val="36"/>
          <w:szCs w:val="36"/>
        </w:rPr>
        <w:t>pārtikas produkcijas funkcionālās</w:t>
      </w:r>
    </w:p>
    <w:p w:rsidR="00D078AB" w:rsidRPr="001423A0" w:rsidRDefault="001423A0" w:rsidP="001423A0">
      <w:pPr>
        <w:keepNext/>
        <w:spacing w:after="0" w:line="240" w:lineRule="auto"/>
        <w:jc w:val="center"/>
        <w:outlineLvl w:val="7"/>
        <w:rPr>
          <w:rFonts w:ascii="Times New Roman" w:eastAsia="Times New Roman" w:hAnsi="Times New Roman" w:cs="Times New Roman"/>
          <w:b/>
          <w:sz w:val="36"/>
          <w:szCs w:val="36"/>
        </w:rPr>
      </w:pPr>
      <w:r w:rsidRPr="001423A0">
        <w:rPr>
          <w:rFonts w:ascii="Times New Roman" w:hAnsi="Times New Roman" w:cs="Times New Roman"/>
          <w:b/>
          <w:sz w:val="36"/>
          <w:szCs w:val="36"/>
        </w:rPr>
        <w:t>kvalitātes uzlabošanai” vajadzībām”</w:t>
      </w:r>
    </w:p>
    <w:p w:rsidR="00DC416C" w:rsidRPr="005625AC" w:rsidRDefault="00DC416C" w:rsidP="00DC416C">
      <w:pPr>
        <w:keepNext/>
        <w:spacing w:after="0" w:line="240" w:lineRule="auto"/>
        <w:jc w:val="center"/>
        <w:outlineLvl w:val="7"/>
        <w:rPr>
          <w:rFonts w:ascii="Times New Roman" w:eastAsia="Times New Roman" w:hAnsi="Times New Roman" w:cs="Times New Roman"/>
          <w:b/>
          <w:sz w:val="24"/>
          <w:szCs w:val="24"/>
        </w:rPr>
      </w:pPr>
      <w:r w:rsidRPr="005625AC">
        <w:rPr>
          <w:rFonts w:ascii="Times New Roman" w:eastAsia="Times New Roman" w:hAnsi="Times New Roman" w:cs="Times New Roman"/>
          <w:b/>
          <w:sz w:val="24"/>
          <w:szCs w:val="24"/>
        </w:rPr>
        <w:t xml:space="preserve">ERAF projekta Vienošanās </w:t>
      </w:r>
      <w:proofErr w:type="spellStart"/>
      <w:r w:rsidRPr="005625AC">
        <w:rPr>
          <w:rFonts w:ascii="Times New Roman" w:eastAsia="Times New Roman" w:hAnsi="Times New Roman" w:cs="Times New Roman"/>
          <w:b/>
          <w:sz w:val="24"/>
          <w:szCs w:val="24"/>
        </w:rPr>
        <w:t>Nr</w:t>
      </w:r>
      <w:proofErr w:type="spellEnd"/>
      <w:r w:rsidRPr="005625AC">
        <w:rPr>
          <w:rFonts w:ascii="Times New Roman" w:eastAsia="Times New Roman" w:hAnsi="Times New Roman" w:cs="Times New Roman"/>
          <w:b/>
          <w:sz w:val="24"/>
          <w:szCs w:val="24"/>
        </w:rPr>
        <w:t>.</w:t>
      </w:r>
      <w:r w:rsidRPr="005625AC">
        <w:rPr>
          <w:sz w:val="24"/>
          <w:szCs w:val="24"/>
        </w:rPr>
        <w:t xml:space="preserve"> </w:t>
      </w:r>
      <w:r w:rsidRPr="005625AC">
        <w:rPr>
          <w:rFonts w:ascii="Times New Roman" w:eastAsia="Times New Roman" w:hAnsi="Times New Roman" w:cs="Times New Roman"/>
          <w:b/>
          <w:sz w:val="24"/>
          <w:szCs w:val="24"/>
        </w:rPr>
        <w:t>2014/0037/2DP/2.1.1.1.0/14/APIA/VIAA/108</w:t>
      </w:r>
    </w:p>
    <w:p w:rsidR="00D078AB" w:rsidRPr="001423A0" w:rsidRDefault="00D078AB" w:rsidP="00D078AB">
      <w:pPr>
        <w:keepNext/>
        <w:spacing w:after="0" w:line="240" w:lineRule="auto"/>
        <w:jc w:val="center"/>
        <w:outlineLvl w:val="7"/>
        <w:rPr>
          <w:rFonts w:ascii="Times New Roman" w:eastAsia="Times New Roman" w:hAnsi="Times New Roman" w:cs="Times New Roman"/>
          <w:b/>
          <w:sz w:val="36"/>
          <w:szCs w:val="36"/>
        </w:rPr>
      </w:pPr>
    </w:p>
    <w:p w:rsidR="00D078AB" w:rsidRPr="001423A0" w:rsidRDefault="00D078AB" w:rsidP="00D078AB">
      <w:pPr>
        <w:keepNext/>
        <w:spacing w:after="0" w:line="240" w:lineRule="auto"/>
        <w:jc w:val="center"/>
        <w:outlineLvl w:val="7"/>
        <w:rPr>
          <w:rFonts w:ascii="Times New Roman" w:eastAsia="Times New Roman" w:hAnsi="Times New Roman" w:cs="Times New Roman"/>
          <w:b/>
          <w:sz w:val="32"/>
          <w:szCs w:val="32"/>
        </w:rPr>
      </w:pPr>
      <w:r w:rsidRPr="001423A0">
        <w:rPr>
          <w:rFonts w:ascii="Times New Roman" w:eastAsia="Times New Roman" w:hAnsi="Times New Roman" w:cs="Times New Roman"/>
          <w:b/>
          <w:sz w:val="32"/>
          <w:szCs w:val="32"/>
        </w:rPr>
        <w:t>N    O    L    I    K    U    M    S</w:t>
      </w:r>
    </w:p>
    <w:p w:rsidR="00D078AB" w:rsidRPr="001423A0" w:rsidRDefault="00D078AB" w:rsidP="00D078AB">
      <w:pPr>
        <w:spacing w:after="0" w:line="240" w:lineRule="auto"/>
        <w:rPr>
          <w:rFonts w:ascii="Times New Roman" w:eastAsia="Times New Roman" w:hAnsi="Times New Roman" w:cs="Times New Roman"/>
          <w:b/>
          <w:sz w:val="32"/>
          <w:szCs w:val="32"/>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bCs/>
          <w:sz w:val="32"/>
          <w:szCs w:val="32"/>
        </w:rPr>
      </w:pPr>
      <w:r w:rsidRPr="00D078AB">
        <w:rPr>
          <w:rFonts w:ascii="Times New Roman" w:eastAsia="Times New Roman" w:hAnsi="Times New Roman" w:cs="Times New Roman"/>
          <w:b/>
          <w:sz w:val="24"/>
          <w:szCs w:val="24"/>
        </w:rPr>
        <w:tab/>
        <w:t xml:space="preserve">                                                 </w:t>
      </w:r>
      <w:r w:rsidRPr="00D078AB">
        <w:rPr>
          <w:rFonts w:ascii="Times New Roman" w:eastAsia="Times New Roman" w:hAnsi="Times New Roman" w:cs="Times New Roman"/>
          <w:b/>
          <w:bCs/>
          <w:sz w:val="32"/>
          <w:szCs w:val="32"/>
        </w:rPr>
        <w:t>LU 2014/</w:t>
      </w:r>
      <w:r w:rsidR="00A13836">
        <w:rPr>
          <w:rFonts w:ascii="Times New Roman" w:eastAsia="Times New Roman" w:hAnsi="Times New Roman" w:cs="Times New Roman"/>
          <w:b/>
          <w:bCs/>
          <w:sz w:val="32"/>
          <w:szCs w:val="32"/>
        </w:rPr>
        <w:t>5</w:t>
      </w:r>
      <w:r w:rsidR="001423A0">
        <w:rPr>
          <w:rFonts w:ascii="Times New Roman" w:eastAsia="Times New Roman" w:hAnsi="Times New Roman" w:cs="Times New Roman"/>
          <w:b/>
          <w:bCs/>
          <w:sz w:val="32"/>
          <w:szCs w:val="32"/>
        </w:rPr>
        <w:t>5</w:t>
      </w:r>
      <w:r w:rsidRPr="00D078AB">
        <w:rPr>
          <w:rFonts w:ascii="Times New Roman" w:eastAsia="Times New Roman" w:hAnsi="Times New Roman" w:cs="Times New Roman"/>
          <w:b/>
          <w:bCs/>
          <w:sz w:val="32"/>
          <w:szCs w:val="32"/>
        </w:rPr>
        <w:t>_I</w:t>
      </w:r>
      <w:r w:rsidR="001423A0">
        <w:rPr>
          <w:rFonts w:ascii="Times New Roman" w:eastAsia="Times New Roman" w:hAnsi="Times New Roman" w:cs="Times New Roman"/>
          <w:b/>
          <w:bCs/>
          <w:sz w:val="32"/>
          <w:szCs w:val="32"/>
        </w:rPr>
        <w:t>_ERAF</w:t>
      </w:r>
    </w:p>
    <w:p w:rsidR="00D078AB" w:rsidRPr="00D078AB" w:rsidRDefault="00D078AB" w:rsidP="00D078AB">
      <w:pPr>
        <w:spacing w:after="0" w:line="240" w:lineRule="auto"/>
        <w:jc w:val="center"/>
        <w:rPr>
          <w:rFonts w:ascii="Times New Roman" w:eastAsia="Times New Roman" w:hAnsi="Times New Roman" w:cs="Times New Roman"/>
          <w:bCs/>
          <w:sz w:val="24"/>
          <w:szCs w:val="24"/>
        </w:rPr>
      </w:pPr>
    </w:p>
    <w:p w:rsidR="00D078AB" w:rsidRPr="00D078AB" w:rsidRDefault="00D078AB" w:rsidP="00D078AB">
      <w:pPr>
        <w:spacing w:after="0" w:line="240" w:lineRule="auto"/>
        <w:jc w:val="center"/>
        <w:rPr>
          <w:rFonts w:ascii="Times New Roman" w:eastAsia="Times New Roman" w:hAnsi="Times New Roman" w:cs="Times New Roman"/>
          <w:bCs/>
          <w:sz w:val="24"/>
          <w:szCs w:val="24"/>
        </w:rPr>
      </w:pPr>
      <w:r w:rsidRPr="00D078AB">
        <w:rPr>
          <w:rFonts w:ascii="Times New Roman" w:eastAsia="Times New Roman" w:hAnsi="Times New Roman" w:cs="Times New Roman"/>
          <w:bCs/>
          <w:sz w:val="24"/>
          <w:szCs w:val="24"/>
        </w:rPr>
        <w:t>Rīga, 2014. gads</w:t>
      </w:r>
    </w:p>
    <w:p w:rsidR="00D078AB" w:rsidRPr="00713118" w:rsidRDefault="00D078AB" w:rsidP="00D078AB">
      <w:pPr>
        <w:spacing w:after="0" w:line="240" w:lineRule="auto"/>
        <w:jc w:val="center"/>
        <w:rPr>
          <w:rFonts w:ascii="Times New Roman" w:eastAsia="Times New Roman" w:hAnsi="Times New Roman" w:cs="Times New Roman"/>
          <w:b/>
          <w:sz w:val="32"/>
          <w:szCs w:val="32"/>
        </w:rPr>
      </w:pPr>
      <w:r w:rsidRPr="00D078AB">
        <w:rPr>
          <w:rFonts w:ascii="Times New Roman" w:eastAsia="Times New Roman" w:hAnsi="Times New Roman" w:cs="Times New Roman"/>
          <w:bCs/>
          <w:sz w:val="24"/>
          <w:szCs w:val="24"/>
        </w:rPr>
        <w:br w:type="page"/>
      </w:r>
      <w:r w:rsidRPr="00713118">
        <w:rPr>
          <w:rFonts w:ascii="Times New Roman" w:eastAsia="Times New Roman" w:hAnsi="Times New Roman" w:cs="Times New Roman"/>
          <w:b/>
          <w:sz w:val="32"/>
          <w:szCs w:val="32"/>
        </w:rPr>
        <w:lastRenderedPageBreak/>
        <w:t>Saturs</w:t>
      </w:r>
    </w:p>
    <w:p w:rsidR="00D078AB" w:rsidRPr="00713118" w:rsidRDefault="00D078AB" w:rsidP="00D078AB">
      <w:pPr>
        <w:spacing w:after="0" w:line="240" w:lineRule="auto"/>
        <w:rPr>
          <w:rFonts w:ascii="Times New Roman" w:eastAsia="Times New Roman" w:hAnsi="Times New Roman" w:cs="Times New Roman"/>
          <w:b/>
          <w:sz w:val="32"/>
          <w:szCs w:val="32"/>
        </w:rPr>
      </w:pPr>
    </w:p>
    <w:p w:rsidR="00D078AB" w:rsidRPr="00713118" w:rsidRDefault="00D078AB" w:rsidP="00D078AB">
      <w:pPr>
        <w:spacing w:after="0" w:line="240" w:lineRule="auto"/>
        <w:rPr>
          <w:rFonts w:ascii="Times New Roman" w:eastAsia="Times New Roman" w:hAnsi="Times New Roman" w:cs="Times New Roman"/>
          <w:sz w:val="24"/>
          <w:szCs w:val="24"/>
        </w:rPr>
      </w:pPr>
    </w:p>
    <w:p w:rsidR="00D078AB" w:rsidRPr="00713118" w:rsidRDefault="00D078AB" w:rsidP="00D078AB">
      <w:pPr>
        <w:spacing w:after="0" w:line="240" w:lineRule="auto"/>
        <w:rPr>
          <w:rFonts w:ascii="Times New Roman" w:eastAsia="Times New Roman" w:hAnsi="Times New Roman" w:cs="Times New Roman"/>
          <w:sz w:val="24"/>
          <w:szCs w:val="24"/>
        </w:rPr>
      </w:pPr>
    </w:p>
    <w:p w:rsidR="00D078AB" w:rsidRPr="00713118" w:rsidRDefault="00D078AB" w:rsidP="00D078AB">
      <w:pPr>
        <w:spacing w:after="0" w:line="240" w:lineRule="auto"/>
        <w:rPr>
          <w:rFonts w:ascii="Times New Roman" w:eastAsia="Times New Roman" w:hAnsi="Times New Roman" w:cs="Times New Roman"/>
          <w:sz w:val="24"/>
          <w:szCs w:val="24"/>
        </w:rPr>
      </w:pP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I       VISPĀRĪGĀ INFORMĀCIJA</w:t>
      </w:r>
      <w:r w:rsidRPr="00713118">
        <w:rPr>
          <w:rFonts w:ascii="Times New Roman" w:eastAsia="Times New Roman" w:hAnsi="Times New Roman" w:cs="Times New Roman"/>
          <w:b/>
          <w:bCs/>
          <w:sz w:val="24"/>
          <w:szCs w:val="24"/>
        </w:rPr>
        <w:tab/>
        <w:t>_____________________________________</w:t>
      </w:r>
      <w:r w:rsidR="004248EA" w:rsidRPr="00713118">
        <w:rPr>
          <w:rFonts w:ascii="Times New Roman" w:eastAsia="Times New Roman" w:hAnsi="Times New Roman" w:cs="Times New Roman"/>
          <w:b/>
          <w:bCs/>
          <w:sz w:val="24"/>
          <w:szCs w:val="24"/>
        </w:rPr>
        <w:t>_</w:t>
      </w:r>
      <w:r w:rsidRPr="00713118">
        <w:rPr>
          <w:rFonts w:ascii="Times New Roman" w:eastAsia="Times New Roman" w:hAnsi="Times New Roman" w:cs="Times New Roman"/>
          <w:b/>
          <w:bCs/>
          <w:sz w:val="24"/>
          <w:szCs w:val="24"/>
        </w:rPr>
        <w:t>_</w:t>
      </w:r>
      <w:r w:rsidR="004248EA" w:rsidRPr="00713118">
        <w:rPr>
          <w:rFonts w:ascii="Times New Roman" w:eastAsia="Times New Roman" w:hAnsi="Times New Roman" w:cs="Times New Roman"/>
          <w:b/>
          <w:bCs/>
          <w:sz w:val="24"/>
          <w:szCs w:val="24"/>
        </w:rPr>
        <w:t xml:space="preserve"> </w:t>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r>
      <w:r w:rsidRPr="00713118">
        <w:rPr>
          <w:rFonts w:ascii="Times New Roman" w:eastAsia="Times New Roman" w:hAnsi="Times New Roman" w:cs="Times New Roman"/>
          <w:b/>
          <w:bCs/>
          <w:sz w:val="24"/>
          <w:szCs w:val="24"/>
        </w:rPr>
        <w:softHyphen/>
        <w:t>3</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II     PIEDĀVĀJUMA NOFORMĒŠANAS UN  IESNIEGŠANAS</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KĀRTĪBA_______________________________________________________________</w:t>
      </w:r>
      <w:r w:rsidR="004248EA" w:rsidRPr="00713118">
        <w:rPr>
          <w:rFonts w:ascii="Times New Roman" w:eastAsia="Times New Roman" w:hAnsi="Times New Roman" w:cs="Times New Roman"/>
          <w:b/>
          <w:bCs/>
          <w:sz w:val="24"/>
          <w:szCs w:val="24"/>
        </w:rPr>
        <w:t xml:space="preserve">___ </w:t>
      </w:r>
      <w:r w:rsidRPr="00713118">
        <w:rPr>
          <w:rFonts w:ascii="Times New Roman" w:eastAsia="Times New Roman" w:hAnsi="Times New Roman" w:cs="Times New Roman"/>
          <w:b/>
          <w:bCs/>
          <w:sz w:val="24"/>
          <w:szCs w:val="24"/>
        </w:rPr>
        <w:t>3</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III   INFORMĀCIJA PAR LĪGUMA PRIEKŠMETU___________________________</w:t>
      </w:r>
      <w:r w:rsidR="004248EA" w:rsidRPr="00713118">
        <w:rPr>
          <w:rFonts w:ascii="Times New Roman" w:eastAsia="Times New Roman" w:hAnsi="Times New Roman" w:cs="Times New Roman"/>
          <w:b/>
          <w:bCs/>
          <w:sz w:val="24"/>
          <w:szCs w:val="24"/>
        </w:rPr>
        <w:t>_</w:t>
      </w:r>
      <w:r w:rsidRPr="00713118">
        <w:rPr>
          <w:rFonts w:ascii="Times New Roman" w:eastAsia="Times New Roman" w:hAnsi="Times New Roman" w:cs="Times New Roman"/>
          <w:b/>
          <w:bCs/>
          <w:sz w:val="24"/>
          <w:szCs w:val="24"/>
        </w:rPr>
        <w:t xml:space="preserve">_ </w:t>
      </w:r>
      <w:r w:rsidR="004248EA" w:rsidRPr="00713118">
        <w:rPr>
          <w:rFonts w:ascii="Times New Roman" w:eastAsia="Times New Roman" w:hAnsi="Times New Roman" w:cs="Times New Roman"/>
          <w:b/>
          <w:bCs/>
          <w:sz w:val="24"/>
          <w:szCs w:val="24"/>
        </w:rPr>
        <w:t xml:space="preserve"> </w:t>
      </w:r>
      <w:r w:rsidRPr="00713118">
        <w:rPr>
          <w:rFonts w:ascii="Times New Roman" w:eastAsia="Times New Roman" w:hAnsi="Times New Roman" w:cs="Times New Roman"/>
          <w:b/>
          <w:bCs/>
          <w:sz w:val="24"/>
          <w:szCs w:val="24"/>
        </w:rPr>
        <w:t>4</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IV    PRETENDENTA ATLASES PRASĪBAS__________________________________</w:t>
      </w:r>
      <w:r w:rsidR="004248EA" w:rsidRPr="00713118">
        <w:rPr>
          <w:rFonts w:ascii="Times New Roman" w:eastAsia="Times New Roman" w:hAnsi="Times New Roman" w:cs="Times New Roman"/>
          <w:b/>
          <w:bCs/>
          <w:sz w:val="24"/>
          <w:szCs w:val="24"/>
        </w:rPr>
        <w:t>_</w:t>
      </w:r>
      <w:r w:rsidRPr="00713118">
        <w:rPr>
          <w:rFonts w:ascii="Times New Roman" w:eastAsia="Times New Roman" w:hAnsi="Times New Roman" w:cs="Times New Roman"/>
          <w:b/>
          <w:bCs/>
          <w:sz w:val="24"/>
          <w:szCs w:val="24"/>
        </w:rPr>
        <w:t>_</w:t>
      </w:r>
      <w:r w:rsidR="004248EA" w:rsidRPr="00713118">
        <w:rPr>
          <w:rFonts w:ascii="Times New Roman" w:eastAsia="Times New Roman" w:hAnsi="Times New Roman" w:cs="Times New Roman"/>
          <w:b/>
          <w:bCs/>
          <w:sz w:val="24"/>
          <w:szCs w:val="24"/>
        </w:rPr>
        <w:t xml:space="preserve"> </w:t>
      </w:r>
      <w:r w:rsidRPr="00713118">
        <w:rPr>
          <w:rFonts w:ascii="Times New Roman" w:eastAsia="Times New Roman" w:hAnsi="Times New Roman" w:cs="Times New Roman"/>
          <w:b/>
          <w:bCs/>
          <w:sz w:val="24"/>
          <w:szCs w:val="24"/>
        </w:rPr>
        <w:t>4</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V PRETENDENTA KVALIFIKĀCIJA_______________________________________</w:t>
      </w:r>
      <w:r w:rsidR="004248EA" w:rsidRPr="00713118">
        <w:rPr>
          <w:rFonts w:ascii="Times New Roman" w:eastAsia="Times New Roman" w:hAnsi="Times New Roman" w:cs="Times New Roman"/>
          <w:b/>
          <w:bCs/>
          <w:sz w:val="24"/>
          <w:szCs w:val="24"/>
        </w:rPr>
        <w:t>__</w:t>
      </w:r>
      <w:r w:rsidR="00D6451D">
        <w:rPr>
          <w:rFonts w:ascii="Times New Roman" w:eastAsia="Times New Roman" w:hAnsi="Times New Roman" w:cs="Times New Roman"/>
          <w:b/>
          <w:bCs/>
          <w:sz w:val="24"/>
          <w:szCs w:val="24"/>
        </w:rPr>
        <w:t xml:space="preserve">  5</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VI      PIEDĀVĀJUMA VĒRTĒŠANA UN PRETENDENTIEM IZVIRZĀMĀS</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PRASĪBAS______________________________________________________________</w:t>
      </w:r>
      <w:r w:rsidR="004248EA" w:rsidRPr="00713118">
        <w:rPr>
          <w:rFonts w:ascii="Times New Roman" w:eastAsia="Times New Roman" w:hAnsi="Times New Roman" w:cs="Times New Roman"/>
          <w:b/>
          <w:bCs/>
          <w:sz w:val="24"/>
          <w:szCs w:val="24"/>
        </w:rPr>
        <w:t>___</w:t>
      </w:r>
      <w:r w:rsidRPr="00713118">
        <w:rPr>
          <w:rFonts w:ascii="Times New Roman" w:eastAsia="Times New Roman" w:hAnsi="Times New Roman" w:cs="Times New Roman"/>
          <w:b/>
          <w:bCs/>
          <w:sz w:val="24"/>
          <w:szCs w:val="24"/>
        </w:rPr>
        <w:t>_</w:t>
      </w:r>
      <w:r w:rsidR="00D6451D">
        <w:rPr>
          <w:rFonts w:ascii="Times New Roman" w:eastAsia="Times New Roman" w:hAnsi="Times New Roman" w:cs="Times New Roman"/>
          <w:b/>
          <w:bCs/>
          <w:sz w:val="24"/>
          <w:szCs w:val="24"/>
        </w:rPr>
        <w:t>5</w:t>
      </w:r>
    </w:p>
    <w:p w:rsidR="00D078AB" w:rsidRPr="00713118" w:rsidRDefault="00D078AB" w:rsidP="00D078AB">
      <w:pPr>
        <w:spacing w:after="0" w:line="360" w:lineRule="auto"/>
        <w:rPr>
          <w:rFonts w:ascii="Times New Roman" w:eastAsia="Times New Roman" w:hAnsi="Times New Roman" w:cs="Times New Roman"/>
          <w:b/>
          <w:sz w:val="24"/>
          <w:szCs w:val="24"/>
        </w:rPr>
      </w:pPr>
      <w:r w:rsidRPr="00713118">
        <w:rPr>
          <w:rFonts w:ascii="Times New Roman" w:eastAsia="Times New Roman" w:hAnsi="Times New Roman" w:cs="Times New Roman"/>
          <w:b/>
          <w:sz w:val="24"/>
          <w:szCs w:val="24"/>
        </w:rPr>
        <w:t>VII  PIEDĀVĀJUMU IZKATĪŠANAS KĀRTĪBA________________________________ 5</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VIII  KOMISIJAS TIESĪBAS UN PIENĀKUMI_________________________________</w:t>
      </w:r>
      <w:r w:rsidR="00D6451D">
        <w:rPr>
          <w:rFonts w:ascii="Times New Roman" w:eastAsia="Times New Roman" w:hAnsi="Times New Roman" w:cs="Times New Roman"/>
          <w:b/>
          <w:bCs/>
          <w:sz w:val="24"/>
          <w:szCs w:val="24"/>
        </w:rPr>
        <w:t xml:space="preserve">  6</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IX   PRETENDENTU TIESĪBAS UN PIENĀKUMI ______________________________</w:t>
      </w:r>
      <w:r w:rsidR="004248EA" w:rsidRPr="00713118">
        <w:rPr>
          <w:rFonts w:ascii="Times New Roman" w:eastAsia="Times New Roman" w:hAnsi="Times New Roman" w:cs="Times New Roman"/>
          <w:b/>
          <w:bCs/>
          <w:sz w:val="24"/>
          <w:szCs w:val="24"/>
        </w:rPr>
        <w:t xml:space="preserve"> 6  </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X    LĪGUMA NOSACĪJUMI________________________________________ ______  _</w:t>
      </w:r>
      <w:r w:rsidR="004248EA" w:rsidRPr="00713118">
        <w:rPr>
          <w:rFonts w:ascii="Times New Roman" w:eastAsia="Times New Roman" w:hAnsi="Times New Roman" w:cs="Times New Roman"/>
          <w:b/>
          <w:bCs/>
          <w:sz w:val="24"/>
          <w:szCs w:val="24"/>
        </w:rPr>
        <w:t xml:space="preserve">   7</w:t>
      </w:r>
    </w:p>
    <w:p w:rsidR="00D078AB" w:rsidRPr="00713118" w:rsidRDefault="00D078AB" w:rsidP="00D078AB">
      <w:pPr>
        <w:spacing w:after="0" w:line="360" w:lineRule="auto"/>
        <w:jc w:val="both"/>
        <w:rPr>
          <w:rFonts w:ascii="Times New Roman" w:eastAsia="Times New Roman" w:hAnsi="Times New Roman" w:cs="Times New Roman"/>
          <w:b/>
          <w:bCs/>
          <w:sz w:val="24"/>
          <w:szCs w:val="24"/>
        </w:rPr>
      </w:pPr>
    </w:p>
    <w:p w:rsidR="00D078AB" w:rsidRPr="00713118" w:rsidRDefault="00D078AB" w:rsidP="00D078AB">
      <w:pPr>
        <w:spacing w:after="0" w:line="24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 xml:space="preserve">1.   pielikums____________________________________________________________    </w:t>
      </w:r>
      <w:r w:rsidR="004248EA" w:rsidRPr="00713118">
        <w:rPr>
          <w:rFonts w:ascii="Times New Roman" w:eastAsia="Times New Roman" w:hAnsi="Times New Roman" w:cs="Times New Roman"/>
          <w:b/>
          <w:bCs/>
          <w:sz w:val="24"/>
          <w:szCs w:val="24"/>
        </w:rPr>
        <w:t xml:space="preserve">   </w:t>
      </w:r>
      <w:r w:rsidRPr="00713118">
        <w:rPr>
          <w:rFonts w:ascii="Times New Roman" w:eastAsia="Times New Roman" w:hAnsi="Times New Roman" w:cs="Times New Roman"/>
          <w:b/>
          <w:bCs/>
          <w:sz w:val="24"/>
          <w:szCs w:val="24"/>
        </w:rPr>
        <w:t>8</w:t>
      </w:r>
    </w:p>
    <w:p w:rsidR="00D078AB" w:rsidRPr="00713118" w:rsidRDefault="00D078AB" w:rsidP="00D078AB">
      <w:pPr>
        <w:spacing w:after="0" w:line="24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 xml:space="preserve">2. pielikums_____________________________________________________________  </w:t>
      </w:r>
      <w:r w:rsidR="004248EA" w:rsidRPr="00713118">
        <w:rPr>
          <w:rFonts w:ascii="Times New Roman" w:eastAsia="Times New Roman" w:hAnsi="Times New Roman" w:cs="Times New Roman"/>
          <w:b/>
          <w:bCs/>
          <w:sz w:val="24"/>
          <w:szCs w:val="24"/>
        </w:rPr>
        <w:t xml:space="preserve">     9</w:t>
      </w:r>
    </w:p>
    <w:p w:rsidR="00D078AB" w:rsidRPr="00713118" w:rsidRDefault="00D078AB" w:rsidP="00D078AB">
      <w:pPr>
        <w:spacing w:after="0" w:line="240" w:lineRule="auto"/>
        <w:jc w:val="both"/>
        <w:rPr>
          <w:rFonts w:ascii="Times New Roman" w:eastAsia="Times New Roman" w:hAnsi="Times New Roman" w:cs="Times New Roman"/>
          <w:b/>
          <w:bCs/>
          <w:sz w:val="24"/>
          <w:szCs w:val="24"/>
        </w:rPr>
      </w:pPr>
      <w:r w:rsidRPr="00713118">
        <w:rPr>
          <w:rFonts w:ascii="Times New Roman" w:eastAsia="Times New Roman" w:hAnsi="Times New Roman" w:cs="Times New Roman"/>
          <w:b/>
          <w:bCs/>
          <w:sz w:val="24"/>
          <w:szCs w:val="24"/>
        </w:rPr>
        <w:t xml:space="preserve">3. pielikums_____________________________________________________________  </w:t>
      </w:r>
      <w:r w:rsidR="004248EA" w:rsidRPr="00713118">
        <w:rPr>
          <w:rFonts w:ascii="Times New Roman" w:eastAsia="Times New Roman" w:hAnsi="Times New Roman" w:cs="Times New Roman"/>
          <w:b/>
          <w:bCs/>
          <w:sz w:val="24"/>
          <w:szCs w:val="24"/>
        </w:rPr>
        <w:t xml:space="preserve">   </w:t>
      </w:r>
      <w:r w:rsidRPr="00713118">
        <w:rPr>
          <w:rFonts w:ascii="Times New Roman" w:eastAsia="Times New Roman" w:hAnsi="Times New Roman" w:cs="Times New Roman"/>
          <w:b/>
          <w:bCs/>
          <w:sz w:val="24"/>
          <w:szCs w:val="24"/>
        </w:rPr>
        <w:t>1</w:t>
      </w:r>
      <w:r w:rsidR="00D6451D">
        <w:rPr>
          <w:rFonts w:ascii="Times New Roman" w:eastAsia="Times New Roman" w:hAnsi="Times New Roman" w:cs="Times New Roman"/>
          <w:b/>
          <w:bCs/>
          <w:sz w:val="24"/>
          <w:szCs w:val="24"/>
        </w:rPr>
        <w:t>2</w:t>
      </w:r>
    </w:p>
    <w:p w:rsidR="00D078AB" w:rsidRPr="00D078AB" w:rsidRDefault="00D078AB" w:rsidP="00D078AB">
      <w:pPr>
        <w:spacing w:after="0" w:line="240" w:lineRule="auto"/>
        <w:rPr>
          <w:rFonts w:ascii="Times New Roman" w:eastAsia="Times New Roman" w:hAnsi="Times New Roman" w:cs="Times New Roman"/>
          <w:b/>
          <w:sz w:val="24"/>
          <w:szCs w:val="24"/>
        </w:rPr>
      </w:pPr>
      <w:r w:rsidRPr="00713118">
        <w:rPr>
          <w:rFonts w:ascii="Times New Roman" w:eastAsia="Times New Roman" w:hAnsi="Times New Roman" w:cs="Times New Roman"/>
          <w:b/>
          <w:sz w:val="24"/>
          <w:szCs w:val="24"/>
        </w:rPr>
        <w:t xml:space="preserve">4.pielikums_______________________________________________________________ </w:t>
      </w:r>
      <w:r w:rsidR="004248EA" w:rsidRPr="00713118">
        <w:rPr>
          <w:rFonts w:ascii="Times New Roman" w:eastAsia="Times New Roman" w:hAnsi="Times New Roman" w:cs="Times New Roman"/>
          <w:b/>
          <w:sz w:val="24"/>
          <w:szCs w:val="24"/>
        </w:rPr>
        <w:t xml:space="preserve"> </w:t>
      </w:r>
      <w:r w:rsidRPr="00713118">
        <w:rPr>
          <w:rFonts w:ascii="Times New Roman" w:eastAsia="Times New Roman" w:hAnsi="Times New Roman" w:cs="Times New Roman"/>
          <w:b/>
          <w:sz w:val="24"/>
          <w:szCs w:val="24"/>
        </w:rPr>
        <w:t>1</w:t>
      </w:r>
      <w:r w:rsidR="00D6451D">
        <w:rPr>
          <w:rFonts w:ascii="Times New Roman" w:eastAsia="Times New Roman" w:hAnsi="Times New Roman" w:cs="Times New Roman"/>
          <w:b/>
          <w:sz w:val="24"/>
          <w:szCs w:val="24"/>
        </w:rPr>
        <w:t>3</w:t>
      </w:r>
      <w:r w:rsidRPr="00D078AB">
        <w:rPr>
          <w:rFonts w:ascii="Times New Roman" w:eastAsia="Times New Roman" w:hAnsi="Times New Roman" w:cs="Times New Roman"/>
          <w:sz w:val="24"/>
          <w:szCs w:val="24"/>
        </w:rPr>
        <w:cr/>
      </w: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2" w:name="_Toc42401992"/>
      <w:bookmarkEnd w:id="0"/>
      <w:bookmarkEnd w:id="1"/>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I VISPĀRĪGĀ INFORMĀCIJA</w:t>
      </w: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tabs>
          <w:tab w:val="num" w:pos="7620"/>
        </w:tabs>
        <w:spacing w:after="0" w:line="240" w:lineRule="auto"/>
        <w:jc w:val="both"/>
        <w:rPr>
          <w:rFonts w:ascii="Times New Roman" w:eastAsia="Times New Roman" w:hAnsi="Times New Roman" w:cs="Times New Roman"/>
          <w:b/>
          <w:sz w:val="24"/>
          <w:szCs w:val="24"/>
        </w:rPr>
      </w:pPr>
      <w:r w:rsidRPr="00D078AB">
        <w:rPr>
          <w:rFonts w:ascii="Times New Roman" w:eastAsia="Times New Roman" w:hAnsi="Times New Roman" w:cs="Times New Roman"/>
          <w:sz w:val="24"/>
          <w:szCs w:val="24"/>
        </w:rPr>
        <w:t>1.1.Iepirkuma identifikācijas numurs:</w:t>
      </w:r>
      <w:r w:rsidRPr="00D078AB">
        <w:rPr>
          <w:rFonts w:ascii="Times New Roman" w:eastAsia="Times New Roman" w:hAnsi="Times New Roman" w:cs="Times New Roman"/>
          <w:b/>
          <w:color w:val="FF0000"/>
          <w:sz w:val="24"/>
          <w:szCs w:val="24"/>
        </w:rPr>
        <w:t xml:space="preserve"> </w:t>
      </w:r>
      <w:r w:rsidRPr="00D078AB">
        <w:rPr>
          <w:rFonts w:ascii="Times New Roman" w:eastAsia="Times New Roman" w:hAnsi="Times New Roman" w:cs="Times New Roman"/>
          <w:b/>
          <w:color w:val="000000"/>
          <w:sz w:val="24"/>
          <w:szCs w:val="24"/>
        </w:rPr>
        <w:t>LU 2014/</w:t>
      </w:r>
      <w:r w:rsidR="00A13836">
        <w:rPr>
          <w:rFonts w:ascii="Times New Roman" w:eastAsia="Times New Roman" w:hAnsi="Times New Roman" w:cs="Times New Roman"/>
          <w:b/>
          <w:color w:val="000000"/>
          <w:sz w:val="24"/>
          <w:szCs w:val="24"/>
        </w:rPr>
        <w:t>5</w:t>
      </w:r>
      <w:r w:rsidR="001423A0">
        <w:rPr>
          <w:rFonts w:ascii="Times New Roman" w:eastAsia="Times New Roman" w:hAnsi="Times New Roman" w:cs="Times New Roman"/>
          <w:b/>
          <w:color w:val="000000"/>
          <w:sz w:val="24"/>
          <w:szCs w:val="24"/>
        </w:rPr>
        <w:t>5</w:t>
      </w:r>
      <w:r w:rsidRPr="00D078AB">
        <w:rPr>
          <w:rFonts w:ascii="Times New Roman" w:eastAsia="Times New Roman" w:hAnsi="Times New Roman" w:cs="Times New Roman"/>
          <w:b/>
          <w:color w:val="000000"/>
          <w:sz w:val="24"/>
          <w:szCs w:val="24"/>
        </w:rPr>
        <w:t>_I</w:t>
      </w:r>
      <w:r w:rsidR="001423A0">
        <w:rPr>
          <w:rFonts w:ascii="Times New Roman" w:eastAsia="Times New Roman" w:hAnsi="Times New Roman" w:cs="Times New Roman"/>
          <w:b/>
          <w:color w:val="000000"/>
          <w:sz w:val="24"/>
          <w:szCs w:val="24"/>
        </w:rPr>
        <w:t>_ERAF</w:t>
      </w:r>
      <w:r w:rsidR="00C80EE5">
        <w:rPr>
          <w:rFonts w:ascii="Times New Roman" w:eastAsia="Times New Roman" w:hAnsi="Times New Roman" w:cs="Times New Roman"/>
          <w:b/>
          <w:color w:val="000000"/>
          <w:sz w:val="24"/>
          <w:szCs w:val="24"/>
        </w:rPr>
        <w:t>.</w:t>
      </w:r>
    </w:p>
    <w:p w:rsidR="00D078AB" w:rsidRPr="00D078AB" w:rsidRDefault="00D078AB" w:rsidP="00D078AB">
      <w:pPr>
        <w:tabs>
          <w:tab w:val="left" w:pos="54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1.2.PASŪTĪTĀJS: Latvijas Universitāte (turpmāk- LU)</w:t>
      </w:r>
      <w:r w:rsidR="00C80EE5">
        <w:rPr>
          <w:rFonts w:ascii="Times New Roman" w:eastAsia="Times New Roman" w:hAnsi="Times New Roman" w:cs="Times New Roman"/>
          <w:sz w:val="24"/>
          <w:szCs w:val="24"/>
        </w:rPr>
        <w:t>.</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Juridiskā adrese un citi rekvizīti: Raiņa bulvāris 19, Rīga, LV 1586, Latvija</w:t>
      </w:r>
      <w:r w:rsidR="00C80EE5">
        <w:rPr>
          <w:rFonts w:ascii="Times New Roman" w:eastAsia="Times New Roman" w:hAnsi="Times New Roman" w:cs="Times New Roman"/>
          <w:sz w:val="24"/>
          <w:szCs w:val="24"/>
        </w:rPr>
        <w:t>.</w:t>
      </w:r>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Reģ</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Nr</w:t>
      </w:r>
      <w:proofErr w:type="spellEnd"/>
      <w:r w:rsidRPr="00D078AB">
        <w:rPr>
          <w:rFonts w:ascii="Times New Roman" w:eastAsia="Times New Roman" w:hAnsi="Times New Roman" w:cs="Times New Roman"/>
          <w:sz w:val="24"/>
          <w:szCs w:val="24"/>
        </w:rPr>
        <w:t xml:space="preserve">. 3341000218, PVN </w:t>
      </w:r>
      <w:proofErr w:type="spellStart"/>
      <w:r w:rsidRPr="00D078AB">
        <w:rPr>
          <w:rFonts w:ascii="Times New Roman" w:eastAsia="Times New Roman" w:hAnsi="Times New Roman" w:cs="Times New Roman"/>
          <w:sz w:val="24"/>
          <w:szCs w:val="24"/>
        </w:rPr>
        <w:t>reģ</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Nr</w:t>
      </w:r>
      <w:proofErr w:type="spellEnd"/>
      <w:r w:rsidRPr="00D078AB">
        <w:rPr>
          <w:rFonts w:ascii="Times New Roman" w:eastAsia="Times New Roman" w:hAnsi="Times New Roman" w:cs="Times New Roman"/>
          <w:sz w:val="24"/>
          <w:szCs w:val="24"/>
        </w:rPr>
        <w:t>. LV90000076669</w:t>
      </w:r>
    </w:p>
    <w:p w:rsidR="00D078AB" w:rsidRPr="001423A0" w:rsidRDefault="00D078AB" w:rsidP="001423A0">
      <w:pPr>
        <w:tabs>
          <w:tab w:val="left" w:pos="855"/>
        </w:tabs>
        <w:spacing w:after="0" w:line="240" w:lineRule="auto"/>
        <w:jc w:val="both"/>
        <w:rPr>
          <w:rFonts w:ascii="Times New Roman" w:eastAsia="Times New Roman" w:hAnsi="Times New Roman" w:cs="Times New Roman"/>
          <w:bCs/>
          <w:sz w:val="24"/>
          <w:szCs w:val="24"/>
        </w:rPr>
      </w:pPr>
      <w:r w:rsidRPr="001423A0">
        <w:rPr>
          <w:rFonts w:ascii="Times New Roman" w:eastAsia="Times New Roman" w:hAnsi="Times New Roman" w:cs="Times New Roman"/>
          <w:sz w:val="24"/>
          <w:szCs w:val="24"/>
        </w:rPr>
        <w:t xml:space="preserve">1.3. Iepirkuma priekšmets: </w:t>
      </w:r>
      <w:r w:rsidR="001423A0" w:rsidRPr="00C80EE5">
        <w:rPr>
          <w:rFonts w:ascii="Times New Roman" w:hAnsi="Times New Roman" w:cs="Times New Roman"/>
          <w:sz w:val="24"/>
          <w:szCs w:val="24"/>
        </w:rPr>
        <w:t>„</w:t>
      </w:r>
      <w:proofErr w:type="spellStart"/>
      <w:r w:rsidR="001423A0" w:rsidRPr="00C80EE5">
        <w:rPr>
          <w:rFonts w:ascii="Times New Roman" w:hAnsi="Times New Roman" w:cs="Times New Roman"/>
          <w:sz w:val="24"/>
          <w:szCs w:val="24"/>
        </w:rPr>
        <w:t>Bioreaktora</w:t>
      </w:r>
      <w:proofErr w:type="spellEnd"/>
      <w:r w:rsidR="001423A0" w:rsidRPr="00C80EE5">
        <w:rPr>
          <w:rFonts w:ascii="Times New Roman" w:hAnsi="Times New Roman" w:cs="Times New Roman"/>
          <w:sz w:val="24"/>
          <w:szCs w:val="24"/>
        </w:rPr>
        <w:t xml:space="preserve"> noma ERAF projekta ”</w:t>
      </w:r>
      <w:r w:rsidR="001423A0" w:rsidRPr="00C80EE5">
        <w:rPr>
          <w:rFonts w:ascii="Times New Roman" w:hAnsi="Times New Roman" w:cs="Times New Roman"/>
          <w:i/>
          <w:sz w:val="24"/>
          <w:szCs w:val="24"/>
        </w:rPr>
        <w:t xml:space="preserve">Bakteriālo </w:t>
      </w:r>
      <w:proofErr w:type="spellStart"/>
      <w:r w:rsidR="001423A0" w:rsidRPr="00C80EE5">
        <w:rPr>
          <w:rFonts w:ascii="Times New Roman" w:hAnsi="Times New Roman" w:cs="Times New Roman"/>
          <w:i/>
          <w:sz w:val="24"/>
          <w:szCs w:val="24"/>
        </w:rPr>
        <w:t>eksopolisaharīdu</w:t>
      </w:r>
      <w:proofErr w:type="spellEnd"/>
      <w:r w:rsidR="001423A0" w:rsidRPr="00C80EE5">
        <w:rPr>
          <w:rFonts w:ascii="Times New Roman" w:hAnsi="Times New Roman" w:cs="Times New Roman"/>
          <w:i/>
          <w:sz w:val="24"/>
          <w:szCs w:val="24"/>
        </w:rPr>
        <w:t xml:space="preserve"> iegūšanas tehnoloģijas izstrāde industriālās  pārtikas produkcijas funkcionālās kvalitātes uzlabošanai</w:t>
      </w:r>
      <w:r w:rsidR="001423A0" w:rsidRPr="00C80EE5">
        <w:rPr>
          <w:rFonts w:ascii="Times New Roman" w:hAnsi="Times New Roman" w:cs="Times New Roman"/>
          <w:sz w:val="24"/>
          <w:szCs w:val="24"/>
        </w:rPr>
        <w:t>” vajadzībām”</w:t>
      </w:r>
      <w:r w:rsidRPr="001423A0">
        <w:rPr>
          <w:rFonts w:ascii="Times New Roman" w:eastAsia="Times New Roman" w:hAnsi="Times New Roman" w:cs="Times New Roman"/>
          <w:i/>
          <w:sz w:val="24"/>
          <w:szCs w:val="24"/>
        </w:rPr>
        <w:t xml:space="preserve">  </w:t>
      </w:r>
      <w:r w:rsidRPr="001423A0">
        <w:rPr>
          <w:rFonts w:ascii="Times New Roman" w:eastAsia="Times New Roman" w:hAnsi="Times New Roman" w:cs="Times New Roman"/>
          <w:sz w:val="24"/>
          <w:szCs w:val="24"/>
        </w:rPr>
        <w:t xml:space="preserve">(turpmāk- Iepirkums); </w:t>
      </w:r>
      <w:r w:rsidRPr="003A6D2D">
        <w:rPr>
          <w:rFonts w:ascii="Times New Roman" w:eastAsia="Times New Roman" w:hAnsi="Times New Roman" w:cs="Times New Roman"/>
          <w:bCs/>
          <w:sz w:val="24"/>
          <w:szCs w:val="24"/>
        </w:rPr>
        <w:t>CPV:</w:t>
      </w:r>
      <w:r w:rsidR="00B700D0" w:rsidRPr="003A6D2D">
        <w:rPr>
          <w:rFonts w:ascii="Times New Roman" w:eastAsia="Times New Roman" w:hAnsi="Times New Roman" w:cs="Times New Roman"/>
          <w:bCs/>
          <w:sz w:val="24"/>
          <w:szCs w:val="24"/>
        </w:rPr>
        <w:t>38000000-5</w:t>
      </w:r>
      <w:r w:rsidR="00C80EE5" w:rsidRPr="003A6D2D">
        <w:rPr>
          <w:rFonts w:ascii="Times New Roman" w:eastAsia="Times New Roman" w:hAnsi="Times New Roman" w:cs="Times New Roman"/>
          <w:bCs/>
          <w:sz w:val="24"/>
          <w:szCs w:val="24"/>
        </w:rPr>
        <w:t>.</w:t>
      </w:r>
    </w:p>
    <w:p w:rsidR="00D078AB" w:rsidRPr="00D078AB" w:rsidRDefault="00D078AB" w:rsidP="00D078AB">
      <w:pPr>
        <w:tabs>
          <w:tab w:val="left" w:pos="54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1.4. Līguma (turpmāk-Līgums) izpildes laiks un vieta:</w:t>
      </w:r>
    </w:p>
    <w:p w:rsidR="00D078AB" w:rsidRPr="00D078AB" w:rsidRDefault="00D078AB" w:rsidP="00D078AB">
      <w:pPr>
        <w:tabs>
          <w:tab w:val="left" w:pos="72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1.4.1. </w:t>
      </w:r>
      <w:r w:rsidR="00A13836">
        <w:rPr>
          <w:rFonts w:ascii="Times New Roman" w:eastAsia="Times New Roman" w:hAnsi="Times New Roman" w:cs="Times New Roman"/>
          <w:sz w:val="24"/>
          <w:szCs w:val="24"/>
        </w:rPr>
        <w:t xml:space="preserve">   </w:t>
      </w:r>
      <w:r w:rsidRPr="00D078AB">
        <w:rPr>
          <w:rFonts w:ascii="Times New Roman" w:eastAsia="Times New Roman" w:hAnsi="Times New Roman" w:cs="Times New Roman"/>
          <w:sz w:val="24"/>
          <w:szCs w:val="24"/>
        </w:rPr>
        <w:t xml:space="preserve">Līguma izpildes termiņš: </w:t>
      </w:r>
      <w:r w:rsidR="001423A0">
        <w:rPr>
          <w:rFonts w:ascii="Times New Roman" w:eastAsia="Times New Roman" w:hAnsi="Times New Roman" w:cs="Times New Roman"/>
          <w:sz w:val="24"/>
          <w:szCs w:val="24"/>
        </w:rPr>
        <w:t xml:space="preserve">7 mēnešu laikā </w:t>
      </w:r>
      <w:r w:rsidR="00E3366C">
        <w:rPr>
          <w:rFonts w:ascii="Times New Roman" w:eastAsia="Times New Roman" w:hAnsi="Times New Roman" w:cs="Times New Roman"/>
          <w:sz w:val="24"/>
          <w:szCs w:val="24"/>
        </w:rPr>
        <w:t xml:space="preserve"> no līguma noslēgšanas brīža, bet ne vēlāk kā līdz </w:t>
      </w:r>
      <w:r w:rsidR="00A13836">
        <w:rPr>
          <w:rFonts w:ascii="Times New Roman" w:eastAsia="Times New Roman" w:hAnsi="Times New Roman" w:cs="Times New Roman"/>
          <w:sz w:val="24"/>
          <w:szCs w:val="24"/>
        </w:rPr>
        <w:t>201</w:t>
      </w:r>
      <w:r w:rsidR="001423A0">
        <w:rPr>
          <w:rFonts w:ascii="Times New Roman" w:eastAsia="Times New Roman" w:hAnsi="Times New Roman" w:cs="Times New Roman"/>
          <w:sz w:val="24"/>
          <w:szCs w:val="24"/>
        </w:rPr>
        <w:t>5</w:t>
      </w:r>
      <w:r w:rsidR="00A13836">
        <w:rPr>
          <w:rFonts w:ascii="Times New Roman" w:eastAsia="Times New Roman" w:hAnsi="Times New Roman" w:cs="Times New Roman"/>
          <w:sz w:val="24"/>
          <w:szCs w:val="24"/>
        </w:rPr>
        <w:t xml:space="preserve">.gada </w:t>
      </w:r>
      <w:r w:rsidR="00DE096C">
        <w:rPr>
          <w:rFonts w:ascii="Times New Roman" w:eastAsia="Times New Roman" w:hAnsi="Times New Roman" w:cs="Times New Roman"/>
          <w:sz w:val="24"/>
          <w:szCs w:val="24"/>
        </w:rPr>
        <w:t>3</w:t>
      </w:r>
      <w:r w:rsidR="001423A0">
        <w:rPr>
          <w:rFonts w:ascii="Times New Roman" w:eastAsia="Times New Roman" w:hAnsi="Times New Roman" w:cs="Times New Roman"/>
          <w:sz w:val="24"/>
          <w:szCs w:val="24"/>
        </w:rPr>
        <w:t>1</w:t>
      </w:r>
      <w:r w:rsidR="00DE096C">
        <w:rPr>
          <w:rFonts w:ascii="Times New Roman" w:eastAsia="Times New Roman" w:hAnsi="Times New Roman" w:cs="Times New Roman"/>
          <w:sz w:val="24"/>
          <w:szCs w:val="24"/>
        </w:rPr>
        <w:t>.</w:t>
      </w:r>
      <w:r w:rsidR="001423A0">
        <w:rPr>
          <w:rFonts w:ascii="Times New Roman" w:eastAsia="Times New Roman" w:hAnsi="Times New Roman" w:cs="Times New Roman"/>
          <w:sz w:val="24"/>
          <w:szCs w:val="24"/>
        </w:rPr>
        <w:t>augustam</w:t>
      </w:r>
      <w:r w:rsidRPr="00D078AB">
        <w:rPr>
          <w:rFonts w:ascii="Times New Roman" w:eastAsia="Times New Roman" w:hAnsi="Times New Roman" w:cs="Times New Roman"/>
          <w:sz w:val="24"/>
          <w:szCs w:val="24"/>
        </w:rPr>
        <w:t>;</w:t>
      </w:r>
    </w:p>
    <w:p w:rsidR="00D078AB" w:rsidRPr="00041A75" w:rsidRDefault="00D078AB" w:rsidP="00D078AB">
      <w:pPr>
        <w:tabs>
          <w:tab w:val="left" w:pos="54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1.4.2.  Līguma izpildes vieta:  </w:t>
      </w:r>
      <w:r w:rsidR="001423A0">
        <w:rPr>
          <w:rFonts w:ascii="Times New Roman" w:hAnsi="Times New Roman" w:cs="Times New Roman"/>
          <w:sz w:val="24"/>
          <w:szCs w:val="24"/>
        </w:rPr>
        <w:t>LU MBI</w:t>
      </w:r>
      <w:r w:rsidR="00041A75" w:rsidRPr="00041A75">
        <w:rPr>
          <w:rFonts w:ascii="Times New Roman" w:hAnsi="Times New Roman" w:cs="Times New Roman"/>
          <w:sz w:val="24"/>
          <w:szCs w:val="24"/>
        </w:rPr>
        <w:t>,</w:t>
      </w:r>
      <w:r w:rsidR="00041A75" w:rsidRPr="00041A75">
        <w:rPr>
          <w:rFonts w:ascii="Times New Roman" w:hAnsi="Times New Roman" w:cs="Times New Roman"/>
          <w:b/>
          <w:bCs/>
          <w:sz w:val="24"/>
          <w:szCs w:val="24"/>
        </w:rPr>
        <w:t xml:space="preserve"> </w:t>
      </w:r>
      <w:proofErr w:type="spellStart"/>
      <w:r w:rsidR="001423A0">
        <w:rPr>
          <w:rFonts w:ascii="Times New Roman" w:hAnsi="Times New Roman" w:cs="Times New Roman"/>
          <w:sz w:val="24"/>
          <w:szCs w:val="24"/>
        </w:rPr>
        <w:t>Kronvalda</w:t>
      </w:r>
      <w:proofErr w:type="spellEnd"/>
      <w:r w:rsidR="001423A0">
        <w:rPr>
          <w:rFonts w:ascii="Times New Roman" w:hAnsi="Times New Roman" w:cs="Times New Roman"/>
          <w:sz w:val="24"/>
          <w:szCs w:val="24"/>
        </w:rPr>
        <w:t xml:space="preserve"> bulvāris 4, Rīga, Latvija</w:t>
      </w:r>
      <w:r w:rsidR="00C80EE5">
        <w:rPr>
          <w:rFonts w:ascii="Times New Roman" w:hAnsi="Times New Roman" w:cs="Times New Roman"/>
          <w:sz w:val="24"/>
          <w:szCs w:val="24"/>
        </w:rPr>
        <w:t>.</w:t>
      </w:r>
    </w:p>
    <w:p w:rsidR="00D078AB" w:rsidRDefault="00D078AB" w:rsidP="00D078AB">
      <w:pPr>
        <w:tabs>
          <w:tab w:val="left" w:pos="855"/>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1.5. Paredzamais iepirkuma apjoms: saskaņā ar Nolikumu</w:t>
      </w:r>
      <w:r w:rsidR="00C80EE5">
        <w:rPr>
          <w:rFonts w:ascii="Times New Roman" w:eastAsia="Times New Roman" w:hAnsi="Times New Roman" w:cs="Times New Roman"/>
          <w:sz w:val="24"/>
          <w:szCs w:val="24"/>
        </w:rPr>
        <w:t>.</w:t>
      </w:r>
    </w:p>
    <w:p w:rsidR="00C80EE5" w:rsidRPr="00D078AB" w:rsidRDefault="00C80EE5" w:rsidP="00D078AB">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Iepirkums tiek līdzfinansēts no:</w:t>
      </w:r>
      <w:r w:rsidRPr="00C80EE5">
        <w:rPr>
          <w:rFonts w:ascii="Times New Roman" w:hAnsi="Times New Roman" w:cs="Times New Roman"/>
          <w:b/>
          <w:sz w:val="24"/>
          <w:szCs w:val="24"/>
        </w:rPr>
        <w:t xml:space="preserve"> </w:t>
      </w:r>
      <w:r w:rsidRPr="00C80EE5">
        <w:rPr>
          <w:rFonts w:ascii="Times New Roman" w:hAnsi="Times New Roman" w:cs="Times New Roman"/>
          <w:sz w:val="24"/>
          <w:szCs w:val="24"/>
        </w:rPr>
        <w:t>ERAF projekta ”</w:t>
      </w:r>
      <w:r w:rsidRPr="00C80EE5">
        <w:rPr>
          <w:rFonts w:ascii="Times New Roman" w:hAnsi="Times New Roman" w:cs="Times New Roman"/>
          <w:i/>
          <w:sz w:val="24"/>
          <w:szCs w:val="24"/>
        </w:rPr>
        <w:t xml:space="preserve">Bakteriālo </w:t>
      </w:r>
      <w:proofErr w:type="spellStart"/>
      <w:r w:rsidRPr="00C80EE5">
        <w:rPr>
          <w:rFonts w:ascii="Times New Roman" w:hAnsi="Times New Roman" w:cs="Times New Roman"/>
          <w:i/>
          <w:sz w:val="24"/>
          <w:szCs w:val="24"/>
        </w:rPr>
        <w:t>eksopolisaharīdu</w:t>
      </w:r>
      <w:proofErr w:type="spellEnd"/>
      <w:r w:rsidRPr="00C80EE5">
        <w:rPr>
          <w:rFonts w:ascii="Times New Roman" w:hAnsi="Times New Roman" w:cs="Times New Roman"/>
          <w:i/>
          <w:sz w:val="24"/>
          <w:szCs w:val="24"/>
        </w:rPr>
        <w:t xml:space="preserve"> iegūšanas tehnoloģijas izstrāde industriālās  pārtikas produkcijas funkcionālās kvalitātes uzlabošanai</w:t>
      </w:r>
      <w:r w:rsidRPr="00C80EE5">
        <w:rPr>
          <w:rFonts w:ascii="Times New Roman" w:hAnsi="Times New Roman" w:cs="Times New Roman"/>
          <w:sz w:val="24"/>
          <w:szCs w:val="24"/>
        </w:rPr>
        <w:t xml:space="preserve">”, Vienošanās </w:t>
      </w:r>
      <w:proofErr w:type="spellStart"/>
      <w:r w:rsidRPr="00C80EE5">
        <w:rPr>
          <w:rFonts w:ascii="Times New Roman" w:hAnsi="Times New Roman" w:cs="Times New Roman"/>
          <w:sz w:val="24"/>
          <w:szCs w:val="24"/>
        </w:rPr>
        <w:t>Nr</w:t>
      </w:r>
      <w:proofErr w:type="spellEnd"/>
      <w:r w:rsidRPr="00C80EE5">
        <w:rPr>
          <w:rFonts w:ascii="Times New Roman" w:hAnsi="Times New Roman" w:cs="Times New Roman"/>
          <w:sz w:val="24"/>
          <w:szCs w:val="24"/>
        </w:rPr>
        <w:t>. 2014/0037/2DP/2.1.1.1.0/14/APIA/VIAA/108, finanšu līdzekļiem (turpmāk-Finansējums)</w:t>
      </w:r>
      <w:r>
        <w:rPr>
          <w:rFonts w:ascii="Times New Roman" w:hAnsi="Times New Roman" w:cs="Times New Roman"/>
          <w:sz w:val="24"/>
          <w:szCs w:val="24"/>
        </w:rPr>
        <w:t>.</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1.</w:t>
      </w:r>
      <w:r w:rsidR="00C80EE5">
        <w:rPr>
          <w:rFonts w:ascii="Times New Roman" w:eastAsia="Times New Roman" w:hAnsi="Times New Roman" w:cs="Times New Roman"/>
          <w:sz w:val="24"/>
          <w:szCs w:val="24"/>
          <w:lang w:eastAsia="ar-SA"/>
        </w:rPr>
        <w:t>7</w:t>
      </w:r>
      <w:r w:rsidRPr="00D078AB">
        <w:rPr>
          <w:rFonts w:ascii="Times New Roman" w:eastAsia="Times New Roman" w:hAnsi="Times New Roman" w:cs="Times New Roman"/>
          <w:sz w:val="24"/>
          <w:szCs w:val="24"/>
          <w:lang w:eastAsia="ar-SA"/>
        </w:rPr>
        <w:t xml:space="preserve">. Kontaktpersona, kura ir pilnvarota sniegt organizatorisku informāciju par iepirkumu: Sandra Ozola, juriste, tālr.+371 67034360; fax. .+371 67034676, </w:t>
      </w:r>
      <w:hyperlink r:id="rId13" w:history="1">
        <w:r w:rsidRPr="00D078AB">
          <w:rPr>
            <w:rFonts w:ascii="Times New Roman" w:eastAsia="Times New Roman" w:hAnsi="Times New Roman" w:cs="Times New Roman"/>
            <w:color w:val="0000FF"/>
            <w:sz w:val="24"/>
            <w:szCs w:val="24"/>
            <w:lang w:eastAsia="ar-SA"/>
          </w:rPr>
          <w:t>e-pasts:</w:t>
        </w:r>
        <w:r w:rsidRPr="00D078AB">
          <w:rPr>
            <w:rFonts w:ascii="Times New Roman" w:eastAsia="Times New Roman" w:hAnsi="Times New Roman" w:cs="Times New Roman"/>
            <w:color w:val="0000FF"/>
            <w:sz w:val="24"/>
            <w:szCs w:val="24"/>
            <w:u w:val="single"/>
            <w:lang w:eastAsia="ar-SA"/>
          </w:rPr>
          <w:t xml:space="preserve"> Sandra.ozola@lu.lv</w:t>
        </w:r>
      </w:hyperlink>
    </w:p>
    <w:p w:rsidR="00D078AB" w:rsidRPr="00D078AB" w:rsidRDefault="00D078AB" w:rsidP="00D078AB">
      <w:pPr>
        <w:tabs>
          <w:tab w:val="left" w:pos="540"/>
        </w:tabs>
        <w:suppressAutoHyphens/>
        <w:spacing w:after="0" w:line="240" w:lineRule="auto"/>
        <w:jc w:val="both"/>
        <w:rPr>
          <w:rFonts w:ascii="Times New Roman" w:eastAsia="Cambria" w:hAnsi="Times New Roman" w:cs="Times New Roman"/>
          <w:kern w:val="56"/>
          <w:sz w:val="24"/>
          <w:szCs w:val="24"/>
        </w:rPr>
      </w:pPr>
      <w:r w:rsidRPr="00D078AB">
        <w:rPr>
          <w:rFonts w:ascii="Times New Roman" w:eastAsia="Times New Roman" w:hAnsi="Times New Roman" w:cs="Times New Roman"/>
          <w:sz w:val="24"/>
          <w:szCs w:val="20"/>
        </w:rPr>
        <w:t>1.</w:t>
      </w:r>
      <w:r w:rsidR="00C80EE5">
        <w:rPr>
          <w:rFonts w:ascii="Times New Roman" w:eastAsia="Times New Roman" w:hAnsi="Times New Roman" w:cs="Times New Roman"/>
          <w:sz w:val="24"/>
          <w:szCs w:val="20"/>
        </w:rPr>
        <w:t>8</w:t>
      </w:r>
      <w:r w:rsidRPr="00D078AB">
        <w:rPr>
          <w:rFonts w:ascii="Times New Roman" w:eastAsia="Times New Roman" w:hAnsi="Times New Roman" w:cs="Times New Roman"/>
          <w:sz w:val="24"/>
          <w:szCs w:val="20"/>
        </w:rPr>
        <w:t xml:space="preserve">. </w:t>
      </w:r>
      <w:r w:rsidRPr="00D078AB">
        <w:rPr>
          <w:rFonts w:ascii="Times New Roman" w:eastAsia="Cambria" w:hAnsi="Times New Roman" w:cs="Times New Roman"/>
          <w:kern w:val="56"/>
          <w:sz w:val="24"/>
          <w:szCs w:val="24"/>
        </w:rPr>
        <w:t>Pieeja Iepirkuma dokumentiem un papildus informācijas sniegšana:</w:t>
      </w:r>
    </w:p>
    <w:p w:rsidR="00D078AB" w:rsidRPr="00D078AB" w:rsidRDefault="00D078AB" w:rsidP="00D078AB">
      <w:pPr>
        <w:widowControl w:val="0"/>
        <w:spacing w:after="0" w:line="240" w:lineRule="auto"/>
        <w:jc w:val="both"/>
        <w:rPr>
          <w:rFonts w:ascii="Times New Roman" w:eastAsia="Cambria" w:hAnsi="Times New Roman" w:cs="Times New Roman"/>
          <w:b/>
          <w:kern w:val="56"/>
          <w:sz w:val="24"/>
          <w:szCs w:val="24"/>
        </w:rPr>
      </w:pPr>
      <w:r w:rsidRPr="00D078AB">
        <w:rPr>
          <w:rFonts w:ascii="Times New Roman" w:eastAsia="Cambria" w:hAnsi="Times New Roman" w:cs="Times New Roman"/>
          <w:kern w:val="56"/>
          <w:sz w:val="24"/>
          <w:szCs w:val="24"/>
        </w:rPr>
        <w:t xml:space="preserve">       </w:t>
      </w:r>
      <w:r w:rsidR="00C80EE5">
        <w:rPr>
          <w:rFonts w:ascii="Times New Roman" w:eastAsia="Cambria" w:hAnsi="Times New Roman" w:cs="Times New Roman"/>
          <w:kern w:val="56"/>
          <w:sz w:val="24"/>
          <w:szCs w:val="24"/>
        </w:rPr>
        <w:t xml:space="preserve"> </w:t>
      </w:r>
      <w:r w:rsidRPr="00D078AB">
        <w:rPr>
          <w:rFonts w:ascii="Times New Roman" w:eastAsia="Cambria" w:hAnsi="Times New Roman" w:cs="Times New Roman"/>
          <w:kern w:val="56"/>
          <w:sz w:val="24"/>
          <w:szCs w:val="24"/>
        </w:rPr>
        <w:t xml:space="preserve"> 1.</w:t>
      </w:r>
      <w:r w:rsidR="00C80EE5">
        <w:rPr>
          <w:rFonts w:ascii="Times New Roman" w:eastAsia="Cambria" w:hAnsi="Times New Roman" w:cs="Times New Roman"/>
          <w:kern w:val="56"/>
          <w:sz w:val="24"/>
          <w:szCs w:val="24"/>
        </w:rPr>
        <w:t>8</w:t>
      </w:r>
      <w:r w:rsidRPr="00D078AB">
        <w:rPr>
          <w:rFonts w:ascii="Times New Roman" w:eastAsia="Cambria" w:hAnsi="Times New Roman" w:cs="Times New Roman"/>
          <w:kern w:val="56"/>
          <w:sz w:val="24"/>
          <w:szCs w:val="24"/>
        </w:rPr>
        <w:t xml:space="preserve">.1. Pretendenti pieprasījumus par papildus informācijas pieprasījumu iesniedz rakstveidā pa faksu: </w:t>
      </w:r>
      <w:r w:rsidRPr="00D078AB">
        <w:rPr>
          <w:rFonts w:ascii="Times New Roman" w:eastAsia="Times New Roman" w:hAnsi="Times New Roman" w:cs="Times New Roman"/>
          <w:sz w:val="24"/>
          <w:szCs w:val="24"/>
        </w:rPr>
        <w:t>fax + 371 6703676</w:t>
      </w:r>
      <w:r w:rsidRPr="00D078AB">
        <w:rPr>
          <w:rFonts w:ascii="Times New Roman" w:eastAsia="Cambria" w:hAnsi="Times New Roman" w:cs="Times New Roman"/>
          <w:kern w:val="56"/>
          <w:sz w:val="24"/>
          <w:szCs w:val="24"/>
        </w:rPr>
        <w:t xml:space="preserve"> /pa pastu: Baznīcas iela 5, Rīga, LV-1010.Uz jautājumiem, </w:t>
      </w:r>
      <w:r w:rsidRPr="00D078AB">
        <w:rPr>
          <w:rFonts w:ascii="Times New Roman" w:eastAsia="Cambria" w:hAnsi="Times New Roman" w:cs="Times New Roman"/>
          <w:b/>
          <w:kern w:val="56"/>
          <w:sz w:val="24"/>
          <w:szCs w:val="24"/>
          <w:u w:val="single"/>
        </w:rPr>
        <w:t>kas iesūtīti pa e-pastu bez elektroniskā paraksta, atbildes netiek sniegtas</w:t>
      </w:r>
      <w:r w:rsidRPr="00C80EE5">
        <w:rPr>
          <w:rFonts w:ascii="Times New Roman" w:eastAsia="Cambria" w:hAnsi="Times New Roman" w:cs="Times New Roman"/>
          <w:kern w:val="56"/>
          <w:sz w:val="24"/>
          <w:szCs w:val="24"/>
        </w:rPr>
        <w:t>;</w:t>
      </w:r>
    </w:p>
    <w:p w:rsidR="00D078AB" w:rsidRPr="00D078AB" w:rsidRDefault="00D078AB" w:rsidP="00D078AB">
      <w:pPr>
        <w:widowControl w:val="0"/>
        <w:spacing w:after="0" w:line="240" w:lineRule="auto"/>
        <w:ind w:hanging="792"/>
        <w:jc w:val="both"/>
        <w:rPr>
          <w:rFonts w:ascii="Times New Roman" w:eastAsia="Cambria" w:hAnsi="Times New Roman" w:cs="Times New Roman"/>
          <w:b/>
          <w:kern w:val="56"/>
          <w:sz w:val="24"/>
          <w:szCs w:val="24"/>
          <w:u w:val="single"/>
        </w:rPr>
      </w:pPr>
      <w:r w:rsidRPr="00D078AB">
        <w:rPr>
          <w:rFonts w:ascii="Times New Roman" w:eastAsia="Cambria" w:hAnsi="Times New Roman" w:cs="Times New Roman"/>
          <w:kern w:val="56"/>
          <w:sz w:val="24"/>
          <w:szCs w:val="24"/>
        </w:rPr>
        <w:t xml:space="preserve">                      1.</w:t>
      </w:r>
      <w:r w:rsidR="00C80EE5">
        <w:rPr>
          <w:rFonts w:ascii="Times New Roman" w:eastAsia="Cambria" w:hAnsi="Times New Roman" w:cs="Times New Roman"/>
          <w:kern w:val="56"/>
          <w:sz w:val="24"/>
          <w:szCs w:val="24"/>
        </w:rPr>
        <w:t>8</w:t>
      </w:r>
      <w:r w:rsidRPr="00D078AB">
        <w:rPr>
          <w:rFonts w:ascii="Times New Roman" w:eastAsia="Cambria" w:hAnsi="Times New Roman" w:cs="Times New Roman"/>
          <w:kern w:val="56"/>
          <w:sz w:val="24"/>
          <w:szCs w:val="24"/>
        </w:rPr>
        <w:t xml:space="preserve">.2. Pasūtītājs nodrošina brīvu un tiešu elektronisko pieeju iepirkuma procedūras </w:t>
      </w:r>
      <w:r w:rsidRPr="00D078AB">
        <w:rPr>
          <w:rFonts w:ascii="Times New Roman" w:eastAsia="Cambria" w:hAnsi="Times New Roman" w:cs="Times New Roman"/>
          <w:kern w:val="56"/>
          <w:sz w:val="24"/>
          <w:szCs w:val="24"/>
          <w:u w:val="single"/>
        </w:rPr>
        <w:t xml:space="preserve">dokumentiem  </w:t>
      </w:r>
      <w:hyperlink r:id="rId14" w:history="1">
        <w:r w:rsidRPr="00D078AB">
          <w:rPr>
            <w:rFonts w:ascii="Times New Roman" w:eastAsia="Cambria" w:hAnsi="Times New Roman" w:cs="Times New Roman"/>
            <w:color w:val="0000FF"/>
            <w:kern w:val="56"/>
            <w:sz w:val="24"/>
            <w:szCs w:val="24"/>
            <w:u w:val="single"/>
          </w:rPr>
          <w:t>www.lu.lv</w:t>
        </w:r>
      </w:hyperlink>
      <w:r w:rsidRPr="00D078AB">
        <w:rPr>
          <w:rFonts w:ascii="Times New Roman" w:eastAsia="Cambria" w:hAnsi="Times New Roman" w:cs="Times New Roman"/>
          <w:kern w:val="56"/>
          <w:sz w:val="24"/>
          <w:szCs w:val="24"/>
          <w:u w:val="single"/>
        </w:rPr>
        <w:t xml:space="preserve"> sadaļā „Iepirkumi”;</w:t>
      </w:r>
    </w:p>
    <w:p w:rsidR="00D078AB" w:rsidRPr="00D078AB" w:rsidRDefault="00D078AB" w:rsidP="00D078AB">
      <w:pPr>
        <w:widowControl w:val="0"/>
        <w:spacing w:after="0" w:line="240" w:lineRule="auto"/>
        <w:jc w:val="both"/>
        <w:rPr>
          <w:rFonts w:ascii="Times New Roman" w:eastAsia="Cambria" w:hAnsi="Times New Roman" w:cs="Times New Roman"/>
          <w:b/>
          <w:kern w:val="56"/>
          <w:sz w:val="24"/>
          <w:szCs w:val="24"/>
        </w:rPr>
      </w:pPr>
      <w:r w:rsidRPr="00D078AB">
        <w:rPr>
          <w:rFonts w:ascii="Times New Roman" w:eastAsia="Cambria" w:hAnsi="Times New Roman" w:cs="Times New Roman"/>
          <w:kern w:val="56"/>
          <w:sz w:val="24"/>
          <w:szCs w:val="24"/>
        </w:rPr>
        <w:t xml:space="preserve">         1.</w:t>
      </w:r>
      <w:r w:rsidR="00C80EE5">
        <w:rPr>
          <w:rFonts w:ascii="Times New Roman" w:eastAsia="Cambria" w:hAnsi="Times New Roman" w:cs="Times New Roman"/>
          <w:kern w:val="56"/>
          <w:sz w:val="24"/>
          <w:szCs w:val="24"/>
        </w:rPr>
        <w:t>8</w:t>
      </w:r>
      <w:r w:rsidRPr="00D078AB">
        <w:rPr>
          <w:rFonts w:ascii="Times New Roman" w:eastAsia="Cambria" w:hAnsi="Times New Roman" w:cs="Times New Roman"/>
          <w:kern w:val="56"/>
          <w:sz w:val="24"/>
          <w:szCs w:val="24"/>
        </w:rPr>
        <w:t xml:space="preserve">.3. Saskaņā ar Publisko iepirkumu likuma (turpmāk-PIL) 30.panta regulējumu,   Pasūtītājs  papildus informāciju, kā arī citu informāciju, kas ir saistīta ar šo iepirkumu, publicē savā mājas lapā: </w:t>
      </w:r>
      <w:hyperlink r:id="rId15" w:history="1">
        <w:r w:rsidRPr="00D078AB">
          <w:rPr>
            <w:rFonts w:ascii="Times New Roman" w:eastAsia="Cambria" w:hAnsi="Times New Roman" w:cs="Times New Roman"/>
            <w:color w:val="0000FF"/>
            <w:kern w:val="56"/>
            <w:sz w:val="24"/>
            <w:szCs w:val="24"/>
            <w:u w:val="single"/>
          </w:rPr>
          <w:t>www.lu.lv</w:t>
        </w:r>
      </w:hyperlink>
      <w:r w:rsidRPr="00D078AB">
        <w:rPr>
          <w:rFonts w:ascii="Times New Roman" w:eastAsia="Cambria" w:hAnsi="Times New Roman" w:cs="Times New Roman"/>
          <w:kern w:val="56"/>
          <w:sz w:val="24"/>
          <w:szCs w:val="24"/>
        </w:rPr>
        <w:t xml:space="preserve">. </w:t>
      </w:r>
    </w:p>
    <w:p w:rsidR="00D078AB" w:rsidRPr="00D078AB" w:rsidRDefault="00D078AB" w:rsidP="00D078AB">
      <w:pPr>
        <w:tabs>
          <w:tab w:val="left" w:pos="426"/>
        </w:tabs>
        <w:spacing w:after="0" w:line="240" w:lineRule="auto"/>
        <w:ind w:hanging="792"/>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 xml:space="preserve">           1.</w:t>
      </w:r>
      <w:r w:rsidR="00C80EE5">
        <w:rPr>
          <w:rFonts w:ascii="Times New Roman" w:eastAsia="Times New Roman" w:hAnsi="Times New Roman" w:cs="Times New Roman"/>
          <w:sz w:val="24"/>
          <w:szCs w:val="20"/>
        </w:rPr>
        <w:t>9</w:t>
      </w:r>
      <w:r w:rsidRPr="00D078AB">
        <w:rPr>
          <w:rFonts w:ascii="Times New Roman" w:eastAsia="Times New Roman" w:hAnsi="Times New Roman" w:cs="Times New Roman"/>
          <w:sz w:val="24"/>
          <w:szCs w:val="20"/>
        </w:rPr>
        <w:t>. Iepirkums tiek veikts pamatojoties uz PIL 8.</w:t>
      </w:r>
      <w:r w:rsidRPr="00D078AB">
        <w:rPr>
          <w:rFonts w:ascii="Times New Roman" w:eastAsia="Times New Roman" w:hAnsi="Times New Roman" w:cs="Times New Roman"/>
          <w:sz w:val="24"/>
          <w:szCs w:val="24"/>
          <w:vertAlign w:val="superscript"/>
        </w:rPr>
        <w:t>2</w:t>
      </w:r>
      <w:r w:rsidRPr="00D078AB">
        <w:rPr>
          <w:rFonts w:ascii="Times New Roman" w:eastAsia="Times New Roman" w:hAnsi="Times New Roman" w:cs="Times New Roman"/>
          <w:sz w:val="24"/>
          <w:szCs w:val="24"/>
        </w:rPr>
        <w:t>pantu.</w:t>
      </w: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uppressAutoHyphens/>
        <w:spacing w:after="0" w:line="240" w:lineRule="auto"/>
        <w:ind w:left="360"/>
        <w:jc w:val="both"/>
        <w:rPr>
          <w:rFonts w:ascii="Times New Roman" w:eastAsia="Times New Roman" w:hAnsi="Times New Roman" w:cs="Times New Roman"/>
          <w:b/>
          <w:sz w:val="24"/>
          <w:szCs w:val="24"/>
          <w:lang w:eastAsia="ar-SA"/>
        </w:rPr>
      </w:pPr>
      <w:r w:rsidRPr="00D078AB">
        <w:rPr>
          <w:rFonts w:ascii="Times New Roman" w:eastAsia="Times New Roman" w:hAnsi="Times New Roman" w:cs="Times New Roman"/>
          <w:b/>
          <w:sz w:val="24"/>
          <w:szCs w:val="24"/>
          <w:lang w:eastAsia="ar-SA"/>
        </w:rPr>
        <w:t>II  PIEDĀVĀJUMA NOFORMĒŠANAS UN IESNIEGŠANAS KĀRTĪBA</w:t>
      </w:r>
    </w:p>
    <w:p w:rsidR="00D078AB" w:rsidRPr="00D078AB" w:rsidRDefault="00D078AB" w:rsidP="00D078AB">
      <w:pPr>
        <w:suppressAutoHyphens/>
        <w:spacing w:after="0" w:line="240" w:lineRule="auto"/>
        <w:rPr>
          <w:rFonts w:ascii="Times New Roman" w:eastAsia="Times New Roman" w:hAnsi="Times New Roman" w:cs="Times New Roman"/>
          <w:sz w:val="24"/>
          <w:szCs w:val="24"/>
          <w:lang w:eastAsia="ar-SA"/>
        </w:rPr>
      </w:pPr>
    </w:p>
    <w:p w:rsidR="00D078AB" w:rsidRPr="00D078AB" w:rsidRDefault="00D078AB" w:rsidP="00DE096C">
      <w:pPr>
        <w:numPr>
          <w:ilvl w:val="1"/>
          <w:numId w:val="8"/>
        </w:numPr>
        <w:tabs>
          <w:tab w:val="clear" w:pos="102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D078AB" w:rsidRPr="00D078AB" w:rsidRDefault="00D078AB" w:rsidP="001E6838">
      <w:pPr>
        <w:numPr>
          <w:ilvl w:val="2"/>
          <w:numId w:val="8"/>
        </w:numPr>
        <w:tabs>
          <w:tab w:val="clear" w:pos="1872"/>
          <w:tab w:val="num" w:pos="0"/>
        </w:tabs>
        <w:suppressAutoHyphens/>
        <w:spacing w:after="0" w:line="240" w:lineRule="auto"/>
        <w:ind w:left="0" w:firstLine="1276"/>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titullapa, kas satur Pretendenta nosaukumu, adresi, reģistrācijas vietu, numuru, un šā iepirkuma nosaukumu;</w:t>
      </w:r>
    </w:p>
    <w:p w:rsidR="00D078AB" w:rsidRPr="00D078AB" w:rsidRDefault="00C80EE5" w:rsidP="00DE096C">
      <w:pPr>
        <w:numPr>
          <w:ilvl w:val="2"/>
          <w:numId w:val="8"/>
        </w:numPr>
        <w:tabs>
          <w:tab w:val="num" w:pos="1276"/>
        </w:tabs>
        <w:suppressAutoHyphens/>
        <w:spacing w:after="0" w:line="240" w:lineRule="auto"/>
        <w:ind w:hanging="59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078AB" w:rsidRPr="00D078AB">
        <w:rPr>
          <w:rFonts w:ascii="Times New Roman" w:eastAsia="Times New Roman" w:hAnsi="Times New Roman" w:cs="Times New Roman"/>
          <w:sz w:val="24"/>
          <w:szCs w:val="24"/>
          <w:lang w:eastAsia="ar-SA"/>
        </w:rPr>
        <w:t>apliecinājumu, kas aizpildīts pēc Nolikuma  1. pielikuma parauga;</w:t>
      </w:r>
    </w:p>
    <w:p w:rsidR="00D078AB" w:rsidRPr="00D078AB" w:rsidRDefault="00C80EE5" w:rsidP="001E6838">
      <w:pPr>
        <w:numPr>
          <w:ilvl w:val="2"/>
          <w:numId w:val="8"/>
        </w:numPr>
        <w:tabs>
          <w:tab w:val="num" w:pos="1276"/>
        </w:tabs>
        <w:suppressAutoHyphens/>
        <w:spacing w:after="0" w:line="240" w:lineRule="auto"/>
        <w:ind w:hanging="59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078AB" w:rsidRPr="00D078AB">
        <w:rPr>
          <w:rFonts w:ascii="Times New Roman" w:eastAsia="Times New Roman" w:hAnsi="Times New Roman" w:cs="Times New Roman"/>
          <w:sz w:val="24"/>
          <w:szCs w:val="24"/>
          <w:lang w:eastAsia="ar-SA"/>
        </w:rPr>
        <w:t xml:space="preserve">Pretendenta kvalifikāciju apliecinoši dokumentus (skatīt Nolikuma </w:t>
      </w:r>
      <w:r w:rsidR="00D078AB" w:rsidRPr="00CB7658">
        <w:rPr>
          <w:rFonts w:ascii="Times New Roman" w:eastAsia="Times New Roman" w:hAnsi="Times New Roman" w:cs="Times New Roman"/>
          <w:sz w:val="24"/>
          <w:szCs w:val="24"/>
          <w:lang w:eastAsia="ar-SA"/>
        </w:rPr>
        <w:t>V</w:t>
      </w:r>
      <w:r w:rsidR="00D078AB" w:rsidRPr="00D078AB">
        <w:rPr>
          <w:rFonts w:ascii="Times New Roman" w:eastAsia="Times New Roman" w:hAnsi="Times New Roman" w:cs="Times New Roman"/>
          <w:sz w:val="24"/>
          <w:szCs w:val="24"/>
          <w:lang w:eastAsia="ar-SA"/>
        </w:rPr>
        <w:t xml:space="preserve"> nodaļu);</w:t>
      </w:r>
    </w:p>
    <w:p w:rsidR="00D078AB" w:rsidRPr="00D078AB" w:rsidRDefault="00C80EE5" w:rsidP="001E6838">
      <w:pPr>
        <w:numPr>
          <w:ilvl w:val="2"/>
          <w:numId w:val="8"/>
        </w:numPr>
        <w:tabs>
          <w:tab w:val="clear" w:pos="1872"/>
          <w:tab w:val="num" w:pos="0"/>
          <w:tab w:val="left" w:pos="1276"/>
          <w:tab w:val="left" w:pos="1843"/>
        </w:tabs>
        <w:suppressAutoHyphens/>
        <w:spacing w:after="0" w:line="240" w:lineRule="auto"/>
        <w:ind w:left="0" w:firstLine="12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078AB" w:rsidRPr="00D078AB">
        <w:rPr>
          <w:rFonts w:ascii="Times New Roman" w:eastAsia="Times New Roman" w:hAnsi="Times New Roman" w:cs="Times New Roman"/>
          <w:sz w:val="24"/>
          <w:szCs w:val="24"/>
          <w:lang w:eastAsia="ar-SA"/>
        </w:rPr>
        <w:t>Tehnisko piedāvājumu, kas atbilst Nolikumā (skatīt 2. pielikumu) noteiktām Pasūtītāja prasībām;</w:t>
      </w:r>
    </w:p>
    <w:p w:rsidR="00D078AB" w:rsidRPr="00D078AB" w:rsidRDefault="00C80EE5" w:rsidP="001E6838">
      <w:pPr>
        <w:numPr>
          <w:ilvl w:val="2"/>
          <w:numId w:val="8"/>
        </w:numPr>
        <w:tabs>
          <w:tab w:val="num" w:pos="1276"/>
        </w:tabs>
        <w:suppressAutoHyphens/>
        <w:spacing w:after="0" w:line="240" w:lineRule="auto"/>
        <w:ind w:left="0" w:firstLine="12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078AB" w:rsidRPr="00D078AB">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D078AB" w:rsidRPr="00D078AB" w:rsidRDefault="00D078AB" w:rsidP="001E6838">
      <w:pPr>
        <w:numPr>
          <w:ilvl w:val="1"/>
          <w:numId w:val="8"/>
        </w:numPr>
        <w:tabs>
          <w:tab w:val="clear" w:pos="1020"/>
          <w:tab w:val="num" w:pos="0"/>
          <w:tab w:val="num" w:pos="567"/>
        </w:tabs>
        <w:suppressAutoHyphens/>
        <w:spacing w:after="0" w:line="240" w:lineRule="auto"/>
        <w:ind w:left="0" w:firstLine="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 vienlaikus vērā ņemot PIL 33.panta septītās daļas regulējumu.</w:t>
      </w:r>
    </w:p>
    <w:p w:rsidR="00C80EE5" w:rsidRDefault="00D078AB" w:rsidP="00D078AB">
      <w:pPr>
        <w:numPr>
          <w:ilvl w:val="1"/>
          <w:numId w:val="8"/>
        </w:numPr>
        <w:tabs>
          <w:tab w:val="num" w:pos="0"/>
          <w:tab w:val="left" w:pos="851"/>
        </w:tabs>
        <w:suppressAutoHyphens/>
        <w:spacing w:after="0" w:line="240" w:lineRule="auto"/>
        <w:ind w:left="-142" w:firstLine="142"/>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lastRenderedPageBreak/>
        <w:t>Pretendentam jāiesniedz piedāvājuma oriģināls un kopija (ar norādēm “ORIĢINĀLS”,</w:t>
      </w:r>
    </w:p>
    <w:p w:rsidR="00D078AB" w:rsidRPr="00D078AB" w:rsidRDefault="00D078AB" w:rsidP="00C80EE5">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“KOPIJA”).</w:t>
      </w:r>
    </w:p>
    <w:p w:rsidR="00B700D0" w:rsidRPr="00B700D0" w:rsidRDefault="00B700D0" w:rsidP="00B700D0">
      <w:pPr>
        <w:spacing w:after="0" w:line="240" w:lineRule="auto"/>
        <w:jc w:val="both"/>
        <w:rPr>
          <w:rFonts w:ascii="Times New Roman" w:hAnsi="Times New Roman" w:cs="Times New Roman"/>
          <w:sz w:val="24"/>
          <w:szCs w:val="24"/>
        </w:rPr>
      </w:pPr>
      <w:r w:rsidRPr="00B700D0">
        <w:rPr>
          <w:rFonts w:ascii="Times New Roman" w:hAnsi="Times New Roman" w:cs="Times New Roman"/>
          <w:sz w:val="24"/>
          <w:szCs w:val="24"/>
        </w:rPr>
        <w:t>2.4. Pretendentam jāiesniedz 1 (viens) piedāvājuma  oriģināls un 2 (divas) kopijas (ar norādēm “Oriģināls”, “Kopija”) un viena kopija elektroniski (CD, DVD datu nesējā vai zibatmiņā, MS Word, MS Excel savietojamā formātā):</w:t>
      </w:r>
    </w:p>
    <w:p w:rsidR="00B700D0" w:rsidRPr="00B700D0" w:rsidRDefault="00B700D0" w:rsidP="00B700D0">
      <w:pPr>
        <w:spacing w:after="0" w:line="240" w:lineRule="auto"/>
        <w:jc w:val="both"/>
        <w:rPr>
          <w:rFonts w:ascii="Times New Roman" w:hAnsi="Times New Roman" w:cs="Times New Roman"/>
          <w:sz w:val="24"/>
          <w:szCs w:val="24"/>
        </w:rPr>
      </w:pPr>
      <w:r w:rsidRPr="00B700D0">
        <w:rPr>
          <w:rFonts w:ascii="Times New Roman" w:hAnsi="Times New Roman" w:cs="Times New Roman"/>
          <w:sz w:val="24"/>
          <w:szCs w:val="24"/>
        </w:rPr>
        <w:t xml:space="preserve">        2.</w:t>
      </w:r>
      <w:r>
        <w:rPr>
          <w:rFonts w:ascii="Times New Roman" w:hAnsi="Times New Roman" w:cs="Times New Roman"/>
          <w:sz w:val="24"/>
          <w:szCs w:val="24"/>
        </w:rPr>
        <w:t>4</w:t>
      </w:r>
      <w:r w:rsidRPr="00B700D0">
        <w:rPr>
          <w:rFonts w:ascii="Times New Roman" w:hAnsi="Times New Roman" w:cs="Times New Roman"/>
          <w:sz w:val="24"/>
          <w:szCs w:val="24"/>
        </w:rPr>
        <w:t xml:space="preserve">.1.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 </w:t>
      </w:r>
    </w:p>
    <w:p w:rsidR="00B700D0" w:rsidRPr="00B700D0" w:rsidRDefault="00B700D0" w:rsidP="00B700D0">
      <w:pPr>
        <w:spacing w:after="0" w:line="240" w:lineRule="auto"/>
        <w:ind w:left="540"/>
        <w:jc w:val="both"/>
        <w:rPr>
          <w:rFonts w:ascii="Times New Roman" w:hAnsi="Times New Roman" w:cs="Times New Roman"/>
          <w:sz w:val="24"/>
          <w:szCs w:val="24"/>
        </w:rPr>
      </w:pPr>
      <w:r w:rsidRPr="00B700D0">
        <w:rPr>
          <w:rFonts w:ascii="Times New Roman" w:hAnsi="Times New Roman" w:cs="Times New Roman"/>
          <w:sz w:val="24"/>
          <w:szCs w:val="24"/>
        </w:rPr>
        <w:t>2.</w:t>
      </w:r>
      <w:r>
        <w:rPr>
          <w:rFonts w:ascii="Times New Roman" w:hAnsi="Times New Roman" w:cs="Times New Roman"/>
          <w:sz w:val="24"/>
          <w:szCs w:val="24"/>
        </w:rPr>
        <w:t>4</w:t>
      </w:r>
      <w:r w:rsidRPr="00B700D0">
        <w:rPr>
          <w:rFonts w:ascii="Times New Roman" w:hAnsi="Times New Roman" w:cs="Times New Roman"/>
          <w:sz w:val="24"/>
          <w:szCs w:val="24"/>
        </w:rPr>
        <w:t>.2. Piedāvājumā iekļautajiem dokumentiem jābūt skaidri salasāmiem, bez labojumiem;</w:t>
      </w:r>
    </w:p>
    <w:p w:rsidR="00B700D0" w:rsidRPr="00B700D0" w:rsidRDefault="00B700D0" w:rsidP="00B700D0">
      <w:pPr>
        <w:spacing w:after="0" w:line="240" w:lineRule="auto"/>
        <w:jc w:val="both"/>
        <w:rPr>
          <w:rFonts w:ascii="Times New Roman" w:hAnsi="Times New Roman" w:cs="Times New Roman"/>
          <w:sz w:val="24"/>
          <w:szCs w:val="24"/>
        </w:rPr>
      </w:pPr>
      <w:r w:rsidRPr="00B700D0">
        <w:rPr>
          <w:rFonts w:ascii="Times New Roman" w:hAnsi="Times New Roman" w:cs="Times New Roman"/>
          <w:sz w:val="24"/>
          <w:szCs w:val="24"/>
        </w:rPr>
        <w:t xml:space="preserve">        2.</w:t>
      </w:r>
      <w:r>
        <w:rPr>
          <w:rFonts w:ascii="Times New Roman" w:hAnsi="Times New Roman" w:cs="Times New Roman"/>
          <w:sz w:val="24"/>
          <w:szCs w:val="24"/>
        </w:rPr>
        <w:t>4</w:t>
      </w:r>
      <w:r w:rsidRPr="00B700D0">
        <w:rPr>
          <w:rFonts w:ascii="Times New Roman" w:hAnsi="Times New Roman" w:cs="Times New Roman"/>
          <w:sz w:val="24"/>
          <w:szCs w:val="24"/>
        </w:rPr>
        <w:t>.3. Piedāvājumu sagatavo latviešu valodā. Atsevišķi dokumenti var tikt iesniegti svešvalodā (svešvalodā iesniegtajiem dokumentiem jāpievieno Pretendenta apliecināts tulkojums latviešu valodā).</w:t>
      </w:r>
    </w:p>
    <w:p w:rsidR="00B700D0" w:rsidRPr="00B700D0" w:rsidRDefault="00B700D0" w:rsidP="00B700D0">
      <w:pPr>
        <w:spacing w:after="0" w:line="240" w:lineRule="auto"/>
        <w:jc w:val="both"/>
        <w:rPr>
          <w:rFonts w:ascii="Times New Roman" w:hAnsi="Times New Roman" w:cs="Times New Roman"/>
          <w:sz w:val="24"/>
          <w:szCs w:val="24"/>
        </w:rPr>
      </w:pPr>
      <w:r w:rsidRPr="00B700D0">
        <w:rPr>
          <w:rFonts w:ascii="Times New Roman" w:hAnsi="Times New Roman" w:cs="Times New Roman"/>
          <w:sz w:val="24"/>
          <w:szCs w:val="24"/>
        </w:rPr>
        <w:t>2.</w:t>
      </w:r>
      <w:r>
        <w:rPr>
          <w:rFonts w:ascii="Times New Roman" w:hAnsi="Times New Roman" w:cs="Times New Roman"/>
          <w:sz w:val="24"/>
          <w:szCs w:val="24"/>
        </w:rPr>
        <w:t>5</w:t>
      </w:r>
      <w:r w:rsidRPr="00B700D0">
        <w:rPr>
          <w:rFonts w:ascii="Times New Roman" w:hAnsi="Times New Roman" w:cs="Times New Roman"/>
          <w:sz w:val="24"/>
          <w:szCs w:val="24"/>
        </w:rPr>
        <w:t>. Piedāvājumu var nogādāt un iesniegt ar kurjera pastu/ personiski.</w:t>
      </w:r>
    </w:p>
    <w:p w:rsidR="00B700D0" w:rsidRPr="00B700D0" w:rsidRDefault="00B700D0" w:rsidP="00B700D0">
      <w:pPr>
        <w:spacing w:after="0" w:line="240" w:lineRule="auto"/>
        <w:jc w:val="both"/>
        <w:rPr>
          <w:rFonts w:ascii="Times New Roman" w:hAnsi="Times New Roman" w:cs="Times New Roman"/>
          <w:sz w:val="24"/>
          <w:szCs w:val="24"/>
        </w:rPr>
      </w:pPr>
      <w:r w:rsidRPr="00B700D0">
        <w:rPr>
          <w:rFonts w:ascii="Times New Roman" w:hAnsi="Times New Roman" w:cs="Times New Roman"/>
          <w:sz w:val="24"/>
          <w:szCs w:val="24"/>
        </w:rPr>
        <w:t>2.</w:t>
      </w:r>
      <w:r>
        <w:rPr>
          <w:rFonts w:ascii="Times New Roman" w:hAnsi="Times New Roman" w:cs="Times New Roman"/>
          <w:sz w:val="24"/>
          <w:szCs w:val="24"/>
        </w:rPr>
        <w:t>6</w:t>
      </w:r>
      <w:r w:rsidRPr="00B700D0">
        <w:rPr>
          <w:rFonts w:ascii="Times New Roman" w:hAnsi="Times New Roman" w:cs="Times New Roman"/>
          <w:sz w:val="24"/>
          <w:szCs w:val="24"/>
        </w:rPr>
        <w:t xml:space="preserve">. Uz aploksnes jānorāda šāda informācija: </w:t>
      </w:r>
    </w:p>
    <w:p w:rsidR="00B700D0" w:rsidRPr="00B700D0" w:rsidRDefault="00B700D0" w:rsidP="00B700D0">
      <w:pPr>
        <w:spacing w:after="0" w:line="240" w:lineRule="auto"/>
        <w:ind w:left="540"/>
        <w:jc w:val="both"/>
        <w:rPr>
          <w:rFonts w:ascii="Times New Roman" w:hAnsi="Times New Roman" w:cs="Times New Roman"/>
          <w:sz w:val="24"/>
          <w:szCs w:val="24"/>
        </w:rPr>
      </w:pPr>
      <w:r w:rsidRPr="00B700D0">
        <w:rPr>
          <w:rFonts w:ascii="Times New Roman" w:hAnsi="Times New Roman" w:cs="Times New Roman"/>
          <w:sz w:val="24"/>
          <w:szCs w:val="24"/>
        </w:rPr>
        <w:t>1) Latvijas Universitātes Saimniecības pārvalde, Baznīcas iela 5, Rīga, LV 1010;</w:t>
      </w:r>
    </w:p>
    <w:p w:rsidR="00B700D0" w:rsidRPr="00B700D0" w:rsidRDefault="00B700D0" w:rsidP="00B700D0">
      <w:pPr>
        <w:spacing w:after="0" w:line="240" w:lineRule="auto"/>
        <w:ind w:left="540"/>
        <w:jc w:val="both"/>
        <w:rPr>
          <w:rFonts w:ascii="Times New Roman" w:hAnsi="Times New Roman" w:cs="Times New Roman"/>
          <w:sz w:val="24"/>
          <w:szCs w:val="24"/>
        </w:rPr>
      </w:pPr>
      <w:r w:rsidRPr="00B700D0">
        <w:rPr>
          <w:rFonts w:ascii="Times New Roman" w:hAnsi="Times New Roman" w:cs="Times New Roman"/>
          <w:sz w:val="24"/>
          <w:szCs w:val="24"/>
        </w:rPr>
        <w:t xml:space="preserve">2) Atzīme:   </w:t>
      </w:r>
    </w:p>
    <w:p w:rsidR="00D078AB" w:rsidRPr="00D078AB" w:rsidRDefault="00D078AB" w:rsidP="00D078AB">
      <w:pPr>
        <w:numPr>
          <w:ilvl w:val="0"/>
          <w:numId w:val="36"/>
        </w:numPr>
        <w:suppressAutoHyphens/>
        <w:spacing w:after="0" w:line="240" w:lineRule="auto"/>
        <w:jc w:val="center"/>
        <w:rPr>
          <w:rFonts w:ascii="Times New Roman" w:eastAsia="Times New Roman" w:hAnsi="Times New Roman" w:cs="Times New Roman"/>
          <w:b/>
          <w:sz w:val="24"/>
          <w:szCs w:val="24"/>
          <w:lang w:eastAsia="ar-SA"/>
        </w:rPr>
      </w:pPr>
      <w:r w:rsidRPr="00D078AB">
        <w:rPr>
          <w:rFonts w:ascii="Times New Roman" w:eastAsia="Times New Roman" w:hAnsi="Times New Roman" w:cs="Times New Roman"/>
          <w:b/>
          <w:sz w:val="24"/>
          <w:szCs w:val="24"/>
          <w:lang w:eastAsia="ar-SA"/>
        </w:rPr>
        <w:t>Latvijas Universitātes Saimniecības pārvalde;</w:t>
      </w:r>
    </w:p>
    <w:p w:rsidR="00D078AB" w:rsidRPr="00D078AB" w:rsidRDefault="00D078AB" w:rsidP="00D078AB">
      <w:pPr>
        <w:suppressAutoHyphens/>
        <w:spacing w:after="0" w:line="240" w:lineRule="auto"/>
        <w:ind w:left="851"/>
        <w:jc w:val="center"/>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Baznīcas iela 5,Rīga, LV-1010;</w:t>
      </w:r>
    </w:p>
    <w:p w:rsidR="00D078AB" w:rsidRPr="00D078AB" w:rsidRDefault="00D078AB" w:rsidP="00D078AB">
      <w:pPr>
        <w:numPr>
          <w:ilvl w:val="0"/>
          <w:numId w:val="36"/>
        </w:numPr>
        <w:suppressAutoHyphens/>
        <w:spacing w:after="0" w:line="240" w:lineRule="auto"/>
        <w:ind w:firstLine="1341"/>
        <w:jc w:val="both"/>
        <w:rPr>
          <w:rFonts w:ascii="Times New Roman" w:eastAsia="Times New Roman" w:hAnsi="Times New Roman" w:cs="Times New Roman"/>
          <w:b/>
          <w:sz w:val="24"/>
          <w:szCs w:val="24"/>
          <w:lang w:eastAsia="ar-SA"/>
        </w:rPr>
      </w:pPr>
      <w:r w:rsidRPr="00D078AB">
        <w:rPr>
          <w:rFonts w:ascii="Times New Roman" w:eastAsia="Times New Roman" w:hAnsi="Times New Roman" w:cs="Times New Roman"/>
          <w:bCs/>
          <w:sz w:val="24"/>
          <w:szCs w:val="24"/>
          <w:lang w:eastAsia="ar-SA"/>
        </w:rPr>
        <w:t>Atzīme</w:t>
      </w:r>
      <w:r w:rsidRPr="00D078AB">
        <w:rPr>
          <w:rFonts w:ascii="Times New Roman" w:eastAsia="Times New Roman" w:hAnsi="Times New Roman" w:cs="Times New Roman"/>
          <w:b/>
          <w:bCs/>
          <w:sz w:val="24"/>
          <w:szCs w:val="24"/>
          <w:lang w:eastAsia="ar-SA"/>
        </w:rPr>
        <w:t>:  (</w:t>
      </w:r>
      <w:r w:rsidRPr="00D078AB">
        <w:rPr>
          <w:rFonts w:ascii="Times New Roman" w:eastAsia="Times New Roman" w:hAnsi="Times New Roman" w:cs="Times New Roman"/>
          <w:b/>
          <w:sz w:val="24"/>
          <w:szCs w:val="24"/>
          <w:lang w:eastAsia="ar-SA"/>
        </w:rPr>
        <w:t>LU 2014/</w:t>
      </w:r>
      <w:r w:rsidR="001E6838">
        <w:rPr>
          <w:rFonts w:ascii="Times New Roman" w:eastAsia="Times New Roman" w:hAnsi="Times New Roman" w:cs="Times New Roman"/>
          <w:b/>
          <w:sz w:val="24"/>
          <w:szCs w:val="24"/>
          <w:lang w:eastAsia="ar-SA"/>
        </w:rPr>
        <w:t>5</w:t>
      </w:r>
      <w:r w:rsidR="00C80EE5">
        <w:rPr>
          <w:rFonts w:ascii="Times New Roman" w:eastAsia="Times New Roman" w:hAnsi="Times New Roman" w:cs="Times New Roman"/>
          <w:b/>
          <w:sz w:val="24"/>
          <w:szCs w:val="24"/>
          <w:lang w:eastAsia="ar-SA"/>
        </w:rPr>
        <w:t>5</w:t>
      </w:r>
      <w:r w:rsidRPr="00D078AB">
        <w:rPr>
          <w:rFonts w:ascii="Times New Roman" w:eastAsia="Times New Roman" w:hAnsi="Times New Roman" w:cs="Times New Roman"/>
          <w:b/>
          <w:sz w:val="24"/>
          <w:szCs w:val="24"/>
          <w:lang w:eastAsia="ar-SA"/>
        </w:rPr>
        <w:t>_I</w:t>
      </w:r>
      <w:r w:rsidR="00C80EE5">
        <w:rPr>
          <w:rFonts w:ascii="Times New Roman" w:eastAsia="Times New Roman" w:hAnsi="Times New Roman" w:cs="Times New Roman"/>
          <w:b/>
          <w:sz w:val="24"/>
          <w:szCs w:val="24"/>
          <w:lang w:eastAsia="ar-SA"/>
        </w:rPr>
        <w:t>_ERAF</w:t>
      </w:r>
      <w:r w:rsidRPr="00D078AB">
        <w:rPr>
          <w:rFonts w:ascii="Times New Roman" w:eastAsia="Times New Roman" w:hAnsi="Times New Roman" w:cs="Times New Roman"/>
          <w:b/>
          <w:sz w:val="24"/>
          <w:szCs w:val="24"/>
          <w:lang w:eastAsia="ar-SA"/>
        </w:rPr>
        <w:t>);</w:t>
      </w:r>
    </w:p>
    <w:p w:rsidR="00D078AB" w:rsidRPr="00C80EE5" w:rsidRDefault="00C80EE5" w:rsidP="00D078AB">
      <w:pPr>
        <w:suppressAutoHyphens/>
        <w:spacing w:after="0" w:line="240" w:lineRule="auto"/>
        <w:ind w:left="851"/>
        <w:jc w:val="center"/>
        <w:rPr>
          <w:rFonts w:ascii="Times New Roman" w:eastAsia="Times New Roman" w:hAnsi="Times New Roman" w:cs="Times New Roman"/>
          <w:b/>
          <w:sz w:val="24"/>
          <w:szCs w:val="24"/>
          <w:lang w:eastAsia="ar-SA"/>
        </w:rPr>
      </w:pPr>
      <w:r w:rsidRPr="00C80EE5">
        <w:rPr>
          <w:rFonts w:ascii="Times New Roman" w:hAnsi="Times New Roman" w:cs="Times New Roman"/>
          <w:b/>
          <w:sz w:val="24"/>
          <w:szCs w:val="24"/>
        </w:rPr>
        <w:t>„</w:t>
      </w:r>
      <w:proofErr w:type="spellStart"/>
      <w:r w:rsidRPr="00C80EE5">
        <w:rPr>
          <w:rFonts w:ascii="Times New Roman" w:hAnsi="Times New Roman" w:cs="Times New Roman"/>
          <w:b/>
          <w:sz w:val="24"/>
          <w:szCs w:val="24"/>
        </w:rPr>
        <w:t>Bioreaktora</w:t>
      </w:r>
      <w:proofErr w:type="spellEnd"/>
      <w:r w:rsidRPr="00C80EE5">
        <w:rPr>
          <w:rFonts w:ascii="Times New Roman" w:hAnsi="Times New Roman" w:cs="Times New Roman"/>
          <w:b/>
          <w:sz w:val="24"/>
          <w:szCs w:val="24"/>
        </w:rPr>
        <w:t xml:space="preserve"> noma ERAF projekta ”</w:t>
      </w:r>
      <w:r w:rsidRPr="00C80EE5">
        <w:rPr>
          <w:rFonts w:ascii="Times New Roman" w:hAnsi="Times New Roman" w:cs="Times New Roman"/>
          <w:b/>
          <w:i/>
          <w:sz w:val="24"/>
          <w:szCs w:val="24"/>
        </w:rPr>
        <w:t xml:space="preserve">Bakteriālo </w:t>
      </w:r>
      <w:proofErr w:type="spellStart"/>
      <w:r w:rsidRPr="00C80EE5">
        <w:rPr>
          <w:rFonts w:ascii="Times New Roman" w:hAnsi="Times New Roman" w:cs="Times New Roman"/>
          <w:b/>
          <w:i/>
          <w:sz w:val="24"/>
          <w:szCs w:val="24"/>
        </w:rPr>
        <w:t>eksopolisaharīdu</w:t>
      </w:r>
      <w:proofErr w:type="spellEnd"/>
      <w:r w:rsidRPr="00C80EE5">
        <w:rPr>
          <w:rFonts w:ascii="Times New Roman" w:hAnsi="Times New Roman" w:cs="Times New Roman"/>
          <w:b/>
          <w:i/>
          <w:sz w:val="24"/>
          <w:szCs w:val="24"/>
        </w:rPr>
        <w:t xml:space="preserve"> iegūšanas tehnoloģijas izstrāde industriālās  pārtikas produkcijas funkcionālās kvalitātes uzlabošanai</w:t>
      </w:r>
      <w:r w:rsidRPr="00C80EE5">
        <w:rPr>
          <w:rFonts w:ascii="Times New Roman" w:hAnsi="Times New Roman" w:cs="Times New Roman"/>
          <w:b/>
          <w:sz w:val="24"/>
          <w:szCs w:val="24"/>
        </w:rPr>
        <w:t>” vajadzībām”</w:t>
      </w:r>
    </w:p>
    <w:p w:rsidR="00D078AB" w:rsidRPr="00D078AB" w:rsidRDefault="00D078AB" w:rsidP="00D078AB">
      <w:pPr>
        <w:suppressAutoHyphens/>
        <w:spacing w:after="0" w:line="240" w:lineRule="auto"/>
        <w:ind w:left="851"/>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b/>
          <w:sz w:val="24"/>
          <w:szCs w:val="24"/>
          <w:lang w:eastAsia="ar-SA"/>
        </w:rPr>
        <w:t xml:space="preserve">                         </w:t>
      </w:r>
      <w:r w:rsidR="00B700D0">
        <w:rPr>
          <w:rFonts w:ascii="Times New Roman" w:eastAsia="Times New Roman" w:hAnsi="Times New Roman" w:cs="Times New Roman"/>
          <w:b/>
          <w:sz w:val="24"/>
          <w:szCs w:val="24"/>
          <w:lang w:eastAsia="ar-SA"/>
        </w:rPr>
        <w:t xml:space="preserve"> </w:t>
      </w:r>
      <w:r w:rsidRPr="00D078AB">
        <w:rPr>
          <w:rFonts w:ascii="Times New Roman" w:eastAsia="Times New Roman" w:hAnsi="Times New Roman" w:cs="Times New Roman"/>
          <w:b/>
          <w:sz w:val="24"/>
          <w:szCs w:val="24"/>
          <w:lang w:eastAsia="ar-SA"/>
        </w:rPr>
        <w:t>3</w:t>
      </w:r>
      <w:r w:rsidRPr="00D078AB">
        <w:rPr>
          <w:rFonts w:ascii="Times New Roman" w:eastAsia="Times New Roman" w:hAnsi="Times New Roman" w:cs="Times New Roman"/>
          <w:sz w:val="24"/>
          <w:szCs w:val="24"/>
          <w:lang w:eastAsia="ar-SA"/>
        </w:rPr>
        <w:t xml:space="preserve">)     Pretendenta nosaukums un adrese.  </w:t>
      </w:r>
    </w:p>
    <w:p w:rsidR="00D078AB" w:rsidRPr="00D078AB" w:rsidRDefault="00D078AB" w:rsidP="00D078AB">
      <w:pPr>
        <w:tabs>
          <w:tab w:val="left" w:pos="851"/>
        </w:tabs>
        <w:suppressAutoHyphens/>
        <w:spacing w:after="0" w:line="240" w:lineRule="auto"/>
        <w:jc w:val="both"/>
        <w:rPr>
          <w:rFonts w:ascii="Times New Roman" w:eastAsia="Times New Roman" w:hAnsi="Times New Roman" w:cs="Times New Roman"/>
          <w:color w:val="00B050"/>
          <w:sz w:val="24"/>
          <w:szCs w:val="24"/>
          <w:lang w:eastAsia="ar-SA"/>
        </w:rPr>
      </w:pPr>
      <w:r w:rsidRPr="00D078AB">
        <w:rPr>
          <w:rFonts w:ascii="Times New Roman" w:eastAsia="Times New Roman" w:hAnsi="Times New Roman" w:cs="Times New Roman"/>
          <w:sz w:val="24"/>
          <w:szCs w:val="24"/>
          <w:lang w:eastAsia="ar-SA"/>
        </w:rPr>
        <w:t>2.</w:t>
      </w:r>
      <w:r w:rsidR="00B700D0">
        <w:rPr>
          <w:rFonts w:ascii="Times New Roman" w:eastAsia="Times New Roman" w:hAnsi="Times New Roman" w:cs="Times New Roman"/>
          <w:sz w:val="24"/>
          <w:szCs w:val="24"/>
          <w:lang w:eastAsia="ar-SA"/>
        </w:rPr>
        <w:t>7</w:t>
      </w:r>
      <w:r w:rsidRPr="00D078AB">
        <w:rPr>
          <w:rFonts w:ascii="Times New Roman" w:eastAsia="Times New Roman" w:hAnsi="Times New Roman" w:cs="Times New Roman"/>
          <w:sz w:val="24"/>
          <w:szCs w:val="24"/>
          <w:lang w:eastAsia="ar-SA"/>
        </w:rPr>
        <w:t xml:space="preserve">. Piedāvājuma iesniegšanas vieta un kārtība: Piedāvājums iesniedzams LU Saimniecības pārvaldē, 201.telpā, 2.stāvā, Baznīcas ielā 5, Rīgā. Piedāvājums jāiesniedz darba dienās, no </w:t>
      </w:r>
      <w:proofErr w:type="spellStart"/>
      <w:r w:rsidRPr="00D078AB">
        <w:rPr>
          <w:rFonts w:ascii="Times New Roman" w:eastAsia="Times New Roman" w:hAnsi="Times New Roman" w:cs="Times New Roman"/>
          <w:sz w:val="24"/>
          <w:szCs w:val="24"/>
          <w:lang w:eastAsia="ar-SA"/>
        </w:rPr>
        <w:t>plkst</w:t>
      </w:r>
      <w:proofErr w:type="spellEnd"/>
      <w:r w:rsidRPr="00D078AB">
        <w:rPr>
          <w:rFonts w:ascii="Times New Roman" w:eastAsia="Times New Roman" w:hAnsi="Times New Roman" w:cs="Times New Roman"/>
          <w:sz w:val="24"/>
          <w:szCs w:val="24"/>
          <w:lang w:eastAsia="ar-SA"/>
        </w:rPr>
        <w:t xml:space="preserve">. 8:30 – 12:00 un no 13:00 – 16:30, līdz 2014.gada </w:t>
      </w:r>
      <w:r w:rsidR="006B36E9" w:rsidRPr="006B36E9">
        <w:rPr>
          <w:rFonts w:ascii="Times New Roman" w:eastAsia="Times New Roman" w:hAnsi="Times New Roman" w:cs="Times New Roman"/>
          <w:sz w:val="24"/>
          <w:szCs w:val="24"/>
          <w:lang w:eastAsia="ar-SA"/>
        </w:rPr>
        <w:t>30</w:t>
      </w:r>
      <w:r w:rsidRPr="006B36E9">
        <w:rPr>
          <w:rFonts w:ascii="Times New Roman" w:eastAsia="Times New Roman" w:hAnsi="Times New Roman" w:cs="Times New Roman"/>
          <w:sz w:val="24"/>
          <w:szCs w:val="24"/>
          <w:lang w:eastAsia="ar-SA"/>
        </w:rPr>
        <w:t xml:space="preserve">. </w:t>
      </w:r>
      <w:r w:rsidR="006B36E9">
        <w:rPr>
          <w:rFonts w:ascii="Times New Roman" w:eastAsia="Times New Roman" w:hAnsi="Times New Roman" w:cs="Times New Roman"/>
          <w:sz w:val="24"/>
          <w:szCs w:val="24"/>
          <w:lang w:eastAsia="ar-SA"/>
        </w:rPr>
        <w:t>decembris</w:t>
      </w:r>
      <w:r w:rsidRPr="00D078AB">
        <w:rPr>
          <w:rFonts w:ascii="Times New Roman" w:eastAsia="Times New Roman" w:hAnsi="Times New Roman" w:cs="Times New Roman"/>
          <w:sz w:val="24"/>
          <w:szCs w:val="24"/>
          <w:lang w:eastAsia="ar-SA"/>
        </w:rPr>
        <w:t xml:space="preserve"> plkst.1</w:t>
      </w:r>
      <w:r w:rsidR="00667FA2">
        <w:rPr>
          <w:rFonts w:ascii="Times New Roman" w:eastAsia="Times New Roman" w:hAnsi="Times New Roman" w:cs="Times New Roman"/>
          <w:sz w:val="24"/>
          <w:szCs w:val="24"/>
          <w:lang w:eastAsia="ar-SA"/>
        </w:rPr>
        <w:t>0</w:t>
      </w:r>
      <w:bookmarkStart w:id="3" w:name="_GoBack"/>
      <w:bookmarkEnd w:id="3"/>
      <w:r w:rsidRPr="00D078AB">
        <w:rPr>
          <w:rFonts w:ascii="Times New Roman" w:eastAsia="Times New Roman" w:hAnsi="Times New Roman" w:cs="Times New Roman"/>
          <w:sz w:val="24"/>
          <w:szCs w:val="24"/>
          <w:lang w:eastAsia="ar-SA"/>
        </w:rPr>
        <w:t xml:space="preserve">:00. Pēc norādītā termiņa piedāvājumi netiks pieņemti. </w:t>
      </w:r>
    </w:p>
    <w:p w:rsidR="00D078AB" w:rsidRPr="00D078AB" w:rsidRDefault="00D078AB" w:rsidP="00D078AB">
      <w:pPr>
        <w:spacing w:after="0" w:line="240" w:lineRule="auto"/>
        <w:jc w:val="both"/>
        <w:rPr>
          <w:rFonts w:ascii="Times New Roman" w:eastAsia="Times New Roman" w:hAnsi="Times New Roman" w:cs="Times New Roman"/>
          <w:b/>
          <w:bCs/>
          <w:caps/>
          <w:sz w:val="24"/>
          <w:szCs w:val="24"/>
        </w:rPr>
      </w:pPr>
      <w:r w:rsidRPr="00D078AB">
        <w:rPr>
          <w:rFonts w:ascii="Times New Roman" w:eastAsia="Times New Roman" w:hAnsi="Times New Roman" w:cs="Times New Roman"/>
          <w:sz w:val="24"/>
          <w:szCs w:val="24"/>
          <w:lang w:eastAsia="ar-SA"/>
        </w:rPr>
        <w:t>2.</w:t>
      </w:r>
      <w:r w:rsidR="00B700D0">
        <w:rPr>
          <w:rFonts w:ascii="Times New Roman" w:eastAsia="Times New Roman" w:hAnsi="Times New Roman" w:cs="Times New Roman"/>
          <w:sz w:val="24"/>
          <w:szCs w:val="24"/>
          <w:lang w:eastAsia="ar-SA"/>
        </w:rPr>
        <w:t>8</w:t>
      </w:r>
      <w:r w:rsidRPr="00D078AB">
        <w:rPr>
          <w:rFonts w:ascii="Times New Roman" w:eastAsia="Times New Roman" w:hAnsi="Times New Roman" w:cs="Times New Roman"/>
          <w:sz w:val="24"/>
          <w:szCs w:val="24"/>
          <w:lang w:eastAsia="ar-SA"/>
        </w:rPr>
        <w:t>.  Pretendents var iesniegt tikai vienu piedāvājumu.</w:t>
      </w:r>
      <w:r w:rsidRPr="00D078AB">
        <w:rPr>
          <w:rFonts w:ascii="Times New Roman" w:eastAsia="Times New Roman" w:hAnsi="Times New Roman" w:cs="Times New Roman"/>
          <w:sz w:val="24"/>
          <w:szCs w:val="20"/>
        </w:rPr>
        <w:t xml:space="preserve"> Vienā piedāvājumā nedrīkst būt vairāki tehniskie vai finanšu piedāvājumu varianti.</w:t>
      </w:r>
      <w:r w:rsidRPr="00D078AB">
        <w:rPr>
          <w:rFonts w:ascii="Times New Roman" w:eastAsia="Times New Roman" w:hAnsi="Times New Roman" w:cs="Times New Roman"/>
          <w:color w:val="00FF00"/>
          <w:sz w:val="24"/>
          <w:szCs w:val="20"/>
        </w:rPr>
        <w:t xml:space="preserve">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III   INFORMĀCIJA PAR LĪGUMA PRIEKŠMETU</w:t>
      </w:r>
    </w:p>
    <w:p w:rsidR="00D078AB" w:rsidRPr="00D078AB" w:rsidRDefault="00D078AB" w:rsidP="00D078AB">
      <w:pPr>
        <w:spacing w:after="0" w:line="240" w:lineRule="auto"/>
        <w:ind w:left="1800"/>
        <w:jc w:val="both"/>
        <w:rPr>
          <w:rFonts w:ascii="Times New Roman" w:eastAsia="Times New Roman" w:hAnsi="Times New Roman" w:cs="Times New Roman"/>
          <w:sz w:val="24"/>
          <w:szCs w:val="20"/>
        </w:rPr>
      </w:pPr>
    </w:p>
    <w:p w:rsidR="00D078AB" w:rsidRPr="00D078AB" w:rsidRDefault="00D078AB" w:rsidP="00D078AB">
      <w:pPr>
        <w:tabs>
          <w:tab w:val="left" w:pos="855"/>
        </w:tabs>
        <w:spacing w:after="0" w:line="240" w:lineRule="auto"/>
        <w:jc w:val="both"/>
        <w:rPr>
          <w:rFonts w:ascii="Times New Roman" w:eastAsia="Times New Roman" w:hAnsi="Times New Roman" w:cs="Times New Roman"/>
          <w:u w:val="single"/>
          <w:lang w:eastAsia="lv-LV"/>
        </w:rPr>
      </w:pPr>
      <w:r w:rsidRPr="00D078AB">
        <w:rPr>
          <w:rFonts w:ascii="Times New Roman" w:eastAsia="Times New Roman" w:hAnsi="Times New Roman" w:cs="Times New Roman"/>
          <w:sz w:val="24"/>
          <w:szCs w:val="24"/>
        </w:rPr>
        <w:t xml:space="preserve">3.1. </w:t>
      </w:r>
      <w:r w:rsidRPr="00D078AB">
        <w:rPr>
          <w:rFonts w:ascii="Times New Roman" w:eastAsia="Times New Roman" w:hAnsi="Times New Roman" w:cs="Times New Roman"/>
          <w:bCs/>
          <w:sz w:val="24"/>
          <w:szCs w:val="24"/>
        </w:rPr>
        <w:t xml:space="preserve">Iepirkuma priekšmets: </w:t>
      </w:r>
      <w:r w:rsidR="00C80EE5" w:rsidRPr="00C80EE5">
        <w:rPr>
          <w:rFonts w:ascii="Times New Roman" w:hAnsi="Times New Roman" w:cs="Times New Roman"/>
          <w:sz w:val="24"/>
          <w:szCs w:val="24"/>
        </w:rPr>
        <w:t>„</w:t>
      </w:r>
      <w:proofErr w:type="spellStart"/>
      <w:r w:rsidR="00C80EE5" w:rsidRPr="00C80EE5">
        <w:rPr>
          <w:rFonts w:ascii="Times New Roman" w:hAnsi="Times New Roman" w:cs="Times New Roman"/>
          <w:sz w:val="24"/>
          <w:szCs w:val="24"/>
        </w:rPr>
        <w:t>Bioreaktora</w:t>
      </w:r>
      <w:proofErr w:type="spellEnd"/>
      <w:r w:rsidR="00C80EE5" w:rsidRPr="00C80EE5">
        <w:rPr>
          <w:rFonts w:ascii="Times New Roman" w:hAnsi="Times New Roman" w:cs="Times New Roman"/>
          <w:sz w:val="24"/>
          <w:szCs w:val="24"/>
        </w:rPr>
        <w:t xml:space="preserve"> noma ERAF projekta ”</w:t>
      </w:r>
      <w:r w:rsidR="00C80EE5" w:rsidRPr="00C80EE5">
        <w:rPr>
          <w:rFonts w:ascii="Times New Roman" w:hAnsi="Times New Roman" w:cs="Times New Roman"/>
          <w:i/>
          <w:sz w:val="24"/>
          <w:szCs w:val="24"/>
        </w:rPr>
        <w:t xml:space="preserve">Bakteriālo </w:t>
      </w:r>
      <w:proofErr w:type="spellStart"/>
      <w:r w:rsidR="00C80EE5" w:rsidRPr="00C80EE5">
        <w:rPr>
          <w:rFonts w:ascii="Times New Roman" w:hAnsi="Times New Roman" w:cs="Times New Roman"/>
          <w:i/>
          <w:sz w:val="24"/>
          <w:szCs w:val="24"/>
        </w:rPr>
        <w:t>eksopolisaharīdu</w:t>
      </w:r>
      <w:proofErr w:type="spellEnd"/>
      <w:r w:rsidR="00C80EE5" w:rsidRPr="00C80EE5">
        <w:rPr>
          <w:rFonts w:ascii="Times New Roman" w:hAnsi="Times New Roman" w:cs="Times New Roman"/>
          <w:i/>
          <w:sz w:val="24"/>
          <w:szCs w:val="24"/>
        </w:rPr>
        <w:t xml:space="preserve"> iegūšanas tehnoloģijas izstrāde industriālās  pārtikas produkcijas funkcionālās kvalitātes uzlabošanai</w:t>
      </w:r>
      <w:r w:rsidR="00C80EE5" w:rsidRPr="00C80EE5">
        <w:rPr>
          <w:rFonts w:ascii="Times New Roman" w:hAnsi="Times New Roman" w:cs="Times New Roman"/>
          <w:sz w:val="24"/>
          <w:szCs w:val="24"/>
        </w:rPr>
        <w:t>” vajadzībām”</w:t>
      </w:r>
      <w:r w:rsidRPr="00D078AB">
        <w:rPr>
          <w:rFonts w:ascii="Times New Roman" w:eastAsia="Times New Roman" w:hAnsi="Times New Roman" w:cs="Times New Roman"/>
          <w:sz w:val="24"/>
          <w:szCs w:val="24"/>
        </w:rPr>
        <w:t xml:space="preserve"> (turpmāk-Prece)</w:t>
      </w:r>
      <w:r w:rsidR="00C80EE5">
        <w:rPr>
          <w:rFonts w:ascii="Times New Roman" w:eastAsia="Times New Roman" w:hAnsi="Times New Roman" w:cs="Times New Roman"/>
          <w:sz w:val="24"/>
          <w:szCs w:val="24"/>
        </w:rPr>
        <w:t>.</w:t>
      </w:r>
    </w:p>
    <w:p w:rsidR="00D078AB" w:rsidRPr="00D078AB" w:rsidRDefault="00D078AB" w:rsidP="00D078AB">
      <w:pPr>
        <w:tabs>
          <w:tab w:val="left" w:pos="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3.2. Paredzamais iepirkuma apjoms:</w:t>
      </w:r>
    </w:p>
    <w:p w:rsidR="00D078AB" w:rsidRPr="00D078AB" w:rsidRDefault="00D078AB" w:rsidP="00D078AB">
      <w:pPr>
        <w:tabs>
          <w:tab w:val="left" w:pos="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3.2.1. saskaņā ar Nolikuma 2.pielikumu;</w:t>
      </w:r>
    </w:p>
    <w:p w:rsidR="00D078AB" w:rsidRPr="00D078AB" w:rsidRDefault="00D078AB" w:rsidP="00D078AB">
      <w:pPr>
        <w:tabs>
          <w:tab w:val="left" w:pos="0"/>
        </w:tabs>
        <w:spacing w:after="0" w:line="240" w:lineRule="auto"/>
        <w:jc w:val="both"/>
        <w:rPr>
          <w:rFonts w:ascii="Times New Roman" w:eastAsia="Times New Roman" w:hAnsi="Times New Roman" w:cs="Times New Roman"/>
          <w:color w:val="00B050"/>
          <w:sz w:val="24"/>
          <w:szCs w:val="24"/>
        </w:rPr>
      </w:pPr>
      <w:r w:rsidRPr="00D078AB">
        <w:rPr>
          <w:rFonts w:ascii="Times New Roman" w:eastAsia="Times New Roman" w:hAnsi="Times New Roman" w:cs="Times New Roman"/>
          <w:sz w:val="24"/>
          <w:szCs w:val="24"/>
        </w:rPr>
        <w:t xml:space="preserve">       3.2.2. Pasūtītāja plānotie finanšu līdzekļi: ~ EUR </w:t>
      </w:r>
      <w:r w:rsidR="00C80EE5">
        <w:rPr>
          <w:rFonts w:ascii="Times New Roman" w:eastAsia="Times New Roman" w:hAnsi="Times New Roman" w:cs="Times New Roman"/>
          <w:sz w:val="24"/>
          <w:szCs w:val="24"/>
        </w:rPr>
        <w:t>12300.</w:t>
      </w:r>
      <w:r w:rsidRPr="00D078AB">
        <w:rPr>
          <w:rFonts w:ascii="Times New Roman" w:eastAsia="Times New Roman" w:hAnsi="Times New Roman" w:cs="Times New Roman"/>
          <w:sz w:val="24"/>
          <w:szCs w:val="24"/>
        </w:rPr>
        <w:t xml:space="preserve"> </w:t>
      </w:r>
    </w:p>
    <w:bookmarkEnd w:id="2"/>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color w:val="00B050"/>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D078AB">
        <w:rPr>
          <w:rFonts w:ascii="Times New Roman" w:eastAsia="Times New Roman" w:hAnsi="Times New Roman" w:cs="Times New Roman"/>
          <w:b/>
          <w:sz w:val="24"/>
          <w:szCs w:val="24"/>
          <w:lang w:eastAsia="lv-LV"/>
        </w:rPr>
        <w:t>IV  PRETENDENTA ATLASES PRASĪBAS</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D078AB" w:rsidRPr="00D078AB" w:rsidRDefault="00D078AB" w:rsidP="00D078AB">
      <w:pPr>
        <w:spacing w:after="0" w:line="240" w:lineRule="auto"/>
        <w:jc w:val="both"/>
        <w:rPr>
          <w:rFonts w:ascii="Times New Roman" w:eastAsia="Times New Roman" w:hAnsi="Times New Roman" w:cs="Times New Roman"/>
          <w:b/>
          <w:sz w:val="24"/>
          <w:szCs w:val="24"/>
          <w:lang w:eastAsia="lv-LV"/>
        </w:rPr>
      </w:pPr>
      <w:r w:rsidRPr="00D078AB">
        <w:rPr>
          <w:rFonts w:ascii="Times New Roman" w:eastAsia="Times New Roman" w:hAnsi="Times New Roman" w:cs="Times New Roman"/>
          <w:b/>
          <w:sz w:val="24"/>
          <w:szCs w:val="24"/>
          <w:lang w:eastAsia="lv-LV"/>
        </w:rPr>
        <w:t>4.1.    Nosacījumi Pretendenta dalībai iepirkumā:</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D078AB" w:rsidRPr="00D078AB" w:rsidRDefault="00D078AB" w:rsidP="00D078AB">
      <w:pPr>
        <w:spacing w:after="0" w:line="240" w:lineRule="auto"/>
        <w:ind w:firstLine="567"/>
        <w:jc w:val="both"/>
        <w:rPr>
          <w:rFonts w:ascii="Times New Roman" w:eastAsia="ヒラギノ角ゴ Pro W3" w:hAnsi="Times New Roman" w:cs="Times New Roman"/>
          <w:sz w:val="24"/>
          <w:szCs w:val="24"/>
          <w:lang w:eastAsia="lv-LV"/>
        </w:rPr>
      </w:pPr>
      <w:r w:rsidRPr="00D078AB">
        <w:rPr>
          <w:rFonts w:ascii="Times New Roman" w:eastAsia="Times New Roman" w:hAnsi="Times New Roman" w:cs="Times New Roman"/>
          <w:sz w:val="24"/>
          <w:szCs w:val="24"/>
          <w:lang w:eastAsia="lv-LV"/>
        </w:rPr>
        <w:t>4.1.2. a</w:t>
      </w:r>
      <w:r w:rsidRPr="00D078AB">
        <w:rPr>
          <w:rFonts w:ascii="Times New Roman" w:eastAsia="ヒラギノ角ゴ Pro W3" w:hAnsi="Times New Roman" w:cs="Times New Roman"/>
          <w:sz w:val="24"/>
          <w:szCs w:val="24"/>
          <w:lang w:eastAsia="lv-LV"/>
        </w:rPr>
        <w:t>ttiecībā uz Pretendentu nav iestājies neviens no Publisko iepirkumu likuma 8.</w:t>
      </w:r>
      <w:r w:rsidRPr="00D078AB">
        <w:rPr>
          <w:rFonts w:ascii="Times New Roman" w:eastAsia="ヒラギノ角ゴ Pro W3" w:hAnsi="Times New Roman" w:cs="Times New Roman"/>
          <w:sz w:val="24"/>
          <w:szCs w:val="24"/>
          <w:vertAlign w:val="superscript"/>
          <w:lang w:eastAsia="lv-LV"/>
        </w:rPr>
        <w:t>2</w:t>
      </w:r>
      <w:r w:rsidRPr="00D078AB">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D078AB" w:rsidRPr="00D078AB" w:rsidRDefault="00D078AB" w:rsidP="00D078AB">
      <w:pPr>
        <w:spacing w:after="0" w:line="240" w:lineRule="auto"/>
        <w:jc w:val="both"/>
        <w:rPr>
          <w:rFonts w:ascii="Times New Roman" w:eastAsia="ヒラギノ角ゴ Pro W3" w:hAnsi="Times New Roman" w:cs="Times New Roman"/>
          <w:sz w:val="24"/>
          <w:szCs w:val="24"/>
          <w:lang w:eastAsia="lv-LV"/>
        </w:rPr>
      </w:pPr>
      <w:r w:rsidRPr="00D078AB">
        <w:rPr>
          <w:rFonts w:ascii="Times New Roman" w:eastAsia="ヒラギノ角ゴ Pro W3" w:hAnsi="Times New Roman" w:cs="Times New Roman"/>
          <w:sz w:val="24"/>
          <w:szCs w:val="24"/>
          <w:lang w:eastAsia="lv-LV"/>
        </w:rPr>
        <w:lastRenderedPageBreak/>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D078AB" w:rsidRPr="00D078AB" w:rsidRDefault="00D078AB" w:rsidP="00D078AB">
      <w:pPr>
        <w:spacing w:after="0" w:line="240" w:lineRule="auto"/>
        <w:jc w:val="center"/>
        <w:rPr>
          <w:rFonts w:ascii="Times New Roman" w:eastAsia="Times New Roman" w:hAnsi="Times New Roman" w:cs="Times New Roman"/>
          <w:b/>
          <w:sz w:val="24"/>
          <w:szCs w:val="24"/>
          <w:lang w:eastAsia="lv-LV"/>
        </w:rPr>
      </w:pPr>
    </w:p>
    <w:p w:rsidR="00C80EE5" w:rsidRDefault="00C80EE5" w:rsidP="00D078AB">
      <w:pPr>
        <w:spacing w:after="0" w:line="240" w:lineRule="auto"/>
        <w:jc w:val="center"/>
        <w:rPr>
          <w:rFonts w:ascii="Times New Roman" w:eastAsia="Times New Roman" w:hAnsi="Times New Roman" w:cs="Times New Roman"/>
          <w:b/>
          <w:sz w:val="24"/>
          <w:szCs w:val="24"/>
          <w:lang w:eastAsia="lv-LV"/>
        </w:rPr>
      </w:pPr>
    </w:p>
    <w:p w:rsidR="00D078AB" w:rsidRPr="00D078AB" w:rsidRDefault="00D078AB" w:rsidP="00D078AB">
      <w:pPr>
        <w:spacing w:after="0" w:line="240" w:lineRule="auto"/>
        <w:jc w:val="center"/>
        <w:rPr>
          <w:rFonts w:ascii="Times New Roman" w:eastAsia="Times New Roman" w:hAnsi="Times New Roman" w:cs="Times New Roman"/>
          <w:b/>
          <w:sz w:val="24"/>
          <w:szCs w:val="24"/>
          <w:lang w:eastAsia="lv-LV"/>
        </w:rPr>
      </w:pPr>
      <w:r w:rsidRPr="00D078AB">
        <w:rPr>
          <w:rFonts w:ascii="Times New Roman" w:eastAsia="Times New Roman" w:hAnsi="Times New Roman" w:cs="Times New Roman"/>
          <w:b/>
          <w:sz w:val="24"/>
          <w:szCs w:val="24"/>
          <w:lang w:eastAsia="lv-LV"/>
        </w:rPr>
        <w:t>V PRETENDENTA KVALIFIKĀCIJA</w:t>
      </w:r>
    </w:p>
    <w:p w:rsidR="00D078AB" w:rsidRPr="00D078AB" w:rsidRDefault="00D078AB" w:rsidP="00D078AB">
      <w:pPr>
        <w:numPr>
          <w:ilvl w:val="12"/>
          <w:numId w:val="0"/>
        </w:num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bCs/>
          <w:sz w:val="24"/>
          <w:szCs w:val="24"/>
        </w:rPr>
      </w:pPr>
      <w:r w:rsidRPr="00D078AB">
        <w:rPr>
          <w:rFonts w:ascii="Times New Roman" w:eastAsia="Times New Roman" w:hAnsi="Times New Roman" w:cs="Times New Roman"/>
          <w:bCs/>
          <w:sz w:val="24"/>
          <w:szCs w:val="24"/>
        </w:rPr>
        <w:t>5.1. Pretendents piedāvājumā ietver šādus atlases dokumentus:</w:t>
      </w:r>
    </w:p>
    <w:p w:rsidR="00D078AB" w:rsidRPr="00D078AB" w:rsidRDefault="00D078AB" w:rsidP="00D078AB">
      <w:pPr>
        <w:spacing w:after="0" w:line="240" w:lineRule="auto"/>
        <w:ind w:firstLine="426"/>
        <w:jc w:val="both"/>
        <w:rPr>
          <w:rFonts w:ascii="Times New Roman" w:eastAsia="Times New Roman" w:hAnsi="Times New Roman" w:cs="Times New Roman"/>
          <w:sz w:val="24"/>
          <w:szCs w:val="25"/>
        </w:rPr>
      </w:pPr>
      <w:r w:rsidRPr="00D078AB">
        <w:rPr>
          <w:rFonts w:ascii="Times New Roman" w:eastAsia="Times New Roman" w:hAnsi="Times New Roman" w:cs="Times New Roman"/>
          <w:sz w:val="24"/>
          <w:szCs w:val="25"/>
        </w:rPr>
        <w:t>5.1.1. dokuments, kurš apliecina piedāvājuma parakstītāja personas likumiskās pārstāvības tiesības (oriģināls</w:t>
      </w:r>
      <w:r w:rsidR="00B700D0">
        <w:rPr>
          <w:rFonts w:ascii="Times New Roman" w:eastAsia="Times New Roman" w:hAnsi="Times New Roman" w:cs="Times New Roman"/>
          <w:sz w:val="24"/>
          <w:szCs w:val="25"/>
        </w:rPr>
        <w:t>/apliecināta kopija</w:t>
      </w:r>
      <w:r w:rsidRPr="00D078AB">
        <w:rPr>
          <w:rFonts w:ascii="Times New Roman" w:eastAsia="Times New Roman" w:hAnsi="Times New Roman" w:cs="Times New Roman"/>
          <w:sz w:val="24"/>
          <w:szCs w:val="25"/>
        </w:rPr>
        <w:t>);</w:t>
      </w:r>
    </w:p>
    <w:p w:rsidR="00D078AB" w:rsidRPr="00D078AB" w:rsidRDefault="00D078AB" w:rsidP="00D0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color w:val="FF0000"/>
          <w:sz w:val="24"/>
          <w:szCs w:val="24"/>
          <w:lang w:eastAsia="lv-LV"/>
        </w:rPr>
        <w:t xml:space="preserve">       </w:t>
      </w:r>
      <w:r w:rsidRPr="00D078AB">
        <w:rPr>
          <w:rFonts w:ascii="Times New Roman" w:eastAsia="Times New Roman" w:hAnsi="Times New Roman" w:cs="Times New Roman"/>
          <w:sz w:val="24"/>
          <w:szCs w:val="24"/>
          <w:lang w:eastAsia="lv-LV"/>
        </w:rPr>
        <w:t>5.1.2.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D078AB">
        <w:rPr>
          <w:rFonts w:ascii="Times New Roman" w:eastAsia="Times New Roman" w:hAnsi="Times New Roman" w:cs="Times New Roman"/>
          <w:sz w:val="24"/>
          <w:szCs w:val="24"/>
        </w:rPr>
        <w:t>;</w:t>
      </w:r>
    </w:p>
    <w:p w:rsidR="00D078AB" w:rsidRPr="00D078AB" w:rsidRDefault="00D078AB" w:rsidP="00D078AB">
      <w:pPr>
        <w:tabs>
          <w:tab w:val="num" w:pos="2280"/>
        </w:tabs>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t>5.2. Aizpildītus 1.,2.,3. pielikumus pēc Nolikuma veidlapu paraugiem.</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5.3. Nolikuma 5.1. un 5.2. punkta prasību neievērošanas gadījumā  Pretendenta piedāvājums tālāk netiks vērtēts.</w:t>
      </w:r>
    </w:p>
    <w:p w:rsidR="00DA6A4D"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ab/>
      </w:r>
      <w:bookmarkStart w:id="4" w:name="_Toc169332896"/>
      <w:r w:rsidRPr="00D078AB">
        <w:rPr>
          <w:rFonts w:ascii="Times New Roman" w:eastAsia="Times New Roman" w:hAnsi="Times New Roman" w:cs="Times New Roman"/>
          <w:b/>
          <w:caps/>
          <w:sz w:val="24"/>
          <w:szCs w:val="20"/>
        </w:rPr>
        <w:tab/>
      </w:r>
      <w:bookmarkStart w:id="5" w:name="_Toc42401994"/>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VI PIEDĀVĀJUMU VĒRTĒŠANA UN PRETENDENTIEM IZVIRZĀMĀS PRASĪBAS</w:t>
      </w:r>
      <w:bookmarkEnd w:id="5"/>
      <w:r w:rsidRPr="00D078AB">
        <w:rPr>
          <w:rFonts w:ascii="Times New Roman" w:eastAsia="Times New Roman" w:hAnsi="Times New Roman" w:cs="Times New Roman"/>
          <w:b/>
          <w:caps/>
          <w:sz w:val="24"/>
          <w:szCs w:val="20"/>
        </w:rPr>
        <w:t xml:space="preserve">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6.1. </w:t>
      </w:r>
      <w:r w:rsidRPr="00D078AB">
        <w:rPr>
          <w:rFonts w:ascii="Times New Roman" w:eastAsia="Times New Roman" w:hAnsi="Times New Roman" w:cs="Times New Roman"/>
          <w:sz w:val="24"/>
          <w:szCs w:val="20"/>
        </w:rPr>
        <w:t xml:space="preserve">Iesniegtie Pretendenta piedāvājumi tiks vērtēti pēc kritērija – </w:t>
      </w:r>
      <w:r w:rsidRPr="00D078AB">
        <w:rPr>
          <w:rFonts w:ascii="Times New Roman" w:eastAsia="Times New Roman" w:hAnsi="Times New Roman" w:cs="Times New Roman"/>
          <w:b/>
          <w:bCs/>
          <w:sz w:val="24"/>
          <w:szCs w:val="20"/>
        </w:rPr>
        <w:t>zemākā cena</w:t>
      </w:r>
    </w:p>
    <w:p w:rsidR="00D078AB" w:rsidRPr="00D078AB" w:rsidRDefault="00D078AB" w:rsidP="00D078AB">
      <w:pPr>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6.2. Piedāvājumu vērtēšana notiks šādos posmos:</w:t>
      </w: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       6.2.1. piedāvājumu noformējuma pārbaude: tiek pārbaudīta piedāvājumu noformēšanas atbilstība Nolikuma prasībām;</w:t>
      </w: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D078AB" w:rsidRPr="00D078AB" w:rsidRDefault="00D078AB" w:rsidP="00D078AB">
      <w:pPr>
        <w:tabs>
          <w:tab w:val="left" w:pos="0"/>
        </w:tabs>
        <w:spacing w:after="0" w:line="240" w:lineRule="auto"/>
        <w:jc w:val="both"/>
        <w:rPr>
          <w:rFonts w:ascii="Times New Roman" w:eastAsia="Times New Roman" w:hAnsi="Times New Roman" w:cs="Times New Roman"/>
          <w:b/>
          <w:caps/>
          <w:sz w:val="24"/>
          <w:szCs w:val="20"/>
        </w:rPr>
      </w:pPr>
      <w:r w:rsidRPr="00D078AB">
        <w:rPr>
          <w:rFonts w:ascii="Times New Roman" w:eastAsia="Times New Roman" w:hAnsi="Times New Roman" w:cs="Times New Roman"/>
          <w:sz w:val="24"/>
          <w:szCs w:val="24"/>
        </w:rPr>
        <w:t xml:space="preserve">       6.2.4. finanšu piedāvājumu vērtēšana: tiek noteikts piedāvājums ar viszemāko cenu</w:t>
      </w:r>
      <w:r w:rsidR="00B95B7D">
        <w:rPr>
          <w:rFonts w:ascii="Times New Roman" w:eastAsia="Times New Roman" w:hAnsi="Times New Roman" w:cs="Times New Roman"/>
          <w:sz w:val="24"/>
          <w:szCs w:val="24"/>
        </w:rPr>
        <w:t>.</w:t>
      </w:r>
    </w:p>
    <w:p w:rsidR="00D078AB" w:rsidRPr="00D078AB" w:rsidRDefault="00D078AB" w:rsidP="00D078AB">
      <w:pPr>
        <w:jc w:val="both"/>
        <w:rPr>
          <w:rFonts w:ascii="Times New Roman" w:eastAsia="Times New Roman" w:hAnsi="Times New Roman" w:cs="Times New Roman"/>
          <w:b/>
          <w:caps/>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VII PIEDĀVĀJUMU IZSKATĪŠANAS KĀRTĪBA</w:t>
      </w:r>
      <w:bookmarkEnd w:id="4"/>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tabs>
          <w:tab w:val="left" w:pos="426"/>
        </w:tabs>
        <w:suppressAutoHyphen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7.1. Komisijas sanāksmes un sēdes vada </w:t>
      </w:r>
      <w:r w:rsidRPr="00D078AB">
        <w:rPr>
          <w:rFonts w:ascii="Times New Roman" w:eastAsia="Times New Roman" w:hAnsi="Times New Roman" w:cs="Times New Roman"/>
          <w:sz w:val="24"/>
          <w:szCs w:val="24"/>
          <w:lang w:eastAsia="lv-LV"/>
        </w:rPr>
        <w:t>ar  LU rektora 2006. gada 22. jūnija rīkojumu Nr.1/162 ar grozījumiem, kas veikti līdz  22.07.2014</w:t>
      </w:r>
      <w:r w:rsidRPr="00D078AB">
        <w:rPr>
          <w:rFonts w:ascii="Times New Roman" w:eastAsia="Times New Roman" w:hAnsi="Times New Roman" w:cs="Times New Roman"/>
          <w:sz w:val="24"/>
          <w:szCs w:val="24"/>
        </w:rPr>
        <w:t xml:space="preserve"> izveidotas  iepirkumu komisijas</w:t>
      </w:r>
      <w:r w:rsidRPr="00D078AB">
        <w:rPr>
          <w:rFonts w:ascii="Times New Roman" w:eastAsia="Times New Roman" w:hAnsi="Times New Roman" w:cs="Times New Roman"/>
          <w:sz w:val="24"/>
          <w:szCs w:val="24"/>
          <w:lang w:eastAsia="lv-LV"/>
        </w:rPr>
        <w:t xml:space="preserve"> (turpmāk-Komisija)</w:t>
      </w:r>
      <w:r w:rsidRPr="00D078AB">
        <w:rPr>
          <w:rFonts w:ascii="Times New Roman" w:eastAsia="Times New Roman" w:hAnsi="Times New Roman" w:cs="Times New Roman"/>
          <w:sz w:val="24"/>
          <w:szCs w:val="24"/>
        </w:rPr>
        <w:t xml:space="preserve"> priekšsēdētājs.</w:t>
      </w:r>
    </w:p>
    <w:p w:rsidR="00D078AB" w:rsidRPr="00D078AB" w:rsidRDefault="00D078AB" w:rsidP="00D078AB">
      <w:pPr>
        <w:spacing w:after="0" w:line="240" w:lineRule="auto"/>
        <w:jc w:val="both"/>
        <w:rPr>
          <w:rFonts w:ascii="Times New Roman" w:eastAsia="Times New Roman" w:hAnsi="Times New Roman" w:cs="Times New Roman"/>
          <w:bCs/>
          <w:sz w:val="24"/>
          <w:szCs w:val="24"/>
        </w:rPr>
      </w:pPr>
      <w:r w:rsidRPr="00D078AB">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D078AB">
        <w:rPr>
          <w:rFonts w:ascii="Times New Roman" w:eastAsia="Times New Roman" w:hAnsi="Times New Roman" w:cs="Times New Roman"/>
          <w:b/>
          <w:bCs/>
          <w:sz w:val="24"/>
          <w:szCs w:val="24"/>
        </w:rPr>
        <w:t>.</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7.3. Piedāvājumu noformējuma pārbaudes laikā Komisija izvērtē, vai piedāvājums iesniegts un noformēts atbilstoši Nolikumā norādītajām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lastRenderedPageBreak/>
        <w:t>7.6. Iepirkumu komisija izslēdz  Pretendentu no turpmākās dalības iepirkumā, ja Pretendents ir iesniedzis nepatiesu informāciju savas kvalifikācijas novērtēšanai /vispār nav iesniedzis pieprasīto informāciju.</w:t>
      </w:r>
    </w:p>
    <w:p w:rsidR="00D078AB" w:rsidRPr="00D078AB" w:rsidRDefault="00D078AB" w:rsidP="00D078AB">
      <w:pPr>
        <w:tabs>
          <w:tab w:val="left" w:pos="284"/>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7.7.Pēc Pretendentu atlases Komisija veic piedāvājumu atbilstības pārbaudi tiem Pretendentiem, kuri izturējuši Pretendentu atlasi, un izvērtē piedāvājumu atbilstību Nolikumā norādītām tehniskās atbilstības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D078AB" w:rsidRPr="00D078AB" w:rsidRDefault="00D078AB" w:rsidP="00D078AB">
      <w:pPr>
        <w:spacing w:after="0" w:line="240" w:lineRule="auto"/>
        <w:jc w:val="both"/>
        <w:rPr>
          <w:rFonts w:ascii="Times New Roman" w:eastAsia="Times New Roman" w:hAnsi="Times New Roman" w:cs="Times New Roman"/>
          <w:b/>
          <w:bCs/>
          <w:sz w:val="24"/>
          <w:szCs w:val="24"/>
        </w:rPr>
      </w:pPr>
      <w:r w:rsidRPr="00D078AB">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D078AB" w:rsidRPr="00D078AB" w:rsidRDefault="00D078AB" w:rsidP="00D078AB">
      <w:pPr>
        <w:spacing w:after="0" w:line="240" w:lineRule="auto"/>
        <w:jc w:val="both"/>
        <w:rPr>
          <w:rFonts w:ascii="Times New Roman" w:eastAsia="Times New Roman" w:hAnsi="Times New Roman" w:cs="Times New Roman"/>
          <w:b/>
          <w:caps/>
          <w:sz w:val="24"/>
          <w:szCs w:val="20"/>
        </w:rPr>
      </w:pPr>
      <w:r w:rsidRPr="00D078AB">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VIII KOMISIJAS TIESĪBAS UN PIENĀKUMI</w:t>
      </w:r>
    </w:p>
    <w:p w:rsidR="00B95B7D" w:rsidRPr="00D078AB" w:rsidRDefault="00B95B7D"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 xml:space="preserve">8.1. </w:t>
      </w:r>
      <w:r w:rsidRPr="00D078AB">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 xml:space="preserve">8.2. </w:t>
      </w:r>
      <w:r w:rsidRPr="00D078AB">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8.4. Ja Pretendenta iesniegtajos dokumentos ietvertā informācija ir nepietiekoša, Komisijai ir tiesības  pieprasīt papildus informāciju, nosakot papildus iesniedzamās informācijas iesniegšanas termiņu un vietu.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 xml:space="preserve">8.6. Latvijā reģistrēta Pretendenta atbilstību Nolikuma 5.1.2. prasībām, Pasūtītājs pārbaudīs pats, informāciju iegūstot  no LR Uzņēmumu Reģistra mājas lapas </w:t>
      </w:r>
      <w:hyperlink r:id="rId16" w:history="1">
        <w:r w:rsidRPr="00D078AB">
          <w:rPr>
            <w:rFonts w:ascii="Times New Roman" w:eastAsia="Times New Roman" w:hAnsi="Times New Roman" w:cs="Times New Roman"/>
            <w:sz w:val="24"/>
            <w:szCs w:val="20"/>
            <w:u w:val="single"/>
          </w:rPr>
          <w:t>www.ur.gov.lv</w:t>
        </w:r>
      </w:hyperlink>
      <w:r w:rsidRPr="00D078AB">
        <w:rPr>
          <w:rFonts w:ascii="Times New Roman" w:eastAsia="Times New Roman" w:hAnsi="Times New Roman" w:cs="Times New Roman"/>
          <w:sz w:val="24"/>
          <w:szCs w:val="20"/>
        </w:rPr>
        <w:t xml:space="preserve">. </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8.7.  Komisija patur sev tiesības atteikties no visiem piedāvājumiem.</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8.8. Komisijai, izmantojot priekšlikumu vērtēšanas kritērijus, kas norādīti VI nodaļā, ir tiesības pieņemt vienu no šādiem lēmumiem:</w:t>
      </w:r>
    </w:p>
    <w:p w:rsidR="00D078AB" w:rsidRPr="00D078AB" w:rsidRDefault="00D078AB" w:rsidP="00D078AB">
      <w:pPr>
        <w:spacing w:after="0" w:line="240" w:lineRule="auto"/>
        <w:ind w:left="720" w:hanging="72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8.8.1. par iepirkuma līguma slēgšanu;</w:t>
      </w:r>
    </w:p>
    <w:p w:rsidR="00D078AB" w:rsidRPr="00D078AB" w:rsidRDefault="00D078AB" w:rsidP="00D078AB">
      <w:pPr>
        <w:spacing w:after="0" w:line="240" w:lineRule="auto"/>
        <w:ind w:left="720" w:hanging="72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8.8.2. izbeigt/pārtraukt Iepirkumu, neizvēloties nevienu piedāvājumu;</w:t>
      </w:r>
    </w:p>
    <w:p w:rsidR="00D078AB" w:rsidRPr="00D078AB" w:rsidRDefault="00D078AB" w:rsidP="00D078AB">
      <w:pPr>
        <w:spacing w:after="0" w:line="240" w:lineRule="auto"/>
        <w:ind w:left="720" w:hanging="72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8.8.3. par jauna Iepirkuma organizēšanu.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8.</w:t>
      </w:r>
      <w:r w:rsidR="00B95B7D">
        <w:rPr>
          <w:rFonts w:ascii="Times New Roman" w:eastAsia="Times New Roman" w:hAnsi="Times New Roman" w:cs="Times New Roman"/>
          <w:sz w:val="24"/>
          <w:szCs w:val="24"/>
        </w:rPr>
        <w:t>9</w:t>
      </w:r>
      <w:r w:rsidRPr="00D078AB">
        <w:rPr>
          <w:rFonts w:ascii="Times New Roman" w:eastAsia="Times New Roman" w:hAnsi="Times New Roman" w:cs="Times New Roman"/>
          <w:sz w:val="24"/>
          <w:szCs w:val="24"/>
        </w:rPr>
        <w:t>. Komisija par savu lēmumu paziņo rakstiski visiem Pretendentiem.</w:t>
      </w:r>
    </w:p>
    <w:p w:rsidR="00D078AB" w:rsidRPr="00D078AB" w:rsidRDefault="00D078AB" w:rsidP="00D078AB">
      <w:pPr>
        <w:keepNext/>
        <w:tabs>
          <w:tab w:val="left" w:pos="284"/>
        </w:tabs>
        <w:spacing w:after="0" w:line="240" w:lineRule="auto"/>
        <w:jc w:val="both"/>
        <w:outlineLvl w:val="0"/>
        <w:rPr>
          <w:rFonts w:ascii="Times New Roman" w:eastAsia="Times New Roman" w:hAnsi="Times New Roman" w:cs="Times New Roman"/>
          <w:b/>
          <w:caps/>
          <w:sz w:val="24"/>
          <w:szCs w:val="20"/>
        </w:rPr>
      </w:pPr>
      <w:bookmarkStart w:id="6" w:name="_Toc42401997"/>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7" w:name="_Toc169332898"/>
      <w:r w:rsidRPr="00D078AB">
        <w:rPr>
          <w:rFonts w:ascii="Times New Roman" w:eastAsia="Times New Roman" w:hAnsi="Times New Roman" w:cs="Times New Roman"/>
          <w:b/>
          <w:caps/>
          <w:sz w:val="24"/>
          <w:szCs w:val="20"/>
        </w:rPr>
        <w:t>IX PRETENDENTU TIESĪBAS UN PIENĀKUMI</w:t>
      </w:r>
      <w:bookmarkEnd w:id="6"/>
      <w:bookmarkEnd w:id="7"/>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 xml:space="preserve">9.1. Piedalīšanās Iepirkumā ir Pretendenta brīva griba.  </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9.2. Pretendents Iepirkumam var iesniegt tikai vienu piedāvājumu.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D078AB" w:rsidRPr="00D078AB" w:rsidRDefault="00D078AB" w:rsidP="00D078AB">
      <w:pPr>
        <w:spacing w:after="0" w:line="240" w:lineRule="auto"/>
        <w:ind w:left="426" w:hanging="426"/>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0"/>
        </w:rPr>
        <w:t>9.4. Pretendentam ir tiesības pārsūdzēt Komisijas pieņemto lēmumu PIL noteiktajā kārtībā.</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9.5. Pēc piedāvājuma iesniegšanas termiņa beigām piedāvājumu nevar grozīt vai papildināt.</w:t>
      </w:r>
    </w:p>
    <w:p w:rsidR="00D078AB" w:rsidRPr="00D078AB" w:rsidRDefault="00D078AB" w:rsidP="00D078AB">
      <w:pPr>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lastRenderedPageBreak/>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D078AB" w:rsidRPr="00D078AB" w:rsidRDefault="00D078AB" w:rsidP="00D078AB">
      <w:pPr>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D078AB" w:rsidRPr="00D078AB" w:rsidRDefault="00D078AB" w:rsidP="00D078AB">
      <w:pPr>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D078AB">
        <w:rPr>
          <w:rFonts w:ascii="Times New Roman" w:eastAsia="Times New Roman" w:hAnsi="Times New Roman" w:cs="Times New Roman"/>
          <w:sz w:val="24"/>
          <w:szCs w:val="24"/>
          <w:lang w:eastAsia="lv-LV"/>
        </w:rPr>
        <w:t>euro</w:t>
      </w:r>
      <w:proofErr w:type="spellEnd"/>
      <w:r w:rsidRPr="00D078AB">
        <w:rPr>
          <w:rFonts w:ascii="Times New Roman" w:eastAsia="Times New Roman" w:hAnsi="Times New Roman" w:cs="Times New Roman"/>
          <w:sz w:val="24"/>
          <w:szCs w:val="24"/>
          <w:lang w:eastAsia="lv-LV"/>
        </w:rPr>
        <w:t xml:space="preserve">.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8" w:name="_Toc42401998"/>
      <w:bookmarkStart w:id="9" w:name="_Toc169332899"/>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 xml:space="preserve">X LĪGUMA </w:t>
      </w:r>
      <w:bookmarkEnd w:id="8"/>
      <w:bookmarkEnd w:id="9"/>
      <w:r w:rsidRPr="00D078AB">
        <w:rPr>
          <w:rFonts w:ascii="Times New Roman" w:eastAsia="Times New Roman" w:hAnsi="Times New Roman" w:cs="Times New Roman"/>
          <w:b/>
          <w:caps/>
          <w:sz w:val="24"/>
          <w:szCs w:val="20"/>
        </w:rPr>
        <w:t>NOTEIKUMI</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10.1. Līgums ar Pretendentu tiks slēgts gadījumā, kad Pasūtītājs saņems Projekta finansējumu.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10.2. Līguma slēgšanas mērķis ir noteikt visas tiesiskās, mantiskās, finansiālās un citas attiecības, kādas var rasties, veicot iepirkumu Pasūtītāja vajadzībām.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10.3.</w:t>
      </w:r>
      <w:r w:rsidRPr="00D078AB">
        <w:rPr>
          <w:rFonts w:ascii="Times New Roman" w:eastAsia="Times New Roman" w:hAnsi="Times New Roman" w:cs="Times New Roman"/>
          <w:b/>
          <w:sz w:val="24"/>
          <w:szCs w:val="24"/>
        </w:rPr>
        <w:t xml:space="preserve"> </w:t>
      </w:r>
      <w:r w:rsidRPr="00D078AB">
        <w:rPr>
          <w:rFonts w:ascii="Times New Roman" w:eastAsia="Times New Roman" w:hAnsi="Times New Roman" w:cs="Times New Roman"/>
          <w:sz w:val="24"/>
          <w:szCs w:val="24"/>
        </w:rPr>
        <w:t>Līgums ar izvēlēto Pretendentu tiks slēgts gadījumā, ja Pretendenta finanšu piedāvājums nepārsniegs Pasūtītājam pieejamo Finansējuma apjomu.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10.4. Pasūtītājs līgumu slēdz saskaņā ar Pretendenta piedāvājumu, kas izriet no Nolikumā izvirzītajām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10.5. Līgumu sagatavo Pasūtītājs atbilstoši valsts Valodas likuma prasībām. Ja Līgums ar ārvalstu piegādātāju tiek noslēgts kā </w:t>
      </w:r>
      <w:proofErr w:type="spellStart"/>
      <w:r w:rsidRPr="00D078AB">
        <w:rPr>
          <w:rFonts w:ascii="Times New Roman" w:eastAsia="Times New Roman" w:hAnsi="Times New Roman" w:cs="Times New Roman"/>
          <w:sz w:val="24"/>
          <w:szCs w:val="24"/>
        </w:rPr>
        <w:t>divvalodīgs</w:t>
      </w:r>
      <w:proofErr w:type="spellEnd"/>
      <w:r w:rsidRPr="00D078AB">
        <w:rPr>
          <w:rFonts w:ascii="Times New Roman" w:eastAsia="Times New Roman" w:hAnsi="Times New Roman" w:cs="Times New Roman"/>
          <w:sz w:val="24"/>
          <w:szCs w:val="24"/>
        </w:rPr>
        <w:t>, teksta tulkojuma šaubu gadījumā, prioritārs ir uzskatāms teksts latviešu valodā.</w:t>
      </w: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r w:rsidRPr="00D078AB">
        <w:rPr>
          <w:rFonts w:ascii="Times New Roman" w:eastAsia="Times New Roman" w:hAnsi="Times New Roman" w:cs="Times New Roman"/>
          <w:sz w:val="24"/>
          <w:szCs w:val="24"/>
        </w:rPr>
        <w:t>10.6. Līguma projekts ietverts šā nolikuma 4. pielikumā.</w:t>
      </w:r>
    </w:p>
    <w:p w:rsidR="00D078AB" w:rsidRPr="00D078AB" w:rsidRDefault="00D078AB" w:rsidP="00D078AB">
      <w:pPr>
        <w:keepNext/>
        <w:tabs>
          <w:tab w:val="left" w:pos="284"/>
        </w:tabs>
        <w:spacing w:after="0" w:line="360" w:lineRule="auto"/>
        <w:jc w:val="center"/>
        <w:outlineLvl w:val="0"/>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C647B1" w:rsidP="00D078AB">
      <w:pPr>
        <w:suppressAutoHyphens/>
        <w:spacing w:after="0" w:line="360" w:lineRule="auto"/>
        <w:rPr>
          <w:rFonts w:ascii="Times New Roman" w:eastAsia="Times New Roman" w:hAnsi="Times New Roman" w:cs="Times New Roman"/>
          <w:b/>
          <w:bCs/>
          <w:i/>
          <w:iCs/>
          <w:caps/>
          <w:sz w:val="24"/>
          <w:szCs w:val="24"/>
          <w:lang w:eastAsia="ar-SA"/>
        </w:rPr>
      </w:pPr>
      <w:r>
        <w:rPr>
          <w:rFonts w:ascii="Times New Roman" w:eastAsia="Times New Roman" w:hAnsi="Times New Roman" w:cs="Times New Roman"/>
          <w:b/>
          <w:bCs/>
          <w:i/>
          <w:iCs/>
          <w:caps/>
          <w:sz w:val="24"/>
          <w:szCs w:val="24"/>
          <w:lang w:eastAsia="ar-SA"/>
        </w:rPr>
        <w:t>A</w:t>
      </w:r>
      <w:r w:rsidR="00D078AB" w:rsidRPr="00D078AB">
        <w:rPr>
          <w:rFonts w:ascii="Times New Roman" w:eastAsia="Times New Roman" w:hAnsi="Times New Roman" w:cs="Times New Roman"/>
          <w:b/>
          <w:bCs/>
          <w:i/>
          <w:iCs/>
          <w:caps/>
          <w:sz w:val="24"/>
          <w:szCs w:val="24"/>
          <w:lang w:eastAsia="ar-SA"/>
        </w:rPr>
        <w:t>IZPILDA PRETENDENTs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1.pielikums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B95B7D" w:rsidRPr="00B95B7D" w:rsidRDefault="00B95B7D" w:rsidP="00D078AB">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w:t>
      </w:r>
      <w:proofErr w:type="spellStart"/>
      <w:r w:rsidRPr="00B95B7D">
        <w:rPr>
          <w:rFonts w:ascii="Times New Roman" w:hAnsi="Times New Roman" w:cs="Times New Roman"/>
          <w:b/>
          <w:sz w:val="24"/>
          <w:szCs w:val="24"/>
        </w:rPr>
        <w:t>Bioreaktora</w:t>
      </w:r>
      <w:proofErr w:type="spellEnd"/>
      <w:r w:rsidRPr="00B95B7D">
        <w:rPr>
          <w:rFonts w:ascii="Times New Roman" w:hAnsi="Times New Roman" w:cs="Times New Roman"/>
          <w:b/>
          <w:sz w:val="24"/>
          <w:szCs w:val="24"/>
        </w:rPr>
        <w:t xml:space="preserve"> noma ERAF projekta</w:t>
      </w:r>
    </w:p>
    <w:p w:rsidR="00B95B7D" w:rsidRPr="00B95B7D" w:rsidRDefault="00B95B7D" w:rsidP="00D078AB">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sz w:val="24"/>
          <w:szCs w:val="24"/>
        </w:rPr>
        <w:t xml:space="preserve"> ”</w:t>
      </w:r>
      <w:r w:rsidRPr="00B95B7D">
        <w:rPr>
          <w:rFonts w:ascii="Times New Roman" w:hAnsi="Times New Roman" w:cs="Times New Roman"/>
          <w:b/>
          <w:i/>
          <w:sz w:val="24"/>
          <w:szCs w:val="24"/>
        </w:rPr>
        <w:t xml:space="preserve">Bakteriālo </w:t>
      </w:r>
      <w:proofErr w:type="spellStart"/>
      <w:r w:rsidRPr="00B95B7D">
        <w:rPr>
          <w:rFonts w:ascii="Times New Roman" w:hAnsi="Times New Roman" w:cs="Times New Roman"/>
          <w:b/>
          <w:i/>
          <w:sz w:val="24"/>
          <w:szCs w:val="24"/>
        </w:rPr>
        <w:t>eksopolisaharīdu</w:t>
      </w:r>
      <w:proofErr w:type="spellEnd"/>
      <w:r w:rsidRPr="00B95B7D">
        <w:rPr>
          <w:rFonts w:ascii="Times New Roman" w:hAnsi="Times New Roman" w:cs="Times New Roman"/>
          <w:b/>
          <w:i/>
          <w:sz w:val="24"/>
          <w:szCs w:val="24"/>
        </w:rPr>
        <w:t xml:space="preserve"> iegūšanas</w:t>
      </w:r>
    </w:p>
    <w:p w:rsidR="00B95B7D" w:rsidRPr="00B95B7D" w:rsidRDefault="00B95B7D" w:rsidP="00D078AB">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i/>
          <w:sz w:val="24"/>
          <w:szCs w:val="24"/>
        </w:rPr>
        <w:t xml:space="preserve"> tehnoloģijas izstrāde industriālās  pārtikas</w:t>
      </w:r>
    </w:p>
    <w:p w:rsidR="00B95B7D" w:rsidRPr="00B95B7D" w:rsidRDefault="00B95B7D" w:rsidP="00D078AB">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i/>
          <w:sz w:val="24"/>
          <w:szCs w:val="24"/>
        </w:rPr>
        <w:t xml:space="preserve"> produkcijas funkcionālās kvalitātes uzlabošanai</w:t>
      </w:r>
      <w:r w:rsidRPr="00B95B7D">
        <w:rPr>
          <w:rFonts w:ascii="Times New Roman" w:hAnsi="Times New Roman" w:cs="Times New Roman"/>
          <w:b/>
          <w:sz w:val="24"/>
          <w:szCs w:val="24"/>
        </w:rPr>
        <w:t>”</w:t>
      </w:r>
    </w:p>
    <w:p w:rsidR="00B95B7D" w:rsidRPr="00B95B7D" w:rsidRDefault="00B95B7D" w:rsidP="00D078AB">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 xml:space="preserve"> vajadzībām”</w:t>
      </w:r>
    </w:p>
    <w:p w:rsidR="00D078AB" w:rsidRPr="00B95B7D" w:rsidRDefault="00B95B7D" w:rsidP="00D078AB">
      <w:pPr>
        <w:suppressAutoHyphens/>
        <w:spacing w:after="0" w:line="240" w:lineRule="auto"/>
        <w:jc w:val="right"/>
        <w:rPr>
          <w:rFonts w:ascii="Times New Roman" w:eastAsia="Times New Roman" w:hAnsi="Times New Roman" w:cs="Times New Roman"/>
          <w:b/>
          <w:sz w:val="24"/>
          <w:szCs w:val="24"/>
          <w:lang w:eastAsia="ar-SA"/>
        </w:rPr>
      </w:pPr>
      <w:r w:rsidRPr="00B95B7D">
        <w:rPr>
          <w:rFonts w:ascii="Times New Roman" w:hAnsi="Times New Roman" w:cs="Times New Roman"/>
          <w:b/>
          <w:sz w:val="24"/>
          <w:szCs w:val="24"/>
        </w:rPr>
        <w:t xml:space="preserve"> </w:t>
      </w:r>
      <w:r w:rsidR="00D078AB" w:rsidRPr="00B95B7D">
        <w:rPr>
          <w:rFonts w:ascii="Times New Roman" w:eastAsia="Times New Roman" w:hAnsi="Times New Roman" w:cs="Times New Roman"/>
          <w:b/>
          <w:sz w:val="24"/>
          <w:szCs w:val="24"/>
        </w:rPr>
        <w:t>Nolikumam (</w:t>
      </w:r>
      <w:proofErr w:type="spellStart"/>
      <w:r w:rsidR="00D078AB" w:rsidRPr="00B95B7D">
        <w:rPr>
          <w:rFonts w:ascii="Times New Roman" w:eastAsia="Times New Roman" w:hAnsi="Times New Roman" w:cs="Times New Roman"/>
          <w:b/>
          <w:sz w:val="24"/>
          <w:szCs w:val="24"/>
        </w:rPr>
        <w:t>Iep</w:t>
      </w:r>
      <w:proofErr w:type="spellEnd"/>
      <w:r w:rsidR="00D078AB" w:rsidRPr="00B95B7D">
        <w:rPr>
          <w:rFonts w:ascii="Times New Roman" w:eastAsia="Times New Roman" w:hAnsi="Times New Roman" w:cs="Times New Roman"/>
          <w:b/>
          <w:sz w:val="24"/>
          <w:szCs w:val="24"/>
        </w:rPr>
        <w:t xml:space="preserve">. </w:t>
      </w:r>
      <w:proofErr w:type="spellStart"/>
      <w:r w:rsidR="00D078AB" w:rsidRPr="00B95B7D">
        <w:rPr>
          <w:rFonts w:ascii="Times New Roman" w:eastAsia="Times New Roman" w:hAnsi="Times New Roman" w:cs="Times New Roman"/>
          <w:b/>
          <w:sz w:val="24"/>
          <w:szCs w:val="24"/>
        </w:rPr>
        <w:t>ident</w:t>
      </w:r>
      <w:proofErr w:type="spellEnd"/>
      <w:r w:rsidR="00D078AB" w:rsidRPr="00B95B7D">
        <w:rPr>
          <w:rFonts w:ascii="Times New Roman" w:eastAsia="Times New Roman" w:hAnsi="Times New Roman" w:cs="Times New Roman"/>
          <w:b/>
          <w:sz w:val="24"/>
          <w:szCs w:val="24"/>
        </w:rPr>
        <w:t xml:space="preserve">. </w:t>
      </w:r>
      <w:proofErr w:type="spellStart"/>
      <w:r w:rsidR="00D078AB" w:rsidRPr="00B95B7D">
        <w:rPr>
          <w:rFonts w:ascii="Times New Roman" w:eastAsia="Times New Roman" w:hAnsi="Times New Roman" w:cs="Times New Roman"/>
          <w:b/>
          <w:sz w:val="24"/>
          <w:szCs w:val="24"/>
        </w:rPr>
        <w:t>Nr</w:t>
      </w:r>
      <w:proofErr w:type="spellEnd"/>
      <w:r w:rsidR="00D078AB" w:rsidRPr="00B95B7D">
        <w:rPr>
          <w:rFonts w:ascii="Times New Roman" w:eastAsia="Times New Roman" w:hAnsi="Times New Roman" w:cs="Times New Roman"/>
          <w:b/>
          <w:sz w:val="24"/>
          <w:szCs w:val="24"/>
        </w:rPr>
        <w:t>. LU 2014/</w:t>
      </w:r>
      <w:r w:rsidR="001E6838" w:rsidRPr="00B95B7D">
        <w:rPr>
          <w:rFonts w:ascii="Times New Roman" w:eastAsia="Times New Roman" w:hAnsi="Times New Roman" w:cs="Times New Roman"/>
          <w:b/>
          <w:sz w:val="24"/>
          <w:szCs w:val="24"/>
        </w:rPr>
        <w:t>5</w:t>
      </w:r>
      <w:r w:rsidRPr="00B95B7D">
        <w:rPr>
          <w:rFonts w:ascii="Times New Roman" w:eastAsia="Times New Roman" w:hAnsi="Times New Roman" w:cs="Times New Roman"/>
          <w:b/>
          <w:sz w:val="24"/>
          <w:szCs w:val="24"/>
        </w:rPr>
        <w:t>5</w:t>
      </w:r>
      <w:r w:rsidR="00D078AB" w:rsidRPr="00B95B7D">
        <w:rPr>
          <w:rFonts w:ascii="Times New Roman" w:eastAsia="Times New Roman" w:hAnsi="Times New Roman" w:cs="Times New Roman"/>
          <w:b/>
          <w:sz w:val="24"/>
          <w:szCs w:val="24"/>
        </w:rPr>
        <w:t>_I</w:t>
      </w:r>
      <w:r w:rsidRPr="00B95B7D">
        <w:rPr>
          <w:rFonts w:ascii="Times New Roman" w:eastAsia="Times New Roman" w:hAnsi="Times New Roman" w:cs="Times New Roman"/>
          <w:b/>
          <w:sz w:val="24"/>
          <w:szCs w:val="24"/>
        </w:rPr>
        <w:t>_ERAF</w:t>
      </w:r>
      <w:r w:rsidR="00D078AB" w:rsidRPr="00B95B7D">
        <w:rPr>
          <w:rFonts w:ascii="Times New Roman" w:eastAsia="Times New Roman" w:hAnsi="Times New Roman" w:cs="Times New Roman"/>
          <w:b/>
          <w:sz w:val="24"/>
          <w:szCs w:val="24"/>
        </w:rPr>
        <w:t>)</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center"/>
        <w:rPr>
          <w:rFonts w:ascii="Times New Roman" w:eastAsia="Times New Roman" w:hAnsi="Times New Roman" w:cs="Times New Roman"/>
          <w:b/>
          <w:i/>
          <w:sz w:val="28"/>
          <w:szCs w:val="28"/>
          <w:lang w:eastAsia="ar-SA"/>
        </w:rPr>
      </w:pPr>
      <w:r w:rsidRPr="00D078AB">
        <w:rPr>
          <w:rFonts w:ascii="Times New Roman" w:eastAsia="Times New Roman" w:hAnsi="Times New Roman" w:cs="Times New Roman"/>
          <w:b/>
          <w:i/>
          <w:sz w:val="28"/>
          <w:szCs w:val="28"/>
          <w:lang w:eastAsia="ar-SA"/>
        </w:rPr>
        <w:t>APLIECINĀJUMS</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Pretendenta rekvizīti:</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Uzņēmuma nosaukums: ______________________________________________________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roofErr w:type="spellStart"/>
      <w:r w:rsidRPr="00D078AB">
        <w:rPr>
          <w:rFonts w:ascii="Times New Roman" w:eastAsia="Times New Roman" w:hAnsi="Times New Roman" w:cs="Times New Roman"/>
          <w:sz w:val="24"/>
          <w:szCs w:val="24"/>
          <w:lang w:eastAsia="ar-SA"/>
        </w:rPr>
        <w:t>Reģ.Nr</w:t>
      </w:r>
      <w:proofErr w:type="spellEnd"/>
      <w:r w:rsidRPr="00D078AB">
        <w:rPr>
          <w:rFonts w:ascii="Times New Roman" w:eastAsia="Times New Roman" w:hAnsi="Times New Roman" w:cs="Times New Roman"/>
          <w:sz w:val="24"/>
          <w:szCs w:val="24"/>
          <w:lang w:eastAsia="ar-SA"/>
        </w:rPr>
        <w:t xml:space="preserve">. _________________________ PVN maksātāja </w:t>
      </w:r>
      <w:proofErr w:type="spellStart"/>
      <w:r w:rsidRPr="00D078AB">
        <w:rPr>
          <w:rFonts w:ascii="Times New Roman" w:eastAsia="Times New Roman" w:hAnsi="Times New Roman" w:cs="Times New Roman"/>
          <w:sz w:val="24"/>
          <w:szCs w:val="24"/>
          <w:lang w:eastAsia="ar-SA"/>
        </w:rPr>
        <w:t>Nr</w:t>
      </w:r>
      <w:proofErr w:type="spellEnd"/>
      <w:r w:rsidRPr="00D078AB">
        <w:rPr>
          <w:rFonts w:ascii="Times New Roman" w:eastAsia="Times New Roman" w:hAnsi="Times New Roman" w:cs="Times New Roman"/>
          <w:sz w:val="24"/>
          <w:szCs w:val="24"/>
          <w:lang w:eastAsia="ar-SA"/>
        </w:rPr>
        <w:t>. 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roofErr w:type="spellStart"/>
      <w:r w:rsidRPr="00D078AB">
        <w:rPr>
          <w:rFonts w:ascii="Times New Roman" w:eastAsia="Times New Roman" w:hAnsi="Times New Roman" w:cs="Times New Roman"/>
          <w:sz w:val="24"/>
          <w:szCs w:val="24"/>
          <w:lang w:eastAsia="ar-SA"/>
        </w:rPr>
        <w:t>Jurid</w:t>
      </w:r>
      <w:proofErr w:type="spellEnd"/>
      <w:r w:rsidRPr="00D078AB">
        <w:rPr>
          <w:rFonts w:ascii="Times New Roman" w:eastAsia="Times New Roman" w:hAnsi="Times New Roman" w:cs="Times New Roman"/>
          <w:sz w:val="24"/>
          <w:szCs w:val="24"/>
          <w:lang w:eastAsia="ar-SA"/>
        </w:rPr>
        <w:t>. adrese _______________________________________________________________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Faktiskā adrese _____________________________________________________________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Tālruņa (faksa) numuri, e- pasts: 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pacing w:after="0" w:line="36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Ar šo apliecinām, ka:</w:t>
      </w:r>
    </w:p>
    <w:p w:rsidR="00D078AB" w:rsidRPr="00D078AB" w:rsidRDefault="00D078AB" w:rsidP="00D078AB">
      <w:pPr>
        <w:numPr>
          <w:ilvl w:val="0"/>
          <w:numId w:val="37"/>
        </w:numPr>
        <w:suppressAutoHyphens/>
        <w:spacing w:after="0" w:line="240" w:lineRule="auto"/>
        <w:jc w:val="both"/>
        <w:rPr>
          <w:rFonts w:ascii="Times New Roman" w:eastAsia="Times New Roman" w:hAnsi="Times New Roman" w:cs="Times New Roman"/>
          <w:bCs/>
          <w:sz w:val="24"/>
          <w:szCs w:val="24"/>
        </w:rPr>
      </w:pPr>
      <w:r w:rsidRPr="00D078AB">
        <w:rPr>
          <w:rFonts w:ascii="Times New Roman" w:eastAsia="Times New Roman" w:hAnsi="Times New Roman" w:cs="Times New Roman"/>
          <w:sz w:val="24"/>
          <w:szCs w:val="24"/>
        </w:rPr>
        <w:t xml:space="preserve">vēlamies piedalīties Iepirkumā </w:t>
      </w:r>
      <w:r w:rsidR="00B95B7D" w:rsidRPr="00C80EE5">
        <w:rPr>
          <w:rFonts w:ascii="Times New Roman" w:hAnsi="Times New Roman" w:cs="Times New Roman"/>
          <w:sz w:val="24"/>
          <w:szCs w:val="24"/>
        </w:rPr>
        <w:t>„</w:t>
      </w:r>
      <w:proofErr w:type="spellStart"/>
      <w:r w:rsidR="00B95B7D" w:rsidRPr="00C80EE5">
        <w:rPr>
          <w:rFonts w:ascii="Times New Roman" w:hAnsi="Times New Roman" w:cs="Times New Roman"/>
          <w:sz w:val="24"/>
          <w:szCs w:val="24"/>
        </w:rPr>
        <w:t>Bioreaktora</w:t>
      </w:r>
      <w:proofErr w:type="spellEnd"/>
      <w:r w:rsidR="00B95B7D" w:rsidRPr="00C80EE5">
        <w:rPr>
          <w:rFonts w:ascii="Times New Roman" w:hAnsi="Times New Roman" w:cs="Times New Roman"/>
          <w:sz w:val="24"/>
          <w:szCs w:val="24"/>
        </w:rPr>
        <w:t xml:space="preserve"> noma ERAF projekta ”</w:t>
      </w:r>
      <w:r w:rsidR="00B95B7D" w:rsidRPr="00C80EE5">
        <w:rPr>
          <w:rFonts w:ascii="Times New Roman" w:hAnsi="Times New Roman" w:cs="Times New Roman"/>
          <w:i/>
          <w:sz w:val="24"/>
          <w:szCs w:val="24"/>
        </w:rPr>
        <w:t xml:space="preserve">Bakteriālo </w:t>
      </w:r>
      <w:proofErr w:type="spellStart"/>
      <w:r w:rsidR="00B95B7D" w:rsidRPr="00C80EE5">
        <w:rPr>
          <w:rFonts w:ascii="Times New Roman" w:hAnsi="Times New Roman" w:cs="Times New Roman"/>
          <w:i/>
          <w:sz w:val="24"/>
          <w:szCs w:val="24"/>
        </w:rPr>
        <w:t>eksopolisaharīdu</w:t>
      </w:r>
      <w:proofErr w:type="spellEnd"/>
      <w:r w:rsidR="00B95B7D" w:rsidRPr="00C80EE5">
        <w:rPr>
          <w:rFonts w:ascii="Times New Roman" w:hAnsi="Times New Roman" w:cs="Times New Roman"/>
          <w:i/>
          <w:sz w:val="24"/>
          <w:szCs w:val="24"/>
        </w:rPr>
        <w:t xml:space="preserve"> iegūšanas tehnoloģijas izstrāde industriālās  pārtikas produkcijas funkcionālās kvalitātes uzlabošanai</w:t>
      </w:r>
      <w:r w:rsidR="00B95B7D" w:rsidRPr="00C80EE5">
        <w:rPr>
          <w:rFonts w:ascii="Times New Roman" w:hAnsi="Times New Roman" w:cs="Times New Roman"/>
          <w:sz w:val="24"/>
          <w:szCs w:val="24"/>
        </w:rPr>
        <w:t>” vajadzībām”</w:t>
      </w:r>
      <w:r w:rsidRPr="00D078AB">
        <w:rPr>
          <w:rFonts w:ascii="Times New Roman" w:eastAsia="Times New Roman" w:hAnsi="Times New Roman" w:cs="Times New Roman"/>
          <w:bCs/>
          <w:sz w:val="24"/>
          <w:szCs w:val="24"/>
        </w:rPr>
        <w:t>;</w:t>
      </w:r>
    </w:p>
    <w:p w:rsidR="00D078AB" w:rsidRPr="00D078AB" w:rsidRDefault="00D078AB" w:rsidP="00D078AB">
      <w:pPr>
        <w:suppressAutoHyphens/>
        <w:spacing w:after="0" w:line="240" w:lineRule="auto"/>
        <w:ind w:left="426" w:hanging="426"/>
        <w:jc w:val="both"/>
        <w:rPr>
          <w:rFonts w:ascii="Times New Roman" w:eastAsia="Times New Roman" w:hAnsi="Times New Roman" w:cs="Times New Roman"/>
          <w:bCs/>
          <w:sz w:val="24"/>
          <w:szCs w:val="24"/>
        </w:rPr>
      </w:pPr>
    </w:p>
    <w:p w:rsidR="00D078AB" w:rsidRPr="00D078AB" w:rsidRDefault="00D078AB" w:rsidP="00D078AB">
      <w:pPr>
        <w:numPr>
          <w:ilvl w:val="0"/>
          <w:numId w:val="37"/>
        </w:num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D078AB" w:rsidRPr="00D078AB" w:rsidRDefault="00D078AB" w:rsidP="00D078AB">
      <w:pPr>
        <w:spacing w:after="0" w:line="240" w:lineRule="auto"/>
        <w:ind w:left="284" w:hanging="284"/>
        <w:contextualSpacing/>
        <w:rPr>
          <w:rFonts w:ascii="Times New Roman" w:eastAsia="Calibri" w:hAnsi="Times New Roman" w:cs="Times New Roman"/>
          <w:sz w:val="24"/>
          <w:szCs w:val="24"/>
        </w:rPr>
      </w:pPr>
    </w:p>
    <w:p w:rsidR="00D078AB" w:rsidRPr="00D078AB" w:rsidRDefault="00D078AB" w:rsidP="00D078AB">
      <w:pPr>
        <w:numPr>
          <w:ilvl w:val="0"/>
          <w:numId w:val="37"/>
        </w:num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mums nav iebildumu attiecībā uz </w:t>
      </w:r>
      <w:r w:rsidR="00B95B7D" w:rsidRPr="00C80EE5">
        <w:rPr>
          <w:rFonts w:ascii="Times New Roman" w:hAnsi="Times New Roman" w:cs="Times New Roman"/>
          <w:sz w:val="24"/>
          <w:szCs w:val="24"/>
        </w:rPr>
        <w:t>„</w:t>
      </w:r>
      <w:proofErr w:type="spellStart"/>
      <w:r w:rsidR="00B95B7D" w:rsidRPr="00C80EE5">
        <w:rPr>
          <w:rFonts w:ascii="Times New Roman" w:hAnsi="Times New Roman" w:cs="Times New Roman"/>
          <w:sz w:val="24"/>
          <w:szCs w:val="24"/>
        </w:rPr>
        <w:t>Bioreaktora</w:t>
      </w:r>
      <w:proofErr w:type="spellEnd"/>
      <w:r w:rsidR="00B95B7D" w:rsidRPr="00C80EE5">
        <w:rPr>
          <w:rFonts w:ascii="Times New Roman" w:hAnsi="Times New Roman" w:cs="Times New Roman"/>
          <w:sz w:val="24"/>
          <w:szCs w:val="24"/>
        </w:rPr>
        <w:t xml:space="preserve"> noma ERAF projekta ”</w:t>
      </w:r>
      <w:r w:rsidR="00B95B7D" w:rsidRPr="00C80EE5">
        <w:rPr>
          <w:rFonts w:ascii="Times New Roman" w:hAnsi="Times New Roman" w:cs="Times New Roman"/>
          <w:i/>
          <w:sz w:val="24"/>
          <w:szCs w:val="24"/>
        </w:rPr>
        <w:t xml:space="preserve">Bakteriālo </w:t>
      </w:r>
      <w:proofErr w:type="spellStart"/>
      <w:r w:rsidR="00B95B7D" w:rsidRPr="00C80EE5">
        <w:rPr>
          <w:rFonts w:ascii="Times New Roman" w:hAnsi="Times New Roman" w:cs="Times New Roman"/>
          <w:i/>
          <w:sz w:val="24"/>
          <w:szCs w:val="24"/>
        </w:rPr>
        <w:t>eksopolisaharīdu</w:t>
      </w:r>
      <w:proofErr w:type="spellEnd"/>
      <w:r w:rsidR="00B95B7D" w:rsidRPr="00C80EE5">
        <w:rPr>
          <w:rFonts w:ascii="Times New Roman" w:hAnsi="Times New Roman" w:cs="Times New Roman"/>
          <w:i/>
          <w:sz w:val="24"/>
          <w:szCs w:val="24"/>
        </w:rPr>
        <w:t xml:space="preserve"> iegūšanas tehnoloģijas izstrāde industriālās  pārtikas produkcijas funkcionālās kvalitātes uzlabošanai</w:t>
      </w:r>
      <w:r w:rsidR="00B95B7D" w:rsidRPr="00C80EE5">
        <w:rPr>
          <w:rFonts w:ascii="Times New Roman" w:hAnsi="Times New Roman" w:cs="Times New Roman"/>
          <w:sz w:val="24"/>
          <w:szCs w:val="24"/>
        </w:rPr>
        <w:t>” vajadzībām”</w:t>
      </w:r>
      <w:r w:rsidRPr="00D078AB">
        <w:rPr>
          <w:rFonts w:ascii="Times New Roman" w:eastAsia="Times New Roman" w:hAnsi="Times New Roman" w:cs="Times New Roman"/>
          <w:sz w:val="24"/>
          <w:szCs w:val="24"/>
        </w:rPr>
        <w:t xml:space="preserve"> Nolikumu un pilnībā atbilstam visām Nolikumā ietvertajām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p>
    <w:p w:rsidR="00D078AB" w:rsidRPr="00D078AB" w:rsidRDefault="00D078AB" w:rsidP="00D078AB">
      <w:pPr>
        <w:tabs>
          <w:tab w:val="left" w:pos="284"/>
          <w:tab w:val="left" w:pos="709"/>
        </w:tabs>
        <w:spacing w:after="0" w:line="240" w:lineRule="auto"/>
        <w:ind w:left="709" w:hanging="283"/>
        <w:jc w:val="both"/>
        <w:rPr>
          <w:rFonts w:ascii="Times New Roman" w:eastAsia="Times New Roman" w:hAnsi="Times New Roman" w:cs="Times New Roman"/>
          <w:sz w:val="18"/>
          <w:szCs w:val="20"/>
        </w:rPr>
      </w:pPr>
      <w:r w:rsidRPr="00D078AB">
        <w:rPr>
          <w:rFonts w:ascii="Times New Roman" w:eastAsia="Times New Roman" w:hAnsi="Times New Roman" w:cs="Times New Roman"/>
          <w:sz w:val="24"/>
          <w:szCs w:val="24"/>
        </w:rPr>
        <w:t>4) garantējam savā piedāvājumā ietverto ziņu un piedāvāto saistību precīzu izpildīšanu    iepirkuma līguma slēgšanas gadījumā.</w:t>
      </w:r>
    </w:p>
    <w:p w:rsidR="00D078AB" w:rsidRPr="00D078AB" w:rsidRDefault="00D078AB" w:rsidP="00D078AB">
      <w:pPr>
        <w:tabs>
          <w:tab w:val="left" w:pos="960"/>
        </w:tabs>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18"/>
          <w:szCs w:val="20"/>
        </w:rPr>
        <w:t xml:space="preserve"> </w:t>
      </w:r>
    </w:p>
    <w:p w:rsidR="00D078AB" w:rsidRPr="00D078AB" w:rsidRDefault="00D078AB" w:rsidP="00DD7D77">
      <w:pPr>
        <w:tabs>
          <w:tab w:val="left" w:pos="142"/>
          <w:tab w:val="left" w:pos="1134"/>
        </w:tabs>
        <w:spacing w:after="0" w:line="240" w:lineRule="auto"/>
        <w:jc w:val="both"/>
        <w:rPr>
          <w:rFonts w:ascii="Times New Roman" w:eastAsia="Times New Roman" w:hAnsi="Times New Roman" w:cs="Times New Roman"/>
          <w:sz w:val="24"/>
          <w:szCs w:val="24"/>
          <w:lang w:val="en-GB" w:eastAsia="ar-SA"/>
        </w:rPr>
      </w:pPr>
      <w:r w:rsidRPr="00D078AB">
        <w:rPr>
          <w:rFonts w:ascii="Times New Roman" w:eastAsia="Times New Roman" w:hAnsi="Times New Roman" w:cs="Times New Roman"/>
          <w:sz w:val="24"/>
          <w:szCs w:val="20"/>
        </w:rPr>
        <w:t xml:space="preserve"> </w:t>
      </w:r>
      <w:proofErr w:type="spellStart"/>
      <w:r w:rsidRPr="00D078AB">
        <w:rPr>
          <w:rFonts w:ascii="Times New Roman" w:eastAsia="Times New Roman" w:hAnsi="Times New Roman" w:cs="Times New Roman"/>
          <w:sz w:val="24"/>
          <w:szCs w:val="24"/>
          <w:lang w:val="en-GB" w:eastAsia="ar-SA"/>
        </w:rPr>
        <w:t>Amatpersona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pretendenta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pilnvarotā</w:t>
      </w:r>
      <w:proofErr w:type="spellEnd"/>
      <w:r w:rsidRPr="00D078AB">
        <w:rPr>
          <w:rFonts w:ascii="Times New Roman" w:eastAsia="Times New Roman" w:hAnsi="Times New Roman" w:cs="Times New Roman"/>
          <w:sz w:val="24"/>
          <w:szCs w:val="24"/>
          <w:lang w:val="en-GB" w:eastAsia="ar-SA"/>
        </w:rPr>
        <w:t xml:space="preserve"> persona):</w:t>
      </w:r>
    </w:p>
    <w:p w:rsidR="00D078AB" w:rsidRPr="00D078AB" w:rsidRDefault="00D078AB" w:rsidP="00D078AB">
      <w:pPr>
        <w:tabs>
          <w:tab w:val="left" w:pos="2895"/>
        </w:tabs>
        <w:suppressAutoHyphens/>
        <w:spacing w:after="0" w:line="240" w:lineRule="auto"/>
        <w:jc w:val="both"/>
        <w:rPr>
          <w:rFonts w:ascii="Times New Roman" w:eastAsia="Times New Roman" w:hAnsi="Times New Roman" w:cs="Times New Roman"/>
          <w:sz w:val="24"/>
          <w:szCs w:val="24"/>
          <w:lang w:val="en-GB" w:eastAsia="ar-SA"/>
        </w:rPr>
      </w:pPr>
    </w:p>
    <w:p w:rsidR="00D078AB" w:rsidRPr="00D078AB" w:rsidRDefault="00D078AB" w:rsidP="00D078AB">
      <w:pPr>
        <w:suppressAutoHyphens/>
        <w:spacing w:after="0" w:line="240" w:lineRule="auto"/>
        <w:rPr>
          <w:rFonts w:ascii="Times New Roman" w:eastAsia="Times New Roman" w:hAnsi="Times New Roman" w:cs="Times New Roman"/>
          <w:sz w:val="24"/>
          <w:szCs w:val="24"/>
          <w:lang w:val="en-GB" w:eastAsia="ar-SA"/>
        </w:rPr>
      </w:pPr>
      <w:r w:rsidRPr="00D078AB">
        <w:rPr>
          <w:rFonts w:ascii="Times New Roman" w:eastAsia="Times New Roman" w:hAnsi="Times New Roman" w:cs="Times New Roman"/>
          <w:sz w:val="24"/>
          <w:szCs w:val="24"/>
          <w:lang w:val="en-GB" w:eastAsia="ar-SA"/>
        </w:rPr>
        <w:t xml:space="preserve">      ___________________        _________________ 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0"/>
          <w:szCs w:val="24"/>
          <w:lang w:val="en-GB" w:eastAsia="ar-SA"/>
        </w:rPr>
      </w:pPr>
      <w:r w:rsidRPr="00D078AB">
        <w:rPr>
          <w:rFonts w:ascii="Times New Roman" w:eastAsia="Times New Roman" w:hAnsi="Times New Roman" w:cs="Times New Roman"/>
          <w:sz w:val="20"/>
          <w:szCs w:val="24"/>
          <w:lang w:val="en-GB" w:eastAsia="ar-SA"/>
        </w:rPr>
        <w:tab/>
        <w:t xml:space="preserve">    /</w:t>
      </w:r>
      <w:proofErr w:type="spellStart"/>
      <w:r w:rsidRPr="00D078AB">
        <w:rPr>
          <w:rFonts w:ascii="Times New Roman" w:eastAsia="Times New Roman" w:hAnsi="Times New Roman" w:cs="Times New Roman"/>
          <w:sz w:val="20"/>
          <w:szCs w:val="24"/>
          <w:lang w:val="en-GB" w:eastAsia="ar-SA"/>
        </w:rPr>
        <w:t>vārds</w:t>
      </w:r>
      <w:proofErr w:type="spellEnd"/>
      <w:r w:rsidRPr="00D078AB">
        <w:rPr>
          <w:rFonts w:ascii="Times New Roman" w:eastAsia="Times New Roman" w:hAnsi="Times New Roman" w:cs="Times New Roman"/>
          <w:sz w:val="20"/>
          <w:szCs w:val="24"/>
          <w:lang w:val="en-GB" w:eastAsia="ar-SA"/>
        </w:rPr>
        <w:t xml:space="preserve">, </w:t>
      </w:r>
      <w:proofErr w:type="spellStart"/>
      <w:r w:rsidRPr="00D078AB">
        <w:rPr>
          <w:rFonts w:ascii="Times New Roman" w:eastAsia="Times New Roman" w:hAnsi="Times New Roman" w:cs="Times New Roman"/>
          <w:sz w:val="20"/>
          <w:szCs w:val="24"/>
          <w:lang w:val="en-GB" w:eastAsia="ar-SA"/>
        </w:rPr>
        <w:t>uzvārds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amats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paraksts</w:t>
      </w:r>
      <w:proofErr w:type="spellEnd"/>
      <w:r w:rsidRPr="00D078AB">
        <w:rPr>
          <w:rFonts w:ascii="Times New Roman" w:eastAsia="Times New Roman" w:hAnsi="Times New Roman" w:cs="Times New Roman"/>
          <w:sz w:val="20"/>
          <w:szCs w:val="24"/>
          <w:lang w:val="en-GB" w:eastAsia="ar-SA"/>
        </w:rPr>
        <w:t xml:space="preserve">/  </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Rīgā</w:t>
      </w:r>
      <w:proofErr w:type="spellEnd"/>
      <w:r w:rsidRPr="00D078AB">
        <w:rPr>
          <w:rFonts w:ascii="Times New Roman" w:eastAsia="Times New Roman" w:hAnsi="Times New Roman" w:cs="Times New Roman"/>
          <w:sz w:val="24"/>
          <w:szCs w:val="24"/>
          <w:lang w:val="en-GB" w:eastAsia="ar-SA"/>
        </w:rPr>
        <w:t>, 2014.gada ____._______________________</w:t>
      </w:r>
    </w:p>
    <w:p w:rsidR="00D078AB" w:rsidRPr="00D078AB" w:rsidRDefault="00D078AB" w:rsidP="00D078AB">
      <w:pPr>
        <w:spacing w:after="0" w:line="240" w:lineRule="auto"/>
        <w:rPr>
          <w:rFonts w:ascii="Times New Roman" w:eastAsia="Times New Roman" w:hAnsi="Times New Roman" w:cs="Times New Roman"/>
          <w:b/>
          <w:bCs/>
          <w:i/>
          <w:iCs/>
          <w:sz w:val="24"/>
          <w:szCs w:val="24"/>
        </w:rPr>
      </w:pPr>
      <w:r w:rsidRPr="00D078AB">
        <w:rPr>
          <w:rFonts w:ascii="Times New Roman" w:eastAsia="Times New Roman" w:hAnsi="Times New Roman" w:cs="Times New Roman"/>
          <w:b/>
          <w:sz w:val="24"/>
          <w:szCs w:val="24"/>
          <w:lang w:val="en-GB" w:eastAsia="ar-SA"/>
        </w:rPr>
        <w:br w:type="page"/>
      </w:r>
      <w:r w:rsidRPr="00D078AB">
        <w:rPr>
          <w:rFonts w:ascii="Times New Roman" w:eastAsia="Times New Roman" w:hAnsi="Times New Roman" w:cs="Times New Roman"/>
          <w:b/>
          <w:bCs/>
          <w:i/>
          <w:iCs/>
          <w:sz w:val="24"/>
          <w:szCs w:val="24"/>
        </w:rPr>
        <w:lastRenderedPageBreak/>
        <w:t>AIZPILDA PRETENDENTS</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Aizpildīt ar drukātiem burtiem</w:t>
      </w:r>
    </w:p>
    <w:p w:rsidR="00D078AB" w:rsidRPr="00D078AB" w:rsidRDefault="00D078AB" w:rsidP="00D078AB">
      <w:pPr>
        <w:spacing w:after="0" w:line="240" w:lineRule="auto"/>
        <w:rPr>
          <w:rFonts w:ascii="Times New Roman" w:eastAsia="Times New Roman" w:hAnsi="Times New Roman" w:cs="Times New Roman"/>
          <w:b/>
          <w:bCs/>
          <w:i/>
          <w:iCs/>
          <w:sz w:val="24"/>
          <w:szCs w:val="24"/>
        </w:rPr>
      </w:pPr>
    </w:p>
    <w:p w:rsidR="00D078AB" w:rsidRPr="00D078AB" w:rsidRDefault="00D078AB" w:rsidP="00D078AB">
      <w:pPr>
        <w:spacing w:after="0" w:line="240" w:lineRule="auto"/>
        <w:jc w:val="right"/>
        <w:rPr>
          <w:rFonts w:ascii="Times New Roman" w:eastAsia="Times New Roman" w:hAnsi="Times New Roman" w:cs="Times New Roman"/>
          <w:b/>
          <w:bCs/>
          <w:i/>
          <w:iCs/>
          <w:sz w:val="24"/>
          <w:szCs w:val="24"/>
        </w:rPr>
      </w:pPr>
    </w:p>
    <w:p w:rsidR="00D078AB" w:rsidRPr="00D078AB" w:rsidRDefault="00D078AB" w:rsidP="00D078AB">
      <w:pPr>
        <w:spacing w:after="0" w:line="240" w:lineRule="auto"/>
        <w:jc w:val="right"/>
        <w:rPr>
          <w:rFonts w:ascii="Times New Roman" w:eastAsia="Times New Roman" w:hAnsi="Times New Roman" w:cs="Times New Roman"/>
          <w:b/>
          <w:bCs/>
          <w:i/>
          <w:iCs/>
          <w:sz w:val="24"/>
          <w:szCs w:val="24"/>
        </w:rPr>
      </w:pPr>
    </w:p>
    <w:p w:rsidR="00D078AB" w:rsidRPr="00D078AB" w:rsidRDefault="00D078AB" w:rsidP="00D078AB">
      <w:pPr>
        <w:spacing w:after="0" w:line="240" w:lineRule="auto"/>
        <w:ind w:left="720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2.pielikums</w:t>
      </w: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Tehniskā specifikācija</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B95B7D" w:rsidRPr="00B95B7D" w:rsidRDefault="00B95B7D" w:rsidP="00B95B7D">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 xml:space="preserve"> „</w:t>
      </w:r>
      <w:proofErr w:type="spellStart"/>
      <w:r w:rsidRPr="00B95B7D">
        <w:rPr>
          <w:rFonts w:ascii="Times New Roman" w:hAnsi="Times New Roman" w:cs="Times New Roman"/>
          <w:b/>
          <w:sz w:val="24"/>
          <w:szCs w:val="24"/>
        </w:rPr>
        <w:t>Bioreaktora</w:t>
      </w:r>
      <w:proofErr w:type="spellEnd"/>
      <w:r w:rsidRPr="00B95B7D">
        <w:rPr>
          <w:rFonts w:ascii="Times New Roman" w:hAnsi="Times New Roman" w:cs="Times New Roman"/>
          <w:b/>
          <w:sz w:val="24"/>
          <w:szCs w:val="24"/>
        </w:rPr>
        <w:t xml:space="preserve"> noma ERAF projekta</w:t>
      </w:r>
    </w:p>
    <w:p w:rsidR="00B95B7D" w:rsidRPr="00B95B7D" w:rsidRDefault="00B95B7D" w:rsidP="00B95B7D">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sz w:val="24"/>
          <w:szCs w:val="24"/>
        </w:rPr>
        <w:t xml:space="preserve"> ”</w:t>
      </w:r>
      <w:r w:rsidRPr="00B95B7D">
        <w:rPr>
          <w:rFonts w:ascii="Times New Roman" w:hAnsi="Times New Roman" w:cs="Times New Roman"/>
          <w:b/>
          <w:i/>
          <w:sz w:val="24"/>
          <w:szCs w:val="24"/>
        </w:rPr>
        <w:t xml:space="preserve">Bakteriālo </w:t>
      </w:r>
      <w:proofErr w:type="spellStart"/>
      <w:r w:rsidRPr="00B95B7D">
        <w:rPr>
          <w:rFonts w:ascii="Times New Roman" w:hAnsi="Times New Roman" w:cs="Times New Roman"/>
          <w:b/>
          <w:i/>
          <w:sz w:val="24"/>
          <w:szCs w:val="24"/>
        </w:rPr>
        <w:t>eksopolisaharīdu</w:t>
      </w:r>
      <w:proofErr w:type="spellEnd"/>
      <w:r w:rsidRPr="00B95B7D">
        <w:rPr>
          <w:rFonts w:ascii="Times New Roman" w:hAnsi="Times New Roman" w:cs="Times New Roman"/>
          <w:b/>
          <w:i/>
          <w:sz w:val="24"/>
          <w:szCs w:val="24"/>
        </w:rPr>
        <w:t xml:space="preserve"> iegūšanas</w:t>
      </w:r>
    </w:p>
    <w:p w:rsidR="00B95B7D" w:rsidRPr="00B95B7D" w:rsidRDefault="00B95B7D" w:rsidP="00B95B7D">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i/>
          <w:sz w:val="24"/>
          <w:szCs w:val="24"/>
        </w:rPr>
        <w:t xml:space="preserve"> tehnoloģijas izstrāde industriālās  pārtikas</w:t>
      </w:r>
    </w:p>
    <w:p w:rsidR="00B95B7D" w:rsidRPr="00B95B7D" w:rsidRDefault="00B95B7D" w:rsidP="00B95B7D">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i/>
          <w:sz w:val="24"/>
          <w:szCs w:val="24"/>
        </w:rPr>
        <w:t xml:space="preserve"> produkcijas funkcionālās kvalitātes uzlabošanai</w:t>
      </w:r>
      <w:r w:rsidRPr="00B95B7D">
        <w:rPr>
          <w:rFonts w:ascii="Times New Roman" w:hAnsi="Times New Roman" w:cs="Times New Roman"/>
          <w:b/>
          <w:sz w:val="24"/>
          <w:szCs w:val="24"/>
        </w:rPr>
        <w:t>”</w:t>
      </w:r>
    </w:p>
    <w:p w:rsidR="00B95B7D" w:rsidRPr="00B95B7D" w:rsidRDefault="00B95B7D" w:rsidP="00B95B7D">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 xml:space="preserve"> vajadzībām”</w:t>
      </w:r>
    </w:p>
    <w:p w:rsidR="00B95B7D" w:rsidRPr="00B95B7D" w:rsidRDefault="00B95B7D" w:rsidP="00B95B7D">
      <w:pPr>
        <w:suppressAutoHyphens/>
        <w:spacing w:after="0" w:line="240" w:lineRule="auto"/>
        <w:jc w:val="right"/>
        <w:rPr>
          <w:rFonts w:ascii="Times New Roman" w:eastAsia="Times New Roman" w:hAnsi="Times New Roman" w:cs="Times New Roman"/>
          <w:b/>
          <w:sz w:val="24"/>
          <w:szCs w:val="24"/>
          <w:lang w:eastAsia="ar-SA"/>
        </w:rPr>
      </w:pPr>
      <w:r w:rsidRPr="00B95B7D">
        <w:rPr>
          <w:rFonts w:ascii="Times New Roman" w:hAnsi="Times New Roman" w:cs="Times New Roman"/>
          <w:b/>
          <w:sz w:val="24"/>
          <w:szCs w:val="24"/>
        </w:rPr>
        <w:t xml:space="preserve"> </w:t>
      </w:r>
      <w:r w:rsidRPr="00B95B7D">
        <w:rPr>
          <w:rFonts w:ascii="Times New Roman" w:eastAsia="Times New Roman" w:hAnsi="Times New Roman" w:cs="Times New Roman"/>
          <w:b/>
          <w:sz w:val="24"/>
          <w:szCs w:val="24"/>
        </w:rPr>
        <w:t>Nolikumam (</w:t>
      </w:r>
      <w:proofErr w:type="spellStart"/>
      <w:r w:rsidRPr="00B95B7D">
        <w:rPr>
          <w:rFonts w:ascii="Times New Roman" w:eastAsia="Times New Roman" w:hAnsi="Times New Roman" w:cs="Times New Roman"/>
          <w:b/>
          <w:sz w:val="24"/>
          <w:szCs w:val="24"/>
        </w:rPr>
        <w:t>Iep</w:t>
      </w:r>
      <w:proofErr w:type="spellEnd"/>
      <w:r w:rsidRPr="00B95B7D">
        <w:rPr>
          <w:rFonts w:ascii="Times New Roman" w:eastAsia="Times New Roman" w:hAnsi="Times New Roman" w:cs="Times New Roman"/>
          <w:b/>
          <w:sz w:val="24"/>
          <w:szCs w:val="24"/>
        </w:rPr>
        <w:t xml:space="preserve">. </w:t>
      </w:r>
      <w:proofErr w:type="spellStart"/>
      <w:r w:rsidRPr="00B95B7D">
        <w:rPr>
          <w:rFonts w:ascii="Times New Roman" w:eastAsia="Times New Roman" w:hAnsi="Times New Roman" w:cs="Times New Roman"/>
          <w:b/>
          <w:sz w:val="24"/>
          <w:szCs w:val="24"/>
        </w:rPr>
        <w:t>ident</w:t>
      </w:r>
      <w:proofErr w:type="spellEnd"/>
      <w:r w:rsidRPr="00B95B7D">
        <w:rPr>
          <w:rFonts w:ascii="Times New Roman" w:eastAsia="Times New Roman" w:hAnsi="Times New Roman" w:cs="Times New Roman"/>
          <w:b/>
          <w:sz w:val="24"/>
          <w:szCs w:val="24"/>
        </w:rPr>
        <w:t xml:space="preserve">. </w:t>
      </w:r>
      <w:proofErr w:type="spellStart"/>
      <w:r w:rsidRPr="00B95B7D">
        <w:rPr>
          <w:rFonts w:ascii="Times New Roman" w:eastAsia="Times New Roman" w:hAnsi="Times New Roman" w:cs="Times New Roman"/>
          <w:b/>
          <w:sz w:val="24"/>
          <w:szCs w:val="24"/>
        </w:rPr>
        <w:t>Nr</w:t>
      </w:r>
      <w:proofErr w:type="spellEnd"/>
      <w:r w:rsidRPr="00B95B7D">
        <w:rPr>
          <w:rFonts w:ascii="Times New Roman" w:eastAsia="Times New Roman" w:hAnsi="Times New Roman" w:cs="Times New Roman"/>
          <w:b/>
          <w:sz w:val="24"/>
          <w:szCs w:val="24"/>
        </w:rPr>
        <w:t>. LU 2014/55_I_ERAF)</w:t>
      </w:r>
    </w:p>
    <w:p w:rsidR="00D078AB" w:rsidRPr="00D078AB" w:rsidRDefault="00D078AB" w:rsidP="00B95B7D">
      <w:pPr>
        <w:suppressAutoHyphens/>
        <w:spacing w:after="0" w:line="240" w:lineRule="auto"/>
        <w:jc w:val="right"/>
        <w:rPr>
          <w:rFonts w:ascii="Times New Roman" w:eastAsia="Times New Roman" w:hAnsi="Times New Roman" w:cs="Times New Roman"/>
          <w:sz w:val="24"/>
          <w:szCs w:val="24"/>
          <w:lang w:eastAsia="ar-SA"/>
        </w:rPr>
      </w:pPr>
    </w:p>
    <w:p w:rsidR="00D078AB" w:rsidRPr="00D078AB" w:rsidRDefault="00D078AB" w:rsidP="00D078AB">
      <w:pPr>
        <w:widowControl w:val="0"/>
        <w:suppressAutoHyphens/>
        <w:spacing w:after="0" w:line="240" w:lineRule="auto"/>
        <w:jc w:val="center"/>
        <w:rPr>
          <w:rFonts w:ascii="Times New Roman" w:eastAsia="Lucida Sans Unicode" w:hAnsi="Times New Roman" w:cs="Times New Roman"/>
          <w:b/>
          <w:sz w:val="28"/>
          <w:szCs w:val="28"/>
          <w:lang w:eastAsia="ar-SA"/>
        </w:rPr>
      </w:pPr>
    </w:p>
    <w:p w:rsidR="00D078AB" w:rsidRPr="00D078AB" w:rsidRDefault="00D078AB" w:rsidP="00D078AB">
      <w:pPr>
        <w:widowControl w:val="0"/>
        <w:suppressAutoHyphens/>
        <w:spacing w:after="0" w:line="240" w:lineRule="auto"/>
        <w:jc w:val="center"/>
        <w:rPr>
          <w:rFonts w:ascii="Times New Roman" w:eastAsia="Lucida Sans Unicode" w:hAnsi="Times New Roman" w:cs="Times New Roman"/>
          <w:b/>
          <w:sz w:val="28"/>
          <w:szCs w:val="28"/>
          <w:lang w:eastAsia="ar-SA"/>
        </w:rPr>
      </w:pPr>
      <w:r w:rsidRPr="00D078AB">
        <w:rPr>
          <w:rFonts w:ascii="Times New Roman" w:eastAsia="Lucida Sans Unicode" w:hAnsi="Times New Roman" w:cs="Times New Roman"/>
          <w:b/>
          <w:sz w:val="28"/>
          <w:szCs w:val="28"/>
          <w:lang w:eastAsia="ar-SA"/>
        </w:rPr>
        <w:t>Tehniskā specifikācija</w:t>
      </w:r>
    </w:p>
    <w:p w:rsidR="00D078AB" w:rsidRPr="00D078AB" w:rsidRDefault="00D078AB" w:rsidP="00D078AB">
      <w:pPr>
        <w:spacing w:after="0" w:line="240" w:lineRule="auto"/>
        <w:jc w:val="both"/>
        <w:rPr>
          <w:rFonts w:ascii="Times New Roman" w:eastAsia="Times New Roman" w:hAnsi="Times New Roman" w:cs="Times New Roman"/>
          <w:b/>
          <w:i/>
          <w:sz w:val="18"/>
          <w:szCs w:val="18"/>
        </w:rPr>
      </w:pPr>
    </w:p>
    <w:p w:rsidR="001E6838" w:rsidRPr="00C647B1" w:rsidRDefault="001E6838" w:rsidP="00C647B1">
      <w:pPr>
        <w:suppressAutoHyphens/>
        <w:spacing w:after="0" w:line="240" w:lineRule="auto"/>
        <w:jc w:val="both"/>
        <w:rPr>
          <w:rFonts w:ascii="Times New Roman" w:eastAsia="Times New Roman" w:hAnsi="Times New Roman" w:cs="Times New Roman"/>
          <w:bCs/>
          <w:i/>
          <w:lang w:eastAsia="lv-LV"/>
        </w:rPr>
      </w:pPr>
      <w:r w:rsidRPr="00C647B1">
        <w:rPr>
          <w:rFonts w:ascii="Times New Roman" w:eastAsia="Times New Roman" w:hAnsi="Times New Roman" w:cs="Times New Roman"/>
          <w:b/>
          <w:bCs/>
          <w:i/>
          <w:lang w:eastAsia="lv-LV"/>
        </w:rPr>
        <w:t xml:space="preserve">Mērķis: </w:t>
      </w:r>
      <w:proofErr w:type="spellStart"/>
      <w:r w:rsidR="00C647B1" w:rsidRPr="00C647B1">
        <w:rPr>
          <w:rFonts w:ascii="Times New Roman" w:hAnsi="Times New Roman" w:cs="Times New Roman"/>
          <w:i/>
          <w:sz w:val="24"/>
          <w:szCs w:val="24"/>
        </w:rPr>
        <w:t>Bioreaktora</w:t>
      </w:r>
      <w:proofErr w:type="spellEnd"/>
      <w:r w:rsidR="00C647B1" w:rsidRPr="00C647B1">
        <w:rPr>
          <w:rFonts w:ascii="Times New Roman" w:hAnsi="Times New Roman" w:cs="Times New Roman"/>
          <w:i/>
          <w:sz w:val="24"/>
          <w:szCs w:val="24"/>
        </w:rPr>
        <w:t xml:space="preserve"> noma ERAF projekta ”Bakteriālo </w:t>
      </w:r>
      <w:proofErr w:type="spellStart"/>
      <w:r w:rsidR="00C647B1" w:rsidRPr="00C647B1">
        <w:rPr>
          <w:rFonts w:ascii="Times New Roman" w:hAnsi="Times New Roman" w:cs="Times New Roman"/>
          <w:i/>
          <w:sz w:val="24"/>
          <w:szCs w:val="24"/>
        </w:rPr>
        <w:t>eksopolisaharīdu</w:t>
      </w:r>
      <w:proofErr w:type="spellEnd"/>
      <w:r w:rsidR="00C647B1" w:rsidRPr="00C647B1">
        <w:rPr>
          <w:rFonts w:ascii="Times New Roman" w:hAnsi="Times New Roman" w:cs="Times New Roman"/>
          <w:i/>
          <w:sz w:val="24"/>
          <w:szCs w:val="24"/>
        </w:rPr>
        <w:t xml:space="preserve"> iegūšanas tehnoloģijas izstrāde industriālās  pārtikas produkcijas funkcionālās kvalitātes </w:t>
      </w:r>
      <w:proofErr w:type="spellStart"/>
      <w:r w:rsidR="00C647B1" w:rsidRPr="00C647B1">
        <w:rPr>
          <w:rFonts w:ascii="Times New Roman" w:hAnsi="Times New Roman" w:cs="Times New Roman"/>
          <w:i/>
          <w:sz w:val="24"/>
          <w:szCs w:val="24"/>
        </w:rPr>
        <w:t>uzlabošanai”vajadzībām</w:t>
      </w:r>
      <w:proofErr w:type="spellEnd"/>
    </w:p>
    <w:p w:rsidR="00494C9E" w:rsidRPr="001E6838" w:rsidRDefault="00494C9E" w:rsidP="001E6838">
      <w:pPr>
        <w:spacing w:after="0" w:line="240" w:lineRule="auto"/>
        <w:jc w:val="both"/>
        <w:rPr>
          <w:rFonts w:ascii="Times New Roman" w:eastAsia="Times New Roman" w:hAnsi="Times New Roman" w:cs="Times New Roman"/>
          <w:i/>
          <w:sz w:val="24"/>
          <w:szCs w:val="24"/>
          <w:lang w:eastAsia="lv-LV"/>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969"/>
        <w:gridCol w:w="2551"/>
        <w:gridCol w:w="2268"/>
      </w:tblGrid>
      <w:tr w:rsidR="00494C9E" w:rsidRPr="00494C9E" w:rsidTr="00DD7D77">
        <w:tc>
          <w:tcPr>
            <w:tcW w:w="959" w:type="dxa"/>
          </w:tcPr>
          <w:p w:rsidR="00494C9E" w:rsidRPr="00494C9E" w:rsidRDefault="00494C9E" w:rsidP="00494C9E">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494C9E">
              <w:rPr>
                <w:rFonts w:ascii="Times New Roman" w:eastAsia="Calibri" w:hAnsi="Times New Roman" w:cs="Times New Roman"/>
                <w:color w:val="000000"/>
              </w:rPr>
              <w:t>Nr</w:t>
            </w:r>
            <w:proofErr w:type="spellEnd"/>
            <w:r w:rsidRPr="00494C9E">
              <w:rPr>
                <w:rFonts w:ascii="Times New Roman" w:eastAsia="Calibri" w:hAnsi="Times New Roman" w:cs="Times New Roman"/>
                <w:color w:val="000000"/>
              </w:rPr>
              <w:t xml:space="preserve">. </w:t>
            </w:r>
            <w:proofErr w:type="spellStart"/>
            <w:r w:rsidRPr="00494C9E">
              <w:rPr>
                <w:rFonts w:ascii="Times New Roman" w:eastAsia="Calibri" w:hAnsi="Times New Roman" w:cs="Times New Roman"/>
                <w:color w:val="000000"/>
              </w:rPr>
              <w:t>p.k</w:t>
            </w:r>
            <w:proofErr w:type="spellEnd"/>
            <w:r w:rsidRPr="00494C9E">
              <w:rPr>
                <w:rFonts w:ascii="Times New Roman" w:eastAsia="Calibri" w:hAnsi="Times New Roman" w:cs="Times New Roman"/>
                <w:color w:val="000000"/>
              </w:rPr>
              <w:t>.</w:t>
            </w:r>
          </w:p>
        </w:tc>
        <w:tc>
          <w:tcPr>
            <w:tcW w:w="3969" w:type="dxa"/>
          </w:tcPr>
          <w:p w:rsidR="00494C9E" w:rsidRPr="00494C9E" w:rsidRDefault="00494C9E" w:rsidP="00494C9E">
            <w:pPr>
              <w:autoSpaceDE w:val="0"/>
              <w:autoSpaceDN w:val="0"/>
              <w:adjustRightInd w:val="0"/>
              <w:spacing w:after="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t>Prece</w:t>
            </w:r>
          </w:p>
        </w:tc>
        <w:tc>
          <w:tcPr>
            <w:tcW w:w="2551" w:type="dxa"/>
          </w:tcPr>
          <w:p w:rsidR="00494C9E" w:rsidRPr="00494C9E" w:rsidRDefault="00494C9E" w:rsidP="00494C9E">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b/>
                <w:color w:val="000000"/>
              </w:rPr>
              <w:t>Pasūtītāja prasības</w:t>
            </w:r>
          </w:p>
          <w:p w:rsidR="00494C9E" w:rsidRPr="00494C9E" w:rsidRDefault="00494C9E" w:rsidP="00494C9E">
            <w:pPr>
              <w:autoSpaceDE w:val="0"/>
              <w:autoSpaceDN w:val="0"/>
              <w:adjustRightInd w:val="0"/>
              <w:spacing w:after="0" w:line="240" w:lineRule="auto"/>
              <w:jc w:val="center"/>
              <w:rPr>
                <w:rFonts w:ascii="Times New Roman" w:eastAsia="Calibri" w:hAnsi="Times New Roman" w:cs="Times New Roman"/>
                <w:color w:val="000000"/>
              </w:rPr>
            </w:pPr>
          </w:p>
        </w:tc>
        <w:tc>
          <w:tcPr>
            <w:tcW w:w="2268" w:type="dxa"/>
          </w:tcPr>
          <w:p w:rsidR="00494C9E" w:rsidRPr="00494C9E" w:rsidRDefault="00494C9E" w:rsidP="00494C9E">
            <w:pPr>
              <w:autoSpaceDE w:val="0"/>
              <w:autoSpaceDN w:val="0"/>
              <w:adjustRightInd w:val="0"/>
              <w:spacing w:after="0" w:line="240" w:lineRule="auto"/>
              <w:jc w:val="center"/>
              <w:rPr>
                <w:rFonts w:ascii="Times New Roman" w:eastAsia="Calibri" w:hAnsi="Times New Roman" w:cs="Times New Roman"/>
                <w:color w:val="000000"/>
              </w:rPr>
            </w:pPr>
            <w:r w:rsidRPr="00494C9E">
              <w:rPr>
                <w:rFonts w:ascii="Times New Roman" w:eastAsia="Calibri" w:hAnsi="Times New Roman" w:cs="Times New Roman"/>
                <w:b/>
                <w:color w:val="000000"/>
              </w:rPr>
              <w:t>Pretendenta piedāvājums</w:t>
            </w:r>
            <w:r w:rsidRPr="00494C9E">
              <w:rPr>
                <w:rFonts w:ascii="Times New Roman" w:eastAsia="Calibri" w:hAnsi="Times New Roman" w:cs="Times New Roman"/>
                <w:color w:val="000000"/>
              </w:rPr>
              <w:t>* (Aizpilda pretendents)</w:t>
            </w:r>
          </w:p>
          <w:p w:rsidR="00494C9E" w:rsidRPr="00494C9E" w:rsidRDefault="00494C9E" w:rsidP="00494C9E">
            <w:pPr>
              <w:autoSpaceDE w:val="0"/>
              <w:autoSpaceDN w:val="0"/>
              <w:adjustRightInd w:val="0"/>
              <w:spacing w:after="0" w:line="240" w:lineRule="auto"/>
              <w:jc w:val="center"/>
              <w:rPr>
                <w:rFonts w:ascii="Times New Roman" w:eastAsia="Calibri" w:hAnsi="Times New Roman" w:cs="Times New Roman"/>
                <w:b/>
                <w:color w:val="000000"/>
              </w:rPr>
            </w:pPr>
          </w:p>
        </w:tc>
      </w:tr>
      <w:tr w:rsidR="00494C9E" w:rsidRPr="00494C9E" w:rsidTr="00DD7D77">
        <w:tc>
          <w:tcPr>
            <w:tcW w:w="959" w:type="dxa"/>
          </w:tcPr>
          <w:p w:rsidR="00494C9E" w:rsidRPr="00803EF1" w:rsidRDefault="00494C9E" w:rsidP="00494C9E">
            <w:pPr>
              <w:autoSpaceDE w:val="0"/>
              <w:autoSpaceDN w:val="0"/>
              <w:adjustRightInd w:val="0"/>
              <w:spacing w:after="0" w:line="240" w:lineRule="auto"/>
              <w:rPr>
                <w:rFonts w:ascii="Times New Roman" w:eastAsia="Calibri" w:hAnsi="Times New Roman" w:cs="Times New Roman"/>
                <w:b/>
                <w:color w:val="000000"/>
              </w:rPr>
            </w:pPr>
            <w:r w:rsidRPr="00803EF1">
              <w:rPr>
                <w:rFonts w:ascii="Times New Roman" w:eastAsia="Calibri" w:hAnsi="Times New Roman" w:cs="Times New Roman"/>
                <w:b/>
                <w:color w:val="000000"/>
              </w:rPr>
              <w:t>1.</w:t>
            </w:r>
          </w:p>
        </w:tc>
        <w:tc>
          <w:tcPr>
            <w:tcW w:w="3969"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b/>
                <w:color w:val="000000"/>
              </w:rPr>
            </w:pPr>
            <w:proofErr w:type="spellStart"/>
            <w:r w:rsidRPr="00B95B7D">
              <w:rPr>
                <w:rFonts w:ascii="Times New Roman" w:hAnsi="Times New Roman" w:cs="Times New Roman"/>
                <w:b/>
                <w:sz w:val="24"/>
                <w:szCs w:val="24"/>
              </w:rPr>
              <w:t>Bioreaktora</w:t>
            </w:r>
            <w:proofErr w:type="spellEnd"/>
            <w:r w:rsidRPr="00B95B7D">
              <w:rPr>
                <w:rFonts w:ascii="Times New Roman" w:hAnsi="Times New Roman" w:cs="Times New Roman"/>
                <w:b/>
                <w:sz w:val="24"/>
                <w:szCs w:val="24"/>
              </w:rPr>
              <w:t xml:space="preserve"> noma</w:t>
            </w:r>
            <w:r>
              <w:rPr>
                <w:rFonts w:ascii="Times New Roman" w:hAnsi="Times New Roman" w:cs="Times New Roman"/>
                <w:b/>
                <w:sz w:val="24"/>
                <w:szCs w:val="24"/>
              </w:rPr>
              <w:t>, tajā skaitā:</w:t>
            </w:r>
          </w:p>
        </w:tc>
        <w:tc>
          <w:tcPr>
            <w:tcW w:w="2551"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DD7D77" w:rsidRPr="00494C9E" w:rsidTr="00DD7D77">
        <w:tc>
          <w:tcPr>
            <w:tcW w:w="959" w:type="dxa"/>
          </w:tcPr>
          <w:p w:rsidR="00DD7D77"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w:t>
            </w:r>
          </w:p>
        </w:tc>
        <w:tc>
          <w:tcPr>
            <w:tcW w:w="3969" w:type="dxa"/>
          </w:tcPr>
          <w:p w:rsidR="00DD7D77" w:rsidRPr="00DD7D77" w:rsidRDefault="00DD7D77" w:rsidP="00494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D7D77">
              <w:rPr>
                <w:rFonts w:ascii="Times New Roman" w:hAnsi="Times New Roman" w:cs="Times New Roman"/>
                <w:sz w:val="24"/>
                <w:szCs w:val="24"/>
              </w:rPr>
              <w:t>amatprasības:</w:t>
            </w:r>
          </w:p>
        </w:tc>
        <w:tc>
          <w:tcPr>
            <w:tcW w:w="2551" w:type="dxa"/>
          </w:tcPr>
          <w:p w:rsidR="00DD7D77" w:rsidRPr="00494C9E" w:rsidRDefault="00DD7D77" w:rsidP="00494C9E">
            <w:pPr>
              <w:autoSpaceDE w:val="0"/>
              <w:autoSpaceDN w:val="0"/>
              <w:adjustRightInd w:val="0"/>
              <w:spacing w:after="0" w:line="240" w:lineRule="auto"/>
              <w:rPr>
                <w:rFonts w:ascii="Times New Roman" w:eastAsia="Calibri" w:hAnsi="Times New Roman" w:cs="Times New Roman"/>
                <w:color w:val="000000"/>
              </w:rPr>
            </w:pPr>
          </w:p>
        </w:tc>
        <w:tc>
          <w:tcPr>
            <w:tcW w:w="2268" w:type="dxa"/>
          </w:tcPr>
          <w:p w:rsidR="00DD7D77" w:rsidRPr="00494C9E" w:rsidRDefault="00DD7D77"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Pr="00494C9E" w:rsidRDefault="00DD7D77" w:rsidP="00494C9E">
            <w:pPr>
              <w:pStyle w:val="Sarakstarindkopa"/>
              <w:numPr>
                <w:ilvl w:val="1"/>
                <w:numId w:val="47"/>
              </w:numPr>
              <w:autoSpaceDE w:val="0"/>
              <w:autoSpaceDN w:val="0"/>
              <w:adjustRightInd w:val="0"/>
              <w:rPr>
                <w:rFonts w:eastAsia="Calibri"/>
                <w:color w:val="000000"/>
              </w:rPr>
            </w:pPr>
            <w:r>
              <w:rPr>
                <w:rFonts w:eastAsia="Calibri"/>
                <w:color w:val="000000"/>
              </w:rPr>
              <w:t>1.</w:t>
            </w:r>
          </w:p>
        </w:tc>
        <w:tc>
          <w:tcPr>
            <w:tcW w:w="3969" w:type="dxa"/>
          </w:tcPr>
          <w:p w:rsidR="00494C9E" w:rsidRPr="00DD7D77" w:rsidRDefault="00494C9E" w:rsidP="00494C9E">
            <w:pPr>
              <w:autoSpaceDE w:val="0"/>
              <w:autoSpaceDN w:val="0"/>
              <w:adjustRightInd w:val="0"/>
              <w:spacing w:after="0" w:line="240" w:lineRule="auto"/>
              <w:rPr>
                <w:rFonts w:ascii="Times New Roman" w:hAnsi="Times New Roman" w:cs="Times New Roman"/>
                <w:sz w:val="24"/>
                <w:szCs w:val="24"/>
              </w:rPr>
            </w:pPr>
            <w:r w:rsidRPr="00DD7D77">
              <w:rPr>
                <w:rFonts w:ascii="Times New Roman" w:hAnsi="Times New Roman" w:cs="Times New Roman"/>
                <w:sz w:val="24"/>
                <w:szCs w:val="24"/>
              </w:rPr>
              <w:t>darba tilpums:</w:t>
            </w:r>
          </w:p>
        </w:tc>
        <w:tc>
          <w:tcPr>
            <w:tcW w:w="2551" w:type="dxa"/>
          </w:tcPr>
          <w:p w:rsidR="00494C9E" w:rsidRPr="00494C9E" w:rsidRDefault="00494C9E" w:rsidP="00494C9E">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0.9 – 2.1 litrs vai plašāks</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1.2.</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f</w:t>
            </w:r>
            <w:r w:rsidRPr="00494C9E">
              <w:rPr>
                <w:rFonts w:ascii="Times New Roman" w:eastAsia="Calibri" w:hAnsi="Times New Roman" w:cs="Times New Roman"/>
              </w:rPr>
              <w:t>ermentēšanas trauka materiāls</w:t>
            </w:r>
            <w:r>
              <w:rPr>
                <w:rFonts w:ascii="Times New Roman" w:eastAsia="Calibri" w:hAnsi="Times New Roman" w:cs="Times New Roman"/>
              </w:rPr>
              <w:t>:</w:t>
            </w:r>
          </w:p>
        </w:tc>
        <w:tc>
          <w:tcPr>
            <w:tcW w:w="2551"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roofErr w:type="spellStart"/>
            <w:r w:rsidRPr="00494C9E">
              <w:rPr>
                <w:rFonts w:ascii="Times New Roman" w:eastAsia="Calibri" w:hAnsi="Times New Roman" w:cs="Times New Roman"/>
              </w:rPr>
              <w:t>autoklavējams</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borsilikāta</w:t>
            </w:r>
            <w:proofErr w:type="spellEnd"/>
            <w:r w:rsidRPr="00494C9E">
              <w:rPr>
                <w:rFonts w:ascii="Times New Roman" w:eastAsia="Calibri" w:hAnsi="Times New Roman" w:cs="Times New Roman"/>
              </w:rPr>
              <w:t xml:space="preserve"> stikls, vai ekvivalents</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1.3.</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t</w:t>
            </w:r>
            <w:r w:rsidRPr="00494C9E">
              <w:rPr>
                <w:rFonts w:ascii="Times New Roman" w:eastAsia="Calibri" w:hAnsi="Times New Roman" w:cs="Times New Roman"/>
              </w:rPr>
              <w:t>rauka sildīšana</w:t>
            </w:r>
          </w:p>
        </w:tc>
        <w:tc>
          <w:tcPr>
            <w:tcW w:w="2551" w:type="dxa"/>
          </w:tcPr>
          <w:p w:rsidR="00494C9E" w:rsidRPr="00494C9E" w:rsidRDefault="00494C9E" w:rsidP="00494C9E">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 xml:space="preserve">izmantojot apsildāmu jostu </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1.4.</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t</w:t>
            </w:r>
            <w:r w:rsidRPr="00494C9E">
              <w:rPr>
                <w:rFonts w:ascii="Times New Roman" w:eastAsia="Calibri" w:hAnsi="Times New Roman" w:cs="Times New Roman"/>
              </w:rPr>
              <w:t>rauka dzesēšana</w:t>
            </w:r>
          </w:p>
        </w:tc>
        <w:tc>
          <w:tcPr>
            <w:tcW w:w="2551" w:type="dxa"/>
          </w:tcPr>
          <w:p w:rsidR="00494C9E" w:rsidRPr="00494C9E" w:rsidRDefault="00494C9E" w:rsidP="00DD7D77">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izmantojot ūdens dzesēšanas cauruli</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1.5.</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aisītāja piedziņa:</w:t>
            </w:r>
          </w:p>
        </w:tc>
        <w:tc>
          <w:tcPr>
            <w:tcW w:w="2551" w:type="dxa"/>
          </w:tcPr>
          <w:p w:rsidR="00494C9E" w:rsidRPr="00494C9E" w:rsidRDefault="00494C9E" w:rsidP="00DD7D77">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mehāniskā no augšas</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1.6.</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aisīšanas ātrums</w:t>
            </w:r>
            <w:r>
              <w:rPr>
                <w:rFonts w:ascii="Times New Roman" w:eastAsia="Calibri" w:hAnsi="Times New Roman" w:cs="Times New Roman"/>
              </w:rPr>
              <w:t>:</w:t>
            </w:r>
          </w:p>
        </w:tc>
        <w:tc>
          <w:tcPr>
            <w:tcW w:w="2551" w:type="dxa"/>
          </w:tcPr>
          <w:p w:rsidR="00494C9E" w:rsidRPr="00494C9E" w:rsidRDefault="00494C9E" w:rsidP="00DD7D77">
            <w:pPr>
              <w:spacing w:after="0" w:line="240" w:lineRule="auto"/>
              <w:ind w:left="34"/>
              <w:contextualSpacing/>
              <w:jc w:val="both"/>
              <w:rPr>
                <w:rFonts w:ascii="Times New Roman" w:eastAsia="Calibri" w:hAnsi="Times New Roman" w:cs="Times New Roman"/>
                <w:color w:val="000000"/>
              </w:rPr>
            </w:pPr>
            <w:r w:rsidRPr="00494C9E">
              <w:rPr>
                <w:rFonts w:ascii="Times New Roman" w:eastAsia="Calibri" w:hAnsi="Times New Roman" w:cs="Times New Roman"/>
              </w:rPr>
              <w:t xml:space="preserve">ne mazāks kā 50 ... 1200 </w:t>
            </w:r>
            <w:proofErr w:type="spellStart"/>
            <w:r w:rsidRPr="00494C9E">
              <w:rPr>
                <w:rFonts w:ascii="Times New Roman" w:eastAsia="Calibri" w:hAnsi="Times New Roman" w:cs="Times New Roman"/>
              </w:rPr>
              <w:t>apgr</w:t>
            </w:r>
            <w:proofErr w:type="spellEnd"/>
            <w:r w:rsidRPr="00494C9E">
              <w:rPr>
                <w:rFonts w:ascii="Times New Roman" w:eastAsia="Calibri" w:hAnsi="Times New Roman" w:cs="Times New Roman"/>
              </w:rPr>
              <w:t>./min</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1.7.</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aisītāja kontrole</w:t>
            </w:r>
            <w:r>
              <w:rPr>
                <w:rFonts w:ascii="Times New Roman" w:eastAsia="Calibri" w:hAnsi="Times New Roman" w:cs="Times New Roman"/>
              </w:rPr>
              <w:t>:</w:t>
            </w:r>
          </w:p>
        </w:tc>
        <w:tc>
          <w:tcPr>
            <w:tcW w:w="2551"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rPr>
              <w:t xml:space="preserve">1 </w:t>
            </w:r>
            <w:proofErr w:type="spellStart"/>
            <w:r w:rsidRPr="00494C9E">
              <w:rPr>
                <w:rFonts w:ascii="Times New Roman" w:eastAsia="Calibri" w:hAnsi="Times New Roman" w:cs="Times New Roman"/>
              </w:rPr>
              <w:t>apgr</w:t>
            </w:r>
            <w:proofErr w:type="spellEnd"/>
            <w:r w:rsidRPr="00494C9E">
              <w:rPr>
                <w:rFonts w:ascii="Times New Roman" w:eastAsia="Calibri" w:hAnsi="Times New Roman" w:cs="Times New Roman"/>
              </w:rPr>
              <w:t>./min</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1.8.</w:t>
            </w:r>
          </w:p>
        </w:tc>
        <w:tc>
          <w:tcPr>
            <w:tcW w:w="3969" w:type="dxa"/>
          </w:tcPr>
          <w:p w:rsidR="00494C9E" w:rsidRPr="00B95B7D" w:rsidRDefault="00494C9E" w:rsidP="00DD7D77">
            <w:pPr>
              <w:spacing w:after="0" w:line="240" w:lineRule="auto"/>
              <w:ind w:left="34"/>
              <w:contextualSpacing/>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 xml:space="preserve">aksimālā temperatūra: </w:t>
            </w:r>
          </w:p>
        </w:tc>
        <w:tc>
          <w:tcPr>
            <w:tcW w:w="2551"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rPr>
              <w:t xml:space="preserve">ne zemāka kā 70 </w:t>
            </w:r>
            <w:proofErr w:type="spellStart"/>
            <w:r w:rsidRPr="00494C9E">
              <w:rPr>
                <w:rFonts w:ascii="Times New Roman" w:eastAsia="Calibri" w:hAnsi="Times New Roman" w:cs="Times New Roman"/>
              </w:rPr>
              <w:t>ºC</w:t>
            </w:r>
            <w:proofErr w:type="spellEnd"/>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1.9.</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sidRPr="00494C9E">
              <w:rPr>
                <w:rFonts w:ascii="Times New Roman" w:eastAsia="Calibri" w:hAnsi="Times New Roman" w:cs="Times New Roman"/>
              </w:rPr>
              <w:t>PH kontroles diapazons</w:t>
            </w:r>
            <w:r>
              <w:rPr>
                <w:rFonts w:ascii="Times New Roman" w:eastAsia="Calibri" w:hAnsi="Times New Roman" w:cs="Times New Roman"/>
              </w:rPr>
              <w:t>:</w:t>
            </w:r>
          </w:p>
        </w:tc>
        <w:tc>
          <w:tcPr>
            <w:tcW w:w="2551"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rPr>
              <w:t>2 ... 14</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1.10.</w:t>
            </w:r>
          </w:p>
        </w:tc>
        <w:tc>
          <w:tcPr>
            <w:tcW w:w="3969" w:type="dxa"/>
          </w:tcPr>
          <w:p w:rsidR="00494C9E" w:rsidRPr="00B95B7D" w:rsidRDefault="00494C9E" w:rsidP="00494C9E">
            <w:pPr>
              <w:autoSpaceDE w:val="0"/>
              <w:autoSpaceDN w:val="0"/>
              <w:adjustRightInd w:val="0"/>
              <w:spacing w:after="0" w:line="240" w:lineRule="auto"/>
              <w:rPr>
                <w:rFonts w:ascii="Times New Roman" w:hAnsi="Times New Roman" w:cs="Times New Roman"/>
                <w:b/>
                <w:sz w:val="24"/>
                <w:szCs w:val="24"/>
              </w:rPr>
            </w:pPr>
            <w:r w:rsidRPr="00494C9E">
              <w:rPr>
                <w:rFonts w:ascii="Times New Roman" w:eastAsia="Calibri" w:hAnsi="Times New Roman" w:cs="Times New Roman"/>
              </w:rPr>
              <w:t>Izšķīdušā skābekļa diapazons</w:t>
            </w:r>
            <w:r>
              <w:rPr>
                <w:rFonts w:ascii="Times New Roman" w:eastAsia="Calibri" w:hAnsi="Times New Roman" w:cs="Times New Roman"/>
              </w:rPr>
              <w:t>:</w:t>
            </w:r>
          </w:p>
        </w:tc>
        <w:tc>
          <w:tcPr>
            <w:tcW w:w="2551" w:type="dxa"/>
          </w:tcPr>
          <w:p w:rsidR="00494C9E" w:rsidRPr="00494C9E" w:rsidRDefault="00494C9E" w:rsidP="00DD7D77">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0 – 200 %</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494C9E" w:rsidRPr="00494C9E" w:rsidTr="00DD7D77">
        <w:tc>
          <w:tcPr>
            <w:tcW w:w="959" w:type="dxa"/>
          </w:tcPr>
          <w:p w:rsidR="00494C9E" w:rsidRDefault="00DD7D77" w:rsidP="00494C9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sidR="00494C9E">
              <w:rPr>
                <w:rFonts w:ascii="Times New Roman" w:eastAsia="Calibri" w:hAnsi="Times New Roman" w:cs="Times New Roman"/>
                <w:color w:val="000000"/>
              </w:rPr>
              <w:t>1.11.</w:t>
            </w:r>
          </w:p>
        </w:tc>
        <w:tc>
          <w:tcPr>
            <w:tcW w:w="3969" w:type="dxa"/>
          </w:tcPr>
          <w:p w:rsidR="00494C9E" w:rsidRPr="00494C9E" w:rsidRDefault="009C297B" w:rsidP="00494C9E">
            <w:pPr>
              <w:autoSpaceDE w:val="0"/>
              <w:autoSpaceDN w:val="0"/>
              <w:adjustRightInd w:val="0"/>
              <w:spacing w:after="0" w:line="240" w:lineRule="auto"/>
              <w:rPr>
                <w:rFonts w:ascii="Times New Roman" w:eastAsia="Calibri" w:hAnsi="Times New Roman" w:cs="Times New Roman"/>
              </w:rPr>
            </w:pPr>
            <w:r w:rsidRPr="00494C9E">
              <w:rPr>
                <w:rFonts w:ascii="Times New Roman" w:eastAsia="Calibri" w:hAnsi="Times New Roman" w:cs="Times New Roman"/>
              </w:rPr>
              <w:t>Vadības displejs</w:t>
            </w:r>
            <w:r>
              <w:rPr>
                <w:rFonts w:ascii="Times New Roman" w:eastAsia="Calibri" w:hAnsi="Times New Roman" w:cs="Times New Roman"/>
              </w:rPr>
              <w:t>:</w:t>
            </w:r>
          </w:p>
        </w:tc>
        <w:tc>
          <w:tcPr>
            <w:tcW w:w="2551" w:type="dxa"/>
          </w:tcPr>
          <w:p w:rsidR="00494C9E" w:rsidRPr="00494C9E" w:rsidRDefault="009C297B" w:rsidP="00DD7D77">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skārienjutīgs, krāsains, ne mazāks kā 21 cm pa diagonāli</w:t>
            </w:r>
          </w:p>
        </w:tc>
        <w:tc>
          <w:tcPr>
            <w:tcW w:w="2268" w:type="dxa"/>
          </w:tcPr>
          <w:p w:rsidR="00494C9E" w:rsidRPr="00494C9E" w:rsidRDefault="00494C9E" w:rsidP="00494C9E">
            <w:pPr>
              <w:autoSpaceDE w:val="0"/>
              <w:autoSpaceDN w:val="0"/>
              <w:adjustRightInd w:val="0"/>
              <w:spacing w:after="0" w:line="240" w:lineRule="auto"/>
              <w:rPr>
                <w:rFonts w:ascii="Times New Roman" w:eastAsia="Calibri" w:hAnsi="Times New Roman" w:cs="Times New Roman"/>
                <w:color w:val="000000"/>
              </w:rPr>
            </w:pPr>
          </w:p>
        </w:tc>
      </w:tr>
      <w:tr w:rsidR="009C297B" w:rsidRPr="00494C9E" w:rsidTr="00DD7D77">
        <w:tc>
          <w:tcPr>
            <w:tcW w:w="959" w:type="dxa"/>
          </w:tcPr>
          <w:p w:rsidR="009C297B" w:rsidRDefault="00DD7D77">
            <w:r>
              <w:t>1.</w:t>
            </w:r>
            <w:r w:rsidR="009C297B">
              <w:t>1.12.</w:t>
            </w:r>
          </w:p>
        </w:tc>
        <w:tc>
          <w:tcPr>
            <w:tcW w:w="3969" w:type="dxa"/>
          </w:tcPr>
          <w:p w:rsidR="009C297B" w:rsidRDefault="009C297B">
            <w:proofErr w:type="spellStart"/>
            <w:r w:rsidRPr="00494C9E">
              <w:rPr>
                <w:rFonts w:ascii="Times New Roman" w:eastAsia="Calibri" w:hAnsi="Times New Roman" w:cs="Times New Roman"/>
              </w:rPr>
              <w:t>Peristaltiskie</w:t>
            </w:r>
            <w:proofErr w:type="spellEnd"/>
            <w:r w:rsidRPr="00494C9E">
              <w:rPr>
                <w:rFonts w:ascii="Times New Roman" w:eastAsia="Calibri" w:hAnsi="Times New Roman" w:cs="Times New Roman"/>
              </w:rPr>
              <w:t xml:space="preserve"> sūkņi:  </w:t>
            </w:r>
          </w:p>
        </w:tc>
        <w:tc>
          <w:tcPr>
            <w:tcW w:w="2551" w:type="dxa"/>
          </w:tcPr>
          <w:p w:rsidR="009C297B" w:rsidRDefault="009C297B" w:rsidP="00DD7D77">
            <w:pPr>
              <w:spacing w:after="0" w:line="240" w:lineRule="auto"/>
              <w:ind w:left="34"/>
              <w:contextualSpacing/>
              <w:jc w:val="both"/>
            </w:pPr>
            <w:r w:rsidRPr="00494C9E">
              <w:rPr>
                <w:rFonts w:ascii="Times New Roman" w:eastAsia="Calibri" w:hAnsi="Times New Roman" w:cs="Times New Roman"/>
              </w:rPr>
              <w:t xml:space="preserve">iebūvēti, vismaz 3 </w:t>
            </w:r>
            <w:proofErr w:type="spellStart"/>
            <w:r w:rsidRPr="00494C9E">
              <w:rPr>
                <w:rFonts w:ascii="Times New Roman" w:eastAsia="Calibri" w:hAnsi="Times New Roman" w:cs="Times New Roman"/>
              </w:rPr>
              <w:t>gab</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Watson</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Marlow</w:t>
            </w:r>
            <w:proofErr w:type="spellEnd"/>
            <w:r w:rsidRPr="00494C9E">
              <w:rPr>
                <w:rFonts w:ascii="Times New Roman" w:eastAsia="Calibri" w:hAnsi="Times New Roman" w:cs="Times New Roman"/>
              </w:rPr>
              <w:t xml:space="preserve"> vai ekvivalenti</w:t>
            </w:r>
          </w:p>
        </w:tc>
        <w:tc>
          <w:tcPr>
            <w:tcW w:w="2268" w:type="dxa"/>
          </w:tcPr>
          <w:p w:rsidR="009C297B" w:rsidRDefault="009C297B"/>
        </w:tc>
      </w:tr>
      <w:tr w:rsidR="009C297B" w:rsidRPr="00494C9E" w:rsidTr="00DD7D77">
        <w:tc>
          <w:tcPr>
            <w:tcW w:w="959" w:type="dxa"/>
          </w:tcPr>
          <w:p w:rsidR="009C297B" w:rsidRDefault="00DD7D77">
            <w:r>
              <w:t>1.</w:t>
            </w:r>
            <w:r w:rsidR="009C297B">
              <w:t>1.13.</w:t>
            </w:r>
          </w:p>
        </w:tc>
        <w:tc>
          <w:tcPr>
            <w:tcW w:w="3969" w:type="dxa"/>
          </w:tcPr>
          <w:p w:rsidR="009C297B" w:rsidRPr="00494C9E" w:rsidRDefault="009C297B">
            <w:pPr>
              <w:rPr>
                <w:rFonts w:ascii="Times New Roman" w:eastAsia="Calibri" w:hAnsi="Times New Roman" w:cs="Times New Roman"/>
              </w:rPr>
            </w:pPr>
            <w:r w:rsidRPr="00494C9E">
              <w:rPr>
                <w:rFonts w:ascii="Times New Roman" w:eastAsia="Calibri" w:hAnsi="Times New Roman" w:cs="Times New Roman"/>
              </w:rPr>
              <w:t>Gāzes plūsmas kontrole</w:t>
            </w:r>
            <w:r>
              <w:rPr>
                <w:rFonts w:ascii="Times New Roman" w:eastAsia="Calibri" w:hAnsi="Times New Roman" w:cs="Times New Roman"/>
              </w:rPr>
              <w:t>:</w:t>
            </w:r>
          </w:p>
        </w:tc>
        <w:tc>
          <w:tcPr>
            <w:tcW w:w="2551" w:type="dxa"/>
          </w:tcPr>
          <w:p w:rsidR="009C297B" w:rsidRPr="00494C9E" w:rsidRDefault="009C297B" w:rsidP="00DD7D77">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 xml:space="preserve">iebūvēti divi </w:t>
            </w:r>
            <w:proofErr w:type="spellStart"/>
            <w:r w:rsidRPr="00494C9E">
              <w:rPr>
                <w:rFonts w:ascii="Times New Roman" w:eastAsia="Calibri" w:hAnsi="Times New Roman" w:cs="Times New Roman"/>
              </w:rPr>
              <w:t>rotametri</w:t>
            </w:r>
            <w:proofErr w:type="spellEnd"/>
            <w:r w:rsidRPr="00494C9E">
              <w:rPr>
                <w:rFonts w:ascii="Times New Roman" w:eastAsia="Calibri" w:hAnsi="Times New Roman" w:cs="Times New Roman"/>
              </w:rPr>
              <w:t xml:space="preserve"> vai vairāk</w:t>
            </w:r>
          </w:p>
        </w:tc>
        <w:tc>
          <w:tcPr>
            <w:tcW w:w="2268" w:type="dxa"/>
          </w:tcPr>
          <w:p w:rsidR="009C297B" w:rsidRDefault="009C297B"/>
        </w:tc>
      </w:tr>
      <w:tr w:rsidR="009C297B" w:rsidRPr="00494C9E" w:rsidTr="00DD7D77">
        <w:tc>
          <w:tcPr>
            <w:tcW w:w="959" w:type="dxa"/>
          </w:tcPr>
          <w:p w:rsidR="009C297B" w:rsidRDefault="00DD7D77">
            <w:r>
              <w:lastRenderedPageBreak/>
              <w:t>1.</w:t>
            </w:r>
            <w:r w:rsidR="009C297B">
              <w:t>1.14.</w:t>
            </w:r>
          </w:p>
        </w:tc>
        <w:tc>
          <w:tcPr>
            <w:tcW w:w="3969" w:type="dxa"/>
          </w:tcPr>
          <w:p w:rsidR="009C297B" w:rsidRPr="00494C9E" w:rsidRDefault="009C297B">
            <w:pPr>
              <w:rPr>
                <w:rFonts w:ascii="Times New Roman" w:eastAsia="Calibri" w:hAnsi="Times New Roman" w:cs="Times New Roman"/>
              </w:rPr>
            </w:pPr>
            <w:r w:rsidRPr="00494C9E">
              <w:rPr>
                <w:rFonts w:ascii="Times New Roman" w:eastAsia="Calibri" w:hAnsi="Times New Roman" w:cs="Times New Roman"/>
              </w:rPr>
              <w:t>Gāzu sajaukšana</w:t>
            </w:r>
            <w:r>
              <w:rPr>
                <w:rFonts w:ascii="Times New Roman" w:eastAsia="Calibri" w:hAnsi="Times New Roman" w:cs="Times New Roman"/>
              </w:rPr>
              <w:t>:</w:t>
            </w:r>
          </w:p>
        </w:tc>
        <w:tc>
          <w:tcPr>
            <w:tcW w:w="2551" w:type="dxa"/>
          </w:tcPr>
          <w:p w:rsidR="009C297B" w:rsidRPr="00494C9E" w:rsidRDefault="009C297B" w:rsidP="009C297B">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manuāla</w:t>
            </w:r>
          </w:p>
        </w:tc>
        <w:tc>
          <w:tcPr>
            <w:tcW w:w="2268" w:type="dxa"/>
          </w:tcPr>
          <w:p w:rsidR="009C297B" w:rsidRDefault="009C297B"/>
        </w:tc>
      </w:tr>
      <w:tr w:rsidR="009C297B" w:rsidRPr="00494C9E" w:rsidTr="00DD7D77">
        <w:tc>
          <w:tcPr>
            <w:tcW w:w="959" w:type="dxa"/>
          </w:tcPr>
          <w:p w:rsidR="009C297B" w:rsidRDefault="00DD7D77">
            <w:r>
              <w:t>1.1.15.</w:t>
            </w:r>
          </w:p>
        </w:tc>
        <w:tc>
          <w:tcPr>
            <w:tcW w:w="3969" w:type="dxa"/>
          </w:tcPr>
          <w:p w:rsidR="009C297B" w:rsidRPr="00494C9E" w:rsidRDefault="00DD7D77">
            <w:pPr>
              <w:rPr>
                <w:rFonts w:ascii="Times New Roman" w:eastAsia="Calibri" w:hAnsi="Times New Roman" w:cs="Times New Roman"/>
              </w:rPr>
            </w:pPr>
            <w:r>
              <w:rPr>
                <w:rFonts w:ascii="Times New Roman" w:eastAsia="Calibri" w:hAnsi="Times New Roman" w:cs="Times New Roman"/>
              </w:rPr>
              <w:t>Papildus prasības:</w:t>
            </w:r>
          </w:p>
        </w:tc>
        <w:tc>
          <w:tcPr>
            <w:tcW w:w="2551" w:type="dxa"/>
          </w:tcPr>
          <w:p w:rsidR="00DD7D77" w:rsidRPr="00494C9E"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-a</w:t>
            </w:r>
            <w:r w:rsidRPr="00494C9E">
              <w:rPr>
                <w:rFonts w:ascii="Times New Roman" w:eastAsia="Calibri" w:hAnsi="Times New Roman" w:cs="Times New Roman"/>
              </w:rPr>
              <w:t>utomātiska temperatūras, maisīšanas, skābekļa, PH un putu līmeņa PID kontrole</w:t>
            </w:r>
            <w:r>
              <w:rPr>
                <w:rFonts w:ascii="Times New Roman" w:eastAsia="Calibri" w:hAnsi="Times New Roman" w:cs="Times New Roman"/>
              </w:rPr>
              <w:t>;</w:t>
            </w:r>
          </w:p>
          <w:p w:rsidR="00DD7D77" w:rsidRDefault="00DD7D77" w:rsidP="00DD7D77">
            <w:pPr>
              <w:spacing w:after="0" w:line="240" w:lineRule="auto"/>
              <w:ind w:left="34"/>
              <w:contextualSpacing/>
              <w:rPr>
                <w:rFonts w:ascii="Times New Roman" w:eastAsia="Calibri" w:hAnsi="Times New Roman" w:cs="Times New Roman"/>
              </w:rPr>
            </w:pPr>
            <w:r>
              <w:rPr>
                <w:rFonts w:ascii="Times New Roman" w:eastAsia="Calibri" w:hAnsi="Times New Roman" w:cs="Times New Roman"/>
              </w:rPr>
              <w:t>-i</w:t>
            </w:r>
            <w:r w:rsidRPr="00494C9E">
              <w:rPr>
                <w:rFonts w:ascii="Times New Roman" w:eastAsia="Calibri" w:hAnsi="Times New Roman" w:cs="Times New Roman"/>
              </w:rPr>
              <w:t xml:space="preserve">espēja pieslēgt vismaz 2 papildus </w:t>
            </w:r>
            <w:proofErr w:type="spellStart"/>
            <w:r w:rsidRPr="00494C9E">
              <w:rPr>
                <w:rFonts w:ascii="Times New Roman" w:eastAsia="Calibri" w:hAnsi="Times New Roman" w:cs="Times New Roman"/>
              </w:rPr>
              <w:t>fermentierus</w:t>
            </w:r>
            <w:proofErr w:type="spellEnd"/>
            <w:r w:rsidRPr="00494C9E">
              <w:rPr>
                <w:rFonts w:ascii="Times New Roman" w:eastAsia="Calibri" w:hAnsi="Times New Roman" w:cs="Times New Roman"/>
              </w:rPr>
              <w:t xml:space="preserve"> to vienlaicīgai kontrolei</w:t>
            </w:r>
            <w:r>
              <w:rPr>
                <w:rFonts w:ascii="Times New Roman" w:eastAsia="Calibri" w:hAnsi="Times New Roman" w:cs="Times New Roman"/>
              </w:rPr>
              <w:t>;</w:t>
            </w:r>
          </w:p>
          <w:p w:rsidR="00DD7D77" w:rsidRPr="00494C9E"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-i</w:t>
            </w:r>
            <w:r w:rsidRPr="00494C9E">
              <w:rPr>
                <w:rFonts w:ascii="Times New Roman" w:eastAsia="Calibri" w:hAnsi="Times New Roman" w:cs="Times New Roman"/>
              </w:rPr>
              <w:t>espēja vērot vismaz līdz 8 dažādiem procesa parametriem visa fermentēšanas cikla gaitā izmantojot iekļauto datora programmatūru</w:t>
            </w:r>
            <w:r>
              <w:rPr>
                <w:rFonts w:ascii="Times New Roman" w:eastAsia="Calibri" w:hAnsi="Times New Roman" w:cs="Times New Roman"/>
              </w:rPr>
              <w:t>;</w:t>
            </w:r>
          </w:p>
          <w:p w:rsidR="00DD7D77"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-i</w:t>
            </w:r>
            <w:r w:rsidRPr="00494C9E">
              <w:rPr>
                <w:rFonts w:ascii="Times New Roman" w:eastAsia="Calibri" w:hAnsi="Times New Roman" w:cs="Times New Roman"/>
              </w:rPr>
              <w:t>ebūvēti vismaz divi USB porti programmatūras jauninājumu ielādēm, kā arī papildus aprīkojuma pieslēgšanai.</w:t>
            </w:r>
          </w:p>
          <w:p w:rsidR="00DD7D77" w:rsidRDefault="00DD7D77" w:rsidP="00DD7D77">
            <w:pPr>
              <w:spacing w:after="0" w:line="240" w:lineRule="auto"/>
              <w:ind w:left="34"/>
              <w:contextualSpacing/>
              <w:rPr>
                <w:rFonts w:ascii="Times New Roman" w:eastAsia="Calibri" w:hAnsi="Times New Roman" w:cs="Times New Roman"/>
              </w:rPr>
            </w:pPr>
          </w:p>
          <w:p w:rsidR="00DD7D77" w:rsidRPr="00494C9E" w:rsidRDefault="00DD7D77" w:rsidP="00DD7D77">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 xml:space="preserve"> </w:t>
            </w:r>
          </w:p>
          <w:p w:rsidR="009C297B" w:rsidRPr="00494C9E" w:rsidRDefault="009C297B" w:rsidP="009C297B">
            <w:pPr>
              <w:spacing w:after="0" w:line="240" w:lineRule="auto"/>
              <w:ind w:left="34"/>
              <w:contextualSpacing/>
              <w:rPr>
                <w:rFonts w:ascii="Times New Roman" w:eastAsia="Calibri" w:hAnsi="Times New Roman" w:cs="Times New Roman"/>
              </w:rPr>
            </w:pPr>
          </w:p>
        </w:tc>
        <w:tc>
          <w:tcPr>
            <w:tcW w:w="2268" w:type="dxa"/>
          </w:tcPr>
          <w:p w:rsidR="009C297B" w:rsidRDefault="009C297B"/>
        </w:tc>
      </w:tr>
      <w:tr w:rsidR="009C297B" w:rsidRPr="00494C9E" w:rsidTr="00DD7D77">
        <w:tc>
          <w:tcPr>
            <w:tcW w:w="959" w:type="dxa"/>
          </w:tcPr>
          <w:p w:rsidR="009C297B" w:rsidRDefault="00DD7D77">
            <w:r>
              <w:t>1.1.16.</w:t>
            </w:r>
          </w:p>
        </w:tc>
        <w:tc>
          <w:tcPr>
            <w:tcW w:w="3969" w:type="dxa"/>
          </w:tcPr>
          <w:p w:rsidR="009C297B" w:rsidRPr="00494C9E" w:rsidRDefault="00DD7D77" w:rsidP="00DD7D77">
            <w:pPr>
              <w:rPr>
                <w:rFonts w:ascii="Times New Roman" w:eastAsia="Calibri" w:hAnsi="Times New Roman" w:cs="Times New Roman"/>
              </w:rPr>
            </w:pPr>
            <w:r w:rsidRPr="00494C9E">
              <w:rPr>
                <w:rFonts w:ascii="Times New Roman" w:eastAsia="Calibri" w:hAnsi="Times New Roman" w:cs="Times New Roman"/>
              </w:rPr>
              <w:t>Papildus komplektācij</w:t>
            </w:r>
            <w:r>
              <w:rPr>
                <w:rFonts w:ascii="Times New Roman" w:eastAsia="Calibri" w:hAnsi="Times New Roman" w:cs="Times New Roman"/>
              </w:rPr>
              <w:t>a:</w:t>
            </w:r>
            <w:r w:rsidRPr="00494C9E">
              <w:rPr>
                <w:rFonts w:ascii="Times New Roman" w:eastAsia="Calibri" w:hAnsi="Times New Roman" w:cs="Times New Roman"/>
              </w:rPr>
              <w:t xml:space="preserve"> </w:t>
            </w:r>
          </w:p>
        </w:tc>
        <w:tc>
          <w:tcPr>
            <w:tcW w:w="2551" w:type="dxa"/>
          </w:tcPr>
          <w:p w:rsidR="009C297B" w:rsidRDefault="00DD7D77" w:rsidP="00DD7D77">
            <w:pPr>
              <w:spacing w:after="0" w:line="240" w:lineRule="auto"/>
              <w:ind w:left="34"/>
              <w:contextualSpacing/>
              <w:rPr>
                <w:rFonts w:ascii="Times New Roman" w:eastAsia="Calibri" w:hAnsi="Times New Roman" w:cs="Times New Roman"/>
              </w:rPr>
            </w:pPr>
            <w:r>
              <w:rPr>
                <w:rFonts w:ascii="Times New Roman" w:eastAsia="Calibri" w:hAnsi="Times New Roman" w:cs="Times New Roman"/>
              </w:rPr>
              <w:t>Jāiekļauj:</w:t>
            </w:r>
          </w:p>
          <w:p w:rsidR="00DD7D77" w:rsidRPr="00494C9E"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-r</w:t>
            </w:r>
            <w:r w:rsidRPr="00494C9E">
              <w:rPr>
                <w:rFonts w:ascii="Times New Roman" w:eastAsia="Calibri" w:hAnsi="Times New Roman" w:cs="Times New Roman"/>
              </w:rPr>
              <w:t>ezervuārs komplektācijā ar statīvu, nerūsējošā tērauda vāku, O</w:t>
            </w:r>
            <w:r w:rsidRPr="00494C9E">
              <w:rPr>
                <w:rFonts w:ascii="Times New Roman" w:eastAsia="Calibri" w:hAnsi="Times New Roman" w:cs="Times New Roman"/>
                <w:vertAlign w:val="subscript"/>
              </w:rPr>
              <w:t>2</w:t>
            </w:r>
            <w:r w:rsidRPr="00494C9E">
              <w:rPr>
                <w:rFonts w:ascii="Times New Roman" w:eastAsia="Calibri" w:hAnsi="Times New Roman" w:cs="Times New Roman"/>
              </w:rPr>
              <w:t xml:space="preserve">, PH, temperatūras un putu līmeņa sensoriem, maisītāja motoru, diviem </w:t>
            </w:r>
            <w:proofErr w:type="spellStart"/>
            <w:r w:rsidRPr="00494C9E">
              <w:rPr>
                <w:rFonts w:ascii="Times New Roman" w:eastAsia="Calibri" w:hAnsi="Times New Roman" w:cs="Times New Roman"/>
              </w:rPr>
              <w:t>Ruštona</w:t>
            </w:r>
            <w:proofErr w:type="spellEnd"/>
            <w:r w:rsidRPr="00494C9E">
              <w:rPr>
                <w:rFonts w:ascii="Times New Roman" w:eastAsia="Calibri" w:hAnsi="Times New Roman" w:cs="Times New Roman"/>
              </w:rPr>
              <w:t xml:space="preserve"> tipa maisītājiem, tvaiku </w:t>
            </w:r>
            <w:proofErr w:type="spellStart"/>
            <w:r w:rsidRPr="00494C9E">
              <w:rPr>
                <w:rFonts w:ascii="Times New Roman" w:eastAsia="Calibri" w:hAnsi="Times New Roman" w:cs="Times New Roman"/>
              </w:rPr>
              <w:t>kondenseri</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barbotieriem</w:t>
            </w:r>
            <w:proofErr w:type="spellEnd"/>
            <w:r w:rsidRPr="00494C9E">
              <w:rPr>
                <w:rFonts w:ascii="Times New Roman" w:eastAsia="Calibri" w:hAnsi="Times New Roman" w:cs="Times New Roman"/>
              </w:rPr>
              <w:t xml:space="preserve">, smidzinātāju, 0.2 </w:t>
            </w:r>
            <w:proofErr w:type="spellStart"/>
            <w:r w:rsidRPr="00494C9E">
              <w:rPr>
                <w:rFonts w:ascii="Times New Roman" w:eastAsia="Calibri" w:hAnsi="Times New Roman" w:cs="Times New Roman"/>
              </w:rPr>
              <w:t>µm</w:t>
            </w:r>
            <w:proofErr w:type="spellEnd"/>
            <w:r w:rsidRPr="00494C9E">
              <w:rPr>
                <w:rFonts w:ascii="Times New Roman" w:eastAsia="Calibri" w:hAnsi="Times New Roman" w:cs="Times New Roman"/>
              </w:rPr>
              <w:t xml:space="preserve"> ieejas filtriem, sterilu paraugu ņemšanas ierīci ar vismaz 50 papildus paraugu pudelītēm, adapteriem, blīvēm un vismaz divām materiālu (skābes, bāzes) pievades pudelītēm</w:t>
            </w:r>
            <w:r>
              <w:rPr>
                <w:rFonts w:ascii="Times New Roman" w:eastAsia="Calibri" w:hAnsi="Times New Roman" w:cs="Times New Roman"/>
              </w:rPr>
              <w:t>;</w:t>
            </w:r>
          </w:p>
          <w:p w:rsidR="00DD7D77"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gāzes reduktora un filtra komplekts</w:t>
            </w:r>
            <w:r>
              <w:rPr>
                <w:rFonts w:ascii="Times New Roman" w:eastAsia="Calibri" w:hAnsi="Times New Roman" w:cs="Times New Roman"/>
              </w:rPr>
              <w:t>;</w:t>
            </w:r>
          </w:p>
          <w:p w:rsidR="00DD7D77"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ūdens spiediena regulēšanas un filtra komplekts</w:t>
            </w:r>
            <w:r>
              <w:rPr>
                <w:rFonts w:ascii="Times New Roman" w:eastAsia="Calibri" w:hAnsi="Times New Roman" w:cs="Times New Roman"/>
              </w:rPr>
              <w:t>;</w:t>
            </w:r>
          </w:p>
          <w:p w:rsidR="00DD7D77"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 xml:space="preserve">rezerves caurduramās blīves </w:t>
            </w:r>
            <w:proofErr w:type="spellStart"/>
            <w:r w:rsidRPr="00494C9E">
              <w:rPr>
                <w:rFonts w:ascii="Times New Roman" w:eastAsia="Calibri" w:hAnsi="Times New Roman" w:cs="Times New Roman"/>
              </w:rPr>
              <w:t>inokulanta</w:t>
            </w:r>
            <w:proofErr w:type="spellEnd"/>
            <w:r w:rsidRPr="00494C9E">
              <w:rPr>
                <w:rFonts w:ascii="Times New Roman" w:eastAsia="Calibri" w:hAnsi="Times New Roman" w:cs="Times New Roman"/>
              </w:rPr>
              <w:t xml:space="preserve"> pievadei, vismaz 10 </w:t>
            </w:r>
            <w:proofErr w:type="spellStart"/>
            <w:r w:rsidRPr="00494C9E">
              <w:rPr>
                <w:rFonts w:ascii="Times New Roman" w:eastAsia="Calibri" w:hAnsi="Times New Roman" w:cs="Times New Roman"/>
              </w:rPr>
              <w:t>gab</w:t>
            </w:r>
            <w:proofErr w:type="spellEnd"/>
            <w:r w:rsidRPr="00494C9E">
              <w:rPr>
                <w:rFonts w:ascii="Times New Roman" w:eastAsia="Calibri" w:hAnsi="Times New Roman" w:cs="Times New Roman"/>
              </w:rPr>
              <w:t>.</w:t>
            </w:r>
            <w:r>
              <w:rPr>
                <w:rFonts w:ascii="Times New Roman" w:eastAsia="Calibri" w:hAnsi="Times New Roman" w:cs="Times New Roman"/>
              </w:rPr>
              <w:t>;</w:t>
            </w:r>
          </w:p>
          <w:p w:rsidR="00DD7D77"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 xml:space="preserve">ražotāja datora programmatūra </w:t>
            </w:r>
            <w:proofErr w:type="spellStart"/>
            <w:r w:rsidRPr="00494C9E">
              <w:rPr>
                <w:rFonts w:ascii="Times New Roman" w:eastAsia="Calibri" w:hAnsi="Times New Roman" w:cs="Times New Roman"/>
              </w:rPr>
              <w:lastRenderedPageBreak/>
              <w:t>fermentiera</w:t>
            </w:r>
            <w:proofErr w:type="spellEnd"/>
            <w:r w:rsidRPr="00494C9E">
              <w:rPr>
                <w:rFonts w:ascii="Times New Roman" w:eastAsia="Calibri" w:hAnsi="Times New Roman" w:cs="Times New Roman"/>
              </w:rPr>
              <w:t xml:space="preserve"> vadībai no datora, datu bāzes veidošanai un fermentēšanas procesa monitoringam</w:t>
            </w:r>
            <w:r>
              <w:rPr>
                <w:rFonts w:ascii="Times New Roman" w:eastAsia="Calibri" w:hAnsi="Times New Roman" w:cs="Times New Roman"/>
              </w:rPr>
              <w:t>;</w:t>
            </w:r>
          </w:p>
          <w:p w:rsidR="00DD7D77" w:rsidRPr="00494C9E" w:rsidRDefault="00DD7D77" w:rsidP="00DD7D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 xml:space="preserve">kompresors saspiesta gaisa pievadei, atbilstošs </w:t>
            </w:r>
            <w:proofErr w:type="spellStart"/>
            <w:r w:rsidRPr="00494C9E">
              <w:rPr>
                <w:rFonts w:ascii="Times New Roman" w:eastAsia="Calibri" w:hAnsi="Times New Roman" w:cs="Times New Roman"/>
              </w:rPr>
              <w:t>fermentiera</w:t>
            </w:r>
            <w:proofErr w:type="spellEnd"/>
            <w:r w:rsidRPr="00494C9E">
              <w:rPr>
                <w:rFonts w:ascii="Times New Roman" w:eastAsia="Calibri" w:hAnsi="Times New Roman" w:cs="Times New Roman"/>
              </w:rPr>
              <w:t xml:space="preserve"> prasībām.</w:t>
            </w:r>
          </w:p>
          <w:p w:rsidR="00DD7D77" w:rsidRDefault="00DD7D77" w:rsidP="00DD7D77">
            <w:pPr>
              <w:spacing w:after="0" w:line="240" w:lineRule="auto"/>
              <w:ind w:left="34"/>
              <w:contextualSpacing/>
              <w:jc w:val="both"/>
              <w:rPr>
                <w:rFonts w:ascii="Times New Roman" w:eastAsia="Calibri" w:hAnsi="Times New Roman" w:cs="Times New Roman"/>
              </w:rPr>
            </w:pPr>
          </w:p>
          <w:p w:rsidR="00DD7D77" w:rsidRPr="00494C9E" w:rsidRDefault="00DD7D77" w:rsidP="00DD7D77">
            <w:pPr>
              <w:spacing w:after="0" w:line="240" w:lineRule="auto"/>
              <w:ind w:left="34"/>
              <w:contextualSpacing/>
              <w:jc w:val="both"/>
              <w:rPr>
                <w:rFonts w:ascii="Times New Roman" w:eastAsia="Calibri" w:hAnsi="Times New Roman" w:cs="Times New Roman"/>
              </w:rPr>
            </w:pPr>
          </w:p>
          <w:p w:rsidR="00DD7D77" w:rsidRPr="00494C9E" w:rsidRDefault="00DD7D77" w:rsidP="00DD7D77">
            <w:pPr>
              <w:spacing w:after="0" w:line="240" w:lineRule="auto"/>
              <w:ind w:left="34"/>
              <w:contextualSpacing/>
              <w:rPr>
                <w:rFonts w:ascii="Times New Roman" w:eastAsia="Calibri" w:hAnsi="Times New Roman" w:cs="Times New Roman"/>
              </w:rPr>
            </w:pPr>
          </w:p>
        </w:tc>
        <w:tc>
          <w:tcPr>
            <w:tcW w:w="2268" w:type="dxa"/>
          </w:tcPr>
          <w:p w:rsidR="009C297B" w:rsidRDefault="009C297B"/>
        </w:tc>
      </w:tr>
      <w:tr w:rsidR="009C297B" w:rsidRPr="00494C9E" w:rsidTr="00DD7D77">
        <w:tc>
          <w:tcPr>
            <w:tcW w:w="959" w:type="dxa"/>
          </w:tcPr>
          <w:p w:rsidR="009C297B" w:rsidRPr="008E206D" w:rsidRDefault="00DD7D77">
            <w:pPr>
              <w:rPr>
                <w:b/>
              </w:rPr>
            </w:pPr>
            <w:r w:rsidRPr="008E206D">
              <w:rPr>
                <w:b/>
              </w:rPr>
              <w:lastRenderedPageBreak/>
              <w:t>1.2.</w:t>
            </w:r>
          </w:p>
        </w:tc>
        <w:tc>
          <w:tcPr>
            <w:tcW w:w="3969" w:type="dxa"/>
          </w:tcPr>
          <w:p w:rsidR="009C297B" w:rsidRPr="00494C9E" w:rsidRDefault="00DD7D77">
            <w:pPr>
              <w:rPr>
                <w:rFonts w:ascii="Times New Roman" w:eastAsia="Calibri" w:hAnsi="Times New Roman" w:cs="Times New Roman"/>
              </w:rPr>
            </w:pPr>
            <w:r w:rsidRPr="00494C9E">
              <w:rPr>
                <w:rFonts w:ascii="Times New Roman" w:eastAsia="Calibri" w:hAnsi="Times New Roman" w:cs="Times New Roman"/>
                <w:b/>
                <w:color w:val="000000"/>
              </w:rPr>
              <w:t>Papildus prasības:</w:t>
            </w:r>
          </w:p>
        </w:tc>
        <w:tc>
          <w:tcPr>
            <w:tcW w:w="2551" w:type="dxa"/>
          </w:tcPr>
          <w:p w:rsidR="009C297B" w:rsidRPr="00494C9E" w:rsidRDefault="009C297B" w:rsidP="009C297B">
            <w:pPr>
              <w:spacing w:after="0" w:line="240" w:lineRule="auto"/>
              <w:ind w:left="34"/>
              <w:contextualSpacing/>
              <w:rPr>
                <w:rFonts w:ascii="Times New Roman" w:eastAsia="Calibri" w:hAnsi="Times New Roman" w:cs="Times New Roman"/>
              </w:rPr>
            </w:pPr>
          </w:p>
        </w:tc>
        <w:tc>
          <w:tcPr>
            <w:tcW w:w="2268" w:type="dxa"/>
          </w:tcPr>
          <w:p w:rsidR="009C297B" w:rsidRDefault="009C297B"/>
        </w:tc>
      </w:tr>
      <w:tr w:rsidR="008E206D" w:rsidRPr="00494C9E" w:rsidTr="008E206D">
        <w:tc>
          <w:tcPr>
            <w:tcW w:w="959" w:type="dxa"/>
          </w:tcPr>
          <w:p w:rsidR="008E206D" w:rsidRPr="00494C9E" w:rsidRDefault="008E206D" w:rsidP="00DD7D7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w:t>
            </w:r>
            <w:r w:rsidRPr="00494C9E">
              <w:rPr>
                <w:rFonts w:ascii="Times New Roman" w:eastAsia="Calibri" w:hAnsi="Times New Roman" w:cs="Times New Roman"/>
                <w:color w:val="000000"/>
              </w:rPr>
              <w:t>.</w:t>
            </w:r>
            <w:r>
              <w:rPr>
                <w:rFonts w:ascii="Times New Roman" w:eastAsia="Calibri" w:hAnsi="Times New Roman" w:cs="Times New Roman"/>
                <w:color w:val="000000"/>
              </w:rPr>
              <w:t>1</w:t>
            </w:r>
            <w:r w:rsidRPr="00494C9E">
              <w:rPr>
                <w:rFonts w:ascii="Times New Roman" w:eastAsia="Calibri" w:hAnsi="Times New Roman" w:cs="Times New Roman"/>
                <w:color w:val="000000"/>
              </w:rPr>
              <w:t>.</w:t>
            </w:r>
          </w:p>
        </w:tc>
        <w:tc>
          <w:tcPr>
            <w:tcW w:w="3969" w:type="dxa"/>
          </w:tcPr>
          <w:p w:rsidR="008E206D" w:rsidRPr="00494C9E" w:rsidRDefault="008E206D" w:rsidP="00494C9E">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color w:val="000000"/>
              </w:rPr>
              <w:t>Iekārtu instrukcijas</w:t>
            </w:r>
          </w:p>
        </w:tc>
        <w:tc>
          <w:tcPr>
            <w:tcW w:w="2551" w:type="dxa"/>
          </w:tcPr>
          <w:p w:rsidR="008E206D" w:rsidRPr="00494C9E" w:rsidRDefault="008E206D" w:rsidP="00494C9E">
            <w:pPr>
              <w:snapToGrid w:val="0"/>
              <w:spacing w:after="0" w:line="240" w:lineRule="auto"/>
              <w:rPr>
                <w:rFonts w:ascii="Times New Roman" w:eastAsia="Calibri" w:hAnsi="Times New Roman" w:cs="Times New Roman"/>
              </w:rPr>
            </w:pPr>
            <w:r w:rsidRPr="00494C9E">
              <w:rPr>
                <w:rFonts w:ascii="Times New Roman" w:eastAsia="Calibri" w:hAnsi="Times New Roman" w:cs="Times New Roman"/>
              </w:rPr>
              <w:t>Lietošanas instrukcija Latviešu vai Angļu valodā</w:t>
            </w:r>
          </w:p>
        </w:tc>
        <w:tc>
          <w:tcPr>
            <w:tcW w:w="2268" w:type="dxa"/>
          </w:tcPr>
          <w:p w:rsidR="008E206D" w:rsidRPr="00494C9E" w:rsidRDefault="008E206D" w:rsidP="00494C9E">
            <w:pPr>
              <w:snapToGrid w:val="0"/>
              <w:spacing w:after="0" w:line="240" w:lineRule="auto"/>
              <w:rPr>
                <w:rFonts w:ascii="Times New Roman" w:eastAsia="Calibri" w:hAnsi="Times New Roman" w:cs="Times New Roman"/>
              </w:rPr>
            </w:pPr>
          </w:p>
        </w:tc>
      </w:tr>
      <w:tr w:rsidR="008E206D" w:rsidRPr="00494C9E" w:rsidTr="008E206D">
        <w:trPr>
          <w:trHeight w:val="267"/>
        </w:trPr>
        <w:tc>
          <w:tcPr>
            <w:tcW w:w="959" w:type="dxa"/>
            <w:tcBorders>
              <w:top w:val="single" w:sz="4" w:space="0" w:color="auto"/>
            </w:tcBorders>
          </w:tcPr>
          <w:p w:rsidR="008E206D" w:rsidRPr="008E206D" w:rsidRDefault="008E206D" w:rsidP="00DD7D77">
            <w:pPr>
              <w:autoSpaceDE w:val="0"/>
              <w:autoSpaceDN w:val="0"/>
              <w:adjustRightInd w:val="0"/>
              <w:spacing w:after="0" w:line="240" w:lineRule="auto"/>
              <w:rPr>
                <w:rFonts w:ascii="Times New Roman" w:eastAsia="Calibri" w:hAnsi="Times New Roman" w:cs="Times New Roman"/>
                <w:b/>
                <w:color w:val="000000"/>
              </w:rPr>
            </w:pPr>
            <w:r w:rsidRPr="008E206D">
              <w:rPr>
                <w:rFonts w:ascii="Times New Roman" w:eastAsia="Calibri" w:hAnsi="Times New Roman" w:cs="Times New Roman"/>
                <w:b/>
                <w:color w:val="000000"/>
              </w:rPr>
              <w:t>1.3.</w:t>
            </w:r>
          </w:p>
        </w:tc>
        <w:tc>
          <w:tcPr>
            <w:tcW w:w="3969" w:type="dxa"/>
            <w:tcBorders>
              <w:top w:val="single" w:sz="4" w:space="0" w:color="auto"/>
            </w:tcBorders>
          </w:tcPr>
          <w:p w:rsidR="008E206D" w:rsidRPr="00494C9E" w:rsidRDefault="008E206D" w:rsidP="00DD7D7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Līguma izpildes termiņš</w:t>
            </w:r>
          </w:p>
        </w:tc>
        <w:tc>
          <w:tcPr>
            <w:tcW w:w="2551" w:type="dxa"/>
            <w:tcBorders>
              <w:top w:val="single" w:sz="4" w:space="0" w:color="auto"/>
            </w:tcBorders>
          </w:tcPr>
          <w:p w:rsidR="008E206D" w:rsidRPr="00494C9E" w:rsidRDefault="00803EF1" w:rsidP="00494C9E">
            <w:pPr>
              <w:snapToGrid w:val="0"/>
              <w:spacing w:after="0" w:line="240" w:lineRule="auto"/>
              <w:rPr>
                <w:rFonts w:ascii="Times New Roman" w:eastAsia="Calibri" w:hAnsi="Times New Roman" w:cs="Times New Roman"/>
                <w:bCs/>
                <w:color w:val="000000"/>
              </w:rPr>
            </w:pPr>
            <w:r w:rsidRPr="00C647B1">
              <w:rPr>
                <w:rFonts w:ascii="Times New Roman" w:eastAsia="Calibri" w:hAnsi="Times New Roman" w:cs="Times New Roman"/>
              </w:rPr>
              <w:t>7</w:t>
            </w:r>
            <w:r w:rsidR="008E206D" w:rsidRPr="00C647B1">
              <w:rPr>
                <w:rFonts w:ascii="Times New Roman" w:eastAsia="Calibri" w:hAnsi="Times New Roman" w:cs="Times New Roman"/>
              </w:rPr>
              <w:t xml:space="preserve"> mēneši, bet</w:t>
            </w:r>
            <w:r w:rsidR="008E206D" w:rsidRPr="00494C9E">
              <w:rPr>
                <w:rFonts w:ascii="Times New Roman" w:eastAsia="Calibri" w:hAnsi="Times New Roman" w:cs="Times New Roman"/>
              </w:rPr>
              <w:t xml:space="preserve"> ne vēlāk kā līdz 31.08.2015.</w:t>
            </w:r>
          </w:p>
        </w:tc>
        <w:tc>
          <w:tcPr>
            <w:tcW w:w="2268" w:type="dxa"/>
            <w:tcBorders>
              <w:top w:val="single" w:sz="4" w:space="0" w:color="auto"/>
            </w:tcBorders>
          </w:tcPr>
          <w:p w:rsidR="008E206D" w:rsidRPr="00494C9E" w:rsidRDefault="008E206D" w:rsidP="00494C9E">
            <w:pPr>
              <w:snapToGrid w:val="0"/>
              <w:spacing w:after="0" w:line="240" w:lineRule="auto"/>
              <w:rPr>
                <w:rFonts w:ascii="Times New Roman" w:eastAsia="Calibri" w:hAnsi="Times New Roman" w:cs="Times New Roman"/>
                <w:bCs/>
                <w:color w:val="000000"/>
              </w:rPr>
            </w:pPr>
          </w:p>
        </w:tc>
      </w:tr>
    </w:tbl>
    <w:p w:rsidR="001E6838" w:rsidRPr="001E6838" w:rsidRDefault="001E6838" w:rsidP="001E6838">
      <w:pPr>
        <w:spacing w:after="0" w:line="240" w:lineRule="auto"/>
        <w:rPr>
          <w:rFonts w:ascii="Times New Roman" w:eastAsia="Times New Roman" w:hAnsi="Times New Roman" w:cs="Times New Roman"/>
          <w:bCs/>
          <w:sz w:val="20"/>
          <w:szCs w:val="20"/>
        </w:rPr>
      </w:pPr>
    </w:p>
    <w:p w:rsidR="00CB520A" w:rsidRPr="00D078AB" w:rsidRDefault="00CB520A" w:rsidP="00CB520A">
      <w:pPr>
        <w:spacing w:after="0" w:line="240" w:lineRule="auto"/>
        <w:rPr>
          <w:rFonts w:ascii="Times New Roman" w:eastAsia="Times New Roman" w:hAnsi="Times New Roman" w:cs="Times New Roman"/>
          <w:b/>
          <w:i/>
          <w:sz w:val="20"/>
          <w:szCs w:val="20"/>
        </w:rPr>
      </w:pPr>
      <w:r w:rsidRPr="00D078AB">
        <w:rPr>
          <w:rFonts w:ascii="Times New Roman" w:eastAsia="Times New Roman" w:hAnsi="Times New Roman" w:cs="Times New Roman"/>
          <w:b/>
          <w:bCs/>
          <w:i/>
          <w:iCs/>
          <w:sz w:val="24"/>
          <w:szCs w:val="24"/>
        </w:rPr>
        <w:t xml:space="preserve">* </w:t>
      </w:r>
      <w:r w:rsidRPr="00D078AB">
        <w:rPr>
          <w:rFonts w:ascii="Times New Roman" w:eastAsia="Times New Roman" w:hAnsi="Times New Roman" w:cs="Times New Roman"/>
          <w:b/>
          <w:i/>
          <w:sz w:val="20"/>
          <w:szCs w:val="20"/>
        </w:rPr>
        <w:t>Pretendents sniedz  piedāvātās  preces detalizētu aprakstu</w:t>
      </w:r>
    </w:p>
    <w:p w:rsidR="001E6838" w:rsidRPr="00CB520A" w:rsidRDefault="001E6838" w:rsidP="001E6838">
      <w:pPr>
        <w:suppressAutoHyphens/>
        <w:spacing w:after="0" w:line="240" w:lineRule="auto"/>
        <w:ind w:left="786" w:hanging="786"/>
        <w:jc w:val="both"/>
        <w:rPr>
          <w:rFonts w:ascii="Times New Roman" w:eastAsia="Times New Roman" w:hAnsi="Times New Roman" w:cs="Times New Roman"/>
          <w:sz w:val="24"/>
          <w:szCs w:val="24"/>
          <w:lang w:eastAsia="ar-SA"/>
        </w:rPr>
      </w:pPr>
    </w:p>
    <w:p w:rsidR="001E6838" w:rsidRDefault="001E6838" w:rsidP="001E6838">
      <w:pPr>
        <w:suppressAutoHyphens/>
        <w:spacing w:after="0" w:line="240" w:lineRule="auto"/>
        <w:ind w:left="786" w:hanging="786"/>
        <w:jc w:val="both"/>
        <w:rPr>
          <w:rFonts w:ascii="Times New Roman" w:eastAsia="Times New Roman" w:hAnsi="Times New Roman" w:cs="Times New Roman"/>
          <w:sz w:val="24"/>
          <w:szCs w:val="24"/>
          <w:lang w:val="en-GB" w:eastAsia="ar-SA"/>
        </w:rPr>
      </w:pPr>
    </w:p>
    <w:p w:rsidR="001E6838" w:rsidRPr="00D078AB" w:rsidRDefault="001E6838" w:rsidP="001E6838">
      <w:pPr>
        <w:suppressAutoHyphens/>
        <w:spacing w:after="0" w:line="240" w:lineRule="auto"/>
        <w:ind w:left="786" w:hanging="786"/>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Amatpersona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pretendenta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pilnvarotā</w:t>
      </w:r>
      <w:proofErr w:type="spellEnd"/>
      <w:r w:rsidRPr="00D078AB">
        <w:rPr>
          <w:rFonts w:ascii="Times New Roman" w:eastAsia="Times New Roman" w:hAnsi="Times New Roman" w:cs="Times New Roman"/>
          <w:sz w:val="24"/>
          <w:szCs w:val="24"/>
          <w:lang w:val="en-GB" w:eastAsia="ar-SA"/>
        </w:rPr>
        <w:t xml:space="preserve"> persona):</w:t>
      </w:r>
    </w:p>
    <w:p w:rsidR="001E6838" w:rsidRPr="00D078AB" w:rsidRDefault="001E6838" w:rsidP="001E6838">
      <w:pPr>
        <w:tabs>
          <w:tab w:val="left" w:pos="2895"/>
        </w:tabs>
        <w:suppressAutoHyphens/>
        <w:spacing w:after="0" w:line="240" w:lineRule="auto"/>
        <w:jc w:val="both"/>
        <w:rPr>
          <w:rFonts w:ascii="Times New Roman" w:eastAsia="Times New Roman" w:hAnsi="Times New Roman" w:cs="Times New Roman"/>
          <w:sz w:val="24"/>
          <w:szCs w:val="24"/>
          <w:lang w:val="en-GB" w:eastAsia="ar-SA"/>
        </w:rPr>
      </w:pPr>
    </w:p>
    <w:p w:rsidR="001E6838" w:rsidRPr="00D078AB" w:rsidRDefault="001E6838" w:rsidP="001E6838">
      <w:pPr>
        <w:suppressAutoHyphens/>
        <w:spacing w:after="0" w:line="240" w:lineRule="auto"/>
        <w:rPr>
          <w:rFonts w:ascii="Times New Roman" w:eastAsia="Times New Roman" w:hAnsi="Times New Roman" w:cs="Times New Roman"/>
          <w:sz w:val="24"/>
          <w:szCs w:val="24"/>
          <w:lang w:val="en-GB" w:eastAsia="ar-SA"/>
        </w:rPr>
      </w:pPr>
      <w:r w:rsidRPr="00D078AB">
        <w:rPr>
          <w:rFonts w:ascii="Times New Roman" w:eastAsia="Times New Roman" w:hAnsi="Times New Roman" w:cs="Times New Roman"/>
          <w:sz w:val="24"/>
          <w:szCs w:val="24"/>
          <w:lang w:val="en-GB" w:eastAsia="ar-SA"/>
        </w:rPr>
        <w:t xml:space="preserve">      ___________________        _________________ __________________</w:t>
      </w:r>
    </w:p>
    <w:p w:rsidR="001E6838" w:rsidRPr="00D078AB" w:rsidRDefault="001E6838" w:rsidP="001E6838">
      <w:pPr>
        <w:suppressAutoHyphens/>
        <w:spacing w:after="0" w:line="240" w:lineRule="auto"/>
        <w:jc w:val="both"/>
        <w:rPr>
          <w:rFonts w:ascii="Times New Roman" w:eastAsia="Times New Roman" w:hAnsi="Times New Roman" w:cs="Times New Roman"/>
          <w:sz w:val="20"/>
          <w:szCs w:val="24"/>
          <w:lang w:val="en-GB" w:eastAsia="ar-SA"/>
        </w:rPr>
      </w:pPr>
      <w:r w:rsidRPr="00D078AB">
        <w:rPr>
          <w:rFonts w:ascii="Times New Roman" w:eastAsia="Times New Roman" w:hAnsi="Times New Roman" w:cs="Times New Roman"/>
          <w:sz w:val="20"/>
          <w:szCs w:val="24"/>
          <w:lang w:val="en-GB" w:eastAsia="ar-SA"/>
        </w:rPr>
        <w:tab/>
        <w:t xml:space="preserve">    /</w:t>
      </w:r>
      <w:proofErr w:type="spellStart"/>
      <w:r w:rsidRPr="00D078AB">
        <w:rPr>
          <w:rFonts w:ascii="Times New Roman" w:eastAsia="Times New Roman" w:hAnsi="Times New Roman" w:cs="Times New Roman"/>
          <w:sz w:val="20"/>
          <w:szCs w:val="24"/>
          <w:lang w:val="en-GB" w:eastAsia="ar-SA"/>
        </w:rPr>
        <w:t>vārds</w:t>
      </w:r>
      <w:proofErr w:type="spellEnd"/>
      <w:r w:rsidRPr="00D078AB">
        <w:rPr>
          <w:rFonts w:ascii="Times New Roman" w:eastAsia="Times New Roman" w:hAnsi="Times New Roman" w:cs="Times New Roman"/>
          <w:sz w:val="20"/>
          <w:szCs w:val="24"/>
          <w:lang w:val="en-GB" w:eastAsia="ar-SA"/>
        </w:rPr>
        <w:t xml:space="preserve">, </w:t>
      </w:r>
      <w:proofErr w:type="spellStart"/>
      <w:r w:rsidRPr="00D078AB">
        <w:rPr>
          <w:rFonts w:ascii="Times New Roman" w:eastAsia="Times New Roman" w:hAnsi="Times New Roman" w:cs="Times New Roman"/>
          <w:sz w:val="20"/>
          <w:szCs w:val="24"/>
          <w:lang w:val="en-GB" w:eastAsia="ar-SA"/>
        </w:rPr>
        <w:t>uzvārds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amats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paraksts</w:t>
      </w:r>
      <w:proofErr w:type="spellEnd"/>
      <w:r w:rsidRPr="00D078AB">
        <w:rPr>
          <w:rFonts w:ascii="Times New Roman" w:eastAsia="Times New Roman" w:hAnsi="Times New Roman" w:cs="Times New Roman"/>
          <w:sz w:val="20"/>
          <w:szCs w:val="24"/>
          <w:lang w:val="en-GB" w:eastAsia="ar-SA"/>
        </w:rPr>
        <w:t xml:space="preserve">/  </w:t>
      </w:r>
    </w:p>
    <w:p w:rsidR="001E6838" w:rsidRPr="00D078AB" w:rsidRDefault="001E6838" w:rsidP="001E6838">
      <w:pPr>
        <w:suppressAutoHyphens/>
        <w:spacing w:after="0" w:line="240" w:lineRule="auto"/>
        <w:jc w:val="both"/>
        <w:rPr>
          <w:rFonts w:ascii="Times New Roman" w:eastAsia="Times New Roman" w:hAnsi="Times New Roman" w:cs="Times New Roman"/>
          <w:sz w:val="24"/>
          <w:szCs w:val="24"/>
          <w:lang w:val="en-GB" w:eastAsia="ar-SA"/>
        </w:rPr>
      </w:pPr>
    </w:p>
    <w:p w:rsidR="001E6838" w:rsidRPr="00D078AB" w:rsidRDefault="001E6838" w:rsidP="001E6838">
      <w:pPr>
        <w:suppressAutoHyphens/>
        <w:spacing w:after="0" w:line="240" w:lineRule="auto"/>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Rīgā</w:t>
      </w:r>
      <w:proofErr w:type="spellEnd"/>
      <w:r w:rsidRPr="00D078AB">
        <w:rPr>
          <w:rFonts w:ascii="Times New Roman" w:eastAsia="Times New Roman" w:hAnsi="Times New Roman" w:cs="Times New Roman"/>
          <w:sz w:val="24"/>
          <w:szCs w:val="24"/>
          <w:lang w:val="en-GB" w:eastAsia="ar-SA"/>
        </w:rPr>
        <w:t>, 2014.gada ____._______________________</w:t>
      </w:r>
    </w:p>
    <w:p w:rsidR="001E6838" w:rsidRPr="001E6838" w:rsidRDefault="001E6838" w:rsidP="00CB520A">
      <w:pPr>
        <w:spacing w:after="0" w:line="240" w:lineRule="auto"/>
        <w:rPr>
          <w:rFonts w:ascii="Times New Roman" w:eastAsia="Times New Roman" w:hAnsi="Times New Roman" w:cs="Times New Roman"/>
          <w:sz w:val="24"/>
          <w:szCs w:val="24"/>
          <w:lang w:eastAsia="lv-LV"/>
        </w:rPr>
      </w:pPr>
      <w:r w:rsidRPr="00D078AB">
        <w:rPr>
          <w:rFonts w:ascii="Times New Roman" w:eastAsia="Times New Roman" w:hAnsi="Times New Roman" w:cs="Times New Roman"/>
          <w:b/>
          <w:sz w:val="24"/>
          <w:szCs w:val="24"/>
          <w:lang w:val="en-GB" w:eastAsia="ar-SA"/>
        </w:rPr>
        <w:br w:type="page"/>
      </w:r>
      <w:r w:rsidR="00CB520A" w:rsidRPr="001E6838">
        <w:rPr>
          <w:rFonts w:ascii="Times New Roman" w:eastAsia="Times New Roman" w:hAnsi="Times New Roman" w:cs="Times New Roman"/>
          <w:sz w:val="24"/>
          <w:szCs w:val="24"/>
          <w:lang w:eastAsia="lv-LV"/>
        </w:rPr>
        <w:lastRenderedPageBreak/>
        <w:t xml:space="preserve"> </w:t>
      </w:r>
    </w:p>
    <w:p w:rsidR="00D078AB" w:rsidRPr="00D078AB" w:rsidRDefault="00D078AB" w:rsidP="00D078AB">
      <w:pPr>
        <w:spacing w:after="0" w:line="240" w:lineRule="auto"/>
        <w:rPr>
          <w:rFonts w:ascii="Times New Roman" w:eastAsia="Times New Roman" w:hAnsi="Times New Roman" w:cs="Times New Roman"/>
          <w:b/>
          <w:bCs/>
          <w:i/>
          <w:iCs/>
          <w:sz w:val="24"/>
          <w:szCs w:val="24"/>
        </w:rPr>
      </w:pPr>
      <w:r w:rsidRPr="00D078AB">
        <w:rPr>
          <w:rFonts w:ascii="Times New Roman" w:eastAsia="Times New Roman" w:hAnsi="Times New Roman" w:cs="Times New Roman"/>
          <w:b/>
          <w:bCs/>
          <w:i/>
          <w:iCs/>
          <w:sz w:val="24"/>
          <w:szCs w:val="24"/>
        </w:rPr>
        <w:t>AIZPILDA PRETENDENTS</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Aizpildīt ar drukātiem burtiem</w:t>
      </w:r>
    </w:p>
    <w:p w:rsidR="00D078AB" w:rsidRPr="00D078AB" w:rsidRDefault="00D078AB" w:rsidP="00D078AB">
      <w:pPr>
        <w:spacing w:after="0" w:line="240" w:lineRule="auto"/>
        <w:ind w:left="720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3.pielikums</w:t>
      </w:r>
    </w:p>
    <w:p w:rsidR="00D078AB" w:rsidRPr="00D078AB" w:rsidRDefault="00D078AB" w:rsidP="00D078AB">
      <w:pPr>
        <w:spacing w:after="0" w:line="240" w:lineRule="auto"/>
        <w:ind w:left="720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Finanšu piedāvājums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B95B7D" w:rsidRPr="00B95B7D" w:rsidRDefault="00B95B7D" w:rsidP="00B95B7D">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w:t>
      </w:r>
      <w:proofErr w:type="spellStart"/>
      <w:r w:rsidRPr="00B95B7D">
        <w:rPr>
          <w:rFonts w:ascii="Times New Roman" w:hAnsi="Times New Roman" w:cs="Times New Roman"/>
          <w:b/>
          <w:sz w:val="24"/>
          <w:szCs w:val="24"/>
        </w:rPr>
        <w:t>Bioreaktora</w:t>
      </w:r>
      <w:proofErr w:type="spellEnd"/>
      <w:r w:rsidRPr="00B95B7D">
        <w:rPr>
          <w:rFonts w:ascii="Times New Roman" w:hAnsi="Times New Roman" w:cs="Times New Roman"/>
          <w:b/>
          <w:sz w:val="24"/>
          <w:szCs w:val="24"/>
        </w:rPr>
        <w:t xml:space="preserve"> noma ERAF projekta</w:t>
      </w:r>
    </w:p>
    <w:p w:rsidR="00B95B7D" w:rsidRPr="00B95B7D" w:rsidRDefault="00B95B7D" w:rsidP="00B95B7D">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sz w:val="24"/>
          <w:szCs w:val="24"/>
        </w:rPr>
        <w:t xml:space="preserve"> ”</w:t>
      </w:r>
      <w:r w:rsidRPr="00B95B7D">
        <w:rPr>
          <w:rFonts w:ascii="Times New Roman" w:hAnsi="Times New Roman" w:cs="Times New Roman"/>
          <w:b/>
          <w:i/>
          <w:sz w:val="24"/>
          <w:szCs w:val="24"/>
        </w:rPr>
        <w:t xml:space="preserve">Bakteriālo </w:t>
      </w:r>
      <w:proofErr w:type="spellStart"/>
      <w:r w:rsidRPr="00B95B7D">
        <w:rPr>
          <w:rFonts w:ascii="Times New Roman" w:hAnsi="Times New Roman" w:cs="Times New Roman"/>
          <w:b/>
          <w:i/>
          <w:sz w:val="24"/>
          <w:szCs w:val="24"/>
        </w:rPr>
        <w:t>eksopolisaharīdu</w:t>
      </w:r>
      <w:proofErr w:type="spellEnd"/>
      <w:r w:rsidRPr="00B95B7D">
        <w:rPr>
          <w:rFonts w:ascii="Times New Roman" w:hAnsi="Times New Roman" w:cs="Times New Roman"/>
          <w:b/>
          <w:i/>
          <w:sz w:val="24"/>
          <w:szCs w:val="24"/>
        </w:rPr>
        <w:t xml:space="preserve"> iegūšanas</w:t>
      </w:r>
    </w:p>
    <w:p w:rsidR="00B95B7D" w:rsidRPr="00B95B7D" w:rsidRDefault="00B95B7D" w:rsidP="00B95B7D">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i/>
          <w:sz w:val="24"/>
          <w:szCs w:val="24"/>
        </w:rPr>
        <w:t xml:space="preserve"> tehnoloģijas izstrāde industriālās  pārtikas</w:t>
      </w:r>
    </w:p>
    <w:p w:rsidR="00B95B7D" w:rsidRPr="00B95B7D" w:rsidRDefault="00B95B7D" w:rsidP="00B95B7D">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i/>
          <w:sz w:val="24"/>
          <w:szCs w:val="24"/>
        </w:rPr>
        <w:t xml:space="preserve"> produkcijas funkcionālās kvalitātes uzlabošanai</w:t>
      </w:r>
      <w:r w:rsidRPr="00B95B7D">
        <w:rPr>
          <w:rFonts w:ascii="Times New Roman" w:hAnsi="Times New Roman" w:cs="Times New Roman"/>
          <w:b/>
          <w:sz w:val="24"/>
          <w:szCs w:val="24"/>
        </w:rPr>
        <w:t>”</w:t>
      </w:r>
    </w:p>
    <w:p w:rsidR="00B95B7D" w:rsidRPr="00B95B7D" w:rsidRDefault="00B95B7D" w:rsidP="00B95B7D">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 xml:space="preserve"> vajadzībām”</w:t>
      </w:r>
    </w:p>
    <w:p w:rsidR="00B95B7D" w:rsidRPr="00B95B7D" w:rsidRDefault="00B95B7D" w:rsidP="00B95B7D">
      <w:pPr>
        <w:suppressAutoHyphens/>
        <w:spacing w:after="0" w:line="240" w:lineRule="auto"/>
        <w:jc w:val="right"/>
        <w:rPr>
          <w:rFonts w:ascii="Times New Roman" w:eastAsia="Times New Roman" w:hAnsi="Times New Roman" w:cs="Times New Roman"/>
          <w:b/>
          <w:sz w:val="24"/>
          <w:szCs w:val="24"/>
          <w:lang w:eastAsia="ar-SA"/>
        </w:rPr>
      </w:pPr>
      <w:r w:rsidRPr="00B95B7D">
        <w:rPr>
          <w:rFonts w:ascii="Times New Roman" w:hAnsi="Times New Roman" w:cs="Times New Roman"/>
          <w:b/>
          <w:sz w:val="24"/>
          <w:szCs w:val="24"/>
        </w:rPr>
        <w:t xml:space="preserve"> </w:t>
      </w:r>
      <w:r w:rsidRPr="00B95B7D">
        <w:rPr>
          <w:rFonts w:ascii="Times New Roman" w:eastAsia="Times New Roman" w:hAnsi="Times New Roman" w:cs="Times New Roman"/>
          <w:b/>
          <w:sz w:val="24"/>
          <w:szCs w:val="24"/>
        </w:rPr>
        <w:t>Nolikumam (</w:t>
      </w:r>
      <w:proofErr w:type="spellStart"/>
      <w:r w:rsidRPr="00B95B7D">
        <w:rPr>
          <w:rFonts w:ascii="Times New Roman" w:eastAsia="Times New Roman" w:hAnsi="Times New Roman" w:cs="Times New Roman"/>
          <w:b/>
          <w:sz w:val="24"/>
          <w:szCs w:val="24"/>
        </w:rPr>
        <w:t>Iep</w:t>
      </w:r>
      <w:proofErr w:type="spellEnd"/>
      <w:r w:rsidRPr="00B95B7D">
        <w:rPr>
          <w:rFonts w:ascii="Times New Roman" w:eastAsia="Times New Roman" w:hAnsi="Times New Roman" w:cs="Times New Roman"/>
          <w:b/>
          <w:sz w:val="24"/>
          <w:szCs w:val="24"/>
        </w:rPr>
        <w:t xml:space="preserve">. </w:t>
      </w:r>
      <w:proofErr w:type="spellStart"/>
      <w:r w:rsidRPr="00B95B7D">
        <w:rPr>
          <w:rFonts w:ascii="Times New Roman" w:eastAsia="Times New Roman" w:hAnsi="Times New Roman" w:cs="Times New Roman"/>
          <w:b/>
          <w:sz w:val="24"/>
          <w:szCs w:val="24"/>
        </w:rPr>
        <w:t>ident</w:t>
      </w:r>
      <w:proofErr w:type="spellEnd"/>
      <w:r w:rsidRPr="00B95B7D">
        <w:rPr>
          <w:rFonts w:ascii="Times New Roman" w:eastAsia="Times New Roman" w:hAnsi="Times New Roman" w:cs="Times New Roman"/>
          <w:b/>
          <w:sz w:val="24"/>
          <w:szCs w:val="24"/>
        </w:rPr>
        <w:t xml:space="preserve">. </w:t>
      </w:r>
      <w:proofErr w:type="spellStart"/>
      <w:r w:rsidRPr="00B95B7D">
        <w:rPr>
          <w:rFonts w:ascii="Times New Roman" w:eastAsia="Times New Roman" w:hAnsi="Times New Roman" w:cs="Times New Roman"/>
          <w:b/>
          <w:sz w:val="24"/>
          <w:szCs w:val="24"/>
        </w:rPr>
        <w:t>Nr</w:t>
      </w:r>
      <w:proofErr w:type="spellEnd"/>
      <w:r w:rsidRPr="00B95B7D">
        <w:rPr>
          <w:rFonts w:ascii="Times New Roman" w:eastAsia="Times New Roman" w:hAnsi="Times New Roman" w:cs="Times New Roman"/>
          <w:b/>
          <w:sz w:val="24"/>
          <w:szCs w:val="24"/>
        </w:rPr>
        <w:t>. LU 2014/55_I_ERAF)</w:t>
      </w:r>
    </w:p>
    <w:p w:rsidR="00D078AB" w:rsidRPr="00D078AB" w:rsidRDefault="00D078AB" w:rsidP="00D078AB">
      <w:pPr>
        <w:spacing w:after="0" w:line="240" w:lineRule="auto"/>
        <w:jc w:val="center"/>
        <w:rPr>
          <w:rFonts w:ascii="Times New Roman" w:eastAsia="Times New Roman" w:hAnsi="Times New Roman" w:cs="Times New Roman"/>
          <w:b/>
          <w:bCs/>
          <w:iCs/>
          <w:sz w:val="24"/>
          <w:szCs w:val="24"/>
        </w:rPr>
      </w:pPr>
    </w:p>
    <w:p w:rsidR="00D078AB" w:rsidRDefault="00D078AB" w:rsidP="00D078AB">
      <w:pPr>
        <w:spacing w:after="0" w:line="240" w:lineRule="auto"/>
        <w:jc w:val="center"/>
        <w:rPr>
          <w:rFonts w:ascii="Times New Roman" w:eastAsia="Times New Roman" w:hAnsi="Times New Roman" w:cs="Times New Roman"/>
          <w:b/>
          <w:bCs/>
          <w:iCs/>
          <w:sz w:val="24"/>
          <w:szCs w:val="24"/>
        </w:rPr>
      </w:pPr>
      <w:r w:rsidRPr="00D078AB">
        <w:rPr>
          <w:rFonts w:ascii="Times New Roman" w:eastAsia="Times New Roman" w:hAnsi="Times New Roman" w:cs="Times New Roman"/>
          <w:b/>
          <w:bCs/>
          <w:iCs/>
          <w:sz w:val="24"/>
          <w:szCs w:val="24"/>
        </w:rPr>
        <w:t>FINANŠU PIEDĀVĀJUMS</w:t>
      </w:r>
    </w:p>
    <w:p w:rsidR="00CB520A" w:rsidRPr="00D078AB" w:rsidRDefault="00CB520A" w:rsidP="00D078AB">
      <w:pPr>
        <w:spacing w:after="0" w:line="240" w:lineRule="auto"/>
        <w:jc w:val="center"/>
        <w:rPr>
          <w:rFonts w:ascii="Times New Roman" w:eastAsia="Times New Roman" w:hAnsi="Times New Roman" w:cs="Times New Roman"/>
          <w:b/>
          <w:bCs/>
          <w:iCs/>
          <w:sz w:val="24"/>
          <w:szCs w:val="24"/>
        </w:rPr>
      </w:pPr>
    </w:p>
    <w:tbl>
      <w:tblPr>
        <w:tblW w:w="10114"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05"/>
        <w:gridCol w:w="95"/>
        <w:gridCol w:w="3325"/>
        <w:gridCol w:w="1778"/>
        <w:gridCol w:w="4111"/>
      </w:tblGrid>
      <w:tr w:rsidR="00803EF1" w:rsidRPr="001E6838" w:rsidTr="00BB1490">
        <w:trPr>
          <w:cantSplit/>
          <w:trHeight w:val="1134"/>
        </w:trPr>
        <w:tc>
          <w:tcPr>
            <w:tcW w:w="900" w:type="dxa"/>
            <w:gridSpan w:val="2"/>
            <w:tcBorders>
              <w:top w:val="single" w:sz="18" w:space="0" w:color="auto"/>
              <w:left w:val="single" w:sz="18" w:space="0" w:color="auto"/>
              <w:bottom w:val="single" w:sz="18" w:space="0" w:color="auto"/>
              <w:right w:val="single" w:sz="6" w:space="0" w:color="auto"/>
            </w:tcBorders>
          </w:tcPr>
          <w:p w:rsidR="00803EF1" w:rsidRPr="001E6838" w:rsidRDefault="00803EF1" w:rsidP="001423A0">
            <w:pPr>
              <w:spacing w:after="0" w:line="240" w:lineRule="auto"/>
              <w:rPr>
                <w:rFonts w:ascii="Times New Roman" w:eastAsia="Times New Roman" w:hAnsi="Times New Roman" w:cs="Times New Roman"/>
                <w:lang w:val="it-IT"/>
              </w:rPr>
            </w:pPr>
          </w:p>
          <w:p w:rsidR="00803EF1" w:rsidRPr="001E6838" w:rsidRDefault="00803EF1" w:rsidP="001423A0">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Nr.p.k</w:t>
            </w:r>
            <w:proofErr w:type="spellEnd"/>
            <w:r w:rsidRPr="001E6838">
              <w:rPr>
                <w:rFonts w:ascii="Times New Roman" w:eastAsia="Times New Roman" w:hAnsi="Times New Roman" w:cs="Times New Roman"/>
                <w:b/>
                <w:lang w:val="en-GB"/>
              </w:rPr>
              <w:t>.</w:t>
            </w:r>
          </w:p>
        </w:tc>
        <w:tc>
          <w:tcPr>
            <w:tcW w:w="3325" w:type="dxa"/>
            <w:tcBorders>
              <w:top w:val="single" w:sz="18" w:space="0" w:color="auto"/>
              <w:left w:val="single" w:sz="6" w:space="0" w:color="auto"/>
              <w:bottom w:val="single" w:sz="18" w:space="0" w:color="auto"/>
              <w:right w:val="single" w:sz="6" w:space="0" w:color="auto"/>
            </w:tcBorders>
          </w:tcPr>
          <w:p w:rsidR="00803EF1" w:rsidRPr="001E6838" w:rsidRDefault="00803EF1" w:rsidP="001423A0">
            <w:pPr>
              <w:spacing w:after="0" w:line="240" w:lineRule="auto"/>
              <w:rPr>
                <w:rFonts w:ascii="Times New Roman" w:eastAsia="Times New Roman" w:hAnsi="Times New Roman" w:cs="Times New Roman"/>
                <w:lang w:val="it-IT"/>
              </w:rPr>
            </w:pPr>
          </w:p>
          <w:p w:rsidR="00803EF1" w:rsidRPr="001E6838" w:rsidRDefault="00803EF1" w:rsidP="00CB520A">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Prece</w:t>
            </w:r>
            <w:proofErr w:type="spellEnd"/>
          </w:p>
        </w:tc>
        <w:tc>
          <w:tcPr>
            <w:tcW w:w="1778" w:type="dxa"/>
            <w:tcBorders>
              <w:top w:val="single" w:sz="18" w:space="0" w:color="auto"/>
              <w:left w:val="single" w:sz="6" w:space="0" w:color="auto"/>
              <w:bottom w:val="single" w:sz="18" w:space="0" w:color="auto"/>
              <w:right w:val="single" w:sz="6" w:space="0" w:color="auto"/>
            </w:tcBorders>
          </w:tcPr>
          <w:p w:rsidR="00803EF1" w:rsidRPr="001E6838" w:rsidRDefault="00803EF1" w:rsidP="001423A0">
            <w:pPr>
              <w:spacing w:after="0" w:line="240" w:lineRule="auto"/>
              <w:rPr>
                <w:rFonts w:ascii="Times New Roman" w:eastAsia="Times New Roman" w:hAnsi="Times New Roman" w:cs="Times New Roman"/>
                <w:b/>
                <w:lang w:val="en-GB"/>
              </w:rPr>
            </w:pPr>
          </w:p>
          <w:p w:rsidR="00803EF1" w:rsidRDefault="00803EF1" w:rsidP="001423A0">
            <w:pPr>
              <w:spacing w:after="0" w:line="240" w:lineRule="auto"/>
              <w:rPr>
                <w:rFonts w:ascii="Times New Roman" w:eastAsia="Times New Roman" w:hAnsi="Times New Roman" w:cs="Times New Roman"/>
                <w:b/>
                <w:lang w:val="en-GB"/>
              </w:rPr>
            </w:pPr>
            <w:proofErr w:type="spellStart"/>
            <w:r>
              <w:rPr>
                <w:rFonts w:ascii="Times New Roman" w:eastAsia="Times New Roman" w:hAnsi="Times New Roman" w:cs="Times New Roman"/>
                <w:b/>
                <w:lang w:val="en-GB"/>
              </w:rPr>
              <w:t>Viena</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vienība</w:t>
            </w:r>
            <w:proofErr w:type="spellEnd"/>
          </w:p>
          <w:p w:rsidR="00803EF1" w:rsidRPr="001E6838" w:rsidRDefault="00803EF1" w:rsidP="001423A0">
            <w:pPr>
              <w:spacing w:after="0" w:line="240" w:lineRule="auto"/>
              <w:rPr>
                <w:rFonts w:ascii="Times New Roman" w:eastAsia="Times New Roman" w:hAnsi="Times New Roman" w:cs="Times New Roman"/>
                <w:b/>
                <w:lang w:val="en-GB"/>
              </w:rPr>
            </w:pPr>
            <w:r>
              <w:rPr>
                <w:rFonts w:ascii="Times New Roman" w:eastAsia="Times New Roman" w:hAnsi="Times New Roman" w:cs="Times New Roman"/>
                <w:b/>
                <w:lang w:val="en-GB"/>
              </w:rPr>
              <w:t>(</w:t>
            </w:r>
            <w:proofErr w:type="spellStart"/>
            <w:r>
              <w:rPr>
                <w:rFonts w:ascii="Times New Roman" w:eastAsia="Times New Roman" w:hAnsi="Times New Roman" w:cs="Times New Roman"/>
                <w:b/>
                <w:lang w:val="en-GB"/>
              </w:rPr>
              <w:t>viens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mēnesis</w:t>
            </w:r>
            <w:proofErr w:type="spellEnd"/>
            <w:r>
              <w:rPr>
                <w:rFonts w:ascii="Times New Roman" w:eastAsia="Times New Roman" w:hAnsi="Times New Roman" w:cs="Times New Roman"/>
                <w:b/>
                <w:lang w:val="en-GB"/>
              </w:rPr>
              <w:t>)</w:t>
            </w:r>
          </w:p>
        </w:tc>
        <w:tc>
          <w:tcPr>
            <w:tcW w:w="4111" w:type="dxa"/>
            <w:tcBorders>
              <w:top w:val="single" w:sz="18" w:space="0" w:color="auto"/>
              <w:left w:val="single" w:sz="6" w:space="0" w:color="auto"/>
              <w:bottom w:val="single" w:sz="18" w:space="0" w:color="auto"/>
              <w:right w:val="single" w:sz="18" w:space="0" w:color="auto"/>
            </w:tcBorders>
          </w:tcPr>
          <w:p w:rsidR="00803EF1" w:rsidRDefault="00803EF1" w:rsidP="00CB520A">
            <w:pPr>
              <w:spacing w:after="0" w:line="240" w:lineRule="auto"/>
              <w:rPr>
                <w:rFonts w:ascii="Times New Roman" w:eastAsia="Times New Roman" w:hAnsi="Times New Roman" w:cs="Times New Roman"/>
                <w:b/>
                <w:lang w:val="en-GB"/>
              </w:rPr>
            </w:pPr>
          </w:p>
          <w:p w:rsidR="00803EF1" w:rsidRDefault="00803EF1" w:rsidP="00CB520A">
            <w:pPr>
              <w:spacing w:after="0" w:line="240" w:lineRule="auto"/>
              <w:rPr>
                <w:rFonts w:ascii="Times New Roman" w:eastAsia="Times New Roman" w:hAnsi="Times New Roman" w:cs="Times New Roman"/>
                <w:b/>
                <w:lang w:val="en-GB"/>
              </w:rPr>
            </w:pPr>
            <w:proofErr w:type="spellStart"/>
            <w:r>
              <w:rPr>
                <w:rFonts w:ascii="Times New Roman" w:eastAsia="Times New Roman" w:hAnsi="Times New Roman" w:cs="Times New Roman"/>
                <w:b/>
                <w:lang w:val="en-GB"/>
              </w:rPr>
              <w:t>Vienas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vienības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cena</w:t>
            </w:r>
            <w:proofErr w:type="spellEnd"/>
            <w:r>
              <w:rPr>
                <w:rFonts w:ascii="Times New Roman" w:eastAsia="Times New Roman" w:hAnsi="Times New Roman" w:cs="Times New Roman"/>
                <w:b/>
                <w:lang w:val="en-GB"/>
              </w:rPr>
              <w:t xml:space="preserve"> bez PVN EUR</w:t>
            </w:r>
          </w:p>
          <w:p w:rsidR="00803EF1" w:rsidRPr="001E6838" w:rsidRDefault="00803EF1" w:rsidP="00CB520A">
            <w:pPr>
              <w:spacing w:after="0" w:line="240" w:lineRule="auto"/>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Nomas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maksa</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mēnesī</w:t>
            </w:r>
            <w:proofErr w:type="spellEnd"/>
            <w:r>
              <w:rPr>
                <w:rFonts w:ascii="Times New Roman" w:eastAsia="Times New Roman" w:hAnsi="Times New Roman" w:cs="Times New Roman"/>
                <w:b/>
                <w:lang w:val="en-GB"/>
              </w:rPr>
              <w:t>)</w:t>
            </w:r>
          </w:p>
        </w:tc>
      </w:tr>
      <w:tr w:rsidR="00803EF1" w:rsidRPr="001E6838" w:rsidTr="00BB1490">
        <w:trPr>
          <w:cantSplit/>
          <w:trHeight w:val="249"/>
        </w:trPr>
        <w:tc>
          <w:tcPr>
            <w:tcW w:w="900" w:type="dxa"/>
            <w:gridSpan w:val="2"/>
            <w:tcBorders>
              <w:top w:val="single" w:sz="18" w:space="0" w:color="auto"/>
              <w:left w:val="single" w:sz="18" w:space="0" w:color="auto"/>
              <w:bottom w:val="single" w:sz="18" w:space="0" w:color="auto"/>
              <w:right w:val="single" w:sz="6" w:space="0" w:color="auto"/>
            </w:tcBorders>
          </w:tcPr>
          <w:p w:rsidR="00803EF1" w:rsidRPr="001E6838" w:rsidRDefault="00803EF1" w:rsidP="001423A0">
            <w:pPr>
              <w:spacing w:after="0" w:line="240" w:lineRule="auto"/>
              <w:rPr>
                <w:rFonts w:ascii="Times New Roman" w:eastAsia="Times New Roman" w:hAnsi="Times New Roman" w:cs="Times New Roman"/>
                <w:lang w:val="it-IT"/>
              </w:rPr>
            </w:pPr>
          </w:p>
        </w:tc>
        <w:tc>
          <w:tcPr>
            <w:tcW w:w="3325" w:type="dxa"/>
            <w:tcBorders>
              <w:top w:val="single" w:sz="18" w:space="0" w:color="auto"/>
              <w:left w:val="single" w:sz="6" w:space="0" w:color="auto"/>
              <w:bottom w:val="single" w:sz="18" w:space="0" w:color="auto"/>
              <w:right w:val="single" w:sz="6" w:space="0" w:color="auto"/>
            </w:tcBorders>
          </w:tcPr>
          <w:p w:rsidR="00803EF1" w:rsidRPr="001E6838" w:rsidRDefault="00803EF1" w:rsidP="001423A0">
            <w:pPr>
              <w:spacing w:after="0" w:line="240" w:lineRule="auto"/>
              <w:rPr>
                <w:rFonts w:ascii="Times New Roman" w:eastAsia="Times New Roman" w:hAnsi="Times New Roman" w:cs="Times New Roman"/>
                <w:lang w:val="it-IT"/>
              </w:rPr>
            </w:pPr>
          </w:p>
        </w:tc>
        <w:tc>
          <w:tcPr>
            <w:tcW w:w="1778" w:type="dxa"/>
            <w:tcBorders>
              <w:top w:val="single" w:sz="18" w:space="0" w:color="auto"/>
              <w:left w:val="single" w:sz="6" w:space="0" w:color="auto"/>
              <w:bottom w:val="single" w:sz="18" w:space="0" w:color="auto"/>
              <w:right w:val="single" w:sz="6" w:space="0" w:color="auto"/>
            </w:tcBorders>
          </w:tcPr>
          <w:p w:rsidR="00803EF1" w:rsidRPr="00CB520A" w:rsidRDefault="00803EF1" w:rsidP="001423A0">
            <w:pPr>
              <w:spacing w:after="0" w:line="240" w:lineRule="auto"/>
              <w:rPr>
                <w:rFonts w:ascii="Times New Roman" w:eastAsia="Times New Roman" w:hAnsi="Times New Roman" w:cs="Times New Roman"/>
                <w:i/>
                <w:lang w:val="en-GB"/>
              </w:rPr>
            </w:pPr>
          </w:p>
        </w:tc>
        <w:tc>
          <w:tcPr>
            <w:tcW w:w="4111" w:type="dxa"/>
            <w:tcBorders>
              <w:top w:val="single" w:sz="18" w:space="0" w:color="auto"/>
              <w:left w:val="single" w:sz="6" w:space="0" w:color="auto"/>
              <w:bottom w:val="single" w:sz="18" w:space="0" w:color="auto"/>
              <w:right w:val="single" w:sz="18" w:space="0" w:color="auto"/>
            </w:tcBorders>
          </w:tcPr>
          <w:p w:rsidR="00803EF1" w:rsidRPr="00CB520A" w:rsidRDefault="00803EF1" w:rsidP="001423A0">
            <w:pPr>
              <w:spacing w:after="0" w:line="240" w:lineRule="auto"/>
              <w:rPr>
                <w:rFonts w:ascii="Times New Roman" w:eastAsia="Times New Roman" w:hAnsi="Times New Roman" w:cs="Times New Roman"/>
                <w:i/>
                <w:lang w:val="en-GB"/>
              </w:rPr>
            </w:pPr>
          </w:p>
        </w:tc>
      </w:tr>
      <w:tr w:rsidR="00803EF1" w:rsidRPr="001E6838" w:rsidTr="00BB1490">
        <w:trPr>
          <w:cantSplit/>
        </w:trPr>
        <w:tc>
          <w:tcPr>
            <w:tcW w:w="900" w:type="dxa"/>
            <w:gridSpan w:val="2"/>
            <w:tcBorders>
              <w:top w:val="single" w:sz="18" w:space="0" w:color="auto"/>
              <w:left w:val="single" w:sz="18" w:space="0" w:color="auto"/>
              <w:bottom w:val="single" w:sz="6" w:space="0" w:color="auto"/>
              <w:right w:val="single" w:sz="6" w:space="0" w:color="auto"/>
            </w:tcBorders>
          </w:tcPr>
          <w:p w:rsidR="00803EF1" w:rsidRPr="001E6838" w:rsidRDefault="00803EF1" w:rsidP="001423A0">
            <w:pPr>
              <w:numPr>
                <w:ilvl w:val="0"/>
                <w:numId w:val="44"/>
              </w:numPr>
              <w:autoSpaceDE w:val="0"/>
              <w:autoSpaceDN w:val="0"/>
              <w:adjustRightInd w:val="0"/>
              <w:spacing w:after="0" w:line="240" w:lineRule="auto"/>
              <w:contextualSpacing/>
              <w:rPr>
                <w:rFonts w:ascii="Times New Roman" w:eastAsia="Times New Roman" w:hAnsi="Times New Roman" w:cs="Times New Roman"/>
                <w:szCs w:val="24"/>
                <w:lang w:eastAsia="lv-LV"/>
              </w:rPr>
            </w:pPr>
          </w:p>
        </w:tc>
        <w:tc>
          <w:tcPr>
            <w:tcW w:w="3325" w:type="dxa"/>
            <w:tcBorders>
              <w:top w:val="single" w:sz="18" w:space="0" w:color="auto"/>
              <w:left w:val="single" w:sz="6" w:space="0" w:color="auto"/>
              <w:bottom w:val="single" w:sz="6" w:space="0" w:color="auto"/>
              <w:right w:val="single" w:sz="6" w:space="0" w:color="auto"/>
            </w:tcBorders>
          </w:tcPr>
          <w:p w:rsidR="00803EF1" w:rsidRPr="00803EF1" w:rsidRDefault="00803EF1" w:rsidP="001423A0">
            <w:pPr>
              <w:spacing w:after="0" w:line="240" w:lineRule="auto"/>
              <w:rPr>
                <w:rFonts w:ascii="Times New Roman" w:eastAsia="Calibri" w:hAnsi="Times New Roman" w:cs="Times New Roman"/>
                <w:lang w:eastAsia="lv-LV"/>
              </w:rPr>
            </w:pPr>
            <w:proofErr w:type="spellStart"/>
            <w:r w:rsidRPr="00803EF1">
              <w:rPr>
                <w:rFonts w:ascii="Times New Roman" w:hAnsi="Times New Roman" w:cs="Times New Roman"/>
                <w:sz w:val="24"/>
                <w:szCs w:val="24"/>
              </w:rPr>
              <w:t>Bioreaktora</w:t>
            </w:r>
            <w:proofErr w:type="spellEnd"/>
            <w:r w:rsidRPr="00803EF1">
              <w:rPr>
                <w:rFonts w:ascii="Times New Roman" w:hAnsi="Times New Roman" w:cs="Times New Roman"/>
                <w:sz w:val="24"/>
                <w:szCs w:val="24"/>
              </w:rPr>
              <w:t xml:space="preserve"> noma</w:t>
            </w:r>
          </w:p>
        </w:tc>
        <w:tc>
          <w:tcPr>
            <w:tcW w:w="1778" w:type="dxa"/>
            <w:tcBorders>
              <w:top w:val="single" w:sz="18" w:space="0" w:color="auto"/>
              <w:left w:val="single" w:sz="6" w:space="0" w:color="auto"/>
              <w:bottom w:val="single" w:sz="6" w:space="0" w:color="auto"/>
              <w:right w:val="single" w:sz="6" w:space="0" w:color="auto"/>
            </w:tcBorders>
            <w:vAlign w:val="center"/>
          </w:tcPr>
          <w:p w:rsidR="00803EF1" w:rsidRPr="00803EF1" w:rsidRDefault="00803EF1" w:rsidP="001423A0">
            <w:pPr>
              <w:spacing w:after="0" w:line="240" w:lineRule="auto"/>
              <w:rPr>
                <w:rFonts w:ascii="Times New Roman" w:eastAsia="Calibri" w:hAnsi="Times New Roman" w:cs="Times New Roman"/>
                <w:b/>
                <w:lang w:eastAsia="lv-LV"/>
              </w:rPr>
            </w:pPr>
            <w:r w:rsidRPr="00803EF1">
              <w:rPr>
                <w:rFonts w:ascii="Times New Roman" w:eastAsia="Calibri" w:hAnsi="Times New Roman" w:cs="Times New Roman"/>
                <w:b/>
                <w:lang w:eastAsia="lv-LV"/>
              </w:rPr>
              <w:t>1</w:t>
            </w:r>
          </w:p>
          <w:p w:rsidR="00803EF1" w:rsidRPr="00803EF1" w:rsidRDefault="00803EF1" w:rsidP="001423A0">
            <w:pPr>
              <w:spacing w:after="0" w:line="240" w:lineRule="auto"/>
              <w:rPr>
                <w:rFonts w:ascii="Times New Roman" w:eastAsia="Calibri" w:hAnsi="Times New Roman" w:cs="Times New Roman"/>
                <w:b/>
                <w:lang w:eastAsia="lv-LV"/>
              </w:rPr>
            </w:pPr>
          </w:p>
          <w:p w:rsidR="00803EF1" w:rsidRPr="00803EF1" w:rsidRDefault="00803EF1" w:rsidP="001423A0">
            <w:pPr>
              <w:spacing w:after="0" w:line="240" w:lineRule="auto"/>
              <w:rPr>
                <w:rFonts w:ascii="Times New Roman" w:eastAsia="Calibri" w:hAnsi="Times New Roman" w:cs="Times New Roman"/>
                <w:b/>
                <w:lang w:eastAsia="lv-LV"/>
              </w:rPr>
            </w:pPr>
          </w:p>
        </w:tc>
        <w:tc>
          <w:tcPr>
            <w:tcW w:w="4111" w:type="dxa"/>
            <w:tcBorders>
              <w:top w:val="single" w:sz="18" w:space="0" w:color="auto"/>
              <w:left w:val="single" w:sz="6" w:space="0" w:color="auto"/>
              <w:bottom w:val="single" w:sz="6" w:space="0" w:color="auto"/>
              <w:right w:val="single" w:sz="18" w:space="0" w:color="auto"/>
            </w:tcBorders>
          </w:tcPr>
          <w:p w:rsidR="00803EF1" w:rsidRPr="001E6838" w:rsidRDefault="00803EF1" w:rsidP="001423A0">
            <w:pPr>
              <w:spacing w:after="0" w:line="240" w:lineRule="auto"/>
              <w:rPr>
                <w:rFonts w:ascii="Times New Roman" w:eastAsia="Times New Roman" w:hAnsi="Times New Roman" w:cs="Times New Roman"/>
                <w:iCs/>
                <w:lang w:val="en-GB"/>
              </w:rPr>
            </w:pPr>
          </w:p>
        </w:tc>
      </w:tr>
      <w:tr w:rsidR="001E6838" w:rsidRPr="001E6838" w:rsidTr="00BB1490">
        <w:trPr>
          <w:cantSplit/>
        </w:trPr>
        <w:tc>
          <w:tcPr>
            <w:tcW w:w="805" w:type="dxa"/>
            <w:tcBorders>
              <w:top w:val="single" w:sz="4" w:space="0" w:color="auto"/>
              <w:left w:val="nil"/>
              <w:bottom w:val="nil"/>
              <w:right w:val="nil"/>
            </w:tcBorders>
          </w:tcPr>
          <w:p w:rsidR="001E6838" w:rsidRPr="001E6838" w:rsidRDefault="001E6838" w:rsidP="001423A0">
            <w:pPr>
              <w:spacing w:after="0" w:line="240" w:lineRule="auto"/>
              <w:rPr>
                <w:rFonts w:ascii="Times New Roman" w:eastAsia="Times New Roman" w:hAnsi="Times New Roman" w:cs="Times New Roman"/>
                <w:b/>
                <w:i/>
                <w:iCs/>
                <w:sz w:val="20"/>
                <w:szCs w:val="20"/>
                <w:lang w:val="en-GB"/>
              </w:rPr>
            </w:pPr>
          </w:p>
        </w:tc>
        <w:tc>
          <w:tcPr>
            <w:tcW w:w="5198" w:type="dxa"/>
            <w:gridSpan w:val="3"/>
            <w:tcBorders>
              <w:top w:val="single" w:sz="4" w:space="0" w:color="auto"/>
              <w:left w:val="nil"/>
              <w:bottom w:val="nil"/>
              <w:right w:val="single" w:sz="4" w:space="0" w:color="auto"/>
            </w:tcBorders>
          </w:tcPr>
          <w:p w:rsidR="001E6838" w:rsidRPr="001E6838" w:rsidRDefault="001E6838" w:rsidP="001423A0">
            <w:pPr>
              <w:spacing w:after="0" w:line="240" w:lineRule="auto"/>
              <w:rPr>
                <w:rFonts w:ascii="Times New Roman" w:eastAsia="Times New Roman" w:hAnsi="Times New Roman" w:cs="Times New Roman"/>
                <w:b/>
                <w:i/>
                <w:iCs/>
                <w:sz w:val="20"/>
                <w:szCs w:val="20"/>
                <w:lang w:val="en-GB"/>
              </w:rPr>
            </w:pPr>
          </w:p>
          <w:p w:rsidR="001E6838" w:rsidRPr="001E6838" w:rsidRDefault="001E6838" w:rsidP="001423A0">
            <w:pPr>
              <w:spacing w:after="0" w:line="240" w:lineRule="auto"/>
              <w:jc w:val="right"/>
              <w:rPr>
                <w:rFonts w:ascii="Times New Roman" w:eastAsia="Times New Roman" w:hAnsi="Times New Roman" w:cs="Times New Roman"/>
                <w:b/>
                <w:i/>
                <w:iCs/>
                <w:sz w:val="20"/>
                <w:szCs w:val="20"/>
                <w:lang w:val="en-GB"/>
              </w:rPr>
            </w:pPr>
            <w:r w:rsidRPr="001E6838">
              <w:rPr>
                <w:rFonts w:ascii="Times New Roman" w:eastAsia="Times New Roman" w:hAnsi="Times New Roman" w:cs="Times New Roman"/>
                <w:b/>
                <w:i/>
                <w:iCs/>
                <w:sz w:val="20"/>
                <w:szCs w:val="20"/>
                <w:lang w:val="en-GB"/>
              </w:rPr>
              <w:t>KOPĀ* EUR</w:t>
            </w:r>
          </w:p>
          <w:p w:rsidR="001E6838" w:rsidRPr="001E6838" w:rsidRDefault="001E6838" w:rsidP="001423A0">
            <w:pPr>
              <w:spacing w:after="0" w:line="240" w:lineRule="auto"/>
              <w:rPr>
                <w:rFonts w:ascii="Times New Roman" w:eastAsia="Times New Roman" w:hAnsi="Times New Roman" w:cs="Times New Roman"/>
                <w:lang w:val="en-GB"/>
              </w:rPr>
            </w:pPr>
          </w:p>
        </w:tc>
        <w:tc>
          <w:tcPr>
            <w:tcW w:w="4111" w:type="dxa"/>
            <w:tcBorders>
              <w:top w:val="single" w:sz="18" w:space="0" w:color="auto"/>
              <w:left w:val="single" w:sz="4" w:space="0" w:color="auto"/>
              <w:bottom w:val="single" w:sz="18" w:space="0" w:color="auto"/>
              <w:right w:val="single" w:sz="18" w:space="0" w:color="auto"/>
            </w:tcBorders>
          </w:tcPr>
          <w:p w:rsidR="001E6838" w:rsidRPr="001E6838" w:rsidRDefault="001E6838" w:rsidP="001423A0">
            <w:pPr>
              <w:spacing w:after="0" w:line="240" w:lineRule="auto"/>
              <w:rPr>
                <w:rFonts w:ascii="Times New Roman" w:eastAsia="Times New Roman" w:hAnsi="Times New Roman" w:cs="Times New Roman"/>
                <w:lang w:val="en-GB"/>
              </w:rPr>
            </w:pPr>
          </w:p>
        </w:tc>
      </w:tr>
    </w:tbl>
    <w:p w:rsidR="00D078AB" w:rsidRPr="00D078AB" w:rsidRDefault="00D078AB" w:rsidP="00D078AB">
      <w:pPr>
        <w:spacing w:after="0" w:line="240" w:lineRule="auto"/>
        <w:jc w:val="both"/>
        <w:rPr>
          <w:rFonts w:ascii="Times New Roman" w:eastAsia="Times New Roman" w:hAnsi="Times New Roman" w:cs="Times New Roman"/>
          <w:sz w:val="18"/>
          <w:szCs w:val="18"/>
        </w:rPr>
      </w:pPr>
    </w:p>
    <w:p w:rsidR="00D078AB" w:rsidRPr="00803EF1" w:rsidRDefault="00D078AB" w:rsidP="00C647B1">
      <w:pPr>
        <w:spacing w:after="0" w:line="240" w:lineRule="auto"/>
        <w:jc w:val="both"/>
        <w:rPr>
          <w:rFonts w:ascii="Times New Roman" w:eastAsia="Times New Roman" w:hAnsi="Times New Roman" w:cs="Times New Roman"/>
          <w:b/>
          <w:i/>
          <w:sz w:val="24"/>
          <w:szCs w:val="24"/>
        </w:rPr>
      </w:pPr>
      <w:r w:rsidRPr="00803EF1">
        <w:rPr>
          <w:rFonts w:ascii="Times New Roman" w:eastAsia="Times New Roman" w:hAnsi="Times New Roman" w:cs="Times New Roman"/>
          <w:b/>
          <w:i/>
          <w:sz w:val="24"/>
          <w:szCs w:val="24"/>
        </w:rPr>
        <w:t>*</w:t>
      </w:r>
      <w:r w:rsidRPr="00803EF1">
        <w:rPr>
          <w:rFonts w:ascii="Times New Roman" w:eastAsia="Times New Roman" w:hAnsi="Times New Roman" w:cs="Times New Roman"/>
          <w:b/>
          <w:i/>
          <w:sz w:val="24"/>
          <w:szCs w:val="24"/>
          <w:u w:val="single"/>
        </w:rPr>
        <w:t xml:space="preserve">cenā jāiekļauj visas izmaksas (Preces </w:t>
      </w:r>
      <w:r w:rsidR="00803EF1" w:rsidRPr="00803EF1">
        <w:rPr>
          <w:rFonts w:ascii="Times New Roman" w:eastAsia="Times New Roman" w:hAnsi="Times New Roman" w:cs="Times New Roman"/>
          <w:b/>
          <w:i/>
          <w:sz w:val="24"/>
          <w:szCs w:val="24"/>
          <w:u w:val="single"/>
        </w:rPr>
        <w:t xml:space="preserve">montāža, </w:t>
      </w:r>
      <w:r w:rsidRPr="00803EF1">
        <w:rPr>
          <w:rFonts w:ascii="Times New Roman" w:eastAsia="Times New Roman" w:hAnsi="Times New Roman" w:cs="Times New Roman"/>
          <w:b/>
          <w:i/>
          <w:sz w:val="24"/>
          <w:szCs w:val="24"/>
          <w:u w:val="single"/>
        </w:rPr>
        <w:t xml:space="preserve">uzstādīšana, transportēšana, Pasūtītāja </w:t>
      </w:r>
      <w:r w:rsidR="00803EF1" w:rsidRPr="00803EF1">
        <w:rPr>
          <w:rFonts w:ascii="Times New Roman" w:eastAsia="Times New Roman" w:hAnsi="Times New Roman" w:cs="Times New Roman"/>
          <w:b/>
          <w:i/>
          <w:sz w:val="24"/>
          <w:szCs w:val="24"/>
          <w:u w:val="single"/>
        </w:rPr>
        <w:t xml:space="preserve">personāla </w:t>
      </w:r>
      <w:r w:rsidRPr="00803EF1">
        <w:rPr>
          <w:rFonts w:ascii="Times New Roman" w:eastAsia="Times New Roman" w:hAnsi="Times New Roman" w:cs="Times New Roman"/>
          <w:b/>
          <w:i/>
          <w:sz w:val="24"/>
          <w:szCs w:val="24"/>
          <w:u w:val="single"/>
        </w:rPr>
        <w:t xml:space="preserve">apmācība, nodokļi </w:t>
      </w:r>
      <w:proofErr w:type="spellStart"/>
      <w:r w:rsidRPr="00803EF1">
        <w:rPr>
          <w:rFonts w:ascii="Times New Roman" w:eastAsia="Times New Roman" w:hAnsi="Times New Roman" w:cs="Times New Roman"/>
          <w:b/>
          <w:i/>
          <w:sz w:val="24"/>
          <w:szCs w:val="24"/>
          <w:u w:val="single"/>
        </w:rPr>
        <w:t>utt</w:t>
      </w:r>
      <w:proofErr w:type="spellEnd"/>
      <w:r w:rsidRPr="00803EF1">
        <w:rPr>
          <w:rFonts w:ascii="Times New Roman" w:eastAsia="Times New Roman" w:hAnsi="Times New Roman" w:cs="Times New Roman"/>
          <w:b/>
          <w:i/>
          <w:sz w:val="24"/>
          <w:szCs w:val="24"/>
          <w:u w:val="single"/>
        </w:rPr>
        <w:t>.) kādas var tikt saistītas ar dotās Preces piegādi</w:t>
      </w:r>
      <w:r w:rsidRPr="00803EF1">
        <w:rPr>
          <w:rFonts w:ascii="Times New Roman" w:eastAsia="Times New Roman" w:hAnsi="Times New Roman" w:cs="Times New Roman"/>
          <w:b/>
          <w:i/>
          <w:sz w:val="24"/>
          <w:szCs w:val="24"/>
        </w:rPr>
        <w:t xml:space="preserve">, </w:t>
      </w:r>
      <w:r w:rsidRPr="00803EF1">
        <w:rPr>
          <w:rFonts w:ascii="Times New Roman" w:eastAsia="Times New Roman" w:hAnsi="Times New Roman" w:cs="Times New Roman"/>
          <w:b/>
          <w:i/>
          <w:sz w:val="24"/>
          <w:szCs w:val="24"/>
          <w:u w:val="single"/>
        </w:rPr>
        <w:t>izņemot  PVN</w:t>
      </w:r>
      <w:r w:rsidR="00BB1490">
        <w:rPr>
          <w:rFonts w:ascii="Times New Roman" w:eastAsia="Times New Roman" w:hAnsi="Times New Roman" w:cs="Times New Roman"/>
          <w:b/>
          <w:i/>
          <w:sz w:val="24"/>
          <w:szCs w:val="24"/>
          <w:u w:val="single"/>
        </w:rPr>
        <w:t>.</w:t>
      </w:r>
      <w:r w:rsidR="003A6D2D">
        <w:rPr>
          <w:rFonts w:ascii="Times New Roman" w:eastAsia="Times New Roman" w:hAnsi="Times New Roman" w:cs="Times New Roman"/>
          <w:b/>
          <w:i/>
          <w:sz w:val="24"/>
          <w:szCs w:val="24"/>
          <w:u w:val="single"/>
        </w:rPr>
        <w:t xml:space="preserve"> </w:t>
      </w:r>
      <w:r w:rsidR="008E206D" w:rsidRPr="00803EF1">
        <w:rPr>
          <w:rFonts w:ascii="Times New Roman" w:eastAsia="Calibri" w:hAnsi="Times New Roman" w:cs="Times New Roman"/>
          <w:b/>
          <w:bCs/>
          <w:i/>
          <w:color w:val="000000"/>
          <w:sz w:val="24"/>
          <w:szCs w:val="24"/>
        </w:rPr>
        <w:t>Finanšu piedāvājumā jānorāda nomas maksa mēnesī bez PVN.</w:t>
      </w:r>
    </w:p>
    <w:p w:rsidR="00D078AB" w:rsidRPr="00803EF1"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Pretendents:</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_________________________                _________________            ___________________</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b/>
        <w:t xml:space="preserve">  /vārds, uzvārds/ </w:t>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t xml:space="preserve">       </w:t>
      </w:r>
      <w:r w:rsidRPr="00D078AB">
        <w:rPr>
          <w:rFonts w:ascii="Times New Roman" w:eastAsia="Times New Roman" w:hAnsi="Times New Roman" w:cs="Times New Roman"/>
          <w:sz w:val="24"/>
          <w:szCs w:val="24"/>
        </w:rPr>
        <w:tab/>
        <w:t xml:space="preserve"> /amats/                   </w:t>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t xml:space="preserve"> /paraksts/</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___________________2014.gada ___.________________</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/sastādīšanas vieta/</w:t>
      </w:r>
    </w:p>
    <w:p w:rsidR="00D078AB" w:rsidRPr="00D078AB" w:rsidRDefault="00D078AB" w:rsidP="00D078AB">
      <w:pPr>
        <w:spacing w:after="0" w:line="240" w:lineRule="auto"/>
        <w:ind w:left="357"/>
        <w:jc w:val="center"/>
        <w:rPr>
          <w:rFonts w:ascii="Times New Roman" w:eastAsia="Times New Roman" w:hAnsi="Times New Roman" w:cs="Times New Roman"/>
          <w:b/>
          <w:bCs/>
          <w:iCs/>
          <w:sz w:val="18"/>
          <w:szCs w:val="24"/>
        </w:rPr>
      </w:pPr>
    </w:p>
    <w:p w:rsidR="00D078AB" w:rsidRPr="00D078AB" w:rsidRDefault="00D078AB" w:rsidP="00D078AB">
      <w:pPr>
        <w:spacing w:after="0" w:line="240" w:lineRule="auto"/>
        <w:ind w:left="357"/>
        <w:jc w:val="center"/>
        <w:rPr>
          <w:rFonts w:ascii="Times New Roman" w:eastAsia="Times New Roman" w:hAnsi="Times New Roman" w:cs="Times New Roman"/>
          <w:b/>
          <w:bCs/>
          <w:iCs/>
          <w:sz w:val="18"/>
          <w:szCs w:val="24"/>
        </w:rPr>
      </w:pPr>
    </w:p>
    <w:p w:rsidR="00D078AB" w:rsidRDefault="00D078AB"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3A6D2D" w:rsidRDefault="003A6D2D" w:rsidP="00D078AB">
      <w:pPr>
        <w:spacing w:after="0" w:line="240" w:lineRule="auto"/>
        <w:jc w:val="right"/>
        <w:rPr>
          <w:rFonts w:ascii="Times New Roman" w:eastAsia="Times New Roman" w:hAnsi="Times New Roman" w:cs="Times New Roman"/>
          <w:sz w:val="24"/>
          <w:szCs w:val="24"/>
        </w:rPr>
      </w:pP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lastRenderedPageBreak/>
        <w:t>4. pielikums</w:t>
      </w:r>
    </w:p>
    <w:p w:rsidR="00D078AB" w:rsidRPr="00D078AB" w:rsidRDefault="00D078AB" w:rsidP="00D078AB">
      <w:pPr>
        <w:tabs>
          <w:tab w:val="left" w:pos="6480"/>
        </w:tabs>
        <w:spacing w:after="0" w:line="240" w:lineRule="auto"/>
        <w:ind w:left="666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Līguma projekts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494C9E" w:rsidRPr="00B95B7D" w:rsidRDefault="00494C9E" w:rsidP="00494C9E">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w:t>
      </w:r>
      <w:proofErr w:type="spellStart"/>
      <w:r w:rsidRPr="00B95B7D">
        <w:rPr>
          <w:rFonts w:ascii="Times New Roman" w:hAnsi="Times New Roman" w:cs="Times New Roman"/>
          <w:b/>
          <w:sz w:val="24"/>
          <w:szCs w:val="24"/>
        </w:rPr>
        <w:t>Bioreaktora</w:t>
      </w:r>
      <w:proofErr w:type="spellEnd"/>
      <w:r w:rsidRPr="00B95B7D">
        <w:rPr>
          <w:rFonts w:ascii="Times New Roman" w:hAnsi="Times New Roman" w:cs="Times New Roman"/>
          <w:b/>
          <w:sz w:val="24"/>
          <w:szCs w:val="24"/>
        </w:rPr>
        <w:t xml:space="preserve"> noma ERAF projekta</w:t>
      </w:r>
    </w:p>
    <w:p w:rsidR="00494C9E" w:rsidRPr="00B95B7D" w:rsidRDefault="00494C9E" w:rsidP="00494C9E">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sz w:val="24"/>
          <w:szCs w:val="24"/>
        </w:rPr>
        <w:t xml:space="preserve"> ”</w:t>
      </w:r>
      <w:r w:rsidRPr="00B95B7D">
        <w:rPr>
          <w:rFonts w:ascii="Times New Roman" w:hAnsi="Times New Roman" w:cs="Times New Roman"/>
          <w:b/>
          <w:i/>
          <w:sz w:val="24"/>
          <w:szCs w:val="24"/>
        </w:rPr>
        <w:t xml:space="preserve">Bakteriālo </w:t>
      </w:r>
      <w:proofErr w:type="spellStart"/>
      <w:r w:rsidRPr="00B95B7D">
        <w:rPr>
          <w:rFonts w:ascii="Times New Roman" w:hAnsi="Times New Roman" w:cs="Times New Roman"/>
          <w:b/>
          <w:i/>
          <w:sz w:val="24"/>
          <w:szCs w:val="24"/>
        </w:rPr>
        <w:t>eksopolisaharīdu</w:t>
      </w:r>
      <w:proofErr w:type="spellEnd"/>
      <w:r w:rsidRPr="00B95B7D">
        <w:rPr>
          <w:rFonts w:ascii="Times New Roman" w:hAnsi="Times New Roman" w:cs="Times New Roman"/>
          <w:b/>
          <w:i/>
          <w:sz w:val="24"/>
          <w:szCs w:val="24"/>
        </w:rPr>
        <w:t xml:space="preserve"> iegūšanas</w:t>
      </w:r>
    </w:p>
    <w:p w:rsidR="00494C9E" w:rsidRPr="00B95B7D" w:rsidRDefault="00494C9E" w:rsidP="00494C9E">
      <w:pPr>
        <w:suppressAutoHyphens/>
        <w:spacing w:after="0" w:line="240" w:lineRule="auto"/>
        <w:jc w:val="right"/>
        <w:rPr>
          <w:rFonts w:ascii="Times New Roman" w:hAnsi="Times New Roman" w:cs="Times New Roman"/>
          <w:b/>
          <w:i/>
          <w:sz w:val="24"/>
          <w:szCs w:val="24"/>
        </w:rPr>
      </w:pPr>
      <w:r w:rsidRPr="00B95B7D">
        <w:rPr>
          <w:rFonts w:ascii="Times New Roman" w:hAnsi="Times New Roman" w:cs="Times New Roman"/>
          <w:b/>
          <w:i/>
          <w:sz w:val="24"/>
          <w:szCs w:val="24"/>
        </w:rPr>
        <w:t xml:space="preserve"> tehnoloģijas izstrāde industriālās  pārtikas</w:t>
      </w:r>
    </w:p>
    <w:p w:rsidR="00494C9E" w:rsidRPr="00B95B7D" w:rsidRDefault="00494C9E" w:rsidP="00494C9E">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i/>
          <w:sz w:val="24"/>
          <w:szCs w:val="24"/>
        </w:rPr>
        <w:t xml:space="preserve"> produkcijas funkcionālās kvalitātes uzlabošanai</w:t>
      </w:r>
      <w:r w:rsidRPr="00B95B7D">
        <w:rPr>
          <w:rFonts w:ascii="Times New Roman" w:hAnsi="Times New Roman" w:cs="Times New Roman"/>
          <w:b/>
          <w:sz w:val="24"/>
          <w:szCs w:val="24"/>
        </w:rPr>
        <w:t>”</w:t>
      </w:r>
    </w:p>
    <w:p w:rsidR="00494C9E" w:rsidRPr="00B95B7D" w:rsidRDefault="00494C9E" w:rsidP="00494C9E">
      <w:pPr>
        <w:suppressAutoHyphens/>
        <w:spacing w:after="0" w:line="240" w:lineRule="auto"/>
        <w:jc w:val="right"/>
        <w:rPr>
          <w:rFonts w:ascii="Times New Roman" w:hAnsi="Times New Roman" w:cs="Times New Roman"/>
          <w:b/>
          <w:sz w:val="24"/>
          <w:szCs w:val="24"/>
        </w:rPr>
      </w:pPr>
      <w:r w:rsidRPr="00B95B7D">
        <w:rPr>
          <w:rFonts w:ascii="Times New Roman" w:hAnsi="Times New Roman" w:cs="Times New Roman"/>
          <w:b/>
          <w:sz w:val="24"/>
          <w:szCs w:val="24"/>
        </w:rPr>
        <w:t xml:space="preserve"> vajadzībām”</w:t>
      </w:r>
    </w:p>
    <w:p w:rsidR="00494C9E" w:rsidRPr="00B95B7D" w:rsidRDefault="00494C9E" w:rsidP="00494C9E">
      <w:pPr>
        <w:suppressAutoHyphens/>
        <w:spacing w:after="0" w:line="240" w:lineRule="auto"/>
        <w:jc w:val="right"/>
        <w:rPr>
          <w:rFonts w:ascii="Times New Roman" w:eastAsia="Times New Roman" w:hAnsi="Times New Roman" w:cs="Times New Roman"/>
          <w:b/>
          <w:sz w:val="24"/>
          <w:szCs w:val="24"/>
          <w:lang w:eastAsia="ar-SA"/>
        </w:rPr>
      </w:pPr>
      <w:r w:rsidRPr="00B95B7D">
        <w:rPr>
          <w:rFonts w:ascii="Times New Roman" w:hAnsi="Times New Roman" w:cs="Times New Roman"/>
          <w:b/>
          <w:sz w:val="24"/>
          <w:szCs w:val="24"/>
        </w:rPr>
        <w:t xml:space="preserve"> </w:t>
      </w:r>
      <w:r w:rsidRPr="00B95B7D">
        <w:rPr>
          <w:rFonts w:ascii="Times New Roman" w:eastAsia="Times New Roman" w:hAnsi="Times New Roman" w:cs="Times New Roman"/>
          <w:b/>
          <w:sz w:val="24"/>
          <w:szCs w:val="24"/>
        </w:rPr>
        <w:t>Nolikumam (</w:t>
      </w:r>
      <w:proofErr w:type="spellStart"/>
      <w:r w:rsidRPr="00B95B7D">
        <w:rPr>
          <w:rFonts w:ascii="Times New Roman" w:eastAsia="Times New Roman" w:hAnsi="Times New Roman" w:cs="Times New Roman"/>
          <w:b/>
          <w:sz w:val="24"/>
          <w:szCs w:val="24"/>
        </w:rPr>
        <w:t>Iep</w:t>
      </w:r>
      <w:proofErr w:type="spellEnd"/>
      <w:r w:rsidRPr="00B95B7D">
        <w:rPr>
          <w:rFonts w:ascii="Times New Roman" w:eastAsia="Times New Roman" w:hAnsi="Times New Roman" w:cs="Times New Roman"/>
          <w:b/>
          <w:sz w:val="24"/>
          <w:szCs w:val="24"/>
        </w:rPr>
        <w:t xml:space="preserve">. </w:t>
      </w:r>
      <w:proofErr w:type="spellStart"/>
      <w:r w:rsidRPr="00B95B7D">
        <w:rPr>
          <w:rFonts w:ascii="Times New Roman" w:eastAsia="Times New Roman" w:hAnsi="Times New Roman" w:cs="Times New Roman"/>
          <w:b/>
          <w:sz w:val="24"/>
          <w:szCs w:val="24"/>
        </w:rPr>
        <w:t>ident</w:t>
      </w:r>
      <w:proofErr w:type="spellEnd"/>
      <w:r w:rsidRPr="00B95B7D">
        <w:rPr>
          <w:rFonts w:ascii="Times New Roman" w:eastAsia="Times New Roman" w:hAnsi="Times New Roman" w:cs="Times New Roman"/>
          <w:b/>
          <w:sz w:val="24"/>
          <w:szCs w:val="24"/>
        </w:rPr>
        <w:t xml:space="preserve">. </w:t>
      </w:r>
      <w:proofErr w:type="spellStart"/>
      <w:r w:rsidRPr="00B95B7D">
        <w:rPr>
          <w:rFonts w:ascii="Times New Roman" w:eastAsia="Times New Roman" w:hAnsi="Times New Roman" w:cs="Times New Roman"/>
          <w:b/>
          <w:sz w:val="24"/>
          <w:szCs w:val="24"/>
        </w:rPr>
        <w:t>Nr</w:t>
      </w:r>
      <w:proofErr w:type="spellEnd"/>
      <w:r w:rsidRPr="00B95B7D">
        <w:rPr>
          <w:rFonts w:ascii="Times New Roman" w:eastAsia="Times New Roman" w:hAnsi="Times New Roman" w:cs="Times New Roman"/>
          <w:b/>
          <w:sz w:val="24"/>
          <w:szCs w:val="24"/>
        </w:rPr>
        <w:t>. LU 2014/55_I_ERAF)</w:t>
      </w:r>
    </w:p>
    <w:p w:rsidR="00D078AB" w:rsidRPr="00D078AB" w:rsidRDefault="00D078AB" w:rsidP="00D078AB">
      <w:pPr>
        <w:spacing w:after="0" w:line="240" w:lineRule="auto"/>
        <w:jc w:val="right"/>
        <w:rPr>
          <w:rFonts w:ascii="Times New Roman" w:eastAsia="Times New Roman" w:hAnsi="Times New Roman" w:cs="Times New Roman"/>
          <w:b/>
          <w:bCs/>
          <w:i/>
          <w:iCs/>
          <w:sz w:val="18"/>
          <w:szCs w:val="24"/>
        </w:rPr>
      </w:pPr>
    </w:p>
    <w:p w:rsidR="00D078AB" w:rsidRPr="00D078AB" w:rsidRDefault="00D078AB" w:rsidP="00D078AB">
      <w:pPr>
        <w:spacing w:after="0" w:line="240" w:lineRule="auto"/>
        <w:jc w:val="center"/>
        <w:rPr>
          <w:rFonts w:ascii="Times New Roman" w:eastAsia="Times New Roman" w:hAnsi="Times New Roman" w:cs="Times New Roman"/>
          <w:i/>
          <w:sz w:val="18"/>
          <w:szCs w:val="24"/>
        </w:rPr>
      </w:pPr>
    </w:p>
    <w:p w:rsidR="00887777" w:rsidRDefault="00887777" w:rsidP="00D078AB">
      <w:pPr>
        <w:spacing w:after="0" w:line="240" w:lineRule="auto"/>
        <w:jc w:val="center"/>
        <w:rPr>
          <w:rFonts w:ascii="Times New Roman" w:eastAsia="Times New Roman" w:hAnsi="Times New Roman" w:cs="Times New Roman"/>
          <w:b/>
          <w:i/>
          <w:sz w:val="24"/>
          <w:szCs w:val="24"/>
        </w:rPr>
      </w:pPr>
    </w:p>
    <w:p w:rsidR="00887777" w:rsidRDefault="00D078AB" w:rsidP="00D078AB">
      <w:pPr>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PIEGĀDES LĪGUMA PROJEKTS</w:t>
      </w:r>
    </w:p>
    <w:p w:rsidR="00D078AB" w:rsidRPr="00D078AB" w:rsidRDefault="00D078AB" w:rsidP="00D078AB">
      <w:pPr>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 xml:space="preserve"> </w:t>
      </w:r>
    </w:p>
    <w:p w:rsidR="00D078AB" w:rsidRPr="00D078AB" w:rsidRDefault="00D078AB" w:rsidP="00D078AB">
      <w:pPr>
        <w:spacing w:after="0" w:line="240" w:lineRule="auto"/>
        <w:jc w:val="both"/>
        <w:rPr>
          <w:rFonts w:ascii="Times New Roman" w:eastAsia="Times New Roman" w:hAnsi="Times New Roman" w:cs="Times New Roman"/>
          <w:b/>
          <w:i/>
          <w:sz w:val="24"/>
          <w:szCs w:val="24"/>
        </w:rPr>
      </w:pP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b/>
          <w:i/>
          <w:sz w:val="24"/>
          <w:szCs w:val="24"/>
        </w:rPr>
        <w:t>Latvijas Universitāte (turpmāk- LU)</w:t>
      </w:r>
      <w:r w:rsidRPr="00D078AB">
        <w:rPr>
          <w:rFonts w:ascii="Times New Roman" w:eastAsia="Times New Roman" w:hAnsi="Times New Roman" w:cs="Times New Roman"/>
          <w:i/>
          <w:sz w:val="24"/>
          <w:szCs w:val="24"/>
        </w:rPr>
        <w:t xml:space="preserve">, reģistrēta LR IZM 2000.g. 2.februārī ar Nr.3341000218, juridiskā adrese: Raiņa bulvāris 19, Rīga (turpmāk – </w:t>
      </w:r>
      <w:r w:rsidRPr="00D078AB">
        <w:rPr>
          <w:rFonts w:ascii="Times New Roman" w:eastAsia="Times New Roman" w:hAnsi="Times New Roman" w:cs="Times New Roman"/>
          <w:b/>
          <w:i/>
          <w:sz w:val="24"/>
          <w:szCs w:val="24"/>
        </w:rPr>
        <w:t>Pasūtītājs</w:t>
      </w:r>
      <w:r w:rsidRPr="00D078AB">
        <w:rPr>
          <w:rFonts w:ascii="Times New Roman" w:eastAsia="Times New Roman" w:hAnsi="Times New Roman" w:cs="Times New Roman"/>
          <w:i/>
          <w:sz w:val="24"/>
          <w:szCs w:val="24"/>
        </w:rPr>
        <w:t xml:space="preserve">), tās direktora </w:t>
      </w:r>
      <w:proofErr w:type="spellStart"/>
      <w:r w:rsidRPr="00D078AB">
        <w:rPr>
          <w:rFonts w:ascii="Times New Roman" w:eastAsia="Times New Roman" w:hAnsi="Times New Roman" w:cs="Times New Roman"/>
          <w:b/>
          <w:i/>
          <w:sz w:val="24"/>
          <w:szCs w:val="24"/>
        </w:rPr>
        <w:t>Ata</w:t>
      </w:r>
      <w:proofErr w:type="spellEnd"/>
      <w:r w:rsidRPr="00D078AB">
        <w:rPr>
          <w:rFonts w:ascii="Times New Roman" w:eastAsia="Times New Roman" w:hAnsi="Times New Roman" w:cs="Times New Roman"/>
          <w:b/>
          <w:i/>
          <w:sz w:val="24"/>
          <w:szCs w:val="24"/>
        </w:rPr>
        <w:t xml:space="preserve"> </w:t>
      </w:r>
      <w:proofErr w:type="spellStart"/>
      <w:r w:rsidRPr="00D078AB">
        <w:rPr>
          <w:rFonts w:ascii="Times New Roman" w:eastAsia="Times New Roman" w:hAnsi="Times New Roman" w:cs="Times New Roman"/>
          <w:b/>
          <w:i/>
          <w:sz w:val="24"/>
          <w:szCs w:val="24"/>
        </w:rPr>
        <w:t>Peiča</w:t>
      </w:r>
      <w:proofErr w:type="spellEnd"/>
      <w:r w:rsidRPr="00D078AB">
        <w:rPr>
          <w:rFonts w:ascii="Times New Roman" w:eastAsia="Times New Roman" w:hAnsi="Times New Roman" w:cs="Times New Roman"/>
          <w:i/>
          <w:sz w:val="24"/>
          <w:szCs w:val="24"/>
        </w:rPr>
        <w:t xml:space="preserve"> personā, kurš rīkojas saskaņā ar LU Satversmi, no vienas puses, un</w:t>
      </w:r>
    </w:p>
    <w:p w:rsidR="00D078AB" w:rsidRPr="00D078AB" w:rsidRDefault="00D078AB" w:rsidP="00D078AB">
      <w:pPr>
        <w:tabs>
          <w:tab w:val="center" w:pos="4153"/>
          <w:tab w:val="right" w:pos="8306"/>
        </w:tabs>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b/>
          <w:bCs/>
          <w:i/>
          <w:sz w:val="24"/>
          <w:szCs w:val="20"/>
        </w:rPr>
        <w:t>____ ”_________”</w:t>
      </w:r>
      <w:r w:rsidRPr="00D078AB">
        <w:rPr>
          <w:rFonts w:ascii="Times New Roman" w:eastAsia="Times New Roman" w:hAnsi="Times New Roman" w:cs="Times New Roman"/>
          <w:b/>
          <w:bCs/>
          <w:i/>
          <w:sz w:val="24"/>
          <w:szCs w:val="24"/>
        </w:rPr>
        <w:t xml:space="preserve"> (</w:t>
      </w:r>
      <w:r w:rsidRPr="00D078AB">
        <w:rPr>
          <w:rFonts w:ascii="Times New Roman" w:eastAsia="Times New Roman" w:hAnsi="Times New Roman" w:cs="Times New Roman"/>
          <w:i/>
          <w:sz w:val="24"/>
          <w:szCs w:val="24"/>
        </w:rPr>
        <w:t xml:space="preserve">turpmāk –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kura(š</w:t>
      </w:r>
      <w:proofErr w:type="spellEnd"/>
      <w:r w:rsidRPr="00D078AB">
        <w:rPr>
          <w:rFonts w:ascii="Times New Roman" w:eastAsia="Times New Roman" w:hAnsi="Times New Roman" w:cs="Times New Roman"/>
          <w:i/>
          <w:sz w:val="24"/>
          <w:szCs w:val="24"/>
        </w:rPr>
        <w:t xml:space="preserve">) reģistrēta ________ Uzņēmumu reģistrā ___.gada ___.______ar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xml:space="preserve">._________, juridiskā adrese ____, ______________, un kuras vārdā saskaņā ar statūtiem rīkojas tās _________ _______no otras puses, bet abi kopā saukti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pamatojoties uz Iepirkuma “___________________________” </w:t>
      </w:r>
      <w:r w:rsidRPr="00D078AB">
        <w:rPr>
          <w:rFonts w:ascii="Times New Roman" w:eastAsia="Times New Roman" w:hAnsi="Times New Roman" w:cs="Times New Roman"/>
          <w:bCs/>
          <w:i/>
          <w:sz w:val="24"/>
          <w:szCs w:val="24"/>
          <w:lang w:bidi="he-IL"/>
        </w:rPr>
        <w:t xml:space="preserve"> </w:t>
      </w:r>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Iep</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ident</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LU 2014/</w:t>
      </w:r>
      <w:r w:rsidR="00CB520A">
        <w:rPr>
          <w:rFonts w:ascii="Times New Roman" w:eastAsia="Times New Roman" w:hAnsi="Times New Roman" w:cs="Times New Roman"/>
          <w:i/>
          <w:sz w:val="24"/>
          <w:szCs w:val="24"/>
        </w:rPr>
        <w:t>5</w:t>
      </w:r>
      <w:r w:rsidR="00D87402">
        <w:rPr>
          <w:rFonts w:ascii="Times New Roman" w:eastAsia="Times New Roman" w:hAnsi="Times New Roman" w:cs="Times New Roman"/>
          <w:i/>
          <w:sz w:val="24"/>
          <w:szCs w:val="24"/>
        </w:rPr>
        <w:t>5</w:t>
      </w:r>
      <w:r w:rsidRPr="00D078AB">
        <w:rPr>
          <w:rFonts w:ascii="Times New Roman" w:eastAsia="Times New Roman" w:hAnsi="Times New Roman" w:cs="Times New Roman"/>
          <w:i/>
          <w:sz w:val="24"/>
          <w:szCs w:val="24"/>
        </w:rPr>
        <w:t>_I</w:t>
      </w:r>
      <w:r w:rsidR="00D87402">
        <w:rPr>
          <w:rFonts w:ascii="Times New Roman" w:eastAsia="Times New Roman" w:hAnsi="Times New Roman" w:cs="Times New Roman"/>
          <w:i/>
          <w:sz w:val="24"/>
          <w:szCs w:val="24"/>
        </w:rPr>
        <w:t>_ERAF</w:t>
      </w:r>
      <w:r w:rsidRPr="00D078AB">
        <w:rPr>
          <w:rFonts w:ascii="Times New Roman" w:eastAsia="Times New Roman" w:hAnsi="Times New Roman" w:cs="Times New Roman"/>
          <w:i/>
          <w:sz w:val="24"/>
          <w:szCs w:val="24"/>
        </w:rPr>
        <w:t xml:space="preserve">) Komisijas 2014. </w:t>
      </w:r>
      <w:r w:rsidRPr="000F5ED0">
        <w:rPr>
          <w:rFonts w:ascii="Times New Roman" w:eastAsia="Times New Roman" w:hAnsi="Times New Roman" w:cs="Times New Roman"/>
          <w:i/>
          <w:sz w:val="24"/>
          <w:szCs w:val="24"/>
        </w:rPr>
        <w:t>gada _____.____________________</w:t>
      </w:r>
      <w:r w:rsidRPr="00D078AB">
        <w:rPr>
          <w:rFonts w:ascii="Times New Roman" w:eastAsia="Times New Roman" w:hAnsi="Times New Roman" w:cs="Times New Roman"/>
          <w:i/>
          <w:sz w:val="24"/>
          <w:szCs w:val="24"/>
        </w:rPr>
        <w:t xml:space="preserve"> lēmumu, noslēdz šādu līgumu (turpmāk –Līgums):</w:t>
      </w:r>
    </w:p>
    <w:p w:rsidR="00D078AB" w:rsidRPr="00D078AB" w:rsidRDefault="00D078AB" w:rsidP="00D078AB">
      <w:pPr>
        <w:numPr>
          <w:ilvl w:val="0"/>
          <w:numId w:val="40"/>
        </w:numPr>
        <w:spacing w:after="0" w:line="36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Līguma priekšmets</w:t>
      </w:r>
    </w:p>
    <w:p w:rsidR="00D87402" w:rsidRPr="00D87402" w:rsidRDefault="00D078AB" w:rsidP="00D87402">
      <w:pPr>
        <w:suppressAutoHyphens/>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1.1.</w:t>
      </w:r>
      <w:r w:rsidRPr="00D078AB">
        <w:rPr>
          <w:rFonts w:ascii="Times New Roman" w:eastAsia="Times New Roman" w:hAnsi="Times New Roman" w:cs="Times New Roman"/>
          <w:b/>
          <w:i/>
          <w:sz w:val="24"/>
          <w:szCs w:val="24"/>
        </w:rPr>
        <w:t xml:space="preserve"> Pārdevējs </w:t>
      </w:r>
      <w:r w:rsidR="00D87402">
        <w:rPr>
          <w:rFonts w:ascii="Times New Roman" w:eastAsia="Times New Roman" w:hAnsi="Times New Roman" w:cs="Times New Roman"/>
          <w:i/>
          <w:sz w:val="24"/>
          <w:szCs w:val="24"/>
        </w:rPr>
        <w:t>iznomā</w:t>
      </w:r>
      <w:r w:rsidRPr="00D078AB">
        <w:rPr>
          <w:rFonts w:ascii="Times New Roman" w:eastAsia="Times New Roman" w:hAnsi="Times New Roman" w:cs="Times New Roman"/>
          <w:i/>
          <w:sz w:val="24"/>
          <w:szCs w:val="24"/>
        </w:rPr>
        <w:t xml:space="preserve"> un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w:t>
      </w:r>
      <w:r w:rsidR="00D87402">
        <w:rPr>
          <w:rFonts w:ascii="Times New Roman" w:eastAsia="Times New Roman" w:hAnsi="Times New Roman" w:cs="Times New Roman"/>
          <w:i/>
          <w:sz w:val="24"/>
          <w:szCs w:val="24"/>
        </w:rPr>
        <w:t xml:space="preserve">nomā </w:t>
      </w:r>
      <w:r w:rsidRPr="00D078AB">
        <w:rPr>
          <w:rFonts w:ascii="Times New Roman" w:eastAsia="Times New Roman" w:hAnsi="Times New Roman" w:cs="Times New Roman"/>
          <w:i/>
          <w:sz w:val="24"/>
          <w:szCs w:val="24"/>
        </w:rPr>
        <w:t xml:space="preserve"> LU Iepirkumam </w:t>
      </w:r>
      <w:r w:rsidR="00D87402" w:rsidRPr="00C80EE5">
        <w:rPr>
          <w:rFonts w:ascii="Times New Roman" w:hAnsi="Times New Roman" w:cs="Times New Roman"/>
          <w:sz w:val="24"/>
          <w:szCs w:val="24"/>
        </w:rPr>
        <w:t>„</w:t>
      </w:r>
      <w:proofErr w:type="spellStart"/>
      <w:r w:rsidR="00D87402" w:rsidRPr="00C80EE5">
        <w:rPr>
          <w:rFonts w:ascii="Times New Roman" w:hAnsi="Times New Roman" w:cs="Times New Roman"/>
          <w:sz w:val="24"/>
          <w:szCs w:val="24"/>
        </w:rPr>
        <w:t>Bioreaktora</w:t>
      </w:r>
      <w:proofErr w:type="spellEnd"/>
      <w:r w:rsidR="00D87402" w:rsidRPr="00C80EE5">
        <w:rPr>
          <w:rFonts w:ascii="Times New Roman" w:hAnsi="Times New Roman" w:cs="Times New Roman"/>
          <w:sz w:val="24"/>
          <w:szCs w:val="24"/>
        </w:rPr>
        <w:t xml:space="preserve"> noma ERAF projekta ”</w:t>
      </w:r>
      <w:r w:rsidR="00D87402" w:rsidRPr="00C80EE5">
        <w:rPr>
          <w:rFonts w:ascii="Times New Roman" w:hAnsi="Times New Roman" w:cs="Times New Roman"/>
          <w:i/>
          <w:sz w:val="24"/>
          <w:szCs w:val="24"/>
        </w:rPr>
        <w:t xml:space="preserve">Bakteriālo </w:t>
      </w:r>
      <w:proofErr w:type="spellStart"/>
      <w:r w:rsidR="00D87402" w:rsidRPr="00C80EE5">
        <w:rPr>
          <w:rFonts w:ascii="Times New Roman" w:hAnsi="Times New Roman" w:cs="Times New Roman"/>
          <w:i/>
          <w:sz w:val="24"/>
          <w:szCs w:val="24"/>
        </w:rPr>
        <w:t>eksopolisaharīdu</w:t>
      </w:r>
      <w:proofErr w:type="spellEnd"/>
      <w:r w:rsidR="00D87402" w:rsidRPr="00C80EE5">
        <w:rPr>
          <w:rFonts w:ascii="Times New Roman" w:hAnsi="Times New Roman" w:cs="Times New Roman"/>
          <w:i/>
          <w:sz w:val="24"/>
          <w:szCs w:val="24"/>
        </w:rPr>
        <w:t xml:space="preserve"> iegūšanas tehnoloģijas izstrāde industriālās  pārtikas produkcijas funkcionālās kvalitātes uzlabošanai</w:t>
      </w:r>
      <w:r w:rsidR="00D87402" w:rsidRPr="00C80EE5">
        <w:rPr>
          <w:rFonts w:ascii="Times New Roman" w:hAnsi="Times New Roman" w:cs="Times New Roman"/>
          <w:sz w:val="24"/>
          <w:szCs w:val="24"/>
        </w:rPr>
        <w:t>” vajadzībām”</w:t>
      </w:r>
      <w:r w:rsidR="00D87402"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i/>
          <w:sz w:val="24"/>
          <w:szCs w:val="24"/>
        </w:rPr>
        <w:t xml:space="preserve">(Iepirkuma </w:t>
      </w:r>
      <w:proofErr w:type="spellStart"/>
      <w:r w:rsidRPr="00D078AB">
        <w:rPr>
          <w:rFonts w:ascii="Times New Roman" w:eastAsia="Times New Roman" w:hAnsi="Times New Roman" w:cs="Times New Roman"/>
          <w:i/>
          <w:sz w:val="24"/>
          <w:szCs w:val="24"/>
        </w:rPr>
        <w:t>ident</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LU 2014/</w:t>
      </w:r>
      <w:r w:rsidR="00097D47">
        <w:rPr>
          <w:rFonts w:ascii="Times New Roman" w:eastAsia="Times New Roman" w:hAnsi="Times New Roman" w:cs="Times New Roman"/>
          <w:i/>
          <w:sz w:val="24"/>
          <w:szCs w:val="24"/>
        </w:rPr>
        <w:t>5</w:t>
      </w:r>
      <w:r w:rsidR="00D87402">
        <w:rPr>
          <w:rFonts w:ascii="Times New Roman" w:eastAsia="Times New Roman" w:hAnsi="Times New Roman" w:cs="Times New Roman"/>
          <w:i/>
          <w:sz w:val="24"/>
          <w:szCs w:val="24"/>
        </w:rPr>
        <w:t>5</w:t>
      </w:r>
      <w:r w:rsidRPr="00D078AB">
        <w:rPr>
          <w:rFonts w:ascii="Times New Roman" w:eastAsia="Times New Roman" w:hAnsi="Times New Roman" w:cs="Times New Roman"/>
          <w:i/>
          <w:sz w:val="24"/>
          <w:szCs w:val="24"/>
        </w:rPr>
        <w:t>_I</w:t>
      </w:r>
      <w:r w:rsidR="00D87402">
        <w:rPr>
          <w:rFonts w:ascii="Times New Roman" w:eastAsia="Times New Roman" w:hAnsi="Times New Roman" w:cs="Times New Roman"/>
          <w:i/>
          <w:sz w:val="24"/>
          <w:szCs w:val="24"/>
        </w:rPr>
        <w:t>_ERAF</w:t>
      </w:r>
      <w:r w:rsidRPr="00D078AB">
        <w:rPr>
          <w:rFonts w:ascii="Times New Roman" w:eastAsia="Times New Roman" w:hAnsi="Times New Roman" w:cs="Times New Roman"/>
          <w:i/>
          <w:sz w:val="24"/>
          <w:szCs w:val="24"/>
        </w:rPr>
        <w:t>) (turpmāk- Iepirkums), piedāvāt</w:t>
      </w:r>
      <w:r w:rsidR="00D87402">
        <w:rPr>
          <w:rFonts w:ascii="Times New Roman" w:eastAsia="Times New Roman" w:hAnsi="Times New Roman" w:cs="Times New Roman"/>
          <w:i/>
          <w:sz w:val="24"/>
          <w:szCs w:val="24"/>
        </w:rPr>
        <w:t>o</w:t>
      </w:r>
      <w:r w:rsidRPr="00D078AB">
        <w:rPr>
          <w:rFonts w:ascii="Times New Roman" w:eastAsia="Times New Roman" w:hAnsi="Times New Roman" w:cs="Times New Roman"/>
          <w:i/>
          <w:sz w:val="24"/>
          <w:szCs w:val="24"/>
        </w:rPr>
        <w:t xml:space="preserve"> </w:t>
      </w:r>
      <w:r w:rsidR="00D87402">
        <w:rPr>
          <w:rFonts w:ascii="Times New Roman" w:eastAsia="Times New Roman" w:hAnsi="Times New Roman" w:cs="Times New Roman"/>
          <w:i/>
          <w:sz w:val="24"/>
          <w:szCs w:val="24"/>
        </w:rPr>
        <w:t>preci</w:t>
      </w:r>
      <w:r w:rsidRPr="00D078AB">
        <w:rPr>
          <w:rFonts w:ascii="Times New Roman" w:eastAsia="Times New Roman" w:hAnsi="Times New Roman" w:cs="Times New Roman"/>
          <w:i/>
          <w:sz w:val="24"/>
          <w:szCs w:val="24"/>
        </w:rPr>
        <w:t xml:space="preserve"> (turpmāk- </w:t>
      </w:r>
      <w:r w:rsidRPr="00D078AB">
        <w:rPr>
          <w:rFonts w:ascii="Times New Roman" w:eastAsia="Times New Roman" w:hAnsi="Times New Roman" w:cs="Times New Roman"/>
          <w:b/>
          <w:i/>
          <w:sz w:val="24"/>
          <w:szCs w:val="24"/>
        </w:rPr>
        <w:t xml:space="preserve">Prece), </w:t>
      </w:r>
      <w:r w:rsidR="00D87402" w:rsidRPr="00D87402">
        <w:rPr>
          <w:rFonts w:ascii="Times New Roman" w:eastAsia="Times New Roman" w:hAnsi="Times New Roman" w:cs="Times New Roman"/>
          <w:i/>
          <w:sz w:val="24"/>
          <w:szCs w:val="24"/>
        </w:rPr>
        <w:t>kas norādīta šā Līguma 1. pielikumā, kas ir neatņemama tā sastāvdaļa.</w:t>
      </w:r>
    </w:p>
    <w:p w:rsidR="008B4793" w:rsidRDefault="008B4793" w:rsidP="008B4793">
      <w:pPr>
        <w:spacing w:after="0" w:line="240" w:lineRule="auto"/>
        <w:rPr>
          <w:rFonts w:ascii="Times New Roman" w:eastAsia="Times New Roman" w:hAnsi="Times New Roman" w:cs="Times New Roman"/>
          <w:b/>
          <w:bCs/>
          <w:sz w:val="24"/>
          <w:szCs w:val="24"/>
        </w:rPr>
      </w:pPr>
    </w:p>
    <w:p w:rsidR="008B4793" w:rsidRPr="008B4793" w:rsidRDefault="008B4793" w:rsidP="008B4793">
      <w:pPr>
        <w:pStyle w:val="Sarakstarindkopa"/>
        <w:numPr>
          <w:ilvl w:val="0"/>
          <w:numId w:val="40"/>
        </w:numPr>
        <w:jc w:val="center"/>
        <w:rPr>
          <w:b/>
          <w:bCs/>
          <w:i/>
          <w:color w:val="000000"/>
        </w:rPr>
      </w:pPr>
      <w:r w:rsidRPr="008B4793">
        <w:rPr>
          <w:b/>
          <w:bCs/>
          <w:i/>
        </w:rPr>
        <w:t>Līguma izpildes termiņš un vieta</w:t>
      </w:r>
    </w:p>
    <w:p w:rsidR="008B4793" w:rsidRPr="008B4793" w:rsidRDefault="008B4793" w:rsidP="008B4793">
      <w:pPr>
        <w:spacing w:after="0" w:line="240" w:lineRule="auto"/>
        <w:rPr>
          <w:rFonts w:ascii="Times New Roman" w:eastAsia="Times New Roman" w:hAnsi="Times New Roman" w:cs="Times New Roman"/>
          <w:b/>
          <w:bCs/>
          <w:color w:val="000000"/>
          <w:sz w:val="24"/>
          <w:szCs w:val="24"/>
        </w:rPr>
      </w:pPr>
    </w:p>
    <w:p w:rsidR="008B4793" w:rsidRPr="008B4793" w:rsidRDefault="008B4793" w:rsidP="008B4793">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color w:val="000000"/>
          <w:sz w:val="24"/>
          <w:szCs w:val="24"/>
        </w:rPr>
        <w:t xml:space="preserve">2.1. </w:t>
      </w:r>
      <w:r w:rsidRPr="008B4793">
        <w:rPr>
          <w:rFonts w:ascii="Times New Roman" w:eastAsia="Times New Roman" w:hAnsi="Times New Roman" w:cs="Times New Roman"/>
          <w:b/>
          <w:bCs/>
          <w:i/>
          <w:color w:val="000000"/>
          <w:sz w:val="24"/>
          <w:szCs w:val="24"/>
        </w:rPr>
        <w:t>Līgums</w:t>
      </w:r>
      <w:r w:rsidRPr="008B4793">
        <w:rPr>
          <w:rFonts w:ascii="Times New Roman" w:eastAsia="Times New Roman" w:hAnsi="Times New Roman" w:cs="Times New Roman"/>
          <w:i/>
          <w:color w:val="000000"/>
          <w:sz w:val="24"/>
          <w:szCs w:val="24"/>
        </w:rPr>
        <w:t xml:space="preserve"> stājas spēkā ar tā parakstīšanas brīdi un ir noslēgts uz 7.mēnešiem, bet ne vēlāk kā līdz 2015.gada 31.augustam.</w:t>
      </w:r>
    </w:p>
    <w:p w:rsidR="008B4793" w:rsidRPr="008B4793" w:rsidRDefault="008B4793" w:rsidP="008B4793">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t>2.2. Šajā</w:t>
      </w:r>
      <w:r w:rsidRPr="008B4793">
        <w:rPr>
          <w:rFonts w:ascii="Times New Roman" w:eastAsia="Times New Roman" w:hAnsi="Times New Roman" w:cs="Times New Roman"/>
          <w:b/>
          <w:bCs/>
          <w:i/>
          <w:sz w:val="24"/>
          <w:szCs w:val="24"/>
        </w:rPr>
        <w:t xml:space="preserve"> Līgumā </w:t>
      </w:r>
      <w:r w:rsidRPr="008B4793">
        <w:rPr>
          <w:rFonts w:ascii="Times New Roman" w:eastAsia="Times New Roman" w:hAnsi="Times New Roman" w:cs="Times New Roman"/>
          <w:i/>
          <w:sz w:val="24"/>
          <w:szCs w:val="24"/>
        </w:rPr>
        <w:t>paredzētā</w:t>
      </w:r>
      <w:r w:rsidRPr="008B4793">
        <w:rPr>
          <w:rFonts w:ascii="Times New Roman" w:eastAsia="Times New Roman" w:hAnsi="Times New Roman" w:cs="Times New Roman"/>
          <w:b/>
          <w:bCs/>
          <w:i/>
          <w:sz w:val="24"/>
          <w:szCs w:val="24"/>
        </w:rPr>
        <w:t xml:space="preserve"> Prece </w:t>
      </w:r>
      <w:r w:rsidRPr="008B4793">
        <w:rPr>
          <w:rFonts w:ascii="Times New Roman" w:eastAsia="Times New Roman" w:hAnsi="Times New Roman" w:cs="Times New Roman"/>
          <w:b/>
          <w:i/>
          <w:sz w:val="24"/>
          <w:szCs w:val="24"/>
        </w:rPr>
        <w:t>Pircējam</w:t>
      </w:r>
      <w:r w:rsidRPr="008B4793">
        <w:rPr>
          <w:rFonts w:ascii="Times New Roman" w:eastAsia="Times New Roman" w:hAnsi="Times New Roman" w:cs="Times New Roman"/>
          <w:i/>
          <w:sz w:val="24"/>
          <w:szCs w:val="24"/>
        </w:rPr>
        <w:t xml:space="preserve"> tiek piegādāta, </w:t>
      </w:r>
      <w:r w:rsidRPr="008B4793">
        <w:rPr>
          <w:rFonts w:ascii="Times New Roman" w:hAnsi="Times New Roman" w:cs="Times New Roman"/>
          <w:i/>
          <w:sz w:val="24"/>
          <w:szCs w:val="24"/>
        </w:rPr>
        <w:t>LU MBI,</w:t>
      </w:r>
      <w:r w:rsidRPr="008B4793">
        <w:rPr>
          <w:rFonts w:ascii="Times New Roman" w:hAnsi="Times New Roman" w:cs="Times New Roman"/>
          <w:b/>
          <w:bCs/>
          <w:i/>
          <w:sz w:val="24"/>
          <w:szCs w:val="24"/>
        </w:rPr>
        <w:t xml:space="preserve"> </w:t>
      </w:r>
      <w:proofErr w:type="spellStart"/>
      <w:r w:rsidRPr="008B4793">
        <w:rPr>
          <w:rFonts w:ascii="Times New Roman" w:hAnsi="Times New Roman" w:cs="Times New Roman"/>
          <w:i/>
          <w:sz w:val="24"/>
          <w:szCs w:val="24"/>
        </w:rPr>
        <w:t>Kronvalda</w:t>
      </w:r>
      <w:proofErr w:type="spellEnd"/>
      <w:r w:rsidRPr="008B4793">
        <w:rPr>
          <w:rFonts w:ascii="Times New Roman" w:hAnsi="Times New Roman" w:cs="Times New Roman"/>
          <w:i/>
          <w:sz w:val="24"/>
          <w:szCs w:val="24"/>
        </w:rPr>
        <w:t xml:space="preserve"> bulvāris 4, Rīga, Latvija.</w:t>
      </w:r>
    </w:p>
    <w:p w:rsidR="00D87402" w:rsidRDefault="00D87402" w:rsidP="00D078AB">
      <w:pPr>
        <w:spacing w:after="0" w:line="360" w:lineRule="auto"/>
        <w:ind w:left="720"/>
        <w:jc w:val="center"/>
        <w:outlineLvl w:val="0"/>
        <w:rPr>
          <w:rFonts w:ascii="Times New Roman" w:eastAsia="Times New Roman" w:hAnsi="Times New Roman" w:cs="Times New Roman"/>
          <w:b/>
          <w:i/>
          <w:sz w:val="24"/>
          <w:szCs w:val="24"/>
        </w:rPr>
      </w:pPr>
    </w:p>
    <w:p w:rsidR="008B4793" w:rsidRDefault="008B4793" w:rsidP="008B4793">
      <w:pPr>
        <w:pStyle w:val="Sarakstarindkopa"/>
        <w:numPr>
          <w:ilvl w:val="0"/>
          <w:numId w:val="40"/>
        </w:numPr>
        <w:jc w:val="center"/>
        <w:rPr>
          <w:b/>
          <w:bCs/>
          <w:i/>
        </w:rPr>
      </w:pPr>
      <w:r w:rsidRPr="008B4793">
        <w:rPr>
          <w:b/>
          <w:bCs/>
          <w:i/>
        </w:rPr>
        <w:t xml:space="preserve">Līguma cena </w:t>
      </w:r>
      <w:r w:rsidR="00B74CC4">
        <w:rPr>
          <w:b/>
          <w:bCs/>
          <w:i/>
        </w:rPr>
        <w:t>,</w:t>
      </w:r>
      <w:r w:rsidRPr="008B4793">
        <w:rPr>
          <w:b/>
          <w:bCs/>
          <w:i/>
        </w:rPr>
        <w:t xml:space="preserve"> norēķinu</w:t>
      </w:r>
      <w:r w:rsidR="002866B8">
        <w:rPr>
          <w:b/>
          <w:bCs/>
          <w:i/>
        </w:rPr>
        <w:t xml:space="preserve"> un piegādes</w:t>
      </w:r>
      <w:r w:rsidRPr="008B4793">
        <w:rPr>
          <w:b/>
          <w:bCs/>
          <w:i/>
        </w:rPr>
        <w:t xml:space="preserve"> kārtība</w:t>
      </w:r>
    </w:p>
    <w:p w:rsidR="008B4793" w:rsidRPr="008B4793" w:rsidRDefault="008B4793" w:rsidP="008B4793">
      <w:pPr>
        <w:spacing w:after="0" w:line="240" w:lineRule="auto"/>
        <w:ind w:left="357"/>
        <w:jc w:val="center"/>
        <w:rPr>
          <w:b/>
          <w:bCs/>
          <w:i/>
        </w:rPr>
      </w:pPr>
    </w:p>
    <w:p w:rsidR="00D87402" w:rsidRPr="00D87402" w:rsidRDefault="008B4793" w:rsidP="008B4793">
      <w:pPr>
        <w:spacing w:after="0" w:line="240" w:lineRule="auto"/>
        <w:jc w:val="both"/>
        <w:outlineLvl w:val="0"/>
        <w:rPr>
          <w:rFonts w:ascii="Times New Roman" w:eastAsia="Times New Roman" w:hAnsi="Times New Roman" w:cs="Times New Roman"/>
          <w:i/>
          <w:sz w:val="24"/>
          <w:szCs w:val="24"/>
        </w:rPr>
      </w:pPr>
      <w:r w:rsidRPr="00CC397A">
        <w:rPr>
          <w:rFonts w:ascii="Times New Roman" w:eastAsia="Times New Roman" w:hAnsi="Times New Roman" w:cs="Times New Roman"/>
          <w:i/>
          <w:sz w:val="24"/>
          <w:szCs w:val="24"/>
        </w:rPr>
        <w:t>3</w:t>
      </w:r>
      <w:r w:rsidR="00D87402" w:rsidRPr="00D87402">
        <w:rPr>
          <w:rFonts w:ascii="Times New Roman" w:eastAsia="Times New Roman" w:hAnsi="Times New Roman" w:cs="Times New Roman"/>
          <w:i/>
          <w:sz w:val="24"/>
          <w:szCs w:val="24"/>
        </w:rPr>
        <w:t xml:space="preserve">.1. </w:t>
      </w:r>
      <w:r w:rsidR="00D87402" w:rsidRPr="00D87402">
        <w:rPr>
          <w:rFonts w:ascii="Times New Roman" w:eastAsia="Times New Roman" w:hAnsi="Times New Roman" w:cs="Times New Roman"/>
          <w:b/>
          <w:bCs/>
          <w:i/>
          <w:sz w:val="24"/>
          <w:szCs w:val="24"/>
        </w:rPr>
        <w:t>Preces</w:t>
      </w:r>
      <w:r w:rsidR="00D87402" w:rsidRPr="00D87402">
        <w:rPr>
          <w:rFonts w:ascii="Times New Roman" w:eastAsia="Times New Roman" w:hAnsi="Times New Roman" w:cs="Times New Roman"/>
          <w:i/>
          <w:sz w:val="24"/>
          <w:szCs w:val="24"/>
        </w:rPr>
        <w:t xml:space="preserve"> cena noteikta atbilstoši šā </w:t>
      </w:r>
      <w:r w:rsidR="00D87402" w:rsidRPr="00D87402">
        <w:rPr>
          <w:rFonts w:ascii="Times New Roman" w:eastAsia="Times New Roman" w:hAnsi="Times New Roman" w:cs="Times New Roman"/>
          <w:b/>
          <w:i/>
          <w:sz w:val="24"/>
          <w:szCs w:val="24"/>
        </w:rPr>
        <w:t>Līguma</w:t>
      </w:r>
      <w:r w:rsidR="00D87402" w:rsidRPr="00D87402">
        <w:rPr>
          <w:rFonts w:ascii="Times New Roman" w:eastAsia="Times New Roman" w:hAnsi="Times New Roman" w:cs="Times New Roman"/>
          <w:i/>
          <w:sz w:val="24"/>
          <w:szCs w:val="24"/>
        </w:rPr>
        <w:t xml:space="preserve"> </w:t>
      </w:r>
      <w:r w:rsidR="00D87402" w:rsidRPr="00CC397A">
        <w:rPr>
          <w:rFonts w:ascii="Times New Roman" w:eastAsia="Times New Roman" w:hAnsi="Times New Roman" w:cs="Times New Roman"/>
          <w:i/>
          <w:sz w:val="24"/>
          <w:szCs w:val="24"/>
        </w:rPr>
        <w:t>2</w:t>
      </w:r>
      <w:r w:rsidR="00D87402" w:rsidRPr="00D87402">
        <w:rPr>
          <w:rFonts w:ascii="Times New Roman" w:eastAsia="Times New Roman" w:hAnsi="Times New Roman" w:cs="Times New Roman"/>
          <w:i/>
          <w:sz w:val="24"/>
          <w:szCs w:val="24"/>
        </w:rPr>
        <w:t xml:space="preserve">. pielikumā  norādītajai </w:t>
      </w:r>
      <w:r w:rsidR="00D87402" w:rsidRPr="00D87402">
        <w:rPr>
          <w:rFonts w:ascii="Times New Roman" w:eastAsia="Times New Roman" w:hAnsi="Times New Roman" w:cs="Times New Roman"/>
          <w:b/>
          <w:i/>
          <w:sz w:val="24"/>
          <w:szCs w:val="24"/>
        </w:rPr>
        <w:t>Preces</w:t>
      </w:r>
      <w:r w:rsidR="00D87402" w:rsidRPr="00D87402">
        <w:rPr>
          <w:rFonts w:ascii="Times New Roman" w:eastAsia="Times New Roman" w:hAnsi="Times New Roman" w:cs="Times New Roman"/>
          <w:i/>
          <w:sz w:val="24"/>
          <w:szCs w:val="24"/>
        </w:rPr>
        <w:t xml:space="preserve"> </w:t>
      </w:r>
      <w:r w:rsidR="00D87402" w:rsidRPr="00CC397A">
        <w:rPr>
          <w:rFonts w:ascii="Times New Roman" w:eastAsia="Times New Roman" w:hAnsi="Times New Roman" w:cs="Times New Roman"/>
          <w:i/>
          <w:sz w:val="24"/>
          <w:szCs w:val="24"/>
        </w:rPr>
        <w:t>nomas</w:t>
      </w:r>
      <w:r w:rsidR="00D87402" w:rsidRPr="00D87402">
        <w:rPr>
          <w:rFonts w:ascii="Times New Roman" w:eastAsia="Times New Roman" w:hAnsi="Times New Roman" w:cs="Times New Roman"/>
          <w:i/>
          <w:sz w:val="24"/>
          <w:szCs w:val="24"/>
        </w:rPr>
        <w:t xml:space="preserve"> cenai par vienu </w:t>
      </w:r>
      <w:r w:rsidR="00D87402" w:rsidRPr="00CC397A">
        <w:rPr>
          <w:rFonts w:ascii="Times New Roman" w:eastAsia="Times New Roman" w:hAnsi="Times New Roman" w:cs="Times New Roman"/>
          <w:i/>
          <w:sz w:val="24"/>
          <w:szCs w:val="24"/>
        </w:rPr>
        <w:t>mēnesi</w:t>
      </w:r>
      <w:r w:rsidR="00D87402" w:rsidRPr="00D87402">
        <w:rPr>
          <w:rFonts w:ascii="Times New Roman" w:eastAsia="Times New Roman" w:hAnsi="Times New Roman" w:cs="Times New Roman"/>
          <w:i/>
          <w:sz w:val="24"/>
          <w:szCs w:val="24"/>
        </w:rPr>
        <w:t>.</w:t>
      </w:r>
    </w:p>
    <w:p w:rsidR="00D87402" w:rsidRPr="00CC397A" w:rsidRDefault="008B4793" w:rsidP="00D87402">
      <w:pPr>
        <w:tabs>
          <w:tab w:val="left" w:pos="855"/>
        </w:tabs>
        <w:spacing w:after="0" w:line="240" w:lineRule="auto"/>
        <w:jc w:val="both"/>
        <w:rPr>
          <w:rFonts w:ascii="Times New Roman" w:eastAsia="Times New Roman" w:hAnsi="Times New Roman" w:cs="Times New Roman"/>
          <w:i/>
          <w:strike/>
          <w:sz w:val="24"/>
          <w:szCs w:val="24"/>
        </w:rPr>
      </w:pPr>
      <w:r w:rsidRPr="000F5ED0">
        <w:rPr>
          <w:rFonts w:ascii="Times New Roman" w:eastAsia="Times New Roman" w:hAnsi="Times New Roman" w:cs="Times New Roman"/>
          <w:i/>
          <w:sz w:val="24"/>
          <w:szCs w:val="24"/>
        </w:rPr>
        <w:t>3</w:t>
      </w:r>
      <w:r w:rsidR="00D87402" w:rsidRPr="000F5ED0">
        <w:rPr>
          <w:rFonts w:ascii="Times New Roman" w:eastAsia="Times New Roman" w:hAnsi="Times New Roman" w:cs="Times New Roman"/>
          <w:i/>
          <w:sz w:val="24"/>
          <w:szCs w:val="24"/>
        </w:rPr>
        <w:t xml:space="preserve">.2. Kopējā </w:t>
      </w:r>
      <w:r w:rsidR="00D87402" w:rsidRPr="000F5ED0">
        <w:rPr>
          <w:rFonts w:ascii="Times New Roman" w:eastAsia="Times New Roman" w:hAnsi="Times New Roman" w:cs="Times New Roman"/>
          <w:b/>
          <w:i/>
          <w:sz w:val="24"/>
          <w:szCs w:val="24"/>
        </w:rPr>
        <w:t>Līguma summa</w:t>
      </w:r>
      <w:r w:rsidR="00D87402" w:rsidRPr="000F5ED0">
        <w:rPr>
          <w:rFonts w:ascii="Times New Roman" w:eastAsia="Times New Roman" w:hAnsi="Times New Roman" w:cs="Times New Roman"/>
          <w:i/>
          <w:sz w:val="24"/>
          <w:szCs w:val="24"/>
        </w:rPr>
        <w:t xml:space="preserve"> nedrīkst pārsniegt </w:t>
      </w:r>
      <w:r w:rsidR="00D87402" w:rsidRPr="000F5ED0">
        <w:rPr>
          <w:rFonts w:ascii="Times New Roman" w:eastAsia="Times New Roman" w:hAnsi="Times New Roman" w:cs="Times New Roman"/>
          <w:b/>
          <w:i/>
          <w:sz w:val="24"/>
          <w:szCs w:val="24"/>
        </w:rPr>
        <w:t xml:space="preserve">EUR ___________ </w:t>
      </w:r>
      <w:r w:rsidR="00D87402" w:rsidRPr="000F5ED0">
        <w:rPr>
          <w:rFonts w:ascii="Times New Roman" w:eastAsia="Times New Roman" w:hAnsi="Times New Roman" w:cs="Times New Roman"/>
          <w:i/>
          <w:sz w:val="24"/>
          <w:szCs w:val="24"/>
        </w:rPr>
        <w:t xml:space="preserve">____________________________________) </w:t>
      </w:r>
      <w:r w:rsidR="00D87402" w:rsidRPr="000F5ED0">
        <w:rPr>
          <w:rFonts w:ascii="Times New Roman" w:eastAsia="Times New Roman" w:hAnsi="Times New Roman" w:cs="Times New Roman"/>
          <w:bCs/>
          <w:i/>
          <w:iCs/>
          <w:sz w:val="24"/>
          <w:szCs w:val="24"/>
        </w:rPr>
        <w:t xml:space="preserve">tai skaitā  </w:t>
      </w:r>
      <w:r w:rsidR="00D87402" w:rsidRPr="000F5ED0">
        <w:rPr>
          <w:rFonts w:ascii="Times New Roman" w:eastAsia="Times New Roman" w:hAnsi="Times New Roman" w:cs="Times New Roman"/>
          <w:bCs/>
          <w:i/>
          <w:sz w:val="24"/>
          <w:szCs w:val="24"/>
        </w:rPr>
        <w:t>PVN.</w:t>
      </w:r>
      <w:r w:rsidR="00D87402" w:rsidRPr="00CC397A">
        <w:rPr>
          <w:rFonts w:ascii="Times New Roman" w:eastAsia="Times New Roman" w:hAnsi="Times New Roman" w:cs="Times New Roman"/>
          <w:bCs/>
          <w:i/>
          <w:sz w:val="24"/>
          <w:szCs w:val="24"/>
        </w:rPr>
        <w:t xml:space="preserve"> </w:t>
      </w:r>
    </w:p>
    <w:p w:rsidR="008B4793" w:rsidRPr="008B4793" w:rsidRDefault="008B4793" w:rsidP="008B4793">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t xml:space="preserve">3.3. </w:t>
      </w:r>
      <w:r w:rsidRPr="008B4793">
        <w:rPr>
          <w:rFonts w:ascii="Times New Roman" w:eastAsia="Times New Roman" w:hAnsi="Times New Roman" w:cs="Times New Roman"/>
          <w:b/>
          <w:bCs/>
          <w:i/>
          <w:sz w:val="24"/>
          <w:szCs w:val="24"/>
        </w:rPr>
        <w:t>Pasūtītājs</w:t>
      </w:r>
      <w:r w:rsidRPr="008B4793">
        <w:rPr>
          <w:rFonts w:ascii="Times New Roman" w:eastAsia="Times New Roman" w:hAnsi="Times New Roman" w:cs="Times New Roman"/>
          <w:i/>
          <w:sz w:val="24"/>
          <w:szCs w:val="24"/>
        </w:rPr>
        <w:t xml:space="preserve"> apņemas apmaksāt katru </w:t>
      </w:r>
      <w:r w:rsidRPr="008B4793">
        <w:rPr>
          <w:rFonts w:ascii="Times New Roman" w:eastAsia="Times New Roman" w:hAnsi="Times New Roman" w:cs="Times New Roman"/>
          <w:b/>
          <w:bCs/>
          <w:i/>
          <w:sz w:val="24"/>
          <w:szCs w:val="24"/>
        </w:rPr>
        <w:t>Preču</w:t>
      </w:r>
      <w:r w:rsidRPr="008B4793">
        <w:rPr>
          <w:rFonts w:ascii="Times New Roman" w:eastAsia="Times New Roman" w:hAnsi="Times New Roman" w:cs="Times New Roman"/>
          <w:i/>
          <w:sz w:val="24"/>
          <w:szCs w:val="24"/>
        </w:rPr>
        <w:t xml:space="preserve"> </w:t>
      </w:r>
      <w:r w:rsidRPr="00CC397A">
        <w:rPr>
          <w:rFonts w:ascii="Times New Roman" w:eastAsia="Times New Roman" w:hAnsi="Times New Roman" w:cs="Times New Roman"/>
          <w:i/>
          <w:sz w:val="24"/>
          <w:szCs w:val="24"/>
        </w:rPr>
        <w:t>norēķinu dokumentu</w:t>
      </w:r>
      <w:r w:rsidRPr="008B4793">
        <w:rPr>
          <w:rFonts w:ascii="Times New Roman" w:eastAsia="Times New Roman" w:hAnsi="Times New Roman" w:cs="Times New Roman"/>
          <w:i/>
          <w:sz w:val="24"/>
          <w:szCs w:val="24"/>
        </w:rPr>
        <w:t xml:space="preserve">, trīsdesmit (30) dienu laikā no </w:t>
      </w:r>
      <w:r w:rsidRPr="00CC397A">
        <w:rPr>
          <w:rFonts w:ascii="Times New Roman" w:eastAsia="Times New Roman" w:hAnsi="Times New Roman" w:cs="Times New Roman"/>
          <w:bCs/>
          <w:i/>
          <w:sz w:val="24"/>
          <w:szCs w:val="24"/>
        </w:rPr>
        <w:t>tā saņemšanas</w:t>
      </w:r>
      <w:r w:rsidRPr="008B4793">
        <w:rPr>
          <w:rFonts w:ascii="Times New Roman" w:eastAsia="Times New Roman" w:hAnsi="Times New Roman" w:cs="Times New Roman"/>
          <w:i/>
          <w:sz w:val="24"/>
          <w:szCs w:val="24"/>
        </w:rPr>
        <w:t xml:space="preserve"> saņemšanas brīža, pārskaitot noteikto summu uz </w:t>
      </w:r>
      <w:r w:rsidRPr="008B4793">
        <w:rPr>
          <w:rFonts w:ascii="Times New Roman" w:eastAsia="Times New Roman" w:hAnsi="Times New Roman" w:cs="Times New Roman"/>
          <w:b/>
          <w:bCs/>
          <w:i/>
          <w:sz w:val="24"/>
          <w:szCs w:val="24"/>
        </w:rPr>
        <w:t>Pārdevēja</w:t>
      </w:r>
      <w:r w:rsidRPr="008B4793">
        <w:rPr>
          <w:rFonts w:ascii="Times New Roman" w:eastAsia="Times New Roman" w:hAnsi="Times New Roman" w:cs="Times New Roman"/>
          <w:i/>
          <w:sz w:val="24"/>
          <w:szCs w:val="24"/>
        </w:rPr>
        <w:t xml:space="preserve"> norādīto kontu</w:t>
      </w:r>
      <w:r w:rsidRPr="00CC397A">
        <w:rPr>
          <w:rFonts w:ascii="Times New Roman" w:eastAsia="Times New Roman" w:hAnsi="Times New Roman" w:cs="Times New Roman"/>
          <w:i/>
          <w:sz w:val="24"/>
          <w:szCs w:val="24"/>
        </w:rPr>
        <w:t>, atbilstoši šā Līguma 2. pielikum</w:t>
      </w:r>
      <w:r w:rsidR="00B74CC4" w:rsidRPr="00CC397A">
        <w:rPr>
          <w:rFonts w:ascii="Times New Roman" w:eastAsia="Times New Roman" w:hAnsi="Times New Roman" w:cs="Times New Roman"/>
          <w:i/>
          <w:sz w:val="24"/>
          <w:szCs w:val="24"/>
        </w:rPr>
        <w:t>am, kas ir šā Līguma neatņemama sastāvdaļa.</w:t>
      </w:r>
    </w:p>
    <w:p w:rsidR="008B4793" w:rsidRPr="008B4793" w:rsidRDefault="008B4793" w:rsidP="00EA5464">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lastRenderedPageBreak/>
        <w:t xml:space="preserve">3.4. Ja apmaksa par </w:t>
      </w:r>
      <w:r w:rsidRPr="008B4793">
        <w:rPr>
          <w:rFonts w:ascii="Times New Roman" w:eastAsia="Times New Roman" w:hAnsi="Times New Roman" w:cs="Times New Roman"/>
          <w:b/>
          <w:bCs/>
          <w:i/>
          <w:sz w:val="24"/>
          <w:szCs w:val="24"/>
        </w:rPr>
        <w:t>Prec</w:t>
      </w:r>
      <w:r w:rsidRPr="00CC397A">
        <w:rPr>
          <w:rFonts w:ascii="Times New Roman" w:eastAsia="Times New Roman" w:hAnsi="Times New Roman" w:cs="Times New Roman"/>
          <w:b/>
          <w:bCs/>
          <w:i/>
          <w:sz w:val="24"/>
          <w:szCs w:val="24"/>
        </w:rPr>
        <w:t>es nomu</w:t>
      </w:r>
      <w:r w:rsidRPr="008B4793">
        <w:rPr>
          <w:rFonts w:ascii="Times New Roman" w:eastAsia="Times New Roman" w:hAnsi="Times New Roman" w:cs="Times New Roman"/>
          <w:i/>
          <w:sz w:val="24"/>
          <w:szCs w:val="24"/>
        </w:rPr>
        <w:t xml:space="preserve"> netiek veikta </w:t>
      </w:r>
      <w:r w:rsidRPr="00CC397A">
        <w:rPr>
          <w:rFonts w:ascii="Times New Roman" w:eastAsia="Times New Roman" w:hAnsi="Times New Roman" w:cs="Times New Roman"/>
          <w:i/>
          <w:sz w:val="24"/>
          <w:szCs w:val="24"/>
        </w:rPr>
        <w:t>šā Līguma 3.3.punktā noteiktai kārtībai,</w:t>
      </w:r>
      <w:r w:rsidRPr="008B4793">
        <w:rPr>
          <w:rFonts w:ascii="Times New Roman" w:eastAsia="Times New Roman" w:hAnsi="Times New Roman" w:cs="Times New Roman"/>
          <w:i/>
          <w:sz w:val="24"/>
          <w:szCs w:val="24"/>
        </w:rPr>
        <w:t xml:space="preserve"> </w:t>
      </w:r>
      <w:r w:rsidRPr="008B4793">
        <w:rPr>
          <w:rFonts w:ascii="Times New Roman" w:eastAsia="Times New Roman" w:hAnsi="Times New Roman" w:cs="Times New Roman"/>
          <w:b/>
          <w:bCs/>
          <w:i/>
          <w:sz w:val="24"/>
          <w:szCs w:val="24"/>
        </w:rPr>
        <w:t xml:space="preserve">Pārdevējs </w:t>
      </w:r>
      <w:r w:rsidRPr="008B4793">
        <w:rPr>
          <w:rFonts w:ascii="Times New Roman" w:eastAsia="Times New Roman" w:hAnsi="Times New Roman" w:cs="Times New Roman"/>
          <w:i/>
          <w:sz w:val="24"/>
          <w:szCs w:val="24"/>
        </w:rPr>
        <w:t xml:space="preserve">ir tiesīgs pārtraukt </w:t>
      </w:r>
      <w:r w:rsidRPr="00CC397A">
        <w:rPr>
          <w:rFonts w:ascii="Times New Roman" w:eastAsia="Times New Roman" w:hAnsi="Times New Roman" w:cs="Times New Roman"/>
          <w:b/>
          <w:bCs/>
          <w:i/>
          <w:sz w:val="24"/>
          <w:szCs w:val="24"/>
        </w:rPr>
        <w:t>Preces</w:t>
      </w:r>
      <w:r w:rsidRPr="008B4793">
        <w:rPr>
          <w:rFonts w:ascii="Times New Roman" w:eastAsia="Times New Roman" w:hAnsi="Times New Roman" w:cs="Times New Roman"/>
          <w:i/>
          <w:sz w:val="24"/>
          <w:szCs w:val="24"/>
        </w:rPr>
        <w:t xml:space="preserve"> </w:t>
      </w:r>
      <w:r w:rsidRPr="00CC397A">
        <w:rPr>
          <w:rFonts w:ascii="Times New Roman" w:eastAsia="Times New Roman" w:hAnsi="Times New Roman" w:cs="Times New Roman"/>
          <w:i/>
          <w:sz w:val="24"/>
          <w:szCs w:val="24"/>
        </w:rPr>
        <w:t>nomu</w:t>
      </w:r>
      <w:r w:rsidRPr="008B4793">
        <w:rPr>
          <w:rFonts w:ascii="Times New Roman" w:eastAsia="Times New Roman" w:hAnsi="Times New Roman" w:cs="Times New Roman"/>
          <w:i/>
          <w:sz w:val="24"/>
          <w:szCs w:val="24"/>
        </w:rPr>
        <w:t xml:space="preserve"> līdz samaksas brīdim un/vai pārtraukt līguma darbību</w:t>
      </w:r>
      <w:r w:rsidR="00EA5464" w:rsidRPr="00CC397A">
        <w:rPr>
          <w:rFonts w:ascii="Times New Roman" w:eastAsia="Times New Roman" w:hAnsi="Times New Roman" w:cs="Times New Roman"/>
          <w:i/>
          <w:sz w:val="24"/>
          <w:szCs w:val="24"/>
        </w:rPr>
        <w:t xml:space="preserve">, par to, rakstveidā iepriekš brīdinot </w:t>
      </w:r>
      <w:r w:rsidR="00EA5464" w:rsidRPr="00CC397A">
        <w:rPr>
          <w:rFonts w:ascii="Times New Roman" w:eastAsia="Times New Roman" w:hAnsi="Times New Roman" w:cs="Times New Roman"/>
          <w:b/>
          <w:i/>
          <w:sz w:val="24"/>
          <w:szCs w:val="24"/>
        </w:rPr>
        <w:t>Pasūtītāju</w:t>
      </w:r>
      <w:r w:rsidR="00EA5464" w:rsidRPr="00CC397A">
        <w:rPr>
          <w:rFonts w:ascii="Times New Roman" w:eastAsia="Times New Roman" w:hAnsi="Times New Roman" w:cs="Times New Roman"/>
          <w:i/>
          <w:sz w:val="24"/>
          <w:szCs w:val="24"/>
        </w:rPr>
        <w:t>.</w:t>
      </w:r>
    </w:p>
    <w:p w:rsidR="008B4793" w:rsidRDefault="008B4793" w:rsidP="00EA5464">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t xml:space="preserve">3.5. Visi norēķini starp pusēm notiek EURO. Visus šajā </w:t>
      </w:r>
      <w:r w:rsidRPr="008B4793">
        <w:rPr>
          <w:rFonts w:ascii="Times New Roman" w:eastAsia="Times New Roman" w:hAnsi="Times New Roman" w:cs="Times New Roman"/>
          <w:b/>
          <w:bCs/>
          <w:i/>
          <w:sz w:val="24"/>
          <w:szCs w:val="24"/>
        </w:rPr>
        <w:t>Līgumā</w:t>
      </w:r>
      <w:r w:rsidRPr="008B4793">
        <w:rPr>
          <w:rFonts w:ascii="Times New Roman" w:eastAsia="Times New Roman" w:hAnsi="Times New Roman" w:cs="Times New Roman"/>
          <w:i/>
          <w:sz w:val="24"/>
          <w:szCs w:val="24"/>
        </w:rPr>
        <w:t xml:space="preserve"> noteiktos maksājumus </w:t>
      </w:r>
      <w:r w:rsidRPr="008B4793">
        <w:rPr>
          <w:rFonts w:ascii="Times New Roman" w:eastAsia="Times New Roman" w:hAnsi="Times New Roman" w:cs="Times New Roman"/>
          <w:b/>
          <w:bCs/>
          <w:i/>
          <w:sz w:val="24"/>
          <w:szCs w:val="24"/>
        </w:rPr>
        <w:t>Pasūtītājs</w:t>
      </w:r>
      <w:r w:rsidRPr="008B4793">
        <w:rPr>
          <w:rFonts w:ascii="Times New Roman" w:eastAsia="Times New Roman" w:hAnsi="Times New Roman" w:cs="Times New Roman"/>
          <w:i/>
          <w:sz w:val="24"/>
          <w:szCs w:val="24"/>
        </w:rPr>
        <w:t xml:space="preserve"> veic ar bankas pārskaitījumu, izmantojot līgumslēdzēju bankas norēķinu kontus.</w:t>
      </w:r>
    </w:p>
    <w:p w:rsidR="00BB1490" w:rsidRPr="008B4793" w:rsidRDefault="00BB1490" w:rsidP="00BB1490">
      <w:pPr>
        <w:spacing w:after="0" w:line="240" w:lineRule="auto"/>
        <w:jc w:val="both"/>
        <w:rPr>
          <w:rFonts w:ascii="Times New Roman" w:eastAsia="Times New Roman" w:hAnsi="Times New Roman" w:cs="Times New Roman"/>
          <w:bCs/>
          <w:i/>
          <w:sz w:val="24"/>
          <w:szCs w:val="24"/>
        </w:rPr>
      </w:pPr>
      <w:r w:rsidRPr="008B4793">
        <w:rPr>
          <w:rFonts w:ascii="Times New Roman" w:eastAsia="Times New Roman" w:hAnsi="Times New Roman" w:cs="Times New Roman"/>
          <w:bCs/>
          <w:i/>
          <w:sz w:val="24"/>
          <w:szCs w:val="24"/>
        </w:rPr>
        <w:t>3.</w:t>
      </w:r>
      <w:r>
        <w:rPr>
          <w:rFonts w:ascii="Times New Roman" w:eastAsia="Times New Roman" w:hAnsi="Times New Roman" w:cs="Times New Roman"/>
          <w:bCs/>
          <w:i/>
          <w:sz w:val="24"/>
          <w:szCs w:val="24"/>
        </w:rPr>
        <w:t>6</w:t>
      </w:r>
      <w:r w:rsidRPr="008B4793">
        <w:rPr>
          <w:rFonts w:ascii="Times New Roman" w:eastAsia="Times New Roman" w:hAnsi="Times New Roman" w:cs="Times New Roman"/>
          <w:bCs/>
          <w:i/>
          <w:sz w:val="24"/>
          <w:szCs w:val="24"/>
        </w:rPr>
        <w:t xml:space="preserve">. </w:t>
      </w:r>
      <w:r w:rsidRPr="008B4793">
        <w:rPr>
          <w:rFonts w:ascii="Times New Roman" w:eastAsia="Times New Roman" w:hAnsi="Times New Roman" w:cs="Times New Roman"/>
          <w:b/>
          <w:bCs/>
          <w:i/>
          <w:sz w:val="24"/>
          <w:szCs w:val="24"/>
        </w:rPr>
        <w:t>Līguma</w:t>
      </w:r>
      <w:r w:rsidRPr="008B4793">
        <w:rPr>
          <w:rFonts w:ascii="Times New Roman" w:eastAsia="Times New Roman" w:hAnsi="Times New Roman" w:cs="Times New Roman"/>
          <w:bCs/>
          <w:i/>
          <w:sz w:val="24"/>
          <w:szCs w:val="24"/>
        </w:rPr>
        <w:t xml:space="preserve"> summas apmaksa tiek veikta: no </w:t>
      </w:r>
      <w:r w:rsidRPr="00CC397A">
        <w:rPr>
          <w:rFonts w:ascii="Times New Roman" w:hAnsi="Times New Roman" w:cs="Times New Roman"/>
          <w:i/>
          <w:sz w:val="24"/>
          <w:szCs w:val="24"/>
        </w:rPr>
        <w:t xml:space="preserve">ERAF projekta ”Bakteriālo </w:t>
      </w:r>
      <w:proofErr w:type="spellStart"/>
      <w:r w:rsidRPr="00CC397A">
        <w:rPr>
          <w:rFonts w:ascii="Times New Roman" w:hAnsi="Times New Roman" w:cs="Times New Roman"/>
          <w:i/>
          <w:sz w:val="24"/>
          <w:szCs w:val="24"/>
        </w:rPr>
        <w:t>eksopolisaharīdu</w:t>
      </w:r>
      <w:proofErr w:type="spellEnd"/>
      <w:r w:rsidRPr="00CC397A">
        <w:rPr>
          <w:rFonts w:ascii="Times New Roman" w:hAnsi="Times New Roman" w:cs="Times New Roman"/>
          <w:i/>
          <w:sz w:val="24"/>
          <w:szCs w:val="24"/>
        </w:rPr>
        <w:t xml:space="preserve"> iegūšanas tehnoloģijas izstrāde industriālās  pārtikas produkcijas funkcionālās kvalitātes uzlabošanai”, Vienošanās </w:t>
      </w:r>
      <w:proofErr w:type="spellStart"/>
      <w:r w:rsidRPr="00CC397A">
        <w:rPr>
          <w:rFonts w:ascii="Times New Roman" w:hAnsi="Times New Roman" w:cs="Times New Roman"/>
          <w:i/>
          <w:sz w:val="24"/>
          <w:szCs w:val="24"/>
        </w:rPr>
        <w:t>Nr</w:t>
      </w:r>
      <w:proofErr w:type="spellEnd"/>
      <w:r w:rsidRPr="00CC397A">
        <w:rPr>
          <w:rFonts w:ascii="Times New Roman" w:hAnsi="Times New Roman" w:cs="Times New Roman"/>
          <w:i/>
          <w:sz w:val="24"/>
          <w:szCs w:val="24"/>
        </w:rPr>
        <w:t>. 2014/0037/2DP/2.1.1.1.0/14/APIA/VIAA/108</w:t>
      </w:r>
      <w:r w:rsidRPr="008B4793">
        <w:rPr>
          <w:rFonts w:ascii="Times New Roman" w:eastAsia="Times New Roman" w:hAnsi="Times New Roman" w:cs="Times New Roman"/>
          <w:i/>
          <w:sz w:val="24"/>
          <w:szCs w:val="24"/>
        </w:rPr>
        <w:t xml:space="preserve"> </w:t>
      </w:r>
      <w:r w:rsidRPr="008B4793">
        <w:rPr>
          <w:rFonts w:ascii="Times New Roman" w:eastAsia="Times New Roman" w:hAnsi="Times New Roman" w:cs="Times New Roman"/>
          <w:bCs/>
          <w:i/>
          <w:sz w:val="24"/>
          <w:szCs w:val="24"/>
        </w:rPr>
        <w:t>finanšu līdzekļiem</w:t>
      </w:r>
      <w:r w:rsidRPr="00CC397A">
        <w:rPr>
          <w:rFonts w:ascii="Times New Roman" w:eastAsia="Times New Roman" w:hAnsi="Times New Roman" w:cs="Times New Roman"/>
          <w:bCs/>
          <w:i/>
          <w:sz w:val="24"/>
          <w:szCs w:val="24"/>
        </w:rPr>
        <w:t xml:space="preserve"> (turpmāk-Finansējums)</w:t>
      </w:r>
      <w:r w:rsidRPr="008B4793">
        <w:rPr>
          <w:rFonts w:ascii="Times New Roman" w:eastAsia="Times New Roman" w:hAnsi="Times New Roman" w:cs="Times New Roman"/>
          <w:bCs/>
          <w:i/>
          <w:sz w:val="24"/>
          <w:szCs w:val="24"/>
        </w:rPr>
        <w:t xml:space="preserve">.   </w:t>
      </w:r>
    </w:p>
    <w:p w:rsidR="008B4793" w:rsidRPr="008B4793" w:rsidRDefault="008B4793" w:rsidP="00B74CC4">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t>3.</w:t>
      </w:r>
      <w:r w:rsidR="00BB1490">
        <w:rPr>
          <w:rFonts w:ascii="Times New Roman" w:eastAsia="Times New Roman" w:hAnsi="Times New Roman" w:cs="Times New Roman"/>
          <w:i/>
          <w:sz w:val="24"/>
          <w:szCs w:val="24"/>
        </w:rPr>
        <w:t>7</w:t>
      </w:r>
      <w:r w:rsidRPr="008B4793">
        <w:rPr>
          <w:rFonts w:ascii="Times New Roman" w:eastAsia="Times New Roman" w:hAnsi="Times New Roman" w:cs="Times New Roman"/>
          <w:i/>
          <w:sz w:val="24"/>
          <w:szCs w:val="24"/>
        </w:rPr>
        <w:t xml:space="preserve">. Par </w:t>
      </w:r>
      <w:r w:rsidRPr="00CC397A">
        <w:rPr>
          <w:rFonts w:ascii="Times New Roman" w:eastAsia="Times New Roman" w:hAnsi="Times New Roman" w:cs="Times New Roman"/>
          <w:i/>
          <w:sz w:val="24"/>
          <w:szCs w:val="24"/>
        </w:rPr>
        <w:t>iznomāto</w:t>
      </w:r>
      <w:r w:rsidRPr="008B4793">
        <w:rPr>
          <w:rFonts w:ascii="Times New Roman" w:eastAsia="Times New Roman" w:hAnsi="Times New Roman" w:cs="Times New Roman"/>
          <w:i/>
          <w:sz w:val="24"/>
          <w:szCs w:val="24"/>
        </w:rPr>
        <w:t xml:space="preserve"> </w:t>
      </w:r>
      <w:r w:rsidRPr="008B4793">
        <w:rPr>
          <w:rFonts w:ascii="Times New Roman" w:eastAsia="Times New Roman" w:hAnsi="Times New Roman" w:cs="Times New Roman"/>
          <w:b/>
          <w:bCs/>
          <w:i/>
          <w:sz w:val="24"/>
          <w:szCs w:val="24"/>
        </w:rPr>
        <w:t>Preci Pārdevējs</w:t>
      </w:r>
      <w:r w:rsidRPr="008B4793">
        <w:rPr>
          <w:rFonts w:ascii="Times New Roman" w:eastAsia="Times New Roman" w:hAnsi="Times New Roman" w:cs="Times New Roman"/>
          <w:i/>
          <w:sz w:val="24"/>
          <w:szCs w:val="24"/>
        </w:rPr>
        <w:t xml:space="preserve"> izraksta un izsniedz </w:t>
      </w:r>
      <w:r w:rsidRPr="008B4793">
        <w:rPr>
          <w:rFonts w:ascii="Times New Roman" w:eastAsia="Times New Roman" w:hAnsi="Times New Roman" w:cs="Times New Roman"/>
          <w:b/>
          <w:bCs/>
          <w:i/>
          <w:sz w:val="24"/>
          <w:szCs w:val="24"/>
        </w:rPr>
        <w:t xml:space="preserve">Pasūtītājam </w:t>
      </w:r>
      <w:r w:rsidRPr="008B4793">
        <w:rPr>
          <w:rFonts w:ascii="Times New Roman" w:eastAsia="Times New Roman" w:hAnsi="Times New Roman" w:cs="Times New Roman"/>
          <w:i/>
          <w:sz w:val="24"/>
          <w:szCs w:val="24"/>
        </w:rPr>
        <w:t xml:space="preserve">rēķinu, kuru paraksta </w:t>
      </w:r>
      <w:r w:rsidRPr="008B4793">
        <w:rPr>
          <w:rFonts w:ascii="Times New Roman" w:eastAsia="Times New Roman" w:hAnsi="Times New Roman" w:cs="Times New Roman"/>
          <w:b/>
          <w:i/>
          <w:sz w:val="24"/>
          <w:szCs w:val="24"/>
        </w:rPr>
        <w:t>Pušu</w:t>
      </w:r>
      <w:r w:rsidRPr="008B4793">
        <w:rPr>
          <w:rFonts w:ascii="Times New Roman" w:eastAsia="Times New Roman" w:hAnsi="Times New Roman" w:cs="Times New Roman"/>
          <w:i/>
          <w:sz w:val="24"/>
          <w:szCs w:val="24"/>
        </w:rPr>
        <w:t xml:space="preserve"> pilnvarotie pārstāvji.</w:t>
      </w:r>
    </w:p>
    <w:p w:rsidR="002866B8" w:rsidRPr="00CC397A" w:rsidRDefault="008B4793" w:rsidP="008B4793">
      <w:pPr>
        <w:spacing w:after="0" w:line="240" w:lineRule="auto"/>
        <w:jc w:val="both"/>
        <w:rPr>
          <w:rFonts w:ascii="Times New Roman" w:hAnsi="Times New Roman" w:cs="Times New Roman"/>
          <w:i/>
          <w:sz w:val="24"/>
          <w:szCs w:val="24"/>
        </w:rPr>
      </w:pPr>
      <w:r w:rsidRPr="008B4793">
        <w:rPr>
          <w:rFonts w:ascii="Times New Roman" w:eastAsia="Times New Roman" w:hAnsi="Times New Roman" w:cs="Times New Roman"/>
          <w:i/>
          <w:sz w:val="24"/>
          <w:szCs w:val="24"/>
        </w:rPr>
        <w:t>3.</w:t>
      </w:r>
      <w:r w:rsidR="00BB1490">
        <w:rPr>
          <w:rFonts w:ascii="Times New Roman" w:eastAsia="Times New Roman" w:hAnsi="Times New Roman" w:cs="Times New Roman"/>
          <w:i/>
          <w:sz w:val="24"/>
          <w:szCs w:val="24"/>
        </w:rPr>
        <w:t>8</w:t>
      </w:r>
      <w:r w:rsidRPr="008B4793">
        <w:rPr>
          <w:rFonts w:ascii="Times New Roman" w:eastAsia="Times New Roman" w:hAnsi="Times New Roman" w:cs="Times New Roman"/>
          <w:i/>
          <w:sz w:val="24"/>
          <w:szCs w:val="24"/>
        </w:rPr>
        <w:t xml:space="preserve">. Visos dokumentos, kas saistīti ar šo </w:t>
      </w:r>
      <w:r w:rsidRPr="008B4793">
        <w:rPr>
          <w:rFonts w:ascii="Times New Roman" w:eastAsia="Times New Roman" w:hAnsi="Times New Roman" w:cs="Times New Roman"/>
          <w:b/>
          <w:bCs/>
          <w:i/>
          <w:sz w:val="24"/>
          <w:szCs w:val="24"/>
        </w:rPr>
        <w:t>Līgumu</w:t>
      </w:r>
      <w:r w:rsidRPr="008B4793">
        <w:rPr>
          <w:rFonts w:ascii="Times New Roman" w:eastAsia="Times New Roman" w:hAnsi="Times New Roman" w:cs="Times New Roman"/>
          <w:i/>
          <w:sz w:val="24"/>
          <w:szCs w:val="24"/>
        </w:rPr>
        <w:t xml:space="preserve">, tajā skaitā  </w:t>
      </w:r>
      <w:r w:rsidRPr="008B4793">
        <w:rPr>
          <w:rFonts w:ascii="Times New Roman" w:eastAsia="Times New Roman" w:hAnsi="Times New Roman" w:cs="Times New Roman"/>
          <w:b/>
          <w:bCs/>
          <w:i/>
          <w:sz w:val="24"/>
          <w:szCs w:val="24"/>
        </w:rPr>
        <w:t xml:space="preserve">Preču </w:t>
      </w:r>
      <w:r w:rsidRPr="008B4793">
        <w:rPr>
          <w:rFonts w:ascii="Times New Roman" w:eastAsia="Times New Roman" w:hAnsi="Times New Roman" w:cs="Times New Roman"/>
          <w:i/>
          <w:sz w:val="24"/>
          <w:szCs w:val="24"/>
        </w:rPr>
        <w:t xml:space="preserve">pavadzīmē- rēķinā, </w:t>
      </w:r>
      <w:r w:rsidRPr="008B4793">
        <w:rPr>
          <w:rFonts w:ascii="Times New Roman" w:eastAsia="Times New Roman" w:hAnsi="Times New Roman" w:cs="Times New Roman"/>
          <w:b/>
          <w:bCs/>
          <w:i/>
          <w:sz w:val="24"/>
          <w:szCs w:val="24"/>
        </w:rPr>
        <w:t>Pārdevējs</w:t>
      </w:r>
      <w:r w:rsidRPr="008B4793">
        <w:rPr>
          <w:rFonts w:ascii="Times New Roman" w:eastAsia="Times New Roman" w:hAnsi="Times New Roman" w:cs="Times New Roman"/>
          <w:i/>
          <w:sz w:val="24"/>
          <w:szCs w:val="24"/>
        </w:rPr>
        <w:t xml:space="preserve"> norāda rēķina pilnas apmaksas datumu, kā arī citus nepieciešamos rekvizītus un datus, tajā skaitā iepirkuma identifikācijas numurs </w:t>
      </w:r>
      <w:r w:rsidRPr="008B4793">
        <w:rPr>
          <w:rFonts w:ascii="Times New Roman" w:eastAsia="Times New Roman" w:hAnsi="Times New Roman" w:cs="Times New Roman"/>
          <w:b/>
          <w:bCs/>
          <w:i/>
          <w:sz w:val="24"/>
          <w:szCs w:val="24"/>
        </w:rPr>
        <w:t>LU 2014/</w:t>
      </w:r>
      <w:r w:rsidRPr="00CC397A">
        <w:rPr>
          <w:rFonts w:ascii="Times New Roman" w:eastAsia="Times New Roman" w:hAnsi="Times New Roman" w:cs="Times New Roman"/>
          <w:b/>
          <w:bCs/>
          <w:i/>
          <w:sz w:val="24"/>
          <w:szCs w:val="24"/>
        </w:rPr>
        <w:t>55</w:t>
      </w:r>
      <w:r w:rsidRPr="008B4793">
        <w:rPr>
          <w:rFonts w:ascii="Times New Roman" w:eastAsia="Times New Roman" w:hAnsi="Times New Roman" w:cs="Times New Roman"/>
          <w:b/>
          <w:bCs/>
          <w:i/>
          <w:sz w:val="24"/>
          <w:szCs w:val="24"/>
        </w:rPr>
        <w:t>_</w:t>
      </w:r>
      <w:r w:rsidRPr="00CC397A">
        <w:rPr>
          <w:rFonts w:ascii="Times New Roman" w:eastAsia="Times New Roman" w:hAnsi="Times New Roman" w:cs="Times New Roman"/>
          <w:b/>
          <w:bCs/>
          <w:i/>
          <w:sz w:val="24"/>
          <w:szCs w:val="24"/>
        </w:rPr>
        <w:t>I_</w:t>
      </w:r>
      <w:r w:rsidRPr="008B4793">
        <w:rPr>
          <w:rFonts w:ascii="Times New Roman" w:eastAsia="Times New Roman" w:hAnsi="Times New Roman" w:cs="Times New Roman"/>
          <w:b/>
          <w:bCs/>
          <w:i/>
          <w:sz w:val="24"/>
          <w:szCs w:val="24"/>
        </w:rPr>
        <w:t>ERAF</w:t>
      </w:r>
      <w:r w:rsidR="00EA5464" w:rsidRPr="00CC397A">
        <w:rPr>
          <w:rFonts w:ascii="Times New Roman" w:eastAsia="Times New Roman" w:hAnsi="Times New Roman" w:cs="Times New Roman"/>
          <w:b/>
          <w:bCs/>
          <w:i/>
          <w:sz w:val="24"/>
          <w:szCs w:val="24"/>
        </w:rPr>
        <w:t xml:space="preserve">, </w:t>
      </w:r>
      <w:r w:rsidR="00EA5464" w:rsidRPr="00CC397A">
        <w:rPr>
          <w:rFonts w:ascii="Times New Roman" w:eastAsia="Times New Roman" w:hAnsi="Times New Roman" w:cs="Times New Roman"/>
          <w:bCs/>
          <w:i/>
          <w:sz w:val="24"/>
          <w:szCs w:val="24"/>
        </w:rPr>
        <w:t xml:space="preserve">Projekta vienošanās </w:t>
      </w:r>
      <w:proofErr w:type="spellStart"/>
      <w:r w:rsidR="002866B8" w:rsidRPr="00CC397A">
        <w:rPr>
          <w:rFonts w:ascii="Times New Roman" w:hAnsi="Times New Roman" w:cs="Times New Roman"/>
          <w:i/>
          <w:sz w:val="24"/>
          <w:szCs w:val="24"/>
        </w:rPr>
        <w:t>Nr</w:t>
      </w:r>
      <w:proofErr w:type="spellEnd"/>
      <w:r w:rsidR="002866B8" w:rsidRPr="00CC397A">
        <w:rPr>
          <w:rFonts w:ascii="Times New Roman" w:hAnsi="Times New Roman" w:cs="Times New Roman"/>
          <w:i/>
          <w:sz w:val="24"/>
          <w:szCs w:val="24"/>
        </w:rPr>
        <w:t>. 2014/0037/2DP/2.1.1.1.0/14/APIA/VIAA/108</w:t>
      </w:r>
    </w:p>
    <w:p w:rsidR="008B4793" w:rsidRPr="008B4793" w:rsidRDefault="008B4793" w:rsidP="008B4793">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t>3.</w:t>
      </w:r>
      <w:r w:rsidR="00BB1490">
        <w:rPr>
          <w:rFonts w:ascii="Times New Roman" w:eastAsia="Times New Roman" w:hAnsi="Times New Roman" w:cs="Times New Roman"/>
          <w:i/>
          <w:sz w:val="24"/>
          <w:szCs w:val="24"/>
        </w:rPr>
        <w:t>9</w:t>
      </w:r>
      <w:r w:rsidRPr="008B4793">
        <w:rPr>
          <w:rFonts w:ascii="Times New Roman" w:eastAsia="Times New Roman" w:hAnsi="Times New Roman" w:cs="Times New Roman"/>
          <w:i/>
          <w:sz w:val="24"/>
          <w:szCs w:val="24"/>
        </w:rPr>
        <w:t>. Līguma 3.</w:t>
      </w:r>
      <w:r w:rsidR="00BB1490">
        <w:rPr>
          <w:rFonts w:ascii="Times New Roman" w:eastAsia="Times New Roman" w:hAnsi="Times New Roman" w:cs="Times New Roman"/>
          <w:i/>
          <w:sz w:val="24"/>
          <w:szCs w:val="24"/>
        </w:rPr>
        <w:t>8</w:t>
      </w:r>
      <w:r w:rsidRPr="008B4793">
        <w:rPr>
          <w:rFonts w:ascii="Times New Roman" w:eastAsia="Times New Roman" w:hAnsi="Times New Roman" w:cs="Times New Roman"/>
          <w:i/>
          <w:sz w:val="24"/>
          <w:szCs w:val="24"/>
        </w:rPr>
        <w:t xml:space="preserve">.p. prasību neievērošanas gadījumā, </w:t>
      </w:r>
      <w:r w:rsidRPr="008B4793">
        <w:rPr>
          <w:rFonts w:ascii="Times New Roman" w:eastAsia="Times New Roman" w:hAnsi="Times New Roman" w:cs="Times New Roman"/>
          <w:b/>
          <w:bCs/>
          <w:i/>
          <w:sz w:val="24"/>
          <w:szCs w:val="24"/>
        </w:rPr>
        <w:t>Pasūtītājs</w:t>
      </w:r>
      <w:r w:rsidRPr="008B4793">
        <w:rPr>
          <w:rFonts w:ascii="Times New Roman" w:eastAsia="Times New Roman" w:hAnsi="Times New Roman" w:cs="Times New Roman"/>
          <w:i/>
          <w:sz w:val="24"/>
          <w:szCs w:val="24"/>
        </w:rPr>
        <w:t xml:space="preserve"> patur tiesības neapmaksāt </w:t>
      </w:r>
      <w:r w:rsidRPr="008B4793">
        <w:rPr>
          <w:rFonts w:ascii="Times New Roman" w:eastAsia="Times New Roman" w:hAnsi="Times New Roman" w:cs="Times New Roman"/>
          <w:b/>
          <w:bCs/>
          <w:i/>
          <w:sz w:val="24"/>
          <w:szCs w:val="24"/>
        </w:rPr>
        <w:t>Preču</w:t>
      </w:r>
      <w:r w:rsidRPr="008B4793">
        <w:rPr>
          <w:rFonts w:ascii="Times New Roman" w:eastAsia="Times New Roman" w:hAnsi="Times New Roman" w:cs="Times New Roman"/>
          <w:i/>
          <w:sz w:val="24"/>
          <w:szCs w:val="24"/>
        </w:rPr>
        <w:t xml:space="preserve"> pavadzīmes- rēķinus  līdz minēto prasību izpildei, līdz ar ko </w:t>
      </w:r>
      <w:r w:rsidRPr="008B4793">
        <w:rPr>
          <w:rFonts w:ascii="Times New Roman" w:eastAsia="Times New Roman" w:hAnsi="Times New Roman" w:cs="Times New Roman"/>
          <w:b/>
          <w:bCs/>
          <w:i/>
          <w:sz w:val="24"/>
          <w:szCs w:val="24"/>
        </w:rPr>
        <w:t>Pasūtītājam</w:t>
      </w:r>
      <w:r w:rsidRPr="008B4793">
        <w:rPr>
          <w:rFonts w:ascii="Times New Roman" w:eastAsia="Times New Roman" w:hAnsi="Times New Roman" w:cs="Times New Roman"/>
          <w:i/>
          <w:sz w:val="24"/>
          <w:szCs w:val="24"/>
        </w:rPr>
        <w:t xml:space="preserve"> nevar tikt piemēroti šā Līguma  4.2.punkta  nosacījumi.</w:t>
      </w:r>
    </w:p>
    <w:p w:rsidR="008B4793" w:rsidRPr="008B4793" w:rsidRDefault="008B4793" w:rsidP="008B4793">
      <w:pPr>
        <w:spacing w:after="0" w:line="240" w:lineRule="auto"/>
        <w:jc w:val="both"/>
        <w:rPr>
          <w:rFonts w:ascii="Times New Roman" w:eastAsia="Times New Roman" w:hAnsi="Times New Roman" w:cs="Times New Roman"/>
          <w:i/>
          <w:sz w:val="24"/>
          <w:szCs w:val="24"/>
        </w:rPr>
      </w:pPr>
      <w:r w:rsidRPr="008B4793">
        <w:rPr>
          <w:rFonts w:ascii="Times New Roman" w:eastAsia="Times New Roman" w:hAnsi="Times New Roman" w:cs="Times New Roman"/>
          <w:i/>
          <w:sz w:val="24"/>
          <w:szCs w:val="24"/>
        </w:rPr>
        <w:t>3.</w:t>
      </w:r>
      <w:r w:rsidR="00BB1490">
        <w:rPr>
          <w:rFonts w:ascii="Times New Roman" w:eastAsia="Times New Roman" w:hAnsi="Times New Roman" w:cs="Times New Roman"/>
          <w:i/>
          <w:sz w:val="24"/>
          <w:szCs w:val="24"/>
        </w:rPr>
        <w:t>10</w:t>
      </w:r>
      <w:r w:rsidRPr="008B4793">
        <w:rPr>
          <w:rFonts w:ascii="Times New Roman" w:eastAsia="Times New Roman" w:hAnsi="Times New Roman" w:cs="Times New Roman"/>
          <w:i/>
          <w:sz w:val="24"/>
          <w:szCs w:val="24"/>
        </w:rPr>
        <w:t xml:space="preserve">. </w:t>
      </w:r>
      <w:r w:rsidRPr="008B4793">
        <w:rPr>
          <w:rFonts w:ascii="Times New Roman" w:eastAsia="Times New Roman" w:hAnsi="Times New Roman" w:cs="Times New Roman"/>
          <w:b/>
          <w:bCs/>
          <w:i/>
          <w:sz w:val="24"/>
          <w:szCs w:val="24"/>
        </w:rPr>
        <w:t>Prece</w:t>
      </w:r>
      <w:r w:rsidRPr="008B4793">
        <w:rPr>
          <w:rFonts w:ascii="Times New Roman" w:eastAsia="Times New Roman" w:hAnsi="Times New Roman" w:cs="Times New Roman"/>
          <w:i/>
          <w:sz w:val="24"/>
          <w:szCs w:val="24"/>
        </w:rPr>
        <w:t xml:space="preserve"> skaitās pieņemta, ja </w:t>
      </w:r>
      <w:r w:rsidRPr="008B4793">
        <w:rPr>
          <w:rFonts w:ascii="Times New Roman" w:eastAsia="Times New Roman" w:hAnsi="Times New Roman" w:cs="Times New Roman"/>
          <w:b/>
          <w:bCs/>
          <w:i/>
          <w:sz w:val="24"/>
          <w:szCs w:val="24"/>
        </w:rPr>
        <w:t>Pasūtītājs</w:t>
      </w:r>
      <w:r w:rsidRPr="008B4793">
        <w:rPr>
          <w:rFonts w:ascii="Times New Roman" w:eastAsia="Times New Roman" w:hAnsi="Times New Roman" w:cs="Times New Roman"/>
          <w:i/>
          <w:sz w:val="24"/>
          <w:szCs w:val="24"/>
        </w:rPr>
        <w:t xml:space="preserve"> </w:t>
      </w:r>
      <w:r w:rsidR="002866B8" w:rsidRPr="00CC397A">
        <w:rPr>
          <w:rFonts w:ascii="Times New Roman" w:eastAsia="Times New Roman" w:hAnsi="Times New Roman" w:cs="Times New Roman"/>
          <w:i/>
          <w:sz w:val="24"/>
          <w:szCs w:val="24"/>
        </w:rPr>
        <w:t xml:space="preserve">par preces kvalitāti </w:t>
      </w:r>
      <w:r w:rsidR="002866B8" w:rsidRPr="00CC397A">
        <w:rPr>
          <w:rFonts w:ascii="Times New Roman" w:eastAsia="Times New Roman" w:hAnsi="Times New Roman" w:cs="Times New Roman"/>
          <w:b/>
          <w:i/>
          <w:sz w:val="24"/>
          <w:szCs w:val="24"/>
        </w:rPr>
        <w:t>Pārdevējam</w:t>
      </w:r>
      <w:r w:rsidR="002866B8" w:rsidRPr="00CC397A">
        <w:rPr>
          <w:rFonts w:ascii="Times New Roman" w:eastAsia="Times New Roman" w:hAnsi="Times New Roman" w:cs="Times New Roman"/>
          <w:i/>
          <w:sz w:val="24"/>
          <w:szCs w:val="24"/>
        </w:rPr>
        <w:t xml:space="preserve"> </w:t>
      </w:r>
      <w:r w:rsidRPr="008B4793">
        <w:rPr>
          <w:rFonts w:ascii="Times New Roman" w:eastAsia="Times New Roman" w:hAnsi="Times New Roman" w:cs="Times New Roman"/>
          <w:i/>
          <w:sz w:val="24"/>
          <w:szCs w:val="24"/>
        </w:rPr>
        <w:t xml:space="preserve">nav iesniedzis pretenziju 30(trīsdesmit) dienu laikā no </w:t>
      </w:r>
      <w:r w:rsidRPr="008B4793">
        <w:rPr>
          <w:rFonts w:ascii="Times New Roman" w:eastAsia="Times New Roman" w:hAnsi="Times New Roman" w:cs="Times New Roman"/>
          <w:b/>
          <w:bCs/>
          <w:i/>
          <w:sz w:val="24"/>
          <w:szCs w:val="24"/>
        </w:rPr>
        <w:t>Preces</w:t>
      </w:r>
      <w:r w:rsidRPr="008B4793">
        <w:rPr>
          <w:rFonts w:ascii="Times New Roman" w:eastAsia="Times New Roman" w:hAnsi="Times New Roman" w:cs="Times New Roman"/>
          <w:i/>
          <w:sz w:val="24"/>
          <w:szCs w:val="24"/>
        </w:rPr>
        <w:t xml:space="preserve"> saņemšanas </w:t>
      </w:r>
      <w:r w:rsidR="002866B8" w:rsidRPr="00CC397A">
        <w:rPr>
          <w:rFonts w:ascii="Times New Roman" w:eastAsia="Times New Roman" w:hAnsi="Times New Roman" w:cs="Times New Roman"/>
          <w:i/>
          <w:sz w:val="24"/>
          <w:szCs w:val="24"/>
        </w:rPr>
        <w:t xml:space="preserve">un uzstādīšanas </w:t>
      </w:r>
      <w:r w:rsidRPr="008B4793">
        <w:rPr>
          <w:rFonts w:ascii="Times New Roman" w:eastAsia="Times New Roman" w:hAnsi="Times New Roman" w:cs="Times New Roman"/>
          <w:i/>
          <w:sz w:val="24"/>
          <w:szCs w:val="24"/>
        </w:rPr>
        <w:t>brīža.</w:t>
      </w:r>
    </w:p>
    <w:p w:rsidR="008B4793" w:rsidRPr="008B4793" w:rsidRDefault="00B74CC4" w:rsidP="008B4793">
      <w:pPr>
        <w:tabs>
          <w:tab w:val="num" w:pos="-142"/>
        </w:tabs>
        <w:spacing w:after="0" w:line="240" w:lineRule="auto"/>
        <w:jc w:val="both"/>
        <w:rPr>
          <w:rFonts w:ascii="Times New Roman" w:eastAsia="Times New Roman" w:hAnsi="Times New Roman" w:cs="Times New Roman"/>
          <w:i/>
          <w:sz w:val="24"/>
          <w:szCs w:val="24"/>
        </w:rPr>
      </w:pPr>
      <w:r w:rsidRPr="00CC397A">
        <w:rPr>
          <w:rFonts w:ascii="Times New Roman" w:eastAsia="Times New Roman" w:hAnsi="Times New Roman" w:cs="Times New Roman"/>
          <w:i/>
          <w:snapToGrid w:val="0"/>
          <w:sz w:val="24"/>
          <w:szCs w:val="20"/>
          <w:lang w:eastAsia="lv-LV"/>
        </w:rPr>
        <w:t>3</w:t>
      </w:r>
      <w:r w:rsidR="008B4793" w:rsidRPr="008B4793">
        <w:rPr>
          <w:rFonts w:ascii="Times New Roman" w:eastAsia="Times New Roman" w:hAnsi="Times New Roman" w:cs="Times New Roman"/>
          <w:i/>
          <w:snapToGrid w:val="0"/>
          <w:sz w:val="24"/>
          <w:szCs w:val="20"/>
          <w:lang w:eastAsia="lv-LV"/>
        </w:rPr>
        <w:t>.1</w:t>
      </w:r>
      <w:r w:rsidRPr="00CC397A">
        <w:rPr>
          <w:rFonts w:ascii="Times New Roman" w:eastAsia="Times New Roman" w:hAnsi="Times New Roman" w:cs="Times New Roman"/>
          <w:i/>
          <w:snapToGrid w:val="0"/>
          <w:sz w:val="24"/>
          <w:szCs w:val="20"/>
          <w:lang w:eastAsia="lv-LV"/>
        </w:rPr>
        <w:t>1</w:t>
      </w:r>
      <w:r w:rsidR="008B4793" w:rsidRPr="008B4793">
        <w:rPr>
          <w:rFonts w:ascii="Times New Roman" w:eastAsia="Times New Roman" w:hAnsi="Times New Roman" w:cs="Times New Roman"/>
          <w:i/>
          <w:snapToGrid w:val="0"/>
          <w:sz w:val="24"/>
          <w:szCs w:val="20"/>
          <w:lang w:eastAsia="lv-LV"/>
        </w:rPr>
        <w:t xml:space="preserve">. </w:t>
      </w:r>
      <w:r w:rsidR="008B4793" w:rsidRPr="008B4793">
        <w:rPr>
          <w:rFonts w:ascii="Times New Roman" w:eastAsia="Times New Roman" w:hAnsi="Times New Roman" w:cs="Times New Roman"/>
          <w:b/>
          <w:i/>
          <w:snapToGrid w:val="0"/>
          <w:sz w:val="24"/>
          <w:szCs w:val="20"/>
          <w:lang w:eastAsia="lv-LV"/>
        </w:rPr>
        <w:t>Puses</w:t>
      </w:r>
      <w:r w:rsidR="008B4793" w:rsidRPr="008B4793">
        <w:rPr>
          <w:rFonts w:ascii="Times New Roman" w:eastAsia="Times New Roman" w:hAnsi="Times New Roman" w:cs="Times New Roman"/>
          <w:i/>
          <w:snapToGrid w:val="0"/>
          <w:sz w:val="24"/>
          <w:szCs w:val="20"/>
          <w:lang w:eastAsia="lv-LV"/>
        </w:rPr>
        <w:t xml:space="preserve"> vienojas, ka veicot savstarpējos norēķinus </w:t>
      </w:r>
      <w:r w:rsidR="008B4793" w:rsidRPr="008B4793">
        <w:rPr>
          <w:rFonts w:ascii="Times New Roman" w:eastAsia="Times New Roman" w:hAnsi="Times New Roman" w:cs="Times New Roman"/>
          <w:i/>
          <w:sz w:val="24"/>
          <w:szCs w:val="24"/>
          <w:lang w:eastAsia="lv-LV"/>
        </w:rPr>
        <w:t>pievienotā  vērtības nodokļa  aprēķināšanas un maksāšanas kārtība šā Līguma spēkā esamības laikā  tiek veikta atbilstoši Latvijas Republikas likuma „Par pievienotās vērtības nodokli” noteiktam spēkā esošam tiesiskam regulējumam</w:t>
      </w:r>
      <w:r w:rsidR="008B4793" w:rsidRPr="008B4793">
        <w:rPr>
          <w:rFonts w:ascii="Times New Roman" w:eastAsia="Times New Roman" w:hAnsi="Times New Roman" w:cs="Times New Roman"/>
          <w:i/>
          <w:sz w:val="24"/>
          <w:szCs w:val="24"/>
        </w:rPr>
        <w:t xml:space="preserve"> </w:t>
      </w:r>
    </w:p>
    <w:p w:rsidR="00D078AB" w:rsidRDefault="00D078AB" w:rsidP="00D078AB">
      <w:pPr>
        <w:spacing w:after="0" w:line="36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3.  Līdzēju atbildība</w:t>
      </w:r>
    </w:p>
    <w:p w:rsidR="00887777" w:rsidRPr="00D078AB" w:rsidRDefault="00887777" w:rsidP="00D078AB">
      <w:pPr>
        <w:spacing w:after="0" w:line="360" w:lineRule="auto"/>
        <w:jc w:val="center"/>
        <w:rPr>
          <w:rFonts w:ascii="Times New Roman" w:eastAsia="Times New Roman" w:hAnsi="Times New Roman" w:cs="Times New Roman"/>
          <w:b/>
          <w:i/>
          <w:sz w:val="24"/>
          <w:szCs w:val="24"/>
        </w:rPr>
      </w:pPr>
    </w:p>
    <w:p w:rsidR="00D078AB" w:rsidRPr="00D078AB" w:rsidRDefault="00B74CC4" w:rsidP="00D078AB">
      <w:pPr>
        <w:spacing w:after="0" w:line="240" w:lineRule="auto"/>
        <w:jc w:val="both"/>
        <w:rPr>
          <w:rFonts w:ascii="Times New Roman" w:eastAsia="Times New Roman" w:hAnsi="Times New Roman" w:cs="Times New Roman"/>
          <w:i/>
          <w:sz w:val="24"/>
          <w:szCs w:val="24"/>
        </w:rPr>
      </w:pPr>
      <w:r w:rsidRPr="00B74CC4">
        <w:rPr>
          <w:rFonts w:ascii="Times New Roman" w:eastAsia="Times New Roman" w:hAnsi="Times New Roman" w:cs="Times New Roman"/>
          <w:i/>
          <w:sz w:val="24"/>
          <w:szCs w:val="24"/>
        </w:rPr>
        <w:t>3.1.</w:t>
      </w:r>
      <w:r>
        <w:rPr>
          <w:rFonts w:ascii="Times New Roman" w:eastAsia="Times New Roman" w:hAnsi="Times New Roman" w:cs="Times New Roman"/>
          <w:i/>
          <w:sz w:val="24"/>
          <w:szCs w:val="24"/>
        </w:rPr>
        <w:t xml:space="preserve"> </w:t>
      </w:r>
      <w:r w:rsidR="00D078AB" w:rsidRPr="00D078AB">
        <w:rPr>
          <w:rFonts w:ascii="Times New Roman" w:eastAsia="Times New Roman" w:hAnsi="Times New Roman" w:cs="Times New Roman"/>
          <w:b/>
          <w:i/>
          <w:sz w:val="24"/>
          <w:szCs w:val="24"/>
        </w:rPr>
        <w:t>Pircējs</w:t>
      </w:r>
      <w:r w:rsidR="00D078AB" w:rsidRPr="00D078AB">
        <w:rPr>
          <w:rFonts w:ascii="Times New Roman" w:eastAsia="Times New Roman" w:hAnsi="Times New Roman" w:cs="Times New Roman"/>
          <w:i/>
          <w:sz w:val="24"/>
          <w:szCs w:val="24"/>
        </w:rPr>
        <w:t xml:space="preserve"> nav tiesīgs </w:t>
      </w:r>
      <w:r w:rsidR="00D078AB" w:rsidRPr="00D078AB">
        <w:rPr>
          <w:rFonts w:ascii="Times New Roman" w:eastAsia="Times New Roman" w:hAnsi="Times New Roman" w:cs="Times New Roman"/>
          <w:b/>
          <w:i/>
          <w:sz w:val="24"/>
          <w:szCs w:val="24"/>
        </w:rPr>
        <w:t>Preci</w:t>
      </w:r>
      <w:r w:rsidR="00D078AB" w:rsidRPr="00D078AB">
        <w:rPr>
          <w:rFonts w:ascii="Times New Roman" w:eastAsia="Times New Roman" w:hAnsi="Times New Roman" w:cs="Times New Roman"/>
          <w:i/>
          <w:sz w:val="24"/>
          <w:szCs w:val="24"/>
        </w:rPr>
        <w:t xml:space="preserve"> atsavināt, ieķīlāt, pieļaut citus civiltiesiskus apgrūtinājumus uz </w:t>
      </w:r>
      <w:r w:rsidR="00D078AB" w:rsidRPr="00D078AB">
        <w:rPr>
          <w:rFonts w:ascii="Times New Roman" w:eastAsia="Times New Roman" w:hAnsi="Times New Roman" w:cs="Times New Roman"/>
          <w:b/>
          <w:i/>
          <w:sz w:val="24"/>
          <w:szCs w:val="24"/>
        </w:rPr>
        <w:t>Preci</w:t>
      </w:r>
      <w:r w:rsidR="00D078AB" w:rsidRPr="00D078AB">
        <w:rPr>
          <w:rFonts w:ascii="Times New Roman" w:eastAsia="Times New Roman" w:hAnsi="Times New Roman" w:cs="Times New Roman"/>
          <w:i/>
          <w:sz w:val="24"/>
          <w:szCs w:val="24"/>
        </w:rPr>
        <w:t xml:space="preserve">, kā arī nodot </w:t>
      </w:r>
      <w:r w:rsidR="00D078AB" w:rsidRPr="00D078AB">
        <w:rPr>
          <w:rFonts w:ascii="Times New Roman" w:eastAsia="Times New Roman" w:hAnsi="Times New Roman" w:cs="Times New Roman"/>
          <w:b/>
          <w:i/>
          <w:sz w:val="24"/>
          <w:szCs w:val="24"/>
        </w:rPr>
        <w:t>Preci</w:t>
      </w:r>
      <w:r w:rsidR="00D078AB" w:rsidRPr="00D078AB">
        <w:rPr>
          <w:rFonts w:ascii="Times New Roman" w:eastAsia="Times New Roman" w:hAnsi="Times New Roman" w:cs="Times New Roman"/>
          <w:i/>
          <w:sz w:val="24"/>
          <w:szCs w:val="24"/>
        </w:rPr>
        <w:t xml:space="preserve"> trešo personu valdījumā. </w:t>
      </w:r>
      <w:r w:rsidR="00D078AB" w:rsidRPr="00D078AB">
        <w:rPr>
          <w:rFonts w:ascii="Times New Roman" w:eastAsia="Times New Roman" w:hAnsi="Times New Roman" w:cs="Times New Roman"/>
          <w:b/>
          <w:i/>
          <w:sz w:val="24"/>
          <w:szCs w:val="24"/>
        </w:rPr>
        <w:t>Pircējs</w:t>
      </w:r>
      <w:r w:rsidR="00D078AB" w:rsidRPr="00D078AB">
        <w:rPr>
          <w:rFonts w:ascii="Times New Roman" w:eastAsia="Times New Roman" w:hAnsi="Times New Roman" w:cs="Times New Roman"/>
          <w:i/>
          <w:sz w:val="24"/>
          <w:szCs w:val="24"/>
        </w:rPr>
        <w:t xml:space="preserve"> nav tiesīgs veikt darbības, kuru rezultātā, saskaņā ar garantijas noteikumiem, tiek pārtrauktas garantijas saistības. </w:t>
      </w:r>
    </w:p>
    <w:p w:rsidR="00D078AB" w:rsidRPr="00D078AB" w:rsidRDefault="00D078AB" w:rsidP="00D078AB">
      <w:pPr>
        <w:tabs>
          <w:tab w:val="left" w:pos="0"/>
        </w:tabs>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3.</w:t>
      </w:r>
      <w:r w:rsidR="00B74CC4">
        <w:rPr>
          <w:rFonts w:ascii="Times New Roman" w:eastAsia="Times New Roman" w:hAnsi="Times New Roman" w:cs="Times New Roman"/>
          <w:i/>
          <w:sz w:val="24"/>
          <w:szCs w:val="24"/>
        </w:rPr>
        <w:t>2</w:t>
      </w:r>
      <w:r w:rsidRPr="00D078AB">
        <w:rPr>
          <w:rFonts w:ascii="Times New Roman" w:eastAsia="Times New Roman" w:hAnsi="Times New Roman" w:cs="Times New Roman"/>
          <w:i/>
          <w:sz w:val="24"/>
          <w:szCs w:val="24"/>
        </w:rPr>
        <w:t xml:space="preserve">. Par apmaksas termiņa neievērošanu </w:t>
      </w:r>
      <w:r w:rsidRPr="00D078AB">
        <w:rPr>
          <w:rFonts w:ascii="Times New Roman" w:eastAsia="Times New Roman" w:hAnsi="Times New Roman" w:cs="Times New Roman"/>
          <w:b/>
          <w:i/>
          <w:sz w:val="24"/>
          <w:szCs w:val="24"/>
        </w:rPr>
        <w:t xml:space="preserve">Pircējs, </w:t>
      </w:r>
      <w:r w:rsidRPr="00D078AB">
        <w:rPr>
          <w:rFonts w:ascii="Times New Roman" w:eastAsia="Times New Roman" w:hAnsi="Times New Roman" w:cs="Times New Roman"/>
          <w:i/>
          <w:sz w:val="24"/>
          <w:szCs w:val="24"/>
        </w:rPr>
        <w:t xml:space="preserve">pēc </w:t>
      </w:r>
      <w:r w:rsidRPr="00D078AB">
        <w:rPr>
          <w:rFonts w:ascii="Times New Roman" w:eastAsia="Times New Roman" w:hAnsi="Times New Roman" w:cs="Times New Roman"/>
          <w:b/>
          <w:bCs/>
          <w:i/>
          <w:sz w:val="24"/>
          <w:szCs w:val="24"/>
        </w:rPr>
        <w:t>Pārdevēja</w:t>
      </w:r>
      <w:r w:rsidRPr="00D078AB">
        <w:rPr>
          <w:rFonts w:ascii="Times New Roman" w:eastAsia="Times New Roman" w:hAnsi="Times New Roman" w:cs="Times New Roman"/>
          <w:i/>
          <w:sz w:val="24"/>
          <w:szCs w:val="24"/>
        </w:rPr>
        <w:t xml:space="preserve"> pieprasījuma, maksā </w:t>
      </w:r>
      <w:r w:rsidRPr="00D078AB">
        <w:rPr>
          <w:rFonts w:ascii="Times New Roman" w:eastAsia="Times New Roman" w:hAnsi="Times New Roman" w:cs="Times New Roman"/>
          <w:b/>
          <w:i/>
          <w:sz w:val="24"/>
          <w:szCs w:val="24"/>
        </w:rPr>
        <w:t>Pārdevējam</w:t>
      </w:r>
      <w:r w:rsidRPr="00D078AB">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saistību izpildes.</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3.</w:t>
      </w:r>
      <w:r w:rsidR="00CC397A">
        <w:rPr>
          <w:rFonts w:ascii="Times New Roman" w:eastAsia="Times New Roman" w:hAnsi="Times New Roman" w:cs="Times New Roman"/>
          <w:i/>
          <w:sz w:val="24"/>
          <w:szCs w:val="24"/>
        </w:rPr>
        <w:t>3</w:t>
      </w:r>
      <w:r w:rsidRPr="00D078AB">
        <w:rPr>
          <w:rFonts w:ascii="Times New Roman" w:eastAsia="Times New Roman" w:hAnsi="Times New Roman" w:cs="Times New Roman"/>
          <w:i/>
          <w:sz w:val="24"/>
          <w:szCs w:val="24"/>
        </w:rPr>
        <w:t xml:space="preserve">. Par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piegādes kavējumu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pēc </w:t>
      </w:r>
      <w:r w:rsidRPr="00D078AB">
        <w:rPr>
          <w:rFonts w:ascii="Times New Roman" w:eastAsia="Times New Roman" w:hAnsi="Times New Roman" w:cs="Times New Roman"/>
          <w:b/>
          <w:bCs/>
          <w:i/>
          <w:sz w:val="24"/>
          <w:szCs w:val="24"/>
        </w:rPr>
        <w:t>Pircēja</w:t>
      </w:r>
      <w:r w:rsidRPr="00D078AB">
        <w:rPr>
          <w:rFonts w:ascii="Times New Roman" w:eastAsia="Times New Roman" w:hAnsi="Times New Roman" w:cs="Times New Roman"/>
          <w:i/>
          <w:sz w:val="24"/>
          <w:szCs w:val="24"/>
        </w:rPr>
        <w:t xml:space="preserve"> pieprasījuma, maksā </w:t>
      </w:r>
      <w:r w:rsidRPr="00D078AB">
        <w:rPr>
          <w:rFonts w:ascii="Times New Roman" w:eastAsia="Times New Roman" w:hAnsi="Times New Roman" w:cs="Times New Roman"/>
          <w:b/>
          <w:i/>
          <w:sz w:val="24"/>
          <w:szCs w:val="24"/>
        </w:rPr>
        <w:t>Pircējam</w:t>
      </w:r>
      <w:r w:rsidRPr="00D078AB">
        <w:rPr>
          <w:rFonts w:ascii="Times New Roman" w:eastAsia="Times New Roman" w:hAnsi="Times New Roman" w:cs="Times New Roman"/>
          <w:i/>
          <w:sz w:val="24"/>
          <w:szCs w:val="24"/>
        </w:rPr>
        <w:t xml:space="preserve"> līgumsodu 0,01% (nulle komats nulle viena procenta)  apmērā no </w:t>
      </w:r>
      <w:r w:rsidRPr="00D078AB">
        <w:rPr>
          <w:rFonts w:ascii="Times New Roman" w:eastAsia="Times New Roman" w:hAnsi="Times New Roman" w:cs="Times New Roman"/>
          <w:b/>
          <w:i/>
          <w:sz w:val="24"/>
          <w:szCs w:val="24"/>
        </w:rPr>
        <w:t>Līguma summas</w:t>
      </w:r>
      <w:r w:rsidRPr="00D078AB">
        <w:rPr>
          <w:rFonts w:ascii="Times New Roman" w:eastAsia="Times New Roman" w:hAnsi="Times New Roman" w:cs="Times New Roman"/>
          <w:i/>
          <w:sz w:val="24"/>
          <w:szCs w:val="24"/>
        </w:rPr>
        <w:t xml:space="preserve"> par katru nokavēto dienu, bet ne vairāk kā 10 % no kavētās saistību summas.</w:t>
      </w:r>
    </w:p>
    <w:p w:rsidR="00D078AB" w:rsidRPr="00D078AB" w:rsidRDefault="00D078AB" w:rsidP="00D078AB">
      <w:pPr>
        <w:spacing w:after="0" w:line="240" w:lineRule="auto"/>
        <w:jc w:val="both"/>
        <w:rPr>
          <w:rFonts w:ascii="Times New Roman" w:eastAsia="Times New Roman" w:hAnsi="Times New Roman" w:cs="Times New Roman"/>
          <w:i/>
          <w:sz w:val="24"/>
          <w:szCs w:val="20"/>
        </w:rPr>
      </w:pPr>
      <w:r w:rsidRPr="00D078AB">
        <w:rPr>
          <w:rFonts w:ascii="Times New Roman" w:eastAsia="Times New Roman" w:hAnsi="Times New Roman" w:cs="Times New Roman"/>
          <w:i/>
          <w:sz w:val="24"/>
          <w:szCs w:val="20"/>
        </w:rPr>
        <w:t>3.</w:t>
      </w:r>
      <w:r w:rsidR="00CC397A">
        <w:rPr>
          <w:rFonts w:ascii="Times New Roman" w:eastAsia="Times New Roman" w:hAnsi="Times New Roman" w:cs="Times New Roman"/>
          <w:i/>
          <w:sz w:val="24"/>
          <w:szCs w:val="20"/>
        </w:rPr>
        <w:t>4</w:t>
      </w:r>
      <w:r w:rsidRPr="00D078AB">
        <w:rPr>
          <w:rFonts w:ascii="Times New Roman" w:eastAsia="Times New Roman" w:hAnsi="Times New Roman" w:cs="Times New Roman"/>
          <w:i/>
          <w:sz w:val="24"/>
          <w:szCs w:val="20"/>
        </w:rPr>
        <w:t xml:space="preserve">. </w:t>
      </w:r>
      <w:r w:rsidRPr="00D078AB">
        <w:rPr>
          <w:rFonts w:ascii="Times New Roman" w:eastAsia="Times New Roman" w:hAnsi="Times New Roman" w:cs="Times New Roman"/>
          <w:b/>
          <w:i/>
          <w:sz w:val="24"/>
          <w:szCs w:val="20"/>
        </w:rPr>
        <w:t xml:space="preserve">Pārdevējs </w:t>
      </w:r>
      <w:r w:rsidRPr="00D078AB">
        <w:rPr>
          <w:rFonts w:ascii="Times New Roman" w:eastAsia="Times New Roman" w:hAnsi="Times New Roman" w:cs="Times New Roman"/>
          <w:i/>
          <w:sz w:val="24"/>
          <w:szCs w:val="20"/>
        </w:rPr>
        <w:t xml:space="preserve">atbild par </w:t>
      </w:r>
      <w:r w:rsidRPr="00D078AB">
        <w:rPr>
          <w:rFonts w:ascii="Times New Roman" w:eastAsia="Times New Roman" w:hAnsi="Times New Roman" w:cs="Times New Roman"/>
          <w:b/>
          <w:i/>
          <w:sz w:val="24"/>
          <w:szCs w:val="20"/>
        </w:rPr>
        <w:t>Pircējam</w:t>
      </w:r>
      <w:r w:rsidRPr="00D078AB">
        <w:rPr>
          <w:rFonts w:ascii="Times New Roman" w:eastAsia="Times New Roman" w:hAnsi="Times New Roman" w:cs="Times New Roman"/>
          <w:i/>
          <w:sz w:val="24"/>
          <w:szCs w:val="20"/>
        </w:rPr>
        <w:t xml:space="preserve"> piegādātās </w:t>
      </w:r>
      <w:r w:rsidRPr="00D078AB">
        <w:rPr>
          <w:rFonts w:ascii="Times New Roman" w:eastAsia="Times New Roman" w:hAnsi="Times New Roman" w:cs="Times New Roman"/>
          <w:b/>
          <w:i/>
          <w:sz w:val="24"/>
          <w:szCs w:val="20"/>
        </w:rPr>
        <w:t>Preces</w:t>
      </w:r>
      <w:r w:rsidRPr="00D078AB">
        <w:rPr>
          <w:rFonts w:ascii="Times New Roman" w:eastAsia="Times New Roman" w:hAnsi="Times New Roman" w:cs="Times New Roman"/>
          <w:i/>
          <w:sz w:val="24"/>
          <w:szCs w:val="20"/>
        </w:rPr>
        <w:t xml:space="preserve"> kvalitāti un atbilstību standartiem kādu noteicis attiecīgo preču ražotājs. </w:t>
      </w:r>
      <w:r w:rsidRPr="00D078AB">
        <w:rPr>
          <w:rFonts w:ascii="Times New Roman" w:eastAsia="Times New Roman" w:hAnsi="Times New Roman" w:cs="Times New Roman"/>
          <w:b/>
          <w:i/>
          <w:sz w:val="24"/>
          <w:szCs w:val="20"/>
        </w:rPr>
        <w:t xml:space="preserve">Preces </w:t>
      </w:r>
      <w:r w:rsidRPr="00D078AB">
        <w:rPr>
          <w:rFonts w:ascii="Times New Roman" w:eastAsia="Times New Roman" w:hAnsi="Times New Roman" w:cs="Times New Roman"/>
          <w:i/>
          <w:sz w:val="24"/>
          <w:szCs w:val="20"/>
        </w:rPr>
        <w:t xml:space="preserve">garantijas remonta veikšana notiek </w:t>
      </w:r>
      <w:r w:rsidRPr="00D078AB">
        <w:rPr>
          <w:rFonts w:ascii="Times New Roman" w:eastAsia="Times New Roman" w:hAnsi="Times New Roman" w:cs="Times New Roman"/>
          <w:b/>
          <w:bCs/>
          <w:i/>
          <w:sz w:val="24"/>
          <w:szCs w:val="20"/>
        </w:rPr>
        <w:t>Preces</w:t>
      </w:r>
      <w:r w:rsidRPr="00D078AB">
        <w:rPr>
          <w:rFonts w:ascii="Times New Roman" w:eastAsia="Times New Roman" w:hAnsi="Times New Roman" w:cs="Times New Roman"/>
          <w:i/>
          <w:sz w:val="24"/>
          <w:szCs w:val="20"/>
        </w:rPr>
        <w:t xml:space="preserve"> atrašanās vietā. Ja garantijas remonta veikšana nav iespējama </w:t>
      </w:r>
      <w:r w:rsidRPr="00D078AB">
        <w:rPr>
          <w:rFonts w:ascii="Times New Roman" w:eastAsia="Times New Roman" w:hAnsi="Times New Roman" w:cs="Times New Roman"/>
          <w:b/>
          <w:bCs/>
          <w:i/>
          <w:sz w:val="24"/>
          <w:szCs w:val="20"/>
        </w:rPr>
        <w:t>Preces</w:t>
      </w:r>
      <w:r w:rsidRPr="00D078AB">
        <w:rPr>
          <w:rFonts w:ascii="Times New Roman" w:eastAsia="Times New Roman" w:hAnsi="Times New Roman" w:cs="Times New Roman"/>
          <w:i/>
          <w:sz w:val="24"/>
          <w:szCs w:val="20"/>
        </w:rPr>
        <w:t xml:space="preserve"> atrašanās vietā, </w:t>
      </w:r>
      <w:r w:rsidRPr="00D078AB">
        <w:rPr>
          <w:rFonts w:ascii="Times New Roman" w:eastAsia="Times New Roman" w:hAnsi="Times New Roman" w:cs="Times New Roman"/>
          <w:b/>
          <w:bCs/>
          <w:i/>
          <w:sz w:val="24"/>
          <w:szCs w:val="20"/>
        </w:rPr>
        <w:t>Pārdevējs</w:t>
      </w:r>
      <w:r w:rsidRPr="00D078AB">
        <w:rPr>
          <w:rFonts w:ascii="Times New Roman" w:eastAsia="Times New Roman" w:hAnsi="Times New Roman" w:cs="Times New Roman"/>
          <w:i/>
          <w:sz w:val="24"/>
          <w:szCs w:val="20"/>
        </w:rPr>
        <w:t xml:space="preserve"> uz remonta laiku apmaina </w:t>
      </w:r>
      <w:r w:rsidRPr="00D078AB">
        <w:rPr>
          <w:rFonts w:ascii="Times New Roman" w:eastAsia="Times New Roman" w:hAnsi="Times New Roman" w:cs="Times New Roman"/>
          <w:b/>
          <w:bCs/>
          <w:i/>
          <w:sz w:val="24"/>
          <w:szCs w:val="20"/>
        </w:rPr>
        <w:t>Preci</w:t>
      </w:r>
      <w:r w:rsidRPr="00D078AB">
        <w:rPr>
          <w:rFonts w:ascii="Times New Roman" w:eastAsia="Times New Roman" w:hAnsi="Times New Roman" w:cs="Times New Roman"/>
          <w:i/>
          <w:sz w:val="24"/>
          <w:szCs w:val="20"/>
        </w:rPr>
        <w:t xml:space="preserve"> pret ekvivalentu vai labāku. </w:t>
      </w:r>
      <w:r w:rsidRPr="00D078AB">
        <w:rPr>
          <w:rFonts w:ascii="Times New Roman" w:eastAsia="Times New Roman" w:hAnsi="Times New Roman" w:cs="Times New Roman"/>
          <w:b/>
          <w:bCs/>
          <w:i/>
          <w:sz w:val="24"/>
          <w:szCs w:val="20"/>
        </w:rPr>
        <w:t>Preces</w:t>
      </w:r>
      <w:r w:rsidRPr="00D078AB">
        <w:rPr>
          <w:rFonts w:ascii="Times New Roman" w:eastAsia="Times New Roman" w:hAnsi="Times New Roman" w:cs="Times New Roman"/>
          <w:i/>
          <w:sz w:val="24"/>
          <w:szCs w:val="20"/>
        </w:rPr>
        <w:t xml:space="preserve"> bojājumus </w:t>
      </w:r>
      <w:r w:rsidRPr="00D078AB">
        <w:rPr>
          <w:rFonts w:ascii="Times New Roman" w:eastAsia="Times New Roman" w:hAnsi="Times New Roman" w:cs="Times New Roman"/>
          <w:b/>
          <w:bCs/>
          <w:i/>
          <w:sz w:val="24"/>
          <w:szCs w:val="20"/>
        </w:rPr>
        <w:t>Pircējs</w:t>
      </w:r>
      <w:r w:rsidRPr="00D078AB">
        <w:rPr>
          <w:rFonts w:ascii="Times New Roman" w:eastAsia="Times New Roman" w:hAnsi="Times New Roman" w:cs="Times New Roman"/>
          <w:i/>
          <w:sz w:val="24"/>
          <w:szCs w:val="20"/>
        </w:rPr>
        <w:t xml:space="preserve"> piesaka pa </w:t>
      </w:r>
      <w:proofErr w:type="spellStart"/>
      <w:r w:rsidRPr="00D078AB">
        <w:rPr>
          <w:rFonts w:ascii="Times New Roman" w:eastAsia="Times New Roman" w:hAnsi="Times New Roman" w:cs="Times New Roman"/>
          <w:i/>
          <w:sz w:val="24"/>
          <w:szCs w:val="20"/>
        </w:rPr>
        <w:t>tālr</w:t>
      </w:r>
      <w:proofErr w:type="spellEnd"/>
      <w:r w:rsidRPr="00D078AB">
        <w:rPr>
          <w:rFonts w:ascii="Times New Roman" w:eastAsia="Times New Roman" w:hAnsi="Times New Roman" w:cs="Times New Roman"/>
          <w:i/>
          <w:sz w:val="24"/>
          <w:szCs w:val="20"/>
        </w:rPr>
        <w:t>.______________ vai ziņojot uz e-pasta adresi __________.</w:t>
      </w:r>
      <w:r w:rsidRPr="00D078AB">
        <w:rPr>
          <w:rFonts w:ascii="Times New Roman" w:eastAsia="Times New Roman" w:hAnsi="Times New Roman" w:cs="Times New Roman"/>
          <w:b/>
          <w:bCs/>
          <w:i/>
          <w:sz w:val="24"/>
          <w:szCs w:val="20"/>
        </w:rPr>
        <w:t>Pārdevējs</w:t>
      </w:r>
      <w:r w:rsidRPr="00D078AB">
        <w:rPr>
          <w:rFonts w:ascii="Times New Roman" w:eastAsia="Times New Roman" w:hAnsi="Times New Roman" w:cs="Times New Roman"/>
          <w:i/>
          <w:sz w:val="24"/>
          <w:szCs w:val="20"/>
        </w:rPr>
        <w:t xml:space="preserve"> bojājumu novērš </w:t>
      </w:r>
      <w:r w:rsidRPr="00C647B1">
        <w:rPr>
          <w:rFonts w:ascii="Times New Roman" w:eastAsia="Times New Roman" w:hAnsi="Times New Roman" w:cs="Times New Roman"/>
          <w:i/>
          <w:sz w:val="24"/>
          <w:szCs w:val="20"/>
        </w:rPr>
        <w:t>piecu</w:t>
      </w:r>
      <w:r w:rsidRPr="00D078AB">
        <w:rPr>
          <w:rFonts w:ascii="Times New Roman" w:eastAsia="Times New Roman" w:hAnsi="Times New Roman" w:cs="Times New Roman"/>
          <w:i/>
          <w:sz w:val="24"/>
          <w:szCs w:val="20"/>
        </w:rPr>
        <w:t xml:space="preserve"> darba dienu laikā no pieteikuma brīža.</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3.</w:t>
      </w:r>
      <w:r w:rsidR="00CC397A">
        <w:rPr>
          <w:rFonts w:ascii="Times New Roman" w:eastAsia="Times New Roman" w:hAnsi="Times New Roman" w:cs="Times New Roman"/>
          <w:i/>
          <w:sz w:val="24"/>
          <w:szCs w:val="24"/>
        </w:rPr>
        <w:t>5</w:t>
      </w:r>
      <w:r w:rsidRPr="00D078AB">
        <w:rPr>
          <w:rFonts w:ascii="Times New Roman" w:eastAsia="Times New Roman" w:hAnsi="Times New Roman" w:cs="Times New Roman"/>
          <w:i/>
          <w:sz w:val="24"/>
          <w:szCs w:val="24"/>
        </w:rPr>
        <w:t xml:space="preserve">. Garantijas apkalpošanas perioda laikā notikuša bojājuma gadījumā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uz sava rēķina, nepazeminot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kvalitāti, veic bojātās daļas nomaiņu vai remontu. Garantijas saistības ir spēkā pie nosacījuma, ka nav iestājušies garantijas talonā norādītie apstākļi, kas pārtrauc garantijas saistības. </w:t>
      </w:r>
    </w:p>
    <w:p w:rsidR="00D078AB" w:rsidRPr="00D078AB" w:rsidRDefault="00D078AB" w:rsidP="00D078AB">
      <w:pPr>
        <w:spacing w:after="0" w:line="360" w:lineRule="auto"/>
        <w:ind w:firstLine="720"/>
        <w:jc w:val="both"/>
        <w:rPr>
          <w:rFonts w:ascii="Times New Roman" w:eastAsia="Times New Roman" w:hAnsi="Times New Roman" w:cs="Times New Roman"/>
          <w:i/>
          <w:sz w:val="24"/>
          <w:szCs w:val="24"/>
        </w:rPr>
      </w:pPr>
    </w:p>
    <w:p w:rsidR="00D078AB" w:rsidRPr="00887777" w:rsidRDefault="00D078AB" w:rsidP="00887777">
      <w:pPr>
        <w:pStyle w:val="Sarakstarindkopa"/>
        <w:numPr>
          <w:ilvl w:val="0"/>
          <w:numId w:val="40"/>
        </w:numPr>
        <w:spacing w:line="360" w:lineRule="auto"/>
        <w:jc w:val="center"/>
        <w:rPr>
          <w:b/>
          <w:i/>
        </w:rPr>
      </w:pPr>
      <w:r w:rsidRPr="00887777">
        <w:rPr>
          <w:b/>
          <w:i/>
        </w:rPr>
        <w:lastRenderedPageBreak/>
        <w:t>Nepārvarama vara</w:t>
      </w:r>
    </w:p>
    <w:p w:rsidR="00D078AB" w:rsidRPr="00D078AB" w:rsidRDefault="00D078AB" w:rsidP="00D078AB">
      <w:pPr>
        <w:spacing w:after="0" w:line="240" w:lineRule="auto"/>
        <w:ind w:firstLine="720"/>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D078AB">
        <w:rPr>
          <w:rFonts w:ascii="Times New Roman" w:eastAsia="Times New Roman" w:hAnsi="Times New Roman" w:cs="Times New Roman"/>
          <w:b/>
          <w:i/>
          <w:sz w:val="24"/>
          <w:szCs w:val="24"/>
        </w:rPr>
        <w:t xml:space="preserve">Līguma </w:t>
      </w:r>
      <w:r w:rsidRPr="00D078AB">
        <w:rPr>
          <w:rFonts w:ascii="Times New Roman" w:eastAsia="Times New Roman" w:hAnsi="Times New Roman" w:cs="Times New Roman"/>
          <w:i/>
          <w:sz w:val="24"/>
          <w:szCs w:val="24"/>
        </w:rPr>
        <w:t xml:space="preserve">darbība tiek izbeigta un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veic savstarpējo norēķinu atbilstoši faktiski piegādātajai </w:t>
      </w:r>
      <w:r w:rsidRPr="00D078AB">
        <w:rPr>
          <w:rFonts w:ascii="Times New Roman" w:eastAsia="Times New Roman" w:hAnsi="Times New Roman" w:cs="Times New Roman"/>
          <w:b/>
          <w:i/>
          <w:sz w:val="24"/>
          <w:szCs w:val="24"/>
        </w:rPr>
        <w:t>Precei</w:t>
      </w:r>
      <w:r w:rsidRPr="00D078AB">
        <w:rPr>
          <w:rFonts w:ascii="Times New Roman" w:eastAsia="Times New Roman" w:hAnsi="Times New Roman" w:cs="Times New Roman"/>
          <w:i/>
          <w:sz w:val="24"/>
          <w:szCs w:val="24"/>
        </w:rPr>
        <w:t>.</w:t>
      </w:r>
    </w:p>
    <w:p w:rsidR="00D078AB" w:rsidRPr="00D078AB" w:rsidRDefault="00D078AB" w:rsidP="00D078AB">
      <w:pPr>
        <w:spacing w:after="0" w:line="360" w:lineRule="auto"/>
        <w:ind w:firstLine="720"/>
        <w:jc w:val="both"/>
        <w:rPr>
          <w:rFonts w:ascii="Times New Roman" w:eastAsia="Times New Roman" w:hAnsi="Times New Roman" w:cs="Times New Roman"/>
          <w:i/>
          <w:sz w:val="24"/>
          <w:szCs w:val="24"/>
        </w:rPr>
      </w:pPr>
    </w:p>
    <w:p w:rsidR="00D078AB" w:rsidRDefault="00D078AB" w:rsidP="00887777">
      <w:pPr>
        <w:pStyle w:val="Sarakstarindkopa"/>
        <w:numPr>
          <w:ilvl w:val="0"/>
          <w:numId w:val="40"/>
        </w:numPr>
        <w:spacing w:line="360" w:lineRule="auto"/>
        <w:jc w:val="center"/>
        <w:outlineLvl w:val="0"/>
        <w:rPr>
          <w:b/>
          <w:i/>
        </w:rPr>
      </w:pPr>
      <w:r w:rsidRPr="00887777">
        <w:rPr>
          <w:b/>
          <w:i/>
        </w:rPr>
        <w:t>Līguma grozīšanas kārtība un kārtība, kādā pieļaujama atkāpšanās no līguma</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5.1.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var lauzt pirms noteiktā termiņa, Pusēm savstarpēji par to vienojoties, kas tiek noformēts ar Vienošanās protokolu, kuru pievieno </w:t>
      </w:r>
      <w:r w:rsidRPr="00D078AB">
        <w:rPr>
          <w:rFonts w:ascii="Times New Roman" w:eastAsia="Times New Roman" w:hAnsi="Times New Roman" w:cs="Times New Roman"/>
          <w:b/>
          <w:i/>
          <w:sz w:val="24"/>
          <w:szCs w:val="24"/>
        </w:rPr>
        <w:t>Līgumam</w:t>
      </w:r>
      <w:r w:rsidRPr="00D078AB">
        <w:rPr>
          <w:rFonts w:ascii="Times New Roman" w:eastAsia="Times New Roman" w:hAnsi="Times New Roman" w:cs="Times New Roman"/>
          <w:i/>
          <w:sz w:val="24"/>
          <w:szCs w:val="24"/>
        </w:rPr>
        <w:t xml:space="preserve"> kā pielikumu, kas kļūst par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neatņemamu sastāvdaļu.</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5.2. Gadījumā, ja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pārkāpj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saistības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ir tiesīgs vienpusējā kārtībā lauzt šo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prasot atlīdzināt zaudējumus.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5.3.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laušanas gadījumā Puses norēķinās atbilstoši </w:t>
      </w:r>
      <w:r w:rsidR="008972C2">
        <w:rPr>
          <w:rFonts w:ascii="Times New Roman" w:eastAsia="Times New Roman" w:hAnsi="Times New Roman" w:cs="Times New Roman"/>
          <w:i/>
          <w:sz w:val="24"/>
          <w:szCs w:val="24"/>
        </w:rPr>
        <w:t xml:space="preserve">faktiskam </w:t>
      </w:r>
      <w:r w:rsidRPr="00D078AB">
        <w:rPr>
          <w:rFonts w:ascii="Times New Roman" w:eastAsia="Times New Roman" w:hAnsi="Times New Roman" w:cs="Times New Roman"/>
          <w:b/>
          <w:i/>
          <w:sz w:val="24"/>
          <w:szCs w:val="24"/>
        </w:rPr>
        <w:t>Prec</w:t>
      </w:r>
      <w:r w:rsidR="00BB1490">
        <w:rPr>
          <w:rFonts w:ascii="Times New Roman" w:eastAsia="Times New Roman" w:hAnsi="Times New Roman" w:cs="Times New Roman"/>
          <w:b/>
          <w:i/>
          <w:sz w:val="24"/>
          <w:szCs w:val="24"/>
        </w:rPr>
        <w:t xml:space="preserve">es </w:t>
      </w:r>
      <w:r w:rsidR="008972C2">
        <w:rPr>
          <w:rFonts w:ascii="Times New Roman" w:eastAsia="Times New Roman" w:hAnsi="Times New Roman" w:cs="Times New Roman"/>
          <w:b/>
          <w:i/>
          <w:sz w:val="24"/>
          <w:szCs w:val="24"/>
        </w:rPr>
        <w:t xml:space="preserve"> </w:t>
      </w:r>
      <w:r w:rsidR="008972C2" w:rsidRPr="008972C2">
        <w:rPr>
          <w:rFonts w:ascii="Times New Roman" w:eastAsia="Times New Roman" w:hAnsi="Times New Roman" w:cs="Times New Roman"/>
          <w:i/>
          <w:sz w:val="24"/>
          <w:szCs w:val="24"/>
        </w:rPr>
        <w:t>lietošanas ilgumam</w:t>
      </w:r>
      <w:r w:rsidRPr="00D078AB">
        <w:rPr>
          <w:rFonts w:ascii="Times New Roman" w:eastAsia="Times New Roman" w:hAnsi="Times New Roman" w:cs="Times New Roman"/>
          <w:i/>
          <w:sz w:val="24"/>
          <w:szCs w:val="24"/>
        </w:rPr>
        <w:t xml:space="preserve"> un </w:t>
      </w:r>
      <w:r w:rsidRPr="008972C2">
        <w:rPr>
          <w:rFonts w:ascii="Times New Roman" w:eastAsia="Times New Roman" w:hAnsi="Times New Roman" w:cs="Times New Roman"/>
          <w:b/>
          <w:i/>
          <w:sz w:val="24"/>
          <w:szCs w:val="24"/>
        </w:rPr>
        <w:t>Preču</w:t>
      </w:r>
      <w:r w:rsidRPr="00D078AB">
        <w:rPr>
          <w:rFonts w:ascii="Times New Roman" w:eastAsia="Times New Roman" w:hAnsi="Times New Roman" w:cs="Times New Roman"/>
          <w:i/>
          <w:sz w:val="24"/>
          <w:szCs w:val="24"/>
        </w:rPr>
        <w:t xml:space="preserve"> rēķiniem.</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 5.4.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1.2.punkts ir spēkā visā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darbības laikā, un tā izmaiņas ir pamats, lai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vienpusējā kārtā pārtrauktu līgumattiecības ar </w:t>
      </w:r>
      <w:r w:rsidRPr="00D078AB">
        <w:rPr>
          <w:rFonts w:ascii="Times New Roman" w:eastAsia="Times New Roman" w:hAnsi="Times New Roman" w:cs="Times New Roman"/>
          <w:b/>
          <w:i/>
          <w:sz w:val="24"/>
          <w:szCs w:val="24"/>
        </w:rPr>
        <w:t>Pārdevēju</w:t>
      </w:r>
      <w:r w:rsidR="008972C2">
        <w:rPr>
          <w:rFonts w:ascii="Times New Roman" w:eastAsia="Times New Roman" w:hAnsi="Times New Roman" w:cs="Times New Roman"/>
          <w:b/>
          <w:i/>
          <w:sz w:val="24"/>
          <w:szCs w:val="24"/>
        </w:rPr>
        <w:t>.</w:t>
      </w:r>
    </w:p>
    <w:p w:rsidR="00D078AB" w:rsidRPr="00D078AB" w:rsidRDefault="00D078AB" w:rsidP="00D078AB">
      <w:pPr>
        <w:spacing w:after="0" w:line="360" w:lineRule="auto"/>
        <w:jc w:val="both"/>
        <w:rPr>
          <w:rFonts w:ascii="Times New Roman" w:eastAsia="Times New Roman" w:hAnsi="Times New Roman" w:cs="Times New Roman"/>
          <w:b/>
          <w:bCs/>
          <w:i/>
          <w:sz w:val="24"/>
          <w:szCs w:val="24"/>
        </w:rPr>
      </w:pPr>
    </w:p>
    <w:p w:rsidR="00D078AB" w:rsidRPr="00D078AB" w:rsidRDefault="00D078AB" w:rsidP="00D078AB">
      <w:pPr>
        <w:spacing w:after="0" w:line="360" w:lineRule="auto"/>
        <w:jc w:val="center"/>
        <w:rPr>
          <w:rFonts w:ascii="Times New Roman" w:eastAsia="Times New Roman" w:hAnsi="Times New Roman" w:cs="Times New Roman"/>
          <w:b/>
          <w:bCs/>
          <w:i/>
          <w:sz w:val="24"/>
          <w:szCs w:val="24"/>
        </w:rPr>
      </w:pPr>
      <w:r w:rsidRPr="00D078AB">
        <w:rPr>
          <w:rFonts w:ascii="Times New Roman" w:eastAsia="Times New Roman" w:hAnsi="Times New Roman" w:cs="Times New Roman"/>
          <w:b/>
          <w:bCs/>
          <w:i/>
          <w:sz w:val="24"/>
          <w:szCs w:val="24"/>
        </w:rPr>
        <w:t>6.Citi nosacījumi</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6.1. Visus strīdus, kuri var rasties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izpildes laikā,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risina abpusēji vienojoties. Ja 30 dienu laikā vienošanās nav panākta, strīdu izskata tiesa LR normatīvajos aktos noteiktajā kārtībā.</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6.2. Parakstot šo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atzīst, ka tās ir iepazinušās ar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saturu un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teksts tām ir pilnīgi saprotams, un tās ir tiesīgas to parakstīt.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6.3. Pretenzijas sakarā ar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iztrūkumu vai bojājumu, kas radies transportēšanas</w:t>
      </w:r>
      <w:r w:rsidR="00887777">
        <w:rPr>
          <w:rFonts w:ascii="Times New Roman" w:eastAsia="Times New Roman" w:hAnsi="Times New Roman" w:cs="Times New Roman"/>
          <w:i/>
          <w:sz w:val="24"/>
          <w:szCs w:val="24"/>
        </w:rPr>
        <w:t xml:space="preserve">/montāžas/uzstādīšanas </w:t>
      </w:r>
      <w:r w:rsidRPr="00D078AB">
        <w:rPr>
          <w:rFonts w:ascii="Times New Roman" w:eastAsia="Times New Roman" w:hAnsi="Times New Roman" w:cs="Times New Roman"/>
          <w:i/>
          <w:sz w:val="24"/>
          <w:szCs w:val="24"/>
        </w:rPr>
        <w:t>laikā</w:t>
      </w:r>
      <w:r w:rsidRPr="00D078AB">
        <w:rPr>
          <w:rFonts w:ascii="Times New Roman" w:eastAsia="Times New Roman" w:hAnsi="Times New Roman" w:cs="Times New Roman"/>
          <w:b/>
          <w:i/>
          <w:sz w:val="24"/>
          <w:szCs w:val="24"/>
        </w:rPr>
        <w:t xml:space="preserve">, Pircējs </w:t>
      </w:r>
      <w:r w:rsidRPr="00D078AB">
        <w:rPr>
          <w:rFonts w:ascii="Times New Roman" w:eastAsia="Times New Roman" w:hAnsi="Times New Roman" w:cs="Times New Roman"/>
          <w:i/>
          <w:sz w:val="24"/>
          <w:szCs w:val="24"/>
        </w:rPr>
        <w:t>izvirza</w:t>
      </w:r>
      <w:r w:rsidRPr="00D078AB">
        <w:rPr>
          <w:rFonts w:ascii="Times New Roman" w:eastAsia="Times New Roman" w:hAnsi="Times New Roman" w:cs="Times New Roman"/>
          <w:b/>
          <w:i/>
          <w:sz w:val="24"/>
          <w:szCs w:val="24"/>
        </w:rPr>
        <w:t xml:space="preserve"> Pārdevējam</w:t>
      </w:r>
      <w:r w:rsidRPr="00D078AB">
        <w:rPr>
          <w:rFonts w:ascii="Times New Roman" w:eastAsia="Times New Roman" w:hAnsi="Times New Roman" w:cs="Times New Roman"/>
          <w:i/>
          <w:sz w:val="24"/>
          <w:szCs w:val="24"/>
        </w:rPr>
        <w:t>.</w:t>
      </w:r>
      <w:r w:rsidRPr="00D078AB">
        <w:rPr>
          <w:rFonts w:ascii="Times New Roman" w:eastAsia="Times New Roman" w:hAnsi="Times New Roman" w:cs="Times New Roman"/>
          <w:b/>
          <w:i/>
          <w:sz w:val="24"/>
          <w:szCs w:val="24"/>
        </w:rPr>
        <w:t xml:space="preserve"> </w:t>
      </w:r>
      <w:r w:rsidRPr="00D078AB">
        <w:rPr>
          <w:rFonts w:ascii="Times New Roman" w:eastAsia="Times New Roman" w:hAnsi="Times New Roman" w:cs="Times New Roman"/>
          <w:i/>
          <w:sz w:val="24"/>
          <w:szCs w:val="24"/>
        </w:rPr>
        <w:t xml:space="preserve">Šādu apstākļu iestāšanās gadījumā </w:t>
      </w:r>
      <w:r w:rsidRPr="00D078AB">
        <w:rPr>
          <w:rFonts w:ascii="Times New Roman" w:eastAsia="Times New Roman" w:hAnsi="Times New Roman" w:cs="Times New Roman"/>
          <w:b/>
          <w:i/>
          <w:sz w:val="24"/>
          <w:szCs w:val="24"/>
        </w:rPr>
        <w:t>Pārdevējs Pircējam</w:t>
      </w:r>
      <w:r w:rsidRPr="00D078AB">
        <w:rPr>
          <w:rFonts w:ascii="Times New Roman" w:eastAsia="Times New Roman" w:hAnsi="Times New Roman" w:cs="Times New Roman"/>
          <w:i/>
          <w:sz w:val="24"/>
          <w:szCs w:val="24"/>
        </w:rPr>
        <w:t xml:space="preserve">  sedz radušos zaudējumus.</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6.4.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vienojas, ka </w:t>
      </w:r>
      <w:r w:rsidRPr="00D078AB">
        <w:rPr>
          <w:rFonts w:ascii="Times New Roman" w:eastAsia="Times New Roman" w:hAnsi="Times New Roman" w:cs="Times New Roman"/>
          <w:b/>
          <w:i/>
          <w:sz w:val="24"/>
          <w:szCs w:val="24"/>
        </w:rPr>
        <w:t>Pārdevējam</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spēkā esamības laikā ir saistošs iesniegtais piedāvājums </w:t>
      </w:r>
      <w:r w:rsidR="00CC397A">
        <w:rPr>
          <w:rFonts w:ascii="Times New Roman" w:eastAsia="Times New Roman" w:hAnsi="Times New Roman" w:cs="Times New Roman"/>
          <w:i/>
          <w:sz w:val="24"/>
          <w:szCs w:val="24"/>
        </w:rPr>
        <w:t>Iepirkumam</w:t>
      </w:r>
      <w:r w:rsidRPr="00D078AB">
        <w:rPr>
          <w:rFonts w:ascii="Times New Roman" w:eastAsia="Times New Roman" w:hAnsi="Times New Roman" w:cs="Times New Roman"/>
          <w:i/>
          <w:sz w:val="24"/>
          <w:szCs w:val="24"/>
        </w:rPr>
        <w: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6.5. </w:t>
      </w:r>
      <w:r w:rsidRPr="00D078AB">
        <w:rPr>
          <w:rFonts w:ascii="Times New Roman" w:eastAsia="Times New Roman" w:hAnsi="Times New Roman" w:cs="Times New Roman"/>
          <w:b/>
          <w:i/>
          <w:sz w:val="24"/>
          <w:szCs w:val="24"/>
        </w:rPr>
        <w:t xml:space="preserve">Puses </w:t>
      </w:r>
      <w:r w:rsidRPr="00D078AB">
        <w:rPr>
          <w:rFonts w:ascii="Times New Roman" w:eastAsia="Times New Roman" w:hAnsi="Times New Roman" w:cs="Times New Roman"/>
          <w:i/>
          <w:sz w:val="24"/>
          <w:szCs w:val="24"/>
        </w:rPr>
        <w:t xml:space="preserve">pilnvaro veikt ar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izpildi saistītās darbības (nodot, pieņemt </w:t>
      </w:r>
      <w:r w:rsidRPr="00D078AB">
        <w:rPr>
          <w:rFonts w:ascii="Times New Roman" w:eastAsia="Times New Roman" w:hAnsi="Times New Roman" w:cs="Times New Roman"/>
          <w:b/>
          <w:i/>
          <w:sz w:val="24"/>
          <w:szCs w:val="24"/>
        </w:rPr>
        <w:t>Preci</w:t>
      </w:r>
      <w:r w:rsidRPr="00D078AB">
        <w:rPr>
          <w:rFonts w:ascii="Times New Roman" w:eastAsia="Times New Roman" w:hAnsi="Times New Roman" w:cs="Times New Roman"/>
          <w:i/>
          <w:sz w:val="24"/>
          <w:szCs w:val="24"/>
        </w:rPr>
        <w:t xml:space="preserve">, Preču rēķinus) šādas personas, saskaņā ar šā Līguma 1.pielikumu: </w:t>
      </w:r>
    </w:p>
    <w:p w:rsidR="00D078AB" w:rsidRPr="00D078AB" w:rsidRDefault="00D078AB" w:rsidP="00D078AB">
      <w:pPr>
        <w:spacing w:after="0" w:line="240" w:lineRule="auto"/>
        <w:ind w:firstLine="720"/>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6.5.1.  no </w:t>
      </w:r>
      <w:r w:rsidRPr="00D078AB">
        <w:rPr>
          <w:rFonts w:ascii="Times New Roman" w:eastAsia="Times New Roman" w:hAnsi="Times New Roman" w:cs="Times New Roman"/>
          <w:b/>
          <w:i/>
          <w:sz w:val="24"/>
          <w:szCs w:val="24"/>
        </w:rPr>
        <w:t>Pircēja</w:t>
      </w:r>
      <w:r w:rsidRPr="00D078AB">
        <w:rPr>
          <w:rFonts w:ascii="Times New Roman" w:eastAsia="Times New Roman" w:hAnsi="Times New Roman" w:cs="Times New Roman"/>
          <w:i/>
          <w:sz w:val="24"/>
          <w:szCs w:val="24"/>
        </w:rPr>
        <w:t xml:space="preserve"> puses </w:t>
      </w:r>
      <w:r w:rsidR="00CC397A">
        <w:rPr>
          <w:rFonts w:ascii="Times New Roman" w:eastAsia="Times New Roman" w:hAnsi="Times New Roman" w:cs="Times New Roman"/>
          <w:i/>
          <w:sz w:val="24"/>
          <w:szCs w:val="24"/>
        </w:rPr>
        <w:t xml:space="preserve">Uldis </w:t>
      </w:r>
      <w:proofErr w:type="spellStart"/>
      <w:r w:rsidR="00CC397A">
        <w:rPr>
          <w:rFonts w:ascii="Times New Roman" w:eastAsia="Times New Roman" w:hAnsi="Times New Roman" w:cs="Times New Roman"/>
          <w:i/>
          <w:sz w:val="24"/>
          <w:szCs w:val="24"/>
        </w:rPr>
        <w:t>Kalnenieks</w:t>
      </w:r>
      <w:proofErr w:type="spellEnd"/>
      <w:r w:rsidR="00097D47">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i/>
          <w:sz w:val="24"/>
          <w:szCs w:val="24"/>
        </w:rPr>
        <w:t xml:space="preserve">(LU </w:t>
      </w:r>
      <w:r w:rsidR="00CC397A">
        <w:rPr>
          <w:rFonts w:ascii="Times New Roman" w:eastAsia="Times New Roman" w:hAnsi="Times New Roman" w:cs="Times New Roman"/>
          <w:i/>
          <w:sz w:val="24"/>
          <w:szCs w:val="24"/>
        </w:rPr>
        <w:t>MBI</w:t>
      </w:r>
      <w:r w:rsidR="00097D47">
        <w:rPr>
          <w:rFonts w:ascii="Times New Roman" w:eastAsia="Times New Roman" w:hAnsi="Times New Roman" w:cs="Times New Roman"/>
          <w:i/>
          <w:sz w:val="24"/>
          <w:szCs w:val="24"/>
        </w:rPr>
        <w:t xml:space="preserve"> </w:t>
      </w:r>
      <w:r w:rsidR="00CC397A">
        <w:rPr>
          <w:rFonts w:ascii="Times New Roman" w:eastAsia="Times New Roman" w:hAnsi="Times New Roman" w:cs="Times New Roman"/>
          <w:i/>
          <w:sz w:val="24"/>
          <w:szCs w:val="24"/>
        </w:rPr>
        <w:t>direktors</w:t>
      </w:r>
      <w:r w:rsidR="00097D47">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i/>
          <w:sz w:val="24"/>
          <w:szCs w:val="24"/>
        </w:rPr>
        <w:t xml:space="preserve">e-pasts: </w:t>
      </w:r>
      <w:proofErr w:type="spellStart"/>
      <w:r w:rsidR="00CC397A">
        <w:rPr>
          <w:rFonts w:ascii="Times New Roman" w:eastAsia="Times New Roman" w:hAnsi="Times New Roman" w:cs="Times New Roman"/>
          <w:i/>
          <w:sz w:val="24"/>
          <w:szCs w:val="24"/>
        </w:rPr>
        <w:t>Uldis.kalnenieks</w:t>
      </w:r>
      <w:r w:rsidRPr="00D078AB">
        <w:rPr>
          <w:rFonts w:ascii="Times New Roman" w:eastAsia="Times New Roman" w:hAnsi="Times New Roman" w:cs="Times New Roman"/>
          <w:i/>
          <w:sz w:val="24"/>
          <w:szCs w:val="24"/>
        </w:rPr>
        <w:t>@lu.lv</w:t>
      </w:r>
      <w:proofErr w:type="spellEnd"/>
      <w:r w:rsidRPr="00D078AB">
        <w:rPr>
          <w:rFonts w:ascii="Times New Roman" w:eastAsia="Times New Roman" w:hAnsi="Times New Roman" w:cs="Times New Roman"/>
          <w:i/>
          <w:sz w:val="24"/>
          <w:szCs w:val="24"/>
        </w:rPr>
        <w:t xml:space="preserve">);                                     </w:t>
      </w:r>
    </w:p>
    <w:p w:rsidR="00D078AB" w:rsidRPr="00D078AB" w:rsidRDefault="00D078AB" w:rsidP="00D078AB">
      <w:pPr>
        <w:spacing w:after="0" w:line="240" w:lineRule="auto"/>
        <w:ind w:firstLine="720"/>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6.5.2. no </w:t>
      </w: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 xml:space="preserve"> puses ___________ (_______________________________)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6.6. Šis </w:t>
      </w:r>
      <w:r w:rsidRPr="00D078AB">
        <w:rPr>
          <w:rFonts w:ascii="Times New Roman" w:eastAsia="Times New Roman" w:hAnsi="Times New Roman" w:cs="Times New Roman"/>
          <w:b/>
          <w:i/>
          <w:sz w:val="24"/>
          <w:szCs w:val="24"/>
        </w:rPr>
        <w:t>Līgums</w:t>
      </w:r>
      <w:r w:rsidRPr="00D078AB">
        <w:rPr>
          <w:rFonts w:ascii="Times New Roman" w:eastAsia="Times New Roman" w:hAnsi="Times New Roman" w:cs="Times New Roman"/>
          <w:i/>
          <w:sz w:val="24"/>
          <w:szCs w:val="24"/>
        </w:rPr>
        <w:t xml:space="preserve"> ir sastādīts un parakstīts divos eksemplāros, no kuriem viens glabājas pie </w:t>
      </w:r>
      <w:r w:rsidRPr="00D078AB">
        <w:rPr>
          <w:rFonts w:ascii="Times New Roman" w:eastAsia="Times New Roman" w:hAnsi="Times New Roman" w:cs="Times New Roman"/>
          <w:b/>
          <w:i/>
          <w:sz w:val="24"/>
          <w:szCs w:val="24"/>
        </w:rPr>
        <w:t>Pircēja</w:t>
      </w:r>
      <w:r w:rsidRPr="00D078AB">
        <w:rPr>
          <w:rFonts w:ascii="Times New Roman" w:eastAsia="Times New Roman" w:hAnsi="Times New Roman" w:cs="Times New Roman"/>
          <w:i/>
          <w:sz w:val="24"/>
          <w:szCs w:val="24"/>
        </w:rPr>
        <w:t xml:space="preserve">, otrs - pie </w:t>
      </w: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6.7. </w:t>
      </w:r>
      <w:r w:rsidRPr="00D078AB">
        <w:rPr>
          <w:rFonts w:ascii="Times New Roman" w:eastAsia="Times New Roman" w:hAnsi="Times New Roman" w:cs="Times New Roman"/>
          <w:b/>
          <w:i/>
          <w:sz w:val="24"/>
          <w:szCs w:val="24"/>
        </w:rPr>
        <w:t>Līgumam</w:t>
      </w:r>
      <w:r w:rsidRPr="00D078AB">
        <w:rPr>
          <w:rFonts w:ascii="Times New Roman" w:eastAsia="Times New Roman" w:hAnsi="Times New Roman" w:cs="Times New Roman"/>
          <w:i/>
          <w:sz w:val="24"/>
          <w:szCs w:val="24"/>
        </w:rPr>
        <w:t xml:space="preserve"> tiek pievienoti šādi dokumenti:</w:t>
      </w:r>
    </w:p>
    <w:p w:rsid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      - 1. pielikums-Preces tehniskā specifikācija;</w:t>
      </w:r>
    </w:p>
    <w:p w:rsidR="00887777" w:rsidRDefault="00887777" w:rsidP="00D078AB">
      <w:pPr>
        <w:spacing w:after="0" w:line="240" w:lineRule="auto"/>
        <w:jc w:val="both"/>
        <w:rPr>
          <w:rFonts w:ascii="Times New Roman" w:eastAsia="Times New Roman" w:hAnsi="Times New Roman" w:cs="Times New Roman"/>
          <w:i/>
          <w:sz w:val="24"/>
          <w:szCs w:val="24"/>
        </w:rPr>
      </w:pPr>
    </w:p>
    <w:p w:rsidR="00887777" w:rsidRDefault="00887777" w:rsidP="00D078AB">
      <w:pPr>
        <w:spacing w:after="0" w:line="240" w:lineRule="auto"/>
        <w:jc w:val="both"/>
        <w:rPr>
          <w:rFonts w:ascii="Times New Roman" w:eastAsia="Times New Roman" w:hAnsi="Times New Roman" w:cs="Times New Roman"/>
          <w:i/>
          <w:sz w:val="24"/>
          <w:szCs w:val="24"/>
        </w:rPr>
      </w:pPr>
    </w:p>
    <w:p w:rsidR="00887777" w:rsidRDefault="00887777" w:rsidP="00D078AB">
      <w:pPr>
        <w:spacing w:after="0" w:line="240" w:lineRule="auto"/>
        <w:jc w:val="both"/>
        <w:rPr>
          <w:rFonts w:ascii="Times New Roman" w:eastAsia="Times New Roman" w:hAnsi="Times New Roman" w:cs="Times New Roman"/>
          <w:i/>
          <w:sz w:val="24"/>
          <w:szCs w:val="24"/>
        </w:rPr>
      </w:pPr>
    </w:p>
    <w:p w:rsidR="00887777" w:rsidRDefault="00887777" w:rsidP="00D078AB">
      <w:pPr>
        <w:spacing w:after="0" w:line="240" w:lineRule="auto"/>
        <w:jc w:val="both"/>
        <w:rPr>
          <w:rFonts w:ascii="Times New Roman" w:eastAsia="Times New Roman" w:hAnsi="Times New Roman" w:cs="Times New Roman"/>
          <w:i/>
          <w:sz w:val="24"/>
          <w:szCs w:val="24"/>
        </w:rPr>
      </w:pPr>
    </w:p>
    <w:p w:rsidR="00887777" w:rsidRDefault="00887777" w:rsidP="00D078AB">
      <w:pPr>
        <w:spacing w:after="0" w:line="240" w:lineRule="auto"/>
        <w:jc w:val="both"/>
        <w:rPr>
          <w:rFonts w:ascii="Times New Roman" w:eastAsia="Times New Roman" w:hAnsi="Times New Roman" w:cs="Times New Roman"/>
          <w:i/>
          <w:sz w:val="24"/>
          <w:szCs w:val="24"/>
        </w:rPr>
      </w:pPr>
    </w:p>
    <w:p w:rsidR="00887777" w:rsidRDefault="00887777" w:rsidP="00D078AB">
      <w:pPr>
        <w:spacing w:after="0" w:line="240" w:lineRule="auto"/>
        <w:jc w:val="both"/>
        <w:rPr>
          <w:rFonts w:ascii="Times New Roman" w:eastAsia="Times New Roman" w:hAnsi="Times New Roman" w:cs="Times New Roman"/>
          <w:i/>
          <w:sz w:val="24"/>
          <w:szCs w:val="24"/>
        </w:rPr>
      </w:pPr>
    </w:p>
    <w:p w:rsidR="00887777" w:rsidRDefault="00887777" w:rsidP="00D078AB">
      <w:pPr>
        <w:spacing w:after="0" w:line="240" w:lineRule="auto"/>
        <w:jc w:val="both"/>
        <w:rPr>
          <w:rFonts w:ascii="Times New Roman" w:eastAsia="Times New Roman" w:hAnsi="Times New Roman" w:cs="Times New Roman"/>
          <w:i/>
          <w:sz w:val="24"/>
          <w:szCs w:val="24"/>
        </w:rPr>
      </w:pPr>
    </w:p>
    <w:p w:rsidR="00544CCB" w:rsidRDefault="00CC397A" w:rsidP="00544CCB">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lastRenderedPageBreak/>
        <w:t xml:space="preserve">     - 2.pielikums-</w:t>
      </w:r>
      <w:r w:rsidR="00544CCB" w:rsidRPr="00544CCB">
        <w:rPr>
          <w:rFonts w:ascii="Times New Roman" w:eastAsia="Times New Roman" w:hAnsi="Times New Roman" w:cs="Times New Roman"/>
          <w:b/>
          <w:i/>
          <w:sz w:val="24"/>
          <w:szCs w:val="24"/>
        </w:rPr>
        <w:t xml:space="preserve"> </w:t>
      </w:r>
      <w:r w:rsidR="00544CCB">
        <w:rPr>
          <w:rFonts w:ascii="Times New Roman" w:eastAsia="Times New Roman" w:hAnsi="Times New Roman" w:cs="Times New Roman"/>
          <w:b/>
          <w:i/>
          <w:sz w:val="24"/>
          <w:szCs w:val="24"/>
        </w:rPr>
        <w:t>Finanšu piedāvājums, m</w:t>
      </w:r>
      <w:r w:rsidR="00544CCB" w:rsidRPr="00672872">
        <w:rPr>
          <w:rFonts w:ascii="Times New Roman" w:eastAsia="Times New Roman" w:hAnsi="Times New Roman" w:cs="Times New Roman"/>
          <w:b/>
          <w:i/>
          <w:sz w:val="24"/>
          <w:szCs w:val="24"/>
        </w:rPr>
        <w:t>aksājumu grafiks un izcenojum</w:t>
      </w:r>
      <w:r w:rsidR="00544CCB">
        <w:rPr>
          <w:rFonts w:ascii="Times New Roman" w:eastAsia="Times New Roman" w:hAnsi="Times New Roman" w:cs="Times New Roman"/>
          <w:b/>
          <w:i/>
          <w:sz w:val="24"/>
          <w:szCs w:val="24"/>
        </w:rPr>
        <w:t>i</w:t>
      </w:r>
    </w:p>
    <w:p w:rsidR="00713118" w:rsidRDefault="00713118" w:rsidP="00544CCB">
      <w:pPr>
        <w:spacing w:after="0" w:line="240" w:lineRule="auto"/>
        <w:rPr>
          <w:rFonts w:ascii="Times New Roman" w:eastAsia="Times New Roman" w:hAnsi="Times New Roman" w:cs="Times New Roman"/>
          <w:b/>
          <w:i/>
          <w:sz w:val="24"/>
          <w:szCs w:val="24"/>
        </w:rPr>
      </w:pPr>
    </w:p>
    <w:p w:rsidR="00713118" w:rsidRPr="00672872" w:rsidRDefault="00713118" w:rsidP="00713118">
      <w:pPr>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7. Pušu juridiskās adreses un citi rekvizīti</w:t>
      </w:r>
    </w:p>
    <w:p w:rsidR="00CC397A" w:rsidRPr="00D078AB" w:rsidRDefault="00CC397A" w:rsidP="00D078AB">
      <w:pPr>
        <w:spacing w:after="0" w:line="240" w:lineRule="auto"/>
        <w:jc w:val="both"/>
        <w:rPr>
          <w:rFonts w:ascii="Times New Roman" w:eastAsia="Times New Roman" w:hAnsi="Times New Roman" w:cs="Times New Roman"/>
          <w:i/>
          <w:sz w:val="24"/>
          <w:szCs w:val="24"/>
        </w:rPr>
      </w:pP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D078AB" w:rsidRPr="00D078AB" w:rsidTr="00A13836">
        <w:trPr>
          <w:gridBefore w:val="1"/>
          <w:wBefore w:w="364" w:type="dxa"/>
          <w:trHeight w:val="200"/>
          <w:jc w:val="center"/>
        </w:trPr>
        <w:tc>
          <w:tcPr>
            <w:tcW w:w="5036" w:type="dxa"/>
            <w:gridSpan w:val="2"/>
            <w:vAlign w:val="center"/>
          </w:tcPr>
          <w:p w:rsidR="00D078AB" w:rsidRPr="00D078AB" w:rsidRDefault="00D078AB" w:rsidP="00713118">
            <w:pPr>
              <w:spacing w:after="0" w:line="360" w:lineRule="auto"/>
              <w:jc w:val="center"/>
              <w:rPr>
                <w:rFonts w:ascii="Times New Roman" w:eastAsia="Times New Roman" w:hAnsi="Times New Roman" w:cs="Times New Roman"/>
                <w:b/>
                <w:i/>
                <w:sz w:val="24"/>
                <w:szCs w:val="24"/>
              </w:rPr>
            </w:pP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Pircējs:</w:t>
            </w: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Pārdevējs:</w:t>
            </w: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D078AB" w:rsidRPr="00D078AB" w:rsidRDefault="00D078AB" w:rsidP="00D078AB">
            <w:pPr>
              <w:tabs>
                <w:tab w:val="left" w:pos="720"/>
                <w:tab w:val="center" w:pos="4153"/>
                <w:tab w:val="right" w:pos="8306"/>
              </w:tabs>
              <w:spacing w:after="0" w:line="360" w:lineRule="auto"/>
              <w:rPr>
                <w:rFonts w:ascii="Times New Roman" w:eastAsia="Times New Roman" w:hAnsi="Times New Roman" w:cs="Times New Roman"/>
                <w:b/>
                <w:bCs/>
                <w:i/>
                <w:sz w:val="24"/>
                <w:szCs w:val="24"/>
                <w:lang w:val="en-GB"/>
              </w:rPr>
            </w:pPr>
            <w:r w:rsidRPr="00D078AB">
              <w:rPr>
                <w:rFonts w:ascii="Times New Roman" w:eastAsia="Times New Roman" w:hAnsi="Times New Roman" w:cs="Times New Roman"/>
                <w:b/>
                <w:bCs/>
                <w:i/>
                <w:sz w:val="24"/>
                <w:szCs w:val="24"/>
                <w:lang w:val="en-GB"/>
              </w:rPr>
              <w:t>LATVIJAS UNIVERSITĀTE</w:t>
            </w:r>
          </w:p>
        </w:tc>
        <w:tc>
          <w:tcPr>
            <w:tcW w:w="4856" w:type="dxa"/>
            <w:gridSpan w:val="2"/>
            <w:vAlign w:val="center"/>
          </w:tcPr>
          <w:p w:rsidR="00D078AB" w:rsidRPr="00D078AB" w:rsidRDefault="00D078AB" w:rsidP="00D078AB">
            <w:pPr>
              <w:keepNext/>
              <w:spacing w:after="0" w:line="240" w:lineRule="auto"/>
              <w:jc w:val="both"/>
              <w:outlineLvl w:val="2"/>
              <w:rPr>
                <w:rFonts w:ascii="Times New Roman" w:eastAsia="Times New Roman" w:hAnsi="Times New Roman" w:cs="Times New Roman"/>
                <w:b/>
                <w:bCs/>
                <w:i/>
                <w:sz w:val="24"/>
                <w:szCs w:val="24"/>
              </w:rPr>
            </w:pPr>
            <w:r w:rsidRPr="00D078AB">
              <w:rPr>
                <w:rFonts w:ascii="Times New Roman" w:eastAsia="Times New Roman" w:hAnsi="Times New Roman" w:cs="Times New Roman"/>
                <w:b/>
                <w:bCs/>
                <w:i/>
                <w:sz w:val="24"/>
                <w:szCs w:val="24"/>
              </w:rPr>
              <w:t xml:space="preserve">____ ”__________” </w:t>
            </w: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3A6D2D" w:rsidRPr="00D078AB" w:rsidRDefault="003A6D2D" w:rsidP="003A6D2D">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bCs/>
                <w:i/>
                <w:sz w:val="24"/>
                <w:szCs w:val="24"/>
              </w:rPr>
              <w:t>Latvijas Universitāte</w:t>
            </w:r>
            <w:r w:rsidRPr="00D078AB">
              <w:rPr>
                <w:rFonts w:ascii="Times New Roman" w:eastAsia="Times New Roman" w:hAnsi="Times New Roman" w:cs="Times New Roman"/>
                <w:i/>
                <w:sz w:val="24"/>
                <w:szCs w:val="24"/>
              </w:rPr>
              <w:t>,</w:t>
            </w:r>
          </w:p>
          <w:p w:rsidR="003A6D2D" w:rsidRPr="00D078AB" w:rsidRDefault="003A6D2D" w:rsidP="003A6D2D">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Reģ</w:t>
            </w:r>
            <w:proofErr w:type="spellEnd"/>
            <w:r w:rsidRPr="00D078AB">
              <w:rPr>
                <w:rFonts w:ascii="Times New Roman" w:eastAsia="Times New Roman" w:hAnsi="Times New Roman" w:cs="Times New Roman"/>
                <w:i/>
                <w:sz w:val="24"/>
                <w:szCs w:val="24"/>
              </w:rPr>
              <w:t>. Nr.3341000218 </w:t>
            </w:r>
          </w:p>
          <w:p w:rsidR="003A6D2D" w:rsidRPr="00D078AB" w:rsidRDefault="003A6D2D" w:rsidP="003A6D2D">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PVN </w:t>
            </w:r>
            <w:proofErr w:type="spellStart"/>
            <w:r w:rsidRPr="00D078AB">
              <w:rPr>
                <w:rFonts w:ascii="Times New Roman" w:eastAsia="Times New Roman" w:hAnsi="Times New Roman" w:cs="Times New Roman"/>
                <w:i/>
                <w:sz w:val="24"/>
                <w:szCs w:val="24"/>
              </w:rPr>
              <w:t>reģ</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LV 90000076669</w:t>
            </w:r>
          </w:p>
          <w:p w:rsidR="003A6D2D" w:rsidRPr="00880CF7" w:rsidRDefault="003A6D2D" w:rsidP="003A6D2D">
            <w:pPr>
              <w:spacing w:after="0" w:line="240" w:lineRule="auto"/>
              <w:jc w:val="both"/>
              <w:rPr>
                <w:rFonts w:ascii="Times New Roman" w:eastAsia="Times New Roman" w:hAnsi="Times New Roman" w:cs="Times New Roman"/>
                <w:i/>
                <w:sz w:val="24"/>
                <w:szCs w:val="24"/>
              </w:rPr>
            </w:pPr>
            <w:r w:rsidRPr="00880CF7">
              <w:rPr>
                <w:rFonts w:ascii="Times New Roman" w:eastAsia="Times New Roman" w:hAnsi="Times New Roman" w:cs="Times New Roman"/>
                <w:i/>
                <w:sz w:val="24"/>
                <w:szCs w:val="24"/>
              </w:rPr>
              <w:t>Pasta indekss: LV-1586</w:t>
            </w:r>
          </w:p>
          <w:p w:rsidR="003A6D2D" w:rsidRPr="00880CF7" w:rsidRDefault="003A6D2D" w:rsidP="003A6D2D">
            <w:pPr>
              <w:spacing w:after="0" w:line="240" w:lineRule="auto"/>
              <w:rPr>
                <w:rFonts w:ascii="Times New Roman" w:eastAsia="Times New Roman" w:hAnsi="Times New Roman" w:cs="Times New Roman"/>
                <w:i/>
                <w:sz w:val="24"/>
                <w:szCs w:val="24"/>
              </w:rPr>
            </w:pPr>
            <w:r w:rsidRPr="00880CF7">
              <w:rPr>
                <w:rFonts w:ascii="Times New Roman" w:eastAsia="Times New Roman" w:hAnsi="Times New Roman" w:cs="Times New Roman"/>
                <w:i/>
                <w:sz w:val="24"/>
                <w:szCs w:val="24"/>
              </w:rPr>
              <w:t>Bankas nosaukums: Valsts Kase Konts:LV84TREL915017511700B</w:t>
            </w:r>
          </w:p>
          <w:p w:rsidR="003A6D2D" w:rsidRPr="00880CF7" w:rsidRDefault="003A6D2D" w:rsidP="003A6D2D">
            <w:pPr>
              <w:spacing w:after="0" w:line="240" w:lineRule="auto"/>
              <w:rPr>
                <w:rFonts w:ascii="Times New Roman" w:eastAsia="Times New Roman" w:hAnsi="Times New Roman" w:cs="Times New Roman"/>
                <w:i/>
                <w:sz w:val="24"/>
                <w:szCs w:val="24"/>
              </w:rPr>
            </w:pPr>
            <w:r w:rsidRPr="00880CF7">
              <w:rPr>
                <w:rFonts w:ascii="Times New Roman" w:eastAsia="Times New Roman" w:hAnsi="Times New Roman" w:cs="Times New Roman"/>
                <w:i/>
                <w:sz w:val="24"/>
                <w:szCs w:val="24"/>
              </w:rPr>
              <w:t>Kods: TRELLV22</w:t>
            </w:r>
          </w:p>
          <w:p w:rsidR="00672872" w:rsidRPr="00D078AB" w:rsidRDefault="003A6D2D" w:rsidP="003A6D2D">
            <w:pPr>
              <w:spacing w:after="0" w:line="240" w:lineRule="auto"/>
              <w:jc w:val="both"/>
              <w:rPr>
                <w:rFonts w:ascii="Times New Roman" w:eastAsia="Times New Roman" w:hAnsi="Times New Roman" w:cs="Times New Roman"/>
                <w:i/>
                <w:sz w:val="24"/>
                <w:szCs w:val="24"/>
              </w:rPr>
            </w:pPr>
            <w:r w:rsidRPr="00880CF7">
              <w:rPr>
                <w:rFonts w:ascii="Times New Roman" w:eastAsia="Times New Roman" w:hAnsi="Times New Roman" w:cs="Times New Roman"/>
                <w:i/>
                <w:sz w:val="24"/>
                <w:szCs w:val="24"/>
              </w:rPr>
              <w:t xml:space="preserve">2014.gada 04.09.2014. Vienošanās Nr.2014/0037/2DP/2.1.1.1.0/14/APIA/VIAA/108 par ERAF projekta „Bakteriālo </w:t>
            </w:r>
            <w:proofErr w:type="spellStart"/>
            <w:r w:rsidRPr="00880CF7">
              <w:rPr>
                <w:rFonts w:ascii="Times New Roman" w:eastAsia="Times New Roman" w:hAnsi="Times New Roman" w:cs="Times New Roman"/>
                <w:i/>
                <w:sz w:val="24"/>
                <w:szCs w:val="24"/>
              </w:rPr>
              <w:t>eksopolisaharīdu</w:t>
            </w:r>
            <w:proofErr w:type="spellEnd"/>
            <w:r w:rsidRPr="00880CF7">
              <w:rPr>
                <w:rFonts w:ascii="Times New Roman" w:eastAsia="Times New Roman" w:hAnsi="Times New Roman" w:cs="Times New Roman"/>
                <w:i/>
                <w:sz w:val="24"/>
                <w:szCs w:val="24"/>
              </w:rPr>
              <w:t xml:space="preserve"> iegūšanas tehnoloģijas izstrāde industriālās pārtikas produkcijas funkcionālās kvalitātes uzlabošanai” īstenošanu</w:t>
            </w: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D078AB" w:rsidRPr="00D078AB" w:rsidRDefault="00D078AB" w:rsidP="00D078AB">
            <w:pPr>
              <w:spacing w:after="0" w:line="240" w:lineRule="auto"/>
              <w:jc w:val="both"/>
              <w:rPr>
                <w:rFonts w:ascii="Times New Roman" w:eastAsia="Times New Roman" w:hAnsi="Times New Roman" w:cs="Times New Roman"/>
                <w:i/>
                <w:sz w:val="24"/>
                <w:szCs w:val="24"/>
                <w:lang w:val="en-GB"/>
              </w:rPr>
            </w:pPr>
            <w:r w:rsidRPr="00D078AB">
              <w:rPr>
                <w:rFonts w:ascii="Times New Roman" w:eastAsia="Times New Roman" w:hAnsi="Times New Roman" w:cs="Times New Roman"/>
                <w:i/>
                <w:sz w:val="24"/>
                <w:szCs w:val="24"/>
                <w:lang w:val="en-GB"/>
              </w:rPr>
              <w:t xml:space="preserve">LU </w:t>
            </w:r>
            <w:proofErr w:type="spellStart"/>
            <w:r w:rsidRPr="00D078AB">
              <w:rPr>
                <w:rFonts w:ascii="Times New Roman" w:eastAsia="Times New Roman" w:hAnsi="Times New Roman" w:cs="Times New Roman"/>
                <w:i/>
                <w:sz w:val="24"/>
                <w:szCs w:val="24"/>
                <w:lang w:val="en-GB"/>
              </w:rPr>
              <w:t>direktors</w:t>
            </w:r>
            <w:proofErr w:type="spellEnd"/>
            <w:r w:rsidRPr="00D078AB">
              <w:rPr>
                <w:rFonts w:ascii="Times New Roman" w:eastAsia="Times New Roman" w:hAnsi="Times New Roman" w:cs="Times New Roman"/>
                <w:i/>
                <w:sz w:val="24"/>
                <w:szCs w:val="24"/>
                <w:lang w:val="en-GB"/>
              </w:rPr>
              <w:t xml:space="preserve"> ______________/</w:t>
            </w:r>
            <w:proofErr w:type="spellStart"/>
            <w:r w:rsidRPr="00D078AB">
              <w:rPr>
                <w:rFonts w:ascii="Times New Roman" w:eastAsia="Times New Roman" w:hAnsi="Times New Roman" w:cs="Times New Roman"/>
                <w:i/>
                <w:sz w:val="24"/>
                <w:szCs w:val="24"/>
                <w:lang w:val="en-GB"/>
              </w:rPr>
              <w:t>A.Peičs</w:t>
            </w:r>
            <w:proofErr w:type="spellEnd"/>
            <w:r w:rsidRPr="00D078AB">
              <w:rPr>
                <w:rFonts w:ascii="Times New Roman" w:eastAsia="Times New Roman" w:hAnsi="Times New Roman" w:cs="Times New Roman"/>
                <w:i/>
                <w:sz w:val="24"/>
                <w:szCs w:val="24"/>
                <w:lang w:val="en-GB"/>
              </w:rPr>
              <w:t>/</w:t>
            </w: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rPr>
          <w:gridBefore w:val="1"/>
          <w:wBefore w:w="364" w:type="dxa"/>
          <w:trHeight w:val="426"/>
          <w:jc w:val="center"/>
        </w:trPr>
        <w:tc>
          <w:tcPr>
            <w:tcW w:w="5036" w:type="dxa"/>
            <w:gridSpan w:val="2"/>
            <w:vAlign w:val="center"/>
          </w:tcPr>
          <w:p w:rsidR="00D078AB" w:rsidRPr="00D078AB" w:rsidRDefault="00D078AB" w:rsidP="00D078AB">
            <w:pPr>
              <w:spacing w:after="0" w:line="360" w:lineRule="auto"/>
              <w:rPr>
                <w:rFonts w:ascii="Times New Roman" w:eastAsia="Times New Roman" w:hAnsi="Times New Roman" w:cs="Times New Roman"/>
                <w:i/>
                <w:sz w:val="24"/>
                <w:szCs w:val="24"/>
              </w:rPr>
            </w:pP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p w:rsidR="00D078AB" w:rsidRDefault="00D078AB"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B74CC4" w:rsidRDefault="00B74CC4" w:rsidP="00D078AB">
            <w:pPr>
              <w:spacing w:after="0" w:line="360" w:lineRule="auto"/>
              <w:jc w:val="both"/>
              <w:rPr>
                <w:rFonts w:ascii="Times New Roman" w:eastAsia="Times New Roman" w:hAnsi="Times New Roman" w:cs="Times New Roman"/>
                <w:i/>
                <w:sz w:val="24"/>
                <w:szCs w:val="24"/>
              </w:rPr>
            </w:pPr>
          </w:p>
          <w:p w:rsidR="00672872" w:rsidRDefault="00672872" w:rsidP="00D078AB">
            <w:pPr>
              <w:spacing w:after="0" w:line="360" w:lineRule="auto"/>
              <w:jc w:val="both"/>
              <w:rPr>
                <w:rFonts w:ascii="Times New Roman" w:eastAsia="Times New Roman" w:hAnsi="Times New Roman" w:cs="Times New Roman"/>
                <w:i/>
                <w:sz w:val="24"/>
                <w:szCs w:val="24"/>
              </w:rPr>
            </w:pPr>
          </w:p>
          <w:p w:rsidR="00672872" w:rsidRDefault="00672872" w:rsidP="00D078AB">
            <w:pPr>
              <w:spacing w:after="0" w:line="360" w:lineRule="auto"/>
              <w:jc w:val="both"/>
              <w:rPr>
                <w:rFonts w:ascii="Times New Roman" w:eastAsia="Times New Roman" w:hAnsi="Times New Roman" w:cs="Times New Roman"/>
                <w:i/>
                <w:sz w:val="24"/>
                <w:szCs w:val="24"/>
              </w:rPr>
            </w:pPr>
          </w:p>
          <w:p w:rsidR="00672872" w:rsidRDefault="00672872" w:rsidP="00D078AB">
            <w:pPr>
              <w:spacing w:after="0" w:line="360" w:lineRule="auto"/>
              <w:jc w:val="both"/>
              <w:rPr>
                <w:rFonts w:ascii="Times New Roman" w:eastAsia="Times New Roman" w:hAnsi="Times New Roman" w:cs="Times New Roman"/>
                <w:i/>
                <w:sz w:val="24"/>
                <w:szCs w:val="24"/>
              </w:rPr>
            </w:pPr>
          </w:p>
          <w:p w:rsidR="00672872" w:rsidRPr="00D078AB" w:rsidRDefault="00672872" w:rsidP="00D078AB">
            <w:pPr>
              <w:spacing w:after="0" w:line="360" w:lineRule="auto"/>
              <w:jc w:val="both"/>
              <w:rPr>
                <w:rFonts w:ascii="Times New Roman" w:eastAsia="Times New Roman" w:hAnsi="Times New Roman" w:cs="Times New Roman"/>
                <w:i/>
                <w:sz w:val="24"/>
                <w:szCs w:val="24"/>
              </w:rPr>
            </w:pPr>
          </w:p>
        </w:tc>
      </w:tr>
    </w:tbl>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lastRenderedPageBreak/>
        <w:t>1.pielikums</w:t>
      </w:r>
    </w:p>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Preces tehniskā specifikācija</w:t>
      </w:r>
    </w:p>
    <w:p w:rsidR="00D078AB" w:rsidRDefault="00D078AB" w:rsidP="00D078AB">
      <w:pPr>
        <w:spacing w:after="0" w:line="240" w:lineRule="auto"/>
        <w:jc w:val="right"/>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Līgumam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.__________</w:t>
      </w:r>
    </w:p>
    <w:p w:rsidR="00887777" w:rsidRDefault="00887777" w:rsidP="00D078AB">
      <w:pPr>
        <w:spacing w:after="0" w:line="240" w:lineRule="auto"/>
        <w:jc w:val="right"/>
        <w:rPr>
          <w:rFonts w:ascii="Times New Roman" w:eastAsia="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2835"/>
        <w:gridCol w:w="2268"/>
      </w:tblGrid>
      <w:tr w:rsidR="00887777" w:rsidRPr="00494C9E" w:rsidTr="00887777">
        <w:tc>
          <w:tcPr>
            <w:tcW w:w="959" w:type="dxa"/>
          </w:tcPr>
          <w:p w:rsidR="00887777" w:rsidRPr="00494C9E" w:rsidRDefault="00887777" w:rsidP="00DC416C">
            <w:pPr>
              <w:autoSpaceDE w:val="0"/>
              <w:autoSpaceDN w:val="0"/>
              <w:adjustRightInd w:val="0"/>
              <w:spacing w:after="0" w:line="240" w:lineRule="auto"/>
              <w:jc w:val="center"/>
              <w:rPr>
                <w:rFonts w:ascii="Times New Roman" w:eastAsia="Calibri" w:hAnsi="Times New Roman" w:cs="Times New Roman"/>
                <w:color w:val="000000"/>
              </w:rPr>
            </w:pPr>
            <w:proofErr w:type="spellStart"/>
            <w:r w:rsidRPr="00494C9E">
              <w:rPr>
                <w:rFonts w:ascii="Times New Roman" w:eastAsia="Calibri" w:hAnsi="Times New Roman" w:cs="Times New Roman"/>
                <w:color w:val="000000"/>
              </w:rPr>
              <w:t>Nr</w:t>
            </w:r>
            <w:proofErr w:type="spellEnd"/>
            <w:r w:rsidRPr="00494C9E">
              <w:rPr>
                <w:rFonts w:ascii="Times New Roman" w:eastAsia="Calibri" w:hAnsi="Times New Roman" w:cs="Times New Roman"/>
                <w:color w:val="000000"/>
              </w:rPr>
              <w:t xml:space="preserve">. </w:t>
            </w:r>
            <w:proofErr w:type="spellStart"/>
            <w:r w:rsidRPr="00494C9E">
              <w:rPr>
                <w:rFonts w:ascii="Times New Roman" w:eastAsia="Calibri" w:hAnsi="Times New Roman" w:cs="Times New Roman"/>
                <w:color w:val="000000"/>
              </w:rPr>
              <w:t>p.k</w:t>
            </w:r>
            <w:proofErr w:type="spellEnd"/>
            <w:r w:rsidRPr="00494C9E">
              <w:rPr>
                <w:rFonts w:ascii="Times New Roman" w:eastAsia="Calibri" w:hAnsi="Times New Roman" w:cs="Times New Roman"/>
                <w:color w:val="000000"/>
              </w:rPr>
              <w:t>.</w:t>
            </w:r>
          </w:p>
        </w:tc>
        <w:tc>
          <w:tcPr>
            <w:tcW w:w="3685" w:type="dxa"/>
          </w:tcPr>
          <w:p w:rsidR="00887777" w:rsidRPr="00494C9E" w:rsidRDefault="00887777" w:rsidP="00DC416C">
            <w:pPr>
              <w:autoSpaceDE w:val="0"/>
              <w:autoSpaceDN w:val="0"/>
              <w:adjustRightInd w:val="0"/>
              <w:spacing w:after="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t>Prece</w:t>
            </w:r>
          </w:p>
        </w:tc>
        <w:tc>
          <w:tcPr>
            <w:tcW w:w="2835" w:type="dxa"/>
          </w:tcPr>
          <w:p w:rsidR="00887777" w:rsidRPr="00494C9E" w:rsidRDefault="00887777" w:rsidP="00DC416C">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b/>
                <w:color w:val="000000"/>
              </w:rPr>
              <w:t>Pasūtītāja prasības</w:t>
            </w:r>
          </w:p>
          <w:p w:rsidR="00887777" w:rsidRPr="00494C9E" w:rsidRDefault="00887777" w:rsidP="00DC416C">
            <w:pPr>
              <w:autoSpaceDE w:val="0"/>
              <w:autoSpaceDN w:val="0"/>
              <w:adjustRightInd w:val="0"/>
              <w:spacing w:after="0" w:line="240" w:lineRule="auto"/>
              <w:jc w:val="center"/>
              <w:rPr>
                <w:rFonts w:ascii="Times New Roman" w:eastAsia="Calibri" w:hAnsi="Times New Roman" w:cs="Times New Roman"/>
                <w:color w:val="000000"/>
              </w:rPr>
            </w:pPr>
          </w:p>
        </w:tc>
        <w:tc>
          <w:tcPr>
            <w:tcW w:w="2268" w:type="dxa"/>
          </w:tcPr>
          <w:p w:rsidR="00887777" w:rsidRPr="00494C9E" w:rsidRDefault="00887777" w:rsidP="00DC416C">
            <w:pPr>
              <w:autoSpaceDE w:val="0"/>
              <w:autoSpaceDN w:val="0"/>
              <w:adjustRightInd w:val="0"/>
              <w:spacing w:after="0" w:line="240" w:lineRule="auto"/>
              <w:jc w:val="center"/>
              <w:rPr>
                <w:rFonts w:ascii="Times New Roman" w:eastAsia="Calibri" w:hAnsi="Times New Roman" w:cs="Times New Roman"/>
                <w:color w:val="000000"/>
              </w:rPr>
            </w:pPr>
            <w:r w:rsidRPr="00494C9E">
              <w:rPr>
                <w:rFonts w:ascii="Times New Roman" w:eastAsia="Calibri" w:hAnsi="Times New Roman" w:cs="Times New Roman"/>
                <w:b/>
                <w:color w:val="000000"/>
              </w:rPr>
              <w:t>Pretendenta piedāvājums</w:t>
            </w:r>
            <w:r w:rsidRPr="00494C9E">
              <w:rPr>
                <w:rFonts w:ascii="Times New Roman" w:eastAsia="Calibri" w:hAnsi="Times New Roman" w:cs="Times New Roman"/>
                <w:color w:val="000000"/>
              </w:rPr>
              <w:t>* (Aizpilda pretendents)</w:t>
            </w:r>
          </w:p>
          <w:p w:rsidR="00887777" w:rsidRPr="00494C9E" w:rsidRDefault="00887777" w:rsidP="00DC416C">
            <w:pPr>
              <w:autoSpaceDE w:val="0"/>
              <w:autoSpaceDN w:val="0"/>
              <w:adjustRightInd w:val="0"/>
              <w:spacing w:after="0" w:line="240" w:lineRule="auto"/>
              <w:jc w:val="center"/>
              <w:rPr>
                <w:rFonts w:ascii="Times New Roman" w:eastAsia="Calibri" w:hAnsi="Times New Roman" w:cs="Times New Roman"/>
                <w:b/>
                <w:color w:val="000000"/>
              </w:rPr>
            </w:pPr>
          </w:p>
        </w:tc>
      </w:tr>
      <w:tr w:rsidR="00887777" w:rsidRPr="00494C9E" w:rsidTr="00887777">
        <w:tc>
          <w:tcPr>
            <w:tcW w:w="959" w:type="dxa"/>
          </w:tcPr>
          <w:p w:rsidR="00887777" w:rsidRPr="00803EF1" w:rsidRDefault="00887777" w:rsidP="00DC416C">
            <w:pPr>
              <w:autoSpaceDE w:val="0"/>
              <w:autoSpaceDN w:val="0"/>
              <w:adjustRightInd w:val="0"/>
              <w:spacing w:after="0" w:line="240" w:lineRule="auto"/>
              <w:rPr>
                <w:rFonts w:ascii="Times New Roman" w:eastAsia="Calibri" w:hAnsi="Times New Roman" w:cs="Times New Roman"/>
                <w:b/>
                <w:color w:val="000000"/>
              </w:rPr>
            </w:pPr>
            <w:r w:rsidRPr="00803EF1">
              <w:rPr>
                <w:rFonts w:ascii="Times New Roman" w:eastAsia="Calibri" w:hAnsi="Times New Roman" w:cs="Times New Roman"/>
                <w:b/>
                <w:color w:val="000000"/>
              </w:rPr>
              <w:t>1.</w:t>
            </w:r>
          </w:p>
        </w:tc>
        <w:tc>
          <w:tcPr>
            <w:tcW w:w="368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b/>
                <w:color w:val="000000"/>
              </w:rPr>
            </w:pPr>
            <w:proofErr w:type="spellStart"/>
            <w:r w:rsidRPr="00B95B7D">
              <w:rPr>
                <w:rFonts w:ascii="Times New Roman" w:hAnsi="Times New Roman" w:cs="Times New Roman"/>
                <w:b/>
                <w:sz w:val="24"/>
                <w:szCs w:val="24"/>
              </w:rPr>
              <w:t>Bioreaktora</w:t>
            </w:r>
            <w:proofErr w:type="spellEnd"/>
            <w:r w:rsidRPr="00B95B7D">
              <w:rPr>
                <w:rFonts w:ascii="Times New Roman" w:hAnsi="Times New Roman" w:cs="Times New Roman"/>
                <w:b/>
                <w:sz w:val="24"/>
                <w:szCs w:val="24"/>
              </w:rPr>
              <w:t xml:space="preserve"> noma</w:t>
            </w:r>
            <w:r>
              <w:rPr>
                <w:rFonts w:ascii="Times New Roman" w:hAnsi="Times New Roman" w:cs="Times New Roman"/>
                <w:b/>
                <w:sz w:val="24"/>
                <w:szCs w:val="24"/>
              </w:rPr>
              <w:t>, tajā skaitā:</w:t>
            </w:r>
          </w:p>
        </w:tc>
        <w:tc>
          <w:tcPr>
            <w:tcW w:w="283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w:t>
            </w:r>
          </w:p>
        </w:tc>
        <w:tc>
          <w:tcPr>
            <w:tcW w:w="3685" w:type="dxa"/>
          </w:tcPr>
          <w:p w:rsidR="00887777" w:rsidRPr="00DD7D77" w:rsidRDefault="00887777" w:rsidP="00DC41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D7D77">
              <w:rPr>
                <w:rFonts w:ascii="Times New Roman" w:hAnsi="Times New Roman" w:cs="Times New Roman"/>
                <w:sz w:val="24"/>
                <w:szCs w:val="24"/>
              </w:rPr>
              <w:t>amatprasības:</w:t>
            </w:r>
          </w:p>
        </w:tc>
        <w:tc>
          <w:tcPr>
            <w:tcW w:w="283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Pr="00494C9E" w:rsidRDefault="00887777" w:rsidP="00DC416C">
            <w:pPr>
              <w:pStyle w:val="Sarakstarindkopa"/>
              <w:numPr>
                <w:ilvl w:val="1"/>
                <w:numId w:val="47"/>
              </w:numPr>
              <w:autoSpaceDE w:val="0"/>
              <w:autoSpaceDN w:val="0"/>
              <w:adjustRightInd w:val="0"/>
              <w:rPr>
                <w:rFonts w:eastAsia="Calibri"/>
                <w:color w:val="000000"/>
              </w:rPr>
            </w:pPr>
            <w:r>
              <w:rPr>
                <w:rFonts w:eastAsia="Calibri"/>
                <w:color w:val="000000"/>
              </w:rPr>
              <w:t>1.</w:t>
            </w:r>
          </w:p>
        </w:tc>
        <w:tc>
          <w:tcPr>
            <w:tcW w:w="3685" w:type="dxa"/>
          </w:tcPr>
          <w:p w:rsidR="00887777" w:rsidRPr="00DD7D77" w:rsidRDefault="00887777" w:rsidP="00DC416C">
            <w:pPr>
              <w:autoSpaceDE w:val="0"/>
              <w:autoSpaceDN w:val="0"/>
              <w:adjustRightInd w:val="0"/>
              <w:spacing w:after="0" w:line="240" w:lineRule="auto"/>
              <w:rPr>
                <w:rFonts w:ascii="Times New Roman" w:hAnsi="Times New Roman" w:cs="Times New Roman"/>
                <w:sz w:val="24"/>
                <w:szCs w:val="24"/>
              </w:rPr>
            </w:pPr>
            <w:r w:rsidRPr="00DD7D77">
              <w:rPr>
                <w:rFonts w:ascii="Times New Roman" w:hAnsi="Times New Roman" w:cs="Times New Roman"/>
                <w:sz w:val="24"/>
                <w:szCs w:val="24"/>
              </w:rPr>
              <w:t>darba tilpums:</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0.9 – 2.1 litrs vai plašāks</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1.1.2.</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f</w:t>
            </w:r>
            <w:r w:rsidRPr="00494C9E">
              <w:rPr>
                <w:rFonts w:ascii="Times New Roman" w:eastAsia="Calibri" w:hAnsi="Times New Roman" w:cs="Times New Roman"/>
              </w:rPr>
              <w:t>ermentēšanas trauka materiāls</w:t>
            </w:r>
            <w:r>
              <w:rPr>
                <w:rFonts w:ascii="Times New Roman" w:eastAsia="Calibri" w:hAnsi="Times New Roman" w:cs="Times New Roman"/>
              </w:rPr>
              <w:t>:</w:t>
            </w:r>
          </w:p>
        </w:tc>
        <w:tc>
          <w:tcPr>
            <w:tcW w:w="283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roofErr w:type="spellStart"/>
            <w:r w:rsidRPr="00494C9E">
              <w:rPr>
                <w:rFonts w:ascii="Times New Roman" w:eastAsia="Calibri" w:hAnsi="Times New Roman" w:cs="Times New Roman"/>
              </w:rPr>
              <w:t>autoklavējams</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borsilikāta</w:t>
            </w:r>
            <w:proofErr w:type="spellEnd"/>
            <w:r w:rsidRPr="00494C9E">
              <w:rPr>
                <w:rFonts w:ascii="Times New Roman" w:eastAsia="Calibri" w:hAnsi="Times New Roman" w:cs="Times New Roman"/>
              </w:rPr>
              <w:t xml:space="preserve"> stikls, vai ekvivalents</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1.1.3.</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t</w:t>
            </w:r>
            <w:r w:rsidRPr="00494C9E">
              <w:rPr>
                <w:rFonts w:ascii="Times New Roman" w:eastAsia="Calibri" w:hAnsi="Times New Roman" w:cs="Times New Roman"/>
              </w:rPr>
              <w:t>rauka sildīšana</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 xml:space="preserve">izmantojot apsildāmu jostu </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1.1.4.</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t</w:t>
            </w:r>
            <w:r w:rsidRPr="00494C9E">
              <w:rPr>
                <w:rFonts w:ascii="Times New Roman" w:eastAsia="Calibri" w:hAnsi="Times New Roman" w:cs="Times New Roman"/>
              </w:rPr>
              <w:t>rauka dzesēšana</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izmantojot ūdens dzesēšanas cauruli</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1.1.5.</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aisītāja piedziņa:</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mehāniskā no augšas</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1.1.6.</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aisīšanas ātrums</w:t>
            </w:r>
            <w:r>
              <w:rPr>
                <w:rFonts w:ascii="Times New Roman" w:eastAsia="Calibri" w:hAnsi="Times New Roman" w:cs="Times New Roman"/>
              </w:rPr>
              <w:t>:</w:t>
            </w:r>
          </w:p>
        </w:tc>
        <w:tc>
          <w:tcPr>
            <w:tcW w:w="2835" w:type="dxa"/>
          </w:tcPr>
          <w:p w:rsidR="00887777" w:rsidRPr="00494C9E" w:rsidRDefault="00887777" w:rsidP="00DC416C">
            <w:pPr>
              <w:spacing w:after="0" w:line="240" w:lineRule="auto"/>
              <w:ind w:left="34"/>
              <w:contextualSpacing/>
              <w:jc w:val="both"/>
              <w:rPr>
                <w:rFonts w:ascii="Times New Roman" w:eastAsia="Calibri" w:hAnsi="Times New Roman" w:cs="Times New Roman"/>
                <w:color w:val="000000"/>
              </w:rPr>
            </w:pPr>
            <w:r w:rsidRPr="00494C9E">
              <w:rPr>
                <w:rFonts w:ascii="Times New Roman" w:eastAsia="Calibri" w:hAnsi="Times New Roman" w:cs="Times New Roman"/>
              </w:rPr>
              <w:t xml:space="preserve">ne mazāks kā 50 ... 1200 </w:t>
            </w:r>
            <w:proofErr w:type="spellStart"/>
            <w:r w:rsidRPr="00494C9E">
              <w:rPr>
                <w:rFonts w:ascii="Times New Roman" w:eastAsia="Calibri" w:hAnsi="Times New Roman" w:cs="Times New Roman"/>
              </w:rPr>
              <w:t>apgr</w:t>
            </w:r>
            <w:proofErr w:type="spellEnd"/>
            <w:r w:rsidRPr="00494C9E">
              <w:rPr>
                <w:rFonts w:ascii="Times New Roman" w:eastAsia="Calibri" w:hAnsi="Times New Roman" w:cs="Times New Roman"/>
              </w:rPr>
              <w:t>./min</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1.1.7.</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aisītāja kontrole</w:t>
            </w:r>
            <w:r>
              <w:rPr>
                <w:rFonts w:ascii="Times New Roman" w:eastAsia="Calibri" w:hAnsi="Times New Roman" w:cs="Times New Roman"/>
              </w:rPr>
              <w:t>:</w:t>
            </w:r>
          </w:p>
        </w:tc>
        <w:tc>
          <w:tcPr>
            <w:tcW w:w="283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rPr>
              <w:t xml:space="preserve">1 </w:t>
            </w:r>
            <w:proofErr w:type="spellStart"/>
            <w:r w:rsidRPr="00494C9E">
              <w:rPr>
                <w:rFonts w:ascii="Times New Roman" w:eastAsia="Calibri" w:hAnsi="Times New Roman" w:cs="Times New Roman"/>
              </w:rPr>
              <w:t>apgr</w:t>
            </w:r>
            <w:proofErr w:type="spellEnd"/>
            <w:r w:rsidRPr="00494C9E">
              <w:rPr>
                <w:rFonts w:ascii="Times New Roman" w:eastAsia="Calibri" w:hAnsi="Times New Roman" w:cs="Times New Roman"/>
              </w:rPr>
              <w:t>./min</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1.1.8.</w:t>
            </w:r>
          </w:p>
        </w:tc>
        <w:tc>
          <w:tcPr>
            <w:tcW w:w="3685" w:type="dxa"/>
          </w:tcPr>
          <w:p w:rsidR="00887777" w:rsidRPr="00B95B7D" w:rsidRDefault="00887777" w:rsidP="00DC416C">
            <w:pPr>
              <w:spacing w:after="0" w:line="240" w:lineRule="auto"/>
              <w:ind w:left="34"/>
              <w:contextualSpacing/>
              <w:rPr>
                <w:rFonts w:ascii="Times New Roman" w:hAnsi="Times New Roman" w:cs="Times New Roman"/>
                <w:b/>
                <w:sz w:val="24"/>
                <w:szCs w:val="24"/>
              </w:rPr>
            </w:pPr>
            <w:r>
              <w:rPr>
                <w:rFonts w:ascii="Times New Roman" w:eastAsia="Calibri" w:hAnsi="Times New Roman" w:cs="Times New Roman"/>
              </w:rPr>
              <w:t>m</w:t>
            </w:r>
            <w:r w:rsidRPr="00494C9E">
              <w:rPr>
                <w:rFonts w:ascii="Times New Roman" w:eastAsia="Calibri" w:hAnsi="Times New Roman" w:cs="Times New Roman"/>
              </w:rPr>
              <w:t xml:space="preserve">aksimālā temperatūra: </w:t>
            </w:r>
          </w:p>
        </w:tc>
        <w:tc>
          <w:tcPr>
            <w:tcW w:w="283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rPr>
              <w:t xml:space="preserve">ne zemāka kā 70 </w:t>
            </w:r>
            <w:proofErr w:type="spellStart"/>
            <w:r w:rsidRPr="00494C9E">
              <w:rPr>
                <w:rFonts w:ascii="Times New Roman" w:eastAsia="Calibri" w:hAnsi="Times New Roman" w:cs="Times New Roman"/>
              </w:rPr>
              <w:t>ºC</w:t>
            </w:r>
            <w:proofErr w:type="spellEnd"/>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1.1.9.</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sidRPr="00494C9E">
              <w:rPr>
                <w:rFonts w:ascii="Times New Roman" w:eastAsia="Calibri" w:hAnsi="Times New Roman" w:cs="Times New Roman"/>
              </w:rPr>
              <w:t>PH kontroles diapazons</w:t>
            </w:r>
            <w:r>
              <w:rPr>
                <w:rFonts w:ascii="Times New Roman" w:eastAsia="Calibri" w:hAnsi="Times New Roman" w:cs="Times New Roman"/>
              </w:rPr>
              <w:t>:</w:t>
            </w:r>
          </w:p>
        </w:tc>
        <w:tc>
          <w:tcPr>
            <w:tcW w:w="283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rPr>
              <w:t>2 ... 14</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1.1.10.</w:t>
            </w:r>
          </w:p>
        </w:tc>
        <w:tc>
          <w:tcPr>
            <w:tcW w:w="3685" w:type="dxa"/>
          </w:tcPr>
          <w:p w:rsidR="00887777" w:rsidRPr="00B95B7D" w:rsidRDefault="00887777" w:rsidP="00DC416C">
            <w:pPr>
              <w:autoSpaceDE w:val="0"/>
              <w:autoSpaceDN w:val="0"/>
              <w:adjustRightInd w:val="0"/>
              <w:spacing w:after="0" w:line="240" w:lineRule="auto"/>
              <w:rPr>
                <w:rFonts w:ascii="Times New Roman" w:hAnsi="Times New Roman" w:cs="Times New Roman"/>
                <w:b/>
                <w:sz w:val="24"/>
                <w:szCs w:val="24"/>
              </w:rPr>
            </w:pPr>
            <w:r w:rsidRPr="00494C9E">
              <w:rPr>
                <w:rFonts w:ascii="Times New Roman" w:eastAsia="Calibri" w:hAnsi="Times New Roman" w:cs="Times New Roman"/>
              </w:rPr>
              <w:t>Izšķīdušā skābekļa diapazons</w:t>
            </w:r>
            <w:r>
              <w:rPr>
                <w:rFonts w:ascii="Times New Roman" w:eastAsia="Calibri" w:hAnsi="Times New Roman" w:cs="Times New Roman"/>
              </w:rPr>
              <w:t>:</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color w:val="000000"/>
              </w:rPr>
            </w:pPr>
            <w:r w:rsidRPr="00494C9E">
              <w:rPr>
                <w:rFonts w:ascii="Times New Roman" w:eastAsia="Calibri" w:hAnsi="Times New Roman" w:cs="Times New Roman"/>
              </w:rPr>
              <w:t>0 – 200 %</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1.1.11.</w:t>
            </w:r>
          </w:p>
        </w:tc>
        <w:tc>
          <w:tcPr>
            <w:tcW w:w="368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rPr>
            </w:pPr>
            <w:r w:rsidRPr="00494C9E">
              <w:rPr>
                <w:rFonts w:ascii="Times New Roman" w:eastAsia="Calibri" w:hAnsi="Times New Roman" w:cs="Times New Roman"/>
              </w:rPr>
              <w:t>Vadības displejs</w:t>
            </w:r>
            <w:r>
              <w:rPr>
                <w:rFonts w:ascii="Times New Roman" w:eastAsia="Calibri" w:hAnsi="Times New Roman" w:cs="Times New Roman"/>
              </w:rPr>
              <w:t>:</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skārienjutīgs, krāsains, ne mazāks kā 21 cm pa diagonāli</w:t>
            </w:r>
          </w:p>
        </w:tc>
        <w:tc>
          <w:tcPr>
            <w:tcW w:w="2268"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p>
        </w:tc>
      </w:tr>
      <w:tr w:rsidR="00887777" w:rsidRPr="00494C9E" w:rsidTr="00887777">
        <w:tc>
          <w:tcPr>
            <w:tcW w:w="959" w:type="dxa"/>
          </w:tcPr>
          <w:p w:rsidR="00887777" w:rsidRDefault="00887777" w:rsidP="00DC416C">
            <w:r>
              <w:t>1.1.12.</w:t>
            </w:r>
          </w:p>
        </w:tc>
        <w:tc>
          <w:tcPr>
            <w:tcW w:w="3685" w:type="dxa"/>
          </w:tcPr>
          <w:p w:rsidR="00887777" w:rsidRDefault="00887777" w:rsidP="00DC416C">
            <w:proofErr w:type="spellStart"/>
            <w:r w:rsidRPr="00494C9E">
              <w:rPr>
                <w:rFonts w:ascii="Times New Roman" w:eastAsia="Calibri" w:hAnsi="Times New Roman" w:cs="Times New Roman"/>
              </w:rPr>
              <w:t>Peristaltiskie</w:t>
            </w:r>
            <w:proofErr w:type="spellEnd"/>
            <w:r w:rsidRPr="00494C9E">
              <w:rPr>
                <w:rFonts w:ascii="Times New Roman" w:eastAsia="Calibri" w:hAnsi="Times New Roman" w:cs="Times New Roman"/>
              </w:rPr>
              <w:t xml:space="preserve"> sūkņi:  </w:t>
            </w:r>
          </w:p>
        </w:tc>
        <w:tc>
          <w:tcPr>
            <w:tcW w:w="2835" w:type="dxa"/>
          </w:tcPr>
          <w:p w:rsidR="00887777" w:rsidRDefault="00887777" w:rsidP="00DC416C">
            <w:pPr>
              <w:spacing w:after="0" w:line="240" w:lineRule="auto"/>
              <w:ind w:left="34"/>
              <w:contextualSpacing/>
              <w:jc w:val="both"/>
            </w:pPr>
            <w:r w:rsidRPr="00494C9E">
              <w:rPr>
                <w:rFonts w:ascii="Times New Roman" w:eastAsia="Calibri" w:hAnsi="Times New Roman" w:cs="Times New Roman"/>
              </w:rPr>
              <w:t xml:space="preserve">iebūvēti, vismaz 3 </w:t>
            </w:r>
            <w:proofErr w:type="spellStart"/>
            <w:r w:rsidRPr="00494C9E">
              <w:rPr>
                <w:rFonts w:ascii="Times New Roman" w:eastAsia="Calibri" w:hAnsi="Times New Roman" w:cs="Times New Roman"/>
              </w:rPr>
              <w:t>gab</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Watson</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Marlow</w:t>
            </w:r>
            <w:proofErr w:type="spellEnd"/>
            <w:r w:rsidRPr="00494C9E">
              <w:rPr>
                <w:rFonts w:ascii="Times New Roman" w:eastAsia="Calibri" w:hAnsi="Times New Roman" w:cs="Times New Roman"/>
              </w:rPr>
              <w:t xml:space="preserve"> vai ekvivalenti</w:t>
            </w:r>
          </w:p>
        </w:tc>
        <w:tc>
          <w:tcPr>
            <w:tcW w:w="2268" w:type="dxa"/>
          </w:tcPr>
          <w:p w:rsidR="00887777" w:rsidRDefault="00887777" w:rsidP="00DC416C"/>
        </w:tc>
      </w:tr>
      <w:tr w:rsidR="00887777" w:rsidRPr="00494C9E" w:rsidTr="00887777">
        <w:tc>
          <w:tcPr>
            <w:tcW w:w="959" w:type="dxa"/>
          </w:tcPr>
          <w:p w:rsidR="00887777" w:rsidRDefault="00887777" w:rsidP="00DC416C">
            <w:r>
              <w:t>1.1.13.</w:t>
            </w:r>
          </w:p>
        </w:tc>
        <w:tc>
          <w:tcPr>
            <w:tcW w:w="3685" w:type="dxa"/>
          </w:tcPr>
          <w:p w:rsidR="00887777" w:rsidRPr="00494C9E" w:rsidRDefault="00887777" w:rsidP="00DC416C">
            <w:pPr>
              <w:rPr>
                <w:rFonts w:ascii="Times New Roman" w:eastAsia="Calibri" w:hAnsi="Times New Roman" w:cs="Times New Roman"/>
              </w:rPr>
            </w:pPr>
            <w:r w:rsidRPr="00494C9E">
              <w:rPr>
                <w:rFonts w:ascii="Times New Roman" w:eastAsia="Calibri" w:hAnsi="Times New Roman" w:cs="Times New Roman"/>
              </w:rPr>
              <w:t>Gāzes plūsmas kontrole</w:t>
            </w:r>
            <w:r>
              <w:rPr>
                <w:rFonts w:ascii="Times New Roman" w:eastAsia="Calibri" w:hAnsi="Times New Roman" w:cs="Times New Roman"/>
              </w:rPr>
              <w:t>:</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 xml:space="preserve">iebūvēti divi </w:t>
            </w:r>
            <w:proofErr w:type="spellStart"/>
            <w:r w:rsidRPr="00494C9E">
              <w:rPr>
                <w:rFonts w:ascii="Times New Roman" w:eastAsia="Calibri" w:hAnsi="Times New Roman" w:cs="Times New Roman"/>
              </w:rPr>
              <w:t>rotametri</w:t>
            </w:r>
            <w:proofErr w:type="spellEnd"/>
            <w:r w:rsidRPr="00494C9E">
              <w:rPr>
                <w:rFonts w:ascii="Times New Roman" w:eastAsia="Calibri" w:hAnsi="Times New Roman" w:cs="Times New Roman"/>
              </w:rPr>
              <w:t xml:space="preserve"> vai vairāk</w:t>
            </w:r>
          </w:p>
        </w:tc>
        <w:tc>
          <w:tcPr>
            <w:tcW w:w="2268" w:type="dxa"/>
          </w:tcPr>
          <w:p w:rsidR="00887777" w:rsidRDefault="00887777" w:rsidP="00DC416C"/>
        </w:tc>
      </w:tr>
      <w:tr w:rsidR="00887777" w:rsidRPr="00494C9E" w:rsidTr="00887777">
        <w:tc>
          <w:tcPr>
            <w:tcW w:w="959" w:type="dxa"/>
          </w:tcPr>
          <w:p w:rsidR="00887777" w:rsidRDefault="00887777" w:rsidP="00DC416C">
            <w:r>
              <w:t>1.1.14.</w:t>
            </w:r>
          </w:p>
        </w:tc>
        <w:tc>
          <w:tcPr>
            <w:tcW w:w="3685" w:type="dxa"/>
          </w:tcPr>
          <w:p w:rsidR="00887777" w:rsidRPr="00494C9E" w:rsidRDefault="00887777" w:rsidP="00DC416C">
            <w:pPr>
              <w:rPr>
                <w:rFonts w:ascii="Times New Roman" w:eastAsia="Calibri" w:hAnsi="Times New Roman" w:cs="Times New Roman"/>
              </w:rPr>
            </w:pPr>
            <w:r w:rsidRPr="00494C9E">
              <w:rPr>
                <w:rFonts w:ascii="Times New Roman" w:eastAsia="Calibri" w:hAnsi="Times New Roman" w:cs="Times New Roman"/>
              </w:rPr>
              <w:t>Gāzu sajaukšana</w:t>
            </w:r>
            <w:r>
              <w:rPr>
                <w:rFonts w:ascii="Times New Roman" w:eastAsia="Calibri" w:hAnsi="Times New Roman" w:cs="Times New Roman"/>
              </w:rPr>
              <w:t>:</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rPr>
            </w:pPr>
            <w:r w:rsidRPr="00494C9E">
              <w:rPr>
                <w:rFonts w:ascii="Times New Roman" w:eastAsia="Calibri" w:hAnsi="Times New Roman" w:cs="Times New Roman"/>
              </w:rPr>
              <w:t>manuāla</w:t>
            </w:r>
          </w:p>
        </w:tc>
        <w:tc>
          <w:tcPr>
            <w:tcW w:w="2268" w:type="dxa"/>
          </w:tcPr>
          <w:p w:rsidR="00887777" w:rsidRDefault="00887777" w:rsidP="00DC416C"/>
        </w:tc>
      </w:tr>
      <w:tr w:rsidR="00887777" w:rsidRPr="00494C9E" w:rsidTr="00887777">
        <w:tc>
          <w:tcPr>
            <w:tcW w:w="959" w:type="dxa"/>
          </w:tcPr>
          <w:p w:rsidR="00887777" w:rsidRDefault="00887777" w:rsidP="00DC416C">
            <w:r>
              <w:t>1.1.15.</w:t>
            </w:r>
          </w:p>
        </w:tc>
        <w:tc>
          <w:tcPr>
            <w:tcW w:w="3685" w:type="dxa"/>
          </w:tcPr>
          <w:p w:rsidR="00887777" w:rsidRPr="00494C9E" w:rsidRDefault="00887777" w:rsidP="00DC416C">
            <w:pPr>
              <w:rPr>
                <w:rFonts w:ascii="Times New Roman" w:eastAsia="Calibri" w:hAnsi="Times New Roman" w:cs="Times New Roman"/>
              </w:rPr>
            </w:pPr>
            <w:r>
              <w:rPr>
                <w:rFonts w:ascii="Times New Roman" w:eastAsia="Calibri" w:hAnsi="Times New Roman" w:cs="Times New Roman"/>
              </w:rPr>
              <w:t>Papildus prasības:</w:t>
            </w:r>
          </w:p>
        </w:tc>
        <w:tc>
          <w:tcPr>
            <w:tcW w:w="2835" w:type="dxa"/>
          </w:tcPr>
          <w:p w:rsidR="00887777" w:rsidRPr="00494C9E"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-a</w:t>
            </w:r>
            <w:r w:rsidRPr="00494C9E">
              <w:rPr>
                <w:rFonts w:ascii="Times New Roman" w:eastAsia="Calibri" w:hAnsi="Times New Roman" w:cs="Times New Roman"/>
              </w:rPr>
              <w:t>utomātiska temperatūras, maisīšanas, skābekļa, PH un putu līmeņa PID kontrole</w:t>
            </w:r>
            <w:r>
              <w:rPr>
                <w:rFonts w:ascii="Times New Roman" w:eastAsia="Calibri" w:hAnsi="Times New Roman" w:cs="Times New Roman"/>
              </w:rPr>
              <w:t>;</w:t>
            </w:r>
          </w:p>
          <w:p w:rsidR="00887777" w:rsidRDefault="00887777" w:rsidP="00DC416C">
            <w:pPr>
              <w:spacing w:after="0" w:line="240" w:lineRule="auto"/>
              <w:ind w:left="34"/>
              <w:contextualSpacing/>
              <w:rPr>
                <w:rFonts w:ascii="Times New Roman" w:eastAsia="Calibri" w:hAnsi="Times New Roman" w:cs="Times New Roman"/>
              </w:rPr>
            </w:pPr>
            <w:r>
              <w:rPr>
                <w:rFonts w:ascii="Times New Roman" w:eastAsia="Calibri" w:hAnsi="Times New Roman" w:cs="Times New Roman"/>
              </w:rPr>
              <w:t>-i</w:t>
            </w:r>
            <w:r w:rsidRPr="00494C9E">
              <w:rPr>
                <w:rFonts w:ascii="Times New Roman" w:eastAsia="Calibri" w:hAnsi="Times New Roman" w:cs="Times New Roman"/>
              </w:rPr>
              <w:t xml:space="preserve">espēja pieslēgt vismaz 2 papildus </w:t>
            </w:r>
            <w:proofErr w:type="spellStart"/>
            <w:r w:rsidRPr="00494C9E">
              <w:rPr>
                <w:rFonts w:ascii="Times New Roman" w:eastAsia="Calibri" w:hAnsi="Times New Roman" w:cs="Times New Roman"/>
              </w:rPr>
              <w:t>fermentierus</w:t>
            </w:r>
            <w:proofErr w:type="spellEnd"/>
            <w:r w:rsidRPr="00494C9E">
              <w:rPr>
                <w:rFonts w:ascii="Times New Roman" w:eastAsia="Calibri" w:hAnsi="Times New Roman" w:cs="Times New Roman"/>
              </w:rPr>
              <w:t xml:space="preserve"> to vienlaicīgai kontrolei</w:t>
            </w:r>
            <w:r>
              <w:rPr>
                <w:rFonts w:ascii="Times New Roman" w:eastAsia="Calibri" w:hAnsi="Times New Roman" w:cs="Times New Roman"/>
              </w:rPr>
              <w:t>;</w:t>
            </w:r>
          </w:p>
          <w:p w:rsidR="00887777" w:rsidRPr="00494C9E"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-i</w:t>
            </w:r>
            <w:r w:rsidRPr="00494C9E">
              <w:rPr>
                <w:rFonts w:ascii="Times New Roman" w:eastAsia="Calibri" w:hAnsi="Times New Roman" w:cs="Times New Roman"/>
              </w:rPr>
              <w:t>espēja vērot vismaz līdz 8 dažādiem procesa parametriem visa fermentēšanas cikla gaitā izmantojot iekļauto datora programmatūru</w:t>
            </w:r>
            <w:r>
              <w:rPr>
                <w:rFonts w:ascii="Times New Roman" w:eastAsia="Calibri" w:hAnsi="Times New Roman" w:cs="Times New Roman"/>
              </w:rPr>
              <w:t>;</w:t>
            </w:r>
          </w:p>
          <w:p w:rsidR="00887777" w:rsidRPr="00494C9E" w:rsidRDefault="00887777" w:rsidP="008877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-i</w:t>
            </w:r>
            <w:r w:rsidRPr="00494C9E">
              <w:rPr>
                <w:rFonts w:ascii="Times New Roman" w:eastAsia="Calibri" w:hAnsi="Times New Roman" w:cs="Times New Roman"/>
              </w:rPr>
              <w:t>ebūvēti vismaz divi USB porti programmatūras jauninājumu ielādēm, kā arī papildus aprīkojuma pieslēgšanai.</w:t>
            </w:r>
          </w:p>
        </w:tc>
        <w:tc>
          <w:tcPr>
            <w:tcW w:w="2268" w:type="dxa"/>
          </w:tcPr>
          <w:p w:rsidR="00887777" w:rsidRDefault="00887777" w:rsidP="00DC416C"/>
        </w:tc>
      </w:tr>
      <w:tr w:rsidR="00887777" w:rsidRPr="00494C9E" w:rsidTr="00887777">
        <w:tc>
          <w:tcPr>
            <w:tcW w:w="959" w:type="dxa"/>
          </w:tcPr>
          <w:p w:rsidR="00887777" w:rsidRDefault="00887777" w:rsidP="00DC416C">
            <w:r>
              <w:t>1.1.16.</w:t>
            </w:r>
          </w:p>
        </w:tc>
        <w:tc>
          <w:tcPr>
            <w:tcW w:w="3685" w:type="dxa"/>
          </w:tcPr>
          <w:p w:rsidR="00887777" w:rsidRPr="00494C9E" w:rsidRDefault="00887777" w:rsidP="00DC416C">
            <w:pPr>
              <w:rPr>
                <w:rFonts w:ascii="Times New Roman" w:eastAsia="Calibri" w:hAnsi="Times New Roman" w:cs="Times New Roman"/>
              </w:rPr>
            </w:pPr>
            <w:r w:rsidRPr="00494C9E">
              <w:rPr>
                <w:rFonts w:ascii="Times New Roman" w:eastAsia="Calibri" w:hAnsi="Times New Roman" w:cs="Times New Roman"/>
              </w:rPr>
              <w:t>Papildus komplektācij</w:t>
            </w:r>
            <w:r>
              <w:rPr>
                <w:rFonts w:ascii="Times New Roman" w:eastAsia="Calibri" w:hAnsi="Times New Roman" w:cs="Times New Roman"/>
              </w:rPr>
              <w:t>a:</w:t>
            </w:r>
            <w:r w:rsidRPr="00494C9E">
              <w:rPr>
                <w:rFonts w:ascii="Times New Roman" w:eastAsia="Calibri" w:hAnsi="Times New Roman" w:cs="Times New Roman"/>
              </w:rPr>
              <w:t xml:space="preserve"> </w:t>
            </w:r>
          </w:p>
        </w:tc>
        <w:tc>
          <w:tcPr>
            <w:tcW w:w="2835" w:type="dxa"/>
          </w:tcPr>
          <w:p w:rsidR="00887777" w:rsidRDefault="00887777" w:rsidP="00DC416C">
            <w:pPr>
              <w:spacing w:after="0" w:line="240" w:lineRule="auto"/>
              <w:ind w:left="34"/>
              <w:contextualSpacing/>
              <w:rPr>
                <w:rFonts w:ascii="Times New Roman" w:eastAsia="Calibri" w:hAnsi="Times New Roman" w:cs="Times New Roman"/>
              </w:rPr>
            </w:pPr>
            <w:r>
              <w:rPr>
                <w:rFonts w:ascii="Times New Roman" w:eastAsia="Calibri" w:hAnsi="Times New Roman" w:cs="Times New Roman"/>
              </w:rPr>
              <w:t>Jāiekļauj:</w:t>
            </w:r>
          </w:p>
          <w:p w:rsidR="00887777" w:rsidRPr="00494C9E"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-r</w:t>
            </w:r>
            <w:r w:rsidRPr="00494C9E">
              <w:rPr>
                <w:rFonts w:ascii="Times New Roman" w:eastAsia="Calibri" w:hAnsi="Times New Roman" w:cs="Times New Roman"/>
              </w:rPr>
              <w:t xml:space="preserve">ezervuārs komplektācijā ar </w:t>
            </w:r>
            <w:r w:rsidRPr="00494C9E">
              <w:rPr>
                <w:rFonts w:ascii="Times New Roman" w:eastAsia="Calibri" w:hAnsi="Times New Roman" w:cs="Times New Roman"/>
              </w:rPr>
              <w:lastRenderedPageBreak/>
              <w:t>statīvu, nerūsējošā tērauda vāku, O</w:t>
            </w:r>
            <w:r w:rsidRPr="00494C9E">
              <w:rPr>
                <w:rFonts w:ascii="Times New Roman" w:eastAsia="Calibri" w:hAnsi="Times New Roman" w:cs="Times New Roman"/>
                <w:vertAlign w:val="subscript"/>
              </w:rPr>
              <w:t>2</w:t>
            </w:r>
            <w:r w:rsidRPr="00494C9E">
              <w:rPr>
                <w:rFonts w:ascii="Times New Roman" w:eastAsia="Calibri" w:hAnsi="Times New Roman" w:cs="Times New Roman"/>
              </w:rPr>
              <w:t xml:space="preserve">, PH, temperatūras un putu līmeņa sensoriem, maisītāja motoru, diviem </w:t>
            </w:r>
            <w:proofErr w:type="spellStart"/>
            <w:r w:rsidRPr="00494C9E">
              <w:rPr>
                <w:rFonts w:ascii="Times New Roman" w:eastAsia="Calibri" w:hAnsi="Times New Roman" w:cs="Times New Roman"/>
              </w:rPr>
              <w:t>Ruštona</w:t>
            </w:r>
            <w:proofErr w:type="spellEnd"/>
            <w:r w:rsidRPr="00494C9E">
              <w:rPr>
                <w:rFonts w:ascii="Times New Roman" w:eastAsia="Calibri" w:hAnsi="Times New Roman" w:cs="Times New Roman"/>
              </w:rPr>
              <w:t xml:space="preserve"> tipa maisītājiem, tvaiku </w:t>
            </w:r>
            <w:proofErr w:type="spellStart"/>
            <w:r w:rsidRPr="00494C9E">
              <w:rPr>
                <w:rFonts w:ascii="Times New Roman" w:eastAsia="Calibri" w:hAnsi="Times New Roman" w:cs="Times New Roman"/>
              </w:rPr>
              <w:t>kondenseri</w:t>
            </w:r>
            <w:proofErr w:type="spellEnd"/>
            <w:r w:rsidRPr="00494C9E">
              <w:rPr>
                <w:rFonts w:ascii="Times New Roman" w:eastAsia="Calibri" w:hAnsi="Times New Roman" w:cs="Times New Roman"/>
              </w:rPr>
              <w:t xml:space="preserve">, </w:t>
            </w:r>
            <w:proofErr w:type="spellStart"/>
            <w:r w:rsidRPr="00494C9E">
              <w:rPr>
                <w:rFonts w:ascii="Times New Roman" w:eastAsia="Calibri" w:hAnsi="Times New Roman" w:cs="Times New Roman"/>
              </w:rPr>
              <w:t>barbotieriem</w:t>
            </w:r>
            <w:proofErr w:type="spellEnd"/>
            <w:r w:rsidRPr="00494C9E">
              <w:rPr>
                <w:rFonts w:ascii="Times New Roman" w:eastAsia="Calibri" w:hAnsi="Times New Roman" w:cs="Times New Roman"/>
              </w:rPr>
              <w:t xml:space="preserve">, smidzinātāju, 0.2 </w:t>
            </w:r>
            <w:proofErr w:type="spellStart"/>
            <w:r w:rsidRPr="00494C9E">
              <w:rPr>
                <w:rFonts w:ascii="Times New Roman" w:eastAsia="Calibri" w:hAnsi="Times New Roman" w:cs="Times New Roman"/>
              </w:rPr>
              <w:t>µm</w:t>
            </w:r>
            <w:proofErr w:type="spellEnd"/>
            <w:r w:rsidRPr="00494C9E">
              <w:rPr>
                <w:rFonts w:ascii="Times New Roman" w:eastAsia="Calibri" w:hAnsi="Times New Roman" w:cs="Times New Roman"/>
              </w:rPr>
              <w:t xml:space="preserve"> ieejas filtriem, sterilu paraugu ņemšanas ierīci ar vismaz 50 papildus paraugu pudelītēm, adapteriem, blīvēm un vismaz divām materiālu (skābes, bāzes) pievades pudelītēm</w:t>
            </w:r>
            <w:r>
              <w:rPr>
                <w:rFonts w:ascii="Times New Roman" w:eastAsia="Calibri" w:hAnsi="Times New Roman" w:cs="Times New Roman"/>
              </w:rPr>
              <w:t>;</w:t>
            </w:r>
          </w:p>
          <w:p w:rsidR="00887777"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gāzes reduktora un filtra komplekts</w:t>
            </w:r>
            <w:r>
              <w:rPr>
                <w:rFonts w:ascii="Times New Roman" w:eastAsia="Calibri" w:hAnsi="Times New Roman" w:cs="Times New Roman"/>
              </w:rPr>
              <w:t>;</w:t>
            </w:r>
          </w:p>
          <w:p w:rsidR="00887777"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ūdens spiediena regulēšanas un filtra komplekts</w:t>
            </w:r>
            <w:r>
              <w:rPr>
                <w:rFonts w:ascii="Times New Roman" w:eastAsia="Calibri" w:hAnsi="Times New Roman" w:cs="Times New Roman"/>
              </w:rPr>
              <w:t>;</w:t>
            </w:r>
          </w:p>
          <w:p w:rsidR="00887777"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 xml:space="preserve">rezerves caurduramās blīves </w:t>
            </w:r>
            <w:proofErr w:type="spellStart"/>
            <w:r w:rsidRPr="00494C9E">
              <w:rPr>
                <w:rFonts w:ascii="Times New Roman" w:eastAsia="Calibri" w:hAnsi="Times New Roman" w:cs="Times New Roman"/>
              </w:rPr>
              <w:t>inokulanta</w:t>
            </w:r>
            <w:proofErr w:type="spellEnd"/>
            <w:r w:rsidRPr="00494C9E">
              <w:rPr>
                <w:rFonts w:ascii="Times New Roman" w:eastAsia="Calibri" w:hAnsi="Times New Roman" w:cs="Times New Roman"/>
              </w:rPr>
              <w:t xml:space="preserve"> pievadei, vismaz 10 </w:t>
            </w:r>
            <w:proofErr w:type="spellStart"/>
            <w:r w:rsidRPr="00494C9E">
              <w:rPr>
                <w:rFonts w:ascii="Times New Roman" w:eastAsia="Calibri" w:hAnsi="Times New Roman" w:cs="Times New Roman"/>
              </w:rPr>
              <w:t>gab</w:t>
            </w:r>
            <w:proofErr w:type="spellEnd"/>
            <w:r w:rsidRPr="00494C9E">
              <w:rPr>
                <w:rFonts w:ascii="Times New Roman" w:eastAsia="Calibri" w:hAnsi="Times New Roman" w:cs="Times New Roman"/>
              </w:rPr>
              <w:t>.</w:t>
            </w:r>
            <w:r>
              <w:rPr>
                <w:rFonts w:ascii="Times New Roman" w:eastAsia="Calibri" w:hAnsi="Times New Roman" w:cs="Times New Roman"/>
              </w:rPr>
              <w:t>;</w:t>
            </w:r>
          </w:p>
          <w:p w:rsidR="00887777" w:rsidRDefault="00887777" w:rsidP="00DC416C">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 xml:space="preserve">ražotāja datora programmatūra </w:t>
            </w:r>
            <w:proofErr w:type="spellStart"/>
            <w:r w:rsidRPr="00494C9E">
              <w:rPr>
                <w:rFonts w:ascii="Times New Roman" w:eastAsia="Calibri" w:hAnsi="Times New Roman" w:cs="Times New Roman"/>
              </w:rPr>
              <w:t>fermentiera</w:t>
            </w:r>
            <w:proofErr w:type="spellEnd"/>
            <w:r w:rsidRPr="00494C9E">
              <w:rPr>
                <w:rFonts w:ascii="Times New Roman" w:eastAsia="Calibri" w:hAnsi="Times New Roman" w:cs="Times New Roman"/>
              </w:rPr>
              <w:t xml:space="preserve"> vadībai no datora, datu bāzes veidošanai un fermentēšanas procesa monitoringam</w:t>
            </w:r>
            <w:r>
              <w:rPr>
                <w:rFonts w:ascii="Times New Roman" w:eastAsia="Calibri" w:hAnsi="Times New Roman" w:cs="Times New Roman"/>
              </w:rPr>
              <w:t>;</w:t>
            </w:r>
          </w:p>
          <w:p w:rsidR="00887777" w:rsidRPr="00494C9E" w:rsidRDefault="00887777" w:rsidP="00887777">
            <w:pPr>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w:t>
            </w:r>
            <w:r w:rsidRPr="00494C9E">
              <w:rPr>
                <w:rFonts w:ascii="Times New Roman" w:eastAsia="Calibri" w:hAnsi="Times New Roman" w:cs="Times New Roman"/>
              </w:rPr>
              <w:t xml:space="preserve">kompresors saspiesta gaisa pievadei, atbilstošs </w:t>
            </w:r>
            <w:proofErr w:type="spellStart"/>
            <w:r w:rsidRPr="00494C9E">
              <w:rPr>
                <w:rFonts w:ascii="Times New Roman" w:eastAsia="Calibri" w:hAnsi="Times New Roman" w:cs="Times New Roman"/>
              </w:rPr>
              <w:t>fermentiera</w:t>
            </w:r>
            <w:proofErr w:type="spellEnd"/>
            <w:r w:rsidRPr="00494C9E">
              <w:rPr>
                <w:rFonts w:ascii="Times New Roman" w:eastAsia="Calibri" w:hAnsi="Times New Roman" w:cs="Times New Roman"/>
              </w:rPr>
              <w:t xml:space="preserve"> prasībām.</w:t>
            </w:r>
          </w:p>
        </w:tc>
        <w:tc>
          <w:tcPr>
            <w:tcW w:w="2268" w:type="dxa"/>
          </w:tcPr>
          <w:p w:rsidR="00887777" w:rsidRDefault="00887777" w:rsidP="00DC416C"/>
        </w:tc>
      </w:tr>
      <w:tr w:rsidR="00887777" w:rsidRPr="00494C9E" w:rsidTr="00887777">
        <w:tc>
          <w:tcPr>
            <w:tcW w:w="959" w:type="dxa"/>
          </w:tcPr>
          <w:p w:rsidR="00887777" w:rsidRPr="008E206D" w:rsidRDefault="00887777" w:rsidP="00DC416C">
            <w:pPr>
              <w:rPr>
                <w:b/>
              </w:rPr>
            </w:pPr>
            <w:r w:rsidRPr="008E206D">
              <w:rPr>
                <w:b/>
              </w:rPr>
              <w:lastRenderedPageBreak/>
              <w:t>1.2.</w:t>
            </w:r>
          </w:p>
        </w:tc>
        <w:tc>
          <w:tcPr>
            <w:tcW w:w="3685" w:type="dxa"/>
          </w:tcPr>
          <w:p w:rsidR="00887777" w:rsidRPr="00494C9E" w:rsidRDefault="00887777" w:rsidP="00DC416C">
            <w:pPr>
              <w:rPr>
                <w:rFonts w:ascii="Times New Roman" w:eastAsia="Calibri" w:hAnsi="Times New Roman" w:cs="Times New Roman"/>
              </w:rPr>
            </w:pPr>
            <w:r w:rsidRPr="00494C9E">
              <w:rPr>
                <w:rFonts w:ascii="Times New Roman" w:eastAsia="Calibri" w:hAnsi="Times New Roman" w:cs="Times New Roman"/>
                <w:b/>
                <w:color w:val="000000"/>
              </w:rPr>
              <w:t>Papildus prasības:</w:t>
            </w:r>
          </w:p>
        </w:tc>
        <w:tc>
          <w:tcPr>
            <w:tcW w:w="2835" w:type="dxa"/>
          </w:tcPr>
          <w:p w:rsidR="00887777" w:rsidRPr="00494C9E" w:rsidRDefault="00887777" w:rsidP="00DC416C">
            <w:pPr>
              <w:spacing w:after="0" w:line="240" w:lineRule="auto"/>
              <w:ind w:left="34"/>
              <w:contextualSpacing/>
              <w:rPr>
                <w:rFonts w:ascii="Times New Roman" w:eastAsia="Calibri" w:hAnsi="Times New Roman" w:cs="Times New Roman"/>
              </w:rPr>
            </w:pPr>
          </w:p>
        </w:tc>
        <w:tc>
          <w:tcPr>
            <w:tcW w:w="2268" w:type="dxa"/>
          </w:tcPr>
          <w:p w:rsidR="00887777" w:rsidRDefault="00887777" w:rsidP="00DC416C"/>
        </w:tc>
      </w:tr>
      <w:tr w:rsidR="00887777" w:rsidRPr="00494C9E" w:rsidTr="00887777">
        <w:tc>
          <w:tcPr>
            <w:tcW w:w="959"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w:t>
            </w:r>
            <w:r w:rsidRPr="00494C9E">
              <w:rPr>
                <w:rFonts w:ascii="Times New Roman" w:eastAsia="Calibri" w:hAnsi="Times New Roman" w:cs="Times New Roman"/>
                <w:color w:val="000000"/>
              </w:rPr>
              <w:t>.</w:t>
            </w:r>
            <w:r>
              <w:rPr>
                <w:rFonts w:ascii="Times New Roman" w:eastAsia="Calibri" w:hAnsi="Times New Roman" w:cs="Times New Roman"/>
                <w:color w:val="000000"/>
              </w:rPr>
              <w:t>1</w:t>
            </w:r>
            <w:r w:rsidRPr="00494C9E">
              <w:rPr>
                <w:rFonts w:ascii="Times New Roman" w:eastAsia="Calibri" w:hAnsi="Times New Roman" w:cs="Times New Roman"/>
                <w:color w:val="000000"/>
              </w:rPr>
              <w:t>.</w:t>
            </w:r>
          </w:p>
        </w:tc>
        <w:tc>
          <w:tcPr>
            <w:tcW w:w="3685" w:type="dxa"/>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r w:rsidRPr="00494C9E">
              <w:rPr>
                <w:rFonts w:ascii="Times New Roman" w:eastAsia="Calibri" w:hAnsi="Times New Roman" w:cs="Times New Roman"/>
                <w:color w:val="000000"/>
              </w:rPr>
              <w:t>Iekārtu instrukcijas</w:t>
            </w:r>
          </w:p>
        </w:tc>
        <w:tc>
          <w:tcPr>
            <w:tcW w:w="2835" w:type="dxa"/>
          </w:tcPr>
          <w:p w:rsidR="00887777" w:rsidRPr="00494C9E" w:rsidRDefault="00887777" w:rsidP="00DC416C">
            <w:pPr>
              <w:snapToGrid w:val="0"/>
              <w:spacing w:after="0" w:line="240" w:lineRule="auto"/>
              <w:rPr>
                <w:rFonts w:ascii="Times New Roman" w:eastAsia="Calibri" w:hAnsi="Times New Roman" w:cs="Times New Roman"/>
              </w:rPr>
            </w:pPr>
            <w:r w:rsidRPr="00494C9E">
              <w:rPr>
                <w:rFonts w:ascii="Times New Roman" w:eastAsia="Calibri" w:hAnsi="Times New Roman" w:cs="Times New Roman"/>
              </w:rPr>
              <w:t>Lietošanas instrukcija Latviešu vai Angļu valodā</w:t>
            </w:r>
          </w:p>
        </w:tc>
        <w:tc>
          <w:tcPr>
            <w:tcW w:w="2268" w:type="dxa"/>
          </w:tcPr>
          <w:p w:rsidR="00887777" w:rsidRPr="00494C9E" w:rsidRDefault="00887777" w:rsidP="00DC416C">
            <w:pPr>
              <w:snapToGrid w:val="0"/>
              <w:spacing w:after="0" w:line="240" w:lineRule="auto"/>
              <w:rPr>
                <w:rFonts w:ascii="Times New Roman" w:eastAsia="Calibri" w:hAnsi="Times New Roman" w:cs="Times New Roman"/>
              </w:rPr>
            </w:pPr>
          </w:p>
        </w:tc>
      </w:tr>
      <w:tr w:rsidR="00887777" w:rsidRPr="00494C9E" w:rsidTr="00887777">
        <w:trPr>
          <w:trHeight w:val="267"/>
        </w:trPr>
        <w:tc>
          <w:tcPr>
            <w:tcW w:w="959" w:type="dxa"/>
            <w:tcBorders>
              <w:top w:val="single" w:sz="4" w:space="0" w:color="auto"/>
            </w:tcBorders>
          </w:tcPr>
          <w:p w:rsidR="00887777" w:rsidRPr="008E206D" w:rsidRDefault="00887777" w:rsidP="00DC416C">
            <w:pPr>
              <w:autoSpaceDE w:val="0"/>
              <w:autoSpaceDN w:val="0"/>
              <w:adjustRightInd w:val="0"/>
              <w:spacing w:after="0" w:line="240" w:lineRule="auto"/>
              <w:rPr>
                <w:rFonts w:ascii="Times New Roman" w:eastAsia="Calibri" w:hAnsi="Times New Roman" w:cs="Times New Roman"/>
                <w:b/>
                <w:color w:val="000000"/>
              </w:rPr>
            </w:pPr>
            <w:r w:rsidRPr="008E206D">
              <w:rPr>
                <w:rFonts w:ascii="Times New Roman" w:eastAsia="Calibri" w:hAnsi="Times New Roman" w:cs="Times New Roman"/>
                <w:b/>
                <w:color w:val="000000"/>
              </w:rPr>
              <w:t>1.3.</w:t>
            </w:r>
          </w:p>
        </w:tc>
        <w:tc>
          <w:tcPr>
            <w:tcW w:w="3685" w:type="dxa"/>
            <w:tcBorders>
              <w:top w:val="single" w:sz="4" w:space="0" w:color="auto"/>
            </w:tcBorders>
          </w:tcPr>
          <w:p w:rsidR="00887777" w:rsidRPr="00494C9E" w:rsidRDefault="00887777" w:rsidP="00DC416C">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Līguma izpildes termiņš</w:t>
            </w:r>
          </w:p>
        </w:tc>
        <w:tc>
          <w:tcPr>
            <w:tcW w:w="2835" w:type="dxa"/>
            <w:tcBorders>
              <w:top w:val="single" w:sz="4" w:space="0" w:color="auto"/>
            </w:tcBorders>
          </w:tcPr>
          <w:p w:rsidR="00887777" w:rsidRPr="00494C9E" w:rsidRDefault="00887777" w:rsidP="00DC416C">
            <w:pPr>
              <w:snapToGrid w:val="0"/>
              <w:spacing w:after="0" w:line="240" w:lineRule="auto"/>
              <w:rPr>
                <w:rFonts w:ascii="Times New Roman" w:eastAsia="Calibri" w:hAnsi="Times New Roman" w:cs="Times New Roman"/>
                <w:bCs/>
                <w:color w:val="000000"/>
              </w:rPr>
            </w:pPr>
            <w:r>
              <w:rPr>
                <w:rFonts w:ascii="Times New Roman" w:eastAsia="Calibri" w:hAnsi="Times New Roman" w:cs="Times New Roman"/>
              </w:rPr>
              <w:t>7</w:t>
            </w:r>
            <w:r w:rsidRPr="00494C9E">
              <w:rPr>
                <w:rFonts w:ascii="Times New Roman" w:eastAsia="Calibri" w:hAnsi="Times New Roman" w:cs="Times New Roman"/>
              </w:rPr>
              <w:t xml:space="preserve"> mēneši, bet ne vēlāk kā līdz 31.08.2015.</w:t>
            </w:r>
          </w:p>
        </w:tc>
        <w:tc>
          <w:tcPr>
            <w:tcW w:w="2268" w:type="dxa"/>
            <w:tcBorders>
              <w:top w:val="single" w:sz="4" w:space="0" w:color="auto"/>
            </w:tcBorders>
          </w:tcPr>
          <w:p w:rsidR="00887777" w:rsidRPr="00494C9E" w:rsidRDefault="00887777" w:rsidP="00DC416C">
            <w:pPr>
              <w:snapToGrid w:val="0"/>
              <w:spacing w:after="0" w:line="240" w:lineRule="auto"/>
              <w:rPr>
                <w:rFonts w:ascii="Times New Roman" w:eastAsia="Calibri" w:hAnsi="Times New Roman" w:cs="Times New Roman"/>
                <w:bCs/>
                <w:color w:val="000000"/>
              </w:rPr>
            </w:pPr>
          </w:p>
        </w:tc>
      </w:tr>
    </w:tbl>
    <w:p w:rsidR="00887777" w:rsidRPr="00D078AB" w:rsidRDefault="00887777" w:rsidP="00D078AB">
      <w:pPr>
        <w:spacing w:after="0" w:line="240" w:lineRule="auto"/>
        <w:jc w:val="right"/>
        <w:rPr>
          <w:rFonts w:ascii="Times New Roman" w:eastAsia="Times New Roman" w:hAnsi="Times New Roman" w:cs="Times New Roman"/>
          <w:b/>
          <w:i/>
          <w:sz w:val="24"/>
          <w:szCs w:val="24"/>
        </w:rPr>
      </w:pPr>
    </w:p>
    <w:p w:rsidR="00D078AB" w:rsidRPr="00D078AB" w:rsidRDefault="00D078AB" w:rsidP="00D078AB">
      <w:pPr>
        <w:spacing w:after="0" w:line="240" w:lineRule="auto"/>
        <w:jc w:val="right"/>
        <w:rPr>
          <w:rFonts w:ascii="Times New Roman" w:eastAsia="Times New Roman" w:hAnsi="Times New Roman" w:cs="Times New Roman"/>
          <w:b/>
          <w:bCs/>
          <w:i/>
          <w:iCs/>
          <w:sz w:val="24"/>
          <w:szCs w:val="24"/>
        </w:rPr>
      </w:pPr>
    </w:p>
    <w:p w:rsidR="00D078AB" w:rsidRPr="00D078AB" w:rsidRDefault="00D078AB" w:rsidP="00D078AB">
      <w:pPr>
        <w:keepNext/>
        <w:spacing w:after="0" w:line="240" w:lineRule="auto"/>
        <w:jc w:val="right"/>
        <w:outlineLvl w:val="1"/>
        <w:rPr>
          <w:rFonts w:ascii="Cambria" w:eastAsia="Times New Roman" w:hAnsi="Cambria" w:cs="Times New Roman"/>
          <w:i/>
          <w:iCs/>
          <w:sz w:val="24"/>
          <w:szCs w:val="24"/>
          <w:highlight w:val="green"/>
        </w:rPr>
      </w:pPr>
    </w:p>
    <w:p w:rsidR="00D078AB" w:rsidRPr="00D078AB" w:rsidRDefault="00D078AB" w:rsidP="00D078AB">
      <w:pPr>
        <w:spacing w:after="0" w:line="240" w:lineRule="auto"/>
        <w:rPr>
          <w:rFonts w:ascii="Times New Roman" w:eastAsia="Times New Roman" w:hAnsi="Times New Roman" w:cs="Times New Roman"/>
          <w:i/>
          <w:sz w:val="18"/>
          <w:szCs w:val="24"/>
        </w:rPr>
      </w:pPr>
    </w:p>
    <w:p w:rsidR="00D078AB" w:rsidRPr="00D078AB" w:rsidRDefault="00D078AB" w:rsidP="00D078AB">
      <w:pPr>
        <w:spacing w:after="0" w:line="240" w:lineRule="auto"/>
        <w:ind w:firstLine="720"/>
        <w:jc w:val="both"/>
        <w:rPr>
          <w:rFonts w:ascii="Times New Roman" w:eastAsia="Times New Roman" w:hAnsi="Times New Roman" w:cs="Times New Roman"/>
          <w:i/>
          <w:sz w:val="18"/>
          <w:szCs w:val="24"/>
        </w:rPr>
      </w:pPr>
    </w:p>
    <w:p w:rsidR="00D078AB" w:rsidRPr="00D078AB" w:rsidRDefault="00D078AB" w:rsidP="00D078AB">
      <w:pPr>
        <w:spacing w:after="0" w:line="240" w:lineRule="auto"/>
        <w:jc w:val="center"/>
        <w:rPr>
          <w:rFonts w:ascii="Times New Roman" w:eastAsia="Times New Roman" w:hAnsi="Times New Roman" w:cs="Times New Roman"/>
          <w:i/>
          <w:sz w:val="18"/>
          <w:szCs w:val="24"/>
        </w:rPr>
      </w:pPr>
    </w:p>
    <w:tbl>
      <w:tblPr>
        <w:tblW w:w="9360" w:type="dxa"/>
        <w:tblInd w:w="-72" w:type="dxa"/>
        <w:tblLayout w:type="fixed"/>
        <w:tblLook w:val="0000" w:firstRow="0" w:lastRow="0" w:firstColumn="0" w:lastColumn="0" w:noHBand="0" w:noVBand="0"/>
      </w:tblPr>
      <w:tblGrid>
        <w:gridCol w:w="4500"/>
        <w:gridCol w:w="4860"/>
      </w:tblGrid>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r w:rsidRPr="00D078AB">
              <w:rPr>
                <w:rFonts w:ascii="Times New Roman" w:eastAsia="Times New Roman" w:hAnsi="Times New Roman" w:cs="Times New Roman"/>
                <w:b/>
                <w:bCs/>
                <w:i/>
                <w:sz w:val="24"/>
                <w:szCs w:val="24"/>
              </w:rPr>
              <w:t>Pircēja</w:t>
            </w:r>
            <w:r w:rsidRPr="00D078AB">
              <w:rPr>
                <w:rFonts w:ascii="Times New Roman" w:eastAsia="Times New Roman" w:hAnsi="Times New Roman" w:cs="Times New Roman"/>
                <w:bCs/>
                <w:i/>
                <w:sz w:val="24"/>
                <w:szCs w:val="24"/>
              </w:rPr>
              <w:t xml:space="preserve"> pārstāvis: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 xml:space="preserve"> pārstāvis: </w:t>
            </w:r>
          </w:p>
          <w:p w:rsidR="00D078AB" w:rsidRPr="00D078AB" w:rsidRDefault="00D078AB" w:rsidP="00D078AB">
            <w:pPr>
              <w:spacing w:after="0" w:line="240" w:lineRule="auto"/>
              <w:rPr>
                <w:rFonts w:ascii="Times New Roman" w:eastAsia="Times New Roman" w:hAnsi="Times New Roman" w:cs="Times New Roman"/>
                <w:i/>
                <w:sz w:val="24"/>
                <w:szCs w:val="24"/>
              </w:rPr>
            </w:pPr>
          </w:p>
        </w:tc>
      </w:tr>
    </w:tbl>
    <w:p w:rsidR="00672872" w:rsidRDefault="00672872" w:rsidP="00D078AB">
      <w:pPr>
        <w:spacing w:after="0" w:line="240" w:lineRule="auto"/>
        <w:jc w:val="right"/>
        <w:rPr>
          <w:rFonts w:ascii="Times New Roman" w:eastAsia="Times New Roman" w:hAnsi="Times New Roman" w:cs="Times New Roman"/>
          <w:b/>
          <w:i/>
          <w:sz w:val="24"/>
          <w:szCs w:val="24"/>
        </w:rPr>
      </w:pPr>
    </w:p>
    <w:p w:rsidR="00672872" w:rsidRDefault="00672872" w:rsidP="00D078AB">
      <w:pPr>
        <w:spacing w:after="0" w:line="240" w:lineRule="auto"/>
        <w:jc w:val="right"/>
        <w:rPr>
          <w:rFonts w:ascii="Times New Roman" w:eastAsia="Times New Roman" w:hAnsi="Times New Roman" w:cs="Times New Roman"/>
          <w:b/>
          <w:i/>
          <w:sz w:val="24"/>
          <w:szCs w:val="24"/>
        </w:rPr>
      </w:pPr>
    </w:p>
    <w:p w:rsidR="00672872" w:rsidRDefault="00672872" w:rsidP="00D078AB">
      <w:pPr>
        <w:spacing w:after="0" w:line="240" w:lineRule="auto"/>
        <w:jc w:val="right"/>
        <w:rPr>
          <w:rFonts w:ascii="Times New Roman" w:eastAsia="Times New Roman" w:hAnsi="Times New Roman" w:cs="Times New Roman"/>
          <w:b/>
          <w:i/>
          <w:sz w:val="24"/>
          <w:szCs w:val="24"/>
        </w:rPr>
      </w:pPr>
    </w:p>
    <w:p w:rsidR="00672872" w:rsidRDefault="00672872" w:rsidP="00D078AB">
      <w:pPr>
        <w:spacing w:after="0" w:line="240" w:lineRule="auto"/>
        <w:jc w:val="right"/>
        <w:rPr>
          <w:rFonts w:ascii="Times New Roman" w:eastAsia="Times New Roman" w:hAnsi="Times New Roman" w:cs="Times New Roman"/>
          <w:b/>
          <w:i/>
          <w:sz w:val="24"/>
          <w:szCs w:val="24"/>
        </w:rPr>
      </w:pPr>
    </w:p>
    <w:p w:rsidR="000F5ED0" w:rsidRDefault="000F5ED0" w:rsidP="000F5ED0">
      <w:pPr>
        <w:spacing w:after="0" w:line="240" w:lineRule="auto"/>
        <w:jc w:val="center"/>
        <w:rPr>
          <w:rFonts w:ascii="Times New Roman" w:eastAsia="Times New Roman" w:hAnsi="Times New Roman" w:cs="Times New Roman"/>
          <w:b/>
          <w:bCs/>
          <w:iCs/>
          <w:sz w:val="24"/>
          <w:szCs w:val="24"/>
        </w:rPr>
      </w:pPr>
    </w:p>
    <w:p w:rsidR="00713118" w:rsidRDefault="00713118" w:rsidP="000F5ED0">
      <w:pPr>
        <w:spacing w:after="0" w:line="240" w:lineRule="auto"/>
        <w:jc w:val="right"/>
        <w:rPr>
          <w:rFonts w:ascii="Times New Roman" w:eastAsia="Times New Roman" w:hAnsi="Times New Roman" w:cs="Times New Roman"/>
          <w:b/>
          <w:bCs/>
          <w:iCs/>
          <w:sz w:val="24"/>
          <w:szCs w:val="24"/>
        </w:rPr>
      </w:pPr>
    </w:p>
    <w:p w:rsidR="000F5ED0" w:rsidRDefault="000F5ED0" w:rsidP="000F5ED0">
      <w:pPr>
        <w:spacing w:after="0" w:line="240" w:lineRule="auto"/>
        <w:jc w:val="righ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2.pielikums</w:t>
      </w:r>
    </w:p>
    <w:p w:rsidR="000F5ED0" w:rsidRPr="00672872" w:rsidRDefault="000F5ED0" w:rsidP="000F5ED0">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Finanšu piedāvājums, m</w:t>
      </w:r>
      <w:r w:rsidRPr="00672872">
        <w:rPr>
          <w:rFonts w:ascii="Times New Roman" w:eastAsia="Times New Roman" w:hAnsi="Times New Roman" w:cs="Times New Roman"/>
          <w:b/>
          <w:i/>
          <w:sz w:val="24"/>
          <w:szCs w:val="24"/>
        </w:rPr>
        <w:t>aksājumu grafiks un izcenojum</w:t>
      </w:r>
      <w:r>
        <w:rPr>
          <w:rFonts w:ascii="Times New Roman" w:eastAsia="Times New Roman" w:hAnsi="Times New Roman" w:cs="Times New Roman"/>
          <w:b/>
          <w:i/>
          <w:sz w:val="24"/>
          <w:szCs w:val="24"/>
        </w:rPr>
        <w:t>i</w:t>
      </w:r>
    </w:p>
    <w:p w:rsidR="000F5ED0" w:rsidRDefault="000F5ED0" w:rsidP="000F5ED0">
      <w:pPr>
        <w:spacing w:after="0" w:line="240" w:lineRule="auto"/>
        <w:jc w:val="center"/>
        <w:rPr>
          <w:rFonts w:ascii="Times New Roman" w:eastAsia="Times New Roman" w:hAnsi="Times New Roman" w:cs="Times New Roman"/>
          <w:b/>
          <w:bCs/>
          <w:iCs/>
          <w:sz w:val="24"/>
          <w:szCs w:val="24"/>
        </w:rPr>
      </w:pPr>
    </w:p>
    <w:p w:rsidR="000F5ED0" w:rsidRDefault="000F5ED0" w:rsidP="000F5ED0">
      <w:pPr>
        <w:spacing w:after="0" w:line="240" w:lineRule="auto"/>
        <w:jc w:val="center"/>
        <w:rPr>
          <w:rFonts w:ascii="Times New Roman" w:eastAsia="Times New Roman" w:hAnsi="Times New Roman" w:cs="Times New Roman"/>
          <w:b/>
          <w:bCs/>
          <w:iCs/>
          <w:sz w:val="24"/>
          <w:szCs w:val="24"/>
        </w:rPr>
      </w:pPr>
    </w:p>
    <w:p w:rsidR="000F5ED0" w:rsidRDefault="000F5ED0" w:rsidP="000F5ED0">
      <w:pPr>
        <w:pStyle w:val="Sarakstarindkopa"/>
        <w:numPr>
          <w:ilvl w:val="0"/>
          <w:numId w:val="48"/>
        </w:numPr>
        <w:rPr>
          <w:b/>
          <w:bCs/>
          <w:iCs/>
        </w:rPr>
      </w:pPr>
      <w:r>
        <w:rPr>
          <w:b/>
          <w:bCs/>
          <w:iCs/>
        </w:rPr>
        <w:t>Pretendenta finanšu piedāvājums:</w:t>
      </w:r>
    </w:p>
    <w:tbl>
      <w:tblPr>
        <w:tblW w:w="10114"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05"/>
        <w:gridCol w:w="95"/>
        <w:gridCol w:w="3325"/>
        <w:gridCol w:w="1778"/>
        <w:gridCol w:w="4111"/>
      </w:tblGrid>
      <w:tr w:rsidR="000F5ED0" w:rsidRPr="001E6838" w:rsidTr="00DC416C">
        <w:trPr>
          <w:cantSplit/>
          <w:trHeight w:val="1134"/>
        </w:trPr>
        <w:tc>
          <w:tcPr>
            <w:tcW w:w="900" w:type="dxa"/>
            <w:gridSpan w:val="2"/>
            <w:tcBorders>
              <w:top w:val="single" w:sz="18" w:space="0" w:color="auto"/>
              <w:left w:val="single" w:sz="18" w:space="0" w:color="auto"/>
              <w:bottom w:val="single" w:sz="18" w:space="0" w:color="auto"/>
              <w:right w:val="single" w:sz="6" w:space="0" w:color="auto"/>
            </w:tcBorders>
          </w:tcPr>
          <w:p w:rsidR="000F5ED0" w:rsidRPr="001E6838" w:rsidRDefault="000F5ED0" w:rsidP="00DC416C">
            <w:pPr>
              <w:spacing w:after="0" w:line="240" w:lineRule="auto"/>
              <w:rPr>
                <w:rFonts w:ascii="Times New Roman" w:eastAsia="Times New Roman" w:hAnsi="Times New Roman" w:cs="Times New Roman"/>
                <w:lang w:val="it-IT"/>
              </w:rPr>
            </w:pPr>
          </w:p>
          <w:p w:rsidR="000F5ED0" w:rsidRPr="001E6838" w:rsidRDefault="000F5ED0" w:rsidP="00DC416C">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Nr.p.k</w:t>
            </w:r>
            <w:proofErr w:type="spellEnd"/>
            <w:r w:rsidRPr="001E6838">
              <w:rPr>
                <w:rFonts w:ascii="Times New Roman" w:eastAsia="Times New Roman" w:hAnsi="Times New Roman" w:cs="Times New Roman"/>
                <w:b/>
                <w:lang w:val="en-GB"/>
              </w:rPr>
              <w:t>.</w:t>
            </w:r>
          </w:p>
        </w:tc>
        <w:tc>
          <w:tcPr>
            <w:tcW w:w="3325" w:type="dxa"/>
            <w:tcBorders>
              <w:top w:val="single" w:sz="18" w:space="0" w:color="auto"/>
              <w:left w:val="single" w:sz="6" w:space="0" w:color="auto"/>
              <w:bottom w:val="single" w:sz="18" w:space="0" w:color="auto"/>
              <w:right w:val="single" w:sz="6" w:space="0" w:color="auto"/>
            </w:tcBorders>
          </w:tcPr>
          <w:p w:rsidR="000F5ED0" w:rsidRPr="001E6838" w:rsidRDefault="000F5ED0" w:rsidP="00DC416C">
            <w:pPr>
              <w:spacing w:after="0" w:line="240" w:lineRule="auto"/>
              <w:rPr>
                <w:rFonts w:ascii="Times New Roman" w:eastAsia="Times New Roman" w:hAnsi="Times New Roman" w:cs="Times New Roman"/>
                <w:lang w:val="it-IT"/>
              </w:rPr>
            </w:pPr>
          </w:p>
          <w:p w:rsidR="000F5ED0" w:rsidRPr="001E6838" w:rsidRDefault="000F5ED0" w:rsidP="00DC416C">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Prece</w:t>
            </w:r>
            <w:proofErr w:type="spellEnd"/>
          </w:p>
        </w:tc>
        <w:tc>
          <w:tcPr>
            <w:tcW w:w="1778" w:type="dxa"/>
            <w:tcBorders>
              <w:top w:val="single" w:sz="18" w:space="0" w:color="auto"/>
              <w:left w:val="single" w:sz="6" w:space="0" w:color="auto"/>
              <w:bottom w:val="single" w:sz="18" w:space="0" w:color="auto"/>
              <w:right w:val="single" w:sz="6" w:space="0" w:color="auto"/>
            </w:tcBorders>
          </w:tcPr>
          <w:p w:rsidR="000F5ED0" w:rsidRPr="001E6838" w:rsidRDefault="000F5ED0" w:rsidP="00DC416C">
            <w:pPr>
              <w:spacing w:after="0" w:line="240" w:lineRule="auto"/>
              <w:rPr>
                <w:rFonts w:ascii="Times New Roman" w:eastAsia="Times New Roman" w:hAnsi="Times New Roman" w:cs="Times New Roman"/>
                <w:b/>
                <w:lang w:val="en-GB"/>
              </w:rPr>
            </w:pPr>
          </w:p>
          <w:p w:rsidR="000F5ED0" w:rsidRDefault="000F5ED0" w:rsidP="00DC416C">
            <w:pPr>
              <w:spacing w:after="0" w:line="240" w:lineRule="auto"/>
              <w:rPr>
                <w:rFonts w:ascii="Times New Roman" w:eastAsia="Times New Roman" w:hAnsi="Times New Roman" w:cs="Times New Roman"/>
                <w:b/>
                <w:lang w:val="en-GB"/>
              </w:rPr>
            </w:pPr>
            <w:proofErr w:type="spellStart"/>
            <w:r>
              <w:rPr>
                <w:rFonts w:ascii="Times New Roman" w:eastAsia="Times New Roman" w:hAnsi="Times New Roman" w:cs="Times New Roman"/>
                <w:b/>
                <w:lang w:val="en-GB"/>
              </w:rPr>
              <w:t>Viena</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vienība</w:t>
            </w:r>
            <w:proofErr w:type="spellEnd"/>
          </w:p>
          <w:p w:rsidR="000F5ED0" w:rsidRPr="001E6838" w:rsidRDefault="000F5ED0" w:rsidP="00DC416C">
            <w:pPr>
              <w:spacing w:after="0" w:line="240" w:lineRule="auto"/>
              <w:rPr>
                <w:rFonts w:ascii="Times New Roman" w:eastAsia="Times New Roman" w:hAnsi="Times New Roman" w:cs="Times New Roman"/>
                <w:b/>
                <w:lang w:val="en-GB"/>
              </w:rPr>
            </w:pPr>
            <w:r>
              <w:rPr>
                <w:rFonts w:ascii="Times New Roman" w:eastAsia="Times New Roman" w:hAnsi="Times New Roman" w:cs="Times New Roman"/>
                <w:b/>
                <w:lang w:val="en-GB"/>
              </w:rPr>
              <w:t>(</w:t>
            </w:r>
            <w:proofErr w:type="spellStart"/>
            <w:r>
              <w:rPr>
                <w:rFonts w:ascii="Times New Roman" w:eastAsia="Times New Roman" w:hAnsi="Times New Roman" w:cs="Times New Roman"/>
                <w:b/>
                <w:lang w:val="en-GB"/>
              </w:rPr>
              <w:t>viens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mēnesis</w:t>
            </w:r>
            <w:proofErr w:type="spellEnd"/>
            <w:r>
              <w:rPr>
                <w:rFonts w:ascii="Times New Roman" w:eastAsia="Times New Roman" w:hAnsi="Times New Roman" w:cs="Times New Roman"/>
                <w:b/>
                <w:lang w:val="en-GB"/>
              </w:rPr>
              <w:t>)</w:t>
            </w:r>
          </w:p>
        </w:tc>
        <w:tc>
          <w:tcPr>
            <w:tcW w:w="4111" w:type="dxa"/>
            <w:tcBorders>
              <w:top w:val="single" w:sz="18" w:space="0" w:color="auto"/>
              <w:left w:val="single" w:sz="6" w:space="0" w:color="auto"/>
              <w:bottom w:val="single" w:sz="18" w:space="0" w:color="auto"/>
              <w:right w:val="single" w:sz="18" w:space="0" w:color="auto"/>
            </w:tcBorders>
          </w:tcPr>
          <w:p w:rsidR="000F5ED0" w:rsidRDefault="000F5ED0" w:rsidP="00DC416C">
            <w:pPr>
              <w:spacing w:after="0" w:line="240" w:lineRule="auto"/>
              <w:rPr>
                <w:rFonts w:ascii="Times New Roman" w:eastAsia="Times New Roman" w:hAnsi="Times New Roman" w:cs="Times New Roman"/>
                <w:b/>
                <w:lang w:val="en-GB"/>
              </w:rPr>
            </w:pPr>
          </w:p>
          <w:p w:rsidR="000F5ED0" w:rsidRDefault="000F5ED0" w:rsidP="00DC416C">
            <w:pPr>
              <w:spacing w:after="0" w:line="240" w:lineRule="auto"/>
              <w:rPr>
                <w:rFonts w:ascii="Times New Roman" w:eastAsia="Times New Roman" w:hAnsi="Times New Roman" w:cs="Times New Roman"/>
                <w:b/>
                <w:lang w:val="en-GB"/>
              </w:rPr>
            </w:pPr>
            <w:proofErr w:type="spellStart"/>
            <w:r>
              <w:rPr>
                <w:rFonts w:ascii="Times New Roman" w:eastAsia="Times New Roman" w:hAnsi="Times New Roman" w:cs="Times New Roman"/>
                <w:b/>
                <w:lang w:val="en-GB"/>
              </w:rPr>
              <w:t>Vienas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vienības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cena</w:t>
            </w:r>
            <w:proofErr w:type="spellEnd"/>
            <w:r>
              <w:rPr>
                <w:rFonts w:ascii="Times New Roman" w:eastAsia="Times New Roman" w:hAnsi="Times New Roman" w:cs="Times New Roman"/>
                <w:b/>
                <w:lang w:val="en-GB"/>
              </w:rPr>
              <w:t xml:space="preserve"> bez PVN EUR</w:t>
            </w:r>
          </w:p>
          <w:p w:rsidR="000F5ED0" w:rsidRPr="001E6838" w:rsidRDefault="000F5ED0" w:rsidP="00DC416C">
            <w:pPr>
              <w:spacing w:after="0" w:line="240" w:lineRule="auto"/>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Nomas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maksa</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mēnesī</w:t>
            </w:r>
            <w:proofErr w:type="spellEnd"/>
            <w:r>
              <w:rPr>
                <w:rFonts w:ascii="Times New Roman" w:eastAsia="Times New Roman" w:hAnsi="Times New Roman" w:cs="Times New Roman"/>
                <w:b/>
                <w:lang w:val="en-GB"/>
              </w:rPr>
              <w:t>)</w:t>
            </w:r>
          </w:p>
        </w:tc>
      </w:tr>
      <w:tr w:rsidR="000F5ED0" w:rsidRPr="001E6838" w:rsidTr="00DC416C">
        <w:trPr>
          <w:cantSplit/>
          <w:trHeight w:val="249"/>
        </w:trPr>
        <w:tc>
          <w:tcPr>
            <w:tcW w:w="900" w:type="dxa"/>
            <w:gridSpan w:val="2"/>
            <w:tcBorders>
              <w:top w:val="single" w:sz="18" w:space="0" w:color="auto"/>
              <w:left w:val="single" w:sz="18" w:space="0" w:color="auto"/>
              <w:bottom w:val="single" w:sz="18" w:space="0" w:color="auto"/>
              <w:right w:val="single" w:sz="6" w:space="0" w:color="auto"/>
            </w:tcBorders>
          </w:tcPr>
          <w:p w:rsidR="000F5ED0" w:rsidRPr="001E6838" w:rsidRDefault="000F5ED0" w:rsidP="00DC416C">
            <w:pPr>
              <w:spacing w:after="0" w:line="240" w:lineRule="auto"/>
              <w:rPr>
                <w:rFonts w:ascii="Times New Roman" w:eastAsia="Times New Roman" w:hAnsi="Times New Roman" w:cs="Times New Roman"/>
                <w:lang w:val="it-IT"/>
              </w:rPr>
            </w:pPr>
          </w:p>
        </w:tc>
        <w:tc>
          <w:tcPr>
            <w:tcW w:w="3325" w:type="dxa"/>
            <w:tcBorders>
              <w:top w:val="single" w:sz="18" w:space="0" w:color="auto"/>
              <w:left w:val="single" w:sz="6" w:space="0" w:color="auto"/>
              <w:bottom w:val="single" w:sz="18" w:space="0" w:color="auto"/>
              <w:right w:val="single" w:sz="6" w:space="0" w:color="auto"/>
            </w:tcBorders>
          </w:tcPr>
          <w:p w:rsidR="000F5ED0" w:rsidRPr="001E6838" w:rsidRDefault="000F5ED0" w:rsidP="00DC416C">
            <w:pPr>
              <w:spacing w:after="0" w:line="240" w:lineRule="auto"/>
              <w:rPr>
                <w:rFonts w:ascii="Times New Roman" w:eastAsia="Times New Roman" w:hAnsi="Times New Roman" w:cs="Times New Roman"/>
                <w:lang w:val="it-IT"/>
              </w:rPr>
            </w:pPr>
          </w:p>
        </w:tc>
        <w:tc>
          <w:tcPr>
            <w:tcW w:w="1778" w:type="dxa"/>
            <w:tcBorders>
              <w:top w:val="single" w:sz="18" w:space="0" w:color="auto"/>
              <w:left w:val="single" w:sz="6" w:space="0" w:color="auto"/>
              <w:bottom w:val="single" w:sz="18" w:space="0" w:color="auto"/>
              <w:right w:val="single" w:sz="6" w:space="0" w:color="auto"/>
            </w:tcBorders>
          </w:tcPr>
          <w:p w:rsidR="000F5ED0" w:rsidRPr="00CB520A" w:rsidRDefault="000F5ED0" w:rsidP="00DC416C">
            <w:pPr>
              <w:spacing w:after="0" w:line="240" w:lineRule="auto"/>
              <w:rPr>
                <w:rFonts w:ascii="Times New Roman" w:eastAsia="Times New Roman" w:hAnsi="Times New Roman" w:cs="Times New Roman"/>
                <w:i/>
                <w:lang w:val="en-GB"/>
              </w:rPr>
            </w:pPr>
          </w:p>
        </w:tc>
        <w:tc>
          <w:tcPr>
            <w:tcW w:w="4111" w:type="dxa"/>
            <w:tcBorders>
              <w:top w:val="single" w:sz="18" w:space="0" w:color="auto"/>
              <w:left w:val="single" w:sz="6" w:space="0" w:color="auto"/>
              <w:bottom w:val="single" w:sz="18" w:space="0" w:color="auto"/>
              <w:right w:val="single" w:sz="18" w:space="0" w:color="auto"/>
            </w:tcBorders>
          </w:tcPr>
          <w:p w:rsidR="000F5ED0" w:rsidRPr="00CB520A" w:rsidRDefault="000F5ED0" w:rsidP="00DC416C">
            <w:pPr>
              <w:spacing w:after="0" w:line="240" w:lineRule="auto"/>
              <w:rPr>
                <w:rFonts w:ascii="Times New Roman" w:eastAsia="Times New Roman" w:hAnsi="Times New Roman" w:cs="Times New Roman"/>
                <w:i/>
                <w:lang w:val="en-GB"/>
              </w:rPr>
            </w:pPr>
          </w:p>
        </w:tc>
      </w:tr>
      <w:tr w:rsidR="000F5ED0" w:rsidRPr="001E6838" w:rsidTr="00DC416C">
        <w:trPr>
          <w:cantSplit/>
        </w:trPr>
        <w:tc>
          <w:tcPr>
            <w:tcW w:w="900" w:type="dxa"/>
            <w:gridSpan w:val="2"/>
            <w:tcBorders>
              <w:top w:val="single" w:sz="18" w:space="0" w:color="auto"/>
              <w:left w:val="single" w:sz="18" w:space="0" w:color="auto"/>
              <w:bottom w:val="single" w:sz="6" w:space="0" w:color="auto"/>
              <w:right w:val="single" w:sz="6" w:space="0" w:color="auto"/>
            </w:tcBorders>
          </w:tcPr>
          <w:p w:rsidR="000F5ED0" w:rsidRPr="001E6838" w:rsidRDefault="000F5ED0" w:rsidP="000F5ED0">
            <w:pPr>
              <w:numPr>
                <w:ilvl w:val="0"/>
                <w:numId w:val="44"/>
              </w:numPr>
              <w:autoSpaceDE w:val="0"/>
              <w:autoSpaceDN w:val="0"/>
              <w:adjustRightInd w:val="0"/>
              <w:spacing w:after="0" w:line="240" w:lineRule="auto"/>
              <w:contextualSpacing/>
              <w:rPr>
                <w:rFonts w:ascii="Times New Roman" w:eastAsia="Times New Roman" w:hAnsi="Times New Roman" w:cs="Times New Roman"/>
                <w:szCs w:val="24"/>
                <w:lang w:eastAsia="lv-LV"/>
              </w:rPr>
            </w:pPr>
          </w:p>
        </w:tc>
        <w:tc>
          <w:tcPr>
            <w:tcW w:w="3325" w:type="dxa"/>
            <w:tcBorders>
              <w:top w:val="single" w:sz="18" w:space="0" w:color="auto"/>
              <w:left w:val="single" w:sz="6" w:space="0" w:color="auto"/>
              <w:bottom w:val="single" w:sz="6" w:space="0" w:color="auto"/>
              <w:right w:val="single" w:sz="6" w:space="0" w:color="auto"/>
            </w:tcBorders>
          </w:tcPr>
          <w:p w:rsidR="000F5ED0" w:rsidRPr="00803EF1" w:rsidRDefault="000F5ED0" w:rsidP="00DC416C">
            <w:pPr>
              <w:spacing w:after="0" w:line="240" w:lineRule="auto"/>
              <w:rPr>
                <w:rFonts w:ascii="Times New Roman" w:eastAsia="Calibri" w:hAnsi="Times New Roman" w:cs="Times New Roman"/>
                <w:lang w:eastAsia="lv-LV"/>
              </w:rPr>
            </w:pPr>
            <w:proofErr w:type="spellStart"/>
            <w:r w:rsidRPr="00803EF1">
              <w:rPr>
                <w:rFonts w:ascii="Times New Roman" w:hAnsi="Times New Roman" w:cs="Times New Roman"/>
                <w:sz w:val="24"/>
                <w:szCs w:val="24"/>
              </w:rPr>
              <w:t>Bioreaktora</w:t>
            </w:r>
            <w:proofErr w:type="spellEnd"/>
            <w:r w:rsidRPr="00803EF1">
              <w:rPr>
                <w:rFonts w:ascii="Times New Roman" w:hAnsi="Times New Roman" w:cs="Times New Roman"/>
                <w:sz w:val="24"/>
                <w:szCs w:val="24"/>
              </w:rPr>
              <w:t xml:space="preserve"> noma</w:t>
            </w:r>
          </w:p>
        </w:tc>
        <w:tc>
          <w:tcPr>
            <w:tcW w:w="1778" w:type="dxa"/>
            <w:tcBorders>
              <w:top w:val="single" w:sz="18" w:space="0" w:color="auto"/>
              <w:left w:val="single" w:sz="6" w:space="0" w:color="auto"/>
              <w:bottom w:val="single" w:sz="6" w:space="0" w:color="auto"/>
              <w:right w:val="single" w:sz="6" w:space="0" w:color="auto"/>
            </w:tcBorders>
            <w:vAlign w:val="center"/>
          </w:tcPr>
          <w:p w:rsidR="000F5ED0" w:rsidRPr="00803EF1" w:rsidRDefault="000F5ED0" w:rsidP="00DC416C">
            <w:pPr>
              <w:spacing w:after="0" w:line="240" w:lineRule="auto"/>
              <w:rPr>
                <w:rFonts w:ascii="Times New Roman" w:eastAsia="Calibri" w:hAnsi="Times New Roman" w:cs="Times New Roman"/>
                <w:b/>
                <w:lang w:eastAsia="lv-LV"/>
              </w:rPr>
            </w:pPr>
            <w:r w:rsidRPr="00803EF1">
              <w:rPr>
                <w:rFonts w:ascii="Times New Roman" w:eastAsia="Calibri" w:hAnsi="Times New Roman" w:cs="Times New Roman"/>
                <w:b/>
                <w:lang w:eastAsia="lv-LV"/>
              </w:rPr>
              <w:t>1</w:t>
            </w:r>
          </w:p>
          <w:p w:rsidR="000F5ED0" w:rsidRPr="00803EF1" w:rsidRDefault="000F5ED0" w:rsidP="00DC416C">
            <w:pPr>
              <w:spacing w:after="0" w:line="240" w:lineRule="auto"/>
              <w:rPr>
                <w:rFonts w:ascii="Times New Roman" w:eastAsia="Calibri" w:hAnsi="Times New Roman" w:cs="Times New Roman"/>
                <w:b/>
                <w:lang w:eastAsia="lv-LV"/>
              </w:rPr>
            </w:pPr>
          </w:p>
          <w:p w:rsidR="000F5ED0" w:rsidRPr="00803EF1" w:rsidRDefault="000F5ED0" w:rsidP="00DC416C">
            <w:pPr>
              <w:spacing w:after="0" w:line="240" w:lineRule="auto"/>
              <w:rPr>
                <w:rFonts w:ascii="Times New Roman" w:eastAsia="Calibri" w:hAnsi="Times New Roman" w:cs="Times New Roman"/>
                <w:b/>
                <w:lang w:eastAsia="lv-LV"/>
              </w:rPr>
            </w:pPr>
          </w:p>
        </w:tc>
        <w:tc>
          <w:tcPr>
            <w:tcW w:w="4111" w:type="dxa"/>
            <w:tcBorders>
              <w:top w:val="single" w:sz="18" w:space="0" w:color="auto"/>
              <w:left w:val="single" w:sz="6" w:space="0" w:color="auto"/>
              <w:bottom w:val="single" w:sz="6" w:space="0" w:color="auto"/>
              <w:right w:val="single" w:sz="18" w:space="0" w:color="auto"/>
            </w:tcBorders>
          </w:tcPr>
          <w:p w:rsidR="000F5ED0" w:rsidRPr="001E6838" w:rsidRDefault="000F5ED0" w:rsidP="00DC416C">
            <w:pPr>
              <w:spacing w:after="0" w:line="240" w:lineRule="auto"/>
              <w:rPr>
                <w:rFonts w:ascii="Times New Roman" w:eastAsia="Times New Roman" w:hAnsi="Times New Roman" w:cs="Times New Roman"/>
                <w:iCs/>
                <w:lang w:val="en-GB"/>
              </w:rPr>
            </w:pPr>
          </w:p>
        </w:tc>
      </w:tr>
      <w:tr w:rsidR="000F5ED0" w:rsidRPr="001E6838" w:rsidTr="00DC416C">
        <w:trPr>
          <w:cantSplit/>
        </w:trPr>
        <w:tc>
          <w:tcPr>
            <w:tcW w:w="805" w:type="dxa"/>
            <w:tcBorders>
              <w:top w:val="single" w:sz="4" w:space="0" w:color="auto"/>
              <w:left w:val="nil"/>
              <w:bottom w:val="nil"/>
              <w:right w:val="nil"/>
            </w:tcBorders>
          </w:tcPr>
          <w:p w:rsidR="000F5ED0" w:rsidRPr="001E6838" w:rsidRDefault="000F5ED0" w:rsidP="00DC416C">
            <w:pPr>
              <w:spacing w:after="0" w:line="240" w:lineRule="auto"/>
              <w:rPr>
                <w:rFonts w:ascii="Times New Roman" w:eastAsia="Times New Roman" w:hAnsi="Times New Roman" w:cs="Times New Roman"/>
                <w:b/>
                <w:i/>
                <w:iCs/>
                <w:sz w:val="20"/>
                <w:szCs w:val="20"/>
                <w:lang w:val="en-GB"/>
              </w:rPr>
            </w:pPr>
          </w:p>
        </w:tc>
        <w:tc>
          <w:tcPr>
            <w:tcW w:w="5198" w:type="dxa"/>
            <w:gridSpan w:val="3"/>
            <w:tcBorders>
              <w:top w:val="single" w:sz="4" w:space="0" w:color="auto"/>
              <w:left w:val="nil"/>
              <w:bottom w:val="nil"/>
              <w:right w:val="single" w:sz="4" w:space="0" w:color="auto"/>
            </w:tcBorders>
          </w:tcPr>
          <w:p w:rsidR="000F5ED0" w:rsidRPr="001E6838" w:rsidRDefault="000F5ED0" w:rsidP="00DC416C">
            <w:pPr>
              <w:spacing w:after="0" w:line="240" w:lineRule="auto"/>
              <w:rPr>
                <w:rFonts w:ascii="Times New Roman" w:eastAsia="Times New Roman" w:hAnsi="Times New Roman" w:cs="Times New Roman"/>
                <w:b/>
                <w:i/>
                <w:iCs/>
                <w:sz w:val="20"/>
                <w:szCs w:val="20"/>
                <w:lang w:val="en-GB"/>
              </w:rPr>
            </w:pPr>
          </w:p>
          <w:p w:rsidR="000F5ED0" w:rsidRPr="001E6838" w:rsidRDefault="000F5ED0" w:rsidP="00DC416C">
            <w:pPr>
              <w:spacing w:after="0" w:line="240" w:lineRule="auto"/>
              <w:jc w:val="right"/>
              <w:rPr>
                <w:rFonts w:ascii="Times New Roman" w:eastAsia="Times New Roman" w:hAnsi="Times New Roman" w:cs="Times New Roman"/>
                <w:b/>
                <w:i/>
                <w:iCs/>
                <w:sz w:val="20"/>
                <w:szCs w:val="20"/>
                <w:lang w:val="en-GB"/>
              </w:rPr>
            </w:pPr>
            <w:r w:rsidRPr="001E6838">
              <w:rPr>
                <w:rFonts w:ascii="Times New Roman" w:eastAsia="Times New Roman" w:hAnsi="Times New Roman" w:cs="Times New Roman"/>
                <w:b/>
                <w:i/>
                <w:iCs/>
                <w:sz w:val="20"/>
                <w:szCs w:val="20"/>
                <w:lang w:val="en-GB"/>
              </w:rPr>
              <w:t>KOPĀ* EUR</w:t>
            </w:r>
          </w:p>
          <w:p w:rsidR="000F5ED0" w:rsidRPr="001E6838" w:rsidRDefault="000F5ED0" w:rsidP="00DC416C">
            <w:pPr>
              <w:spacing w:after="0" w:line="240" w:lineRule="auto"/>
              <w:rPr>
                <w:rFonts w:ascii="Times New Roman" w:eastAsia="Times New Roman" w:hAnsi="Times New Roman" w:cs="Times New Roman"/>
                <w:lang w:val="en-GB"/>
              </w:rPr>
            </w:pPr>
          </w:p>
        </w:tc>
        <w:tc>
          <w:tcPr>
            <w:tcW w:w="4111" w:type="dxa"/>
            <w:tcBorders>
              <w:top w:val="single" w:sz="18" w:space="0" w:color="auto"/>
              <w:left w:val="single" w:sz="4" w:space="0" w:color="auto"/>
              <w:bottom w:val="single" w:sz="18" w:space="0" w:color="auto"/>
              <w:right w:val="single" w:sz="18" w:space="0" w:color="auto"/>
            </w:tcBorders>
          </w:tcPr>
          <w:p w:rsidR="000F5ED0" w:rsidRPr="001E6838" w:rsidRDefault="000F5ED0" w:rsidP="00DC416C">
            <w:pPr>
              <w:spacing w:after="0" w:line="240" w:lineRule="auto"/>
              <w:rPr>
                <w:rFonts w:ascii="Times New Roman" w:eastAsia="Times New Roman" w:hAnsi="Times New Roman" w:cs="Times New Roman"/>
                <w:lang w:val="en-GB"/>
              </w:rPr>
            </w:pPr>
          </w:p>
        </w:tc>
      </w:tr>
    </w:tbl>
    <w:p w:rsidR="000F5ED0" w:rsidRPr="00D078AB" w:rsidRDefault="000F5ED0" w:rsidP="000F5ED0">
      <w:pPr>
        <w:spacing w:after="0" w:line="240" w:lineRule="auto"/>
        <w:jc w:val="both"/>
        <w:rPr>
          <w:rFonts w:ascii="Times New Roman" w:eastAsia="Times New Roman" w:hAnsi="Times New Roman" w:cs="Times New Roman"/>
          <w:sz w:val="18"/>
          <w:szCs w:val="18"/>
        </w:rPr>
      </w:pPr>
    </w:p>
    <w:p w:rsidR="000F5ED0" w:rsidRPr="00CB7658" w:rsidRDefault="000F5ED0" w:rsidP="000F5ED0">
      <w:pPr>
        <w:spacing w:after="0" w:line="240" w:lineRule="auto"/>
        <w:jc w:val="both"/>
        <w:rPr>
          <w:rFonts w:ascii="Times New Roman" w:eastAsia="Times New Roman" w:hAnsi="Times New Roman" w:cs="Times New Roman"/>
          <w:b/>
          <w:i/>
          <w:sz w:val="18"/>
          <w:szCs w:val="18"/>
          <w:u w:val="single"/>
        </w:rPr>
      </w:pPr>
      <w:r w:rsidRPr="00CB7658">
        <w:rPr>
          <w:rFonts w:ascii="Times New Roman" w:eastAsia="Times New Roman" w:hAnsi="Times New Roman" w:cs="Times New Roman"/>
          <w:b/>
          <w:i/>
          <w:sz w:val="18"/>
          <w:szCs w:val="18"/>
        </w:rPr>
        <w:t>*</w:t>
      </w:r>
      <w:r w:rsidRPr="00CB7658">
        <w:rPr>
          <w:rFonts w:ascii="Times New Roman" w:eastAsia="Times New Roman" w:hAnsi="Times New Roman" w:cs="Times New Roman"/>
          <w:b/>
          <w:i/>
          <w:sz w:val="18"/>
          <w:szCs w:val="18"/>
          <w:u w:val="single"/>
        </w:rPr>
        <w:t xml:space="preserve">cenā jāiekļauj visas izmaksas (Preces montāža, uzstādīšana, transportēšana, Pasūtītāja personāla apmācība, nodokļi </w:t>
      </w:r>
      <w:proofErr w:type="spellStart"/>
      <w:r w:rsidRPr="00CB7658">
        <w:rPr>
          <w:rFonts w:ascii="Times New Roman" w:eastAsia="Times New Roman" w:hAnsi="Times New Roman" w:cs="Times New Roman"/>
          <w:b/>
          <w:i/>
          <w:sz w:val="18"/>
          <w:szCs w:val="18"/>
          <w:u w:val="single"/>
        </w:rPr>
        <w:t>utt</w:t>
      </w:r>
      <w:proofErr w:type="spellEnd"/>
      <w:r w:rsidRPr="00CB7658">
        <w:rPr>
          <w:rFonts w:ascii="Times New Roman" w:eastAsia="Times New Roman" w:hAnsi="Times New Roman" w:cs="Times New Roman"/>
          <w:b/>
          <w:i/>
          <w:sz w:val="18"/>
          <w:szCs w:val="18"/>
          <w:u w:val="single"/>
        </w:rPr>
        <w:t>.) kādas var tikt saistītas ar dotās Preces piegādi</w:t>
      </w:r>
      <w:r w:rsidRPr="00CB7658">
        <w:rPr>
          <w:rFonts w:ascii="Times New Roman" w:eastAsia="Times New Roman" w:hAnsi="Times New Roman" w:cs="Times New Roman"/>
          <w:b/>
          <w:i/>
          <w:sz w:val="18"/>
          <w:szCs w:val="18"/>
        </w:rPr>
        <w:t xml:space="preserve">, </w:t>
      </w:r>
      <w:r w:rsidRPr="00CB7658">
        <w:rPr>
          <w:rFonts w:ascii="Times New Roman" w:eastAsia="Times New Roman" w:hAnsi="Times New Roman" w:cs="Times New Roman"/>
          <w:b/>
          <w:i/>
          <w:sz w:val="18"/>
          <w:szCs w:val="18"/>
          <w:u w:val="single"/>
        </w:rPr>
        <w:t>izņemot  PVN.</w:t>
      </w:r>
    </w:p>
    <w:p w:rsidR="000F5ED0" w:rsidRPr="00CB7658" w:rsidRDefault="000F5ED0" w:rsidP="000F5ED0">
      <w:pPr>
        <w:spacing w:after="0" w:line="240" w:lineRule="auto"/>
        <w:rPr>
          <w:rFonts w:ascii="Times New Roman" w:eastAsia="Times New Roman" w:hAnsi="Times New Roman" w:cs="Times New Roman"/>
          <w:b/>
          <w:i/>
          <w:sz w:val="18"/>
          <w:szCs w:val="18"/>
        </w:rPr>
      </w:pPr>
      <w:r w:rsidRPr="00CB7658">
        <w:rPr>
          <w:rFonts w:ascii="Times New Roman" w:eastAsia="Calibri" w:hAnsi="Times New Roman" w:cs="Times New Roman"/>
          <w:b/>
          <w:bCs/>
          <w:i/>
          <w:color w:val="000000"/>
          <w:sz w:val="18"/>
          <w:szCs w:val="18"/>
        </w:rPr>
        <w:t>Finanšu piedāvājumā jānorāda nomas maksa mēnesī bez PVN.</w:t>
      </w:r>
    </w:p>
    <w:p w:rsidR="00672872" w:rsidRDefault="00672872" w:rsidP="00D078AB">
      <w:pPr>
        <w:spacing w:after="0" w:line="240" w:lineRule="auto"/>
        <w:jc w:val="right"/>
        <w:rPr>
          <w:rFonts w:ascii="Times New Roman" w:eastAsia="Times New Roman" w:hAnsi="Times New Roman" w:cs="Times New Roman"/>
          <w:b/>
          <w:i/>
          <w:sz w:val="24"/>
          <w:szCs w:val="24"/>
        </w:rPr>
      </w:pPr>
    </w:p>
    <w:p w:rsidR="000F5ED0" w:rsidRDefault="000F5ED0" w:rsidP="000F5ED0">
      <w:pPr>
        <w:spacing w:after="0" w:line="240" w:lineRule="auto"/>
        <w:jc w:val="center"/>
        <w:rPr>
          <w:rFonts w:ascii="Times New Roman" w:eastAsia="Times New Roman" w:hAnsi="Times New Roman" w:cs="Times New Roman"/>
          <w:b/>
          <w:i/>
          <w:sz w:val="24"/>
          <w:szCs w:val="24"/>
        </w:rPr>
      </w:pPr>
    </w:p>
    <w:p w:rsidR="000F5ED0" w:rsidRPr="00612F09" w:rsidRDefault="00612F09" w:rsidP="00612F09">
      <w:pPr>
        <w:pStyle w:val="Sarakstarindkopa"/>
        <w:numPr>
          <w:ilvl w:val="0"/>
          <w:numId w:val="44"/>
        </w:numPr>
        <w:ind w:hanging="76"/>
        <w:rPr>
          <w:b/>
        </w:rPr>
      </w:pPr>
      <w:r>
        <w:rPr>
          <w:b/>
        </w:rPr>
        <w:t xml:space="preserve">   </w:t>
      </w:r>
      <w:r w:rsidR="000F5ED0" w:rsidRPr="00612F09">
        <w:rPr>
          <w:b/>
        </w:rPr>
        <w:t>Maksājumu grafiks un izcenojumi</w:t>
      </w:r>
      <w:r w:rsidRPr="00612F09">
        <w:rPr>
          <w:b/>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443"/>
        <w:gridCol w:w="1843"/>
        <w:gridCol w:w="1276"/>
        <w:gridCol w:w="1701"/>
        <w:gridCol w:w="2042"/>
      </w:tblGrid>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Datums</w:t>
            </w: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Maksājuma periods</w:t>
            </w: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Mēneša maksājums</w:t>
            </w:r>
          </w:p>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LVL bez PVN</w:t>
            </w: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PVN</w:t>
            </w: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Mēneša* maksājums ar PVN</w:t>
            </w: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r w:rsidRPr="000F5ED0">
              <w:rPr>
                <w:rFonts w:ascii="Times New Roman" w:eastAsia="Times New Roman" w:hAnsi="Times New Roman" w:cs="Times New Roman"/>
                <w:b/>
                <w:bCs/>
                <w:iCs/>
                <w:sz w:val="24"/>
                <w:szCs w:val="24"/>
              </w:rPr>
              <w:t>Maksājuma termiņš</w:t>
            </w: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Cs/>
                <w:sz w:val="24"/>
                <w:szCs w:val="24"/>
              </w:rPr>
            </w:pPr>
          </w:p>
        </w:tc>
      </w:tr>
      <w:tr w:rsidR="00672872" w:rsidRPr="000F5ED0" w:rsidTr="00612F09">
        <w:tc>
          <w:tcPr>
            <w:tcW w:w="1760" w:type="dxa"/>
          </w:tcPr>
          <w:p w:rsidR="00672872" w:rsidRPr="000F5ED0" w:rsidRDefault="00672872" w:rsidP="00672872">
            <w:pPr>
              <w:keepNext/>
              <w:spacing w:after="0" w:line="240" w:lineRule="auto"/>
              <w:outlineLvl w:val="1"/>
              <w:rPr>
                <w:rFonts w:ascii="Times New Roman" w:eastAsia="Times New Roman" w:hAnsi="Times New Roman" w:cs="Times New Roman"/>
                <w:b/>
                <w:bCs/>
                <w:i/>
                <w:iCs/>
                <w:sz w:val="24"/>
                <w:szCs w:val="24"/>
              </w:rPr>
            </w:pPr>
          </w:p>
        </w:tc>
        <w:tc>
          <w:tcPr>
            <w:tcW w:w="1443" w:type="dxa"/>
          </w:tcPr>
          <w:p w:rsidR="00672872" w:rsidRPr="000F5ED0" w:rsidRDefault="00672872" w:rsidP="00672872">
            <w:pPr>
              <w:keepNext/>
              <w:spacing w:after="0" w:line="240" w:lineRule="auto"/>
              <w:outlineLvl w:val="1"/>
              <w:rPr>
                <w:rFonts w:ascii="Times New Roman" w:eastAsia="Times New Roman" w:hAnsi="Times New Roman" w:cs="Times New Roman"/>
                <w:b/>
                <w:bCs/>
                <w:i/>
                <w:iCs/>
                <w:sz w:val="24"/>
                <w:szCs w:val="24"/>
              </w:rPr>
            </w:pPr>
          </w:p>
        </w:tc>
        <w:tc>
          <w:tcPr>
            <w:tcW w:w="1843" w:type="dxa"/>
          </w:tcPr>
          <w:p w:rsidR="00672872" w:rsidRPr="000F5ED0" w:rsidRDefault="00672872" w:rsidP="00672872">
            <w:pPr>
              <w:keepNext/>
              <w:spacing w:after="0" w:line="240" w:lineRule="auto"/>
              <w:outlineLvl w:val="1"/>
              <w:rPr>
                <w:rFonts w:ascii="Times New Roman" w:eastAsia="Times New Roman" w:hAnsi="Times New Roman" w:cs="Times New Roman"/>
                <w:b/>
                <w:bCs/>
                <w:i/>
                <w:iCs/>
                <w:sz w:val="24"/>
                <w:szCs w:val="24"/>
              </w:rPr>
            </w:pPr>
          </w:p>
        </w:tc>
        <w:tc>
          <w:tcPr>
            <w:tcW w:w="1276" w:type="dxa"/>
          </w:tcPr>
          <w:p w:rsidR="00672872" w:rsidRPr="000F5ED0" w:rsidRDefault="00672872" w:rsidP="00672872">
            <w:pPr>
              <w:keepNext/>
              <w:spacing w:after="0" w:line="240" w:lineRule="auto"/>
              <w:outlineLvl w:val="1"/>
              <w:rPr>
                <w:rFonts w:ascii="Times New Roman" w:eastAsia="Times New Roman" w:hAnsi="Times New Roman" w:cs="Times New Roman"/>
                <w:b/>
                <w:bCs/>
                <w:i/>
                <w:iCs/>
                <w:sz w:val="24"/>
                <w:szCs w:val="24"/>
              </w:rPr>
            </w:pPr>
          </w:p>
        </w:tc>
        <w:tc>
          <w:tcPr>
            <w:tcW w:w="1701" w:type="dxa"/>
          </w:tcPr>
          <w:p w:rsidR="00672872" w:rsidRPr="000F5ED0" w:rsidRDefault="00672872" w:rsidP="00672872">
            <w:pPr>
              <w:keepNext/>
              <w:spacing w:after="0" w:line="240" w:lineRule="auto"/>
              <w:outlineLvl w:val="1"/>
              <w:rPr>
                <w:rFonts w:ascii="Times New Roman" w:eastAsia="Times New Roman" w:hAnsi="Times New Roman" w:cs="Times New Roman"/>
                <w:b/>
                <w:bCs/>
                <w:i/>
                <w:iCs/>
                <w:sz w:val="24"/>
                <w:szCs w:val="24"/>
              </w:rPr>
            </w:pPr>
          </w:p>
        </w:tc>
        <w:tc>
          <w:tcPr>
            <w:tcW w:w="2042" w:type="dxa"/>
          </w:tcPr>
          <w:p w:rsidR="00672872" w:rsidRPr="000F5ED0" w:rsidRDefault="00672872" w:rsidP="00672872">
            <w:pPr>
              <w:keepNext/>
              <w:spacing w:after="0" w:line="240" w:lineRule="auto"/>
              <w:outlineLvl w:val="1"/>
              <w:rPr>
                <w:rFonts w:ascii="Times New Roman" w:eastAsia="Times New Roman" w:hAnsi="Times New Roman" w:cs="Times New Roman"/>
                <w:b/>
                <w:bCs/>
                <w:i/>
                <w:iCs/>
                <w:sz w:val="24"/>
                <w:szCs w:val="24"/>
              </w:rPr>
            </w:pPr>
          </w:p>
        </w:tc>
      </w:tr>
    </w:tbl>
    <w:p w:rsidR="00672872" w:rsidRPr="000F5ED0" w:rsidRDefault="00672872" w:rsidP="00672872">
      <w:pPr>
        <w:keepNext/>
        <w:spacing w:after="0" w:line="240" w:lineRule="auto"/>
        <w:outlineLvl w:val="1"/>
        <w:rPr>
          <w:rFonts w:ascii="Cambria" w:eastAsia="Times New Roman" w:hAnsi="Cambria" w:cs="Times New Roman"/>
          <w:b/>
          <w:bCs/>
          <w:i/>
          <w:iCs/>
          <w:sz w:val="18"/>
          <w:szCs w:val="28"/>
        </w:rPr>
      </w:pPr>
    </w:p>
    <w:p w:rsidR="00D078AB" w:rsidRPr="00D078AB" w:rsidRDefault="00D078AB" w:rsidP="00D078AB">
      <w:pPr>
        <w:spacing w:after="0" w:line="240" w:lineRule="auto"/>
        <w:jc w:val="right"/>
        <w:rPr>
          <w:rFonts w:ascii="Times New Roman" w:eastAsia="Times New Roman" w:hAnsi="Times New Roman" w:cs="Times New Roman"/>
          <w:i/>
          <w:sz w:val="24"/>
          <w:szCs w:val="24"/>
        </w:rPr>
      </w:pPr>
    </w:p>
    <w:tbl>
      <w:tblPr>
        <w:tblW w:w="9360" w:type="dxa"/>
        <w:tblInd w:w="-72" w:type="dxa"/>
        <w:tblLayout w:type="fixed"/>
        <w:tblLook w:val="0000" w:firstRow="0" w:lastRow="0" w:firstColumn="0" w:lastColumn="0" w:noHBand="0" w:noVBand="0"/>
      </w:tblPr>
      <w:tblGrid>
        <w:gridCol w:w="4500"/>
        <w:gridCol w:w="4860"/>
      </w:tblGrid>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r w:rsidRPr="00D078AB">
              <w:rPr>
                <w:rFonts w:ascii="Times New Roman" w:eastAsia="Times New Roman" w:hAnsi="Times New Roman" w:cs="Times New Roman"/>
                <w:b/>
                <w:bCs/>
                <w:i/>
                <w:sz w:val="24"/>
                <w:szCs w:val="24"/>
              </w:rPr>
              <w:t>Pircēja</w:t>
            </w:r>
            <w:r w:rsidRPr="00D078AB">
              <w:rPr>
                <w:rFonts w:ascii="Times New Roman" w:eastAsia="Times New Roman" w:hAnsi="Times New Roman" w:cs="Times New Roman"/>
                <w:bCs/>
                <w:i/>
                <w:sz w:val="24"/>
                <w:szCs w:val="24"/>
              </w:rPr>
              <w:t xml:space="preserve"> pārstāvis: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 xml:space="preserve"> pārstāvis: </w:t>
            </w:r>
          </w:p>
          <w:p w:rsidR="00D078AB" w:rsidRPr="00D078AB" w:rsidRDefault="00D078AB" w:rsidP="00D078AB">
            <w:pPr>
              <w:spacing w:after="0" w:line="240" w:lineRule="auto"/>
              <w:rPr>
                <w:rFonts w:ascii="Times New Roman" w:eastAsia="Times New Roman" w:hAnsi="Times New Roman" w:cs="Times New Roman"/>
                <w:i/>
                <w:sz w:val="24"/>
                <w:szCs w:val="24"/>
              </w:rPr>
            </w:pPr>
          </w:p>
        </w:tc>
      </w:tr>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______________________</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paraksts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______________________</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paraksts   </w:t>
            </w:r>
          </w:p>
        </w:tc>
      </w:tr>
    </w:tbl>
    <w:p w:rsidR="00D078AB" w:rsidRPr="00D078AB" w:rsidRDefault="00D078AB" w:rsidP="00D078AB">
      <w:pPr>
        <w:spacing w:after="0" w:line="240" w:lineRule="auto"/>
        <w:rPr>
          <w:rFonts w:ascii="Times New Roman" w:eastAsia="Times New Roman" w:hAnsi="Times New Roman" w:cs="Times New Roman"/>
          <w:i/>
          <w:sz w:val="24"/>
          <w:szCs w:val="24"/>
          <w:lang w:eastAsia="lv-LV"/>
        </w:rPr>
      </w:pPr>
    </w:p>
    <w:p w:rsidR="00A13836" w:rsidRDefault="00A13836"/>
    <w:sectPr w:rsidR="00A13836" w:rsidSect="00A13836">
      <w:headerReference w:type="default" r:id="rId17"/>
      <w:footerReference w:type="even" r:id="rId18"/>
      <w:footerReference w:type="default" r:id="rId1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DF" w:rsidRDefault="00F86CDF">
      <w:pPr>
        <w:spacing w:after="0" w:line="240" w:lineRule="auto"/>
      </w:pPr>
      <w:r>
        <w:separator/>
      </w:r>
    </w:p>
  </w:endnote>
  <w:endnote w:type="continuationSeparator" w:id="0">
    <w:p w:rsidR="00F86CDF" w:rsidRDefault="00F8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6C" w:rsidRDefault="00DC416C" w:rsidP="00A1383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DC416C" w:rsidRDefault="00DC416C" w:rsidP="00A13836">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6C" w:rsidRDefault="00DC416C" w:rsidP="00A1383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67FA2">
      <w:rPr>
        <w:rStyle w:val="Lappusesnumurs"/>
        <w:noProof/>
      </w:rPr>
      <w:t>4</w:t>
    </w:r>
    <w:r>
      <w:rPr>
        <w:rStyle w:val="Lappusesnumurs"/>
      </w:rPr>
      <w:fldChar w:fldCharType="end"/>
    </w:r>
  </w:p>
  <w:p w:rsidR="00DC416C" w:rsidRDefault="00DC416C" w:rsidP="00A13836">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DF" w:rsidRDefault="00F86CDF">
      <w:pPr>
        <w:spacing w:after="0" w:line="240" w:lineRule="auto"/>
      </w:pPr>
      <w:r>
        <w:separator/>
      </w:r>
    </w:p>
  </w:footnote>
  <w:footnote w:type="continuationSeparator" w:id="0">
    <w:p w:rsidR="00F86CDF" w:rsidRDefault="00F86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6C" w:rsidRPr="00A13836" w:rsidRDefault="00DC416C" w:rsidP="00A13836">
    <w:pPr>
      <w:tabs>
        <w:tab w:val="left" w:pos="855"/>
      </w:tabs>
      <w:spacing w:after="0" w:line="240" w:lineRule="auto"/>
      <w:jc w:val="center"/>
      <w:rPr>
        <w:rFonts w:ascii="Times New Roman" w:hAnsi="Times New Roman" w:cs="Times New Roman"/>
        <w:b/>
        <w:sz w:val="20"/>
        <w:szCs w:val="20"/>
      </w:rPr>
    </w:pPr>
    <w:r w:rsidRPr="00A13836">
      <w:rPr>
        <w:rFonts w:ascii="Times New Roman" w:hAnsi="Times New Roman" w:cs="Times New Roman"/>
        <w:b/>
        <w:sz w:val="20"/>
        <w:szCs w:val="20"/>
      </w:rPr>
      <w:t>LU iepirkums</w:t>
    </w:r>
  </w:p>
  <w:p w:rsidR="00DC416C" w:rsidRPr="00A13836" w:rsidRDefault="00DC416C" w:rsidP="00A13836">
    <w:pPr>
      <w:tabs>
        <w:tab w:val="left" w:pos="855"/>
      </w:tabs>
      <w:spacing w:after="0" w:line="240" w:lineRule="auto"/>
      <w:jc w:val="center"/>
      <w:rPr>
        <w:rFonts w:ascii="Times New Roman" w:hAnsi="Times New Roman" w:cs="Times New Roman"/>
        <w:b/>
        <w:sz w:val="20"/>
        <w:szCs w:val="20"/>
      </w:rPr>
    </w:pPr>
    <w:r w:rsidRPr="00A13836">
      <w:rPr>
        <w:rFonts w:ascii="Times New Roman" w:hAnsi="Times New Roman" w:cs="Times New Roman"/>
        <w:b/>
        <w:sz w:val="20"/>
        <w:szCs w:val="20"/>
      </w:rPr>
      <w:t xml:space="preserve"> „</w:t>
    </w:r>
    <w:proofErr w:type="spellStart"/>
    <w:r>
      <w:rPr>
        <w:rFonts w:ascii="Times New Roman" w:hAnsi="Times New Roman" w:cs="Times New Roman"/>
        <w:b/>
        <w:sz w:val="20"/>
        <w:szCs w:val="20"/>
      </w:rPr>
      <w:t>Bioreaktora</w:t>
    </w:r>
    <w:proofErr w:type="spellEnd"/>
    <w:r>
      <w:rPr>
        <w:rFonts w:ascii="Times New Roman" w:hAnsi="Times New Roman" w:cs="Times New Roman"/>
        <w:b/>
        <w:sz w:val="20"/>
        <w:szCs w:val="20"/>
      </w:rPr>
      <w:t xml:space="preserve"> noma ERAF projekta ”Bakteriālo </w:t>
    </w:r>
    <w:proofErr w:type="spellStart"/>
    <w:r>
      <w:rPr>
        <w:rFonts w:ascii="Times New Roman" w:hAnsi="Times New Roman" w:cs="Times New Roman"/>
        <w:b/>
        <w:sz w:val="20"/>
        <w:szCs w:val="20"/>
      </w:rPr>
      <w:t>eksopolisaharīdu</w:t>
    </w:r>
    <w:proofErr w:type="spellEnd"/>
    <w:r>
      <w:rPr>
        <w:rFonts w:ascii="Times New Roman" w:hAnsi="Times New Roman" w:cs="Times New Roman"/>
        <w:b/>
        <w:sz w:val="20"/>
        <w:szCs w:val="20"/>
      </w:rPr>
      <w:t xml:space="preserve"> iegūšanas tehnoloģijas izstrāde industriālās pārtikas produkcijas funkcionālās kvalitātes uzlabošanai” vajadzībām”</w:t>
    </w:r>
  </w:p>
  <w:p w:rsidR="00DC416C" w:rsidRPr="00A13836" w:rsidRDefault="00DC416C" w:rsidP="00A13836">
    <w:pPr>
      <w:pStyle w:val="Galvene"/>
      <w:jc w:val="center"/>
      <w:rPr>
        <w:b/>
        <w:sz w:val="20"/>
        <w:szCs w:val="20"/>
      </w:rPr>
    </w:pPr>
    <w:proofErr w:type="spellStart"/>
    <w:r w:rsidRPr="00A13836">
      <w:rPr>
        <w:b/>
        <w:sz w:val="20"/>
        <w:szCs w:val="20"/>
      </w:rPr>
      <w:t>Iepirkuma</w:t>
    </w:r>
    <w:proofErr w:type="spellEnd"/>
    <w:r w:rsidRPr="00A13836">
      <w:rPr>
        <w:b/>
        <w:sz w:val="20"/>
        <w:szCs w:val="20"/>
      </w:rPr>
      <w:t xml:space="preserve"> </w:t>
    </w:r>
    <w:proofErr w:type="spellStart"/>
    <w:r w:rsidRPr="00A13836">
      <w:rPr>
        <w:b/>
        <w:sz w:val="20"/>
        <w:szCs w:val="20"/>
      </w:rPr>
      <w:t>identifikācijas</w:t>
    </w:r>
    <w:proofErr w:type="spellEnd"/>
    <w:r w:rsidRPr="00A13836">
      <w:rPr>
        <w:b/>
        <w:sz w:val="20"/>
        <w:szCs w:val="20"/>
      </w:rPr>
      <w:t xml:space="preserve"> Nr. LU 2014/</w:t>
    </w:r>
    <w:r>
      <w:rPr>
        <w:b/>
        <w:sz w:val="20"/>
        <w:szCs w:val="20"/>
      </w:rPr>
      <w:t>55</w:t>
    </w:r>
    <w:r w:rsidRPr="00A13836">
      <w:rPr>
        <w:b/>
        <w:sz w:val="20"/>
        <w:szCs w:val="20"/>
      </w:rPr>
      <w:t>_I</w:t>
    </w:r>
    <w:r>
      <w:rPr>
        <w:b/>
        <w:sz w:val="20"/>
        <w:szCs w:val="20"/>
      </w:rPr>
      <w:t>_ERAF</w:t>
    </w:r>
  </w:p>
  <w:p w:rsidR="00DC416C" w:rsidRPr="00A13836" w:rsidRDefault="00DC416C" w:rsidP="00A13836">
    <w:pPr>
      <w:pStyle w:val="Galvene"/>
      <w:jc w:val="center"/>
      <w:rPr>
        <w:b/>
        <w:sz w:val="20"/>
        <w:szCs w:val="20"/>
      </w:rPr>
    </w:pPr>
    <w:r w:rsidRPr="00A13836">
      <w:rPr>
        <w:b/>
        <w:sz w:val="20"/>
        <w:szCs w:val="20"/>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nsid w:val="00347D8D"/>
    <w:multiLevelType w:val="multilevel"/>
    <w:tmpl w:val="FC2E01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661E0B"/>
    <w:multiLevelType w:val="hybridMultilevel"/>
    <w:tmpl w:val="93CC71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021AE3"/>
    <w:multiLevelType w:val="multilevel"/>
    <w:tmpl w:val="87847860"/>
    <w:lvl w:ilvl="0">
      <w:start w:val="1"/>
      <w:numFmt w:val="decimal"/>
      <w:lvlText w:val="%1."/>
      <w:lvlJc w:val="left"/>
      <w:pPr>
        <w:ind w:left="720" w:hanging="360"/>
      </w:pPr>
      <w:rPr>
        <w:rFonts w:hint="default"/>
      </w:rPr>
    </w:lvl>
    <w:lvl w:ilvl="1">
      <w:start w:val="1"/>
      <w:numFmt w:val="decimal"/>
      <w:isLgl/>
      <w:lvlText w:val="%1.%2."/>
      <w:lvlJc w:val="left"/>
      <w:pPr>
        <w:ind w:left="6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6522B31"/>
    <w:multiLevelType w:val="hybridMultilevel"/>
    <w:tmpl w:val="B1B05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8BA060B"/>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0D646F7B"/>
    <w:multiLevelType w:val="multilevel"/>
    <w:tmpl w:val="35AA39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511F81"/>
    <w:multiLevelType w:val="multilevel"/>
    <w:tmpl w:val="7CEABA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6974B77"/>
    <w:multiLevelType w:val="multilevel"/>
    <w:tmpl w:val="F6EC63C8"/>
    <w:lvl w:ilvl="0">
      <w:start w:val="1"/>
      <w:numFmt w:val="decimal"/>
      <w:lvlText w:val="%1."/>
      <w:lvlJc w:val="left"/>
      <w:pPr>
        <w:ind w:left="360" w:hanging="360"/>
      </w:pPr>
      <w:rPr>
        <w:rFonts w:hint="default"/>
        <w:sz w:val="22"/>
      </w:rPr>
    </w:lvl>
    <w:lvl w:ilvl="1">
      <w:start w:val="1"/>
      <w:numFmt w:val="decimal"/>
      <w:lvlText w:val="%1.%2."/>
      <w:lvlJc w:val="left"/>
      <w:pPr>
        <w:ind w:left="2204"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nsid w:val="19C00144"/>
    <w:multiLevelType w:val="hybridMultilevel"/>
    <w:tmpl w:val="DA044D9C"/>
    <w:lvl w:ilvl="0" w:tplc="0388B7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A5F57BA"/>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1DD07AB8"/>
    <w:multiLevelType w:val="multilevel"/>
    <w:tmpl w:val="51D01E0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692309"/>
    <w:multiLevelType w:val="hybridMultilevel"/>
    <w:tmpl w:val="6986B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5A02DA8"/>
    <w:multiLevelType w:val="hybridMultilevel"/>
    <w:tmpl w:val="5540FB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66C2AA0"/>
    <w:multiLevelType w:val="hybridMultilevel"/>
    <w:tmpl w:val="15AEF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8A31CCC"/>
    <w:multiLevelType w:val="multilevel"/>
    <w:tmpl w:val="E5545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514E59"/>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2B423C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492FEF"/>
    <w:multiLevelType w:val="multilevel"/>
    <w:tmpl w:val="1BB2D18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61604F"/>
    <w:multiLevelType w:val="hybridMultilevel"/>
    <w:tmpl w:val="A1FE24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3D5075D"/>
    <w:multiLevelType w:val="multilevel"/>
    <w:tmpl w:val="0426001F"/>
    <w:numStyleLink w:val="111111"/>
  </w:abstractNum>
  <w:abstractNum w:abstractNumId="26">
    <w:nsid w:val="457E284D"/>
    <w:multiLevelType w:val="multilevel"/>
    <w:tmpl w:val="0D000394"/>
    <w:lvl w:ilvl="0">
      <w:start w:val="1"/>
      <w:numFmt w:val="upperRoman"/>
      <w:lvlText w:val="%1"/>
      <w:lvlJc w:val="left"/>
      <w:pPr>
        <w:tabs>
          <w:tab w:val="num" w:pos="1920"/>
        </w:tabs>
        <w:ind w:left="1920" w:hanging="360"/>
      </w:pPr>
      <w:rPr>
        <w:rFonts w:hint="default"/>
        <w:b/>
        <w:sz w:val="24"/>
      </w:rPr>
    </w:lvl>
    <w:lvl w:ilvl="1">
      <w:start w:val="1"/>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27">
    <w:nsid w:val="471C511D"/>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486F18DE"/>
    <w:multiLevelType w:val="hybridMultilevel"/>
    <w:tmpl w:val="FA844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E3E6112"/>
    <w:multiLevelType w:val="hybridMultilevel"/>
    <w:tmpl w:val="8CC61B2A"/>
    <w:lvl w:ilvl="0" w:tplc="23F0F3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F496154"/>
    <w:multiLevelType w:val="multilevel"/>
    <w:tmpl w:val="0426001F"/>
    <w:numStyleLink w:val="111111"/>
  </w:abstractNum>
  <w:abstractNum w:abstractNumId="32">
    <w:nsid w:val="50BA396E"/>
    <w:multiLevelType w:val="multilevel"/>
    <w:tmpl w:val="25B8515E"/>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1D06D9E"/>
    <w:multiLevelType w:val="hybridMultilevel"/>
    <w:tmpl w:val="E604BEBE"/>
    <w:lvl w:ilvl="0" w:tplc="33BADFC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2374F40"/>
    <w:multiLevelType w:val="multilevel"/>
    <w:tmpl w:val="13A27DEA"/>
    <w:lvl w:ilvl="0">
      <w:start w:val="1"/>
      <w:numFmt w:val="decimal"/>
      <w:lvlText w:val="%1."/>
      <w:lvlJc w:val="left"/>
      <w:pPr>
        <w:ind w:left="914" w:hanging="360"/>
      </w:pPr>
      <w:rPr>
        <w:rFonts w:hint="default"/>
        <w:i/>
      </w:rPr>
    </w:lvl>
    <w:lvl w:ilvl="1">
      <w:start w:val="1"/>
      <w:numFmt w:val="decimal"/>
      <w:isLgl/>
      <w:lvlText w:val="%1.%2."/>
      <w:lvlJc w:val="left"/>
      <w:pPr>
        <w:ind w:left="914" w:hanging="36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274" w:hanging="720"/>
      </w:pPr>
      <w:rPr>
        <w:rFonts w:hint="default"/>
      </w:rPr>
    </w:lvl>
    <w:lvl w:ilvl="4">
      <w:start w:val="1"/>
      <w:numFmt w:val="decimal"/>
      <w:isLgl/>
      <w:lvlText w:val="%1.%2.%3.%4.%5."/>
      <w:lvlJc w:val="left"/>
      <w:pPr>
        <w:ind w:left="1634" w:hanging="1080"/>
      </w:pPr>
      <w:rPr>
        <w:rFonts w:hint="default"/>
      </w:rPr>
    </w:lvl>
    <w:lvl w:ilvl="5">
      <w:start w:val="1"/>
      <w:numFmt w:val="decimal"/>
      <w:isLgl/>
      <w:lvlText w:val="%1.%2.%3.%4.%5.%6."/>
      <w:lvlJc w:val="left"/>
      <w:pPr>
        <w:ind w:left="1634" w:hanging="1080"/>
      </w:pPr>
      <w:rPr>
        <w:rFonts w:hint="default"/>
      </w:rPr>
    </w:lvl>
    <w:lvl w:ilvl="6">
      <w:start w:val="1"/>
      <w:numFmt w:val="decimal"/>
      <w:isLgl/>
      <w:lvlText w:val="%1.%2.%3.%4.%5.%6.%7."/>
      <w:lvlJc w:val="left"/>
      <w:pPr>
        <w:ind w:left="1994" w:hanging="1440"/>
      </w:pPr>
      <w:rPr>
        <w:rFonts w:hint="default"/>
      </w:rPr>
    </w:lvl>
    <w:lvl w:ilvl="7">
      <w:start w:val="1"/>
      <w:numFmt w:val="decimal"/>
      <w:isLgl/>
      <w:lvlText w:val="%1.%2.%3.%4.%5.%6.%7.%8."/>
      <w:lvlJc w:val="left"/>
      <w:pPr>
        <w:ind w:left="1994" w:hanging="1440"/>
      </w:pPr>
      <w:rPr>
        <w:rFonts w:hint="default"/>
      </w:rPr>
    </w:lvl>
    <w:lvl w:ilvl="8">
      <w:start w:val="1"/>
      <w:numFmt w:val="decimal"/>
      <w:isLgl/>
      <w:lvlText w:val="%1.%2.%3.%4.%5.%6.%7.%8.%9."/>
      <w:lvlJc w:val="left"/>
      <w:pPr>
        <w:ind w:left="2354" w:hanging="1800"/>
      </w:pPr>
      <w:rPr>
        <w:rFonts w:hint="default"/>
      </w:rPr>
    </w:lvl>
  </w:abstractNum>
  <w:abstractNum w:abstractNumId="35">
    <w:nsid w:val="53151957"/>
    <w:multiLevelType w:val="multilevel"/>
    <w:tmpl w:val="2E40A7D2"/>
    <w:lvl w:ilvl="0">
      <w:start w:val="1"/>
      <w:numFmt w:val="decimal"/>
      <w:lvlText w:val="%1."/>
      <w:lvlJc w:val="left"/>
      <w:pPr>
        <w:ind w:left="360" w:hanging="360"/>
      </w:pPr>
      <w:rPr>
        <w:rFonts w:ascii="Times New Roman" w:eastAsia="Times New Roman" w:hAnsi="Times New Roman" w:cs="Times New Roman" w:hint="default"/>
        <w:b/>
        <w:color w:val="auto"/>
      </w:rPr>
    </w:lvl>
    <w:lvl w:ilvl="1">
      <w:start w:val="1"/>
      <w:numFmt w:val="decimal"/>
      <w:isLgl/>
      <w:lvlText w:val="%1.%2."/>
      <w:lvlJc w:val="left"/>
      <w:pPr>
        <w:ind w:left="862" w:hanging="720"/>
      </w:pPr>
      <w:rPr>
        <w:rFonts w:cs="Times New Roman" w:hint="default"/>
        <w:b w:val="0"/>
        <w:color w:val="auto"/>
      </w:rPr>
    </w:lvl>
    <w:lvl w:ilvl="2">
      <w:start w:val="1"/>
      <w:numFmt w:val="decimal"/>
      <w:isLgl/>
      <w:lvlText w:val="%1.%2.%3."/>
      <w:lvlJc w:val="left"/>
      <w:pPr>
        <w:ind w:left="2424" w:hanging="720"/>
      </w:pPr>
      <w:rPr>
        <w:rFonts w:cs="Times New Roman" w:hint="default"/>
        <w:color w:val="auto"/>
      </w:rPr>
    </w:lvl>
    <w:lvl w:ilvl="3">
      <w:start w:val="1"/>
      <w:numFmt w:val="decimal"/>
      <w:isLgl/>
      <w:lvlText w:val="%1.%2.%3.%4."/>
      <w:lvlJc w:val="left"/>
      <w:pPr>
        <w:ind w:left="2784" w:hanging="1080"/>
      </w:pPr>
      <w:rPr>
        <w:rFonts w:cs="Times New Roman" w:hint="default"/>
        <w:color w:val="auto"/>
      </w:rPr>
    </w:lvl>
    <w:lvl w:ilvl="4">
      <w:start w:val="1"/>
      <w:numFmt w:val="decimal"/>
      <w:isLgl/>
      <w:lvlText w:val="%1.%2.%3.%4.%5."/>
      <w:lvlJc w:val="left"/>
      <w:pPr>
        <w:ind w:left="2784" w:hanging="1080"/>
      </w:pPr>
      <w:rPr>
        <w:rFonts w:cs="Times New Roman" w:hint="default"/>
        <w:color w:val="auto"/>
      </w:rPr>
    </w:lvl>
    <w:lvl w:ilvl="5">
      <w:start w:val="1"/>
      <w:numFmt w:val="decimal"/>
      <w:isLgl/>
      <w:lvlText w:val="%1.%2.%3.%4.%5.%6."/>
      <w:lvlJc w:val="left"/>
      <w:pPr>
        <w:ind w:left="3144" w:hanging="1440"/>
      </w:pPr>
      <w:rPr>
        <w:rFonts w:cs="Times New Roman" w:hint="default"/>
        <w:color w:val="auto"/>
      </w:rPr>
    </w:lvl>
    <w:lvl w:ilvl="6">
      <w:start w:val="1"/>
      <w:numFmt w:val="decimal"/>
      <w:isLgl/>
      <w:lvlText w:val="%1.%2.%3.%4.%5.%6.%7."/>
      <w:lvlJc w:val="left"/>
      <w:pPr>
        <w:ind w:left="3504" w:hanging="1800"/>
      </w:pPr>
      <w:rPr>
        <w:rFonts w:cs="Times New Roman" w:hint="default"/>
        <w:color w:val="auto"/>
      </w:rPr>
    </w:lvl>
    <w:lvl w:ilvl="7">
      <w:start w:val="1"/>
      <w:numFmt w:val="decimal"/>
      <w:isLgl/>
      <w:lvlText w:val="%1.%2.%3.%4.%5.%6.%7.%8."/>
      <w:lvlJc w:val="left"/>
      <w:pPr>
        <w:ind w:left="3504" w:hanging="1800"/>
      </w:pPr>
      <w:rPr>
        <w:rFonts w:cs="Times New Roman" w:hint="default"/>
        <w:color w:val="auto"/>
      </w:rPr>
    </w:lvl>
    <w:lvl w:ilvl="8">
      <w:start w:val="1"/>
      <w:numFmt w:val="decimal"/>
      <w:isLgl/>
      <w:lvlText w:val="%1.%2.%3.%4.%5.%6.%7.%8.%9."/>
      <w:lvlJc w:val="left"/>
      <w:pPr>
        <w:ind w:left="3864" w:hanging="2160"/>
      </w:pPr>
      <w:rPr>
        <w:rFonts w:cs="Times New Roman" w:hint="default"/>
        <w:color w:val="auto"/>
      </w:rPr>
    </w:lvl>
  </w:abstractNum>
  <w:abstractNum w:abstractNumId="36">
    <w:nsid w:val="53970D79"/>
    <w:multiLevelType w:val="multilevel"/>
    <w:tmpl w:val="724406D4"/>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7">
    <w:nsid w:val="55C51B83"/>
    <w:multiLevelType w:val="multilevel"/>
    <w:tmpl w:val="F328C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9">
    <w:nsid w:val="5D41402C"/>
    <w:multiLevelType w:val="hybridMultilevel"/>
    <w:tmpl w:val="5C580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FB9183B"/>
    <w:multiLevelType w:val="hybridMultilevel"/>
    <w:tmpl w:val="A99A0D52"/>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1">
    <w:nsid w:val="672531E3"/>
    <w:multiLevelType w:val="hybridMultilevel"/>
    <w:tmpl w:val="40265702"/>
    <w:lvl w:ilvl="0" w:tplc="25323166">
      <w:start w:val="1"/>
      <w:numFmt w:val="decimal"/>
      <w:lvlText w:val="%1)"/>
      <w:lvlJc w:val="left"/>
      <w:pPr>
        <w:ind w:left="643" w:hanging="360"/>
      </w:pPr>
      <w:rPr>
        <w:rFonts w:hint="default"/>
        <w:color w:val="000000" w:themeColor="text1"/>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42">
    <w:nsid w:val="69DE31B5"/>
    <w:multiLevelType w:val="hybridMultilevel"/>
    <w:tmpl w:val="506A8C06"/>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44">
    <w:nsid w:val="75B148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9D0816"/>
    <w:multiLevelType w:val="hybridMultilevel"/>
    <w:tmpl w:val="945E569C"/>
    <w:lvl w:ilvl="0" w:tplc="04260003">
      <w:start w:val="1"/>
      <w:numFmt w:val="bullet"/>
      <w:lvlText w:val="o"/>
      <w:lvlJc w:val="left"/>
      <w:pPr>
        <w:ind w:left="2280" w:hanging="360"/>
      </w:pPr>
      <w:rPr>
        <w:rFonts w:ascii="Courier New" w:hAnsi="Courier New" w:cs="Courier New" w:hint="default"/>
      </w:rPr>
    </w:lvl>
    <w:lvl w:ilvl="1" w:tplc="04260003">
      <w:start w:val="1"/>
      <w:numFmt w:val="bullet"/>
      <w:lvlText w:val="o"/>
      <w:lvlJc w:val="left"/>
      <w:pPr>
        <w:ind w:left="2912"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46">
    <w:nsid w:val="7A945397"/>
    <w:multiLevelType w:val="hybridMultilevel"/>
    <w:tmpl w:val="103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6A08F8"/>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3"/>
  </w:num>
  <w:num w:numId="3">
    <w:abstractNumId w:val="2"/>
  </w:num>
  <w:num w:numId="4">
    <w:abstractNumId w:val="13"/>
  </w:num>
  <w:num w:numId="5">
    <w:abstractNumId w:val="43"/>
  </w:num>
  <w:num w:numId="6">
    <w:abstractNumId w:val="42"/>
  </w:num>
  <w:num w:numId="7">
    <w:abstractNumId w:val="0"/>
  </w:num>
  <w:num w:numId="8">
    <w:abstractNumId w:val="1"/>
  </w:num>
  <w:num w:numId="9">
    <w:abstractNumId w:val="24"/>
  </w:num>
  <w:num w:numId="10">
    <w:abstractNumId w:val="39"/>
  </w:num>
  <w:num w:numId="11">
    <w:abstractNumId w:val="45"/>
  </w:num>
  <w:num w:numId="12">
    <w:abstractNumId w:val="47"/>
  </w:num>
  <w:num w:numId="13">
    <w:abstractNumId w:val="21"/>
  </w:num>
  <w:num w:numId="14">
    <w:abstractNumId w:val="26"/>
  </w:num>
  <w:num w:numId="15">
    <w:abstractNumId w:val="15"/>
  </w:num>
  <w:num w:numId="16">
    <w:abstractNumId w:val="25"/>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17">
    <w:abstractNumId w:val="40"/>
  </w:num>
  <w:num w:numId="18">
    <w:abstractNumId w:val="31"/>
    <w:lvlOverride w:ilvl="0">
      <w:lvl w:ilvl="0">
        <w:start w:val="3"/>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sz w:val="24"/>
          <w:szCs w:val="24"/>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rPr>
          <w:rFonts w:ascii="Times New Roman" w:hAnsi="Times New Roman"/>
          <w:b w:val="0"/>
          <w:color w:val="auto"/>
          <w:sz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9">
    <w:abstractNumId w:val="8"/>
  </w:num>
  <w:num w:numId="20">
    <w:abstractNumId w:val="34"/>
  </w:num>
  <w:num w:numId="21">
    <w:abstractNumId w:val="5"/>
  </w:num>
  <w:num w:numId="22">
    <w:abstractNumId w:val="35"/>
  </w:num>
  <w:num w:numId="23">
    <w:abstractNumId w:val="22"/>
  </w:num>
  <w:num w:numId="24">
    <w:abstractNumId w:val="36"/>
  </w:num>
  <w:num w:numId="25">
    <w:abstractNumId w:val="37"/>
  </w:num>
  <w:num w:numId="26">
    <w:abstractNumId w:val="14"/>
  </w:num>
  <w:num w:numId="27">
    <w:abstractNumId w:val="10"/>
  </w:num>
  <w:num w:numId="28">
    <w:abstractNumId w:val="30"/>
  </w:num>
  <w:num w:numId="29">
    <w:abstractNumId w:val="7"/>
  </w:num>
  <w:num w:numId="30">
    <w:abstractNumId w:val="11"/>
  </w:num>
  <w:num w:numId="31">
    <w:abstractNumId w:val="3"/>
  </w:num>
  <w:num w:numId="32">
    <w:abstractNumId w:val="9"/>
  </w:num>
  <w:num w:numId="33">
    <w:abstractNumId w:val="6"/>
  </w:num>
  <w:num w:numId="34">
    <w:abstractNumId w:val="27"/>
  </w:num>
  <w:num w:numId="35">
    <w:abstractNumId w:val="19"/>
  </w:num>
  <w:num w:numId="36">
    <w:abstractNumId w:val="38"/>
  </w:num>
  <w:num w:numId="37">
    <w:abstractNumId w:val="29"/>
  </w:num>
  <w:num w:numId="38">
    <w:abstractNumId w:val="28"/>
  </w:num>
  <w:num w:numId="39">
    <w:abstractNumId w:val="23"/>
  </w:num>
  <w:num w:numId="40">
    <w:abstractNumId w:val="4"/>
  </w:num>
  <w:num w:numId="41">
    <w:abstractNumId w:val="12"/>
  </w:num>
  <w:num w:numId="42">
    <w:abstractNumId w:val="46"/>
  </w:num>
  <w:num w:numId="43">
    <w:abstractNumId w:val="44"/>
  </w:num>
  <w:num w:numId="44">
    <w:abstractNumId w:val="20"/>
  </w:num>
  <w:num w:numId="45">
    <w:abstractNumId w:val="16"/>
  </w:num>
  <w:num w:numId="46">
    <w:abstractNumId w:val="41"/>
  </w:num>
  <w:num w:numId="47">
    <w:abstractNumId w:val="1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AB"/>
    <w:rsid w:val="00041A75"/>
    <w:rsid w:val="00097D47"/>
    <w:rsid w:val="000F5ED0"/>
    <w:rsid w:val="00103700"/>
    <w:rsid w:val="001423A0"/>
    <w:rsid w:val="001E6838"/>
    <w:rsid w:val="00205DF8"/>
    <w:rsid w:val="00215749"/>
    <w:rsid w:val="00221435"/>
    <w:rsid w:val="0028076F"/>
    <w:rsid w:val="002866B8"/>
    <w:rsid w:val="003845D3"/>
    <w:rsid w:val="003A6D2D"/>
    <w:rsid w:val="003D1891"/>
    <w:rsid w:val="004248EA"/>
    <w:rsid w:val="00494C9E"/>
    <w:rsid w:val="00544CCB"/>
    <w:rsid w:val="00545A7C"/>
    <w:rsid w:val="00612F09"/>
    <w:rsid w:val="00667FA2"/>
    <w:rsid w:val="00672872"/>
    <w:rsid w:val="006B36E9"/>
    <w:rsid w:val="006B4FB9"/>
    <w:rsid w:val="00713118"/>
    <w:rsid w:val="007E5E63"/>
    <w:rsid w:val="00803EF1"/>
    <w:rsid w:val="00887777"/>
    <w:rsid w:val="008972C2"/>
    <w:rsid w:val="008B4793"/>
    <w:rsid w:val="008E206D"/>
    <w:rsid w:val="008E50FA"/>
    <w:rsid w:val="00990863"/>
    <w:rsid w:val="009C297B"/>
    <w:rsid w:val="00A13836"/>
    <w:rsid w:val="00AE3571"/>
    <w:rsid w:val="00AE497D"/>
    <w:rsid w:val="00B43720"/>
    <w:rsid w:val="00B627FF"/>
    <w:rsid w:val="00B67477"/>
    <w:rsid w:val="00B700D0"/>
    <w:rsid w:val="00B74CC4"/>
    <w:rsid w:val="00B76E80"/>
    <w:rsid w:val="00B95B7D"/>
    <w:rsid w:val="00BB1490"/>
    <w:rsid w:val="00BF0080"/>
    <w:rsid w:val="00C647B1"/>
    <w:rsid w:val="00C80EE5"/>
    <w:rsid w:val="00CA2F36"/>
    <w:rsid w:val="00CB520A"/>
    <w:rsid w:val="00CB7658"/>
    <w:rsid w:val="00CC397A"/>
    <w:rsid w:val="00D078AB"/>
    <w:rsid w:val="00D6451D"/>
    <w:rsid w:val="00D87402"/>
    <w:rsid w:val="00DA6A4D"/>
    <w:rsid w:val="00DB630C"/>
    <w:rsid w:val="00DC416C"/>
    <w:rsid w:val="00DD11D7"/>
    <w:rsid w:val="00DD7D77"/>
    <w:rsid w:val="00DE096C"/>
    <w:rsid w:val="00DF416C"/>
    <w:rsid w:val="00E3366C"/>
    <w:rsid w:val="00E40402"/>
    <w:rsid w:val="00EA5464"/>
    <w:rsid w:val="00F86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D078AB"/>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D078AB"/>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D078AB"/>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D078AB"/>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D078AB"/>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078AB"/>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D078AB"/>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D078AB"/>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D078AB"/>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D078AB"/>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D078AB"/>
  </w:style>
  <w:style w:type="paragraph" w:styleId="Galvene">
    <w:name w:val="header"/>
    <w:basedOn w:val="Parasts"/>
    <w:link w:val="Galv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078AB"/>
    <w:rPr>
      <w:rFonts w:ascii="Times New Roman" w:eastAsia="Times New Roman" w:hAnsi="Times New Roman" w:cs="Times New Roman"/>
      <w:sz w:val="24"/>
      <w:szCs w:val="24"/>
      <w:lang w:val="en-GB"/>
    </w:rPr>
  </w:style>
  <w:style w:type="paragraph" w:styleId="Saturs1">
    <w:name w:val="toc 1"/>
    <w:basedOn w:val="Parasts"/>
    <w:next w:val="Parasts"/>
    <w:autoRedefine/>
    <w:rsid w:val="00D078AB"/>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D078AB"/>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D078AB"/>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D078AB"/>
    <w:rPr>
      <w:rFonts w:ascii="Times New Roman" w:eastAsia="Times New Roman" w:hAnsi="Times New Roman" w:cs="Times New Roman"/>
      <w:sz w:val="24"/>
      <w:szCs w:val="24"/>
      <w:lang w:val="x-none"/>
    </w:rPr>
  </w:style>
  <w:style w:type="paragraph" w:styleId="Kjene">
    <w:name w:val="footer"/>
    <w:basedOn w:val="Parasts"/>
    <w:link w:val="Kj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078AB"/>
    <w:rPr>
      <w:rFonts w:ascii="Times New Roman" w:eastAsia="Times New Roman" w:hAnsi="Times New Roman" w:cs="Times New Roman"/>
      <w:sz w:val="24"/>
      <w:szCs w:val="24"/>
      <w:lang w:val="en-GB"/>
    </w:rPr>
  </w:style>
  <w:style w:type="character" w:styleId="Hipersaite">
    <w:name w:val="Hyperlink"/>
    <w:uiPriority w:val="99"/>
    <w:rsid w:val="00D078AB"/>
    <w:rPr>
      <w:color w:val="0000FF"/>
      <w:u w:val="single"/>
    </w:rPr>
  </w:style>
  <w:style w:type="paragraph" w:styleId="Komentrateksts">
    <w:name w:val="annotation text"/>
    <w:basedOn w:val="Parasts"/>
    <w:link w:val="KomentratekstsRakstz"/>
    <w:rsid w:val="00D078AB"/>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D078AB"/>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D078AB"/>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D078AB"/>
    <w:rPr>
      <w:rFonts w:ascii="Times New Roman" w:eastAsia="Times New Roman" w:hAnsi="Times New Roman" w:cs="Times New Roman"/>
      <w:i/>
      <w:sz w:val="24"/>
      <w:szCs w:val="20"/>
      <w:lang w:val="x-none"/>
    </w:rPr>
  </w:style>
  <w:style w:type="character" w:styleId="Lappusesnumurs">
    <w:name w:val="page number"/>
    <w:rsid w:val="00D078AB"/>
  </w:style>
  <w:style w:type="paragraph" w:customStyle="1" w:styleId="NormalWeb8">
    <w:name w:val="Normal (Web)8"/>
    <w:basedOn w:val="Parasts"/>
    <w:rsid w:val="00D078AB"/>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D078AB"/>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D078AB"/>
    <w:rPr>
      <w:rFonts w:ascii="Times New Roman" w:eastAsia="Times New Roman" w:hAnsi="Times New Roman" w:cs="Times New Roman"/>
      <w:sz w:val="24"/>
      <w:szCs w:val="24"/>
      <w:lang w:val="x-none" w:eastAsia="x-none"/>
    </w:rPr>
  </w:style>
  <w:style w:type="character" w:styleId="Komentraatsauce">
    <w:name w:val="annotation reference"/>
    <w:rsid w:val="00D078AB"/>
    <w:rPr>
      <w:sz w:val="16"/>
      <w:szCs w:val="16"/>
    </w:rPr>
  </w:style>
  <w:style w:type="paragraph" w:styleId="Komentratma">
    <w:name w:val="annotation subject"/>
    <w:basedOn w:val="Komentrateksts"/>
    <w:next w:val="Komentrateksts"/>
    <w:link w:val="KomentratmaRakstz"/>
    <w:rsid w:val="00D078AB"/>
    <w:rPr>
      <w:b/>
      <w:bCs/>
    </w:rPr>
  </w:style>
  <w:style w:type="character" w:customStyle="1" w:styleId="KomentratmaRakstz">
    <w:name w:val="Komentāra tēma Rakstz."/>
    <w:basedOn w:val="KomentratekstsRakstz"/>
    <w:link w:val="Komentratma"/>
    <w:rsid w:val="00D078AB"/>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D078AB"/>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D078AB"/>
    <w:rPr>
      <w:rFonts w:ascii="Tahoma" w:eastAsia="Times New Roman" w:hAnsi="Tahoma" w:cs="Times New Roman"/>
      <w:sz w:val="16"/>
      <w:szCs w:val="16"/>
      <w:lang w:val="x-none" w:eastAsia="x-none"/>
    </w:rPr>
  </w:style>
  <w:style w:type="numbering" w:styleId="111111">
    <w:name w:val="Outline List 2"/>
    <w:basedOn w:val="Bezsaraksta"/>
    <w:rsid w:val="00D078AB"/>
    <w:pPr>
      <w:numPr>
        <w:numId w:val="15"/>
      </w:numPr>
    </w:pPr>
  </w:style>
  <w:style w:type="paragraph" w:customStyle="1" w:styleId="mans1">
    <w:name w:val="mans 1"/>
    <w:basedOn w:val="Virsraksts1"/>
    <w:next w:val="Virsraksts1"/>
    <w:rsid w:val="00D078AB"/>
    <w:pPr>
      <w:numPr>
        <w:numId w:val="16"/>
      </w:numPr>
      <w:tabs>
        <w:tab w:val="clear" w:pos="284"/>
      </w:tabs>
    </w:pPr>
    <w:rPr>
      <w:b w:val="0"/>
      <w:caps w:val="0"/>
      <w:szCs w:val="24"/>
    </w:rPr>
  </w:style>
  <w:style w:type="paragraph" w:styleId="Sarakstarindkopa">
    <w:name w:val="List Paragraph"/>
    <w:basedOn w:val="Parasts"/>
    <w:uiPriority w:val="99"/>
    <w:qFormat/>
    <w:rsid w:val="00D078AB"/>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D078AB"/>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D078AB"/>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D078AB"/>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D078AB"/>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D078AB"/>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078AB"/>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D078AB"/>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D078AB"/>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D078AB"/>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D078AB"/>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D078AB"/>
  </w:style>
  <w:style w:type="paragraph" w:styleId="Galvene">
    <w:name w:val="header"/>
    <w:basedOn w:val="Parasts"/>
    <w:link w:val="Galv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078AB"/>
    <w:rPr>
      <w:rFonts w:ascii="Times New Roman" w:eastAsia="Times New Roman" w:hAnsi="Times New Roman" w:cs="Times New Roman"/>
      <w:sz w:val="24"/>
      <w:szCs w:val="24"/>
      <w:lang w:val="en-GB"/>
    </w:rPr>
  </w:style>
  <w:style w:type="paragraph" w:styleId="Saturs1">
    <w:name w:val="toc 1"/>
    <w:basedOn w:val="Parasts"/>
    <w:next w:val="Parasts"/>
    <w:autoRedefine/>
    <w:rsid w:val="00D078AB"/>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D078AB"/>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D078AB"/>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D078AB"/>
    <w:rPr>
      <w:rFonts w:ascii="Times New Roman" w:eastAsia="Times New Roman" w:hAnsi="Times New Roman" w:cs="Times New Roman"/>
      <w:sz w:val="24"/>
      <w:szCs w:val="24"/>
      <w:lang w:val="x-none"/>
    </w:rPr>
  </w:style>
  <w:style w:type="paragraph" w:styleId="Kjene">
    <w:name w:val="footer"/>
    <w:basedOn w:val="Parasts"/>
    <w:link w:val="Kj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078AB"/>
    <w:rPr>
      <w:rFonts w:ascii="Times New Roman" w:eastAsia="Times New Roman" w:hAnsi="Times New Roman" w:cs="Times New Roman"/>
      <w:sz w:val="24"/>
      <w:szCs w:val="24"/>
      <w:lang w:val="en-GB"/>
    </w:rPr>
  </w:style>
  <w:style w:type="character" w:styleId="Hipersaite">
    <w:name w:val="Hyperlink"/>
    <w:uiPriority w:val="99"/>
    <w:rsid w:val="00D078AB"/>
    <w:rPr>
      <w:color w:val="0000FF"/>
      <w:u w:val="single"/>
    </w:rPr>
  </w:style>
  <w:style w:type="paragraph" w:styleId="Komentrateksts">
    <w:name w:val="annotation text"/>
    <w:basedOn w:val="Parasts"/>
    <w:link w:val="KomentratekstsRakstz"/>
    <w:rsid w:val="00D078AB"/>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D078AB"/>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D078AB"/>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D078AB"/>
    <w:rPr>
      <w:rFonts w:ascii="Times New Roman" w:eastAsia="Times New Roman" w:hAnsi="Times New Roman" w:cs="Times New Roman"/>
      <w:i/>
      <w:sz w:val="24"/>
      <w:szCs w:val="20"/>
      <w:lang w:val="x-none"/>
    </w:rPr>
  </w:style>
  <w:style w:type="character" w:styleId="Lappusesnumurs">
    <w:name w:val="page number"/>
    <w:rsid w:val="00D078AB"/>
  </w:style>
  <w:style w:type="paragraph" w:customStyle="1" w:styleId="NormalWeb8">
    <w:name w:val="Normal (Web)8"/>
    <w:basedOn w:val="Parasts"/>
    <w:rsid w:val="00D078AB"/>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D078AB"/>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D078AB"/>
    <w:rPr>
      <w:rFonts w:ascii="Times New Roman" w:eastAsia="Times New Roman" w:hAnsi="Times New Roman" w:cs="Times New Roman"/>
      <w:sz w:val="24"/>
      <w:szCs w:val="24"/>
      <w:lang w:val="x-none" w:eastAsia="x-none"/>
    </w:rPr>
  </w:style>
  <w:style w:type="character" w:styleId="Komentraatsauce">
    <w:name w:val="annotation reference"/>
    <w:rsid w:val="00D078AB"/>
    <w:rPr>
      <w:sz w:val="16"/>
      <w:szCs w:val="16"/>
    </w:rPr>
  </w:style>
  <w:style w:type="paragraph" w:styleId="Komentratma">
    <w:name w:val="annotation subject"/>
    <w:basedOn w:val="Komentrateksts"/>
    <w:next w:val="Komentrateksts"/>
    <w:link w:val="KomentratmaRakstz"/>
    <w:rsid w:val="00D078AB"/>
    <w:rPr>
      <w:b/>
      <w:bCs/>
    </w:rPr>
  </w:style>
  <w:style w:type="character" w:customStyle="1" w:styleId="KomentratmaRakstz">
    <w:name w:val="Komentāra tēma Rakstz."/>
    <w:basedOn w:val="KomentratekstsRakstz"/>
    <w:link w:val="Komentratma"/>
    <w:rsid w:val="00D078AB"/>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D078AB"/>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D078AB"/>
    <w:rPr>
      <w:rFonts w:ascii="Tahoma" w:eastAsia="Times New Roman" w:hAnsi="Tahoma" w:cs="Times New Roman"/>
      <w:sz w:val="16"/>
      <w:szCs w:val="16"/>
      <w:lang w:val="x-none" w:eastAsia="x-none"/>
    </w:rPr>
  </w:style>
  <w:style w:type="numbering" w:styleId="111111">
    <w:name w:val="Outline List 2"/>
    <w:basedOn w:val="Bezsaraksta"/>
    <w:rsid w:val="00D078AB"/>
    <w:pPr>
      <w:numPr>
        <w:numId w:val="15"/>
      </w:numPr>
    </w:pPr>
  </w:style>
  <w:style w:type="paragraph" w:customStyle="1" w:styleId="mans1">
    <w:name w:val="mans 1"/>
    <w:basedOn w:val="Virsraksts1"/>
    <w:next w:val="Virsraksts1"/>
    <w:rsid w:val="00D078AB"/>
    <w:pPr>
      <w:numPr>
        <w:numId w:val="16"/>
      </w:numPr>
      <w:tabs>
        <w:tab w:val="clear" w:pos="284"/>
      </w:tabs>
    </w:pPr>
    <w:rPr>
      <w:b w:val="0"/>
      <w:caps w:val="0"/>
      <w:szCs w:val="24"/>
    </w:rPr>
  </w:style>
  <w:style w:type="paragraph" w:styleId="Sarakstarindkopa">
    <w:name w:val="List Paragraph"/>
    <w:basedOn w:val="Parasts"/>
    <w:uiPriority w:val="99"/>
    <w:qFormat/>
    <w:rsid w:val="00D078AB"/>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asts:%20Sandra.ozola@lu.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www.lu.lv" TargetMode="Externa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3C5F-2FF3-4445-8D0B-86B7BCD5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19</Pages>
  <Words>21675</Words>
  <Characters>12355</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22</cp:revision>
  <cp:lastPrinted>2014-12-15T14:15:00Z</cp:lastPrinted>
  <dcterms:created xsi:type="dcterms:W3CDTF">2014-12-08T09:32:00Z</dcterms:created>
  <dcterms:modified xsi:type="dcterms:W3CDTF">2014-12-16T11:41:00Z</dcterms:modified>
</cp:coreProperties>
</file>