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88" w:rsidRPr="00656FA9" w:rsidRDefault="00086388" w:rsidP="00086388">
      <w:pPr>
        <w:spacing w:after="0" w:line="240" w:lineRule="auto"/>
        <w:jc w:val="right"/>
        <w:outlineLvl w:val="0"/>
        <w:rPr>
          <w:rFonts w:ascii="Times New Roman" w:eastAsia="Times New Roman" w:hAnsi="Times New Roman" w:cs="Times New Roman"/>
          <w:i/>
          <w:iCs/>
          <w:sz w:val="24"/>
          <w:szCs w:val="24"/>
        </w:rPr>
      </w:pPr>
      <w:r w:rsidRPr="00656FA9">
        <w:rPr>
          <w:rFonts w:ascii="Times New Roman" w:eastAsia="Times New Roman" w:hAnsi="Times New Roman" w:cs="Times New Roman"/>
          <w:i/>
          <w:iCs/>
          <w:sz w:val="24"/>
          <w:szCs w:val="24"/>
        </w:rPr>
        <w:t xml:space="preserve">Par iepirkuma </w:t>
      </w:r>
    </w:p>
    <w:p w:rsidR="00086388" w:rsidRPr="00656FA9" w:rsidRDefault="00086388" w:rsidP="00086388">
      <w:pPr>
        <w:tabs>
          <w:tab w:val="left" w:pos="855"/>
        </w:tabs>
        <w:spacing w:after="0" w:line="240" w:lineRule="auto"/>
        <w:jc w:val="right"/>
        <w:rPr>
          <w:rFonts w:ascii="Times New Roman" w:hAnsi="Times New Roman" w:cs="Times New Roman"/>
          <w:i/>
          <w:sz w:val="24"/>
          <w:szCs w:val="24"/>
        </w:rPr>
      </w:pPr>
      <w:r w:rsidRPr="00656FA9">
        <w:rPr>
          <w:rFonts w:ascii="Times New Roman" w:hAnsi="Times New Roman" w:cs="Times New Roman"/>
          <w:i/>
          <w:sz w:val="24"/>
          <w:szCs w:val="24"/>
        </w:rPr>
        <w:t>„Darba vietas aprīkojums Latvijas Universitātes</w:t>
      </w:r>
    </w:p>
    <w:p w:rsidR="00086388" w:rsidRPr="00656FA9" w:rsidRDefault="00086388" w:rsidP="00086388">
      <w:pPr>
        <w:tabs>
          <w:tab w:val="left" w:pos="855"/>
        </w:tabs>
        <w:spacing w:after="0" w:line="240" w:lineRule="auto"/>
        <w:jc w:val="right"/>
        <w:rPr>
          <w:rFonts w:ascii="Times New Roman" w:hAnsi="Times New Roman" w:cs="Times New Roman"/>
          <w:bCs/>
          <w:i/>
          <w:sz w:val="24"/>
          <w:szCs w:val="24"/>
        </w:rPr>
      </w:pPr>
      <w:r w:rsidRPr="00656FA9">
        <w:rPr>
          <w:rFonts w:ascii="Times New Roman" w:hAnsi="Times New Roman" w:cs="Times New Roman"/>
          <w:i/>
          <w:sz w:val="24"/>
          <w:szCs w:val="24"/>
        </w:rPr>
        <w:t xml:space="preserve"> „Rezidentūras attīstības programmas</w:t>
      </w:r>
      <w:r w:rsidRPr="00656FA9">
        <w:rPr>
          <w:rFonts w:ascii="Times New Roman" w:hAnsi="Times New Roman" w:cs="Times New Roman"/>
          <w:bCs/>
          <w:i/>
          <w:sz w:val="24"/>
          <w:szCs w:val="24"/>
        </w:rPr>
        <w:t>” vajadzībām”</w:t>
      </w:r>
    </w:p>
    <w:p w:rsidR="00086388" w:rsidRPr="00656FA9" w:rsidRDefault="00086388" w:rsidP="00086388">
      <w:pPr>
        <w:tabs>
          <w:tab w:val="left" w:pos="855"/>
        </w:tabs>
        <w:spacing w:after="0" w:line="240" w:lineRule="auto"/>
        <w:jc w:val="right"/>
        <w:rPr>
          <w:rFonts w:ascii="Times New Roman" w:eastAsia="Times New Roman" w:hAnsi="Times New Roman" w:cs="Times New Roman"/>
          <w:bCs/>
          <w:i/>
          <w:sz w:val="24"/>
          <w:szCs w:val="24"/>
          <w:lang w:bidi="he-IL"/>
        </w:rPr>
      </w:pPr>
      <w:r w:rsidRPr="00656FA9">
        <w:rPr>
          <w:rFonts w:ascii="Times New Roman" w:eastAsia="Times New Roman" w:hAnsi="Times New Roman" w:cs="Times New Roman"/>
          <w:bCs/>
          <w:i/>
          <w:sz w:val="24"/>
          <w:szCs w:val="24"/>
          <w:lang w:bidi="he-IL"/>
        </w:rPr>
        <w:t xml:space="preserve"> (iepirkuma </w:t>
      </w:r>
      <w:proofErr w:type="spellStart"/>
      <w:r w:rsidRPr="00656FA9">
        <w:rPr>
          <w:rFonts w:ascii="Times New Roman" w:eastAsia="Times New Roman" w:hAnsi="Times New Roman" w:cs="Times New Roman"/>
          <w:bCs/>
          <w:i/>
          <w:sz w:val="24"/>
          <w:szCs w:val="24"/>
          <w:lang w:bidi="he-IL"/>
        </w:rPr>
        <w:t>ident</w:t>
      </w:r>
      <w:proofErr w:type="spellEnd"/>
      <w:r w:rsidRPr="00656FA9">
        <w:rPr>
          <w:rFonts w:ascii="Times New Roman" w:eastAsia="Times New Roman" w:hAnsi="Times New Roman" w:cs="Times New Roman"/>
          <w:bCs/>
          <w:i/>
          <w:sz w:val="24"/>
          <w:szCs w:val="24"/>
          <w:lang w:bidi="he-IL"/>
        </w:rPr>
        <w:t xml:space="preserve">. </w:t>
      </w:r>
      <w:proofErr w:type="spellStart"/>
      <w:r w:rsidRPr="00656FA9">
        <w:rPr>
          <w:rFonts w:ascii="Times New Roman" w:eastAsia="Times New Roman" w:hAnsi="Times New Roman" w:cs="Times New Roman"/>
          <w:bCs/>
          <w:i/>
          <w:sz w:val="24"/>
          <w:szCs w:val="24"/>
          <w:lang w:bidi="he-IL"/>
        </w:rPr>
        <w:t>Nr</w:t>
      </w:r>
      <w:proofErr w:type="spellEnd"/>
      <w:r w:rsidRPr="00656FA9">
        <w:rPr>
          <w:rFonts w:ascii="Times New Roman" w:eastAsia="Times New Roman" w:hAnsi="Times New Roman" w:cs="Times New Roman"/>
          <w:bCs/>
          <w:i/>
          <w:sz w:val="24"/>
          <w:szCs w:val="24"/>
          <w:lang w:bidi="he-IL"/>
        </w:rPr>
        <w:t>. LU 2014/</w:t>
      </w:r>
      <w:r>
        <w:rPr>
          <w:rFonts w:ascii="Times New Roman" w:eastAsia="Times New Roman" w:hAnsi="Times New Roman" w:cs="Times New Roman"/>
          <w:bCs/>
          <w:i/>
          <w:sz w:val="24"/>
          <w:szCs w:val="24"/>
          <w:lang w:bidi="he-IL"/>
        </w:rPr>
        <w:t>47</w:t>
      </w:r>
      <w:r w:rsidRPr="00656FA9">
        <w:rPr>
          <w:rFonts w:ascii="Times New Roman" w:eastAsia="Times New Roman" w:hAnsi="Times New Roman" w:cs="Times New Roman"/>
          <w:bCs/>
          <w:i/>
          <w:sz w:val="24"/>
          <w:szCs w:val="24"/>
          <w:lang w:bidi="he-IL"/>
        </w:rPr>
        <w:t>_</w:t>
      </w:r>
      <w:r>
        <w:rPr>
          <w:rFonts w:ascii="Times New Roman" w:eastAsia="Times New Roman" w:hAnsi="Times New Roman" w:cs="Times New Roman"/>
          <w:bCs/>
          <w:i/>
          <w:sz w:val="24"/>
          <w:szCs w:val="24"/>
          <w:lang w:bidi="he-IL"/>
        </w:rPr>
        <w:t>I</w:t>
      </w:r>
      <w:r w:rsidRPr="00656FA9">
        <w:rPr>
          <w:rFonts w:ascii="Times New Roman" w:eastAsia="Times New Roman" w:hAnsi="Times New Roman" w:cs="Times New Roman"/>
          <w:bCs/>
          <w:i/>
          <w:sz w:val="24"/>
          <w:szCs w:val="24"/>
          <w:lang w:bidi="he-IL"/>
        </w:rPr>
        <w:t>)</w:t>
      </w:r>
    </w:p>
    <w:p w:rsidR="00086388" w:rsidRPr="00656FA9" w:rsidRDefault="00086388" w:rsidP="00086388">
      <w:pPr>
        <w:tabs>
          <w:tab w:val="left" w:pos="855"/>
        </w:tabs>
        <w:spacing w:after="0" w:line="240" w:lineRule="auto"/>
        <w:jc w:val="right"/>
        <w:rPr>
          <w:rFonts w:ascii="Times New Roman" w:eastAsia="Times New Roman" w:hAnsi="Times New Roman" w:cs="Times New Roman"/>
          <w:i/>
          <w:sz w:val="24"/>
          <w:szCs w:val="24"/>
        </w:rPr>
      </w:pPr>
      <w:r w:rsidRPr="00656FA9">
        <w:rPr>
          <w:rFonts w:ascii="Times New Roman" w:eastAsia="Times New Roman" w:hAnsi="Times New Roman" w:cs="Times New Roman"/>
          <w:bCs/>
          <w:i/>
          <w:sz w:val="24"/>
          <w:szCs w:val="24"/>
          <w:lang w:bidi="he-IL"/>
        </w:rPr>
        <w:t>( turpmāk-Iepirkums)  nolikumā izvirzītajām prasībām</w:t>
      </w:r>
    </w:p>
    <w:p w:rsidR="00086388" w:rsidRPr="00210A13" w:rsidRDefault="00086388" w:rsidP="00086388">
      <w:pPr>
        <w:spacing w:after="0" w:line="240" w:lineRule="auto"/>
        <w:rPr>
          <w:rFonts w:ascii="Times New Roman" w:eastAsia="Times New Roman" w:hAnsi="Times New Roman" w:cs="Times New Roman"/>
          <w:i/>
          <w:sz w:val="24"/>
          <w:szCs w:val="24"/>
          <w:lang w:eastAsia="lv-LV"/>
        </w:rPr>
      </w:pPr>
    </w:p>
    <w:p w:rsidR="00086388" w:rsidRPr="00210A13" w:rsidRDefault="00086388" w:rsidP="00086388">
      <w:pPr>
        <w:spacing w:after="0" w:line="240" w:lineRule="auto"/>
        <w:rPr>
          <w:rFonts w:ascii="Times New Roman" w:eastAsia="Times New Roman" w:hAnsi="Times New Roman" w:cs="Times New Roman"/>
          <w:sz w:val="24"/>
          <w:szCs w:val="24"/>
          <w:lang w:eastAsia="lv-LV"/>
        </w:rPr>
      </w:pPr>
    </w:p>
    <w:p w:rsidR="00086388" w:rsidRPr="00210A13" w:rsidRDefault="00086388" w:rsidP="00086388">
      <w:pPr>
        <w:spacing w:after="0" w:line="240" w:lineRule="auto"/>
        <w:jc w:val="both"/>
        <w:rPr>
          <w:rFonts w:ascii="Times New Roman" w:eastAsia="Times New Roman" w:hAnsi="Times New Roman" w:cs="Times New Roman"/>
          <w:sz w:val="24"/>
          <w:szCs w:val="24"/>
          <w:lang w:eastAsia="lv-LV"/>
        </w:rPr>
      </w:pPr>
      <w:r w:rsidRPr="00210A13">
        <w:rPr>
          <w:rFonts w:ascii="Times New Roman" w:eastAsia="Times New Roman" w:hAnsi="Times New Roman" w:cs="Times New Roman"/>
          <w:sz w:val="24"/>
          <w:szCs w:val="24"/>
          <w:lang w:eastAsia="lv-LV"/>
        </w:rPr>
        <w:tab/>
        <w:t xml:space="preserve">Atbildot uz 2014. gada </w:t>
      </w:r>
      <w:r>
        <w:rPr>
          <w:rFonts w:ascii="Times New Roman" w:eastAsia="Times New Roman" w:hAnsi="Times New Roman" w:cs="Times New Roman"/>
          <w:sz w:val="24"/>
          <w:szCs w:val="24"/>
          <w:lang w:eastAsia="lv-LV"/>
        </w:rPr>
        <w:t>17</w:t>
      </w:r>
      <w:r w:rsidRPr="00210A13">
        <w:rPr>
          <w:rFonts w:ascii="Times New Roman" w:eastAsia="Times New Roman" w:hAnsi="Times New Roman" w:cs="Times New Roman"/>
          <w:sz w:val="24"/>
          <w:szCs w:val="24"/>
          <w:lang w:eastAsia="lv-LV"/>
        </w:rPr>
        <w:t xml:space="preserve">. oktobra vēstulē </w:t>
      </w:r>
      <w:r>
        <w:rPr>
          <w:rFonts w:ascii="Times New Roman" w:eastAsia="Times New Roman" w:hAnsi="Times New Roman" w:cs="Times New Roman"/>
          <w:sz w:val="24"/>
          <w:szCs w:val="24"/>
          <w:lang w:eastAsia="lv-LV"/>
        </w:rPr>
        <w:t xml:space="preserve">(LU ienākošais </w:t>
      </w:r>
      <w:proofErr w:type="spellStart"/>
      <w:r>
        <w:rPr>
          <w:rFonts w:ascii="Times New Roman" w:eastAsia="Times New Roman" w:hAnsi="Times New Roman" w:cs="Times New Roman"/>
          <w:sz w:val="24"/>
          <w:szCs w:val="24"/>
          <w:lang w:eastAsia="lv-LV"/>
        </w:rPr>
        <w:t>reģ</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Nr</w:t>
      </w:r>
      <w:proofErr w:type="spellEnd"/>
      <w:r>
        <w:rPr>
          <w:rFonts w:ascii="Times New Roman" w:eastAsia="Times New Roman" w:hAnsi="Times New Roman" w:cs="Times New Roman"/>
          <w:sz w:val="24"/>
          <w:szCs w:val="24"/>
          <w:lang w:eastAsia="lv-LV"/>
        </w:rPr>
        <w:t xml:space="preserve">. 1539) </w:t>
      </w:r>
      <w:r w:rsidRPr="00210A13">
        <w:rPr>
          <w:rFonts w:ascii="Times New Roman" w:eastAsia="Times New Roman" w:hAnsi="Times New Roman" w:cs="Times New Roman"/>
          <w:sz w:val="24"/>
          <w:szCs w:val="24"/>
          <w:lang w:eastAsia="lv-LV"/>
        </w:rPr>
        <w:t>uzdoto jautājumu, sniedzam skaidrojumu par Iepirkuma</w:t>
      </w:r>
      <w:r w:rsidRPr="00210A13">
        <w:rPr>
          <w:rFonts w:ascii="Times New Roman" w:eastAsia="Times New Roman" w:hAnsi="Times New Roman" w:cs="Times New Roman"/>
          <w:iCs/>
          <w:sz w:val="24"/>
          <w:szCs w:val="24"/>
          <w:lang w:eastAsia="lv-LV"/>
        </w:rPr>
        <w:t xml:space="preserve"> </w:t>
      </w:r>
      <w:r w:rsidRPr="00210A13">
        <w:rPr>
          <w:rFonts w:ascii="Times New Roman" w:eastAsia="Times New Roman" w:hAnsi="Times New Roman" w:cs="Times New Roman"/>
          <w:sz w:val="24"/>
          <w:szCs w:val="24"/>
          <w:lang w:eastAsia="lv-LV"/>
        </w:rPr>
        <w:t>nolikumā (turpmāk-Nolikums) izvirzītajām atbilstības prasībām</w:t>
      </w:r>
      <w:r w:rsidRPr="00210A13">
        <w:rPr>
          <w:rFonts w:ascii="Times New Roman" w:eastAsia="Times New Roman" w:hAnsi="Times New Roman" w:cs="Times New Roman"/>
          <w:bCs/>
          <w:sz w:val="24"/>
          <w:szCs w:val="24"/>
          <w:lang w:eastAsia="lv-LV"/>
        </w:rPr>
        <w:t xml:space="preserve">, proti, </w:t>
      </w:r>
      <w:r w:rsidRPr="00210A13">
        <w:rPr>
          <w:rFonts w:ascii="Times New Roman" w:eastAsia="Times New Roman" w:hAnsi="Times New Roman" w:cs="Times New Roman"/>
          <w:sz w:val="24"/>
          <w:szCs w:val="24"/>
          <w:lang w:eastAsia="lv-LV"/>
        </w:rPr>
        <w:t>par uzdotiem jautājumiem:</w:t>
      </w:r>
    </w:p>
    <w:p w:rsidR="00086388" w:rsidRPr="004E47AC" w:rsidRDefault="00086388" w:rsidP="00086388">
      <w:pPr>
        <w:tabs>
          <w:tab w:val="left" w:pos="855"/>
        </w:tabs>
        <w:spacing w:after="0" w:line="240" w:lineRule="auto"/>
        <w:jc w:val="both"/>
        <w:rPr>
          <w:rFonts w:ascii="Times New Roman" w:eastAsia="Times New Roman" w:hAnsi="Times New Roman" w:cs="Times New Roman"/>
          <w:b/>
          <w:i/>
          <w:sz w:val="24"/>
          <w:szCs w:val="24"/>
        </w:rPr>
      </w:pPr>
      <w:r w:rsidRPr="007B5115">
        <w:rPr>
          <w:rFonts w:ascii="Times New Roman" w:eastAsia="Cambria" w:hAnsi="Times New Roman" w:cs="Times New Roman"/>
          <w:b/>
          <w:i/>
          <w:color w:val="000000"/>
          <w:sz w:val="24"/>
          <w:szCs w:val="24"/>
        </w:rPr>
        <w:t>„</w:t>
      </w:r>
      <w:r>
        <w:rPr>
          <w:rFonts w:ascii="Times New Roman" w:eastAsia="Cambria" w:hAnsi="Times New Roman" w:cs="Times New Roman"/>
          <w:b/>
          <w:i/>
          <w:color w:val="000000"/>
          <w:sz w:val="24"/>
          <w:szCs w:val="24"/>
        </w:rPr>
        <w:t>par ārvalstīs reģistrēta Pretendenta piedāvājuma tulkojuma apstiprinājumu</w:t>
      </w:r>
      <w:r w:rsidRPr="007B5115">
        <w:rPr>
          <w:rFonts w:ascii="Times New Roman" w:eastAsia="Times New Roman" w:hAnsi="Times New Roman" w:cs="Times New Roman"/>
          <w:b/>
          <w:i/>
          <w:sz w:val="24"/>
          <w:szCs w:val="24"/>
        </w:rPr>
        <w:t>”</w:t>
      </w:r>
      <w:r w:rsidRPr="00210A13">
        <w:rPr>
          <w:rFonts w:ascii="Times New Roman" w:eastAsia="Times New Roman" w:hAnsi="Times New Roman" w:cs="Times New Roman"/>
          <w:sz w:val="24"/>
          <w:szCs w:val="24"/>
        </w:rPr>
        <w:t>, paskaidrojam, ka</w:t>
      </w:r>
      <w:r>
        <w:rPr>
          <w:rFonts w:ascii="Times New Roman" w:eastAsia="Times New Roman" w:hAnsi="Times New Roman" w:cs="Times New Roman"/>
          <w:sz w:val="24"/>
          <w:szCs w:val="24"/>
        </w:rPr>
        <w:t xml:space="preserve"> Pretendentam piedāvājums iesniedzams</w:t>
      </w:r>
      <w:r w:rsidRPr="00656FA9">
        <w:rPr>
          <w:rFonts w:ascii="Times New Roman" w:eastAsia="Times New Roman" w:hAnsi="Times New Roman" w:cs="Times New Roman"/>
          <w:sz w:val="24"/>
          <w:szCs w:val="24"/>
        </w:rPr>
        <w:t xml:space="preserve"> </w:t>
      </w:r>
      <w:r w:rsidRPr="00106069">
        <w:rPr>
          <w:rFonts w:ascii="Times New Roman" w:eastAsia="Times New Roman" w:hAnsi="Times New Roman" w:cs="Times New Roman"/>
          <w:sz w:val="24"/>
          <w:szCs w:val="24"/>
        </w:rPr>
        <w:t>atbilstoši LR Valsts valodas likuma</w:t>
      </w:r>
      <w:r>
        <w:rPr>
          <w:rFonts w:ascii="Times New Roman" w:eastAsia="Times New Roman" w:hAnsi="Times New Roman" w:cs="Times New Roman"/>
          <w:sz w:val="24"/>
          <w:szCs w:val="24"/>
        </w:rPr>
        <w:t xml:space="preserve"> prasībām. Vienlaikus informējam, ka atbilstoši Publiskā iepirkuma likuma 33. panta septītais daļai, Pretendents ir tiesīgs  visu iesniegto dokumentu atvasinājumu un tulkojumu pareizību apliecināt ar vienu apliecinājumu, pie nosacījuma, ja viss piedāvājums ir cauršūts vai caurauklots.</w:t>
      </w:r>
    </w:p>
    <w:p w:rsidR="00220C02" w:rsidRDefault="00086388">
      <w:bookmarkStart w:id="0" w:name="_GoBack"/>
      <w:bookmarkEnd w:id="0"/>
    </w:p>
    <w:sectPr w:rsidR="00220C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88"/>
    <w:rsid w:val="00086388"/>
    <w:rsid w:val="0028076F"/>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863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863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2014-10-20T09:53:00Z</dcterms:created>
  <dcterms:modified xsi:type="dcterms:W3CDTF">2014-10-20T09:53:00Z</dcterms:modified>
</cp:coreProperties>
</file>