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05BE" w:rsidRPr="005A3C39" w:rsidRDefault="000A05BE" w:rsidP="000A05BE">
      <w:pPr>
        <w:suppressAutoHyphens/>
        <w:jc w:val="right"/>
        <w:rPr>
          <w:b/>
          <w:sz w:val="20"/>
          <w:szCs w:val="20"/>
          <w:lang w:eastAsia="ar-SA"/>
        </w:rPr>
      </w:pPr>
      <w:bookmarkStart w:id="0" w:name="_GoBack"/>
      <w:bookmarkEnd w:id="0"/>
      <w:r>
        <w:rPr>
          <w:b/>
          <w:sz w:val="20"/>
          <w:szCs w:val="20"/>
          <w:lang w:eastAsia="ar-SA"/>
        </w:rPr>
        <w:t>1</w:t>
      </w:r>
      <w:r w:rsidRPr="005A3C39">
        <w:rPr>
          <w:b/>
          <w:sz w:val="20"/>
          <w:szCs w:val="20"/>
          <w:lang w:eastAsia="ar-SA"/>
        </w:rPr>
        <w:t>. pielikums</w:t>
      </w:r>
    </w:p>
    <w:p w:rsidR="000A05BE" w:rsidRPr="005A3C39" w:rsidRDefault="000A05BE" w:rsidP="000A05BE">
      <w:pPr>
        <w:tabs>
          <w:tab w:val="left" w:pos="855"/>
        </w:tabs>
        <w:suppressAutoHyphens/>
        <w:jc w:val="right"/>
        <w:rPr>
          <w:sz w:val="20"/>
          <w:szCs w:val="20"/>
          <w:lang w:eastAsia="ar-SA"/>
        </w:rPr>
      </w:pPr>
      <w:r w:rsidRPr="005A3C39">
        <w:rPr>
          <w:sz w:val="20"/>
          <w:szCs w:val="20"/>
          <w:lang w:eastAsia="ar-SA"/>
        </w:rPr>
        <w:t>atklāta konkursa</w:t>
      </w:r>
    </w:p>
    <w:p w:rsidR="00367AA5" w:rsidRDefault="000A05BE" w:rsidP="000A05BE">
      <w:pPr>
        <w:suppressAutoHyphens/>
        <w:jc w:val="right"/>
        <w:rPr>
          <w:sz w:val="20"/>
          <w:szCs w:val="20"/>
          <w:lang w:eastAsia="ar-SA"/>
        </w:rPr>
      </w:pPr>
      <w:r w:rsidRPr="005A3C39">
        <w:rPr>
          <w:sz w:val="20"/>
          <w:szCs w:val="20"/>
          <w:lang w:eastAsia="ar-SA"/>
        </w:rPr>
        <w:t>“</w:t>
      </w:r>
      <w:r w:rsidR="0019072B" w:rsidRPr="0019072B">
        <w:rPr>
          <w:sz w:val="20"/>
          <w:szCs w:val="20"/>
          <w:lang w:eastAsia="ar-SA"/>
        </w:rPr>
        <w:t xml:space="preserve">Bibliotēkas procesu automatizācijas un </w:t>
      </w:r>
    </w:p>
    <w:p w:rsidR="000A05BE" w:rsidRPr="005A3C39" w:rsidRDefault="0019072B" w:rsidP="00367AA5">
      <w:pPr>
        <w:suppressAutoHyphens/>
        <w:jc w:val="right"/>
        <w:rPr>
          <w:sz w:val="20"/>
          <w:szCs w:val="20"/>
          <w:lang w:eastAsia="ar-SA"/>
        </w:rPr>
      </w:pPr>
      <w:r w:rsidRPr="0019072B">
        <w:rPr>
          <w:sz w:val="20"/>
          <w:szCs w:val="20"/>
          <w:lang w:eastAsia="ar-SA"/>
        </w:rPr>
        <w:t xml:space="preserve">pašapkalpošanās </w:t>
      </w:r>
      <w:r w:rsidR="00367AA5" w:rsidRPr="00367AA5">
        <w:rPr>
          <w:sz w:val="20"/>
          <w:szCs w:val="20"/>
          <w:lang w:eastAsia="ar-SA"/>
        </w:rPr>
        <w:t>sistēmas paplašināšana</w:t>
      </w:r>
      <w:r w:rsidR="000A05BE" w:rsidRPr="005A3C39">
        <w:rPr>
          <w:sz w:val="20"/>
          <w:szCs w:val="20"/>
          <w:lang w:eastAsia="ar-SA"/>
        </w:rPr>
        <w:t>”</w:t>
      </w:r>
    </w:p>
    <w:p w:rsidR="000A05BE" w:rsidRDefault="000A05BE" w:rsidP="000A05BE">
      <w:pPr>
        <w:jc w:val="right"/>
        <w:rPr>
          <w:i/>
        </w:rPr>
      </w:pPr>
      <w:r w:rsidRPr="005A3C39">
        <w:rPr>
          <w:sz w:val="20"/>
          <w:szCs w:val="20"/>
          <w:lang w:eastAsia="ar-SA"/>
        </w:rPr>
        <w:t>(ID Nr.</w:t>
      </w:r>
      <w:r>
        <w:rPr>
          <w:sz w:val="20"/>
          <w:szCs w:val="20"/>
          <w:lang w:eastAsia="ar-SA"/>
        </w:rPr>
        <w:t xml:space="preserve"> </w:t>
      </w:r>
      <w:r w:rsidRPr="005A3C39">
        <w:rPr>
          <w:sz w:val="20"/>
          <w:szCs w:val="20"/>
          <w:lang w:eastAsia="ar-SA"/>
        </w:rPr>
        <w:t>LU 2018/</w:t>
      </w:r>
      <w:r>
        <w:rPr>
          <w:sz w:val="20"/>
          <w:szCs w:val="20"/>
          <w:lang w:eastAsia="ar-SA"/>
        </w:rPr>
        <w:t>4</w:t>
      </w:r>
      <w:r w:rsidR="0019072B">
        <w:rPr>
          <w:sz w:val="20"/>
          <w:szCs w:val="20"/>
          <w:lang w:eastAsia="ar-SA"/>
        </w:rPr>
        <w:t>2</w:t>
      </w:r>
      <w:r w:rsidRPr="005A3C39">
        <w:rPr>
          <w:sz w:val="20"/>
          <w:szCs w:val="20"/>
          <w:lang w:eastAsia="ar-SA"/>
        </w:rPr>
        <w:t>_ERAF) nolikumam</w:t>
      </w:r>
    </w:p>
    <w:p w:rsidR="000A05BE" w:rsidRPr="00797AFB" w:rsidRDefault="000A05BE" w:rsidP="00797AFB">
      <w:pPr>
        <w:spacing w:before="240" w:after="120"/>
        <w:jc w:val="center"/>
        <w:rPr>
          <w:b/>
        </w:rPr>
      </w:pPr>
      <w:r w:rsidRPr="000A05BE">
        <w:rPr>
          <w:b/>
        </w:rPr>
        <w:t>Tehniskā specifikācija</w:t>
      </w:r>
      <w:r w:rsidR="00CB4AE7">
        <w:rPr>
          <w:b/>
        </w:rPr>
        <w:t xml:space="preserve"> / Tehniskā piedāvājuma forma</w:t>
      </w:r>
    </w:p>
    <w:p w:rsidR="00EA373D" w:rsidRPr="00A6299D" w:rsidRDefault="00797AFB" w:rsidP="00797AFB">
      <w:pPr>
        <w:spacing w:before="240" w:after="120"/>
        <w:ind w:left="357"/>
        <w:jc w:val="center"/>
        <w:rPr>
          <w:b/>
          <w:sz w:val="22"/>
          <w:szCs w:val="22"/>
        </w:rPr>
      </w:pPr>
      <w:r>
        <w:rPr>
          <w:b/>
        </w:rPr>
        <w:t xml:space="preserve">1. </w:t>
      </w:r>
      <w:r w:rsidR="00EA373D" w:rsidRPr="00A6299D">
        <w:rPr>
          <w:b/>
        </w:rPr>
        <w:t>Vispārīgie noteikumi</w:t>
      </w:r>
    </w:p>
    <w:p w:rsidR="00EA373D" w:rsidRPr="00A6299D" w:rsidRDefault="00EA373D" w:rsidP="00EA373D">
      <w:pPr>
        <w:numPr>
          <w:ilvl w:val="1"/>
          <w:numId w:val="15"/>
        </w:numPr>
        <w:ind w:left="567" w:hanging="425"/>
        <w:jc w:val="both"/>
      </w:pPr>
      <w:r w:rsidRPr="00A6299D">
        <w:t xml:space="preserve">Ja Tehniskajā specifikācijā </w:t>
      </w:r>
      <w:r w:rsidRPr="00A6299D">
        <w:rPr>
          <w:rStyle w:val="hps"/>
          <w:color w:val="222222"/>
        </w:rPr>
        <w:t>(turpmāk tekstā</w:t>
      </w:r>
      <w:r w:rsidR="00E36A99">
        <w:rPr>
          <w:rStyle w:val="hps"/>
          <w:color w:val="222222"/>
        </w:rPr>
        <w:t xml:space="preserve"> – </w:t>
      </w:r>
      <w:r w:rsidRPr="00A6299D">
        <w:rPr>
          <w:rStyle w:val="hps"/>
          <w:color w:val="222222"/>
        </w:rPr>
        <w:t xml:space="preserve">TS) </w:t>
      </w:r>
      <w:r w:rsidRPr="00A6299D">
        <w:t xml:space="preserve">norādīts konkrēts preču vai standarta nosaukums vai kāda cita norāde uz specifisku preču izcelsmi, īpašu procesu, zīmolu vai veidu, pretendents var piedāvāt ekvivalentas preces vai atbilstību ekvivalentiem standartiem, kas atbilst TS prasībām un parametriem un nodrošina TS prasīto darbību. </w:t>
      </w:r>
    </w:p>
    <w:p w:rsidR="00EA373D" w:rsidRPr="00A6299D" w:rsidRDefault="00EA373D" w:rsidP="004A447C">
      <w:pPr>
        <w:numPr>
          <w:ilvl w:val="1"/>
          <w:numId w:val="15"/>
        </w:numPr>
        <w:spacing w:before="120"/>
        <w:ind w:left="567" w:hanging="425"/>
        <w:jc w:val="both"/>
      </w:pPr>
      <w:r w:rsidRPr="00A6299D">
        <w:t xml:space="preserve">Visām Precēm ir jānodrošina </w:t>
      </w:r>
      <w:r w:rsidR="00CB4AE7">
        <w:t xml:space="preserve">vismaz </w:t>
      </w:r>
      <w:r w:rsidRPr="00A6299D">
        <w:t>2 (divu) gadu garantija.</w:t>
      </w:r>
    </w:p>
    <w:p w:rsidR="00267DAA" w:rsidRPr="00267DAA" w:rsidRDefault="00EA373D" w:rsidP="004A447C">
      <w:pPr>
        <w:numPr>
          <w:ilvl w:val="1"/>
          <w:numId w:val="15"/>
        </w:numPr>
        <w:spacing w:before="120"/>
        <w:ind w:left="567" w:hanging="425"/>
        <w:jc w:val="both"/>
        <w:rPr>
          <w:rStyle w:val="hps"/>
        </w:rPr>
      </w:pPr>
      <w:r w:rsidRPr="00267DAA">
        <w:rPr>
          <w:rStyle w:val="hps"/>
          <w:color w:val="222222"/>
        </w:rPr>
        <w:t xml:space="preserve">TS nosaka </w:t>
      </w:r>
      <w:r w:rsidR="00267DAA">
        <w:rPr>
          <w:rStyle w:val="hps"/>
          <w:color w:val="222222"/>
        </w:rPr>
        <w:t>prasības:</w:t>
      </w:r>
    </w:p>
    <w:p w:rsidR="00EA373D" w:rsidRPr="00267DAA" w:rsidRDefault="00267DAA" w:rsidP="004A447C">
      <w:pPr>
        <w:pStyle w:val="ListParagraph"/>
        <w:numPr>
          <w:ilvl w:val="2"/>
          <w:numId w:val="15"/>
        </w:numPr>
        <w:spacing w:before="120"/>
        <w:ind w:left="1225" w:hanging="658"/>
        <w:contextualSpacing w:val="0"/>
        <w:jc w:val="both"/>
        <w:rPr>
          <w:rStyle w:val="hps"/>
        </w:rPr>
      </w:pPr>
      <w:r w:rsidRPr="00F45173">
        <w:rPr>
          <w:rStyle w:val="hps"/>
          <w:color w:val="222222"/>
          <w:u w:val="single"/>
        </w:rPr>
        <w:t>Iepirkuma 1. daļā</w:t>
      </w:r>
      <w:r>
        <w:rPr>
          <w:rStyle w:val="hps"/>
          <w:color w:val="222222"/>
        </w:rPr>
        <w:t xml:space="preserve"> – </w:t>
      </w:r>
      <w:r w:rsidR="00EA373D" w:rsidRPr="00267DAA">
        <w:rPr>
          <w:rStyle w:val="hps"/>
          <w:color w:val="222222"/>
        </w:rPr>
        <w:t>bibliotēkas procesu automatizācijas un pašapkalpošanās sistēmas (turpmāk tekstā – Esošā sistēma) paplašināšanai, kas jau eksistē citās Latvijas Universitātes bibliotēkās (</w:t>
      </w:r>
      <w:r w:rsidR="00F45173">
        <w:rPr>
          <w:rStyle w:val="hps"/>
          <w:color w:val="222222"/>
        </w:rPr>
        <w:t>b</w:t>
      </w:r>
      <w:r w:rsidR="00EA373D" w:rsidRPr="00267DAA">
        <w:rPr>
          <w:rStyle w:val="hps"/>
          <w:color w:val="222222"/>
        </w:rPr>
        <w:t xml:space="preserve">ibliotēka </w:t>
      </w:r>
      <w:r w:rsidR="006A2147" w:rsidRPr="00267DAA">
        <w:rPr>
          <w:rStyle w:val="hps"/>
          <w:color w:val="222222"/>
        </w:rPr>
        <w:t xml:space="preserve">Raiņa bulvārī (turpmāk tekstā – </w:t>
      </w:r>
      <w:r w:rsidR="00EA373D" w:rsidRPr="00267DAA">
        <w:rPr>
          <w:rStyle w:val="hps"/>
          <w:color w:val="222222"/>
        </w:rPr>
        <w:t xml:space="preserve">BRB), </w:t>
      </w:r>
      <w:r w:rsidR="00F45173">
        <w:rPr>
          <w:rStyle w:val="hps"/>
          <w:color w:val="222222"/>
        </w:rPr>
        <w:t>b</w:t>
      </w:r>
      <w:r w:rsidR="00EA373D" w:rsidRPr="00267DAA">
        <w:rPr>
          <w:rStyle w:val="hps"/>
          <w:color w:val="222222"/>
        </w:rPr>
        <w:t>ibliotēka Aspazijas bulvārī (turpmāk tekstā</w:t>
      </w:r>
      <w:r w:rsidR="00E36A99" w:rsidRPr="00267DAA">
        <w:rPr>
          <w:rStyle w:val="hps"/>
          <w:color w:val="222222"/>
        </w:rPr>
        <w:t xml:space="preserve"> – </w:t>
      </w:r>
      <w:r w:rsidR="00EA373D" w:rsidRPr="00267DAA">
        <w:rPr>
          <w:rStyle w:val="hps"/>
          <w:color w:val="222222"/>
        </w:rPr>
        <w:t xml:space="preserve">BAB), </w:t>
      </w:r>
      <w:r w:rsidR="00EB12C5" w:rsidRPr="00267DAA">
        <w:rPr>
          <w:rStyle w:val="hps"/>
          <w:color w:val="222222"/>
        </w:rPr>
        <w:t>Humanitāro zināt</w:t>
      </w:r>
      <w:r w:rsidR="00F45173">
        <w:rPr>
          <w:rStyle w:val="hps"/>
          <w:color w:val="222222"/>
        </w:rPr>
        <w:t>ņu bibliotēka (Visvalža iela 4), b</w:t>
      </w:r>
      <w:r w:rsidR="00EA373D" w:rsidRPr="00267DAA">
        <w:rPr>
          <w:rStyle w:val="hps"/>
          <w:color w:val="222222"/>
        </w:rPr>
        <w:t>ibliotēka Ka</w:t>
      </w:r>
      <w:r w:rsidR="00E36A99" w:rsidRPr="00267DAA">
        <w:rPr>
          <w:rStyle w:val="hps"/>
          <w:color w:val="222222"/>
        </w:rPr>
        <w:t xml:space="preserve">lpaka bulvārī (turpmāk tekstā – </w:t>
      </w:r>
      <w:r w:rsidR="00EA373D" w:rsidRPr="00267DAA">
        <w:rPr>
          <w:rStyle w:val="hps"/>
          <w:color w:val="222222"/>
        </w:rPr>
        <w:t>BKB)</w:t>
      </w:r>
      <w:r w:rsidR="0001721A" w:rsidRPr="00267DAA">
        <w:rPr>
          <w:rStyle w:val="hps"/>
          <w:color w:val="222222"/>
        </w:rPr>
        <w:t xml:space="preserve"> un </w:t>
      </w:r>
      <w:r w:rsidR="0001721A" w:rsidRPr="00267DAA">
        <w:rPr>
          <w:color w:val="000000"/>
        </w:rPr>
        <w:t xml:space="preserve">Dabaszinātņu akadēmiskā centra </w:t>
      </w:r>
      <w:r w:rsidR="00F45173">
        <w:rPr>
          <w:color w:val="000000"/>
        </w:rPr>
        <w:t>b</w:t>
      </w:r>
      <w:r w:rsidR="0001721A" w:rsidRPr="00267DAA">
        <w:rPr>
          <w:rStyle w:val="hps"/>
          <w:color w:val="000000"/>
        </w:rPr>
        <w:t>ibliotēk</w:t>
      </w:r>
      <w:r w:rsidR="00F45173">
        <w:rPr>
          <w:rStyle w:val="hps"/>
          <w:color w:val="000000"/>
        </w:rPr>
        <w:t>a</w:t>
      </w:r>
      <w:r w:rsidR="0001721A" w:rsidRPr="00267DAA">
        <w:rPr>
          <w:rStyle w:val="hps"/>
          <w:color w:val="222222"/>
        </w:rPr>
        <w:t xml:space="preserve"> (turpmāk tekstā – DACB)</w:t>
      </w:r>
      <w:r w:rsidR="00EA373D" w:rsidRPr="00267DAA">
        <w:rPr>
          <w:rStyle w:val="hps"/>
          <w:color w:val="222222"/>
        </w:rPr>
        <w:t>. Esošās sistēmas paplašināšan</w:t>
      </w:r>
      <w:r w:rsidR="00E36A99" w:rsidRPr="00267DAA">
        <w:rPr>
          <w:rStyle w:val="hps"/>
          <w:color w:val="222222"/>
        </w:rPr>
        <w:t>a</w:t>
      </w:r>
      <w:r w:rsidR="00EA373D" w:rsidRPr="00267DAA">
        <w:rPr>
          <w:rStyle w:val="hps"/>
          <w:color w:val="222222"/>
        </w:rPr>
        <w:t xml:space="preserve"> (turpmāk tekstā – Esošās sistēmas modernizācija vai saīsinājumā</w:t>
      </w:r>
      <w:r w:rsidR="00E36A99" w:rsidRPr="00267DAA">
        <w:rPr>
          <w:rStyle w:val="hps"/>
          <w:color w:val="222222"/>
        </w:rPr>
        <w:t xml:space="preserve"> – </w:t>
      </w:r>
      <w:r w:rsidR="00EA373D" w:rsidRPr="00267DAA">
        <w:rPr>
          <w:rStyle w:val="hps"/>
          <w:color w:val="222222"/>
        </w:rPr>
        <w:t xml:space="preserve">ESM) jārealizē jaunajā </w:t>
      </w:r>
      <w:r w:rsidR="00EA373D" w:rsidRPr="00267DAA">
        <w:rPr>
          <w:color w:val="000000"/>
        </w:rPr>
        <w:t xml:space="preserve">akadēmiskā centra </w:t>
      </w:r>
      <w:r w:rsidR="007810C2" w:rsidRPr="00A6299D">
        <w:t>Zināt</w:t>
      </w:r>
      <w:r w:rsidR="00E36A99">
        <w:t>ņu</w:t>
      </w:r>
      <w:r w:rsidR="007810C2" w:rsidRPr="00A6299D">
        <w:t xml:space="preserve"> </w:t>
      </w:r>
      <w:r w:rsidR="00E36A99">
        <w:t xml:space="preserve">mājas </w:t>
      </w:r>
      <w:r w:rsidR="00F45173">
        <w:t>b</w:t>
      </w:r>
      <w:r w:rsidR="00EA373D" w:rsidRPr="00267DAA">
        <w:rPr>
          <w:rStyle w:val="hps"/>
          <w:color w:val="000000"/>
        </w:rPr>
        <w:t>ibliotēk</w:t>
      </w:r>
      <w:r w:rsidR="00EA373D" w:rsidRPr="00267DAA">
        <w:rPr>
          <w:rStyle w:val="hps"/>
          <w:color w:val="222222"/>
        </w:rPr>
        <w:t xml:space="preserve">ā (turpmāk tekstā – </w:t>
      </w:r>
      <w:r w:rsidR="009C111F" w:rsidRPr="00267DAA">
        <w:rPr>
          <w:rStyle w:val="hps"/>
          <w:color w:val="222222"/>
        </w:rPr>
        <w:t>ZM</w:t>
      </w:r>
      <w:r w:rsidR="00EA373D" w:rsidRPr="00267DAA">
        <w:rPr>
          <w:rStyle w:val="hps"/>
          <w:color w:val="222222"/>
        </w:rPr>
        <w:t xml:space="preserve">B), kas atradīsies Jelgavas ielā, Rīgā. TS nosaka ESM konfigurāciju, nepieciešamo aprīkojumu un veicamos darbus. ESM projektēšanas risinājumiem un darbiem jābūt sagatavotiem saskaņā ar šo TS, ražotāja pamatnostādnēm, spēkā esošajiem normatīvajiem aktiem un norādījumiem, kas regulē elektriskās inženierijas, signalizācijas un komunikācijas sistēmu projektēšanu, </w:t>
      </w:r>
      <w:r>
        <w:rPr>
          <w:rStyle w:val="hps"/>
          <w:color w:val="222222"/>
        </w:rPr>
        <w:t>ieviešanu un drošību;</w:t>
      </w:r>
    </w:p>
    <w:p w:rsidR="00EA373D" w:rsidRDefault="00267DAA" w:rsidP="004A447C">
      <w:pPr>
        <w:pStyle w:val="ListParagraph"/>
        <w:numPr>
          <w:ilvl w:val="2"/>
          <w:numId w:val="15"/>
        </w:numPr>
        <w:spacing w:before="120"/>
        <w:ind w:left="1225" w:hanging="658"/>
        <w:contextualSpacing w:val="0"/>
        <w:jc w:val="both"/>
      </w:pPr>
      <w:r w:rsidRPr="00F45173">
        <w:rPr>
          <w:rStyle w:val="hps"/>
          <w:color w:val="222222"/>
          <w:u w:val="single"/>
        </w:rPr>
        <w:t>Iepirkuma 2. daļā</w:t>
      </w:r>
      <w:r>
        <w:rPr>
          <w:rStyle w:val="hps"/>
          <w:color w:val="222222"/>
        </w:rPr>
        <w:t xml:space="preserve"> – </w:t>
      </w:r>
      <w:r w:rsidR="00F45173">
        <w:t xml:space="preserve">Datoru pašapkalpošanās sistēmai (turpmāk tekstā – </w:t>
      </w:r>
      <w:r w:rsidR="00F45173" w:rsidRPr="00A6299D">
        <w:t>DPS</w:t>
      </w:r>
      <w:r w:rsidR="00F45173">
        <w:t>).</w:t>
      </w:r>
    </w:p>
    <w:p w:rsidR="00CB4AE7" w:rsidRPr="00A6299D" w:rsidRDefault="00497FC2" w:rsidP="004A447C">
      <w:pPr>
        <w:numPr>
          <w:ilvl w:val="1"/>
          <w:numId w:val="15"/>
        </w:numPr>
        <w:spacing w:before="120"/>
        <w:ind w:left="567" w:hanging="425"/>
        <w:jc w:val="both"/>
      </w:pPr>
      <w:r>
        <w:t>Tehniskajā piedāvājumā</w:t>
      </w:r>
      <w:r w:rsidR="00CB4AE7">
        <w:t xml:space="preserve"> </w:t>
      </w:r>
      <w:r>
        <w:t xml:space="preserve">jāiekļauj </w:t>
      </w:r>
      <w:r w:rsidR="0026001F">
        <w:t xml:space="preserve">aizpildīta </w:t>
      </w:r>
      <w:r w:rsidR="00CB4AE7">
        <w:t>1.-13. tabul</w:t>
      </w:r>
      <w:r w:rsidR="0026001F">
        <w:t>a</w:t>
      </w:r>
      <w:r w:rsidR="00CB4AE7">
        <w:t xml:space="preserve"> (iesniedzot piedāvājumu iepirkuma 1. daļā) </w:t>
      </w:r>
      <w:r>
        <w:t>un/vai</w:t>
      </w:r>
      <w:r w:rsidR="00CB4AE7">
        <w:t xml:space="preserve"> 14.-16. tabul</w:t>
      </w:r>
      <w:r w:rsidR="0026001F">
        <w:t>a</w:t>
      </w:r>
      <w:r w:rsidR="00CB4AE7">
        <w:t xml:space="preserve"> (iesniedzot piedāvājumu iepirkuma 2. daļā).</w:t>
      </w:r>
    </w:p>
    <w:p w:rsidR="004A447C" w:rsidRDefault="004A447C">
      <w:pPr>
        <w:rPr>
          <w:b/>
          <w:bCs/>
          <w:u w:val="single"/>
        </w:rPr>
      </w:pPr>
      <w:r>
        <w:rPr>
          <w:b/>
          <w:bCs/>
          <w:u w:val="single"/>
        </w:rPr>
        <w:br w:type="page"/>
      </w:r>
    </w:p>
    <w:p w:rsidR="00F45173" w:rsidRPr="00797AFB" w:rsidRDefault="00F45173" w:rsidP="00F45173">
      <w:pPr>
        <w:spacing w:before="240" w:after="120"/>
        <w:jc w:val="center"/>
        <w:rPr>
          <w:b/>
          <w:bCs/>
          <w:u w:val="single"/>
        </w:rPr>
      </w:pPr>
      <w:r w:rsidRPr="00797AFB">
        <w:rPr>
          <w:b/>
          <w:bCs/>
          <w:u w:val="single"/>
        </w:rPr>
        <w:lastRenderedPageBreak/>
        <w:t>Iepirkuma 1. daļa</w:t>
      </w:r>
    </w:p>
    <w:p w:rsidR="00EA373D" w:rsidRDefault="00797AFB" w:rsidP="00E76461">
      <w:pPr>
        <w:jc w:val="center"/>
        <w:rPr>
          <w:b/>
          <w:bCs/>
        </w:rPr>
      </w:pPr>
      <w:r>
        <w:rPr>
          <w:b/>
          <w:bCs/>
        </w:rPr>
        <w:t>2</w:t>
      </w:r>
      <w:r w:rsidR="00EA373D" w:rsidRPr="00A6299D">
        <w:rPr>
          <w:b/>
          <w:bCs/>
        </w:rPr>
        <w:t>.</w:t>
      </w:r>
      <w:r w:rsidR="00103E33" w:rsidRPr="00A6299D">
        <w:rPr>
          <w:b/>
          <w:bCs/>
        </w:rPr>
        <w:t xml:space="preserve"> </w:t>
      </w:r>
      <w:r w:rsidR="00267DAA">
        <w:rPr>
          <w:b/>
          <w:bCs/>
        </w:rPr>
        <w:t>V</w:t>
      </w:r>
      <w:r w:rsidR="00EA373D" w:rsidRPr="00A6299D">
        <w:rPr>
          <w:b/>
          <w:bCs/>
        </w:rPr>
        <w:t>ispārīgās prasības</w:t>
      </w:r>
      <w:r>
        <w:rPr>
          <w:b/>
          <w:bCs/>
        </w:rPr>
        <w:t xml:space="preserve"> ESM</w:t>
      </w:r>
    </w:p>
    <w:p w:rsidR="00CB4AE7" w:rsidRPr="00CB4AE7" w:rsidRDefault="00CB4AE7" w:rsidP="00CB4AE7">
      <w:pPr>
        <w:jc w:val="right"/>
        <w:rPr>
          <w:b/>
          <w:bCs/>
          <w:i/>
          <w:sz w:val="20"/>
          <w:szCs w:val="20"/>
        </w:rPr>
      </w:pPr>
      <w:r w:rsidRPr="00CB4AE7">
        <w:rPr>
          <w:b/>
          <w:bCs/>
          <w:i/>
          <w:sz w:val="20"/>
          <w:szCs w:val="20"/>
        </w:rPr>
        <w:t>1. tabula</w:t>
      </w:r>
    </w:p>
    <w:tbl>
      <w:tblPr>
        <w:tblpPr w:leftFromText="180" w:rightFromText="180" w:vertAnchor="text" w:horzAnchor="margin" w:tblpY="52"/>
        <w:tblW w:w="497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4"/>
        <w:gridCol w:w="5528"/>
        <w:gridCol w:w="3685"/>
      </w:tblGrid>
      <w:tr w:rsidR="00EA373D" w:rsidRPr="00E36A99" w:rsidTr="00CB4AE7">
        <w:trPr>
          <w:trHeight w:val="292"/>
        </w:trPr>
        <w:tc>
          <w:tcPr>
            <w:tcW w:w="355" w:type="pct"/>
            <w:vAlign w:val="center"/>
          </w:tcPr>
          <w:p w:rsidR="00EA373D" w:rsidRPr="00E36A99" w:rsidRDefault="00E36A99" w:rsidP="00E36A99">
            <w:pPr>
              <w:pStyle w:val="Heading2"/>
              <w:spacing w:before="0" w:after="0"/>
              <w:jc w:val="center"/>
              <w:rPr>
                <w:rFonts w:ascii="Times New Roman" w:eastAsia="Calibri" w:hAnsi="Times New Roman"/>
                <w:i w:val="0"/>
                <w:sz w:val="20"/>
                <w:szCs w:val="20"/>
                <w:lang w:eastAsia="lt-LT"/>
              </w:rPr>
            </w:pPr>
            <w:r>
              <w:rPr>
                <w:rFonts w:ascii="Times New Roman" w:eastAsia="Calibri" w:hAnsi="Times New Roman"/>
                <w:i w:val="0"/>
                <w:sz w:val="20"/>
                <w:szCs w:val="20"/>
                <w:lang w:eastAsia="lt-LT"/>
              </w:rPr>
              <w:t>Nr.</w:t>
            </w:r>
          </w:p>
        </w:tc>
        <w:tc>
          <w:tcPr>
            <w:tcW w:w="2787" w:type="pct"/>
            <w:vAlign w:val="center"/>
          </w:tcPr>
          <w:p w:rsidR="00EA373D" w:rsidRPr="00E36A99" w:rsidRDefault="00EA373D" w:rsidP="00E36A99">
            <w:pPr>
              <w:jc w:val="center"/>
              <w:rPr>
                <w:b/>
                <w:sz w:val="20"/>
                <w:szCs w:val="20"/>
              </w:rPr>
            </w:pPr>
            <w:r w:rsidRPr="00E36A99">
              <w:rPr>
                <w:rFonts w:eastAsia="Calibri"/>
                <w:b/>
                <w:sz w:val="20"/>
                <w:szCs w:val="20"/>
                <w:lang w:eastAsia="en-US"/>
              </w:rPr>
              <w:t>Prasības</w:t>
            </w:r>
          </w:p>
        </w:tc>
        <w:tc>
          <w:tcPr>
            <w:tcW w:w="1858" w:type="pct"/>
            <w:vAlign w:val="center"/>
          </w:tcPr>
          <w:p w:rsidR="00EA373D" w:rsidRPr="00E36A99" w:rsidRDefault="00EA373D" w:rsidP="00797AFB">
            <w:pPr>
              <w:pStyle w:val="Heading2"/>
              <w:spacing w:before="0" w:after="0"/>
              <w:jc w:val="center"/>
              <w:rPr>
                <w:rFonts w:ascii="Times New Roman" w:hAnsi="Times New Roman"/>
                <w:i w:val="0"/>
                <w:sz w:val="20"/>
                <w:szCs w:val="20"/>
                <w:lang w:eastAsia="lt-LT"/>
              </w:rPr>
            </w:pPr>
            <w:r w:rsidRPr="00E36A99">
              <w:rPr>
                <w:rFonts w:ascii="Times New Roman" w:eastAsia="Calibri" w:hAnsi="Times New Roman"/>
                <w:i w:val="0"/>
                <w:sz w:val="20"/>
                <w:szCs w:val="20"/>
                <w:lang w:eastAsia="en-US"/>
              </w:rPr>
              <w:t>Pretendenta piedāvājums</w:t>
            </w:r>
          </w:p>
        </w:tc>
      </w:tr>
      <w:tr w:rsidR="00EA373D" w:rsidRPr="00A6299D" w:rsidTr="00CB4AE7">
        <w:trPr>
          <w:trHeight w:val="730"/>
        </w:trPr>
        <w:tc>
          <w:tcPr>
            <w:tcW w:w="355" w:type="pct"/>
          </w:tcPr>
          <w:p w:rsidR="00EA373D" w:rsidRPr="00A6299D" w:rsidRDefault="00EA373D" w:rsidP="00522F93">
            <w:pPr>
              <w:numPr>
                <w:ilvl w:val="0"/>
                <w:numId w:val="20"/>
              </w:numPr>
              <w:spacing w:after="60"/>
              <w:rPr>
                <w:bCs/>
              </w:rPr>
            </w:pPr>
          </w:p>
        </w:tc>
        <w:tc>
          <w:tcPr>
            <w:tcW w:w="2787" w:type="pct"/>
          </w:tcPr>
          <w:p w:rsidR="00EA373D" w:rsidRPr="00A6299D" w:rsidRDefault="00EA373D" w:rsidP="004B5278">
            <w:pPr>
              <w:jc w:val="both"/>
              <w:rPr>
                <w:color w:val="FF0000"/>
              </w:rPr>
            </w:pPr>
            <w:r w:rsidRPr="00A6299D">
              <w:rPr>
                <w:color w:val="222222"/>
              </w:rPr>
              <w:t>Nepieciešam</w:t>
            </w:r>
            <w:r w:rsidR="00523DB0" w:rsidRPr="00A6299D">
              <w:rPr>
                <w:lang w:eastAsia="lt-LT"/>
              </w:rPr>
              <w:t>ajai</w:t>
            </w:r>
            <w:r w:rsidRPr="00A6299D">
              <w:rPr>
                <w:color w:val="222222"/>
              </w:rPr>
              <w:t xml:space="preserve"> </w:t>
            </w:r>
            <w:r w:rsidRPr="00A6299D">
              <w:rPr>
                <w:rStyle w:val="hps"/>
                <w:color w:val="222222"/>
              </w:rPr>
              <w:t>ESM</w:t>
            </w:r>
            <w:r w:rsidRPr="00A6299D">
              <w:rPr>
                <w:color w:val="222222"/>
              </w:rPr>
              <w:t xml:space="preserve"> </w:t>
            </w:r>
            <w:r w:rsidRPr="00A6299D">
              <w:rPr>
                <w:rStyle w:val="hps"/>
                <w:color w:val="222222"/>
              </w:rPr>
              <w:t>ir jābūt saderīg</w:t>
            </w:r>
            <w:r w:rsidR="00523DB0" w:rsidRPr="00A6299D">
              <w:rPr>
                <w:lang w:eastAsia="lt-LT"/>
              </w:rPr>
              <w:t>ai</w:t>
            </w:r>
            <w:r w:rsidRPr="00A6299D">
              <w:rPr>
                <w:rStyle w:val="hps"/>
                <w:color w:val="222222"/>
              </w:rPr>
              <w:t xml:space="preserve"> ar</w:t>
            </w:r>
            <w:r w:rsidRPr="00A6299D">
              <w:rPr>
                <w:color w:val="222222"/>
              </w:rPr>
              <w:t xml:space="preserve"> E</w:t>
            </w:r>
            <w:r w:rsidRPr="00A6299D">
              <w:rPr>
                <w:rStyle w:val="hps"/>
                <w:color w:val="222222"/>
              </w:rPr>
              <w:t>sošo sistēmu</w:t>
            </w:r>
            <w:r w:rsidR="00523DB0" w:rsidRPr="00A6299D">
              <w:rPr>
                <w:lang w:eastAsia="lt-LT"/>
              </w:rPr>
              <w:t>, izmanto</w:t>
            </w:r>
            <w:r w:rsidR="00A9267E" w:rsidRPr="00A6299D">
              <w:rPr>
                <w:lang w:eastAsia="lt-LT"/>
              </w:rPr>
              <w:t>jamai ar to</w:t>
            </w:r>
            <w:r w:rsidR="00523DB0" w:rsidRPr="00A6299D">
              <w:rPr>
                <w:lang w:eastAsia="lt-LT"/>
              </w:rPr>
              <w:t xml:space="preserve"> </w:t>
            </w:r>
            <w:r w:rsidR="00A9267E" w:rsidRPr="00A6299D">
              <w:rPr>
                <w:lang w:eastAsia="lt-LT"/>
              </w:rPr>
              <w:t xml:space="preserve">pašu </w:t>
            </w:r>
            <w:r w:rsidR="00523DB0" w:rsidRPr="00A6299D">
              <w:rPr>
                <w:lang w:eastAsia="lt-LT"/>
              </w:rPr>
              <w:t xml:space="preserve">bibliotēkas informācijas </w:t>
            </w:r>
            <w:r w:rsidR="00A9267E" w:rsidRPr="00A6299D">
              <w:rPr>
                <w:lang w:eastAsia="lt-LT"/>
              </w:rPr>
              <w:t>sistēmu</w:t>
            </w:r>
            <w:r w:rsidR="00523DB0" w:rsidRPr="00A6299D">
              <w:rPr>
                <w:lang w:eastAsia="lt-LT"/>
              </w:rPr>
              <w:t>, vienam un tam pašam</w:t>
            </w:r>
            <w:r w:rsidR="00EB12C5" w:rsidRPr="00A6299D">
              <w:rPr>
                <w:lang w:eastAsia="lt-LT"/>
              </w:rPr>
              <w:t xml:space="preserve"> identifikācijas</w:t>
            </w:r>
            <w:r w:rsidR="00523DB0" w:rsidRPr="00A6299D">
              <w:rPr>
                <w:lang w:eastAsia="lt-LT"/>
              </w:rPr>
              <w:t xml:space="preserve"> </w:t>
            </w:r>
            <w:r w:rsidR="00576B1B" w:rsidRPr="00A6299D">
              <w:rPr>
                <w:lang w:eastAsia="lt-LT"/>
              </w:rPr>
              <w:t>(</w:t>
            </w:r>
            <w:r w:rsidR="004B5278">
              <w:rPr>
                <w:lang w:eastAsia="lt-LT"/>
              </w:rPr>
              <w:t xml:space="preserve">turpmāk tekstā – </w:t>
            </w:r>
            <w:r w:rsidR="00523DB0" w:rsidRPr="00A6299D">
              <w:rPr>
                <w:lang w:eastAsia="lt-LT"/>
              </w:rPr>
              <w:t>ID</w:t>
            </w:r>
            <w:r w:rsidR="00576B1B" w:rsidRPr="00A6299D">
              <w:rPr>
                <w:lang w:eastAsia="lt-LT"/>
              </w:rPr>
              <w:t>)</w:t>
            </w:r>
            <w:r w:rsidR="00523DB0" w:rsidRPr="00A6299D">
              <w:rPr>
                <w:lang w:eastAsia="lt-LT"/>
              </w:rPr>
              <w:t xml:space="preserve"> un drošības datu formātam, vienāda veida RFID kodiem, tai pašai konversijas un inventarizācijas metodei, </w:t>
            </w:r>
            <w:r w:rsidRPr="00A6299D">
              <w:rPr>
                <w:rStyle w:val="hps"/>
                <w:color w:val="222222"/>
              </w:rPr>
              <w:t>un</w:t>
            </w:r>
            <w:r w:rsidRPr="00A6299D">
              <w:rPr>
                <w:color w:val="222222"/>
              </w:rPr>
              <w:t xml:space="preserve"> </w:t>
            </w:r>
            <w:r w:rsidR="00523DB0" w:rsidRPr="00A6299D">
              <w:rPr>
                <w:lang w:eastAsia="lt-LT"/>
              </w:rPr>
              <w:t xml:space="preserve"> tai jāatbilst </w:t>
            </w:r>
            <w:r w:rsidRPr="00A6299D">
              <w:rPr>
                <w:rStyle w:val="hps"/>
                <w:color w:val="222222"/>
              </w:rPr>
              <w:t>TS</w:t>
            </w:r>
            <w:r w:rsidRPr="00A6299D">
              <w:rPr>
                <w:color w:val="222222"/>
              </w:rPr>
              <w:t xml:space="preserve"> </w:t>
            </w:r>
            <w:r w:rsidRPr="00A6299D">
              <w:rPr>
                <w:rStyle w:val="hps"/>
                <w:color w:val="222222"/>
              </w:rPr>
              <w:t>prasībām</w:t>
            </w:r>
            <w:r w:rsidR="00523DB0" w:rsidRPr="00A6299D">
              <w:rPr>
                <w:lang w:eastAsia="lt-LT"/>
              </w:rPr>
              <w:t xml:space="preserve"> kā </w:t>
            </w:r>
            <w:r w:rsidR="00A9267E" w:rsidRPr="00A6299D">
              <w:rPr>
                <w:lang w:eastAsia="lt-LT"/>
              </w:rPr>
              <w:t>kopējas</w:t>
            </w:r>
            <w:r w:rsidR="00523DB0" w:rsidRPr="00A6299D">
              <w:rPr>
                <w:lang w:eastAsia="lt-LT"/>
              </w:rPr>
              <w:t xml:space="preserve"> sistēmas autonoma daļa</w:t>
            </w:r>
            <w:r w:rsidRPr="00A6299D">
              <w:t xml:space="preserve">. </w:t>
            </w:r>
            <w:r w:rsidRPr="00A6299D">
              <w:rPr>
                <w:rStyle w:val="hps"/>
              </w:rPr>
              <w:t>Kopā</w:t>
            </w:r>
            <w:r w:rsidRPr="00A6299D">
              <w:rPr>
                <w:rStyle w:val="hps"/>
                <w:color w:val="222222"/>
              </w:rPr>
              <w:t xml:space="preserve"> ar Tehnisko un finanšu</w:t>
            </w:r>
            <w:r w:rsidRPr="00A6299D">
              <w:rPr>
                <w:color w:val="222222"/>
              </w:rPr>
              <w:t xml:space="preserve"> </w:t>
            </w:r>
            <w:r w:rsidRPr="00A6299D">
              <w:rPr>
                <w:rStyle w:val="hps"/>
                <w:color w:val="222222"/>
              </w:rPr>
              <w:t>piedāvājumu pretendentam jāiesniedz apraksts, kā piedāvātie ESM</w:t>
            </w:r>
            <w:r w:rsidRPr="00A6299D">
              <w:rPr>
                <w:color w:val="222222"/>
              </w:rPr>
              <w:t xml:space="preserve"> </w:t>
            </w:r>
            <w:r w:rsidRPr="00A6299D">
              <w:rPr>
                <w:rStyle w:val="hps"/>
                <w:color w:val="222222"/>
              </w:rPr>
              <w:t>resursi (</w:t>
            </w:r>
            <w:r w:rsidR="00D05E22" w:rsidRPr="00A6299D">
              <w:rPr>
                <w:rStyle w:val="hps"/>
                <w:color w:val="222222"/>
              </w:rPr>
              <w:t xml:space="preserve">izmantotie tehniskie risinājumi, </w:t>
            </w:r>
            <w:r w:rsidRPr="00A6299D">
              <w:rPr>
                <w:color w:val="222222"/>
              </w:rPr>
              <w:t xml:space="preserve">aparatūra </w:t>
            </w:r>
            <w:r w:rsidRPr="00A6299D">
              <w:rPr>
                <w:rStyle w:val="hps"/>
                <w:color w:val="222222"/>
              </w:rPr>
              <w:t>un programmatūra)</w:t>
            </w:r>
            <w:r w:rsidRPr="00A6299D">
              <w:rPr>
                <w:color w:val="222222"/>
              </w:rPr>
              <w:t xml:space="preserve"> </w:t>
            </w:r>
            <w:r w:rsidRPr="00A6299D">
              <w:rPr>
                <w:rStyle w:val="hps"/>
                <w:color w:val="222222"/>
              </w:rPr>
              <w:t>tiks</w:t>
            </w:r>
            <w:r w:rsidRPr="00A6299D">
              <w:rPr>
                <w:color w:val="222222"/>
              </w:rPr>
              <w:t xml:space="preserve"> </w:t>
            </w:r>
            <w:r w:rsidRPr="00A6299D">
              <w:rPr>
                <w:rStyle w:val="hps"/>
                <w:color w:val="222222"/>
              </w:rPr>
              <w:t>saskaņoti</w:t>
            </w:r>
            <w:r w:rsidRPr="00A6299D">
              <w:rPr>
                <w:color w:val="222222"/>
              </w:rPr>
              <w:t xml:space="preserve"> </w:t>
            </w:r>
            <w:r w:rsidRPr="00A6299D">
              <w:rPr>
                <w:rStyle w:val="hps"/>
                <w:color w:val="222222"/>
              </w:rPr>
              <w:t>ar</w:t>
            </w:r>
            <w:r w:rsidRPr="00A6299D">
              <w:rPr>
                <w:color w:val="222222"/>
              </w:rPr>
              <w:t xml:space="preserve"> E</w:t>
            </w:r>
            <w:r w:rsidRPr="00A6299D">
              <w:rPr>
                <w:rStyle w:val="hps"/>
                <w:color w:val="222222"/>
              </w:rPr>
              <w:t>sošo sistēmu,</w:t>
            </w:r>
            <w:r w:rsidRPr="00A6299D">
              <w:rPr>
                <w:color w:val="222222"/>
              </w:rPr>
              <w:t xml:space="preserve"> </w:t>
            </w:r>
            <w:r w:rsidRPr="00A6299D">
              <w:rPr>
                <w:rStyle w:val="hps"/>
                <w:color w:val="222222"/>
              </w:rPr>
              <w:t xml:space="preserve">nodrošinot paplašinātās sistēmas nepārtrauktu darbību. </w:t>
            </w:r>
          </w:p>
        </w:tc>
        <w:tc>
          <w:tcPr>
            <w:tcW w:w="1858" w:type="pct"/>
          </w:tcPr>
          <w:p w:rsidR="00523DB0" w:rsidRPr="00A6299D" w:rsidRDefault="00523DB0" w:rsidP="00523DB0">
            <w:pPr>
              <w:pStyle w:val="Heading2"/>
              <w:rPr>
                <w:rFonts w:ascii="Times New Roman" w:hAnsi="Times New Roman"/>
                <w:b w:val="0"/>
                <w:i w:val="0"/>
                <w:sz w:val="24"/>
                <w:szCs w:val="24"/>
                <w:lang w:eastAsia="lt-LT"/>
              </w:rPr>
            </w:pPr>
          </w:p>
          <w:p w:rsidR="00EA373D" w:rsidRPr="00A6299D" w:rsidRDefault="00EA373D" w:rsidP="00523DB0">
            <w:pPr>
              <w:pStyle w:val="Heading2"/>
              <w:rPr>
                <w:rFonts w:ascii="Times New Roman" w:hAnsi="Times New Roman"/>
                <w:b w:val="0"/>
                <w:i w:val="0"/>
                <w:sz w:val="24"/>
                <w:szCs w:val="24"/>
                <w:lang w:eastAsia="lt-LT"/>
              </w:rPr>
            </w:pPr>
          </w:p>
        </w:tc>
      </w:tr>
      <w:tr w:rsidR="00EA373D" w:rsidRPr="00A6299D" w:rsidTr="00CB4AE7">
        <w:trPr>
          <w:trHeight w:val="274"/>
        </w:trPr>
        <w:tc>
          <w:tcPr>
            <w:tcW w:w="355" w:type="pct"/>
          </w:tcPr>
          <w:p w:rsidR="00EA373D" w:rsidRPr="00A6299D" w:rsidRDefault="00EA373D" w:rsidP="00522F93">
            <w:pPr>
              <w:numPr>
                <w:ilvl w:val="0"/>
                <w:numId w:val="20"/>
              </w:numPr>
              <w:spacing w:after="60"/>
              <w:rPr>
                <w:bCs/>
              </w:rPr>
            </w:pPr>
          </w:p>
        </w:tc>
        <w:tc>
          <w:tcPr>
            <w:tcW w:w="2787" w:type="pct"/>
          </w:tcPr>
          <w:p w:rsidR="00EA373D" w:rsidRPr="00A6299D" w:rsidRDefault="00EA373D" w:rsidP="00522F93">
            <w:pPr>
              <w:jc w:val="both"/>
              <w:rPr>
                <w:color w:val="222222"/>
              </w:rPr>
            </w:pPr>
            <w:r w:rsidRPr="00A6299D">
              <w:rPr>
                <w:color w:val="222222"/>
              </w:rPr>
              <w:t xml:space="preserve">Esošā sistēma, kas ir integrēta bibliotēkas informācijas sistēmā ALEPH500 un darbojas bibliotēkas struktūrvienībās  kā vienota vesela sistēma, satur: </w:t>
            </w:r>
          </w:p>
          <w:p w:rsidR="00EA373D" w:rsidRPr="00A6299D" w:rsidRDefault="00EA373D" w:rsidP="00522F93">
            <w:pPr>
              <w:jc w:val="both"/>
              <w:rPr>
                <w:color w:val="222222"/>
              </w:rPr>
            </w:pPr>
            <w:r w:rsidRPr="00A6299D">
              <w:rPr>
                <w:color w:val="222222"/>
              </w:rPr>
              <w:t xml:space="preserve">a) drošības sistēmu </w:t>
            </w:r>
            <w:r w:rsidR="00970001" w:rsidRPr="00A6299D">
              <w:rPr>
                <w:color w:val="222222"/>
              </w:rPr>
              <w:t xml:space="preserve">(RFID nolasīšana) </w:t>
            </w:r>
            <w:r w:rsidRPr="00A6299D">
              <w:rPr>
                <w:color w:val="222222"/>
              </w:rPr>
              <w:t>3M 9101</w:t>
            </w:r>
            <w:r w:rsidR="001E2361" w:rsidRPr="00A6299D">
              <w:rPr>
                <w:color w:val="222222"/>
              </w:rPr>
              <w:t>, 3M 9102, 3M 9105</w:t>
            </w:r>
            <w:r w:rsidRPr="00A6299D">
              <w:rPr>
                <w:color w:val="222222"/>
              </w:rPr>
              <w:t xml:space="preserve"> un 3M3501;</w:t>
            </w:r>
          </w:p>
          <w:p w:rsidR="00EA373D" w:rsidRPr="00A6299D" w:rsidRDefault="00EA373D" w:rsidP="00522F93">
            <w:pPr>
              <w:jc w:val="both"/>
              <w:rPr>
                <w:color w:val="222222"/>
              </w:rPr>
            </w:pPr>
            <w:r w:rsidRPr="00A6299D">
              <w:rPr>
                <w:color w:val="222222"/>
              </w:rPr>
              <w:t>b) 3M 895</w:t>
            </w:r>
            <w:r w:rsidR="001E2361" w:rsidRPr="00A6299D">
              <w:rPr>
                <w:color w:val="222222"/>
              </w:rPr>
              <w:t>, 3M 896</w:t>
            </w:r>
            <w:r w:rsidRPr="00A6299D">
              <w:rPr>
                <w:color w:val="222222"/>
              </w:rPr>
              <w:t xml:space="preserve"> un 3M 942 terminālus personāla darba stacijām;</w:t>
            </w:r>
          </w:p>
          <w:p w:rsidR="0003028F" w:rsidRPr="00A6299D" w:rsidRDefault="00EA373D" w:rsidP="00522F93">
            <w:pPr>
              <w:jc w:val="both"/>
              <w:rPr>
                <w:color w:val="222222"/>
              </w:rPr>
            </w:pPr>
            <w:r w:rsidRPr="00A6299D">
              <w:rPr>
                <w:color w:val="222222"/>
              </w:rPr>
              <w:t>c) grāmatu saņemšanas–nodošanas  pašapkalpošanās automātus 3M 8420 un 3M 7420</w:t>
            </w:r>
            <w:r w:rsidR="006A2147">
              <w:rPr>
                <w:color w:val="222222"/>
              </w:rPr>
              <w:t>;</w:t>
            </w:r>
          </w:p>
          <w:p w:rsidR="0003028F" w:rsidRPr="00A6299D" w:rsidRDefault="0003028F" w:rsidP="0003028F">
            <w:pPr>
              <w:jc w:val="both"/>
            </w:pPr>
            <w:r w:rsidRPr="00A6299D">
              <w:t>d) 3M 804 d</w:t>
            </w:r>
            <w:r w:rsidRPr="00A6299D">
              <w:rPr>
                <w:rStyle w:val="hps"/>
              </w:rPr>
              <w:t>igitālais</w:t>
            </w:r>
            <w:r w:rsidRPr="00A6299D">
              <w:t xml:space="preserve"> inventāra nolasītājs;</w:t>
            </w:r>
          </w:p>
          <w:p w:rsidR="0003028F" w:rsidRPr="00A6299D" w:rsidRDefault="004B5278" w:rsidP="0003028F">
            <w:pPr>
              <w:jc w:val="both"/>
              <w:rPr>
                <w:color w:val="222222"/>
              </w:rPr>
            </w:pPr>
            <w:r>
              <w:t xml:space="preserve">e) 3M </w:t>
            </w:r>
            <w:r w:rsidRPr="004B5278">
              <w:rPr>
                <w:i/>
              </w:rPr>
              <w:t>Command C</w:t>
            </w:r>
            <w:r w:rsidR="0003028F" w:rsidRPr="004B5278">
              <w:rPr>
                <w:i/>
              </w:rPr>
              <w:t>enter</w:t>
            </w:r>
            <w:r w:rsidR="0003028F" w:rsidRPr="00A6299D">
              <w:t xml:space="preserve"> </w:t>
            </w:r>
            <w:r w:rsidR="0003028F" w:rsidRPr="00A6299D">
              <w:rPr>
                <w:rStyle w:val="hps"/>
              </w:rPr>
              <w:t>kontroles</w:t>
            </w:r>
            <w:r w:rsidR="0003028F" w:rsidRPr="00A6299D">
              <w:t xml:space="preserve">, uzraudzības </w:t>
            </w:r>
            <w:r w:rsidR="0003028F" w:rsidRPr="00A6299D">
              <w:rPr>
                <w:rStyle w:val="hps"/>
              </w:rPr>
              <w:t>un</w:t>
            </w:r>
            <w:r w:rsidR="0003028F" w:rsidRPr="00A6299D">
              <w:t xml:space="preserve"> </w:t>
            </w:r>
            <w:r w:rsidR="0003028F" w:rsidRPr="00A6299D">
              <w:rPr>
                <w:rStyle w:val="hps"/>
              </w:rPr>
              <w:t>diagnostikas</w:t>
            </w:r>
            <w:r w:rsidR="0003028F" w:rsidRPr="00A6299D">
              <w:t xml:space="preserve"> </w:t>
            </w:r>
            <w:r w:rsidR="0003028F" w:rsidRPr="00A6299D">
              <w:rPr>
                <w:rStyle w:val="hps"/>
              </w:rPr>
              <w:t>sistēma</w:t>
            </w:r>
            <w:r w:rsidR="00EA373D" w:rsidRPr="00A6299D">
              <w:rPr>
                <w:color w:val="222222"/>
              </w:rPr>
              <w:t>.</w:t>
            </w:r>
          </w:p>
        </w:tc>
        <w:tc>
          <w:tcPr>
            <w:tcW w:w="1858" w:type="pct"/>
          </w:tcPr>
          <w:p w:rsidR="00EA373D" w:rsidRPr="00A6299D" w:rsidRDefault="00EA373D" w:rsidP="00522F93">
            <w:pPr>
              <w:pStyle w:val="Heading2"/>
              <w:rPr>
                <w:rFonts w:ascii="Times New Roman" w:hAnsi="Times New Roman"/>
                <w:sz w:val="24"/>
                <w:szCs w:val="24"/>
                <w:lang w:eastAsia="lt-LT"/>
              </w:rPr>
            </w:pPr>
          </w:p>
        </w:tc>
      </w:tr>
      <w:tr w:rsidR="00EA373D" w:rsidRPr="00A6299D" w:rsidTr="00CB4AE7">
        <w:tc>
          <w:tcPr>
            <w:tcW w:w="355" w:type="pct"/>
          </w:tcPr>
          <w:p w:rsidR="00EA373D" w:rsidRPr="00A6299D" w:rsidRDefault="00EA373D" w:rsidP="00522F93">
            <w:pPr>
              <w:numPr>
                <w:ilvl w:val="0"/>
                <w:numId w:val="20"/>
              </w:numPr>
              <w:spacing w:after="60"/>
              <w:rPr>
                <w:bCs/>
              </w:rPr>
            </w:pPr>
          </w:p>
        </w:tc>
        <w:tc>
          <w:tcPr>
            <w:tcW w:w="2787" w:type="pct"/>
          </w:tcPr>
          <w:p w:rsidR="00EA373D" w:rsidRPr="00A6299D" w:rsidRDefault="00EA373D" w:rsidP="00E36A99">
            <w:pPr>
              <w:jc w:val="both"/>
              <w:rPr>
                <w:color w:val="222222"/>
              </w:rPr>
            </w:pPr>
            <w:r w:rsidRPr="00A6299D">
              <w:rPr>
                <w:rStyle w:val="hps"/>
                <w:color w:val="222222"/>
              </w:rPr>
              <w:t>Piedāvāt</w:t>
            </w:r>
            <w:r w:rsidR="00E36A99">
              <w:rPr>
                <w:rStyle w:val="hps"/>
                <w:color w:val="222222"/>
              </w:rPr>
              <w:t>aj</w:t>
            </w:r>
            <w:r w:rsidRPr="00A6299D">
              <w:rPr>
                <w:rStyle w:val="hps"/>
                <w:color w:val="222222"/>
              </w:rPr>
              <w:t>ām ESM</w:t>
            </w:r>
            <w:r w:rsidRPr="00A6299D">
              <w:rPr>
                <w:color w:val="222222"/>
              </w:rPr>
              <w:t xml:space="preserve"> </w:t>
            </w:r>
            <w:r w:rsidRPr="00A6299D">
              <w:rPr>
                <w:rStyle w:val="hps"/>
                <w:color w:val="222222"/>
              </w:rPr>
              <w:t>sastāvdaļām ir</w:t>
            </w:r>
            <w:r w:rsidRPr="00A6299D">
              <w:rPr>
                <w:color w:val="222222"/>
              </w:rPr>
              <w:t xml:space="preserve"> jābūt tā paša ražotāja ražotām </w:t>
            </w:r>
            <w:r w:rsidRPr="00A6299D">
              <w:rPr>
                <w:rStyle w:val="hps"/>
                <w:color w:val="222222"/>
              </w:rPr>
              <w:t>vai</w:t>
            </w:r>
            <w:r w:rsidRPr="00A6299D">
              <w:rPr>
                <w:color w:val="222222"/>
              </w:rPr>
              <w:t xml:space="preserve"> </w:t>
            </w:r>
            <w:r w:rsidRPr="00A6299D">
              <w:rPr>
                <w:rStyle w:val="hps"/>
                <w:color w:val="222222"/>
              </w:rPr>
              <w:t>sertificētām, kuras jau ir izmantotas Esoš</w:t>
            </w:r>
            <w:r w:rsidR="00E36A99">
              <w:rPr>
                <w:rStyle w:val="hps"/>
                <w:color w:val="222222"/>
              </w:rPr>
              <w:t>aj</w:t>
            </w:r>
            <w:r w:rsidRPr="00A6299D">
              <w:rPr>
                <w:rStyle w:val="hps"/>
                <w:color w:val="222222"/>
              </w:rPr>
              <w:t xml:space="preserve">ā sistēmā, savstarpēji </w:t>
            </w:r>
            <w:r w:rsidRPr="00A6299D">
              <w:rPr>
                <w:color w:val="222222"/>
              </w:rPr>
              <w:t xml:space="preserve">integrējamām, </w:t>
            </w:r>
            <w:r w:rsidRPr="00A6299D">
              <w:rPr>
                <w:rStyle w:val="hps"/>
                <w:color w:val="222222"/>
              </w:rPr>
              <w:t>lai</w:t>
            </w:r>
            <w:r w:rsidRPr="00A6299D">
              <w:rPr>
                <w:color w:val="222222"/>
              </w:rPr>
              <w:t xml:space="preserve"> </w:t>
            </w:r>
            <w:r w:rsidRPr="00A6299D">
              <w:rPr>
                <w:rStyle w:val="hps"/>
                <w:color w:val="222222"/>
              </w:rPr>
              <w:t>nodrošinātu</w:t>
            </w:r>
            <w:r w:rsidRPr="00A6299D">
              <w:rPr>
                <w:color w:val="222222"/>
              </w:rPr>
              <w:t xml:space="preserve">  to </w:t>
            </w:r>
            <w:r w:rsidRPr="00A6299D">
              <w:rPr>
                <w:rStyle w:val="hps"/>
                <w:color w:val="222222"/>
              </w:rPr>
              <w:t>savietojamību</w:t>
            </w:r>
            <w:r w:rsidRPr="00A6299D">
              <w:rPr>
                <w:color w:val="222222"/>
              </w:rPr>
              <w:t xml:space="preserve"> </w:t>
            </w:r>
            <w:r w:rsidRPr="00A6299D">
              <w:rPr>
                <w:rStyle w:val="hps"/>
                <w:color w:val="222222"/>
              </w:rPr>
              <w:t xml:space="preserve">un </w:t>
            </w:r>
            <w:r w:rsidRPr="00A6299D">
              <w:rPr>
                <w:color w:val="FF0000"/>
              </w:rPr>
              <w:t xml:space="preserve"> </w:t>
            </w:r>
            <w:r w:rsidRPr="00A6299D">
              <w:t>iespēju  nākotnē</w:t>
            </w:r>
            <w:r w:rsidRPr="00A6299D" w:rsidDel="00D25DFF">
              <w:t xml:space="preserve"> </w:t>
            </w:r>
            <w:r w:rsidRPr="00A6299D">
              <w:t>pāriet uz jaunām programmaparatūras un programmatūras versijām</w:t>
            </w:r>
            <w:r w:rsidRPr="00A6299D">
              <w:rPr>
                <w:rStyle w:val="hps"/>
              </w:rPr>
              <w:t>.</w:t>
            </w:r>
            <w:r w:rsidRPr="00A6299D">
              <w:rPr>
                <w:rStyle w:val="hps"/>
                <w:color w:val="222222"/>
              </w:rPr>
              <w:t xml:space="preserve"> Kopā</w:t>
            </w:r>
            <w:r w:rsidRPr="00A6299D">
              <w:rPr>
                <w:color w:val="222222"/>
              </w:rPr>
              <w:t xml:space="preserve"> </w:t>
            </w:r>
            <w:r w:rsidRPr="00A6299D">
              <w:rPr>
                <w:rStyle w:val="hps"/>
                <w:color w:val="222222"/>
              </w:rPr>
              <w:t>ar</w:t>
            </w:r>
            <w:r w:rsidRPr="00A6299D">
              <w:rPr>
                <w:color w:val="222222"/>
              </w:rPr>
              <w:t xml:space="preserve"> </w:t>
            </w:r>
            <w:r w:rsidRPr="00A6299D">
              <w:rPr>
                <w:rStyle w:val="hps"/>
                <w:color w:val="222222"/>
              </w:rPr>
              <w:t>piedāvājumu</w:t>
            </w:r>
            <w:r w:rsidRPr="00A6299D">
              <w:rPr>
                <w:color w:val="222222"/>
              </w:rPr>
              <w:t xml:space="preserve"> </w:t>
            </w:r>
            <w:r w:rsidRPr="00A6299D">
              <w:rPr>
                <w:rStyle w:val="hps"/>
                <w:color w:val="222222"/>
              </w:rPr>
              <w:t>piegādātājam</w:t>
            </w:r>
            <w:r w:rsidRPr="00A6299D">
              <w:rPr>
                <w:color w:val="222222"/>
              </w:rPr>
              <w:t xml:space="preserve"> </w:t>
            </w:r>
            <w:r w:rsidRPr="00A6299D">
              <w:rPr>
                <w:rStyle w:val="hps"/>
                <w:color w:val="222222"/>
              </w:rPr>
              <w:t>jāiesniedz</w:t>
            </w:r>
            <w:r w:rsidRPr="00A6299D">
              <w:rPr>
                <w:color w:val="222222"/>
              </w:rPr>
              <w:t xml:space="preserve"> </w:t>
            </w:r>
            <w:r w:rsidRPr="00A6299D">
              <w:rPr>
                <w:rStyle w:val="hps"/>
              </w:rPr>
              <w:t>E</w:t>
            </w:r>
            <w:r w:rsidRPr="00A6299D">
              <w:rPr>
                <w:rStyle w:val="hps"/>
                <w:color w:val="222222"/>
              </w:rPr>
              <w:t xml:space="preserve">sošās sistēmas </w:t>
            </w:r>
            <w:r w:rsidR="003C0D0A" w:rsidRPr="00A6299D">
              <w:rPr>
                <w:rStyle w:val="hps"/>
                <w:color w:val="222222"/>
              </w:rPr>
              <w:t xml:space="preserve">vai ESM </w:t>
            </w:r>
            <w:r w:rsidRPr="00A6299D">
              <w:rPr>
                <w:rStyle w:val="hps"/>
                <w:color w:val="222222"/>
              </w:rPr>
              <w:t>ražotāja dokuments</w:t>
            </w:r>
            <w:r w:rsidRPr="00A6299D">
              <w:rPr>
                <w:color w:val="222222"/>
              </w:rPr>
              <w:t>, kas apliecina tās saderību ar piegādātāja piedāvāto ESM.</w:t>
            </w:r>
          </w:p>
        </w:tc>
        <w:tc>
          <w:tcPr>
            <w:tcW w:w="1858" w:type="pct"/>
          </w:tcPr>
          <w:p w:rsidR="00EA373D" w:rsidRPr="00A6299D" w:rsidRDefault="00EA373D" w:rsidP="00522F93">
            <w:pPr>
              <w:pStyle w:val="Heading2"/>
              <w:rPr>
                <w:rFonts w:ascii="Times New Roman" w:hAnsi="Times New Roman"/>
                <w:sz w:val="24"/>
                <w:szCs w:val="24"/>
                <w:lang w:eastAsia="lt-LT"/>
              </w:rPr>
            </w:pPr>
          </w:p>
        </w:tc>
      </w:tr>
      <w:tr w:rsidR="00EA373D" w:rsidRPr="00A6299D" w:rsidTr="00CB4AE7">
        <w:trPr>
          <w:trHeight w:val="274"/>
        </w:trPr>
        <w:tc>
          <w:tcPr>
            <w:tcW w:w="355" w:type="pct"/>
          </w:tcPr>
          <w:p w:rsidR="00EA373D" w:rsidRPr="00A6299D" w:rsidRDefault="00EA373D" w:rsidP="00522F93">
            <w:pPr>
              <w:numPr>
                <w:ilvl w:val="0"/>
                <w:numId w:val="20"/>
              </w:numPr>
              <w:spacing w:after="60"/>
              <w:rPr>
                <w:bCs/>
              </w:rPr>
            </w:pPr>
          </w:p>
        </w:tc>
        <w:tc>
          <w:tcPr>
            <w:tcW w:w="2787" w:type="pct"/>
            <w:shd w:val="clear" w:color="auto" w:fill="auto"/>
          </w:tcPr>
          <w:p w:rsidR="00EA373D" w:rsidRPr="00A6299D" w:rsidRDefault="00EA373D" w:rsidP="00455CF4">
            <w:pPr>
              <w:jc w:val="both"/>
              <w:rPr>
                <w:rStyle w:val="hps"/>
                <w:color w:val="222222"/>
              </w:rPr>
            </w:pPr>
            <w:r w:rsidRPr="00A6299D">
              <w:rPr>
                <w:rStyle w:val="hps"/>
                <w:color w:val="222222"/>
              </w:rPr>
              <w:t xml:space="preserve">ESM ir jāintegrē ar ēkas </w:t>
            </w:r>
            <w:r w:rsidR="00455CF4">
              <w:rPr>
                <w:rStyle w:val="hps"/>
                <w:color w:val="222222"/>
              </w:rPr>
              <w:t>uguns</w:t>
            </w:r>
            <w:r w:rsidRPr="00A6299D">
              <w:rPr>
                <w:rStyle w:val="hps"/>
                <w:color w:val="222222"/>
              </w:rPr>
              <w:t>drošības sistēm</w:t>
            </w:r>
            <w:r w:rsidR="00455CF4">
              <w:rPr>
                <w:rStyle w:val="hps"/>
                <w:color w:val="222222"/>
              </w:rPr>
              <w:t>u, nodrošinot brīvu bibliotēkas personāla un apmeklētāju izbraukšanu ugunsgrēka gadījumā saskaņā ar ugunsgrēka trauksmes signāliem</w:t>
            </w:r>
            <w:r w:rsidRPr="00A6299D">
              <w:rPr>
                <w:rStyle w:val="hps"/>
                <w:color w:val="222222"/>
              </w:rPr>
              <w:t xml:space="preserve">. Pretendentam kopā ar  Tehnisko piedāvājumu jāiesniedz </w:t>
            </w:r>
            <w:r w:rsidR="003C0D0A" w:rsidRPr="00A6299D">
              <w:t xml:space="preserve"> detalizēts </w:t>
            </w:r>
            <w:r w:rsidR="00455CF4">
              <w:t xml:space="preserve">apraksts </w:t>
            </w:r>
            <w:r w:rsidR="003C0D0A" w:rsidRPr="00A6299D">
              <w:t xml:space="preserve">integrācijai </w:t>
            </w:r>
            <w:r w:rsidRPr="00A6299D">
              <w:rPr>
                <w:rStyle w:val="hps"/>
                <w:color w:val="222222"/>
              </w:rPr>
              <w:t xml:space="preserve">ar ēkas </w:t>
            </w:r>
            <w:r w:rsidR="00455CF4">
              <w:rPr>
                <w:rStyle w:val="hps"/>
                <w:color w:val="222222"/>
              </w:rPr>
              <w:t>uguns</w:t>
            </w:r>
            <w:r w:rsidRPr="00A6299D">
              <w:rPr>
                <w:rStyle w:val="hps"/>
                <w:color w:val="222222"/>
              </w:rPr>
              <w:t>drošības sistēm</w:t>
            </w:r>
            <w:r w:rsidR="00455CF4">
              <w:rPr>
                <w:rStyle w:val="hps"/>
                <w:color w:val="222222"/>
              </w:rPr>
              <w:t>u</w:t>
            </w:r>
            <w:r w:rsidRPr="00A6299D">
              <w:rPr>
                <w:rStyle w:val="hps"/>
                <w:color w:val="222222"/>
              </w:rPr>
              <w:t>.</w:t>
            </w:r>
          </w:p>
        </w:tc>
        <w:tc>
          <w:tcPr>
            <w:tcW w:w="1858" w:type="pct"/>
          </w:tcPr>
          <w:p w:rsidR="00EA373D" w:rsidRPr="00A6299D" w:rsidRDefault="00EA373D" w:rsidP="00522F93">
            <w:pPr>
              <w:pStyle w:val="Heading2"/>
              <w:spacing w:before="0"/>
              <w:rPr>
                <w:rFonts w:ascii="Times New Roman" w:hAnsi="Times New Roman"/>
                <w:sz w:val="24"/>
                <w:szCs w:val="24"/>
                <w:lang w:eastAsia="lt-LT"/>
              </w:rPr>
            </w:pPr>
          </w:p>
        </w:tc>
      </w:tr>
      <w:tr w:rsidR="00EA373D" w:rsidRPr="00A6299D" w:rsidTr="00CB4AE7">
        <w:trPr>
          <w:trHeight w:val="884"/>
        </w:trPr>
        <w:tc>
          <w:tcPr>
            <w:tcW w:w="355" w:type="pct"/>
          </w:tcPr>
          <w:p w:rsidR="00EA373D" w:rsidRPr="00A6299D" w:rsidRDefault="00EA373D" w:rsidP="00522F93">
            <w:pPr>
              <w:numPr>
                <w:ilvl w:val="0"/>
                <w:numId w:val="20"/>
              </w:numPr>
              <w:spacing w:after="60"/>
              <w:rPr>
                <w:bCs/>
              </w:rPr>
            </w:pPr>
          </w:p>
        </w:tc>
        <w:tc>
          <w:tcPr>
            <w:tcW w:w="2787" w:type="pct"/>
          </w:tcPr>
          <w:p w:rsidR="00EA373D" w:rsidRPr="00A6299D" w:rsidRDefault="00EA373D" w:rsidP="00522F93">
            <w:pPr>
              <w:jc w:val="both"/>
              <w:rPr>
                <w:rStyle w:val="hps"/>
                <w:color w:val="222222"/>
              </w:rPr>
            </w:pPr>
            <w:r w:rsidRPr="00A6299D">
              <w:rPr>
                <w:rStyle w:val="hps"/>
                <w:color w:val="222222"/>
              </w:rPr>
              <w:t>ESM un tās sastāvdaļām pilnībā jāsakrīt ar fiziskajām un tehniskajām prasībām, kas uzskaitītas zemāk pievienotajās tabulās. Pretendentam kopā ar  Tehnisko un finanšu</w:t>
            </w:r>
            <w:r w:rsidRPr="00A6299D">
              <w:rPr>
                <w:color w:val="222222"/>
              </w:rPr>
              <w:t xml:space="preserve"> </w:t>
            </w:r>
            <w:r w:rsidRPr="00A6299D">
              <w:rPr>
                <w:rStyle w:val="hps"/>
                <w:color w:val="222222"/>
              </w:rPr>
              <w:t xml:space="preserve">piedāvājumu jāiesniedz piedāvātās sistēmas ražotāja  dokumentu kopijas, kas apliecina piedāvātās sistēmas atbilstību visām pasūtītāja izvirzītajām </w:t>
            </w:r>
            <w:r w:rsidRPr="00A6299D">
              <w:rPr>
                <w:rStyle w:val="hps"/>
                <w:color w:val="222222"/>
              </w:rPr>
              <w:lastRenderedPageBreak/>
              <w:t xml:space="preserve">prasībām. Ražotāja izsniegtajos dokumentos jābūt atsaucēm uz konkrētiem avotiem (jānorāda dokumenta nosaukums, lappuses numurs) attiecībā uz katru pasūtītāja izvirzīto prasību. Lai novērtētu piedāvātās sistēmas pilnīgu atbilstību pasūtītāja izvirzītajām prasībām, iepirkuma komisijai ir tiesības pieprasīt piedāvātās ESM sistēmas  darbības demonstrāciju saskaņā ar pasūtītāja izvirzītajām prasībām vai izmantot neatkarīgu ekspertu pakalpojumus. </w:t>
            </w:r>
          </w:p>
        </w:tc>
        <w:tc>
          <w:tcPr>
            <w:tcW w:w="1858" w:type="pct"/>
          </w:tcPr>
          <w:p w:rsidR="00EA373D" w:rsidRPr="00A6299D" w:rsidRDefault="00EA373D" w:rsidP="00522F93">
            <w:pPr>
              <w:pStyle w:val="Heading2"/>
              <w:spacing w:before="0"/>
              <w:rPr>
                <w:rFonts w:ascii="Times New Roman" w:hAnsi="Times New Roman"/>
                <w:sz w:val="22"/>
                <w:szCs w:val="22"/>
                <w:lang w:eastAsia="lt-LT"/>
              </w:rPr>
            </w:pPr>
          </w:p>
        </w:tc>
      </w:tr>
      <w:tr w:rsidR="00EA373D" w:rsidRPr="00A6299D" w:rsidTr="00CB4AE7">
        <w:trPr>
          <w:trHeight w:val="884"/>
        </w:trPr>
        <w:tc>
          <w:tcPr>
            <w:tcW w:w="355" w:type="pct"/>
          </w:tcPr>
          <w:p w:rsidR="00EA373D" w:rsidRPr="00A6299D" w:rsidRDefault="00EA373D" w:rsidP="00522F93">
            <w:pPr>
              <w:numPr>
                <w:ilvl w:val="0"/>
                <w:numId w:val="20"/>
              </w:numPr>
              <w:spacing w:after="60"/>
              <w:rPr>
                <w:bCs/>
              </w:rPr>
            </w:pPr>
          </w:p>
        </w:tc>
        <w:tc>
          <w:tcPr>
            <w:tcW w:w="2787" w:type="pct"/>
          </w:tcPr>
          <w:p w:rsidR="00EA373D" w:rsidRPr="00A6299D" w:rsidRDefault="00EA373D" w:rsidP="00455CF4">
            <w:pPr>
              <w:jc w:val="both"/>
              <w:rPr>
                <w:rStyle w:val="hps"/>
                <w:color w:val="222222"/>
              </w:rPr>
            </w:pPr>
            <w:r w:rsidRPr="00A6299D">
              <w:rPr>
                <w:rStyle w:val="hps"/>
                <w:color w:val="222222"/>
              </w:rPr>
              <w:t>Pirms ESM</w:t>
            </w:r>
            <w:r w:rsidRPr="00A6299D">
              <w:rPr>
                <w:rStyle w:val="hps"/>
              </w:rPr>
              <w:t xml:space="preserve"> uzstādīšanas jāizstrādā un </w:t>
            </w:r>
            <w:r w:rsidRPr="00A6299D">
              <w:rPr>
                <w:rStyle w:val="hps"/>
                <w:color w:val="222222"/>
              </w:rPr>
              <w:t>jāsaskaņo ar Pasūtītāju</w:t>
            </w:r>
            <w:r w:rsidR="00455CF4">
              <w:rPr>
                <w:rStyle w:val="hps"/>
                <w:color w:val="222222"/>
              </w:rPr>
              <w:t xml:space="preserve"> sistēmas tehniskais darba projekts</w:t>
            </w:r>
            <w:r w:rsidRPr="00A6299D">
              <w:rPr>
                <w:rStyle w:val="hps"/>
                <w:color w:val="222222"/>
              </w:rPr>
              <w:t>.</w:t>
            </w:r>
            <w:r w:rsidRPr="00A6299D">
              <w:rPr>
                <w:rStyle w:val="hps"/>
              </w:rPr>
              <w:t xml:space="preserve"> </w:t>
            </w:r>
          </w:p>
        </w:tc>
        <w:tc>
          <w:tcPr>
            <w:tcW w:w="1858" w:type="pct"/>
          </w:tcPr>
          <w:p w:rsidR="00EA373D" w:rsidRPr="00A6299D" w:rsidRDefault="00EA373D" w:rsidP="00522F93">
            <w:pPr>
              <w:pStyle w:val="Heading2"/>
              <w:spacing w:before="0"/>
              <w:rPr>
                <w:rFonts w:ascii="Times New Roman" w:hAnsi="Times New Roman"/>
                <w:sz w:val="24"/>
                <w:szCs w:val="24"/>
                <w:lang w:eastAsia="lt-LT"/>
              </w:rPr>
            </w:pPr>
          </w:p>
        </w:tc>
      </w:tr>
      <w:tr w:rsidR="001767F3" w:rsidRPr="00A6299D" w:rsidTr="00CB4AE7">
        <w:trPr>
          <w:trHeight w:val="298"/>
        </w:trPr>
        <w:tc>
          <w:tcPr>
            <w:tcW w:w="355" w:type="pct"/>
          </w:tcPr>
          <w:p w:rsidR="001767F3" w:rsidRPr="00A6299D" w:rsidRDefault="001767F3" w:rsidP="00522F93">
            <w:pPr>
              <w:numPr>
                <w:ilvl w:val="0"/>
                <w:numId w:val="20"/>
              </w:numPr>
              <w:spacing w:after="60"/>
              <w:rPr>
                <w:bCs/>
              </w:rPr>
            </w:pPr>
          </w:p>
        </w:tc>
        <w:tc>
          <w:tcPr>
            <w:tcW w:w="2787" w:type="pct"/>
          </w:tcPr>
          <w:p w:rsidR="001767F3" w:rsidRPr="00A6299D" w:rsidRDefault="001767F3" w:rsidP="00977F38">
            <w:pPr>
              <w:jc w:val="both"/>
              <w:rPr>
                <w:rStyle w:val="hps"/>
                <w:color w:val="222222"/>
              </w:rPr>
            </w:pPr>
            <w:r w:rsidRPr="00A6299D">
              <w:rPr>
                <w:rStyle w:val="hps"/>
                <w:color w:val="222222"/>
              </w:rPr>
              <w:t>ESM</w:t>
            </w:r>
            <w:r w:rsidRPr="00A6299D">
              <w:rPr>
                <w:rStyle w:val="shorttext"/>
                <w:color w:val="222222"/>
              </w:rPr>
              <w:t xml:space="preserve"> </w:t>
            </w:r>
            <w:r w:rsidRPr="00A6299D">
              <w:rPr>
                <w:rStyle w:val="hps"/>
                <w:color w:val="222222"/>
              </w:rPr>
              <w:t>aparatūrai ir</w:t>
            </w:r>
            <w:r w:rsidRPr="00A6299D">
              <w:rPr>
                <w:rStyle w:val="shorttext"/>
                <w:color w:val="222222"/>
              </w:rPr>
              <w:t xml:space="preserve"> jābūt ar</w:t>
            </w:r>
            <w:r w:rsidR="00977F38" w:rsidRPr="00A6299D">
              <w:rPr>
                <w:rStyle w:val="shorttext"/>
                <w:color w:val="222222"/>
              </w:rPr>
              <w:t xml:space="preserve"> 24</w:t>
            </w:r>
            <w:r w:rsidRPr="00A6299D">
              <w:rPr>
                <w:rStyle w:val="shorttext"/>
                <w:color w:val="222222"/>
              </w:rPr>
              <w:t xml:space="preserve"> </w:t>
            </w:r>
            <w:r w:rsidRPr="00A6299D">
              <w:rPr>
                <w:rStyle w:val="hps"/>
                <w:color w:val="222222"/>
              </w:rPr>
              <w:t>mēnešu</w:t>
            </w:r>
            <w:r w:rsidRPr="00A6299D">
              <w:rPr>
                <w:rStyle w:val="shorttext"/>
                <w:color w:val="222222"/>
              </w:rPr>
              <w:t xml:space="preserve"> </w:t>
            </w:r>
            <w:r w:rsidRPr="00A6299D">
              <w:rPr>
                <w:rStyle w:val="hps"/>
                <w:color w:val="222222"/>
              </w:rPr>
              <w:t>garantiju.</w:t>
            </w:r>
          </w:p>
        </w:tc>
        <w:tc>
          <w:tcPr>
            <w:tcW w:w="1858" w:type="pct"/>
          </w:tcPr>
          <w:p w:rsidR="001767F3" w:rsidRPr="00A6299D" w:rsidRDefault="001767F3" w:rsidP="00522F93">
            <w:pPr>
              <w:pStyle w:val="Heading2"/>
              <w:spacing w:before="0"/>
              <w:rPr>
                <w:rFonts w:ascii="Times New Roman" w:hAnsi="Times New Roman"/>
                <w:sz w:val="24"/>
                <w:szCs w:val="24"/>
                <w:lang w:eastAsia="lt-LT"/>
              </w:rPr>
            </w:pPr>
          </w:p>
        </w:tc>
      </w:tr>
    </w:tbl>
    <w:p w:rsidR="00EA373D" w:rsidRDefault="00797AFB" w:rsidP="004A447C">
      <w:pPr>
        <w:spacing w:before="240"/>
        <w:ind w:left="357"/>
        <w:jc w:val="center"/>
        <w:rPr>
          <w:b/>
          <w:bCs/>
        </w:rPr>
      </w:pPr>
      <w:r>
        <w:rPr>
          <w:b/>
          <w:bCs/>
        </w:rPr>
        <w:t>3</w:t>
      </w:r>
      <w:r w:rsidR="00EA373D" w:rsidRPr="00A6299D">
        <w:rPr>
          <w:b/>
          <w:bCs/>
        </w:rPr>
        <w:t>. ESM iekārta</w:t>
      </w:r>
      <w:r w:rsidR="00E76461">
        <w:rPr>
          <w:b/>
          <w:bCs/>
        </w:rPr>
        <w:t>s un veicamo darbu uzskaitījums</w:t>
      </w:r>
    </w:p>
    <w:p w:rsidR="00CB4AE7" w:rsidRPr="00CB4AE7" w:rsidRDefault="00CB4AE7" w:rsidP="00CB4AE7">
      <w:pPr>
        <w:jc w:val="right"/>
        <w:rPr>
          <w:b/>
          <w:bCs/>
          <w:i/>
          <w:sz w:val="20"/>
          <w:szCs w:val="20"/>
        </w:rPr>
      </w:pPr>
      <w:r>
        <w:rPr>
          <w:b/>
          <w:bCs/>
          <w:i/>
          <w:sz w:val="20"/>
          <w:szCs w:val="20"/>
        </w:rPr>
        <w:t>2</w:t>
      </w:r>
      <w:r w:rsidRPr="00CB4AE7">
        <w:rPr>
          <w:b/>
          <w:bCs/>
          <w:i/>
          <w:sz w:val="20"/>
          <w:szCs w:val="20"/>
        </w:rPr>
        <w:t>. tabula</w:t>
      </w:r>
    </w:p>
    <w:tbl>
      <w:tblPr>
        <w:tblW w:w="9923" w:type="dxa"/>
        <w:tblInd w:w="-5" w:type="dxa"/>
        <w:tblLook w:val="04A0" w:firstRow="1" w:lastRow="0" w:firstColumn="1" w:lastColumn="0" w:noHBand="0" w:noVBand="1"/>
      </w:tblPr>
      <w:tblGrid>
        <w:gridCol w:w="696"/>
        <w:gridCol w:w="5683"/>
        <w:gridCol w:w="1277"/>
        <w:gridCol w:w="1128"/>
        <w:gridCol w:w="1139"/>
      </w:tblGrid>
      <w:tr w:rsidR="00CB4AE7" w:rsidRPr="003020C8" w:rsidTr="00CB4AE7">
        <w:trPr>
          <w:trHeight w:val="462"/>
        </w:trPr>
        <w:tc>
          <w:tcPr>
            <w:tcW w:w="6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AE7" w:rsidRPr="003020C8" w:rsidRDefault="00CB4AE7" w:rsidP="003020C8">
            <w:pPr>
              <w:jc w:val="center"/>
              <w:rPr>
                <w:b/>
                <w:sz w:val="20"/>
                <w:szCs w:val="20"/>
                <w:lang w:eastAsia="en-US"/>
              </w:rPr>
            </w:pPr>
            <w:r w:rsidRPr="003020C8">
              <w:rPr>
                <w:b/>
                <w:sz w:val="20"/>
                <w:szCs w:val="20"/>
                <w:lang w:eastAsia="en-US"/>
              </w:rPr>
              <w:t>Nr.</w:t>
            </w:r>
          </w:p>
        </w:tc>
        <w:tc>
          <w:tcPr>
            <w:tcW w:w="5683" w:type="dxa"/>
            <w:tcBorders>
              <w:top w:val="single" w:sz="4" w:space="0" w:color="auto"/>
              <w:left w:val="nil"/>
              <w:bottom w:val="single" w:sz="4" w:space="0" w:color="auto"/>
              <w:right w:val="single" w:sz="4" w:space="0" w:color="auto"/>
            </w:tcBorders>
            <w:shd w:val="clear" w:color="auto" w:fill="auto"/>
            <w:noWrap/>
            <w:vAlign w:val="center"/>
            <w:hideMark/>
          </w:tcPr>
          <w:p w:rsidR="00CB4AE7" w:rsidRPr="003020C8" w:rsidRDefault="00CB4AE7" w:rsidP="003020C8">
            <w:pPr>
              <w:jc w:val="center"/>
              <w:rPr>
                <w:b/>
                <w:color w:val="000000"/>
                <w:sz w:val="20"/>
                <w:szCs w:val="20"/>
                <w:lang w:eastAsia="en-US"/>
              </w:rPr>
            </w:pPr>
            <w:r w:rsidRPr="003020C8">
              <w:rPr>
                <w:b/>
                <w:color w:val="000000"/>
                <w:sz w:val="20"/>
                <w:szCs w:val="20"/>
                <w:lang w:eastAsia="en-US"/>
              </w:rPr>
              <w:t>Preces vai pakalpojuma nosaukums</w:t>
            </w:r>
          </w:p>
        </w:tc>
        <w:tc>
          <w:tcPr>
            <w:tcW w:w="1277" w:type="dxa"/>
            <w:tcBorders>
              <w:top w:val="single" w:sz="4" w:space="0" w:color="auto"/>
              <w:left w:val="nil"/>
              <w:bottom w:val="single" w:sz="4" w:space="0" w:color="auto"/>
              <w:right w:val="single" w:sz="4" w:space="0" w:color="auto"/>
            </w:tcBorders>
            <w:vAlign w:val="center"/>
          </w:tcPr>
          <w:p w:rsidR="00CB4AE7" w:rsidRPr="003020C8" w:rsidRDefault="00CB4AE7" w:rsidP="003020C8">
            <w:pPr>
              <w:jc w:val="center"/>
              <w:rPr>
                <w:b/>
                <w:color w:val="000000"/>
                <w:sz w:val="20"/>
                <w:szCs w:val="20"/>
                <w:lang w:eastAsia="en-US"/>
              </w:rPr>
            </w:pPr>
            <w:r w:rsidRPr="003020C8">
              <w:rPr>
                <w:rStyle w:val="hps"/>
                <w:b/>
                <w:sz w:val="20"/>
                <w:szCs w:val="20"/>
              </w:rPr>
              <w:t>Saīsināts</w:t>
            </w:r>
            <w:r w:rsidRPr="003020C8">
              <w:rPr>
                <w:rStyle w:val="shorttext"/>
                <w:b/>
                <w:sz w:val="20"/>
                <w:szCs w:val="20"/>
              </w:rPr>
              <w:t xml:space="preserve"> </w:t>
            </w:r>
            <w:r w:rsidRPr="003020C8">
              <w:rPr>
                <w:rStyle w:val="hps"/>
                <w:b/>
                <w:sz w:val="20"/>
                <w:szCs w:val="20"/>
              </w:rPr>
              <w:t>nosaukums</w:t>
            </w:r>
          </w:p>
        </w:tc>
        <w:tc>
          <w:tcPr>
            <w:tcW w:w="11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4AE7" w:rsidRPr="003020C8" w:rsidRDefault="00CB4AE7" w:rsidP="003020C8">
            <w:pPr>
              <w:jc w:val="center"/>
              <w:rPr>
                <w:b/>
                <w:color w:val="000000"/>
                <w:sz w:val="20"/>
                <w:szCs w:val="20"/>
                <w:lang w:eastAsia="en-US"/>
              </w:rPr>
            </w:pPr>
            <w:r w:rsidRPr="003020C8">
              <w:rPr>
                <w:rStyle w:val="hps"/>
                <w:b/>
                <w:sz w:val="20"/>
                <w:szCs w:val="20"/>
              </w:rPr>
              <w:t>Daudzums</w:t>
            </w:r>
          </w:p>
        </w:tc>
        <w:tc>
          <w:tcPr>
            <w:tcW w:w="1139" w:type="dxa"/>
            <w:tcBorders>
              <w:top w:val="single" w:sz="4" w:space="0" w:color="auto"/>
              <w:left w:val="single" w:sz="4" w:space="0" w:color="auto"/>
              <w:bottom w:val="single" w:sz="4" w:space="0" w:color="auto"/>
              <w:right w:val="single" w:sz="4" w:space="0" w:color="auto"/>
            </w:tcBorders>
          </w:tcPr>
          <w:p w:rsidR="00CB4AE7" w:rsidRPr="003020C8" w:rsidRDefault="00CB4AE7" w:rsidP="003020C8">
            <w:pPr>
              <w:jc w:val="center"/>
              <w:rPr>
                <w:rStyle w:val="hps"/>
                <w:b/>
                <w:sz w:val="20"/>
                <w:szCs w:val="20"/>
              </w:rPr>
            </w:pPr>
            <w:r>
              <w:rPr>
                <w:rStyle w:val="hps"/>
                <w:b/>
                <w:sz w:val="20"/>
                <w:szCs w:val="20"/>
              </w:rPr>
              <w:t>Garantijas termiņš (mēnešos)</w:t>
            </w:r>
          </w:p>
        </w:tc>
      </w:tr>
      <w:tr w:rsidR="00CB4AE7" w:rsidRPr="00A6299D" w:rsidTr="00CB4AE7">
        <w:trPr>
          <w:trHeight w:val="250"/>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rsidR="00CB4AE7" w:rsidRPr="00A6299D" w:rsidRDefault="00CB4AE7" w:rsidP="00522F93">
            <w:pPr>
              <w:numPr>
                <w:ilvl w:val="0"/>
                <w:numId w:val="23"/>
              </w:numPr>
              <w:ind w:left="0" w:firstLine="0"/>
              <w:rPr>
                <w:lang w:eastAsia="en-US"/>
              </w:rPr>
            </w:pPr>
          </w:p>
        </w:tc>
        <w:tc>
          <w:tcPr>
            <w:tcW w:w="5683" w:type="dxa"/>
            <w:tcBorders>
              <w:top w:val="nil"/>
              <w:left w:val="nil"/>
              <w:bottom w:val="single" w:sz="4" w:space="0" w:color="auto"/>
              <w:right w:val="single" w:sz="4" w:space="0" w:color="auto"/>
            </w:tcBorders>
            <w:shd w:val="clear" w:color="000000" w:fill="FFFFFF"/>
            <w:noWrap/>
            <w:vAlign w:val="bottom"/>
            <w:hideMark/>
          </w:tcPr>
          <w:p w:rsidR="00CB4AE7" w:rsidRPr="00A6299D" w:rsidRDefault="00CB4AE7" w:rsidP="00522F93">
            <w:pPr>
              <w:jc w:val="both"/>
              <w:rPr>
                <w:b/>
                <w:bCs/>
                <w:color w:val="000000"/>
                <w:lang w:eastAsia="en-US"/>
              </w:rPr>
            </w:pPr>
            <w:r w:rsidRPr="00A6299D">
              <w:rPr>
                <w:rStyle w:val="hps"/>
                <w:b/>
                <w:color w:val="000000"/>
              </w:rPr>
              <w:t>Aparatūra un programmatūra</w:t>
            </w:r>
          </w:p>
        </w:tc>
        <w:tc>
          <w:tcPr>
            <w:tcW w:w="1277" w:type="dxa"/>
            <w:tcBorders>
              <w:top w:val="single" w:sz="4" w:space="0" w:color="auto"/>
              <w:left w:val="nil"/>
              <w:bottom w:val="single" w:sz="4" w:space="0" w:color="auto"/>
              <w:right w:val="single" w:sz="4" w:space="0" w:color="auto"/>
            </w:tcBorders>
          </w:tcPr>
          <w:p w:rsidR="00CB4AE7" w:rsidRPr="00A6299D" w:rsidRDefault="00CB4AE7" w:rsidP="00522F93">
            <w:pPr>
              <w:jc w:val="center"/>
              <w:rPr>
                <w:color w:val="000000"/>
                <w:lang w:eastAsia="en-US"/>
              </w:rPr>
            </w:pPr>
          </w:p>
        </w:tc>
        <w:tc>
          <w:tcPr>
            <w:tcW w:w="1128" w:type="dxa"/>
            <w:tcBorders>
              <w:top w:val="nil"/>
              <w:left w:val="single" w:sz="4" w:space="0" w:color="auto"/>
              <w:bottom w:val="single" w:sz="4" w:space="0" w:color="auto"/>
              <w:right w:val="single" w:sz="4" w:space="0" w:color="auto"/>
            </w:tcBorders>
            <w:shd w:val="clear" w:color="auto" w:fill="auto"/>
            <w:noWrap/>
            <w:vAlign w:val="bottom"/>
            <w:hideMark/>
          </w:tcPr>
          <w:p w:rsidR="00CB4AE7" w:rsidRPr="00A6299D" w:rsidRDefault="00CB4AE7" w:rsidP="00522F93">
            <w:pPr>
              <w:jc w:val="center"/>
              <w:rPr>
                <w:color w:val="000000"/>
                <w:lang w:eastAsia="en-US"/>
              </w:rPr>
            </w:pPr>
            <w:r w:rsidRPr="00A6299D">
              <w:rPr>
                <w:color w:val="000000"/>
                <w:lang w:eastAsia="en-US"/>
              </w:rPr>
              <w:t> </w:t>
            </w:r>
          </w:p>
        </w:tc>
        <w:tc>
          <w:tcPr>
            <w:tcW w:w="1139" w:type="dxa"/>
            <w:tcBorders>
              <w:top w:val="nil"/>
              <w:left w:val="single" w:sz="4" w:space="0" w:color="auto"/>
              <w:bottom w:val="single" w:sz="4" w:space="0" w:color="auto"/>
              <w:right w:val="single" w:sz="4" w:space="0" w:color="auto"/>
            </w:tcBorders>
          </w:tcPr>
          <w:p w:rsidR="00CB4AE7" w:rsidRPr="00A6299D" w:rsidRDefault="00CB4AE7" w:rsidP="00522F93">
            <w:pPr>
              <w:jc w:val="center"/>
              <w:rPr>
                <w:color w:val="000000"/>
                <w:lang w:eastAsia="en-US"/>
              </w:rPr>
            </w:pPr>
          </w:p>
        </w:tc>
      </w:tr>
      <w:tr w:rsidR="00CB4AE7" w:rsidRPr="00A6299D" w:rsidTr="00CB4AE7">
        <w:trPr>
          <w:trHeight w:val="338"/>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rsidR="00CB4AE7" w:rsidRPr="00A6299D" w:rsidRDefault="00CB4AE7" w:rsidP="00522F93">
            <w:pPr>
              <w:jc w:val="center"/>
              <w:rPr>
                <w:lang w:eastAsia="en-US"/>
              </w:rPr>
            </w:pPr>
            <w:r w:rsidRPr="00A6299D">
              <w:rPr>
                <w:lang w:eastAsia="en-US"/>
              </w:rPr>
              <w:t>1.1.</w:t>
            </w:r>
          </w:p>
        </w:tc>
        <w:tc>
          <w:tcPr>
            <w:tcW w:w="5683" w:type="dxa"/>
            <w:tcBorders>
              <w:top w:val="nil"/>
              <w:left w:val="nil"/>
              <w:bottom w:val="single" w:sz="4" w:space="0" w:color="auto"/>
              <w:right w:val="single" w:sz="4" w:space="0" w:color="auto"/>
            </w:tcBorders>
            <w:shd w:val="clear" w:color="000000" w:fill="FFFFFF"/>
            <w:vAlign w:val="bottom"/>
            <w:hideMark/>
          </w:tcPr>
          <w:p w:rsidR="00CB4AE7" w:rsidRPr="00A6299D" w:rsidRDefault="00CB4AE7" w:rsidP="00522F93">
            <w:pPr>
              <w:jc w:val="both"/>
              <w:rPr>
                <w:color w:val="000000"/>
                <w:lang w:eastAsia="en-US"/>
              </w:rPr>
            </w:pPr>
            <w:r w:rsidRPr="00A6299D">
              <w:rPr>
                <w:rStyle w:val="hps"/>
                <w:color w:val="000000"/>
              </w:rPr>
              <w:t>RFID</w:t>
            </w:r>
            <w:r w:rsidRPr="00A6299D">
              <w:rPr>
                <w:color w:val="000000"/>
              </w:rPr>
              <w:t xml:space="preserve"> </w:t>
            </w:r>
            <w:r w:rsidRPr="00A6299D">
              <w:rPr>
                <w:rStyle w:val="hps"/>
                <w:color w:val="000000"/>
              </w:rPr>
              <w:t>drošības vārti</w:t>
            </w:r>
            <w:r w:rsidRPr="00A6299D">
              <w:rPr>
                <w:color w:val="000000"/>
              </w:rPr>
              <w:t xml:space="preserve"> ar </w:t>
            </w:r>
            <w:r w:rsidRPr="00A6299D">
              <w:rPr>
                <w:rStyle w:val="hps"/>
                <w:color w:val="000000"/>
              </w:rPr>
              <w:t>1</w:t>
            </w:r>
            <w:r w:rsidRPr="00A6299D">
              <w:rPr>
                <w:color w:val="000000"/>
              </w:rPr>
              <w:t xml:space="preserve"> </w:t>
            </w:r>
            <w:r w:rsidRPr="00A6299D">
              <w:rPr>
                <w:rStyle w:val="hps"/>
                <w:color w:val="000000"/>
              </w:rPr>
              <w:t>eju,</w:t>
            </w:r>
            <w:r w:rsidRPr="00A6299D">
              <w:rPr>
                <w:color w:val="000000"/>
              </w:rPr>
              <w:t xml:space="preserve"> </w:t>
            </w:r>
            <w:r w:rsidRPr="00A6299D">
              <w:rPr>
                <w:rStyle w:val="hps"/>
                <w:color w:val="000000"/>
              </w:rPr>
              <w:t xml:space="preserve">ar </w:t>
            </w:r>
            <w:r w:rsidRPr="00A6299D">
              <w:rPr>
                <w:rStyle w:val="hps"/>
              </w:rPr>
              <w:t xml:space="preserve">izejas </w:t>
            </w:r>
            <w:r w:rsidRPr="00A6299D">
              <w:rPr>
                <w:color w:val="000000"/>
              </w:rPr>
              <w:t xml:space="preserve">bloķēšanu </w:t>
            </w:r>
            <w:r w:rsidRPr="00A6299D">
              <w:rPr>
                <w:rStyle w:val="hps"/>
                <w:color w:val="000000"/>
              </w:rPr>
              <w:t>un</w:t>
            </w:r>
            <w:r w:rsidRPr="00A6299D">
              <w:rPr>
                <w:color w:val="000000"/>
              </w:rPr>
              <w:t xml:space="preserve"> </w:t>
            </w:r>
            <w:r w:rsidRPr="00A6299D">
              <w:rPr>
                <w:rStyle w:val="hps"/>
                <w:color w:val="000000"/>
              </w:rPr>
              <w:t>tālvadības uzraudzību</w:t>
            </w:r>
            <w:r w:rsidRPr="00A6299D">
              <w:rPr>
                <w:color w:val="000000"/>
              </w:rPr>
              <w:t xml:space="preserve"> </w:t>
            </w:r>
            <w:r w:rsidRPr="00A6299D">
              <w:rPr>
                <w:rStyle w:val="hps"/>
                <w:color w:val="000000"/>
              </w:rPr>
              <w:t>un kontroli</w:t>
            </w:r>
          </w:p>
        </w:tc>
        <w:tc>
          <w:tcPr>
            <w:tcW w:w="1277" w:type="dxa"/>
            <w:tcBorders>
              <w:top w:val="single" w:sz="4" w:space="0" w:color="auto"/>
              <w:left w:val="nil"/>
              <w:bottom w:val="single" w:sz="4" w:space="0" w:color="auto"/>
              <w:right w:val="single" w:sz="4" w:space="0" w:color="auto"/>
            </w:tcBorders>
            <w:shd w:val="clear" w:color="000000" w:fill="FFFFFF"/>
          </w:tcPr>
          <w:p w:rsidR="00CB4AE7" w:rsidRPr="00A6299D" w:rsidRDefault="00CB4AE7" w:rsidP="00CB4AE7">
            <w:pPr>
              <w:jc w:val="center"/>
              <w:rPr>
                <w:lang w:eastAsia="en-US"/>
              </w:rPr>
            </w:pPr>
            <w:r w:rsidRPr="00A6299D">
              <w:rPr>
                <w:lang w:eastAsia="en-US"/>
              </w:rPr>
              <w:t>1DV</w:t>
            </w:r>
          </w:p>
        </w:tc>
        <w:tc>
          <w:tcPr>
            <w:tcW w:w="1128" w:type="dxa"/>
            <w:tcBorders>
              <w:top w:val="nil"/>
              <w:left w:val="single" w:sz="4" w:space="0" w:color="auto"/>
              <w:bottom w:val="single" w:sz="4" w:space="0" w:color="auto"/>
              <w:right w:val="single" w:sz="4" w:space="0" w:color="auto"/>
            </w:tcBorders>
            <w:shd w:val="clear" w:color="000000" w:fill="FFFFFF"/>
            <w:noWrap/>
            <w:hideMark/>
          </w:tcPr>
          <w:p w:rsidR="00CB4AE7" w:rsidRPr="00A6299D" w:rsidRDefault="00CB4AE7" w:rsidP="00CB4AE7">
            <w:pPr>
              <w:jc w:val="center"/>
              <w:rPr>
                <w:lang w:eastAsia="en-US"/>
              </w:rPr>
            </w:pPr>
            <w:r w:rsidRPr="00A6299D">
              <w:rPr>
                <w:lang w:eastAsia="en-US"/>
              </w:rPr>
              <w:t>5</w:t>
            </w:r>
          </w:p>
        </w:tc>
        <w:tc>
          <w:tcPr>
            <w:tcW w:w="1139" w:type="dxa"/>
            <w:tcBorders>
              <w:top w:val="nil"/>
              <w:left w:val="single" w:sz="4" w:space="0" w:color="auto"/>
              <w:bottom w:val="single" w:sz="4" w:space="0" w:color="auto"/>
              <w:right w:val="single" w:sz="4" w:space="0" w:color="auto"/>
            </w:tcBorders>
            <w:shd w:val="clear" w:color="000000" w:fill="FFFFFF"/>
          </w:tcPr>
          <w:p w:rsidR="00CB4AE7" w:rsidRPr="00A6299D" w:rsidRDefault="00CB4AE7" w:rsidP="00CB4AE7">
            <w:pPr>
              <w:jc w:val="center"/>
              <w:rPr>
                <w:lang w:eastAsia="en-US"/>
              </w:rPr>
            </w:pPr>
          </w:p>
        </w:tc>
      </w:tr>
      <w:tr w:rsidR="00CB4AE7" w:rsidRPr="00A6299D" w:rsidTr="00CB4AE7">
        <w:trPr>
          <w:trHeight w:val="272"/>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rsidR="00CB4AE7" w:rsidRPr="00A6299D" w:rsidRDefault="00CB4AE7" w:rsidP="00522F93">
            <w:pPr>
              <w:jc w:val="center"/>
              <w:rPr>
                <w:lang w:eastAsia="en-US"/>
              </w:rPr>
            </w:pPr>
            <w:r w:rsidRPr="00A6299D">
              <w:rPr>
                <w:lang w:eastAsia="en-US"/>
              </w:rPr>
              <w:t>1.2.</w:t>
            </w:r>
          </w:p>
        </w:tc>
        <w:tc>
          <w:tcPr>
            <w:tcW w:w="5683" w:type="dxa"/>
            <w:tcBorders>
              <w:top w:val="nil"/>
              <w:left w:val="nil"/>
              <w:bottom w:val="single" w:sz="4" w:space="0" w:color="auto"/>
              <w:right w:val="single" w:sz="4" w:space="0" w:color="auto"/>
            </w:tcBorders>
            <w:shd w:val="clear" w:color="000000" w:fill="FFFFFF"/>
            <w:vAlign w:val="bottom"/>
            <w:hideMark/>
          </w:tcPr>
          <w:p w:rsidR="00CB4AE7" w:rsidRPr="00A6299D" w:rsidRDefault="00CB4AE7" w:rsidP="00522F93">
            <w:pPr>
              <w:jc w:val="both"/>
              <w:rPr>
                <w:color w:val="000000"/>
                <w:lang w:eastAsia="en-US"/>
              </w:rPr>
            </w:pPr>
            <w:r w:rsidRPr="00A6299D">
              <w:rPr>
                <w:rStyle w:val="hps"/>
                <w:color w:val="000000"/>
              </w:rPr>
              <w:t>RFID drošības</w:t>
            </w:r>
            <w:r w:rsidRPr="00A6299D">
              <w:rPr>
                <w:color w:val="000000"/>
              </w:rPr>
              <w:t xml:space="preserve"> </w:t>
            </w:r>
            <w:r w:rsidRPr="00A6299D">
              <w:rPr>
                <w:rStyle w:val="hps"/>
                <w:color w:val="000000"/>
              </w:rPr>
              <w:t>vārti</w:t>
            </w:r>
            <w:r w:rsidRPr="00A6299D">
              <w:rPr>
                <w:color w:val="000000"/>
              </w:rPr>
              <w:t xml:space="preserve"> ar </w:t>
            </w:r>
            <w:r w:rsidRPr="00A6299D">
              <w:rPr>
                <w:rStyle w:val="hps"/>
              </w:rPr>
              <w:t>4</w:t>
            </w:r>
            <w:r w:rsidRPr="00A6299D">
              <w:rPr>
                <w:color w:val="000000"/>
              </w:rPr>
              <w:t xml:space="preserve"> </w:t>
            </w:r>
            <w:r w:rsidRPr="00A6299D">
              <w:rPr>
                <w:rStyle w:val="hps"/>
                <w:color w:val="000000"/>
              </w:rPr>
              <w:t>ejām,</w:t>
            </w:r>
            <w:r w:rsidRPr="00A6299D">
              <w:rPr>
                <w:color w:val="000000"/>
              </w:rPr>
              <w:t xml:space="preserve"> </w:t>
            </w:r>
            <w:r w:rsidRPr="00A6299D">
              <w:rPr>
                <w:rStyle w:val="hps"/>
                <w:color w:val="000000"/>
              </w:rPr>
              <w:t>ar</w:t>
            </w:r>
            <w:r w:rsidRPr="00A6299D">
              <w:t xml:space="preserve"> </w:t>
            </w:r>
            <w:r w:rsidRPr="00A6299D">
              <w:rPr>
                <w:rStyle w:val="hps"/>
              </w:rPr>
              <w:t>izejas</w:t>
            </w:r>
            <w:r w:rsidRPr="00A6299D">
              <w:rPr>
                <w:color w:val="000000"/>
              </w:rPr>
              <w:t xml:space="preserve"> bloķēšanu </w:t>
            </w:r>
            <w:r w:rsidRPr="00A6299D">
              <w:rPr>
                <w:rStyle w:val="hps"/>
                <w:color w:val="000000"/>
              </w:rPr>
              <w:t>un</w:t>
            </w:r>
            <w:r w:rsidRPr="00A6299D">
              <w:rPr>
                <w:color w:val="000000"/>
              </w:rPr>
              <w:t xml:space="preserve"> </w:t>
            </w:r>
            <w:r w:rsidRPr="00A6299D">
              <w:rPr>
                <w:rStyle w:val="hps"/>
                <w:color w:val="000000"/>
              </w:rPr>
              <w:t>tālvadības uzraudzību</w:t>
            </w:r>
            <w:r w:rsidRPr="00A6299D">
              <w:rPr>
                <w:color w:val="000000"/>
              </w:rPr>
              <w:t xml:space="preserve"> </w:t>
            </w:r>
            <w:r w:rsidRPr="00A6299D">
              <w:rPr>
                <w:rStyle w:val="hps"/>
                <w:color w:val="000000"/>
              </w:rPr>
              <w:t>un kontroli</w:t>
            </w:r>
          </w:p>
        </w:tc>
        <w:tc>
          <w:tcPr>
            <w:tcW w:w="1277" w:type="dxa"/>
            <w:tcBorders>
              <w:top w:val="single" w:sz="4" w:space="0" w:color="auto"/>
              <w:left w:val="nil"/>
              <w:bottom w:val="single" w:sz="4" w:space="0" w:color="auto"/>
              <w:right w:val="single" w:sz="4" w:space="0" w:color="auto"/>
            </w:tcBorders>
            <w:shd w:val="clear" w:color="000000" w:fill="FFFFFF"/>
          </w:tcPr>
          <w:p w:rsidR="00CB4AE7" w:rsidRPr="00A6299D" w:rsidRDefault="00CB4AE7" w:rsidP="00CB4AE7">
            <w:pPr>
              <w:jc w:val="center"/>
              <w:rPr>
                <w:lang w:eastAsia="en-US"/>
              </w:rPr>
            </w:pPr>
            <w:r w:rsidRPr="00A6299D">
              <w:rPr>
                <w:lang w:eastAsia="en-US"/>
              </w:rPr>
              <w:t>4DV</w:t>
            </w:r>
          </w:p>
        </w:tc>
        <w:tc>
          <w:tcPr>
            <w:tcW w:w="1128" w:type="dxa"/>
            <w:tcBorders>
              <w:top w:val="nil"/>
              <w:left w:val="single" w:sz="4" w:space="0" w:color="auto"/>
              <w:bottom w:val="single" w:sz="4" w:space="0" w:color="auto"/>
              <w:right w:val="single" w:sz="4" w:space="0" w:color="auto"/>
            </w:tcBorders>
            <w:shd w:val="clear" w:color="000000" w:fill="FFFFFF"/>
            <w:noWrap/>
            <w:hideMark/>
          </w:tcPr>
          <w:p w:rsidR="00CB4AE7" w:rsidRPr="00A6299D" w:rsidRDefault="00CB4AE7" w:rsidP="00CB4AE7">
            <w:pPr>
              <w:jc w:val="center"/>
              <w:rPr>
                <w:lang w:eastAsia="en-US"/>
              </w:rPr>
            </w:pPr>
            <w:r w:rsidRPr="00A6299D">
              <w:rPr>
                <w:lang w:eastAsia="en-US"/>
              </w:rPr>
              <w:t>1</w:t>
            </w:r>
          </w:p>
        </w:tc>
        <w:tc>
          <w:tcPr>
            <w:tcW w:w="1139" w:type="dxa"/>
            <w:tcBorders>
              <w:top w:val="nil"/>
              <w:left w:val="single" w:sz="4" w:space="0" w:color="auto"/>
              <w:bottom w:val="single" w:sz="4" w:space="0" w:color="auto"/>
              <w:right w:val="single" w:sz="4" w:space="0" w:color="auto"/>
            </w:tcBorders>
            <w:shd w:val="clear" w:color="000000" w:fill="FFFFFF"/>
          </w:tcPr>
          <w:p w:rsidR="00CB4AE7" w:rsidRPr="00A6299D" w:rsidRDefault="00CB4AE7" w:rsidP="00CB4AE7">
            <w:pPr>
              <w:jc w:val="center"/>
              <w:rPr>
                <w:lang w:eastAsia="en-US"/>
              </w:rPr>
            </w:pPr>
          </w:p>
        </w:tc>
      </w:tr>
      <w:tr w:rsidR="00CB4AE7" w:rsidRPr="00A6299D" w:rsidTr="00CB4AE7">
        <w:trPr>
          <w:trHeight w:val="240"/>
        </w:trPr>
        <w:tc>
          <w:tcPr>
            <w:tcW w:w="696" w:type="dxa"/>
            <w:tcBorders>
              <w:top w:val="single" w:sz="4" w:space="0" w:color="auto"/>
              <w:left w:val="single" w:sz="4" w:space="0" w:color="auto"/>
              <w:bottom w:val="single" w:sz="4" w:space="0" w:color="auto"/>
              <w:right w:val="single" w:sz="4" w:space="0" w:color="auto"/>
            </w:tcBorders>
            <w:shd w:val="clear" w:color="auto" w:fill="auto"/>
            <w:noWrap/>
            <w:vAlign w:val="bottom"/>
          </w:tcPr>
          <w:p w:rsidR="00CB4AE7" w:rsidRPr="00A6299D" w:rsidRDefault="00CB4AE7" w:rsidP="001E2361">
            <w:pPr>
              <w:jc w:val="center"/>
              <w:rPr>
                <w:lang w:eastAsia="en-US"/>
              </w:rPr>
            </w:pPr>
            <w:r w:rsidRPr="00A6299D">
              <w:rPr>
                <w:lang w:eastAsia="en-US"/>
              </w:rPr>
              <w:t>1.3.</w:t>
            </w:r>
          </w:p>
        </w:tc>
        <w:tc>
          <w:tcPr>
            <w:tcW w:w="5683" w:type="dxa"/>
            <w:tcBorders>
              <w:top w:val="single" w:sz="4" w:space="0" w:color="auto"/>
              <w:left w:val="nil"/>
              <w:bottom w:val="single" w:sz="4" w:space="0" w:color="auto"/>
              <w:right w:val="single" w:sz="4" w:space="0" w:color="auto"/>
            </w:tcBorders>
            <w:shd w:val="clear" w:color="000000" w:fill="FFFFFF"/>
            <w:vAlign w:val="bottom"/>
          </w:tcPr>
          <w:p w:rsidR="00CB4AE7" w:rsidRPr="00A6299D" w:rsidRDefault="00CB4AE7" w:rsidP="001E2361">
            <w:pPr>
              <w:jc w:val="both"/>
              <w:rPr>
                <w:rStyle w:val="hps"/>
              </w:rPr>
            </w:pPr>
            <w:r w:rsidRPr="00A6299D">
              <w:rPr>
                <w:rStyle w:val="hps"/>
                <w:color w:val="000000"/>
              </w:rPr>
              <w:t>RFID drošības</w:t>
            </w:r>
            <w:r w:rsidRPr="00A6299D">
              <w:rPr>
                <w:color w:val="000000"/>
              </w:rPr>
              <w:t xml:space="preserve"> </w:t>
            </w:r>
            <w:r w:rsidRPr="00A6299D">
              <w:rPr>
                <w:rStyle w:val="hps"/>
                <w:color w:val="000000"/>
              </w:rPr>
              <w:t>vārti</w:t>
            </w:r>
            <w:r w:rsidRPr="00A6299D">
              <w:rPr>
                <w:color w:val="000000"/>
              </w:rPr>
              <w:t xml:space="preserve"> ar 6 </w:t>
            </w:r>
            <w:r w:rsidRPr="00A6299D">
              <w:rPr>
                <w:rStyle w:val="hps"/>
                <w:color w:val="000000"/>
              </w:rPr>
              <w:t>ejām,</w:t>
            </w:r>
            <w:r w:rsidRPr="00A6299D">
              <w:rPr>
                <w:color w:val="000000"/>
              </w:rPr>
              <w:t xml:space="preserve"> </w:t>
            </w:r>
            <w:r w:rsidRPr="00A6299D">
              <w:rPr>
                <w:rStyle w:val="hps"/>
                <w:color w:val="000000"/>
              </w:rPr>
              <w:t>ar</w:t>
            </w:r>
            <w:r w:rsidRPr="00A6299D">
              <w:t xml:space="preserve"> </w:t>
            </w:r>
            <w:r w:rsidRPr="00A6299D">
              <w:rPr>
                <w:rStyle w:val="hps"/>
              </w:rPr>
              <w:t>izejas</w:t>
            </w:r>
            <w:r w:rsidRPr="00A6299D">
              <w:rPr>
                <w:color w:val="000000"/>
              </w:rPr>
              <w:t xml:space="preserve"> bloķēšanu </w:t>
            </w:r>
            <w:r w:rsidRPr="00A6299D">
              <w:rPr>
                <w:rStyle w:val="hps"/>
                <w:color w:val="000000"/>
              </w:rPr>
              <w:t>un</w:t>
            </w:r>
            <w:r w:rsidRPr="00A6299D">
              <w:rPr>
                <w:color w:val="000000"/>
              </w:rPr>
              <w:t xml:space="preserve"> </w:t>
            </w:r>
            <w:r w:rsidRPr="00A6299D">
              <w:rPr>
                <w:rStyle w:val="hps"/>
                <w:color w:val="000000"/>
              </w:rPr>
              <w:t>tālvadības uzraudzību</w:t>
            </w:r>
            <w:r w:rsidRPr="00A6299D">
              <w:rPr>
                <w:color w:val="000000"/>
              </w:rPr>
              <w:t xml:space="preserve"> </w:t>
            </w:r>
            <w:r w:rsidRPr="00A6299D">
              <w:rPr>
                <w:rStyle w:val="hps"/>
                <w:color w:val="000000"/>
              </w:rPr>
              <w:t>un kontroli</w:t>
            </w:r>
          </w:p>
        </w:tc>
        <w:tc>
          <w:tcPr>
            <w:tcW w:w="1277" w:type="dxa"/>
            <w:tcBorders>
              <w:top w:val="single" w:sz="4" w:space="0" w:color="auto"/>
              <w:left w:val="nil"/>
              <w:bottom w:val="single" w:sz="4" w:space="0" w:color="auto"/>
              <w:right w:val="single" w:sz="4" w:space="0" w:color="auto"/>
            </w:tcBorders>
            <w:shd w:val="clear" w:color="000000" w:fill="FFFFFF"/>
          </w:tcPr>
          <w:p w:rsidR="00CB4AE7" w:rsidRPr="00A6299D" w:rsidRDefault="00CB4AE7" w:rsidP="00CB4AE7">
            <w:pPr>
              <w:jc w:val="center"/>
              <w:rPr>
                <w:color w:val="000000"/>
                <w:lang w:eastAsia="en-US"/>
              </w:rPr>
            </w:pPr>
            <w:r w:rsidRPr="00A6299D">
              <w:rPr>
                <w:lang w:eastAsia="en-US"/>
              </w:rPr>
              <w:t>6DV</w:t>
            </w:r>
          </w:p>
        </w:tc>
        <w:tc>
          <w:tcPr>
            <w:tcW w:w="1128" w:type="dxa"/>
            <w:tcBorders>
              <w:top w:val="single" w:sz="4" w:space="0" w:color="auto"/>
              <w:left w:val="single" w:sz="4" w:space="0" w:color="auto"/>
              <w:bottom w:val="single" w:sz="4" w:space="0" w:color="auto"/>
              <w:right w:val="single" w:sz="4" w:space="0" w:color="auto"/>
            </w:tcBorders>
            <w:shd w:val="clear" w:color="000000" w:fill="FFFFFF"/>
            <w:noWrap/>
          </w:tcPr>
          <w:p w:rsidR="00CB4AE7" w:rsidRPr="00A6299D" w:rsidRDefault="00CB4AE7" w:rsidP="00CB4AE7">
            <w:pPr>
              <w:jc w:val="center"/>
              <w:rPr>
                <w:color w:val="000000"/>
                <w:lang w:eastAsia="en-US"/>
              </w:rPr>
            </w:pPr>
            <w:r w:rsidRPr="00A6299D">
              <w:rPr>
                <w:color w:val="000000"/>
                <w:lang w:eastAsia="en-US"/>
              </w:rPr>
              <w:t>2</w:t>
            </w:r>
          </w:p>
        </w:tc>
        <w:tc>
          <w:tcPr>
            <w:tcW w:w="1139" w:type="dxa"/>
            <w:tcBorders>
              <w:top w:val="single" w:sz="4" w:space="0" w:color="auto"/>
              <w:left w:val="single" w:sz="4" w:space="0" w:color="auto"/>
              <w:bottom w:val="single" w:sz="4" w:space="0" w:color="auto"/>
              <w:right w:val="single" w:sz="4" w:space="0" w:color="auto"/>
            </w:tcBorders>
            <w:shd w:val="clear" w:color="000000" w:fill="FFFFFF"/>
          </w:tcPr>
          <w:p w:rsidR="00CB4AE7" w:rsidRPr="00A6299D" w:rsidRDefault="00CB4AE7" w:rsidP="00CB4AE7">
            <w:pPr>
              <w:jc w:val="center"/>
              <w:rPr>
                <w:color w:val="000000"/>
                <w:lang w:eastAsia="en-US"/>
              </w:rPr>
            </w:pPr>
          </w:p>
        </w:tc>
      </w:tr>
      <w:tr w:rsidR="00CB4AE7" w:rsidRPr="00A6299D" w:rsidTr="00CB4AE7">
        <w:trPr>
          <w:trHeight w:val="240"/>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rsidR="00CB4AE7" w:rsidRPr="00A6299D" w:rsidRDefault="00CB4AE7" w:rsidP="001E2361">
            <w:pPr>
              <w:jc w:val="center"/>
              <w:rPr>
                <w:lang w:eastAsia="en-US"/>
              </w:rPr>
            </w:pPr>
            <w:r w:rsidRPr="00A6299D">
              <w:rPr>
                <w:lang w:eastAsia="en-US"/>
              </w:rPr>
              <w:t>1.4.</w:t>
            </w:r>
          </w:p>
        </w:tc>
        <w:tc>
          <w:tcPr>
            <w:tcW w:w="5683" w:type="dxa"/>
            <w:tcBorders>
              <w:top w:val="nil"/>
              <w:left w:val="nil"/>
              <w:bottom w:val="single" w:sz="4" w:space="0" w:color="auto"/>
              <w:right w:val="single" w:sz="4" w:space="0" w:color="auto"/>
            </w:tcBorders>
            <w:shd w:val="clear" w:color="000000" w:fill="FFFFFF"/>
            <w:vAlign w:val="bottom"/>
            <w:hideMark/>
          </w:tcPr>
          <w:p w:rsidR="00CB4AE7" w:rsidRPr="00A6299D" w:rsidRDefault="00CB4AE7" w:rsidP="001E2361">
            <w:pPr>
              <w:jc w:val="both"/>
              <w:rPr>
                <w:color w:val="000000"/>
                <w:lang w:eastAsia="en-US"/>
              </w:rPr>
            </w:pPr>
            <w:r w:rsidRPr="00A6299D">
              <w:rPr>
                <w:rStyle w:val="hps"/>
              </w:rPr>
              <w:t>RFID</w:t>
            </w:r>
            <w:r w:rsidRPr="00A6299D">
              <w:t xml:space="preserve"> </w:t>
            </w:r>
            <w:r w:rsidRPr="00A6299D">
              <w:rPr>
                <w:rStyle w:val="hps"/>
              </w:rPr>
              <w:t>Personāla</w:t>
            </w:r>
            <w:r w:rsidRPr="00A6299D">
              <w:t xml:space="preserve"> </w:t>
            </w:r>
            <w:r w:rsidRPr="00A6299D">
              <w:rPr>
                <w:rStyle w:val="hps"/>
              </w:rPr>
              <w:t>darba stacija</w:t>
            </w:r>
          </w:p>
        </w:tc>
        <w:tc>
          <w:tcPr>
            <w:tcW w:w="1277" w:type="dxa"/>
            <w:tcBorders>
              <w:top w:val="single" w:sz="4" w:space="0" w:color="auto"/>
              <w:left w:val="nil"/>
              <w:bottom w:val="single" w:sz="4" w:space="0" w:color="auto"/>
              <w:right w:val="single" w:sz="4" w:space="0" w:color="auto"/>
            </w:tcBorders>
            <w:shd w:val="clear" w:color="000000" w:fill="FFFFFF"/>
          </w:tcPr>
          <w:p w:rsidR="00CB4AE7" w:rsidRPr="00A6299D" w:rsidRDefault="00CB4AE7" w:rsidP="00CB4AE7">
            <w:pPr>
              <w:jc w:val="center"/>
              <w:rPr>
                <w:color w:val="000000"/>
                <w:lang w:eastAsia="en-US"/>
              </w:rPr>
            </w:pPr>
            <w:r w:rsidRPr="00A6299D">
              <w:rPr>
                <w:color w:val="000000"/>
                <w:lang w:eastAsia="en-US"/>
              </w:rPr>
              <w:t>PDS</w:t>
            </w:r>
          </w:p>
        </w:tc>
        <w:tc>
          <w:tcPr>
            <w:tcW w:w="1128" w:type="dxa"/>
            <w:tcBorders>
              <w:top w:val="nil"/>
              <w:left w:val="single" w:sz="4" w:space="0" w:color="auto"/>
              <w:bottom w:val="single" w:sz="4" w:space="0" w:color="auto"/>
              <w:right w:val="single" w:sz="4" w:space="0" w:color="auto"/>
            </w:tcBorders>
            <w:shd w:val="clear" w:color="000000" w:fill="FFFFFF"/>
            <w:noWrap/>
            <w:hideMark/>
          </w:tcPr>
          <w:p w:rsidR="00CB4AE7" w:rsidRPr="00A6299D" w:rsidRDefault="00CB4AE7" w:rsidP="00CB4AE7">
            <w:pPr>
              <w:jc w:val="center"/>
              <w:rPr>
                <w:color w:val="000000"/>
                <w:lang w:eastAsia="en-US"/>
              </w:rPr>
            </w:pPr>
            <w:r w:rsidRPr="00A6299D">
              <w:rPr>
                <w:color w:val="000000"/>
                <w:lang w:eastAsia="en-US"/>
              </w:rPr>
              <w:t>2</w:t>
            </w:r>
          </w:p>
        </w:tc>
        <w:tc>
          <w:tcPr>
            <w:tcW w:w="1139" w:type="dxa"/>
            <w:tcBorders>
              <w:top w:val="nil"/>
              <w:left w:val="single" w:sz="4" w:space="0" w:color="auto"/>
              <w:bottom w:val="single" w:sz="4" w:space="0" w:color="auto"/>
              <w:right w:val="single" w:sz="4" w:space="0" w:color="auto"/>
            </w:tcBorders>
            <w:shd w:val="clear" w:color="000000" w:fill="FFFFFF"/>
          </w:tcPr>
          <w:p w:rsidR="00CB4AE7" w:rsidRPr="00A6299D" w:rsidRDefault="00CB4AE7" w:rsidP="00CB4AE7">
            <w:pPr>
              <w:jc w:val="center"/>
              <w:rPr>
                <w:color w:val="000000"/>
                <w:lang w:eastAsia="en-US"/>
              </w:rPr>
            </w:pPr>
          </w:p>
        </w:tc>
      </w:tr>
      <w:tr w:rsidR="00CB4AE7" w:rsidRPr="00A6299D" w:rsidTr="00CB4AE7">
        <w:trPr>
          <w:trHeight w:val="203"/>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rsidR="00CB4AE7" w:rsidRPr="00A6299D" w:rsidRDefault="00CB4AE7" w:rsidP="001E2361">
            <w:pPr>
              <w:jc w:val="center"/>
              <w:rPr>
                <w:lang w:eastAsia="en-US"/>
              </w:rPr>
            </w:pPr>
            <w:r w:rsidRPr="00A6299D">
              <w:rPr>
                <w:lang w:eastAsia="en-US"/>
              </w:rPr>
              <w:t>1.5.</w:t>
            </w:r>
          </w:p>
        </w:tc>
        <w:tc>
          <w:tcPr>
            <w:tcW w:w="5683" w:type="dxa"/>
            <w:tcBorders>
              <w:top w:val="nil"/>
              <w:left w:val="nil"/>
              <w:bottom w:val="single" w:sz="4" w:space="0" w:color="auto"/>
              <w:right w:val="single" w:sz="4" w:space="0" w:color="auto"/>
            </w:tcBorders>
            <w:shd w:val="clear" w:color="000000" w:fill="FFFFFF"/>
            <w:vAlign w:val="bottom"/>
            <w:hideMark/>
          </w:tcPr>
          <w:p w:rsidR="00CB4AE7" w:rsidRPr="00A6299D" w:rsidRDefault="00CB4AE7" w:rsidP="001E2361">
            <w:pPr>
              <w:jc w:val="both"/>
              <w:rPr>
                <w:color w:val="000000"/>
                <w:lang w:eastAsia="en-US"/>
              </w:rPr>
            </w:pPr>
            <w:r w:rsidRPr="00A6299D">
              <w:rPr>
                <w:color w:val="000000"/>
                <w:lang w:eastAsia="en-US"/>
              </w:rPr>
              <w:t>D</w:t>
            </w:r>
            <w:r w:rsidRPr="00A6299D">
              <w:rPr>
                <w:rStyle w:val="hps"/>
              </w:rPr>
              <w:t>igitālais</w:t>
            </w:r>
            <w:r w:rsidRPr="00A6299D">
              <w:t xml:space="preserve"> inventāra nolasītājs</w:t>
            </w:r>
          </w:p>
        </w:tc>
        <w:tc>
          <w:tcPr>
            <w:tcW w:w="1277" w:type="dxa"/>
            <w:tcBorders>
              <w:top w:val="single" w:sz="4" w:space="0" w:color="auto"/>
              <w:left w:val="nil"/>
              <w:bottom w:val="single" w:sz="4" w:space="0" w:color="auto"/>
              <w:right w:val="single" w:sz="4" w:space="0" w:color="auto"/>
            </w:tcBorders>
            <w:shd w:val="clear" w:color="000000" w:fill="FFFFFF"/>
          </w:tcPr>
          <w:p w:rsidR="00CB4AE7" w:rsidRPr="00A6299D" w:rsidRDefault="00CB4AE7" w:rsidP="00CB4AE7">
            <w:pPr>
              <w:jc w:val="center"/>
              <w:rPr>
                <w:color w:val="000000"/>
                <w:lang w:eastAsia="en-US"/>
              </w:rPr>
            </w:pPr>
            <w:r w:rsidRPr="00A6299D">
              <w:rPr>
                <w:color w:val="000000"/>
                <w:lang w:eastAsia="en-US"/>
              </w:rPr>
              <w:t>DIN</w:t>
            </w:r>
          </w:p>
        </w:tc>
        <w:tc>
          <w:tcPr>
            <w:tcW w:w="1128" w:type="dxa"/>
            <w:tcBorders>
              <w:top w:val="nil"/>
              <w:left w:val="single" w:sz="4" w:space="0" w:color="auto"/>
              <w:bottom w:val="single" w:sz="4" w:space="0" w:color="auto"/>
              <w:right w:val="single" w:sz="4" w:space="0" w:color="auto"/>
            </w:tcBorders>
            <w:shd w:val="clear" w:color="000000" w:fill="FFFFFF"/>
            <w:noWrap/>
            <w:hideMark/>
          </w:tcPr>
          <w:p w:rsidR="00CB4AE7" w:rsidRPr="00A6299D" w:rsidRDefault="00CB4AE7" w:rsidP="00CB4AE7">
            <w:pPr>
              <w:jc w:val="center"/>
              <w:rPr>
                <w:color w:val="000000"/>
                <w:lang w:eastAsia="en-US"/>
              </w:rPr>
            </w:pPr>
            <w:r w:rsidRPr="00A6299D">
              <w:rPr>
                <w:color w:val="000000"/>
                <w:lang w:eastAsia="en-US"/>
              </w:rPr>
              <w:t>1</w:t>
            </w:r>
          </w:p>
        </w:tc>
        <w:tc>
          <w:tcPr>
            <w:tcW w:w="1139" w:type="dxa"/>
            <w:tcBorders>
              <w:top w:val="nil"/>
              <w:left w:val="single" w:sz="4" w:space="0" w:color="auto"/>
              <w:bottom w:val="single" w:sz="4" w:space="0" w:color="auto"/>
              <w:right w:val="single" w:sz="4" w:space="0" w:color="auto"/>
            </w:tcBorders>
            <w:shd w:val="clear" w:color="000000" w:fill="FFFFFF"/>
          </w:tcPr>
          <w:p w:rsidR="00CB4AE7" w:rsidRPr="00A6299D" w:rsidRDefault="00CB4AE7" w:rsidP="00CB4AE7">
            <w:pPr>
              <w:jc w:val="center"/>
              <w:rPr>
                <w:color w:val="000000"/>
                <w:lang w:eastAsia="en-US"/>
              </w:rPr>
            </w:pPr>
          </w:p>
        </w:tc>
      </w:tr>
      <w:tr w:rsidR="00CB4AE7" w:rsidRPr="00A6299D" w:rsidTr="00CB4AE7">
        <w:trPr>
          <w:trHeight w:val="212"/>
        </w:trPr>
        <w:tc>
          <w:tcPr>
            <w:tcW w:w="696" w:type="dxa"/>
            <w:tcBorders>
              <w:top w:val="nil"/>
              <w:left w:val="single" w:sz="4" w:space="0" w:color="auto"/>
              <w:bottom w:val="single" w:sz="4" w:space="0" w:color="auto"/>
              <w:right w:val="single" w:sz="4" w:space="0" w:color="auto"/>
            </w:tcBorders>
            <w:shd w:val="clear" w:color="auto" w:fill="auto"/>
            <w:noWrap/>
            <w:vAlign w:val="bottom"/>
          </w:tcPr>
          <w:p w:rsidR="00CB4AE7" w:rsidRPr="00A6299D" w:rsidRDefault="00CB4AE7" w:rsidP="001E2361">
            <w:pPr>
              <w:jc w:val="center"/>
              <w:rPr>
                <w:lang w:eastAsia="en-US"/>
              </w:rPr>
            </w:pPr>
            <w:r w:rsidRPr="00A6299D">
              <w:rPr>
                <w:lang w:eastAsia="en-US"/>
              </w:rPr>
              <w:t xml:space="preserve"> 1.6. </w:t>
            </w:r>
          </w:p>
        </w:tc>
        <w:tc>
          <w:tcPr>
            <w:tcW w:w="5683" w:type="dxa"/>
            <w:tcBorders>
              <w:top w:val="nil"/>
              <w:left w:val="nil"/>
              <w:bottom w:val="single" w:sz="4" w:space="0" w:color="auto"/>
              <w:right w:val="single" w:sz="4" w:space="0" w:color="auto"/>
            </w:tcBorders>
            <w:shd w:val="clear" w:color="000000" w:fill="FFFFFF"/>
            <w:vAlign w:val="bottom"/>
          </w:tcPr>
          <w:p w:rsidR="00CB4AE7" w:rsidRPr="00A6299D" w:rsidDel="00BF46B9" w:rsidRDefault="00CB4AE7" w:rsidP="001E2361">
            <w:pPr>
              <w:jc w:val="both"/>
            </w:pPr>
            <w:r w:rsidRPr="00A6299D">
              <w:rPr>
                <w:lang w:eastAsia="en-US"/>
              </w:rPr>
              <w:t>Grāmatu</w:t>
            </w:r>
            <w:r w:rsidRPr="00A6299D">
              <w:t xml:space="preserve"> pašapkalpošan</w:t>
            </w:r>
            <w:r w:rsidRPr="00A6299D">
              <w:rPr>
                <w:rStyle w:val="hps"/>
              </w:rPr>
              <w:t>ās sistēma</w:t>
            </w:r>
          </w:p>
        </w:tc>
        <w:tc>
          <w:tcPr>
            <w:tcW w:w="1277" w:type="dxa"/>
            <w:tcBorders>
              <w:top w:val="single" w:sz="4" w:space="0" w:color="auto"/>
              <w:left w:val="nil"/>
              <w:bottom w:val="single" w:sz="4" w:space="0" w:color="auto"/>
              <w:right w:val="single" w:sz="4" w:space="0" w:color="auto"/>
            </w:tcBorders>
            <w:shd w:val="clear" w:color="000000" w:fill="FFFFFF"/>
          </w:tcPr>
          <w:p w:rsidR="00CB4AE7" w:rsidRPr="00A6299D" w:rsidRDefault="00CB4AE7" w:rsidP="00CB4AE7">
            <w:pPr>
              <w:jc w:val="center"/>
              <w:rPr>
                <w:color w:val="000000"/>
                <w:lang w:eastAsia="en-US"/>
              </w:rPr>
            </w:pPr>
            <w:r w:rsidRPr="00A6299D">
              <w:rPr>
                <w:color w:val="000000"/>
                <w:lang w:eastAsia="en-US"/>
              </w:rPr>
              <w:t>GPS</w:t>
            </w:r>
          </w:p>
        </w:tc>
        <w:tc>
          <w:tcPr>
            <w:tcW w:w="1128" w:type="dxa"/>
            <w:tcBorders>
              <w:top w:val="nil"/>
              <w:left w:val="single" w:sz="4" w:space="0" w:color="auto"/>
              <w:bottom w:val="single" w:sz="4" w:space="0" w:color="auto"/>
              <w:right w:val="single" w:sz="4" w:space="0" w:color="auto"/>
            </w:tcBorders>
            <w:shd w:val="clear" w:color="000000" w:fill="FFFFFF"/>
            <w:noWrap/>
          </w:tcPr>
          <w:p w:rsidR="00CB4AE7" w:rsidRPr="00A6299D" w:rsidRDefault="00CB4AE7" w:rsidP="00CB4AE7">
            <w:pPr>
              <w:jc w:val="center"/>
              <w:rPr>
                <w:color w:val="000000"/>
                <w:lang w:eastAsia="en-US"/>
              </w:rPr>
            </w:pPr>
            <w:r w:rsidRPr="00A6299D">
              <w:rPr>
                <w:color w:val="000000"/>
                <w:lang w:eastAsia="en-US"/>
              </w:rPr>
              <w:t>2</w:t>
            </w:r>
          </w:p>
        </w:tc>
        <w:tc>
          <w:tcPr>
            <w:tcW w:w="1139" w:type="dxa"/>
            <w:tcBorders>
              <w:top w:val="nil"/>
              <w:left w:val="single" w:sz="4" w:space="0" w:color="auto"/>
              <w:bottom w:val="single" w:sz="4" w:space="0" w:color="auto"/>
              <w:right w:val="single" w:sz="4" w:space="0" w:color="auto"/>
            </w:tcBorders>
            <w:shd w:val="clear" w:color="000000" w:fill="FFFFFF"/>
          </w:tcPr>
          <w:p w:rsidR="00CB4AE7" w:rsidRPr="00A6299D" w:rsidRDefault="00CB4AE7" w:rsidP="00CB4AE7">
            <w:pPr>
              <w:jc w:val="center"/>
              <w:rPr>
                <w:color w:val="000000"/>
                <w:lang w:eastAsia="en-US"/>
              </w:rPr>
            </w:pPr>
          </w:p>
        </w:tc>
      </w:tr>
      <w:tr w:rsidR="00CB4AE7" w:rsidRPr="00A6299D" w:rsidTr="00CB4AE7">
        <w:trPr>
          <w:trHeight w:val="212"/>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rsidR="00CB4AE7" w:rsidRPr="00A6299D" w:rsidRDefault="00CB4AE7" w:rsidP="000A05BE">
            <w:pPr>
              <w:jc w:val="center"/>
              <w:rPr>
                <w:lang w:eastAsia="en-US"/>
              </w:rPr>
            </w:pPr>
            <w:r w:rsidRPr="00A6299D">
              <w:rPr>
                <w:lang w:eastAsia="en-US"/>
              </w:rPr>
              <w:t>1.</w:t>
            </w:r>
            <w:r>
              <w:rPr>
                <w:lang w:eastAsia="en-US"/>
              </w:rPr>
              <w:t>7</w:t>
            </w:r>
            <w:r w:rsidRPr="00A6299D">
              <w:rPr>
                <w:lang w:eastAsia="en-US"/>
              </w:rPr>
              <w:t>.</w:t>
            </w:r>
          </w:p>
        </w:tc>
        <w:tc>
          <w:tcPr>
            <w:tcW w:w="5683" w:type="dxa"/>
            <w:tcBorders>
              <w:top w:val="nil"/>
              <w:left w:val="nil"/>
              <w:bottom w:val="single" w:sz="4" w:space="0" w:color="auto"/>
              <w:right w:val="single" w:sz="4" w:space="0" w:color="auto"/>
            </w:tcBorders>
            <w:shd w:val="clear" w:color="000000" w:fill="FFFFFF"/>
            <w:vAlign w:val="bottom"/>
            <w:hideMark/>
          </w:tcPr>
          <w:p w:rsidR="00CB4AE7" w:rsidRPr="00A6299D" w:rsidRDefault="00CB4AE7" w:rsidP="0002262A">
            <w:pPr>
              <w:jc w:val="both"/>
              <w:rPr>
                <w:color w:val="000000"/>
                <w:lang w:eastAsia="en-US"/>
              </w:rPr>
            </w:pPr>
            <w:r w:rsidRPr="00A6299D">
              <w:rPr>
                <w:rStyle w:val="hps"/>
              </w:rPr>
              <w:t>Kontroles</w:t>
            </w:r>
            <w:r w:rsidRPr="00A6299D">
              <w:t xml:space="preserve">, uzraudzības </w:t>
            </w:r>
            <w:r w:rsidRPr="00A6299D">
              <w:rPr>
                <w:rStyle w:val="hps"/>
              </w:rPr>
              <w:t>un</w:t>
            </w:r>
            <w:r w:rsidRPr="00A6299D">
              <w:t xml:space="preserve"> </w:t>
            </w:r>
            <w:r w:rsidRPr="00A6299D">
              <w:rPr>
                <w:rStyle w:val="hps"/>
              </w:rPr>
              <w:t>diagnostikas</w:t>
            </w:r>
            <w:r w:rsidRPr="00A6299D">
              <w:t xml:space="preserve"> </w:t>
            </w:r>
            <w:r w:rsidRPr="00A6299D">
              <w:rPr>
                <w:rStyle w:val="hps"/>
              </w:rPr>
              <w:t>sistēma</w:t>
            </w:r>
            <w:r w:rsidRPr="00A6299D" w:rsidDel="00BF15CF">
              <w:rPr>
                <w:rStyle w:val="hps"/>
              </w:rPr>
              <w:t xml:space="preserve"> </w:t>
            </w:r>
          </w:p>
        </w:tc>
        <w:tc>
          <w:tcPr>
            <w:tcW w:w="1277" w:type="dxa"/>
            <w:tcBorders>
              <w:top w:val="single" w:sz="4" w:space="0" w:color="auto"/>
              <w:left w:val="nil"/>
              <w:bottom w:val="single" w:sz="4" w:space="0" w:color="auto"/>
              <w:right w:val="single" w:sz="4" w:space="0" w:color="auto"/>
            </w:tcBorders>
            <w:shd w:val="clear" w:color="000000" w:fill="FFFFFF"/>
          </w:tcPr>
          <w:p w:rsidR="00CB4AE7" w:rsidRPr="00A6299D" w:rsidRDefault="00CB4AE7" w:rsidP="00CB4AE7">
            <w:pPr>
              <w:jc w:val="center"/>
              <w:rPr>
                <w:color w:val="000000"/>
                <w:lang w:eastAsia="en-US"/>
              </w:rPr>
            </w:pPr>
            <w:r w:rsidRPr="00A6299D">
              <w:t>KUD</w:t>
            </w:r>
          </w:p>
        </w:tc>
        <w:tc>
          <w:tcPr>
            <w:tcW w:w="1128" w:type="dxa"/>
            <w:tcBorders>
              <w:top w:val="nil"/>
              <w:left w:val="single" w:sz="4" w:space="0" w:color="auto"/>
              <w:bottom w:val="single" w:sz="4" w:space="0" w:color="auto"/>
              <w:right w:val="single" w:sz="4" w:space="0" w:color="auto"/>
            </w:tcBorders>
            <w:shd w:val="clear" w:color="000000" w:fill="FFFFFF"/>
            <w:noWrap/>
            <w:hideMark/>
          </w:tcPr>
          <w:p w:rsidR="00CB4AE7" w:rsidRPr="00A6299D" w:rsidRDefault="00CB4AE7" w:rsidP="00CB4AE7">
            <w:pPr>
              <w:jc w:val="center"/>
              <w:rPr>
                <w:color w:val="000000"/>
                <w:lang w:eastAsia="en-US"/>
              </w:rPr>
            </w:pPr>
            <w:r w:rsidRPr="00A6299D">
              <w:rPr>
                <w:color w:val="000000"/>
                <w:lang w:eastAsia="en-US"/>
              </w:rPr>
              <w:t>1</w:t>
            </w:r>
          </w:p>
        </w:tc>
        <w:tc>
          <w:tcPr>
            <w:tcW w:w="1139" w:type="dxa"/>
            <w:tcBorders>
              <w:top w:val="nil"/>
              <w:left w:val="single" w:sz="4" w:space="0" w:color="auto"/>
              <w:bottom w:val="single" w:sz="4" w:space="0" w:color="auto"/>
              <w:right w:val="single" w:sz="4" w:space="0" w:color="auto"/>
            </w:tcBorders>
            <w:shd w:val="clear" w:color="000000" w:fill="FFFFFF"/>
          </w:tcPr>
          <w:p w:rsidR="00CB4AE7" w:rsidRPr="00A6299D" w:rsidRDefault="00CB4AE7" w:rsidP="00CB4AE7">
            <w:pPr>
              <w:jc w:val="center"/>
              <w:rPr>
                <w:color w:val="000000"/>
                <w:lang w:eastAsia="en-US"/>
              </w:rPr>
            </w:pPr>
          </w:p>
        </w:tc>
      </w:tr>
      <w:tr w:rsidR="00CB4AE7" w:rsidRPr="00A6299D" w:rsidTr="00CB4AE7">
        <w:trPr>
          <w:trHeight w:val="187"/>
        </w:trPr>
        <w:tc>
          <w:tcPr>
            <w:tcW w:w="696" w:type="dxa"/>
            <w:tcBorders>
              <w:top w:val="nil"/>
              <w:left w:val="single" w:sz="4" w:space="0" w:color="auto"/>
              <w:bottom w:val="single" w:sz="4" w:space="0" w:color="auto"/>
              <w:right w:val="single" w:sz="4" w:space="0" w:color="auto"/>
            </w:tcBorders>
            <w:shd w:val="clear" w:color="auto" w:fill="auto"/>
            <w:noWrap/>
            <w:vAlign w:val="bottom"/>
          </w:tcPr>
          <w:p w:rsidR="00CB4AE7" w:rsidRPr="00A6299D" w:rsidDel="003E02AF" w:rsidRDefault="00CB4AE7" w:rsidP="0002262A">
            <w:pPr>
              <w:jc w:val="center"/>
              <w:rPr>
                <w:lang w:eastAsia="en-US"/>
              </w:rPr>
            </w:pPr>
            <w:r>
              <w:rPr>
                <w:lang w:eastAsia="en-US"/>
              </w:rPr>
              <w:t>1.8</w:t>
            </w:r>
            <w:r w:rsidRPr="00A6299D">
              <w:rPr>
                <w:lang w:eastAsia="en-US"/>
              </w:rPr>
              <w:t>.</w:t>
            </w:r>
          </w:p>
        </w:tc>
        <w:tc>
          <w:tcPr>
            <w:tcW w:w="5683" w:type="dxa"/>
            <w:tcBorders>
              <w:top w:val="nil"/>
              <w:left w:val="nil"/>
              <w:bottom w:val="single" w:sz="4" w:space="0" w:color="auto"/>
              <w:right w:val="single" w:sz="4" w:space="0" w:color="auto"/>
            </w:tcBorders>
            <w:shd w:val="clear" w:color="000000" w:fill="FFFFFF"/>
            <w:vAlign w:val="bottom"/>
          </w:tcPr>
          <w:p w:rsidR="00CB4AE7" w:rsidRPr="00A6299D" w:rsidRDefault="00CB4AE7" w:rsidP="0002262A">
            <w:pPr>
              <w:jc w:val="both"/>
              <w:rPr>
                <w:rStyle w:val="hps"/>
              </w:rPr>
            </w:pPr>
            <w:r w:rsidRPr="00A6299D">
              <w:rPr>
                <w:rStyle w:val="hps"/>
              </w:rPr>
              <w:t>Bibliotēku informācijas</w:t>
            </w:r>
            <w:r w:rsidRPr="00A6299D">
              <w:t xml:space="preserve"> </w:t>
            </w:r>
            <w:r w:rsidRPr="00A6299D">
              <w:rPr>
                <w:rStyle w:val="hps"/>
              </w:rPr>
              <w:t>sistēmas</w:t>
            </w:r>
            <w:r w:rsidRPr="00A6299D">
              <w:t xml:space="preserve"> </w:t>
            </w:r>
            <w:r w:rsidRPr="00A6299D">
              <w:rPr>
                <w:rStyle w:val="hps"/>
              </w:rPr>
              <w:t>licences</w:t>
            </w:r>
          </w:p>
        </w:tc>
        <w:tc>
          <w:tcPr>
            <w:tcW w:w="1277" w:type="dxa"/>
            <w:tcBorders>
              <w:top w:val="single" w:sz="4" w:space="0" w:color="auto"/>
              <w:left w:val="nil"/>
              <w:bottom w:val="single" w:sz="4" w:space="0" w:color="auto"/>
              <w:right w:val="single" w:sz="4" w:space="0" w:color="auto"/>
            </w:tcBorders>
            <w:shd w:val="clear" w:color="000000" w:fill="FFFFFF"/>
          </w:tcPr>
          <w:p w:rsidR="00CB4AE7" w:rsidRPr="00A6299D" w:rsidRDefault="00CB4AE7" w:rsidP="00CB4AE7">
            <w:pPr>
              <w:jc w:val="center"/>
              <w:rPr>
                <w:color w:val="000000"/>
                <w:lang w:eastAsia="en-US"/>
              </w:rPr>
            </w:pPr>
            <w:r w:rsidRPr="00A6299D">
              <w:rPr>
                <w:color w:val="000000"/>
                <w:lang w:eastAsia="en-US"/>
              </w:rPr>
              <w:t>BISL</w:t>
            </w:r>
          </w:p>
        </w:tc>
        <w:tc>
          <w:tcPr>
            <w:tcW w:w="1128" w:type="dxa"/>
            <w:tcBorders>
              <w:top w:val="nil"/>
              <w:left w:val="single" w:sz="4" w:space="0" w:color="auto"/>
              <w:bottom w:val="single" w:sz="4" w:space="0" w:color="auto"/>
              <w:right w:val="single" w:sz="4" w:space="0" w:color="auto"/>
            </w:tcBorders>
            <w:shd w:val="clear" w:color="000000" w:fill="FFFFFF"/>
            <w:noWrap/>
          </w:tcPr>
          <w:p w:rsidR="00CB4AE7" w:rsidRPr="00A6299D" w:rsidRDefault="00CB4AE7" w:rsidP="00CB4AE7">
            <w:pPr>
              <w:jc w:val="center"/>
              <w:rPr>
                <w:color w:val="000000"/>
                <w:lang w:eastAsia="en-US"/>
              </w:rPr>
            </w:pPr>
            <w:r w:rsidRPr="00A6299D">
              <w:rPr>
                <w:color w:val="000000"/>
                <w:lang w:eastAsia="en-US"/>
              </w:rPr>
              <w:t>2</w:t>
            </w:r>
          </w:p>
        </w:tc>
        <w:tc>
          <w:tcPr>
            <w:tcW w:w="1139" w:type="dxa"/>
            <w:tcBorders>
              <w:top w:val="nil"/>
              <w:left w:val="single" w:sz="4" w:space="0" w:color="auto"/>
              <w:bottom w:val="single" w:sz="4" w:space="0" w:color="auto"/>
              <w:right w:val="single" w:sz="4" w:space="0" w:color="auto"/>
            </w:tcBorders>
            <w:shd w:val="clear" w:color="000000" w:fill="FFFFFF"/>
          </w:tcPr>
          <w:p w:rsidR="00CB4AE7" w:rsidRPr="00A6299D" w:rsidRDefault="00CB4AE7" w:rsidP="00CB4AE7">
            <w:pPr>
              <w:jc w:val="center"/>
              <w:rPr>
                <w:color w:val="000000"/>
                <w:lang w:eastAsia="en-US"/>
              </w:rPr>
            </w:pPr>
          </w:p>
        </w:tc>
      </w:tr>
      <w:tr w:rsidR="00CB4AE7" w:rsidRPr="00A6299D" w:rsidTr="00CB4AE7">
        <w:trPr>
          <w:trHeight w:val="250"/>
        </w:trPr>
        <w:tc>
          <w:tcPr>
            <w:tcW w:w="696" w:type="dxa"/>
            <w:tcBorders>
              <w:top w:val="nil"/>
              <w:left w:val="single" w:sz="4" w:space="0" w:color="auto"/>
              <w:bottom w:val="single" w:sz="4" w:space="0" w:color="auto"/>
              <w:right w:val="single" w:sz="4" w:space="0" w:color="auto"/>
            </w:tcBorders>
            <w:shd w:val="clear" w:color="auto" w:fill="auto"/>
            <w:noWrap/>
            <w:vAlign w:val="bottom"/>
          </w:tcPr>
          <w:p w:rsidR="00CB4AE7" w:rsidRPr="00A6299D" w:rsidDel="003E02AF" w:rsidRDefault="00CB4AE7" w:rsidP="0002262A">
            <w:pPr>
              <w:jc w:val="center"/>
              <w:rPr>
                <w:lang w:eastAsia="en-US"/>
              </w:rPr>
            </w:pPr>
            <w:r>
              <w:rPr>
                <w:lang w:eastAsia="en-US"/>
              </w:rPr>
              <w:t>1.9</w:t>
            </w:r>
            <w:r w:rsidRPr="00A6299D">
              <w:rPr>
                <w:lang w:eastAsia="en-US"/>
              </w:rPr>
              <w:t>.</w:t>
            </w:r>
          </w:p>
        </w:tc>
        <w:tc>
          <w:tcPr>
            <w:tcW w:w="5683" w:type="dxa"/>
            <w:tcBorders>
              <w:top w:val="nil"/>
              <w:left w:val="nil"/>
              <w:bottom w:val="single" w:sz="4" w:space="0" w:color="auto"/>
              <w:right w:val="single" w:sz="4" w:space="0" w:color="auto"/>
            </w:tcBorders>
            <w:shd w:val="clear" w:color="000000" w:fill="FFFFFF"/>
            <w:vAlign w:val="bottom"/>
          </w:tcPr>
          <w:p w:rsidR="00CB4AE7" w:rsidRPr="00A6299D" w:rsidRDefault="00CB4AE7" w:rsidP="0002262A">
            <w:pPr>
              <w:jc w:val="both"/>
              <w:rPr>
                <w:rStyle w:val="hps"/>
              </w:rPr>
            </w:pPr>
            <w:r w:rsidRPr="00A6299D">
              <w:rPr>
                <w:rStyle w:val="hps"/>
              </w:rPr>
              <w:t>RFID uzlīmes</w:t>
            </w:r>
          </w:p>
        </w:tc>
        <w:tc>
          <w:tcPr>
            <w:tcW w:w="1277" w:type="dxa"/>
            <w:tcBorders>
              <w:top w:val="single" w:sz="4" w:space="0" w:color="auto"/>
              <w:left w:val="nil"/>
              <w:bottom w:val="single" w:sz="4" w:space="0" w:color="auto"/>
              <w:right w:val="single" w:sz="4" w:space="0" w:color="auto"/>
            </w:tcBorders>
            <w:shd w:val="clear" w:color="000000" w:fill="FFFFFF"/>
          </w:tcPr>
          <w:p w:rsidR="00CB4AE7" w:rsidRPr="00A6299D" w:rsidRDefault="00CB4AE7" w:rsidP="00CB4AE7">
            <w:pPr>
              <w:jc w:val="center"/>
              <w:rPr>
                <w:color w:val="000000"/>
                <w:lang w:eastAsia="en-US"/>
              </w:rPr>
            </w:pPr>
            <w:r w:rsidRPr="00A6299D">
              <w:rPr>
                <w:color w:val="000000"/>
                <w:lang w:eastAsia="en-US"/>
              </w:rPr>
              <w:t>RFIDU</w:t>
            </w:r>
          </w:p>
        </w:tc>
        <w:tc>
          <w:tcPr>
            <w:tcW w:w="1128" w:type="dxa"/>
            <w:tcBorders>
              <w:top w:val="nil"/>
              <w:left w:val="single" w:sz="4" w:space="0" w:color="auto"/>
              <w:bottom w:val="single" w:sz="4" w:space="0" w:color="auto"/>
              <w:right w:val="single" w:sz="4" w:space="0" w:color="auto"/>
            </w:tcBorders>
            <w:shd w:val="clear" w:color="000000" w:fill="FFFFFF"/>
            <w:noWrap/>
          </w:tcPr>
          <w:p w:rsidR="00CB4AE7" w:rsidRPr="00A6299D" w:rsidRDefault="00CB4AE7" w:rsidP="00CB4AE7">
            <w:pPr>
              <w:jc w:val="center"/>
              <w:rPr>
                <w:color w:val="000000"/>
                <w:lang w:eastAsia="en-US"/>
              </w:rPr>
            </w:pPr>
            <w:r w:rsidRPr="00A6299D">
              <w:rPr>
                <w:color w:val="000000"/>
                <w:lang w:eastAsia="en-US"/>
              </w:rPr>
              <w:t>100</w:t>
            </w:r>
            <w:r>
              <w:rPr>
                <w:color w:val="000000"/>
                <w:lang w:eastAsia="en-US"/>
              </w:rPr>
              <w:t>`</w:t>
            </w:r>
            <w:r w:rsidRPr="00A6299D">
              <w:rPr>
                <w:color w:val="000000"/>
                <w:lang w:eastAsia="en-US"/>
              </w:rPr>
              <w:t>000</w:t>
            </w:r>
          </w:p>
        </w:tc>
        <w:tc>
          <w:tcPr>
            <w:tcW w:w="1139" w:type="dxa"/>
            <w:tcBorders>
              <w:top w:val="nil"/>
              <w:left w:val="single" w:sz="4" w:space="0" w:color="auto"/>
              <w:bottom w:val="single" w:sz="4" w:space="0" w:color="auto"/>
              <w:right w:val="single" w:sz="4" w:space="0" w:color="auto"/>
            </w:tcBorders>
            <w:shd w:val="clear" w:color="000000" w:fill="FFFFFF"/>
          </w:tcPr>
          <w:p w:rsidR="00CB4AE7" w:rsidRPr="00A6299D" w:rsidRDefault="00CB4AE7" w:rsidP="00CB4AE7">
            <w:pPr>
              <w:jc w:val="center"/>
              <w:rPr>
                <w:color w:val="000000"/>
                <w:lang w:eastAsia="en-US"/>
              </w:rPr>
            </w:pPr>
          </w:p>
        </w:tc>
      </w:tr>
      <w:tr w:rsidR="00CB4AE7" w:rsidRPr="00A6299D" w:rsidTr="00CB4AE7">
        <w:trPr>
          <w:trHeight w:val="250"/>
        </w:trPr>
        <w:tc>
          <w:tcPr>
            <w:tcW w:w="696" w:type="dxa"/>
            <w:tcBorders>
              <w:top w:val="nil"/>
              <w:left w:val="single" w:sz="4" w:space="0" w:color="auto"/>
              <w:bottom w:val="single" w:sz="4" w:space="0" w:color="auto"/>
              <w:right w:val="single" w:sz="4" w:space="0" w:color="auto"/>
            </w:tcBorders>
            <w:shd w:val="clear" w:color="auto" w:fill="auto"/>
            <w:noWrap/>
            <w:vAlign w:val="bottom"/>
          </w:tcPr>
          <w:p w:rsidR="00CB4AE7" w:rsidRPr="00A6299D" w:rsidRDefault="00CB4AE7" w:rsidP="0002262A">
            <w:pPr>
              <w:jc w:val="center"/>
              <w:rPr>
                <w:lang w:eastAsia="en-US"/>
              </w:rPr>
            </w:pPr>
            <w:r>
              <w:rPr>
                <w:lang w:eastAsia="en-US"/>
              </w:rPr>
              <w:t>1.10</w:t>
            </w:r>
            <w:r w:rsidRPr="00A6299D">
              <w:rPr>
                <w:lang w:eastAsia="en-US"/>
              </w:rPr>
              <w:t>.</w:t>
            </w:r>
          </w:p>
        </w:tc>
        <w:tc>
          <w:tcPr>
            <w:tcW w:w="5683" w:type="dxa"/>
            <w:tcBorders>
              <w:top w:val="nil"/>
              <w:left w:val="nil"/>
              <w:bottom w:val="single" w:sz="4" w:space="0" w:color="auto"/>
              <w:right w:val="single" w:sz="4" w:space="0" w:color="auto"/>
            </w:tcBorders>
            <w:shd w:val="clear" w:color="000000" w:fill="FFFFFF"/>
            <w:vAlign w:val="bottom"/>
          </w:tcPr>
          <w:p w:rsidR="00CB4AE7" w:rsidRPr="00A6299D" w:rsidRDefault="00CB4AE7" w:rsidP="0002262A">
            <w:pPr>
              <w:jc w:val="both"/>
              <w:rPr>
                <w:rStyle w:val="hps"/>
              </w:rPr>
            </w:pPr>
            <w:r w:rsidRPr="00A6299D">
              <w:rPr>
                <w:rStyle w:val="hps"/>
              </w:rPr>
              <w:t>Uzstādīšanas komplekts</w:t>
            </w:r>
          </w:p>
        </w:tc>
        <w:tc>
          <w:tcPr>
            <w:tcW w:w="1277" w:type="dxa"/>
            <w:tcBorders>
              <w:top w:val="single" w:sz="4" w:space="0" w:color="auto"/>
              <w:left w:val="nil"/>
              <w:bottom w:val="single" w:sz="4" w:space="0" w:color="auto"/>
              <w:right w:val="single" w:sz="4" w:space="0" w:color="auto"/>
            </w:tcBorders>
            <w:shd w:val="clear" w:color="000000" w:fill="FFFFFF"/>
          </w:tcPr>
          <w:p w:rsidR="00CB4AE7" w:rsidRPr="00A6299D" w:rsidRDefault="00CB4AE7" w:rsidP="00CB4AE7">
            <w:pPr>
              <w:jc w:val="center"/>
              <w:rPr>
                <w:color w:val="000000"/>
                <w:lang w:eastAsia="en-US"/>
              </w:rPr>
            </w:pPr>
            <w:r w:rsidRPr="00A6299D">
              <w:rPr>
                <w:color w:val="000000"/>
                <w:lang w:eastAsia="en-US"/>
              </w:rPr>
              <w:t>UK</w:t>
            </w:r>
          </w:p>
        </w:tc>
        <w:tc>
          <w:tcPr>
            <w:tcW w:w="1128" w:type="dxa"/>
            <w:tcBorders>
              <w:top w:val="nil"/>
              <w:left w:val="single" w:sz="4" w:space="0" w:color="auto"/>
              <w:bottom w:val="single" w:sz="4" w:space="0" w:color="auto"/>
              <w:right w:val="single" w:sz="4" w:space="0" w:color="auto"/>
            </w:tcBorders>
            <w:shd w:val="clear" w:color="000000" w:fill="FFFFFF"/>
            <w:noWrap/>
          </w:tcPr>
          <w:p w:rsidR="00CB4AE7" w:rsidRPr="00A6299D" w:rsidRDefault="00CB4AE7" w:rsidP="00CB4AE7">
            <w:pPr>
              <w:jc w:val="center"/>
              <w:rPr>
                <w:color w:val="000000"/>
                <w:lang w:eastAsia="en-US"/>
              </w:rPr>
            </w:pPr>
            <w:r w:rsidRPr="00A6299D">
              <w:rPr>
                <w:color w:val="000000"/>
                <w:lang w:eastAsia="en-US"/>
              </w:rPr>
              <w:t>1</w:t>
            </w:r>
          </w:p>
        </w:tc>
        <w:tc>
          <w:tcPr>
            <w:tcW w:w="1139" w:type="dxa"/>
            <w:tcBorders>
              <w:top w:val="nil"/>
              <w:left w:val="single" w:sz="4" w:space="0" w:color="auto"/>
              <w:bottom w:val="single" w:sz="4" w:space="0" w:color="auto"/>
              <w:right w:val="single" w:sz="4" w:space="0" w:color="auto"/>
            </w:tcBorders>
            <w:shd w:val="clear" w:color="000000" w:fill="FFFFFF"/>
          </w:tcPr>
          <w:p w:rsidR="00CB4AE7" w:rsidRPr="00A6299D" w:rsidRDefault="00CB4AE7" w:rsidP="00CB4AE7">
            <w:pPr>
              <w:jc w:val="center"/>
              <w:rPr>
                <w:color w:val="000000"/>
                <w:lang w:eastAsia="en-US"/>
              </w:rPr>
            </w:pPr>
          </w:p>
        </w:tc>
      </w:tr>
      <w:tr w:rsidR="00CB4AE7" w:rsidRPr="00A6299D" w:rsidTr="00CB4AE7">
        <w:trPr>
          <w:trHeight w:val="250"/>
        </w:trPr>
        <w:tc>
          <w:tcPr>
            <w:tcW w:w="696" w:type="dxa"/>
            <w:tcBorders>
              <w:top w:val="nil"/>
              <w:left w:val="single" w:sz="4" w:space="0" w:color="auto"/>
              <w:bottom w:val="single" w:sz="4" w:space="0" w:color="auto"/>
              <w:right w:val="single" w:sz="4" w:space="0" w:color="auto"/>
            </w:tcBorders>
            <w:shd w:val="clear" w:color="auto" w:fill="auto"/>
            <w:noWrap/>
            <w:vAlign w:val="bottom"/>
          </w:tcPr>
          <w:p w:rsidR="00CB4AE7" w:rsidRPr="00A6299D" w:rsidRDefault="00CB4AE7" w:rsidP="0002262A">
            <w:pPr>
              <w:jc w:val="center"/>
              <w:rPr>
                <w:lang w:eastAsia="en-US"/>
              </w:rPr>
            </w:pPr>
            <w:r>
              <w:rPr>
                <w:lang w:eastAsia="en-US"/>
              </w:rPr>
              <w:t>1.11</w:t>
            </w:r>
            <w:r w:rsidRPr="00A6299D">
              <w:rPr>
                <w:lang w:eastAsia="en-US"/>
              </w:rPr>
              <w:t>.</w:t>
            </w:r>
          </w:p>
        </w:tc>
        <w:tc>
          <w:tcPr>
            <w:tcW w:w="5683" w:type="dxa"/>
            <w:tcBorders>
              <w:top w:val="nil"/>
              <w:left w:val="nil"/>
              <w:bottom w:val="single" w:sz="4" w:space="0" w:color="auto"/>
              <w:right w:val="single" w:sz="4" w:space="0" w:color="auto"/>
            </w:tcBorders>
            <w:shd w:val="clear" w:color="000000" w:fill="FFFFFF"/>
            <w:vAlign w:val="bottom"/>
          </w:tcPr>
          <w:p w:rsidR="00CB4AE7" w:rsidRPr="00A6299D" w:rsidRDefault="00CB4AE7" w:rsidP="0002262A">
            <w:pPr>
              <w:jc w:val="both"/>
              <w:rPr>
                <w:rStyle w:val="hps"/>
              </w:rPr>
            </w:pPr>
            <w:r w:rsidRPr="00A6299D">
              <w:rPr>
                <w:rStyle w:val="hps"/>
              </w:rPr>
              <w:t>Uzstādīšanas, konfigurācijas un integrācijas darbi</w:t>
            </w:r>
          </w:p>
        </w:tc>
        <w:tc>
          <w:tcPr>
            <w:tcW w:w="1277" w:type="dxa"/>
            <w:tcBorders>
              <w:top w:val="single" w:sz="4" w:space="0" w:color="auto"/>
              <w:left w:val="nil"/>
              <w:bottom w:val="single" w:sz="4" w:space="0" w:color="auto"/>
              <w:right w:val="single" w:sz="4" w:space="0" w:color="auto"/>
            </w:tcBorders>
            <w:shd w:val="clear" w:color="000000" w:fill="FFFFFF"/>
          </w:tcPr>
          <w:p w:rsidR="00CB4AE7" w:rsidRPr="00A6299D" w:rsidRDefault="00CB4AE7" w:rsidP="00CB4AE7">
            <w:pPr>
              <w:jc w:val="center"/>
              <w:rPr>
                <w:color w:val="000000"/>
                <w:lang w:eastAsia="en-US"/>
              </w:rPr>
            </w:pPr>
            <w:r w:rsidRPr="00A6299D">
              <w:rPr>
                <w:color w:val="000000"/>
                <w:lang w:eastAsia="en-US"/>
              </w:rPr>
              <w:t>Darbi</w:t>
            </w:r>
          </w:p>
        </w:tc>
        <w:tc>
          <w:tcPr>
            <w:tcW w:w="1128" w:type="dxa"/>
            <w:tcBorders>
              <w:top w:val="nil"/>
              <w:left w:val="single" w:sz="4" w:space="0" w:color="auto"/>
              <w:bottom w:val="single" w:sz="4" w:space="0" w:color="auto"/>
              <w:right w:val="single" w:sz="4" w:space="0" w:color="auto"/>
            </w:tcBorders>
            <w:shd w:val="clear" w:color="000000" w:fill="FFFFFF"/>
            <w:noWrap/>
          </w:tcPr>
          <w:p w:rsidR="00CB4AE7" w:rsidRPr="00A6299D" w:rsidRDefault="00CB4AE7" w:rsidP="00CB4AE7">
            <w:pPr>
              <w:jc w:val="center"/>
              <w:rPr>
                <w:color w:val="000000"/>
                <w:lang w:eastAsia="en-US"/>
              </w:rPr>
            </w:pPr>
            <w:r w:rsidRPr="00A6299D">
              <w:rPr>
                <w:color w:val="000000"/>
                <w:lang w:eastAsia="en-US"/>
              </w:rPr>
              <w:t>1</w:t>
            </w:r>
          </w:p>
        </w:tc>
        <w:tc>
          <w:tcPr>
            <w:tcW w:w="1139" w:type="dxa"/>
            <w:tcBorders>
              <w:top w:val="nil"/>
              <w:left w:val="single" w:sz="4" w:space="0" w:color="auto"/>
              <w:bottom w:val="single" w:sz="4" w:space="0" w:color="auto"/>
              <w:right w:val="single" w:sz="4" w:space="0" w:color="auto"/>
            </w:tcBorders>
            <w:shd w:val="clear" w:color="000000" w:fill="FFFFFF"/>
          </w:tcPr>
          <w:p w:rsidR="00CB4AE7" w:rsidRPr="00A6299D" w:rsidRDefault="00CB4AE7" w:rsidP="00CB4AE7">
            <w:pPr>
              <w:jc w:val="center"/>
              <w:rPr>
                <w:color w:val="000000"/>
                <w:lang w:eastAsia="en-US"/>
              </w:rPr>
            </w:pPr>
          </w:p>
        </w:tc>
      </w:tr>
    </w:tbl>
    <w:p w:rsidR="004A447C" w:rsidRDefault="004A447C" w:rsidP="00EA373D">
      <w:pPr>
        <w:spacing w:before="240"/>
        <w:jc w:val="center"/>
        <w:rPr>
          <w:b/>
          <w:iCs/>
        </w:rPr>
      </w:pPr>
    </w:p>
    <w:p w:rsidR="004A447C" w:rsidRDefault="004A447C">
      <w:pPr>
        <w:rPr>
          <w:b/>
          <w:iCs/>
        </w:rPr>
      </w:pPr>
      <w:r>
        <w:rPr>
          <w:b/>
          <w:iCs/>
        </w:rPr>
        <w:br w:type="page"/>
      </w:r>
    </w:p>
    <w:p w:rsidR="00EA373D" w:rsidRPr="00A6299D" w:rsidRDefault="00797AFB" w:rsidP="00EA373D">
      <w:pPr>
        <w:spacing w:before="240"/>
        <w:jc w:val="center"/>
        <w:rPr>
          <w:b/>
          <w:iCs/>
        </w:rPr>
      </w:pPr>
      <w:r>
        <w:rPr>
          <w:b/>
          <w:iCs/>
        </w:rPr>
        <w:lastRenderedPageBreak/>
        <w:t>4</w:t>
      </w:r>
      <w:r w:rsidR="00EA373D" w:rsidRPr="00A6299D">
        <w:rPr>
          <w:b/>
          <w:iCs/>
        </w:rPr>
        <w:t xml:space="preserve">. </w:t>
      </w:r>
      <w:r w:rsidR="00EA373D" w:rsidRPr="00A6299D">
        <w:rPr>
          <w:rStyle w:val="hps"/>
          <w:b/>
        </w:rPr>
        <w:t>Minimālās</w:t>
      </w:r>
      <w:r w:rsidR="00EA373D" w:rsidRPr="00A6299D">
        <w:rPr>
          <w:rStyle w:val="shorttext"/>
          <w:b/>
        </w:rPr>
        <w:t xml:space="preserve"> </w:t>
      </w:r>
      <w:r w:rsidR="00EA373D" w:rsidRPr="00A6299D">
        <w:rPr>
          <w:rStyle w:val="hps"/>
          <w:b/>
        </w:rPr>
        <w:t>prasības attiecībā uz</w:t>
      </w:r>
      <w:r w:rsidR="00EA373D" w:rsidRPr="00A6299D">
        <w:rPr>
          <w:rStyle w:val="shorttext"/>
          <w:b/>
        </w:rPr>
        <w:t xml:space="preserve"> </w:t>
      </w:r>
      <w:r w:rsidR="00EA373D" w:rsidRPr="00A6299D">
        <w:rPr>
          <w:rStyle w:val="hps"/>
          <w:b/>
        </w:rPr>
        <w:t>ESM</w:t>
      </w:r>
      <w:r w:rsidR="00EA373D" w:rsidRPr="00A6299D">
        <w:rPr>
          <w:rStyle w:val="shorttext"/>
          <w:b/>
        </w:rPr>
        <w:t xml:space="preserve"> </w:t>
      </w:r>
      <w:r w:rsidR="00EA373D" w:rsidRPr="00A6299D">
        <w:rPr>
          <w:rStyle w:val="hps"/>
          <w:b/>
        </w:rPr>
        <w:t>sastāvdaļām</w:t>
      </w:r>
    </w:p>
    <w:p w:rsidR="00EA373D" w:rsidRDefault="00E76461" w:rsidP="00E76461">
      <w:pPr>
        <w:spacing w:before="240" w:after="120"/>
        <w:jc w:val="both"/>
        <w:rPr>
          <w:b/>
        </w:rPr>
      </w:pPr>
      <w:r>
        <w:rPr>
          <w:b/>
          <w:bCs/>
        </w:rPr>
        <w:t>4</w:t>
      </w:r>
      <w:r w:rsidR="00EA373D" w:rsidRPr="00A6299D">
        <w:rPr>
          <w:b/>
          <w:bCs/>
        </w:rPr>
        <w:t>.1</w:t>
      </w:r>
      <w:r w:rsidR="00EA373D" w:rsidRPr="00A6299D">
        <w:rPr>
          <w:bCs/>
        </w:rPr>
        <w:t xml:space="preserve">. </w:t>
      </w:r>
      <w:r>
        <w:rPr>
          <w:b/>
        </w:rPr>
        <w:t>1DV</w:t>
      </w:r>
    </w:p>
    <w:p w:rsidR="00CB4AE7" w:rsidRPr="00CB4AE7" w:rsidRDefault="00CB4AE7" w:rsidP="00CB4AE7">
      <w:pPr>
        <w:jc w:val="right"/>
        <w:rPr>
          <w:b/>
          <w:bCs/>
          <w:i/>
          <w:sz w:val="20"/>
          <w:szCs w:val="20"/>
        </w:rPr>
      </w:pPr>
      <w:r>
        <w:rPr>
          <w:b/>
          <w:bCs/>
          <w:i/>
          <w:sz w:val="20"/>
          <w:szCs w:val="20"/>
        </w:rPr>
        <w:t>3</w:t>
      </w:r>
      <w:r w:rsidRPr="00CB4AE7">
        <w:rPr>
          <w:b/>
          <w:bCs/>
          <w:i/>
          <w:sz w:val="20"/>
          <w:szCs w:val="20"/>
        </w:rPr>
        <w:t>. tabula</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5273"/>
        <w:gridCol w:w="4111"/>
      </w:tblGrid>
      <w:tr w:rsidR="00EA373D" w:rsidRPr="006814B0" w:rsidTr="00CB4AE7">
        <w:tc>
          <w:tcPr>
            <w:tcW w:w="534" w:type="dxa"/>
            <w:vAlign w:val="center"/>
          </w:tcPr>
          <w:p w:rsidR="00EA373D" w:rsidRPr="006814B0" w:rsidRDefault="006814B0" w:rsidP="006814B0">
            <w:pPr>
              <w:jc w:val="center"/>
              <w:rPr>
                <w:rFonts w:eastAsia="Calibri"/>
                <w:b/>
                <w:sz w:val="20"/>
                <w:szCs w:val="20"/>
                <w:lang w:eastAsia="en-US"/>
              </w:rPr>
            </w:pPr>
            <w:r w:rsidRPr="006814B0">
              <w:rPr>
                <w:rFonts w:eastAsia="Calibri"/>
                <w:b/>
                <w:sz w:val="20"/>
                <w:szCs w:val="20"/>
                <w:lang w:eastAsia="en-US"/>
              </w:rPr>
              <w:t>Nr.</w:t>
            </w:r>
          </w:p>
        </w:tc>
        <w:tc>
          <w:tcPr>
            <w:tcW w:w="5273" w:type="dxa"/>
            <w:shd w:val="clear" w:color="auto" w:fill="auto"/>
            <w:vAlign w:val="center"/>
          </w:tcPr>
          <w:p w:rsidR="00EA373D" w:rsidRPr="006814B0" w:rsidRDefault="00EA373D" w:rsidP="006814B0">
            <w:pPr>
              <w:jc w:val="center"/>
              <w:rPr>
                <w:rFonts w:eastAsia="Calibri"/>
                <w:sz w:val="20"/>
                <w:szCs w:val="20"/>
                <w:lang w:eastAsia="en-US"/>
              </w:rPr>
            </w:pPr>
            <w:r w:rsidRPr="006814B0">
              <w:rPr>
                <w:rFonts w:eastAsia="Calibri"/>
                <w:b/>
                <w:sz w:val="20"/>
                <w:szCs w:val="20"/>
                <w:lang w:eastAsia="en-US"/>
              </w:rPr>
              <w:t>Prasības</w:t>
            </w:r>
          </w:p>
        </w:tc>
        <w:tc>
          <w:tcPr>
            <w:tcW w:w="4111" w:type="dxa"/>
            <w:shd w:val="clear" w:color="auto" w:fill="auto"/>
            <w:vAlign w:val="center"/>
          </w:tcPr>
          <w:p w:rsidR="00EA373D" w:rsidRPr="006814B0" w:rsidRDefault="00EA373D" w:rsidP="006814B0">
            <w:pPr>
              <w:jc w:val="center"/>
              <w:rPr>
                <w:rFonts w:eastAsia="Calibri"/>
                <w:b/>
                <w:sz w:val="20"/>
                <w:szCs w:val="20"/>
                <w:lang w:eastAsia="en-US"/>
              </w:rPr>
            </w:pPr>
            <w:r w:rsidRPr="006814B0">
              <w:rPr>
                <w:rFonts w:eastAsia="Calibri"/>
                <w:b/>
                <w:sz w:val="20"/>
                <w:szCs w:val="20"/>
                <w:lang w:eastAsia="en-US"/>
              </w:rPr>
              <w:t>Pretendenta piedāvājums</w:t>
            </w:r>
          </w:p>
        </w:tc>
      </w:tr>
      <w:tr w:rsidR="00EA373D" w:rsidRPr="00A6299D" w:rsidTr="00CB4AE7">
        <w:tc>
          <w:tcPr>
            <w:tcW w:w="534" w:type="dxa"/>
          </w:tcPr>
          <w:p w:rsidR="00EA373D" w:rsidRPr="00A6299D" w:rsidRDefault="00EA373D" w:rsidP="00522F93">
            <w:pPr>
              <w:widowControl w:val="0"/>
              <w:numPr>
                <w:ilvl w:val="0"/>
                <w:numId w:val="22"/>
              </w:numPr>
              <w:autoSpaceDE w:val="0"/>
              <w:autoSpaceDN w:val="0"/>
              <w:adjustRightInd w:val="0"/>
              <w:ind w:left="0" w:firstLine="0"/>
              <w:jc w:val="both"/>
              <w:rPr>
                <w:lang w:eastAsia="en-US"/>
              </w:rPr>
            </w:pPr>
          </w:p>
        </w:tc>
        <w:tc>
          <w:tcPr>
            <w:tcW w:w="5273" w:type="dxa"/>
            <w:shd w:val="clear" w:color="auto" w:fill="auto"/>
          </w:tcPr>
          <w:p w:rsidR="00EA373D" w:rsidRPr="00A6299D" w:rsidRDefault="00EA373D" w:rsidP="00522F93">
            <w:pPr>
              <w:rPr>
                <w:lang w:eastAsia="en-US"/>
              </w:rPr>
            </w:pPr>
            <w:r w:rsidRPr="00A6299D">
              <w:rPr>
                <w:lang w:eastAsia="en-US"/>
              </w:rPr>
              <w:t>Ražotājs</w:t>
            </w:r>
          </w:p>
        </w:tc>
        <w:tc>
          <w:tcPr>
            <w:tcW w:w="4111" w:type="dxa"/>
            <w:shd w:val="clear" w:color="auto" w:fill="auto"/>
          </w:tcPr>
          <w:p w:rsidR="00EA373D" w:rsidRPr="00A6299D" w:rsidRDefault="00EA373D" w:rsidP="00522F93">
            <w:pPr>
              <w:rPr>
                <w:rFonts w:eastAsia="Calibri"/>
                <w:b/>
                <w:lang w:eastAsia="en-US"/>
              </w:rPr>
            </w:pPr>
          </w:p>
        </w:tc>
      </w:tr>
      <w:tr w:rsidR="00EA373D" w:rsidRPr="00A6299D" w:rsidTr="00CB4AE7">
        <w:tc>
          <w:tcPr>
            <w:tcW w:w="534" w:type="dxa"/>
          </w:tcPr>
          <w:p w:rsidR="00EA373D" w:rsidRPr="00A6299D" w:rsidRDefault="00EA373D" w:rsidP="00522F93">
            <w:pPr>
              <w:widowControl w:val="0"/>
              <w:numPr>
                <w:ilvl w:val="0"/>
                <w:numId w:val="22"/>
              </w:numPr>
              <w:autoSpaceDE w:val="0"/>
              <w:autoSpaceDN w:val="0"/>
              <w:adjustRightInd w:val="0"/>
              <w:ind w:left="0" w:firstLine="0"/>
              <w:jc w:val="both"/>
              <w:rPr>
                <w:lang w:eastAsia="en-US"/>
              </w:rPr>
            </w:pPr>
          </w:p>
        </w:tc>
        <w:tc>
          <w:tcPr>
            <w:tcW w:w="5273" w:type="dxa"/>
            <w:shd w:val="clear" w:color="auto" w:fill="auto"/>
          </w:tcPr>
          <w:p w:rsidR="00EA373D" w:rsidRPr="00A6299D" w:rsidRDefault="00EA373D" w:rsidP="00522F93">
            <w:pPr>
              <w:rPr>
                <w:lang w:eastAsia="en-US"/>
              </w:rPr>
            </w:pPr>
            <w:r w:rsidRPr="00A6299D">
              <w:rPr>
                <w:lang w:eastAsia="en-US"/>
              </w:rPr>
              <w:t>Modelis</w:t>
            </w:r>
          </w:p>
        </w:tc>
        <w:tc>
          <w:tcPr>
            <w:tcW w:w="4111" w:type="dxa"/>
            <w:shd w:val="clear" w:color="auto" w:fill="auto"/>
          </w:tcPr>
          <w:p w:rsidR="00EA373D" w:rsidRPr="00A6299D" w:rsidRDefault="00EA373D" w:rsidP="00522F93">
            <w:pPr>
              <w:rPr>
                <w:rFonts w:eastAsia="Calibri"/>
                <w:b/>
                <w:lang w:eastAsia="en-US"/>
              </w:rPr>
            </w:pPr>
          </w:p>
        </w:tc>
      </w:tr>
      <w:tr w:rsidR="004A512C" w:rsidRPr="00A6299D" w:rsidTr="00CB4AE7">
        <w:tc>
          <w:tcPr>
            <w:tcW w:w="534" w:type="dxa"/>
          </w:tcPr>
          <w:p w:rsidR="004A512C" w:rsidRPr="00A6299D" w:rsidRDefault="004A512C" w:rsidP="004A512C">
            <w:pPr>
              <w:widowControl w:val="0"/>
              <w:numPr>
                <w:ilvl w:val="0"/>
                <w:numId w:val="22"/>
              </w:numPr>
              <w:autoSpaceDE w:val="0"/>
              <w:autoSpaceDN w:val="0"/>
              <w:adjustRightInd w:val="0"/>
              <w:ind w:left="0" w:firstLine="0"/>
              <w:jc w:val="both"/>
              <w:rPr>
                <w:lang w:eastAsia="en-US"/>
              </w:rPr>
            </w:pPr>
          </w:p>
        </w:tc>
        <w:tc>
          <w:tcPr>
            <w:tcW w:w="5273" w:type="dxa"/>
            <w:shd w:val="clear" w:color="auto" w:fill="auto"/>
          </w:tcPr>
          <w:p w:rsidR="004A512C" w:rsidRPr="00A6299D" w:rsidRDefault="00D255EC" w:rsidP="000A21B0">
            <w:pPr>
              <w:jc w:val="both"/>
              <w:rPr>
                <w:rStyle w:val="hps"/>
              </w:rPr>
            </w:pPr>
            <w:r w:rsidRPr="00A6299D">
              <w:rPr>
                <w:rStyle w:val="hps"/>
              </w:rPr>
              <w:t>1DV</w:t>
            </w:r>
            <w:r w:rsidRPr="00A6299D">
              <w:t xml:space="preserve"> </w:t>
            </w:r>
            <w:r w:rsidRPr="00A6299D">
              <w:rPr>
                <w:rStyle w:val="hps"/>
              </w:rPr>
              <w:t>jābūt ar 1 (vienu)</w:t>
            </w:r>
            <w:r w:rsidRPr="00A6299D">
              <w:t xml:space="preserve"> </w:t>
            </w:r>
            <w:r w:rsidRPr="00A6299D">
              <w:rPr>
                <w:rStyle w:val="hps"/>
              </w:rPr>
              <w:t xml:space="preserve">eju un iespēju to pagarināt līdz vairākām </w:t>
            </w:r>
            <w:r w:rsidR="00455CF4">
              <w:rPr>
                <w:rStyle w:val="hps"/>
              </w:rPr>
              <w:t xml:space="preserve">papildu </w:t>
            </w:r>
            <w:r w:rsidRPr="00A6299D">
              <w:rPr>
                <w:rStyle w:val="hps"/>
              </w:rPr>
              <w:t>ejām</w:t>
            </w:r>
            <w:r w:rsidR="00455CF4">
              <w:rPr>
                <w:rStyle w:val="hps"/>
              </w:rPr>
              <w:t>.</w:t>
            </w:r>
          </w:p>
        </w:tc>
        <w:tc>
          <w:tcPr>
            <w:tcW w:w="4111" w:type="dxa"/>
            <w:shd w:val="clear" w:color="auto" w:fill="auto"/>
          </w:tcPr>
          <w:p w:rsidR="004A512C" w:rsidRPr="00A6299D" w:rsidRDefault="004A512C" w:rsidP="004A512C"/>
        </w:tc>
      </w:tr>
      <w:tr w:rsidR="004A512C" w:rsidRPr="00A6299D" w:rsidTr="00CB4AE7">
        <w:tc>
          <w:tcPr>
            <w:tcW w:w="534" w:type="dxa"/>
          </w:tcPr>
          <w:p w:rsidR="004A512C" w:rsidRPr="00A6299D" w:rsidRDefault="004A512C" w:rsidP="004A512C">
            <w:pPr>
              <w:widowControl w:val="0"/>
              <w:numPr>
                <w:ilvl w:val="0"/>
                <w:numId w:val="22"/>
              </w:numPr>
              <w:autoSpaceDE w:val="0"/>
              <w:autoSpaceDN w:val="0"/>
              <w:adjustRightInd w:val="0"/>
              <w:ind w:left="0" w:firstLine="0"/>
              <w:jc w:val="both"/>
              <w:rPr>
                <w:lang w:eastAsia="en-US"/>
              </w:rPr>
            </w:pPr>
          </w:p>
        </w:tc>
        <w:tc>
          <w:tcPr>
            <w:tcW w:w="5273" w:type="dxa"/>
            <w:shd w:val="clear" w:color="auto" w:fill="auto"/>
          </w:tcPr>
          <w:p w:rsidR="004A512C" w:rsidRPr="00A6299D" w:rsidRDefault="00A96380" w:rsidP="006A2147">
            <w:pPr>
              <w:jc w:val="both"/>
              <w:rPr>
                <w:lang w:eastAsia="en-US"/>
              </w:rPr>
            </w:pPr>
            <w:r w:rsidRPr="00A6299D">
              <w:rPr>
                <w:rStyle w:val="hps"/>
              </w:rPr>
              <w:t xml:space="preserve">1DV jābūt integrētiem ar tuvāko izejas durvju bloķēšanas sistēmu, ugunsgrēka signalizācijas sistēmu ar automatizēto izejas bloķēšanu/atbloķēšanu un </w:t>
            </w:r>
            <w:r w:rsidRPr="006A2147">
              <w:rPr>
                <w:rStyle w:val="hps"/>
              </w:rPr>
              <w:t>dubulto (</w:t>
            </w:r>
            <w:r w:rsidR="006A2147" w:rsidRPr="006A2147">
              <w:rPr>
                <w:rStyle w:val="hps"/>
              </w:rPr>
              <w:t>dubultā</w:t>
            </w:r>
            <w:r w:rsidRPr="006A2147">
              <w:rPr>
                <w:rStyle w:val="hps"/>
              </w:rPr>
              <w:t xml:space="preserve"> sistēma </w:t>
            </w:r>
            <w:r w:rsidR="006A2147" w:rsidRPr="006A2147">
              <w:rPr>
                <w:rStyle w:val="hps"/>
              </w:rPr>
              <w:t xml:space="preserve">tikai </w:t>
            </w:r>
            <w:r w:rsidRPr="006A2147">
              <w:rPr>
                <w:rStyle w:val="hps"/>
              </w:rPr>
              <w:t>2.stāvā) tālvadības</w:t>
            </w:r>
            <w:r w:rsidRPr="00A6299D">
              <w:rPr>
                <w:rStyle w:val="hps"/>
              </w:rPr>
              <w:t xml:space="preserve"> uzraudzības un kontroles sistēmu. </w:t>
            </w:r>
            <w:r w:rsidR="004A512C" w:rsidRPr="00A6299D">
              <w:rPr>
                <w:rStyle w:val="hps"/>
              </w:rPr>
              <w:t>Kopā ar piedāvājumu ir jāiekļauj detalizēts apraksts par šo risinājumu.</w:t>
            </w:r>
          </w:p>
        </w:tc>
        <w:tc>
          <w:tcPr>
            <w:tcW w:w="4111" w:type="dxa"/>
            <w:shd w:val="clear" w:color="auto" w:fill="auto"/>
          </w:tcPr>
          <w:p w:rsidR="004A512C" w:rsidRPr="00A6299D" w:rsidRDefault="004A512C" w:rsidP="004A512C">
            <w:pPr>
              <w:rPr>
                <w:rFonts w:eastAsia="Calibri"/>
                <w:b/>
                <w:lang w:val="lt-LT" w:eastAsia="en-US"/>
              </w:rPr>
            </w:pPr>
          </w:p>
        </w:tc>
      </w:tr>
      <w:tr w:rsidR="00D255EC" w:rsidRPr="00A6299D" w:rsidTr="00CB4AE7">
        <w:tc>
          <w:tcPr>
            <w:tcW w:w="534" w:type="dxa"/>
          </w:tcPr>
          <w:p w:rsidR="00D255EC" w:rsidRPr="00A6299D" w:rsidRDefault="00D255EC" w:rsidP="004A512C">
            <w:pPr>
              <w:widowControl w:val="0"/>
              <w:numPr>
                <w:ilvl w:val="0"/>
                <w:numId w:val="22"/>
              </w:numPr>
              <w:autoSpaceDE w:val="0"/>
              <w:autoSpaceDN w:val="0"/>
              <w:adjustRightInd w:val="0"/>
              <w:ind w:left="0" w:firstLine="0"/>
              <w:jc w:val="both"/>
              <w:rPr>
                <w:lang w:eastAsia="en-US"/>
              </w:rPr>
            </w:pPr>
          </w:p>
        </w:tc>
        <w:tc>
          <w:tcPr>
            <w:tcW w:w="5273" w:type="dxa"/>
            <w:shd w:val="clear" w:color="auto" w:fill="auto"/>
          </w:tcPr>
          <w:p w:rsidR="00D255EC" w:rsidRPr="00A6299D" w:rsidRDefault="00D255EC" w:rsidP="003D6FA1">
            <w:pPr>
              <w:jc w:val="both"/>
              <w:rPr>
                <w:lang w:eastAsia="en-US"/>
              </w:rPr>
            </w:pPr>
            <w:r w:rsidRPr="00A6299D">
              <w:t>1DV jāizmanto 13.56 MHz ISO 15693-3/ISO 18000-3 mode 1 RFID HF tehnoloģija un ISO 15693-3 Standard RTF arhitektūra</w:t>
            </w:r>
            <w:r w:rsidR="006A2147">
              <w:t>.</w:t>
            </w:r>
          </w:p>
        </w:tc>
        <w:tc>
          <w:tcPr>
            <w:tcW w:w="4111" w:type="dxa"/>
            <w:shd w:val="clear" w:color="auto" w:fill="auto"/>
          </w:tcPr>
          <w:p w:rsidR="00D255EC" w:rsidRPr="00A6299D" w:rsidRDefault="00D255EC" w:rsidP="004A512C">
            <w:pPr>
              <w:rPr>
                <w:rStyle w:val="hps"/>
              </w:rPr>
            </w:pPr>
          </w:p>
        </w:tc>
      </w:tr>
      <w:tr w:rsidR="004A512C" w:rsidRPr="00A6299D" w:rsidTr="00CB4AE7">
        <w:tc>
          <w:tcPr>
            <w:tcW w:w="534" w:type="dxa"/>
          </w:tcPr>
          <w:p w:rsidR="004A512C" w:rsidRPr="00A6299D" w:rsidRDefault="004A512C" w:rsidP="004A512C">
            <w:pPr>
              <w:widowControl w:val="0"/>
              <w:numPr>
                <w:ilvl w:val="0"/>
                <w:numId w:val="22"/>
              </w:numPr>
              <w:autoSpaceDE w:val="0"/>
              <w:autoSpaceDN w:val="0"/>
              <w:adjustRightInd w:val="0"/>
              <w:ind w:left="0" w:firstLine="0"/>
              <w:jc w:val="both"/>
              <w:rPr>
                <w:lang w:eastAsia="en-US"/>
              </w:rPr>
            </w:pPr>
          </w:p>
        </w:tc>
        <w:tc>
          <w:tcPr>
            <w:tcW w:w="5273" w:type="dxa"/>
            <w:shd w:val="clear" w:color="auto" w:fill="auto"/>
          </w:tcPr>
          <w:p w:rsidR="004A512C" w:rsidRPr="00A6299D" w:rsidRDefault="004A512C" w:rsidP="00572D05">
            <w:pPr>
              <w:jc w:val="both"/>
              <w:rPr>
                <w:rFonts w:eastAsia="Calibri"/>
                <w:lang w:eastAsia="en-US"/>
              </w:rPr>
            </w:pPr>
            <w:r w:rsidRPr="00A6299D">
              <w:rPr>
                <w:lang w:eastAsia="en-US"/>
              </w:rPr>
              <w:t xml:space="preserve">1DV ir jāatpazīst un jānolasa RFID tagu </w:t>
            </w:r>
            <w:r w:rsidR="00572D05">
              <w:rPr>
                <w:lang w:eastAsia="en-US"/>
              </w:rPr>
              <w:t xml:space="preserve">ID </w:t>
            </w:r>
            <w:r w:rsidRPr="00A6299D">
              <w:rPr>
                <w:lang w:eastAsia="en-US"/>
              </w:rPr>
              <w:t>un drošības stāvokļa kodi</w:t>
            </w:r>
            <w:r w:rsidR="007C4E03" w:rsidRPr="00A6299D">
              <w:rPr>
                <w:lang w:eastAsia="en-US"/>
              </w:rPr>
              <w:t xml:space="preserve">, </w:t>
            </w:r>
            <w:r w:rsidR="007C4E03" w:rsidRPr="00A6299D">
              <w:t>kurus izmanto citu Latvijas Universitātes bibliotēku eksistējošā sistēmā</w:t>
            </w:r>
            <w:r w:rsidR="006A2147">
              <w:t>.</w:t>
            </w:r>
          </w:p>
        </w:tc>
        <w:tc>
          <w:tcPr>
            <w:tcW w:w="4111" w:type="dxa"/>
            <w:shd w:val="clear" w:color="auto" w:fill="auto"/>
          </w:tcPr>
          <w:p w:rsidR="004A512C" w:rsidRPr="00A6299D" w:rsidRDefault="004A512C" w:rsidP="004A512C">
            <w:pPr>
              <w:rPr>
                <w:rFonts w:eastAsia="Calibri"/>
                <w:b/>
                <w:lang w:eastAsia="en-US"/>
              </w:rPr>
            </w:pPr>
          </w:p>
        </w:tc>
      </w:tr>
      <w:tr w:rsidR="007C4E03" w:rsidRPr="00A6299D" w:rsidTr="00CB4AE7">
        <w:tc>
          <w:tcPr>
            <w:tcW w:w="534" w:type="dxa"/>
          </w:tcPr>
          <w:p w:rsidR="007C4E03" w:rsidRPr="00A6299D" w:rsidRDefault="007C4E03" w:rsidP="004A512C">
            <w:pPr>
              <w:widowControl w:val="0"/>
              <w:numPr>
                <w:ilvl w:val="0"/>
                <w:numId w:val="22"/>
              </w:numPr>
              <w:autoSpaceDE w:val="0"/>
              <w:autoSpaceDN w:val="0"/>
              <w:adjustRightInd w:val="0"/>
              <w:ind w:left="0" w:firstLine="0"/>
              <w:jc w:val="both"/>
              <w:rPr>
                <w:lang w:eastAsia="en-US"/>
              </w:rPr>
            </w:pPr>
          </w:p>
        </w:tc>
        <w:tc>
          <w:tcPr>
            <w:tcW w:w="5273" w:type="dxa"/>
            <w:shd w:val="clear" w:color="auto" w:fill="auto"/>
          </w:tcPr>
          <w:p w:rsidR="007C4E03" w:rsidRPr="00A6299D" w:rsidRDefault="007C4E03" w:rsidP="009F7D6C">
            <w:pPr>
              <w:jc w:val="both"/>
              <w:rPr>
                <w:lang w:eastAsia="en-US"/>
              </w:rPr>
            </w:pPr>
            <w:r w:rsidRPr="00A6299D">
              <w:rPr>
                <w:lang w:eastAsia="en-US"/>
              </w:rPr>
              <w:t xml:space="preserve">1DV jāspēj vienlaicīgi nolasīt vismaz 2 (divu) dažādu RFID </w:t>
            </w:r>
            <w:r w:rsidR="009F7D6C" w:rsidRPr="00A6299D">
              <w:rPr>
                <w:lang w:eastAsia="en-US"/>
              </w:rPr>
              <w:t xml:space="preserve">tagu </w:t>
            </w:r>
            <w:r w:rsidRPr="00A6299D">
              <w:rPr>
                <w:lang w:eastAsia="en-US"/>
              </w:rPr>
              <w:t>formātus un jādarbojas saskaņā ar ISO 28560 prasībām</w:t>
            </w:r>
          </w:p>
        </w:tc>
        <w:tc>
          <w:tcPr>
            <w:tcW w:w="4111" w:type="dxa"/>
            <w:shd w:val="clear" w:color="auto" w:fill="auto"/>
          </w:tcPr>
          <w:p w:rsidR="007C4E03" w:rsidRPr="00A6299D" w:rsidRDefault="007C4E03" w:rsidP="004A512C">
            <w:pPr>
              <w:rPr>
                <w:lang w:eastAsia="en-US"/>
              </w:rPr>
            </w:pPr>
          </w:p>
        </w:tc>
      </w:tr>
      <w:tr w:rsidR="007C4E03" w:rsidRPr="00A6299D" w:rsidTr="00CB4AE7">
        <w:tc>
          <w:tcPr>
            <w:tcW w:w="534" w:type="dxa"/>
          </w:tcPr>
          <w:p w:rsidR="007C4E03" w:rsidRPr="00A6299D" w:rsidRDefault="007C4E03" w:rsidP="004A512C">
            <w:pPr>
              <w:widowControl w:val="0"/>
              <w:numPr>
                <w:ilvl w:val="0"/>
                <w:numId w:val="22"/>
              </w:numPr>
              <w:autoSpaceDE w:val="0"/>
              <w:autoSpaceDN w:val="0"/>
              <w:adjustRightInd w:val="0"/>
              <w:ind w:left="0" w:firstLine="0"/>
              <w:jc w:val="both"/>
              <w:rPr>
                <w:lang w:eastAsia="en-US"/>
              </w:rPr>
            </w:pPr>
          </w:p>
        </w:tc>
        <w:tc>
          <w:tcPr>
            <w:tcW w:w="5273" w:type="dxa"/>
            <w:shd w:val="clear" w:color="auto" w:fill="auto"/>
          </w:tcPr>
          <w:p w:rsidR="007C4E03" w:rsidRPr="00A6299D" w:rsidRDefault="007C4E03" w:rsidP="00F8693F">
            <w:pPr>
              <w:jc w:val="both"/>
              <w:rPr>
                <w:lang w:eastAsia="en-US"/>
              </w:rPr>
            </w:pPr>
            <w:r w:rsidRPr="00A6299D">
              <w:t>Jābūt iespējai konfigurēt 1DV izmantošanu sistēmā tikai ar viena formāta drošības stāvokļa kodiem vai izmantošanu sistēmā ar divu formātu drošība stāvokļa kodiem vienlaicīgi.</w:t>
            </w:r>
          </w:p>
        </w:tc>
        <w:tc>
          <w:tcPr>
            <w:tcW w:w="4111" w:type="dxa"/>
            <w:shd w:val="clear" w:color="auto" w:fill="auto"/>
          </w:tcPr>
          <w:p w:rsidR="007C4E03" w:rsidRPr="00A6299D" w:rsidRDefault="007C4E03" w:rsidP="004A512C">
            <w:pPr>
              <w:rPr>
                <w:lang w:eastAsia="en-US"/>
              </w:rPr>
            </w:pPr>
          </w:p>
        </w:tc>
      </w:tr>
      <w:tr w:rsidR="007C4E03" w:rsidRPr="00A6299D" w:rsidTr="00CB4AE7">
        <w:tc>
          <w:tcPr>
            <w:tcW w:w="534" w:type="dxa"/>
          </w:tcPr>
          <w:p w:rsidR="007C4E03" w:rsidRPr="00A6299D" w:rsidRDefault="007C4E03" w:rsidP="004A512C">
            <w:pPr>
              <w:widowControl w:val="0"/>
              <w:numPr>
                <w:ilvl w:val="0"/>
                <w:numId w:val="22"/>
              </w:numPr>
              <w:autoSpaceDE w:val="0"/>
              <w:autoSpaceDN w:val="0"/>
              <w:adjustRightInd w:val="0"/>
              <w:ind w:left="0" w:firstLine="0"/>
              <w:jc w:val="both"/>
              <w:rPr>
                <w:lang w:eastAsia="en-US"/>
              </w:rPr>
            </w:pPr>
          </w:p>
        </w:tc>
        <w:tc>
          <w:tcPr>
            <w:tcW w:w="5273" w:type="dxa"/>
            <w:shd w:val="clear" w:color="auto" w:fill="auto"/>
          </w:tcPr>
          <w:p w:rsidR="007C4E03" w:rsidRPr="00A6299D" w:rsidRDefault="007C4E03" w:rsidP="00F8693F">
            <w:pPr>
              <w:jc w:val="both"/>
              <w:rPr>
                <w:lang w:eastAsia="en-US"/>
              </w:rPr>
            </w:pPr>
            <w:r w:rsidRPr="00A6299D">
              <w:t>1DV ir jāspēj programmiski noteikt vajadzīgo funkcionalitāti, RFID ID tagu un drošības kodu formātus, ko izmanto sistēma, un 1DV lielāko elektronisko funkcionālo komponentu programmētās konfigurācijas un precīzu iestatīšanu</w:t>
            </w:r>
          </w:p>
        </w:tc>
        <w:tc>
          <w:tcPr>
            <w:tcW w:w="4111" w:type="dxa"/>
            <w:shd w:val="clear" w:color="auto" w:fill="auto"/>
          </w:tcPr>
          <w:p w:rsidR="007C4E03" w:rsidRPr="00A6299D" w:rsidRDefault="007C4E03" w:rsidP="004A512C">
            <w:pPr>
              <w:rPr>
                <w:lang w:eastAsia="en-US"/>
              </w:rPr>
            </w:pPr>
          </w:p>
        </w:tc>
      </w:tr>
      <w:tr w:rsidR="007C4E03" w:rsidRPr="00A6299D" w:rsidTr="00CB4AE7">
        <w:tc>
          <w:tcPr>
            <w:tcW w:w="534" w:type="dxa"/>
          </w:tcPr>
          <w:p w:rsidR="007C4E03" w:rsidRPr="00A6299D" w:rsidRDefault="007C4E03" w:rsidP="004A512C">
            <w:pPr>
              <w:widowControl w:val="0"/>
              <w:numPr>
                <w:ilvl w:val="0"/>
                <w:numId w:val="22"/>
              </w:numPr>
              <w:autoSpaceDE w:val="0"/>
              <w:autoSpaceDN w:val="0"/>
              <w:adjustRightInd w:val="0"/>
              <w:ind w:left="0" w:firstLine="0"/>
              <w:jc w:val="both"/>
              <w:rPr>
                <w:lang w:eastAsia="en-US"/>
              </w:rPr>
            </w:pPr>
          </w:p>
        </w:tc>
        <w:tc>
          <w:tcPr>
            <w:tcW w:w="5273" w:type="dxa"/>
            <w:shd w:val="clear" w:color="auto" w:fill="auto"/>
          </w:tcPr>
          <w:p w:rsidR="007C4E03" w:rsidRPr="00A6299D" w:rsidRDefault="007C4E03" w:rsidP="006A2147">
            <w:pPr>
              <w:jc w:val="both"/>
              <w:rPr>
                <w:lang w:eastAsia="en-US"/>
              </w:rPr>
            </w:pPr>
            <w:r w:rsidRPr="00A6299D">
              <w:rPr>
                <w:szCs w:val="20"/>
              </w:rPr>
              <w:t xml:space="preserve">1DV jāizmanto tāda RFIDU nolasīšanas tehnoloģija (telpiskā, trīsdimensiju vai cita), kas nodrošina, ka jebkurā aizsardzības zonas vietā starp antenām vismaz 30 cm virs grīdas horizontālā virzienā uz izeju jebkuras orientācijas </w:t>
            </w:r>
            <w:r w:rsidRPr="00A6299D">
              <w:rPr>
                <w:rFonts w:eastAsia="Calibri"/>
                <w:lang w:eastAsia="en-US"/>
              </w:rPr>
              <w:t>attiecībā pret antenām</w:t>
            </w:r>
            <w:r w:rsidRPr="00A6299D">
              <w:rPr>
                <w:szCs w:val="20"/>
              </w:rPr>
              <w:t xml:space="preserve"> kustīgais RFIDU vienmē</w:t>
            </w:r>
            <w:r w:rsidR="006A2147">
              <w:rPr>
                <w:szCs w:val="20"/>
              </w:rPr>
              <w:t>r tiktu nolasīts un neveidotos “</w:t>
            </w:r>
            <w:r w:rsidRPr="00A6299D">
              <w:rPr>
                <w:szCs w:val="20"/>
              </w:rPr>
              <w:t>aklās</w:t>
            </w:r>
            <w:r w:rsidR="006A2147">
              <w:rPr>
                <w:szCs w:val="20"/>
              </w:rPr>
              <w:t>”</w:t>
            </w:r>
            <w:r w:rsidRPr="00A6299D">
              <w:rPr>
                <w:szCs w:val="20"/>
              </w:rPr>
              <w:t xml:space="preserve"> zonas, kurās netiek nolasīts kādā no orientācijām kustīgais RFIDU. Aizsardzības zonā horizontālā virzienā </w:t>
            </w:r>
            <w:r w:rsidR="006A2147">
              <w:rPr>
                <w:szCs w:val="20"/>
              </w:rPr>
              <w:t xml:space="preserve">vienam un </w:t>
            </w:r>
            <w:r w:rsidRPr="00A6299D">
              <w:rPr>
                <w:szCs w:val="20"/>
              </w:rPr>
              <w:t>ta</w:t>
            </w:r>
            <w:r w:rsidR="006A2147">
              <w:rPr>
                <w:szCs w:val="20"/>
              </w:rPr>
              <w:t>m</w:t>
            </w:r>
            <w:r w:rsidRPr="00A6299D">
              <w:rPr>
                <w:szCs w:val="20"/>
              </w:rPr>
              <w:t xml:space="preserve"> pa</w:t>
            </w:r>
            <w:r w:rsidR="006A2147">
              <w:rPr>
                <w:szCs w:val="20"/>
              </w:rPr>
              <w:t xml:space="preserve">šam </w:t>
            </w:r>
            <w:r w:rsidRPr="00A6299D">
              <w:rPr>
                <w:szCs w:val="20"/>
              </w:rPr>
              <w:t>kustīga</w:t>
            </w:r>
            <w:r w:rsidR="006A2147">
              <w:rPr>
                <w:szCs w:val="20"/>
              </w:rPr>
              <w:t>jam</w:t>
            </w:r>
            <w:r w:rsidRPr="00A6299D">
              <w:rPr>
                <w:szCs w:val="20"/>
              </w:rPr>
              <w:t xml:space="preserve"> RFIDU jābūt nolasāmam tikai vienu reizi.</w:t>
            </w:r>
          </w:p>
        </w:tc>
        <w:tc>
          <w:tcPr>
            <w:tcW w:w="4111" w:type="dxa"/>
            <w:shd w:val="clear" w:color="auto" w:fill="auto"/>
          </w:tcPr>
          <w:p w:rsidR="007C4E03" w:rsidRPr="00A6299D" w:rsidRDefault="007C4E03" w:rsidP="004A512C">
            <w:pPr>
              <w:rPr>
                <w:lang w:eastAsia="en-US"/>
              </w:rPr>
            </w:pPr>
          </w:p>
        </w:tc>
      </w:tr>
      <w:tr w:rsidR="004A512C" w:rsidRPr="00A6299D" w:rsidTr="00CB4AE7">
        <w:tc>
          <w:tcPr>
            <w:tcW w:w="534" w:type="dxa"/>
          </w:tcPr>
          <w:p w:rsidR="004A512C" w:rsidRPr="00A6299D" w:rsidRDefault="004A512C" w:rsidP="00F8693F">
            <w:pPr>
              <w:widowControl w:val="0"/>
              <w:numPr>
                <w:ilvl w:val="0"/>
                <w:numId w:val="22"/>
              </w:numPr>
              <w:autoSpaceDE w:val="0"/>
              <w:autoSpaceDN w:val="0"/>
              <w:adjustRightInd w:val="0"/>
              <w:ind w:left="0" w:firstLine="0"/>
              <w:jc w:val="both"/>
              <w:rPr>
                <w:lang w:eastAsia="en-US"/>
              </w:rPr>
            </w:pPr>
          </w:p>
        </w:tc>
        <w:tc>
          <w:tcPr>
            <w:tcW w:w="5273" w:type="dxa"/>
            <w:shd w:val="clear" w:color="auto" w:fill="auto"/>
          </w:tcPr>
          <w:p w:rsidR="004A512C" w:rsidRPr="00A6299D" w:rsidRDefault="007C4E03" w:rsidP="006A2147">
            <w:pPr>
              <w:jc w:val="both"/>
              <w:rPr>
                <w:lang w:eastAsia="en-US"/>
              </w:rPr>
            </w:pPr>
            <w:r w:rsidRPr="00A6299D">
              <w:rPr>
                <w:lang w:eastAsia="en-US"/>
              </w:rPr>
              <w:t>1DV jānodrošina iespēj</w:t>
            </w:r>
            <w:r w:rsidR="006A2147">
              <w:rPr>
                <w:lang w:eastAsia="en-US"/>
              </w:rPr>
              <w:t>a</w:t>
            </w:r>
            <w:r w:rsidRPr="00A6299D">
              <w:rPr>
                <w:lang w:eastAsia="en-US"/>
              </w:rPr>
              <w:t xml:space="preserve"> mainīt konfigurācijas parametrus attālināti (lietojot datortīklu) un lokāli (izmantojot USB pieslēgumu).</w:t>
            </w:r>
          </w:p>
        </w:tc>
        <w:tc>
          <w:tcPr>
            <w:tcW w:w="4111" w:type="dxa"/>
            <w:shd w:val="clear" w:color="auto" w:fill="auto"/>
          </w:tcPr>
          <w:p w:rsidR="004A512C" w:rsidRPr="00A6299D" w:rsidRDefault="004A512C" w:rsidP="004A512C">
            <w:pPr>
              <w:rPr>
                <w:rFonts w:eastAsia="Calibri"/>
                <w:b/>
                <w:lang w:eastAsia="en-US"/>
              </w:rPr>
            </w:pPr>
          </w:p>
        </w:tc>
      </w:tr>
      <w:tr w:rsidR="00142010" w:rsidRPr="00A6299D" w:rsidTr="00CB4AE7">
        <w:tc>
          <w:tcPr>
            <w:tcW w:w="534" w:type="dxa"/>
          </w:tcPr>
          <w:p w:rsidR="00142010" w:rsidRPr="00A6299D" w:rsidRDefault="00142010" w:rsidP="00142010">
            <w:pPr>
              <w:widowControl w:val="0"/>
              <w:numPr>
                <w:ilvl w:val="0"/>
                <w:numId w:val="22"/>
              </w:numPr>
              <w:autoSpaceDE w:val="0"/>
              <w:autoSpaceDN w:val="0"/>
              <w:adjustRightInd w:val="0"/>
              <w:ind w:left="0" w:firstLine="0"/>
              <w:jc w:val="both"/>
              <w:rPr>
                <w:lang w:eastAsia="en-US"/>
              </w:rPr>
            </w:pPr>
          </w:p>
        </w:tc>
        <w:tc>
          <w:tcPr>
            <w:tcW w:w="5273" w:type="dxa"/>
            <w:shd w:val="clear" w:color="auto" w:fill="auto"/>
          </w:tcPr>
          <w:p w:rsidR="00142010" w:rsidRPr="00A6299D" w:rsidRDefault="00142010" w:rsidP="00F8693F">
            <w:pPr>
              <w:jc w:val="both"/>
              <w:rPr>
                <w:szCs w:val="20"/>
              </w:rPr>
            </w:pPr>
            <w:r w:rsidRPr="00A6299D">
              <w:rPr>
                <w:szCs w:val="20"/>
              </w:rPr>
              <w:t>1DV saskaņošanai, kalibrēšanai, monitoringam un integrēšanai ar citām sistēmas sastāvdaļām, kā arī ar citām ēkas drošības sistēmām jābūt vismaz šādām saskarnēm:</w:t>
            </w:r>
          </w:p>
          <w:p w:rsidR="00142010" w:rsidRPr="00A6299D" w:rsidRDefault="00142010" w:rsidP="00F8693F">
            <w:pPr>
              <w:numPr>
                <w:ilvl w:val="0"/>
                <w:numId w:val="40"/>
              </w:numPr>
              <w:jc w:val="both"/>
              <w:rPr>
                <w:lang w:eastAsia="en-US"/>
              </w:rPr>
            </w:pPr>
            <w:r w:rsidRPr="00A6299D">
              <w:rPr>
                <w:szCs w:val="20"/>
              </w:rPr>
              <w:t xml:space="preserve">RS232, </w:t>
            </w:r>
          </w:p>
          <w:p w:rsidR="00142010" w:rsidRPr="00A6299D" w:rsidRDefault="00142010" w:rsidP="00F8693F">
            <w:pPr>
              <w:numPr>
                <w:ilvl w:val="0"/>
                <w:numId w:val="40"/>
              </w:numPr>
              <w:jc w:val="both"/>
              <w:rPr>
                <w:lang w:eastAsia="en-US"/>
              </w:rPr>
            </w:pPr>
            <w:r w:rsidRPr="00A6299D">
              <w:rPr>
                <w:szCs w:val="20"/>
              </w:rPr>
              <w:t xml:space="preserve">USB, </w:t>
            </w:r>
          </w:p>
          <w:p w:rsidR="00CA3D44" w:rsidRPr="00A6299D" w:rsidRDefault="00142010" w:rsidP="003D6FA1">
            <w:pPr>
              <w:numPr>
                <w:ilvl w:val="0"/>
                <w:numId w:val="40"/>
              </w:numPr>
              <w:jc w:val="both"/>
              <w:rPr>
                <w:lang w:eastAsia="en-US"/>
              </w:rPr>
            </w:pPr>
            <w:r w:rsidRPr="00A6299D">
              <w:rPr>
                <w:szCs w:val="20"/>
              </w:rPr>
              <w:t>TCP/IP</w:t>
            </w:r>
            <w:r w:rsidR="00CA3D44" w:rsidRPr="00A6299D">
              <w:rPr>
                <w:szCs w:val="20"/>
              </w:rPr>
              <w:t>,</w:t>
            </w:r>
          </w:p>
          <w:p w:rsidR="00142010" w:rsidRPr="00A6299D" w:rsidRDefault="00C169BF" w:rsidP="00C169BF">
            <w:pPr>
              <w:numPr>
                <w:ilvl w:val="0"/>
                <w:numId w:val="40"/>
              </w:numPr>
              <w:jc w:val="both"/>
              <w:rPr>
                <w:lang w:eastAsia="en-US"/>
              </w:rPr>
            </w:pPr>
            <w:r>
              <w:t>“</w:t>
            </w:r>
            <w:r w:rsidR="00142010" w:rsidRPr="00A6299D">
              <w:t>sausais</w:t>
            </w:r>
            <w:r>
              <w:t>”</w:t>
            </w:r>
            <w:r w:rsidR="00142010" w:rsidRPr="00A6299D">
              <w:t xml:space="preserve"> releja kontakts vai galvaniski izolēta elektroniskā izeja</w:t>
            </w:r>
            <w:r w:rsidR="00142010" w:rsidRPr="00A6299D">
              <w:rPr>
                <w:lang w:eastAsia="en-US"/>
              </w:rPr>
              <w:t xml:space="preserve"> </w:t>
            </w:r>
          </w:p>
        </w:tc>
        <w:tc>
          <w:tcPr>
            <w:tcW w:w="4111" w:type="dxa"/>
            <w:shd w:val="clear" w:color="auto" w:fill="auto"/>
          </w:tcPr>
          <w:p w:rsidR="00142010" w:rsidRPr="00A6299D" w:rsidRDefault="00142010" w:rsidP="00142010">
            <w:pPr>
              <w:rPr>
                <w:rFonts w:eastAsia="Calibri"/>
                <w:b/>
                <w:lang w:eastAsia="en-US"/>
              </w:rPr>
            </w:pPr>
          </w:p>
        </w:tc>
      </w:tr>
      <w:tr w:rsidR="00142010" w:rsidRPr="00A6299D" w:rsidTr="00CB4AE7">
        <w:tc>
          <w:tcPr>
            <w:tcW w:w="534" w:type="dxa"/>
          </w:tcPr>
          <w:p w:rsidR="00142010" w:rsidRPr="00A6299D" w:rsidRDefault="00142010" w:rsidP="00142010">
            <w:pPr>
              <w:widowControl w:val="0"/>
              <w:numPr>
                <w:ilvl w:val="0"/>
                <w:numId w:val="22"/>
              </w:numPr>
              <w:autoSpaceDE w:val="0"/>
              <w:autoSpaceDN w:val="0"/>
              <w:adjustRightInd w:val="0"/>
              <w:ind w:left="0" w:firstLine="0"/>
              <w:jc w:val="both"/>
              <w:rPr>
                <w:lang w:eastAsia="en-US"/>
              </w:rPr>
            </w:pPr>
          </w:p>
        </w:tc>
        <w:tc>
          <w:tcPr>
            <w:tcW w:w="5273" w:type="dxa"/>
            <w:shd w:val="clear" w:color="auto" w:fill="auto"/>
          </w:tcPr>
          <w:p w:rsidR="00142010" w:rsidRPr="00A6299D" w:rsidRDefault="00142010" w:rsidP="003D6FA1">
            <w:pPr>
              <w:jc w:val="both"/>
              <w:rPr>
                <w:lang w:eastAsia="en-US"/>
              </w:rPr>
            </w:pPr>
            <w:r w:rsidRPr="00A6299D">
              <w:t>1DV, konstatējot aizsardzības zonā kustīgo RFIDU ar aktīvās aizsardzības stāvokļa kodu (turpmāk – trauksmes situācija), jāinformē ar skaņas signālu, gaismas signālu katrā antenā un attālināto trauksmes signālu.</w:t>
            </w:r>
          </w:p>
        </w:tc>
        <w:tc>
          <w:tcPr>
            <w:tcW w:w="4111" w:type="dxa"/>
            <w:shd w:val="clear" w:color="auto" w:fill="auto"/>
          </w:tcPr>
          <w:p w:rsidR="00142010" w:rsidRPr="00A6299D" w:rsidRDefault="00142010" w:rsidP="00142010">
            <w:pPr>
              <w:rPr>
                <w:rFonts w:eastAsia="Calibri"/>
                <w:b/>
                <w:lang w:eastAsia="en-US"/>
              </w:rPr>
            </w:pPr>
          </w:p>
        </w:tc>
      </w:tr>
      <w:tr w:rsidR="00142010" w:rsidRPr="00A6299D" w:rsidTr="00CB4AE7">
        <w:tc>
          <w:tcPr>
            <w:tcW w:w="534" w:type="dxa"/>
          </w:tcPr>
          <w:p w:rsidR="00142010" w:rsidRPr="00A6299D" w:rsidRDefault="00142010" w:rsidP="00F8693F">
            <w:pPr>
              <w:widowControl w:val="0"/>
              <w:numPr>
                <w:ilvl w:val="0"/>
                <w:numId w:val="22"/>
              </w:numPr>
              <w:autoSpaceDE w:val="0"/>
              <w:autoSpaceDN w:val="0"/>
              <w:adjustRightInd w:val="0"/>
              <w:ind w:left="0" w:firstLine="0"/>
              <w:jc w:val="both"/>
              <w:rPr>
                <w:lang w:eastAsia="en-US"/>
              </w:rPr>
            </w:pPr>
          </w:p>
        </w:tc>
        <w:tc>
          <w:tcPr>
            <w:tcW w:w="5273" w:type="dxa"/>
            <w:shd w:val="clear" w:color="auto" w:fill="auto"/>
          </w:tcPr>
          <w:p w:rsidR="00142010" w:rsidRPr="00A6299D" w:rsidRDefault="00142010" w:rsidP="006814B0">
            <w:pPr>
              <w:jc w:val="both"/>
              <w:rPr>
                <w:lang w:eastAsia="en-US"/>
              </w:rPr>
            </w:pPr>
            <w:r w:rsidRPr="00A6299D">
              <w:rPr>
                <w:lang w:eastAsia="en-US"/>
              </w:rPr>
              <w:t>1DV jānodrošina iespēj</w:t>
            </w:r>
            <w:r w:rsidR="006814B0">
              <w:rPr>
                <w:lang w:eastAsia="en-US"/>
              </w:rPr>
              <w:t>a</w:t>
            </w:r>
            <w:r w:rsidRPr="00A6299D">
              <w:rPr>
                <w:lang w:eastAsia="en-US"/>
              </w:rPr>
              <w:t xml:space="preserve"> mainīt avārijas signāla ilgumu, skaļumu un gaismas signāla krāsu, kā arī jānodrošina iespēj</w:t>
            </w:r>
            <w:r w:rsidR="006814B0">
              <w:rPr>
                <w:lang w:eastAsia="en-US"/>
              </w:rPr>
              <w:t>a</w:t>
            </w:r>
            <w:r w:rsidRPr="00A6299D">
              <w:rPr>
                <w:lang w:eastAsia="en-US"/>
              </w:rPr>
              <w:t xml:space="preserve"> izslēgt skaņas signālu.</w:t>
            </w:r>
          </w:p>
        </w:tc>
        <w:tc>
          <w:tcPr>
            <w:tcW w:w="4111" w:type="dxa"/>
            <w:shd w:val="clear" w:color="auto" w:fill="auto"/>
          </w:tcPr>
          <w:p w:rsidR="00142010" w:rsidRPr="00A6299D" w:rsidRDefault="00142010" w:rsidP="00142010">
            <w:pPr>
              <w:rPr>
                <w:rFonts w:eastAsia="Calibri"/>
                <w:b/>
                <w:lang w:eastAsia="en-US"/>
              </w:rPr>
            </w:pPr>
          </w:p>
        </w:tc>
      </w:tr>
      <w:tr w:rsidR="00142010" w:rsidRPr="00A6299D" w:rsidTr="00CB4AE7">
        <w:tc>
          <w:tcPr>
            <w:tcW w:w="534" w:type="dxa"/>
          </w:tcPr>
          <w:p w:rsidR="00142010" w:rsidRPr="00A6299D" w:rsidRDefault="00142010" w:rsidP="00142010">
            <w:pPr>
              <w:widowControl w:val="0"/>
              <w:numPr>
                <w:ilvl w:val="0"/>
                <w:numId w:val="22"/>
              </w:numPr>
              <w:autoSpaceDE w:val="0"/>
              <w:autoSpaceDN w:val="0"/>
              <w:adjustRightInd w:val="0"/>
              <w:ind w:left="0" w:firstLine="0"/>
              <w:jc w:val="both"/>
              <w:rPr>
                <w:lang w:eastAsia="en-US"/>
              </w:rPr>
            </w:pPr>
          </w:p>
        </w:tc>
        <w:tc>
          <w:tcPr>
            <w:tcW w:w="5273" w:type="dxa"/>
            <w:shd w:val="clear" w:color="auto" w:fill="auto"/>
          </w:tcPr>
          <w:p w:rsidR="00142010" w:rsidRPr="00A6299D" w:rsidRDefault="00142010" w:rsidP="00F8693F">
            <w:pPr>
              <w:jc w:val="both"/>
              <w:rPr>
                <w:lang w:eastAsia="en-US"/>
              </w:rPr>
            </w:pPr>
            <w:r w:rsidRPr="00A6299D">
              <w:rPr>
                <w:lang w:eastAsia="en-US"/>
              </w:rPr>
              <w:t>Informācijai par trauksmes situāciju jānonāk uz KUD. Jābūt iespējai pasūtīt papildu funkcionalitāti, lai KUD saņemtu informāciju par grāmatas indeksu vai nosaukumu, kas radījis trauksmes situāciju.</w:t>
            </w:r>
          </w:p>
        </w:tc>
        <w:tc>
          <w:tcPr>
            <w:tcW w:w="4111" w:type="dxa"/>
            <w:shd w:val="clear" w:color="auto" w:fill="auto"/>
          </w:tcPr>
          <w:p w:rsidR="00142010" w:rsidRPr="00A6299D" w:rsidRDefault="00142010" w:rsidP="00142010">
            <w:pPr>
              <w:rPr>
                <w:rFonts w:eastAsia="Calibri"/>
                <w:b/>
                <w:lang w:eastAsia="en-US"/>
              </w:rPr>
            </w:pPr>
          </w:p>
        </w:tc>
      </w:tr>
      <w:tr w:rsidR="00142010" w:rsidRPr="00A6299D" w:rsidTr="00CB4AE7">
        <w:tc>
          <w:tcPr>
            <w:tcW w:w="534" w:type="dxa"/>
          </w:tcPr>
          <w:p w:rsidR="00142010" w:rsidRPr="00A6299D" w:rsidRDefault="00142010" w:rsidP="00142010">
            <w:pPr>
              <w:widowControl w:val="0"/>
              <w:numPr>
                <w:ilvl w:val="0"/>
                <w:numId w:val="22"/>
              </w:numPr>
              <w:autoSpaceDE w:val="0"/>
              <w:autoSpaceDN w:val="0"/>
              <w:adjustRightInd w:val="0"/>
              <w:ind w:left="0" w:firstLine="0"/>
              <w:jc w:val="both"/>
              <w:rPr>
                <w:lang w:eastAsia="en-US"/>
              </w:rPr>
            </w:pPr>
          </w:p>
        </w:tc>
        <w:tc>
          <w:tcPr>
            <w:tcW w:w="5273" w:type="dxa"/>
            <w:shd w:val="clear" w:color="auto" w:fill="auto"/>
          </w:tcPr>
          <w:p w:rsidR="00142010" w:rsidRPr="00A6299D" w:rsidRDefault="00142010" w:rsidP="006814B0">
            <w:pPr>
              <w:jc w:val="both"/>
              <w:rPr>
                <w:lang w:eastAsia="en-US"/>
              </w:rPr>
            </w:pPr>
            <w:r w:rsidRPr="00A6299D">
              <w:t>Jānodrošina iespēj</w:t>
            </w:r>
            <w:r w:rsidR="006814B0">
              <w:t>a</w:t>
            </w:r>
            <w:r w:rsidRPr="00A6299D">
              <w:t xml:space="preserve"> iestatīt, lai 1DV trauksmes signāls varētu ieslēgties apmeklētājam kustoties abos virzienos</w:t>
            </w:r>
            <w:r w:rsidR="006814B0">
              <w:t>.</w:t>
            </w:r>
          </w:p>
        </w:tc>
        <w:tc>
          <w:tcPr>
            <w:tcW w:w="4111" w:type="dxa"/>
            <w:shd w:val="clear" w:color="auto" w:fill="auto"/>
          </w:tcPr>
          <w:p w:rsidR="00142010" w:rsidRPr="00A6299D" w:rsidRDefault="00142010" w:rsidP="00142010">
            <w:pPr>
              <w:rPr>
                <w:rFonts w:eastAsia="Calibri"/>
                <w:b/>
                <w:lang w:eastAsia="en-US"/>
              </w:rPr>
            </w:pPr>
          </w:p>
        </w:tc>
      </w:tr>
      <w:tr w:rsidR="00142010" w:rsidRPr="00A6299D" w:rsidTr="00CB4AE7">
        <w:tc>
          <w:tcPr>
            <w:tcW w:w="534" w:type="dxa"/>
          </w:tcPr>
          <w:p w:rsidR="00142010" w:rsidRPr="00A6299D" w:rsidRDefault="00142010" w:rsidP="00142010">
            <w:pPr>
              <w:widowControl w:val="0"/>
              <w:numPr>
                <w:ilvl w:val="0"/>
                <w:numId w:val="22"/>
              </w:numPr>
              <w:autoSpaceDE w:val="0"/>
              <w:autoSpaceDN w:val="0"/>
              <w:adjustRightInd w:val="0"/>
              <w:ind w:left="0" w:firstLine="0"/>
              <w:jc w:val="both"/>
              <w:rPr>
                <w:lang w:eastAsia="en-US"/>
              </w:rPr>
            </w:pPr>
          </w:p>
        </w:tc>
        <w:tc>
          <w:tcPr>
            <w:tcW w:w="5273" w:type="dxa"/>
            <w:shd w:val="clear" w:color="auto" w:fill="auto"/>
          </w:tcPr>
          <w:p w:rsidR="00142010" w:rsidRPr="00A6299D" w:rsidRDefault="00142010" w:rsidP="006814B0">
            <w:pPr>
              <w:jc w:val="both"/>
              <w:rPr>
                <w:lang w:eastAsia="en-US"/>
              </w:rPr>
            </w:pPr>
            <w:r w:rsidRPr="00A6299D">
              <w:t>Jānodrošina iespēj</w:t>
            </w:r>
            <w:r w:rsidR="006814B0">
              <w:t>a</w:t>
            </w:r>
            <w:r w:rsidRPr="00A6299D">
              <w:t xml:space="preserve"> iestatīt, lai 1DV trauksmes signāls varētu ieslēgties apmeklētājam tikai izejot</w:t>
            </w:r>
            <w:r w:rsidR="006814B0">
              <w:t>.</w:t>
            </w:r>
          </w:p>
        </w:tc>
        <w:tc>
          <w:tcPr>
            <w:tcW w:w="4111" w:type="dxa"/>
            <w:shd w:val="clear" w:color="auto" w:fill="auto"/>
          </w:tcPr>
          <w:p w:rsidR="00142010" w:rsidRPr="00A6299D" w:rsidRDefault="00142010" w:rsidP="00142010">
            <w:pPr>
              <w:rPr>
                <w:rFonts w:eastAsia="Calibri"/>
                <w:b/>
                <w:lang w:eastAsia="en-US"/>
              </w:rPr>
            </w:pPr>
          </w:p>
        </w:tc>
      </w:tr>
      <w:tr w:rsidR="00142010" w:rsidRPr="00A6299D" w:rsidTr="00CB4AE7">
        <w:tc>
          <w:tcPr>
            <w:tcW w:w="534" w:type="dxa"/>
          </w:tcPr>
          <w:p w:rsidR="00142010" w:rsidRPr="00A6299D" w:rsidRDefault="00142010" w:rsidP="00142010">
            <w:pPr>
              <w:widowControl w:val="0"/>
              <w:numPr>
                <w:ilvl w:val="0"/>
                <w:numId w:val="22"/>
              </w:numPr>
              <w:autoSpaceDE w:val="0"/>
              <w:autoSpaceDN w:val="0"/>
              <w:adjustRightInd w:val="0"/>
              <w:ind w:left="0" w:firstLine="0"/>
              <w:jc w:val="both"/>
              <w:rPr>
                <w:lang w:eastAsia="en-US"/>
              </w:rPr>
            </w:pPr>
          </w:p>
        </w:tc>
        <w:tc>
          <w:tcPr>
            <w:tcW w:w="5273" w:type="dxa"/>
            <w:shd w:val="clear" w:color="auto" w:fill="auto"/>
          </w:tcPr>
          <w:p w:rsidR="00142010" w:rsidRPr="00A6299D" w:rsidRDefault="00142010" w:rsidP="003D6FA1">
            <w:pPr>
              <w:jc w:val="both"/>
              <w:rPr>
                <w:lang w:eastAsia="en-US"/>
              </w:rPr>
            </w:pPr>
            <w:r w:rsidRPr="00A6299D">
              <w:t>1DV jābūt pilnīgi drošiem pret visu veidu magnētisko nesēju un elektronisko ierīču iedarbību. Bojājumi nav pieņemami.</w:t>
            </w:r>
          </w:p>
        </w:tc>
        <w:tc>
          <w:tcPr>
            <w:tcW w:w="4111" w:type="dxa"/>
            <w:shd w:val="clear" w:color="auto" w:fill="auto"/>
          </w:tcPr>
          <w:p w:rsidR="00142010" w:rsidRPr="00A6299D" w:rsidRDefault="00142010" w:rsidP="00142010">
            <w:pPr>
              <w:rPr>
                <w:rFonts w:eastAsia="Calibri"/>
                <w:b/>
                <w:lang w:eastAsia="en-US"/>
              </w:rPr>
            </w:pPr>
          </w:p>
        </w:tc>
      </w:tr>
      <w:tr w:rsidR="00142010" w:rsidRPr="00A6299D" w:rsidTr="00CB4AE7">
        <w:tc>
          <w:tcPr>
            <w:tcW w:w="534" w:type="dxa"/>
          </w:tcPr>
          <w:p w:rsidR="00142010" w:rsidRPr="00A6299D" w:rsidRDefault="00142010" w:rsidP="00142010">
            <w:pPr>
              <w:widowControl w:val="0"/>
              <w:numPr>
                <w:ilvl w:val="0"/>
                <w:numId w:val="22"/>
              </w:numPr>
              <w:autoSpaceDE w:val="0"/>
              <w:autoSpaceDN w:val="0"/>
              <w:adjustRightInd w:val="0"/>
              <w:ind w:left="0" w:firstLine="0"/>
              <w:jc w:val="both"/>
              <w:rPr>
                <w:lang w:eastAsia="en-US"/>
              </w:rPr>
            </w:pPr>
          </w:p>
        </w:tc>
        <w:tc>
          <w:tcPr>
            <w:tcW w:w="5273" w:type="dxa"/>
            <w:shd w:val="clear" w:color="auto" w:fill="auto"/>
          </w:tcPr>
          <w:p w:rsidR="00142010" w:rsidRPr="00A6299D" w:rsidRDefault="00142010" w:rsidP="003D6FA1">
            <w:pPr>
              <w:jc w:val="both"/>
              <w:rPr>
                <w:lang w:eastAsia="en-US"/>
              </w:rPr>
            </w:pPr>
            <w:r w:rsidRPr="00A6299D">
              <w:rPr>
                <w:lang w:eastAsia="en-US"/>
              </w:rPr>
              <w:t>1DV jābūt aprīkotiem ar integrēto digitālo skaitītāju, kurš atsevišķi uzskaita ieejošos un izejošos apmeklētājus, kā arī nosūta informāciju uzraudzības sistēmai</w:t>
            </w:r>
            <w:r w:rsidR="006814B0">
              <w:rPr>
                <w:lang w:eastAsia="en-US"/>
              </w:rPr>
              <w:t>.</w:t>
            </w:r>
          </w:p>
        </w:tc>
        <w:tc>
          <w:tcPr>
            <w:tcW w:w="4111" w:type="dxa"/>
            <w:shd w:val="clear" w:color="auto" w:fill="auto"/>
          </w:tcPr>
          <w:p w:rsidR="00142010" w:rsidRPr="00A6299D" w:rsidRDefault="00142010" w:rsidP="00142010">
            <w:pPr>
              <w:rPr>
                <w:rFonts w:eastAsia="Calibri"/>
                <w:b/>
                <w:lang w:eastAsia="en-US"/>
              </w:rPr>
            </w:pPr>
          </w:p>
        </w:tc>
      </w:tr>
      <w:tr w:rsidR="00142010" w:rsidRPr="00A6299D" w:rsidTr="00CB4AE7">
        <w:tc>
          <w:tcPr>
            <w:tcW w:w="534" w:type="dxa"/>
          </w:tcPr>
          <w:p w:rsidR="00142010" w:rsidRPr="00A6299D" w:rsidRDefault="00142010" w:rsidP="00F8693F">
            <w:pPr>
              <w:widowControl w:val="0"/>
              <w:numPr>
                <w:ilvl w:val="0"/>
                <w:numId w:val="22"/>
              </w:numPr>
              <w:autoSpaceDE w:val="0"/>
              <w:autoSpaceDN w:val="0"/>
              <w:adjustRightInd w:val="0"/>
              <w:ind w:left="0" w:firstLine="0"/>
              <w:jc w:val="both"/>
              <w:rPr>
                <w:lang w:eastAsia="en-US"/>
              </w:rPr>
            </w:pPr>
          </w:p>
        </w:tc>
        <w:tc>
          <w:tcPr>
            <w:tcW w:w="5273" w:type="dxa"/>
            <w:shd w:val="clear" w:color="auto" w:fill="auto"/>
          </w:tcPr>
          <w:p w:rsidR="00142010" w:rsidRPr="00A6299D" w:rsidRDefault="00142010" w:rsidP="003D6FA1">
            <w:pPr>
              <w:jc w:val="both"/>
            </w:pPr>
            <w:r w:rsidRPr="00A6299D">
              <w:rPr>
                <w:szCs w:val="20"/>
              </w:rPr>
              <w:t>Jābūt iespējai individuāli regulēt apmeklētāju skaitītāja indikācijas zonas vietu attiecībā pret vārtu apsardzes zonu, indikācijas zonas lielumu un skaitītāja sensora jutību.</w:t>
            </w:r>
          </w:p>
        </w:tc>
        <w:tc>
          <w:tcPr>
            <w:tcW w:w="4111" w:type="dxa"/>
            <w:shd w:val="clear" w:color="auto" w:fill="auto"/>
          </w:tcPr>
          <w:p w:rsidR="00142010" w:rsidRPr="00A6299D" w:rsidRDefault="00142010" w:rsidP="00142010">
            <w:pPr>
              <w:rPr>
                <w:szCs w:val="20"/>
              </w:rPr>
            </w:pPr>
          </w:p>
        </w:tc>
      </w:tr>
      <w:tr w:rsidR="00142010" w:rsidRPr="00A6299D" w:rsidTr="00CB4AE7">
        <w:tc>
          <w:tcPr>
            <w:tcW w:w="534" w:type="dxa"/>
          </w:tcPr>
          <w:p w:rsidR="00142010" w:rsidRPr="00A6299D" w:rsidRDefault="00142010" w:rsidP="00142010">
            <w:pPr>
              <w:widowControl w:val="0"/>
              <w:numPr>
                <w:ilvl w:val="0"/>
                <w:numId w:val="22"/>
              </w:numPr>
              <w:autoSpaceDE w:val="0"/>
              <w:autoSpaceDN w:val="0"/>
              <w:adjustRightInd w:val="0"/>
              <w:ind w:left="0" w:firstLine="0"/>
              <w:jc w:val="both"/>
              <w:rPr>
                <w:lang w:eastAsia="en-US"/>
              </w:rPr>
            </w:pPr>
          </w:p>
        </w:tc>
        <w:tc>
          <w:tcPr>
            <w:tcW w:w="5273" w:type="dxa"/>
            <w:shd w:val="clear" w:color="auto" w:fill="auto"/>
          </w:tcPr>
          <w:p w:rsidR="00142010" w:rsidRPr="00A6299D" w:rsidRDefault="00142010" w:rsidP="003D6FA1">
            <w:pPr>
              <w:jc w:val="both"/>
            </w:pPr>
            <w:r w:rsidRPr="00A6299D">
              <w:t>1DV jābūt ar monitoringa, konfigurēšanas un darbības analīzes sistēmu, kas datus par iekārtas stāvokli, darbības rezultātiem un darba traucējumiem nosūta KUD.</w:t>
            </w:r>
          </w:p>
        </w:tc>
        <w:tc>
          <w:tcPr>
            <w:tcW w:w="4111" w:type="dxa"/>
            <w:shd w:val="clear" w:color="auto" w:fill="auto"/>
          </w:tcPr>
          <w:p w:rsidR="00142010" w:rsidRPr="00A6299D" w:rsidRDefault="00142010" w:rsidP="00142010">
            <w:pPr>
              <w:rPr>
                <w:szCs w:val="20"/>
              </w:rPr>
            </w:pPr>
          </w:p>
        </w:tc>
      </w:tr>
      <w:tr w:rsidR="00142010" w:rsidRPr="00A6299D" w:rsidTr="00CB4AE7">
        <w:tc>
          <w:tcPr>
            <w:tcW w:w="534" w:type="dxa"/>
          </w:tcPr>
          <w:p w:rsidR="00142010" w:rsidRPr="00A6299D" w:rsidRDefault="00142010" w:rsidP="00142010">
            <w:pPr>
              <w:widowControl w:val="0"/>
              <w:numPr>
                <w:ilvl w:val="0"/>
                <w:numId w:val="22"/>
              </w:numPr>
              <w:autoSpaceDE w:val="0"/>
              <w:autoSpaceDN w:val="0"/>
              <w:adjustRightInd w:val="0"/>
              <w:ind w:left="0" w:firstLine="0"/>
              <w:jc w:val="both"/>
              <w:rPr>
                <w:lang w:eastAsia="en-US"/>
              </w:rPr>
            </w:pPr>
          </w:p>
        </w:tc>
        <w:tc>
          <w:tcPr>
            <w:tcW w:w="5273" w:type="dxa"/>
            <w:shd w:val="clear" w:color="auto" w:fill="auto"/>
          </w:tcPr>
          <w:p w:rsidR="00142010" w:rsidRPr="00A6299D" w:rsidRDefault="00142010" w:rsidP="003D6FA1">
            <w:pPr>
              <w:jc w:val="both"/>
            </w:pPr>
            <w:r w:rsidRPr="00A6299D">
              <w:t>1DV jānodrošina ekonomisks enerģijas patēriņa režīms</w:t>
            </w:r>
            <w:r w:rsidR="006A2147">
              <w:t>.</w:t>
            </w:r>
          </w:p>
        </w:tc>
        <w:tc>
          <w:tcPr>
            <w:tcW w:w="4111" w:type="dxa"/>
            <w:shd w:val="clear" w:color="auto" w:fill="auto"/>
          </w:tcPr>
          <w:p w:rsidR="00142010" w:rsidRPr="00A6299D" w:rsidRDefault="00142010" w:rsidP="00142010">
            <w:pPr>
              <w:rPr>
                <w:szCs w:val="20"/>
              </w:rPr>
            </w:pPr>
          </w:p>
        </w:tc>
      </w:tr>
      <w:tr w:rsidR="00142010" w:rsidRPr="00A6299D" w:rsidTr="00CB4AE7">
        <w:tc>
          <w:tcPr>
            <w:tcW w:w="534" w:type="dxa"/>
          </w:tcPr>
          <w:p w:rsidR="00142010" w:rsidRPr="00A6299D" w:rsidRDefault="00142010" w:rsidP="00142010">
            <w:pPr>
              <w:widowControl w:val="0"/>
              <w:numPr>
                <w:ilvl w:val="0"/>
                <w:numId w:val="22"/>
              </w:numPr>
              <w:autoSpaceDE w:val="0"/>
              <w:autoSpaceDN w:val="0"/>
              <w:adjustRightInd w:val="0"/>
              <w:ind w:left="0" w:firstLine="0"/>
              <w:jc w:val="both"/>
              <w:rPr>
                <w:lang w:eastAsia="en-US"/>
              </w:rPr>
            </w:pPr>
          </w:p>
        </w:tc>
        <w:tc>
          <w:tcPr>
            <w:tcW w:w="5273" w:type="dxa"/>
            <w:shd w:val="clear" w:color="auto" w:fill="auto"/>
          </w:tcPr>
          <w:p w:rsidR="00142010" w:rsidRPr="00A6299D" w:rsidRDefault="00142010" w:rsidP="003D6FA1">
            <w:pPr>
              <w:jc w:val="both"/>
            </w:pPr>
            <w:r w:rsidRPr="00A6299D">
              <w:t>1DV vārtu vadības elektronikai jābūt integrētai pašos vārtos</w:t>
            </w:r>
            <w:r w:rsidR="006A2147">
              <w:t>.</w:t>
            </w:r>
          </w:p>
        </w:tc>
        <w:tc>
          <w:tcPr>
            <w:tcW w:w="4111" w:type="dxa"/>
            <w:shd w:val="clear" w:color="auto" w:fill="auto"/>
          </w:tcPr>
          <w:p w:rsidR="00142010" w:rsidRPr="00A6299D" w:rsidRDefault="00142010" w:rsidP="00142010">
            <w:pPr>
              <w:rPr>
                <w:szCs w:val="20"/>
              </w:rPr>
            </w:pPr>
          </w:p>
        </w:tc>
      </w:tr>
      <w:tr w:rsidR="00142010" w:rsidRPr="00A6299D" w:rsidTr="00CB4AE7">
        <w:tc>
          <w:tcPr>
            <w:tcW w:w="534" w:type="dxa"/>
          </w:tcPr>
          <w:p w:rsidR="00142010" w:rsidRPr="00A6299D" w:rsidRDefault="00142010" w:rsidP="00142010">
            <w:pPr>
              <w:widowControl w:val="0"/>
              <w:numPr>
                <w:ilvl w:val="0"/>
                <w:numId w:val="22"/>
              </w:numPr>
              <w:autoSpaceDE w:val="0"/>
              <w:autoSpaceDN w:val="0"/>
              <w:adjustRightInd w:val="0"/>
              <w:ind w:left="0" w:firstLine="0"/>
              <w:jc w:val="both"/>
              <w:rPr>
                <w:lang w:eastAsia="en-US"/>
              </w:rPr>
            </w:pPr>
          </w:p>
        </w:tc>
        <w:tc>
          <w:tcPr>
            <w:tcW w:w="5273" w:type="dxa"/>
            <w:shd w:val="clear" w:color="auto" w:fill="auto"/>
          </w:tcPr>
          <w:p w:rsidR="00142010" w:rsidRPr="00A6299D" w:rsidRDefault="00142010" w:rsidP="003D6FA1">
            <w:pPr>
              <w:jc w:val="both"/>
            </w:pPr>
            <w:r w:rsidRPr="00A6299D">
              <w:rPr>
                <w:lang w:eastAsia="en-US"/>
              </w:rPr>
              <w:t>1DV (antenas augstums) nedrīkst būt mazāks par 1,75</w:t>
            </w:r>
            <w:r w:rsidR="00576B1B" w:rsidRPr="00A6299D">
              <w:rPr>
                <w:lang w:eastAsia="en-US"/>
              </w:rPr>
              <w:t xml:space="preserve"> </w:t>
            </w:r>
            <w:r w:rsidRPr="00A6299D">
              <w:rPr>
                <w:lang w:eastAsia="en-US"/>
              </w:rPr>
              <w:t xml:space="preserve">m, bet </w:t>
            </w:r>
            <w:r w:rsidR="00455CF4">
              <w:rPr>
                <w:lang w:eastAsia="en-US"/>
              </w:rPr>
              <w:t xml:space="preserve">katra celiņa </w:t>
            </w:r>
            <w:r w:rsidRPr="00A6299D">
              <w:rPr>
                <w:lang w:eastAsia="en-US"/>
              </w:rPr>
              <w:t>ejas platums (attālums starp antenām) – ne mazāks par 1,0</w:t>
            </w:r>
            <w:r w:rsidR="009F7D6C" w:rsidRPr="00A6299D">
              <w:rPr>
                <w:lang w:eastAsia="en-US"/>
              </w:rPr>
              <w:t xml:space="preserve"> </w:t>
            </w:r>
            <w:r w:rsidRPr="00A6299D">
              <w:rPr>
                <w:lang w:eastAsia="en-US"/>
              </w:rPr>
              <w:t>m, lai nodrošinātu</w:t>
            </w:r>
            <w:r w:rsidRPr="00A6299D">
              <w:rPr>
                <w:rFonts w:eastAsia="Calibri"/>
                <w:lang w:eastAsia="en-US"/>
              </w:rPr>
              <w:t xml:space="preserve"> </w:t>
            </w:r>
            <w:r w:rsidRPr="00A6299D">
              <w:rPr>
                <w:rFonts w:eastAsia="Calibri"/>
                <w:lang w:eastAsia="en-US"/>
              </w:rPr>
              <w:lastRenderedPageBreak/>
              <w:t>kustību personām, kas atrodas ratiņkrēslā</w:t>
            </w:r>
            <w:r w:rsidRPr="00A6299D">
              <w:rPr>
                <w:lang w:eastAsia="en-US"/>
              </w:rPr>
              <w:t>. Jābūt iespējai ejas platumu (attālumu starp antenām) palielināt līdz 1,20</w:t>
            </w:r>
            <w:r w:rsidR="009F7D6C" w:rsidRPr="00A6299D">
              <w:rPr>
                <w:lang w:eastAsia="en-US"/>
              </w:rPr>
              <w:t xml:space="preserve"> </w:t>
            </w:r>
            <w:r w:rsidRPr="00A6299D">
              <w:rPr>
                <w:lang w:eastAsia="en-US"/>
              </w:rPr>
              <w:t>m, nodrošinot šajā tabulā norādīto 1DV funkcionalitāti un parametru atbilstību.</w:t>
            </w:r>
          </w:p>
        </w:tc>
        <w:tc>
          <w:tcPr>
            <w:tcW w:w="4111" w:type="dxa"/>
            <w:shd w:val="clear" w:color="auto" w:fill="auto"/>
          </w:tcPr>
          <w:p w:rsidR="00142010" w:rsidRPr="00A6299D" w:rsidRDefault="00142010" w:rsidP="00142010">
            <w:pPr>
              <w:rPr>
                <w:szCs w:val="20"/>
              </w:rPr>
            </w:pPr>
          </w:p>
        </w:tc>
      </w:tr>
      <w:tr w:rsidR="00142010" w:rsidRPr="00A6299D" w:rsidTr="00CB4AE7">
        <w:tc>
          <w:tcPr>
            <w:tcW w:w="534" w:type="dxa"/>
          </w:tcPr>
          <w:p w:rsidR="00142010" w:rsidRPr="00A6299D" w:rsidRDefault="00142010" w:rsidP="00142010">
            <w:pPr>
              <w:widowControl w:val="0"/>
              <w:numPr>
                <w:ilvl w:val="0"/>
                <w:numId w:val="22"/>
              </w:numPr>
              <w:autoSpaceDE w:val="0"/>
              <w:autoSpaceDN w:val="0"/>
              <w:adjustRightInd w:val="0"/>
              <w:ind w:left="0" w:firstLine="0"/>
              <w:jc w:val="both"/>
              <w:rPr>
                <w:lang w:eastAsia="en-US"/>
              </w:rPr>
            </w:pPr>
          </w:p>
        </w:tc>
        <w:tc>
          <w:tcPr>
            <w:tcW w:w="5273" w:type="dxa"/>
            <w:shd w:val="clear" w:color="auto" w:fill="auto"/>
          </w:tcPr>
          <w:p w:rsidR="00142010" w:rsidRPr="00A6299D" w:rsidRDefault="00142010" w:rsidP="004852F5">
            <w:pPr>
              <w:jc w:val="both"/>
            </w:pPr>
            <w:r w:rsidRPr="00A6299D">
              <w:t xml:space="preserve">Jābūt iespējai </w:t>
            </w:r>
            <w:r w:rsidR="00455CF4">
              <w:t xml:space="preserve">saskaņot </w:t>
            </w:r>
            <w:r w:rsidRPr="00A6299D">
              <w:t xml:space="preserve">1DV antenu radio frekvences jaudu diapazonā vismaz no 3 līdz 7 W. Maksimālā jauda nedrīkst </w:t>
            </w:r>
            <w:r w:rsidRPr="00D34B8A">
              <w:t>pārsniegt EN 300 330 noteiktos</w:t>
            </w:r>
            <w:r w:rsidRPr="00A6299D">
              <w:t xml:space="preserve"> ierobežojumus.</w:t>
            </w:r>
          </w:p>
        </w:tc>
        <w:tc>
          <w:tcPr>
            <w:tcW w:w="4111" w:type="dxa"/>
            <w:shd w:val="clear" w:color="auto" w:fill="auto"/>
          </w:tcPr>
          <w:p w:rsidR="00142010" w:rsidRPr="00A6299D" w:rsidRDefault="00142010" w:rsidP="00142010">
            <w:pPr>
              <w:rPr>
                <w:szCs w:val="20"/>
              </w:rPr>
            </w:pPr>
          </w:p>
        </w:tc>
      </w:tr>
      <w:tr w:rsidR="00142010" w:rsidRPr="00A6299D" w:rsidTr="00CB4AE7">
        <w:tc>
          <w:tcPr>
            <w:tcW w:w="534" w:type="dxa"/>
          </w:tcPr>
          <w:p w:rsidR="00142010" w:rsidRPr="00A6299D" w:rsidRDefault="00142010" w:rsidP="00142010">
            <w:pPr>
              <w:widowControl w:val="0"/>
              <w:numPr>
                <w:ilvl w:val="0"/>
                <w:numId w:val="22"/>
              </w:numPr>
              <w:autoSpaceDE w:val="0"/>
              <w:autoSpaceDN w:val="0"/>
              <w:adjustRightInd w:val="0"/>
              <w:ind w:left="0" w:firstLine="0"/>
              <w:jc w:val="both"/>
              <w:rPr>
                <w:lang w:eastAsia="en-US"/>
              </w:rPr>
            </w:pPr>
          </w:p>
        </w:tc>
        <w:tc>
          <w:tcPr>
            <w:tcW w:w="5273" w:type="dxa"/>
            <w:shd w:val="clear" w:color="auto" w:fill="auto"/>
          </w:tcPr>
          <w:p w:rsidR="00142010" w:rsidRPr="00A6299D" w:rsidRDefault="00142010" w:rsidP="006A2147">
            <w:pPr>
              <w:jc w:val="both"/>
            </w:pPr>
            <w:r w:rsidRPr="00A6299D">
              <w:rPr>
                <w:szCs w:val="20"/>
              </w:rPr>
              <w:t xml:space="preserve">Tādas pašas konstrukcijas 1DV vārtiem jānodrošina </w:t>
            </w:r>
            <w:r w:rsidR="006A2147">
              <w:rPr>
                <w:szCs w:val="20"/>
              </w:rPr>
              <w:t xml:space="preserve">pēc Pasūtītāja </w:t>
            </w:r>
            <w:r w:rsidRPr="00A6299D">
              <w:rPr>
                <w:szCs w:val="20"/>
              </w:rPr>
              <w:t>izvēl</w:t>
            </w:r>
            <w:r w:rsidR="006A2147">
              <w:rPr>
                <w:szCs w:val="20"/>
              </w:rPr>
              <w:t>es</w:t>
            </w:r>
            <w:r w:rsidRPr="00A6299D">
              <w:rPr>
                <w:szCs w:val="20"/>
              </w:rPr>
              <w:t xml:space="preserve"> to ierīkošan</w:t>
            </w:r>
            <w:r w:rsidR="006A2147">
              <w:rPr>
                <w:szCs w:val="20"/>
              </w:rPr>
              <w:t>a</w:t>
            </w:r>
            <w:r w:rsidRPr="00A6299D">
              <w:rPr>
                <w:szCs w:val="20"/>
              </w:rPr>
              <w:t xml:space="preserve"> ekspluatācijas vietā: </w:t>
            </w:r>
            <w:r w:rsidRPr="00A6299D">
              <w:rPr>
                <w:rFonts w:eastAsia="Calibri"/>
                <w:lang w:eastAsia="en-US"/>
              </w:rPr>
              <w:t>bez  komunikācij</w:t>
            </w:r>
            <w:r w:rsidR="006A2147">
              <w:rPr>
                <w:rFonts w:eastAsia="Calibri"/>
                <w:lang w:eastAsia="en-US"/>
              </w:rPr>
              <w:t>as</w:t>
            </w:r>
            <w:r w:rsidRPr="00A6299D">
              <w:rPr>
                <w:rFonts w:eastAsia="Calibri"/>
                <w:lang w:eastAsia="en-US"/>
              </w:rPr>
              <w:t xml:space="preserve"> ar antenām uz grīdas virsmu vai ar komunikāciju uz grīdas virsmas</w:t>
            </w:r>
            <w:r w:rsidRPr="00A6299D">
              <w:rPr>
                <w:szCs w:val="20"/>
              </w:rPr>
              <w:t>.</w:t>
            </w:r>
          </w:p>
        </w:tc>
        <w:tc>
          <w:tcPr>
            <w:tcW w:w="4111" w:type="dxa"/>
            <w:shd w:val="clear" w:color="auto" w:fill="auto"/>
          </w:tcPr>
          <w:p w:rsidR="00142010" w:rsidRPr="00A6299D" w:rsidRDefault="00142010" w:rsidP="00142010">
            <w:pPr>
              <w:rPr>
                <w:szCs w:val="20"/>
              </w:rPr>
            </w:pPr>
          </w:p>
        </w:tc>
      </w:tr>
      <w:tr w:rsidR="00142010" w:rsidRPr="00A6299D" w:rsidTr="00CB4AE7">
        <w:tc>
          <w:tcPr>
            <w:tcW w:w="534" w:type="dxa"/>
          </w:tcPr>
          <w:p w:rsidR="00142010" w:rsidRPr="00A6299D" w:rsidRDefault="00142010" w:rsidP="00142010">
            <w:pPr>
              <w:widowControl w:val="0"/>
              <w:numPr>
                <w:ilvl w:val="0"/>
                <w:numId w:val="22"/>
              </w:numPr>
              <w:autoSpaceDE w:val="0"/>
              <w:autoSpaceDN w:val="0"/>
              <w:adjustRightInd w:val="0"/>
              <w:ind w:left="0" w:firstLine="0"/>
              <w:jc w:val="both"/>
              <w:rPr>
                <w:lang w:eastAsia="en-US"/>
              </w:rPr>
            </w:pPr>
          </w:p>
        </w:tc>
        <w:tc>
          <w:tcPr>
            <w:tcW w:w="5273" w:type="dxa"/>
            <w:shd w:val="clear" w:color="auto" w:fill="auto"/>
          </w:tcPr>
          <w:p w:rsidR="00142010" w:rsidRPr="00A6299D" w:rsidRDefault="00142010" w:rsidP="006A2147">
            <w:pPr>
              <w:jc w:val="both"/>
            </w:pPr>
            <w:r w:rsidRPr="00A6299D">
              <w:t>1DV antenām ir jābūt caurspīdīgām un jānodrošina caur vārtiem ejošo apmeklētāju lab</w:t>
            </w:r>
            <w:r w:rsidR="006A2147">
              <w:t>a</w:t>
            </w:r>
            <w:r w:rsidRPr="00A6299D">
              <w:t xml:space="preserve"> pārskatāmīb</w:t>
            </w:r>
            <w:r w:rsidR="006A2147">
              <w:t>a.</w:t>
            </w:r>
          </w:p>
        </w:tc>
        <w:tc>
          <w:tcPr>
            <w:tcW w:w="4111" w:type="dxa"/>
            <w:shd w:val="clear" w:color="auto" w:fill="auto"/>
          </w:tcPr>
          <w:p w:rsidR="00142010" w:rsidRPr="00A6299D" w:rsidRDefault="00142010" w:rsidP="00142010">
            <w:pPr>
              <w:rPr>
                <w:szCs w:val="20"/>
              </w:rPr>
            </w:pPr>
          </w:p>
        </w:tc>
      </w:tr>
      <w:tr w:rsidR="00142010" w:rsidRPr="00A6299D" w:rsidTr="00CB4AE7">
        <w:tc>
          <w:tcPr>
            <w:tcW w:w="534" w:type="dxa"/>
          </w:tcPr>
          <w:p w:rsidR="00142010" w:rsidRPr="00A6299D" w:rsidRDefault="00142010" w:rsidP="00142010">
            <w:pPr>
              <w:widowControl w:val="0"/>
              <w:numPr>
                <w:ilvl w:val="0"/>
                <w:numId w:val="22"/>
              </w:numPr>
              <w:autoSpaceDE w:val="0"/>
              <w:autoSpaceDN w:val="0"/>
              <w:adjustRightInd w:val="0"/>
              <w:ind w:left="0" w:firstLine="0"/>
              <w:jc w:val="both"/>
              <w:rPr>
                <w:lang w:eastAsia="en-US"/>
              </w:rPr>
            </w:pPr>
          </w:p>
        </w:tc>
        <w:tc>
          <w:tcPr>
            <w:tcW w:w="5273" w:type="dxa"/>
            <w:shd w:val="clear" w:color="auto" w:fill="auto"/>
          </w:tcPr>
          <w:p w:rsidR="00142010" w:rsidRPr="00A6299D" w:rsidRDefault="00142010" w:rsidP="006A2147">
            <w:pPr>
              <w:jc w:val="both"/>
            </w:pPr>
            <w:r w:rsidRPr="00A6299D">
              <w:t>1DV tiks darbināti no 230V elektrotīkla ar UPS. Pretendents norāda nepieciešamo jaudu.</w:t>
            </w:r>
          </w:p>
        </w:tc>
        <w:tc>
          <w:tcPr>
            <w:tcW w:w="4111" w:type="dxa"/>
            <w:shd w:val="clear" w:color="auto" w:fill="auto"/>
          </w:tcPr>
          <w:p w:rsidR="00142010" w:rsidRPr="00A6299D" w:rsidRDefault="00142010" w:rsidP="00142010">
            <w:pPr>
              <w:rPr>
                <w:szCs w:val="20"/>
              </w:rPr>
            </w:pPr>
          </w:p>
        </w:tc>
      </w:tr>
    </w:tbl>
    <w:p w:rsidR="00EA373D" w:rsidRDefault="00E76461" w:rsidP="00E76461">
      <w:pPr>
        <w:spacing w:before="240" w:after="120"/>
        <w:jc w:val="both"/>
        <w:rPr>
          <w:b/>
        </w:rPr>
      </w:pPr>
      <w:r>
        <w:rPr>
          <w:b/>
          <w:bCs/>
        </w:rPr>
        <w:t>4</w:t>
      </w:r>
      <w:r w:rsidR="00EA373D" w:rsidRPr="00A6299D">
        <w:rPr>
          <w:b/>
          <w:bCs/>
        </w:rPr>
        <w:t>.2</w:t>
      </w:r>
      <w:r w:rsidR="00EA373D" w:rsidRPr="00A6299D">
        <w:rPr>
          <w:bCs/>
        </w:rPr>
        <w:t xml:space="preserve">. </w:t>
      </w:r>
      <w:r w:rsidR="00DB1350" w:rsidRPr="00A6299D">
        <w:rPr>
          <w:b/>
        </w:rPr>
        <w:t>4</w:t>
      </w:r>
      <w:r>
        <w:rPr>
          <w:b/>
        </w:rPr>
        <w:t>DV</w:t>
      </w:r>
    </w:p>
    <w:p w:rsidR="00CB4AE7" w:rsidRPr="00CB4AE7" w:rsidRDefault="00CB4AE7" w:rsidP="00CB4AE7">
      <w:pPr>
        <w:jc w:val="right"/>
        <w:rPr>
          <w:b/>
          <w:bCs/>
          <w:i/>
          <w:sz w:val="20"/>
          <w:szCs w:val="20"/>
        </w:rPr>
      </w:pPr>
      <w:r>
        <w:rPr>
          <w:b/>
          <w:bCs/>
          <w:i/>
          <w:sz w:val="20"/>
          <w:szCs w:val="20"/>
        </w:rPr>
        <w:t>4</w:t>
      </w:r>
      <w:r w:rsidRPr="00CB4AE7">
        <w:rPr>
          <w:b/>
          <w:bCs/>
          <w:i/>
          <w:sz w:val="20"/>
          <w:szCs w:val="20"/>
        </w:rPr>
        <w:t>. tabula</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5528"/>
        <w:gridCol w:w="4111"/>
      </w:tblGrid>
      <w:tr w:rsidR="00EA373D" w:rsidRPr="006A2147" w:rsidTr="006A2147">
        <w:tc>
          <w:tcPr>
            <w:tcW w:w="534" w:type="dxa"/>
            <w:vAlign w:val="center"/>
          </w:tcPr>
          <w:p w:rsidR="00EA373D" w:rsidRPr="006A2147" w:rsidRDefault="006A2147" w:rsidP="006A2147">
            <w:pPr>
              <w:jc w:val="center"/>
              <w:rPr>
                <w:rFonts w:eastAsia="Calibri"/>
                <w:b/>
                <w:sz w:val="20"/>
                <w:szCs w:val="20"/>
                <w:lang w:eastAsia="en-US"/>
              </w:rPr>
            </w:pPr>
            <w:r>
              <w:rPr>
                <w:rFonts w:eastAsia="Calibri"/>
                <w:b/>
                <w:sz w:val="20"/>
                <w:szCs w:val="20"/>
                <w:lang w:eastAsia="en-US"/>
              </w:rPr>
              <w:t>Nr.</w:t>
            </w:r>
          </w:p>
        </w:tc>
        <w:tc>
          <w:tcPr>
            <w:tcW w:w="5528" w:type="dxa"/>
            <w:shd w:val="clear" w:color="auto" w:fill="auto"/>
            <w:vAlign w:val="center"/>
          </w:tcPr>
          <w:p w:rsidR="00EA373D" w:rsidRPr="006A2147" w:rsidRDefault="00EA373D" w:rsidP="006A2147">
            <w:pPr>
              <w:jc w:val="center"/>
              <w:rPr>
                <w:rFonts w:eastAsia="Calibri"/>
                <w:sz w:val="20"/>
                <w:szCs w:val="20"/>
                <w:lang w:eastAsia="en-US"/>
              </w:rPr>
            </w:pPr>
            <w:r w:rsidRPr="006A2147">
              <w:rPr>
                <w:rFonts w:eastAsia="Calibri"/>
                <w:b/>
                <w:sz w:val="20"/>
                <w:szCs w:val="20"/>
                <w:lang w:eastAsia="en-US"/>
              </w:rPr>
              <w:t>Prasības</w:t>
            </w:r>
          </w:p>
        </w:tc>
        <w:tc>
          <w:tcPr>
            <w:tcW w:w="4111" w:type="dxa"/>
            <w:shd w:val="clear" w:color="auto" w:fill="auto"/>
            <w:vAlign w:val="center"/>
          </w:tcPr>
          <w:p w:rsidR="00EA373D" w:rsidRPr="006A2147" w:rsidRDefault="00EA373D" w:rsidP="006A2147">
            <w:pPr>
              <w:jc w:val="center"/>
              <w:rPr>
                <w:rFonts w:eastAsia="Calibri"/>
                <w:b/>
                <w:sz w:val="20"/>
                <w:szCs w:val="20"/>
                <w:lang w:eastAsia="en-US"/>
              </w:rPr>
            </w:pPr>
            <w:r w:rsidRPr="006A2147">
              <w:rPr>
                <w:rFonts w:eastAsia="Calibri"/>
                <w:b/>
                <w:sz w:val="20"/>
                <w:szCs w:val="20"/>
                <w:lang w:eastAsia="en-US"/>
              </w:rPr>
              <w:t>Pretendenta piedāvājums</w:t>
            </w:r>
          </w:p>
        </w:tc>
      </w:tr>
      <w:tr w:rsidR="00EA373D" w:rsidRPr="00A6299D" w:rsidTr="00522F93">
        <w:tc>
          <w:tcPr>
            <w:tcW w:w="534" w:type="dxa"/>
          </w:tcPr>
          <w:p w:rsidR="00EA373D" w:rsidRPr="00A6299D" w:rsidRDefault="00EA373D" w:rsidP="00522F93">
            <w:pPr>
              <w:widowControl w:val="0"/>
              <w:numPr>
                <w:ilvl w:val="0"/>
                <w:numId w:val="24"/>
              </w:numPr>
              <w:autoSpaceDE w:val="0"/>
              <w:autoSpaceDN w:val="0"/>
              <w:adjustRightInd w:val="0"/>
              <w:ind w:left="0" w:firstLine="0"/>
              <w:jc w:val="both"/>
              <w:rPr>
                <w:lang w:eastAsia="en-US"/>
              </w:rPr>
            </w:pPr>
          </w:p>
        </w:tc>
        <w:tc>
          <w:tcPr>
            <w:tcW w:w="5528" w:type="dxa"/>
            <w:shd w:val="clear" w:color="auto" w:fill="auto"/>
          </w:tcPr>
          <w:p w:rsidR="00EA373D" w:rsidRPr="00A6299D" w:rsidRDefault="00EA373D" w:rsidP="00522F93">
            <w:pPr>
              <w:rPr>
                <w:lang w:eastAsia="en-US"/>
              </w:rPr>
            </w:pPr>
            <w:r w:rsidRPr="00A6299D">
              <w:rPr>
                <w:lang w:eastAsia="en-US"/>
              </w:rPr>
              <w:t>Ražotājs</w:t>
            </w:r>
          </w:p>
        </w:tc>
        <w:tc>
          <w:tcPr>
            <w:tcW w:w="4111" w:type="dxa"/>
            <w:shd w:val="clear" w:color="auto" w:fill="auto"/>
          </w:tcPr>
          <w:p w:rsidR="00EA373D" w:rsidRPr="00A6299D" w:rsidRDefault="00EA373D" w:rsidP="00522F93">
            <w:pPr>
              <w:rPr>
                <w:rFonts w:eastAsia="Calibri"/>
                <w:b/>
                <w:lang w:eastAsia="en-US"/>
              </w:rPr>
            </w:pPr>
          </w:p>
        </w:tc>
      </w:tr>
      <w:tr w:rsidR="00EA373D" w:rsidRPr="00A6299D" w:rsidTr="00522F93">
        <w:tc>
          <w:tcPr>
            <w:tcW w:w="534" w:type="dxa"/>
          </w:tcPr>
          <w:p w:rsidR="00EA373D" w:rsidRPr="00A6299D" w:rsidRDefault="00EA373D" w:rsidP="00522F93">
            <w:pPr>
              <w:widowControl w:val="0"/>
              <w:numPr>
                <w:ilvl w:val="0"/>
                <w:numId w:val="24"/>
              </w:numPr>
              <w:autoSpaceDE w:val="0"/>
              <w:autoSpaceDN w:val="0"/>
              <w:adjustRightInd w:val="0"/>
              <w:ind w:left="0" w:firstLine="0"/>
              <w:jc w:val="both"/>
              <w:rPr>
                <w:lang w:eastAsia="en-US"/>
              </w:rPr>
            </w:pPr>
          </w:p>
        </w:tc>
        <w:tc>
          <w:tcPr>
            <w:tcW w:w="5528" w:type="dxa"/>
            <w:shd w:val="clear" w:color="auto" w:fill="auto"/>
          </w:tcPr>
          <w:p w:rsidR="00EA373D" w:rsidRPr="00A6299D" w:rsidRDefault="00EA373D" w:rsidP="00522F93">
            <w:pPr>
              <w:rPr>
                <w:lang w:eastAsia="en-US"/>
              </w:rPr>
            </w:pPr>
            <w:r w:rsidRPr="00A6299D">
              <w:rPr>
                <w:lang w:eastAsia="en-US"/>
              </w:rPr>
              <w:t>Modelis</w:t>
            </w:r>
          </w:p>
        </w:tc>
        <w:tc>
          <w:tcPr>
            <w:tcW w:w="4111" w:type="dxa"/>
            <w:shd w:val="clear" w:color="auto" w:fill="auto"/>
          </w:tcPr>
          <w:p w:rsidR="00EA373D" w:rsidRPr="00A6299D" w:rsidRDefault="00EA373D" w:rsidP="00522F93">
            <w:pPr>
              <w:rPr>
                <w:rFonts w:eastAsia="Calibri"/>
                <w:b/>
                <w:lang w:eastAsia="en-US"/>
              </w:rPr>
            </w:pPr>
          </w:p>
        </w:tc>
      </w:tr>
      <w:tr w:rsidR="00907F07" w:rsidRPr="00A6299D" w:rsidTr="00522F93">
        <w:tc>
          <w:tcPr>
            <w:tcW w:w="534" w:type="dxa"/>
          </w:tcPr>
          <w:p w:rsidR="00907F07" w:rsidRPr="00A6299D" w:rsidRDefault="00907F07" w:rsidP="00907F07">
            <w:pPr>
              <w:widowControl w:val="0"/>
              <w:numPr>
                <w:ilvl w:val="0"/>
                <w:numId w:val="24"/>
              </w:numPr>
              <w:autoSpaceDE w:val="0"/>
              <w:autoSpaceDN w:val="0"/>
              <w:adjustRightInd w:val="0"/>
              <w:ind w:left="0" w:firstLine="0"/>
              <w:jc w:val="both"/>
              <w:rPr>
                <w:lang w:eastAsia="en-US"/>
              </w:rPr>
            </w:pPr>
          </w:p>
        </w:tc>
        <w:tc>
          <w:tcPr>
            <w:tcW w:w="5528" w:type="dxa"/>
            <w:shd w:val="clear" w:color="auto" w:fill="auto"/>
          </w:tcPr>
          <w:p w:rsidR="00907F07" w:rsidRPr="00A6299D" w:rsidDel="00DB1350" w:rsidRDefault="00295BE8" w:rsidP="00455CF4">
            <w:pPr>
              <w:jc w:val="both"/>
              <w:rPr>
                <w:lang w:eastAsia="en-US"/>
              </w:rPr>
            </w:pPr>
            <w:r w:rsidRPr="00A6299D">
              <w:rPr>
                <w:rStyle w:val="hps"/>
              </w:rPr>
              <w:t>4DV</w:t>
            </w:r>
            <w:r w:rsidR="00907F07" w:rsidRPr="00A6299D">
              <w:t xml:space="preserve"> </w:t>
            </w:r>
            <w:r w:rsidR="00907F07" w:rsidRPr="00A6299D">
              <w:rPr>
                <w:rStyle w:val="hps"/>
              </w:rPr>
              <w:t xml:space="preserve">jābūt ar </w:t>
            </w:r>
            <w:r w:rsidR="00907F07" w:rsidRPr="00A6299D">
              <w:t xml:space="preserve">četrām </w:t>
            </w:r>
            <w:r w:rsidR="00907F07" w:rsidRPr="00A6299D">
              <w:rPr>
                <w:rStyle w:val="hps"/>
              </w:rPr>
              <w:t xml:space="preserve">ejām un iespēju to var pagarināt līdz vairākām </w:t>
            </w:r>
            <w:r w:rsidR="00455CF4">
              <w:rPr>
                <w:rStyle w:val="hps"/>
              </w:rPr>
              <w:t xml:space="preserve">papildu </w:t>
            </w:r>
            <w:r w:rsidR="00907F07" w:rsidRPr="00A6299D">
              <w:rPr>
                <w:rStyle w:val="hps"/>
              </w:rPr>
              <w:t>ejām</w:t>
            </w:r>
            <w:r w:rsidR="00455CF4">
              <w:rPr>
                <w:rStyle w:val="hps"/>
              </w:rPr>
              <w:t>.</w:t>
            </w:r>
          </w:p>
        </w:tc>
        <w:tc>
          <w:tcPr>
            <w:tcW w:w="4111" w:type="dxa"/>
            <w:shd w:val="clear" w:color="auto" w:fill="auto"/>
          </w:tcPr>
          <w:p w:rsidR="00907F07" w:rsidRPr="00A6299D" w:rsidRDefault="00907F07" w:rsidP="00907F07">
            <w:pPr>
              <w:rPr>
                <w:rFonts w:eastAsia="Calibri"/>
                <w:b/>
                <w:lang w:eastAsia="en-US"/>
              </w:rPr>
            </w:pPr>
          </w:p>
        </w:tc>
      </w:tr>
      <w:tr w:rsidR="00907F07" w:rsidRPr="00A6299D" w:rsidTr="00522F93">
        <w:tc>
          <w:tcPr>
            <w:tcW w:w="534" w:type="dxa"/>
          </w:tcPr>
          <w:p w:rsidR="00907F07" w:rsidRPr="00A6299D" w:rsidRDefault="00907F07" w:rsidP="00907F07">
            <w:pPr>
              <w:widowControl w:val="0"/>
              <w:numPr>
                <w:ilvl w:val="0"/>
                <w:numId w:val="24"/>
              </w:numPr>
              <w:autoSpaceDE w:val="0"/>
              <w:autoSpaceDN w:val="0"/>
              <w:adjustRightInd w:val="0"/>
              <w:ind w:left="0" w:firstLine="0"/>
              <w:jc w:val="both"/>
              <w:rPr>
                <w:lang w:eastAsia="en-US"/>
              </w:rPr>
            </w:pPr>
          </w:p>
        </w:tc>
        <w:tc>
          <w:tcPr>
            <w:tcW w:w="5528" w:type="dxa"/>
            <w:shd w:val="clear" w:color="auto" w:fill="auto"/>
          </w:tcPr>
          <w:p w:rsidR="00907F07" w:rsidRPr="00A6299D" w:rsidDel="00DB1350" w:rsidRDefault="00295BE8" w:rsidP="00576B1B">
            <w:pPr>
              <w:jc w:val="both"/>
              <w:rPr>
                <w:lang w:eastAsia="en-US"/>
              </w:rPr>
            </w:pPr>
            <w:r w:rsidRPr="00A6299D">
              <w:rPr>
                <w:rStyle w:val="hps"/>
              </w:rPr>
              <w:t>4DV</w:t>
            </w:r>
            <w:r w:rsidR="00907F07" w:rsidRPr="00A6299D">
              <w:rPr>
                <w:rStyle w:val="hps"/>
              </w:rPr>
              <w:t xml:space="preserve"> jābūt integrētiem ar tuvāko izejas durvju bloķēšanas sistēmu, ugunsgrēka signalizācijas sistēmu ar automatizēto izejas bloķēšanu/atbloķēšanu un dubulto (</w:t>
            </w:r>
            <w:r w:rsidR="009F7D6C" w:rsidRPr="00A6299D">
              <w:rPr>
                <w:rStyle w:val="hps"/>
              </w:rPr>
              <w:t xml:space="preserve">dubultā </w:t>
            </w:r>
            <w:r w:rsidR="00907F07" w:rsidRPr="00A6299D">
              <w:rPr>
                <w:rStyle w:val="hps"/>
              </w:rPr>
              <w:t xml:space="preserve">sistēma </w:t>
            </w:r>
            <w:r w:rsidR="00576B1B" w:rsidRPr="00A6299D">
              <w:rPr>
                <w:rStyle w:val="hps"/>
              </w:rPr>
              <w:t xml:space="preserve">tikai </w:t>
            </w:r>
            <w:r w:rsidR="00907F07" w:rsidRPr="00A6299D">
              <w:rPr>
                <w:rStyle w:val="hps"/>
              </w:rPr>
              <w:t>2.stāvā) tālvadības uzraudzības un kontroles sistēmu. Kopā ar piedāvājumu ir jāiekļauj detalizēts apraksts par šo risinājumu.</w:t>
            </w:r>
          </w:p>
        </w:tc>
        <w:tc>
          <w:tcPr>
            <w:tcW w:w="4111" w:type="dxa"/>
            <w:shd w:val="clear" w:color="auto" w:fill="auto"/>
          </w:tcPr>
          <w:p w:rsidR="00907F07" w:rsidRPr="00A6299D" w:rsidRDefault="00907F07" w:rsidP="00907F07">
            <w:pPr>
              <w:rPr>
                <w:rFonts w:eastAsia="Calibri"/>
                <w:b/>
                <w:lang w:eastAsia="en-US"/>
              </w:rPr>
            </w:pPr>
          </w:p>
        </w:tc>
      </w:tr>
      <w:tr w:rsidR="00907F07" w:rsidRPr="00A6299D" w:rsidTr="00522F93">
        <w:tc>
          <w:tcPr>
            <w:tcW w:w="534" w:type="dxa"/>
          </w:tcPr>
          <w:p w:rsidR="00907F07" w:rsidRPr="00A6299D" w:rsidRDefault="00907F07" w:rsidP="00907F07">
            <w:pPr>
              <w:widowControl w:val="0"/>
              <w:numPr>
                <w:ilvl w:val="0"/>
                <w:numId w:val="24"/>
              </w:numPr>
              <w:autoSpaceDE w:val="0"/>
              <w:autoSpaceDN w:val="0"/>
              <w:adjustRightInd w:val="0"/>
              <w:ind w:left="0" w:firstLine="0"/>
              <w:jc w:val="both"/>
              <w:rPr>
                <w:lang w:eastAsia="en-US"/>
              </w:rPr>
            </w:pPr>
          </w:p>
        </w:tc>
        <w:tc>
          <w:tcPr>
            <w:tcW w:w="5528" w:type="dxa"/>
            <w:shd w:val="clear" w:color="auto" w:fill="auto"/>
          </w:tcPr>
          <w:p w:rsidR="00907F07" w:rsidRPr="00A6299D" w:rsidDel="00DB1350" w:rsidRDefault="00295BE8" w:rsidP="003D6FA1">
            <w:pPr>
              <w:jc w:val="both"/>
              <w:rPr>
                <w:lang w:eastAsia="en-US"/>
              </w:rPr>
            </w:pPr>
            <w:r w:rsidRPr="00A6299D">
              <w:t>4DV</w:t>
            </w:r>
            <w:r w:rsidR="00907F07" w:rsidRPr="00A6299D">
              <w:t xml:space="preserve"> jāizmanto 13.56 MHz ISO 15693-3/ISO 18000-3 mode 1 RFID HF tehnoloģija un ISO 15693-3 Standard RTF arhitektūra</w:t>
            </w:r>
            <w:r w:rsidR="006A2147">
              <w:t>.</w:t>
            </w:r>
          </w:p>
        </w:tc>
        <w:tc>
          <w:tcPr>
            <w:tcW w:w="4111" w:type="dxa"/>
            <w:shd w:val="clear" w:color="auto" w:fill="auto"/>
          </w:tcPr>
          <w:p w:rsidR="00907F07" w:rsidRPr="00A6299D" w:rsidRDefault="00907F07" w:rsidP="00907F07">
            <w:pPr>
              <w:rPr>
                <w:rFonts w:eastAsia="Calibri"/>
                <w:b/>
                <w:lang w:eastAsia="en-US"/>
              </w:rPr>
            </w:pPr>
          </w:p>
        </w:tc>
      </w:tr>
      <w:tr w:rsidR="00907F07" w:rsidRPr="00A6299D" w:rsidTr="00522F93">
        <w:tc>
          <w:tcPr>
            <w:tcW w:w="534" w:type="dxa"/>
          </w:tcPr>
          <w:p w:rsidR="00907F07" w:rsidRPr="00A6299D" w:rsidRDefault="00907F07" w:rsidP="00907F07">
            <w:pPr>
              <w:widowControl w:val="0"/>
              <w:numPr>
                <w:ilvl w:val="0"/>
                <w:numId w:val="24"/>
              </w:numPr>
              <w:autoSpaceDE w:val="0"/>
              <w:autoSpaceDN w:val="0"/>
              <w:adjustRightInd w:val="0"/>
              <w:ind w:left="0" w:firstLine="0"/>
              <w:jc w:val="both"/>
              <w:rPr>
                <w:lang w:eastAsia="en-US"/>
              </w:rPr>
            </w:pPr>
          </w:p>
        </w:tc>
        <w:tc>
          <w:tcPr>
            <w:tcW w:w="5528" w:type="dxa"/>
            <w:shd w:val="clear" w:color="auto" w:fill="auto"/>
          </w:tcPr>
          <w:p w:rsidR="00907F07" w:rsidRPr="00A6299D" w:rsidDel="00DB1350" w:rsidRDefault="00295BE8" w:rsidP="003D6FA1">
            <w:pPr>
              <w:jc w:val="both"/>
              <w:rPr>
                <w:lang w:eastAsia="en-US"/>
              </w:rPr>
            </w:pPr>
            <w:r w:rsidRPr="00A6299D">
              <w:rPr>
                <w:lang w:eastAsia="en-US"/>
              </w:rPr>
              <w:t>4DV</w:t>
            </w:r>
            <w:r w:rsidR="00907F07" w:rsidRPr="00A6299D">
              <w:rPr>
                <w:lang w:eastAsia="en-US"/>
              </w:rPr>
              <w:t xml:space="preserve"> ir jāatpazīst un jānolasa RFID tagu identifikācijas un drošības stāvokļa kodi, </w:t>
            </w:r>
            <w:r w:rsidR="00907F07" w:rsidRPr="00A6299D">
              <w:t>kurus izmanto citu Latvijas Universitātes bibliotēku eksistējošā sistēmā.</w:t>
            </w:r>
          </w:p>
        </w:tc>
        <w:tc>
          <w:tcPr>
            <w:tcW w:w="4111" w:type="dxa"/>
            <w:shd w:val="clear" w:color="auto" w:fill="auto"/>
          </w:tcPr>
          <w:p w:rsidR="00907F07" w:rsidRPr="00A6299D" w:rsidRDefault="00907F07" w:rsidP="00907F07">
            <w:pPr>
              <w:rPr>
                <w:rFonts w:eastAsia="Calibri"/>
                <w:b/>
                <w:lang w:eastAsia="en-US"/>
              </w:rPr>
            </w:pPr>
          </w:p>
        </w:tc>
      </w:tr>
      <w:tr w:rsidR="00907F07" w:rsidRPr="00A6299D" w:rsidTr="00522F93">
        <w:tc>
          <w:tcPr>
            <w:tcW w:w="534" w:type="dxa"/>
          </w:tcPr>
          <w:p w:rsidR="00907F07" w:rsidRPr="00A6299D" w:rsidRDefault="00907F07" w:rsidP="00907F07">
            <w:pPr>
              <w:widowControl w:val="0"/>
              <w:numPr>
                <w:ilvl w:val="0"/>
                <w:numId w:val="24"/>
              </w:numPr>
              <w:autoSpaceDE w:val="0"/>
              <w:autoSpaceDN w:val="0"/>
              <w:adjustRightInd w:val="0"/>
              <w:ind w:left="0" w:firstLine="0"/>
              <w:jc w:val="both"/>
              <w:rPr>
                <w:lang w:eastAsia="en-US"/>
              </w:rPr>
            </w:pPr>
          </w:p>
        </w:tc>
        <w:tc>
          <w:tcPr>
            <w:tcW w:w="5528" w:type="dxa"/>
            <w:shd w:val="clear" w:color="auto" w:fill="auto"/>
          </w:tcPr>
          <w:p w:rsidR="00907F07" w:rsidRPr="00A6299D" w:rsidDel="00DB1350" w:rsidRDefault="00295BE8" w:rsidP="006A2147">
            <w:pPr>
              <w:jc w:val="both"/>
              <w:rPr>
                <w:lang w:eastAsia="en-US"/>
              </w:rPr>
            </w:pPr>
            <w:r w:rsidRPr="00A6299D">
              <w:rPr>
                <w:lang w:eastAsia="en-US"/>
              </w:rPr>
              <w:t>4DV</w:t>
            </w:r>
            <w:r w:rsidR="00907F07" w:rsidRPr="00A6299D">
              <w:rPr>
                <w:lang w:eastAsia="en-US"/>
              </w:rPr>
              <w:t xml:space="preserve"> jāspēj vienlaicīgi nolasīt vismaz 2 (divu) dažādu RFID ta</w:t>
            </w:r>
            <w:r w:rsidR="006A2147">
              <w:rPr>
                <w:lang w:eastAsia="en-US"/>
              </w:rPr>
              <w:t>g</w:t>
            </w:r>
            <w:r w:rsidR="00907F07" w:rsidRPr="00A6299D">
              <w:rPr>
                <w:lang w:eastAsia="en-US"/>
              </w:rPr>
              <w:t>u formātus un jādarbojas saskaņā ar ISO 28560 prasībām</w:t>
            </w:r>
            <w:r w:rsidR="006A2147">
              <w:rPr>
                <w:lang w:eastAsia="en-US"/>
              </w:rPr>
              <w:t>.</w:t>
            </w:r>
          </w:p>
        </w:tc>
        <w:tc>
          <w:tcPr>
            <w:tcW w:w="4111" w:type="dxa"/>
            <w:shd w:val="clear" w:color="auto" w:fill="auto"/>
          </w:tcPr>
          <w:p w:rsidR="00907F07" w:rsidRPr="00A6299D" w:rsidRDefault="00907F07" w:rsidP="00907F07">
            <w:pPr>
              <w:rPr>
                <w:rFonts w:eastAsia="Calibri"/>
                <w:b/>
                <w:lang w:eastAsia="en-US"/>
              </w:rPr>
            </w:pPr>
          </w:p>
        </w:tc>
      </w:tr>
      <w:tr w:rsidR="00907F07" w:rsidRPr="00A6299D" w:rsidTr="00522F93">
        <w:tc>
          <w:tcPr>
            <w:tcW w:w="534" w:type="dxa"/>
          </w:tcPr>
          <w:p w:rsidR="00907F07" w:rsidRPr="00A6299D" w:rsidRDefault="00907F07" w:rsidP="00907F07">
            <w:pPr>
              <w:widowControl w:val="0"/>
              <w:numPr>
                <w:ilvl w:val="0"/>
                <w:numId w:val="24"/>
              </w:numPr>
              <w:autoSpaceDE w:val="0"/>
              <w:autoSpaceDN w:val="0"/>
              <w:adjustRightInd w:val="0"/>
              <w:ind w:left="0" w:firstLine="0"/>
              <w:jc w:val="both"/>
              <w:rPr>
                <w:lang w:eastAsia="en-US"/>
              </w:rPr>
            </w:pPr>
          </w:p>
        </w:tc>
        <w:tc>
          <w:tcPr>
            <w:tcW w:w="5528" w:type="dxa"/>
            <w:shd w:val="clear" w:color="auto" w:fill="auto"/>
          </w:tcPr>
          <w:p w:rsidR="00907F07" w:rsidRPr="00A6299D" w:rsidDel="00DB1350" w:rsidRDefault="00907F07" w:rsidP="003D6FA1">
            <w:pPr>
              <w:jc w:val="both"/>
              <w:rPr>
                <w:lang w:eastAsia="en-US"/>
              </w:rPr>
            </w:pPr>
            <w:r w:rsidRPr="00A6299D">
              <w:t xml:space="preserve">Jābūt iespējai konfigurēt </w:t>
            </w:r>
            <w:r w:rsidR="00295BE8" w:rsidRPr="00A6299D">
              <w:t>4DV</w:t>
            </w:r>
            <w:r w:rsidRPr="00A6299D">
              <w:t xml:space="preserve"> izmantošanu sistēmā tikai ar viena formāta drošības stāvokļa kodiem vai izmantošanu sistēmā ar divu formātu drošība stāvokļa kodiem vienlaicīgi.</w:t>
            </w:r>
          </w:p>
        </w:tc>
        <w:tc>
          <w:tcPr>
            <w:tcW w:w="4111" w:type="dxa"/>
            <w:shd w:val="clear" w:color="auto" w:fill="auto"/>
          </w:tcPr>
          <w:p w:rsidR="00907F07" w:rsidRPr="00A6299D" w:rsidRDefault="00907F07" w:rsidP="00907F07">
            <w:pPr>
              <w:rPr>
                <w:rFonts w:eastAsia="Calibri"/>
                <w:b/>
                <w:lang w:eastAsia="en-US"/>
              </w:rPr>
            </w:pPr>
          </w:p>
        </w:tc>
      </w:tr>
      <w:tr w:rsidR="00907F07" w:rsidRPr="00A6299D" w:rsidTr="00522F93">
        <w:tc>
          <w:tcPr>
            <w:tcW w:w="534" w:type="dxa"/>
          </w:tcPr>
          <w:p w:rsidR="00907F07" w:rsidRPr="00A6299D" w:rsidRDefault="00907F07" w:rsidP="00907F07">
            <w:pPr>
              <w:widowControl w:val="0"/>
              <w:numPr>
                <w:ilvl w:val="0"/>
                <w:numId w:val="24"/>
              </w:numPr>
              <w:autoSpaceDE w:val="0"/>
              <w:autoSpaceDN w:val="0"/>
              <w:adjustRightInd w:val="0"/>
              <w:ind w:left="0" w:firstLine="0"/>
              <w:jc w:val="both"/>
              <w:rPr>
                <w:lang w:eastAsia="en-US"/>
              </w:rPr>
            </w:pPr>
          </w:p>
        </w:tc>
        <w:tc>
          <w:tcPr>
            <w:tcW w:w="5528" w:type="dxa"/>
            <w:shd w:val="clear" w:color="auto" w:fill="auto"/>
          </w:tcPr>
          <w:p w:rsidR="00907F07" w:rsidRPr="00A6299D" w:rsidDel="00DB1350" w:rsidRDefault="00295BE8" w:rsidP="003D6FA1">
            <w:pPr>
              <w:jc w:val="both"/>
              <w:rPr>
                <w:lang w:eastAsia="en-US"/>
              </w:rPr>
            </w:pPr>
            <w:r w:rsidRPr="00A6299D">
              <w:t>4DV</w:t>
            </w:r>
            <w:r w:rsidR="00907F07" w:rsidRPr="00A6299D">
              <w:t xml:space="preserve"> ir jāspēj programmiski noteikt vajadzīgo funkcionalitāti, RFID ID tagu un drošības kodu formātus, ko izmanto sistēma, un </w:t>
            </w:r>
            <w:r w:rsidRPr="00A6299D">
              <w:t>4DV</w:t>
            </w:r>
            <w:r w:rsidR="00907F07" w:rsidRPr="00A6299D">
              <w:t xml:space="preserve"> lielāko elektronisko funkcionālo komponentu programmētās konfigurācijas un precīzu iestatīšanu</w:t>
            </w:r>
            <w:r w:rsidR="006A2147">
              <w:t>.</w:t>
            </w:r>
          </w:p>
        </w:tc>
        <w:tc>
          <w:tcPr>
            <w:tcW w:w="4111" w:type="dxa"/>
            <w:shd w:val="clear" w:color="auto" w:fill="auto"/>
          </w:tcPr>
          <w:p w:rsidR="00907F07" w:rsidRPr="00A6299D" w:rsidRDefault="00907F07" w:rsidP="00907F07">
            <w:pPr>
              <w:rPr>
                <w:rFonts w:eastAsia="Calibri"/>
                <w:b/>
                <w:lang w:eastAsia="en-US"/>
              </w:rPr>
            </w:pPr>
          </w:p>
        </w:tc>
      </w:tr>
      <w:tr w:rsidR="00907F07" w:rsidRPr="00A6299D" w:rsidTr="00522F93">
        <w:tc>
          <w:tcPr>
            <w:tcW w:w="534" w:type="dxa"/>
          </w:tcPr>
          <w:p w:rsidR="00907F07" w:rsidRPr="00A6299D" w:rsidRDefault="00907F07" w:rsidP="00907F07">
            <w:pPr>
              <w:widowControl w:val="0"/>
              <w:numPr>
                <w:ilvl w:val="0"/>
                <w:numId w:val="24"/>
              </w:numPr>
              <w:autoSpaceDE w:val="0"/>
              <w:autoSpaceDN w:val="0"/>
              <w:adjustRightInd w:val="0"/>
              <w:ind w:left="0" w:firstLine="0"/>
              <w:jc w:val="both"/>
              <w:rPr>
                <w:lang w:eastAsia="en-US"/>
              </w:rPr>
            </w:pPr>
          </w:p>
        </w:tc>
        <w:tc>
          <w:tcPr>
            <w:tcW w:w="5528" w:type="dxa"/>
            <w:shd w:val="clear" w:color="auto" w:fill="auto"/>
          </w:tcPr>
          <w:p w:rsidR="00907F07" w:rsidRPr="00A6299D" w:rsidDel="00DB1350" w:rsidRDefault="00295BE8" w:rsidP="006A2147">
            <w:pPr>
              <w:jc w:val="both"/>
              <w:rPr>
                <w:lang w:eastAsia="en-US"/>
              </w:rPr>
            </w:pPr>
            <w:r w:rsidRPr="00A6299D">
              <w:rPr>
                <w:szCs w:val="20"/>
              </w:rPr>
              <w:t>4DV</w:t>
            </w:r>
            <w:r w:rsidR="00907F07" w:rsidRPr="00A6299D">
              <w:rPr>
                <w:szCs w:val="20"/>
              </w:rPr>
              <w:t xml:space="preserve"> jāizmanto tāda RFIDU nolasīšanas tehnoloģija (telpiskā, trīsdimensiju vai cita), kas nodrošina, ka jebkurā aizsardzības zonas vietā starp antenām vismaz 30 cm virs grīdas horizontālā virzienā uz izeju</w:t>
            </w:r>
            <w:r w:rsidR="00576B1B" w:rsidRPr="00A6299D">
              <w:rPr>
                <w:szCs w:val="20"/>
              </w:rPr>
              <w:t>,</w:t>
            </w:r>
            <w:r w:rsidR="00907F07" w:rsidRPr="00A6299D">
              <w:rPr>
                <w:szCs w:val="20"/>
              </w:rPr>
              <w:t xml:space="preserve"> jebkuras orientācijas </w:t>
            </w:r>
            <w:r w:rsidR="00907F07" w:rsidRPr="00A6299D">
              <w:rPr>
                <w:rFonts w:eastAsia="Calibri"/>
                <w:lang w:eastAsia="en-US"/>
              </w:rPr>
              <w:t>attiecībā pret antenām</w:t>
            </w:r>
            <w:r w:rsidR="00907F07" w:rsidRPr="00A6299D">
              <w:rPr>
                <w:szCs w:val="20"/>
              </w:rPr>
              <w:t xml:space="preserve"> kustīgais RFIDU vienmē</w:t>
            </w:r>
            <w:r w:rsidR="006A2147">
              <w:rPr>
                <w:szCs w:val="20"/>
              </w:rPr>
              <w:t>r tiktu nolasīts un neveidotos “</w:t>
            </w:r>
            <w:r w:rsidR="00907F07" w:rsidRPr="00A6299D">
              <w:rPr>
                <w:szCs w:val="20"/>
              </w:rPr>
              <w:t>aklās</w:t>
            </w:r>
            <w:r w:rsidR="006A2147">
              <w:rPr>
                <w:szCs w:val="20"/>
              </w:rPr>
              <w:t>”</w:t>
            </w:r>
            <w:r w:rsidR="00907F07" w:rsidRPr="00A6299D">
              <w:rPr>
                <w:szCs w:val="20"/>
              </w:rPr>
              <w:t xml:space="preserve"> zonas, kurās netiek nolasīts kādā no orientācijām kustīgais RFIDU. Aizsardzības zonā horizontālā virzienā </w:t>
            </w:r>
            <w:r w:rsidR="006A2147">
              <w:rPr>
                <w:szCs w:val="20"/>
              </w:rPr>
              <w:t xml:space="preserve">vienam un </w:t>
            </w:r>
            <w:r w:rsidR="00907F07" w:rsidRPr="00A6299D">
              <w:rPr>
                <w:szCs w:val="20"/>
              </w:rPr>
              <w:t>ta</w:t>
            </w:r>
            <w:r w:rsidR="006A2147">
              <w:rPr>
                <w:szCs w:val="20"/>
              </w:rPr>
              <w:t>m</w:t>
            </w:r>
            <w:r w:rsidR="00907F07" w:rsidRPr="00A6299D">
              <w:rPr>
                <w:szCs w:val="20"/>
              </w:rPr>
              <w:t xml:space="preserve"> </w:t>
            </w:r>
            <w:r w:rsidR="006A2147">
              <w:rPr>
                <w:szCs w:val="20"/>
              </w:rPr>
              <w:t xml:space="preserve">pašam </w:t>
            </w:r>
            <w:r w:rsidR="00907F07" w:rsidRPr="00A6299D">
              <w:rPr>
                <w:szCs w:val="20"/>
              </w:rPr>
              <w:t>kustīga</w:t>
            </w:r>
            <w:r w:rsidR="006A2147">
              <w:rPr>
                <w:szCs w:val="20"/>
              </w:rPr>
              <w:t>jam</w:t>
            </w:r>
            <w:r w:rsidR="00907F07" w:rsidRPr="00A6299D">
              <w:rPr>
                <w:szCs w:val="20"/>
              </w:rPr>
              <w:t xml:space="preserve"> RFIDU </w:t>
            </w:r>
            <w:r w:rsidR="00576B1B" w:rsidRPr="00A6299D">
              <w:rPr>
                <w:szCs w:val="20"/>
              </w:rPr>
              <w:t xml:space="preserve">ir </w:t>
            </w:r>
            <w:r w:rsidR="00907F07" w:rsidRPr="00A6299D">
              <w:rPr>
                <w:szCs w:val="20"/>
              </w:rPr>
              <w:t xml:space="preserve">jābūt </w:t>
            </w:r>
            <w:r w:rsidR="00576B1B" w:rsidRPr="00A6299D">
              <w:rPr>
                <w:szCs w:val="20"/>
              </w:rPr>
              <w:t>nolasām</w:t>
            </w:r>
            <w:r w:rsidR="006A2147">
              <w:rPr>
                <w:szCs w:val="20"/>
              </w:rPr>
              <w:t>am</w:t>
            </w:r>
            <w:r w:rsidR="00576B1B" w:rsidRPr="00A6299D">
              <w:rPr>
                <w:szCs w:val="20"/>
              </w:rPr>
              <w:t xml:space="preserve"> </w:t>
            </w:r>
            <w:r w:rsidR="00907F07" w:rsidRPr="00A6299D">
              <w:rPr>
                <w:szCs w:val="20"/>
              </w:rPr>
              <w:t>tikai vienu reizi.</w:t>
            </w:r>
          </w:p>
        </w:tc>
        <w:tc>
          <w:tcPr>
            <w:tcW w:w="4111" w:type="dxa"/>
            <w:shd w:val="clear" w:color="auto" w:fill="auto"/>
          </w:tcPr>
          <w:p w:rsidR="00907F07" w:rsidRPr="00A6299D" w:rsidRDefault="00907F07" w:rsidP="00907F07">
            <w:pPr>
              <w:rPr>
                <w:rFonts w:eastAsia="Calibri"/>
                <w:b/>
                <w:lang w:eastAsia="en-US"/>
              </w:rPr>
            </w:pPr>
          </w:p>
        </w:tc>
      </w:tr>
      <w:tr w:rsidR="00907F07" w:rsidRPr="00A6299D" w:rsidTr="00522F93">
        <w:tc>
          <w:tcPr>
            <w:tcW w:w="534" w:type="dxa"/>
          </w:tcPr>
          <w:p w:rsidR="00907F07" w:rsidRPr="00A6299D" w:rsidRDefault="00907F07" w:rsidP="00907F07">
            <w:pPr>
              <w:widowControl w:val="0"/>
              <w:numPr>
                <w:ilvl w:val="0"/>
                <w:numId w:val="24"/>
              </w:numPr>
              <w:autoSpaceDE w:val="0"/>
              <w:autoSpaceDN w:val="0"/>
              <w:adjustRightInd w:val="0"/>
              <w:ind w:left="0" w:firstLine="0"/>
              <w:jc w:val="both"/>
              <w:rPr>
                <w:lang w:eastAsia="en-US"/>
              </w:rPr>
            </w:pPr>
          </w:p>
        </w:tc>
        <w:tc>
          <w:tcPr>
            <w:tcW w:w="5528" w:type="dxa"/>
            <w:shd w:val="clear" w:color="auto" w:fill="auto"/>
          </w:tcPr>
          <w:p w:rsidR="00907F07" w:rsidRPr="00A6299D" w:rsidDel="00DB1350" w:rsidRDefault="00295BE8" w:rsidP="006A2147">
            <w:pPr>
              <w:jc w:val="both"/>
              <w:rPr>
                <w:lang w:eastAsia="en-US"/>
              </w:rPr>
            </w:pPr>
            <w:r w:rsidRPr="00A6299D">
              <w:rPr>
                <w:lang w:eastAsia="en-US"/>
              </w:rPr>
              <w:t>4DV</w:t>
            </w:r>
            <w:r w:rsidR="00907F07" w:rsidRPr="00A6299D">
              <w:rPr>
                <w:lang w:eastAsia="en-US"/>
              </w:rPr>
              <w:t xml:space="preserve"> jānodrošina iespēj</w:t>
            </w:r>
            <w:r w:rsidR="006A2147">
              <w:rPr>
                <w:lang w:eastAsia="en-US"/>
              </w:rPr>
              <w:t>a</w:t>
            </w:r>
            <w:r w:rsidR="00907F07" w:rsidRPr="00A6299D">
              <w:rPr>
                <w:lang w:eastAsia="en-US"/>
              </w:rPr>
              <w:t xml:space="preserve"> mainīt konfigurācijas parametrus attālināti (lietojot datortīklu) un lokāli (izmantojot USB pieslēgumu).</w:t>
            </w:r>
          </w:p>
        </w:tc>
        <w:tc>
          <w:tcPr>
            <w:tcW w:w="4111" w:type="dxa"/>
            <w:shd w:val="clear" w:color="auto" w:fill="auto"/>
          </w:tcPr>
          <w:p w:rsidR="00907F07" w:rsidRPr="00A6299D" w:rsidRDefault="00907F07" w:rsidP="00907F07">
            <w:pPr>
              <w:rPr>
                <w:rFonts w:eastAsia="Calibri"/>
                <w:b/>
                <w:lang w:eastAsia="en-US"/>
              </w:rPr>
            </w:pPr>
          </w:p>
        </w:tc>
      </w:tr>
      <w:tr w:rsidR="00907F07" w:rsidRPr="00A6299D" w:rsidTr="00522F93">
        <w:tc>
          <w:tcPr>
            <w:tcW w:w="534" w:type="dxa"/>
          </w:tcPr>
          <w:p w:rsidR="00907F07" w:rsidRPr="00A6299D" w:rsidRDefault="00907F07" w:rsidP="00907F07">
            <w:pPr>
              <w:widowControl w:val="0"/>
              <w:numPr>
                <w:ilvl w:val="0"/>
                <w:numId w:val="24"/>
              </w:numPr>
              <w:autoSpaceDE w:val="0"/>
              <w:autoSpaceDN w:val="0"/>
              <w:adjustRightInd w:val="0"/>
              <w:ind w:left="0" w:firstLine="0"/>
              <w:jc w:val="both"/>
              <w:rPr>
                <w:lang w:eastAsia="en-US"/>
              </w:rPr>
            </w:pPr>
          </w:p>
        </w:tc>
        <w:tc>
          <w:tcPr>
            <w:tcW w:w="5528" w:type="dxa"/>
            <w:shd w:val="clear" w:color="auto" w:fill="auto"/>
          </w:tcPr>
          <w:p w:rsidR="00907F07" w:rsidRPr="00A6299D" w:rsidRDefault="00295BE8" w:rsidP="00F8693F">
            <w:pPr>
              <w:jc w:val="both"/>
              <w:rPr>
                <w:szCs w:val="20"/>
              </w:rPr>
            </w:pPr>
            <w:r w:rsidRPr="00A6299D">
              <w:rPr>
                <w:szCs w:val="20"/>
              </w:rPr>
              <w:t>4DV</w:t>
            </w:r>
            <w:r w:rsidR="00907F07" w:rsidRPr="00A6299D">
              <w:rPr>
                <w:szCs w:val="20"/>
              </w:rPr>
              <w:t xml:space="preserve"> saskaņošanai, kalibrēšanai, monitoringam un integrēšanai ar citām sistēmas sastāvdaļām, kā arī ar citām ēkas drošības sistēmām jābūt vismaz šādām saskarnēm:</w:t>
            </w:r>
          </w:p>
          <w:p w:rsidR="00907F07" w:rsidRPr="00A6299D" w:rsidRDefault="00907F07" w:rsidP="00F8693F">
            <w:pPr>
              <w:numPr>
                <w:ilvl w:val="0"/>
                <w:numId w:val="40"/>
              </w:numPr>
              <w:jc w:val="both"/>
              <w:rPr>
                <w:lang w:eastAsia="en-US"/>
              </w:rPr>
            </w:pPr>
            <w:r w:rsidRPr="00A6299D">
              <w:rPr>
                <w:szCs w:val="20"/>
              </w:rPr>
              <w:t xml:space="preserve">RS232, </w:t>
            </w:r>
          </w:p>
          <w:p w:rsidR="00907F07" w:rsidRPr="00A6299D" w:rsidRDefault="00907F07" w:rsidP="00F8693F">
            <w:pPr>
              <w:numPr>
                <w:ilvl w:val="0"/>
                <w:numId w:val="40"/>
              </w:numPr>
              <w:jc w:val="both"/>
              <w:rPr>
                <w:lang w:eastAsia="en-US"/>
              </w:rPr>
            </w:pPr>
            <w:r w:rsidRPr="00A6299D">
              <w:rPr>
                <w:szCs w:val="20"/>
              </w:rPr>
              <w:t xml:space="preserve">USB, </w:t>
            </w:r>
          </w:p>
          <w:p w:rsidR="00CA3D44" w:rsidRPr="00A6299D" w:rsidRDefault="00907F07" w:rsidP="003D6FA1">
            <w:pPr>
              <w:numPr>
                <w:ilvl w:val="0"/>
                <w:numId w:val="40"/>
              </w:numPr>
              <w:jc w:val="both"/>
              <w:rPr>
                <w:lang w:eastAsia="en-US"/>
              </w:rPr>
            </w:pPr>
            <w:r w:rsidRPr="00A6299D">
              <w:rPr>
                <w:szCs w:val="20"/>
              </w:rPr>
              <w:t>TCP/IP</w:t>
            </w:r>
            <w:r w:rsidR="00CA3D44" w:rsidRPr="00A6299D">
              <w:rPr>
                <w:szCs w:val="20"/>
              </w:rPr>
              <w:t>,</w:t>
            </w:r>
          </w:p>
          <w:p w:rsidR="00907F07" w:rsidRPr="00A6299D" w:rsidDel="00DB1350" w:rsidRDefault="00907F07" w:rsidP="003D6FA1">
            <w:pPr>
              <w:numPr>
                <w:ilvl w:val="0"/>
                <w:numId w:val="40"/>
              </w:numPr>
              <w:jc w:val="both"/>
              <w:rPr>
                <w:lang w:eastAsia="en-US"/>
              </w:rPr>
            </w:pPr>
            <w:r w:rsidRPr="00A6299D">
              <w:t>"sausais" releja kontakts vai galvaniski izolēta elektroniskā izeja</w:t>
            </w:r>
            <w:r w:rsidRPr="00A6299D">
              <w:rPr>
                <w:lang w:eastAsia="en-US"/>
              </w:rPr>
              <w:t xml:space="preserve"> </w:t>
            </w:r>
          </w:p>
        </w:tc>
        <w:tc>
          <w:tcPr>
            <w:tcW w:w="4111" w:type="dxa"/>
            <w:shd w:val="clear" w:color="auto" w:fill="auto"/>
          </w:tcPr>
          <w:p w:rsidR="00907F07" w:rsidRPr="00A6299D" w:rsidRDefault="00907F07" w:rsidP="00907F07">
            <w:pPr>
              <w:rPr>
                <w:rFonts w:eastAsia="Calibri"/>
                <w:b/>
                <w:lang w:eastAsia="en-US"/>
              </w:rPr>
            </w:pPr>
          </w:p>
        </w:tc>
      </w:tr>
      <w:tr w:rsidR="00907F07" w:rsidRPr="00A6299D" w:rsidTr="00522F93">
        <w:tc>
          <w:tcPr>
            <w:tcW w:w="534" w:type="dxa"/>
          </w:tcPr>
          <w:p w:rsidR="00907F07" w:rsidRPr="00A6299D" w:rsidRDefault="00907F07" w:rsidP="00907F07">
            <w:pPr>
              <w:widowControl w:val="0"/>
              <w:numPr>
                <w:ilvl w:val="0"/>
                <w:numId w:val="24"/>
              </w:numPr>
              <w:autoSpaceDE w:val="0"/>
              <w:autoSpaceDN w:val="0"/>
              <w:adjustRightInd w:val="0"/>
              <w:ind w:left="0" w:firstLine="0"/>
              <w:jc w:val="both"/>
              <w:rPr>
                <w:lang w:eastAsia="en-US"/>
              </w:rPr>
            </w:pPr>
          </w:p>
        </w:tc>
        <w:tc>
          <w:tcPr>
            <w:tcW w:w="5528" w:type="dxa"/>
            <w:shd w:val="clear" w:color="auto" w:fill="auto"/>
          </w:tcPr>
          <w:p w:rsidR="00907F07" w:rsidRPr="00A6299D" w:rsidDel="00DB1350" w:rsidRDefault="00295BE8" w:rsidP="003D6FA1">
            <w:pPr>
              <w:jc w:val="both"/>
              <w:rPr>
                <w:lang w:eastAsia="en-US"/>
              </w:rPr>
            </w:pPr>
            <w:r w:rsidRPr="00A6299D">
              <w:t>4DV</w:t>
            </w:r>
            <w:r w:rsidR="00907F07" w:rsidRPr="00A6299D">
              <w:t>, konstatējot aizsardzības zonā kustīgo RFIDU ar aktīvās aizsardzības stāvokļa kodu (turpmāk – trauksmes situācija), jāinformē ar skaņas signālu, gaismas signālu katrā antenā un attālināto trauksmes signālu.</w:t>
            </w:r>
          </w:p>
        </w:tc>
        <w:tc>
          <w:tcPr>
            <w:tcW w:w="4111" w:type="dxa"/>
            <w:shd w:val="clear" w:color="auto" w:fill="auto"/>
          </w:tcPr>
          <w:p w:rsidR="00907F07" w:rsidRPr="00A6299D" w:rsidRDefault="00907F07" w:rsidP="00907F07">
            <w:pPr>
              <w:rPr>
                <w:rFonts w:eastAsia="Calibri"/>
                <w:b/>
                <w:lang w:eastAsia="en-US"/>
              </w:rPr>
            </w:pPr>
          </w:p>
        </w:tc>
      </w:tr>
      <w:tr w:rsidR="00907F07" w:rsidRPr="00A6299D" w:rsidTr="00522F93">
        <w:tc>
          <w:tcPr>
            <w:tcW w:w="534" w:type="dxa"/>
          </w:tcPr>
          <w:p w:rsidR="00907F07" w:rsidRPr="00A6299D" w:rsidRDefault="00907F07" w:rsidP="00907F07">
            <w:pPr>
              <w:widowControl w:val="0"/>
              <w:numPr>
                <w:ilvl w:val="0"/>
                <w:numId w:val="24"/>
              </w:numPr>
              <w:autoSpaceDE w:val="0"/>
              <w:autoSpaceDN w:val="0"/>
              <w:adjustRightInd w:val="0"/>
              <w:ind w:left="0" w:firstLine="0"/>
              <w:jc w:val="both"/>
              <w:rPr>
                <w:lang w:eastAsia="en-US"/>
              </w:rPr>
            </w:pPr>
          </w:p>
        </w:tc>
        <w:tc>
          <w:tcPr>
            <w:tcW w:w="5528" w:type="dxa"/>
            <w:shd w:val="clear" w:color="auto" w:fill="auto"/>
          </w:tcPr>
          <w:p w:rsidR="00907F07" w:rsidRPr="00A6299D" w:rsidRDefault="00295BE8" w:rsidP="006A2147">
            <w:pPr>
              <w:jc w:val="both"/>
              <w:rPr>
                <w:lang w:eastAsia="en-US"/>
              </w:rPr>
            </w:pPr>
            <w:r w:rsidRPr="00A6299D">
              <w:rPr>
                <w:lang w:eastAsia="en-US"/>
              </w:rPr>
              <w:t>4DV</w:t>
            </w:r>
            <w:r w:rsidR="00907F07" w:rsidRPr="00A6299D">
              <w:rPr>
                <w:lang w:eastAsia="en-US"/>
              </w:rPr>
              <w:t xml:space="preserve"> jānodrošina iespēj</w:t>
            </w:r>
            <w:r w:rsidR="006A2147">
              <w:rPr>
                <w:lang w:eastAsia="en-US"/>
              </w:rPr>
              <w:t>a</w:t>
            </w:r>
            <w:r w:rsidR="00907F07" w:rsidRPr="00A6299D">
              <w:rPr>
                <w:lang w:eastAsia="en-US"/>
              </w:rPr>
              <w:t xml:space="preserve"> mainīt avārijas signāla ilgumu, skaļumu un gaismas signāla krāsu, kā arī jānodrošina iespēju izslēgt skaņas signālu.</w:t>
            </w:r>
          </w:p>
        </w:tc>
        <w:tc>
          <w:tcPr>
            <w:tcW w:w="4111" w:type="dxa"/>
            <w:shd w:val="clear" w:color="auto" w:fill="auto"/>
          </w:tcPr>
          <w:p w:rsidR="00907F07" w:rsidRPr="00A6299D" w:rsidRDefault="00907F07" w:rsidP="00907F07">
            <w:pPr>
              <w:rPr>
                <w:lang w:eastAsia="en-US"/>
              </w:rPr>
            </w:pPr>
          </w:p>
        </w:tc>
      </w:tr>
      <w:tr w:rsidR="00907F07" w:rsidRPr="00A6299D" w:rsidTr="00522F93">
        <w:tc>
          <w:tcPr>
            <w:tcW w:w="534" w:type="dxa"/>
          </w:tcPr>
          <w:p w:rsidR="00907F07" w:rsidRPr="00A6299D" w:rsidRDefault="00907F07" w:rsidP="00907F07">
            <w:pPr>
              <w:widowControl w:val="0"/>
              <w:numPr>
                <w:ilvl w:val="0"/>
                <w:numId w:val="24"/>
              </w:numPr>
              <w:autoSpaceDE w:val="0"/>
              <w:autoSpaceDN w:val="0"/>
              <w:adjustRightInd w:val="0"/>
              <w:ind w:left="0" w:firstLine="0"/>
              <w:jc w:val="both"/>
              <w:rPr>
                <w:lang w:eastAsia="en-US"/>
              </w:rPr>
            </w:pPr>
          </w:p>
        </w:tc>
        <w:tc>
          <w:tcPr>
            <w:tcW w:w="5528" w:type="dxa"/>
            <w:shd w:val="clear" w:color="auto" w:fill="auto"/>
          </w:tcPr>
          <w:p w:rsidR="00907F07" w:rsidRPr="00A6299D" w:rsidRDefault="00907F07" w:rsidP="003D6FA1">
            <w:pPr>
              <w:jc w:val="both"/>
              <w:rPr>
                <w:lang w:eastAsia="en-US"/>
              </w:rPr>
            </w:pPr>
            <w:r w:rsidRPr="00A6299D">
              <w:rPr>
                <w:lang w:eastAsia="en-US"/>
              </w:rPr>
              <w:t>Informācijai par trauksmes situāciju jānonāk uz KUD. Jābūt iespējai pasūtīt papildu funkcionalitāti, lai KUD saņemtu informāciju par grāmatas indeksu vai nosaukumu, kas radījis trauksmes situāciju.</w:t>
            </w:r>
          </w:p>
        </w:tc>
        <w:tc>
          <w:tcPr>
            <w:tcW w:w="4111" w:type="dxa"/>
            <w:shd w:val="clear" w:color="auto" w:fill="auto"/>
          </w:tcPr>
          <w:p w:rsidR="00907F07" w:rsidRPr="00A6299D" w:rsidRDefault="00907F07" w:rsidP="00907F07">
            <w:pPr>
              <w:rPr>
                <w:lang w:eastAsia="en-US"/>
              </w:rPr>
            </w:pPr>
          </w:p>
        </w:tc>
      </w:tr>
      <w:tr w:rsidR="00907F07" w:rsidRPr="00A6299D" w:rsidTr="00522F93">
        <w:tc>
          <w:tcPr>
            <w:tcW w:w="534" w:type="dxa"/>
          </w:tcPr>
          <w:p w:rsidR="00907F07" w:rsidRPr="00A6299D" w:rsidRDefault="00907F07" w:rsidP="00907F07">
            <w:pPr>
              <w:widowControl w:val="0"/>
              <w:numPr>
                <w:ilvl w:val="0"/>
                <w:numId w:val="24"/>
              </w:numPr>
              <w:autoSpaceDE w:val="0"/>
              <w:autoSpaceDN w:val="0"/>
              <w:adjustRightInd w:val="0"/>
              <w:ind w:left="0" w:firstLine="0"/>
              <w:jc w:val="both"/>
              <w:rPr>
                <w:lang w:eastAsia="en-US"/>
              </w:rPr>
            </w:pPr>
          </w:p>
        </w:tc>
        <w:tc>
          <w:tcPr>
            <w:tcW w:w="5528" w:type="dxa"/>
            <w:shd w:val="clear" w:color="auto" w:fill="auto"/>
          </w:tcPr>
          <w:p w:rsidR="00907F07" w:rsidRPr="00A6299D" w:rsidRDefault="00907F07" w:rsidP="006A2147">
            <w:pPr>
              <w:jc w:val="both"/>
              <w:rPr>
                <w:lang w:eastAsia="en-US"/>
              </w:rPr>
            </w:pPr>
            <w:r w:rsidRPr="00A6299D">
              <w:t>Jānodrošina iespēj</w:t>
            </w:r>
            <w:r w:rsidR="006A2147">
              <w:t>a</w:t>
            </w:r>
            <w:r w:rsidRPr="00A6299D">
              <w:t xml:space="preserve"> iestatīt, lai </w:t>
            </w:r>
            <w:r w:rsidR="00295BE8" w:rsidRPr="00A6299D">
              <w:t>4DV</w:t>
            </w:r>
            <w:r w:rsidRPr="00A6299D">
              <w:t xml:space="preserve"> trauksmes signāls varētu ieslēgties apmeklētājam kustoties abos virzienos</w:t>
            </w:r>
            <w:r w:rsidR="006A2147">
              <w:t>.</w:t>
            </w:r>
          </w:p>
        </w:tc>
        <w:tc>
          <w:tcPr>
            <w:tcW w:w="4111" w:type="dxa"/>
            <w:shd w:val="clear" w:color="auto" w:fill="auto"/>
          </w:tcPr>
          <w:p w:rsidR="00907F07" w:rsidRPr="00A6299D" w:rsidRDefault="00907F07" w:rsidP="00907F07">
            <w:pPr>
              <w:rPr>
                <w:lang w:eastAsia="en-US"/>
              </w:rPr>
            </w:pPr>
          </w:p>
        </w:tc>
      </w:tr>
      <w:tr w:rsidR="00907F07" w:rsidRPr="00A6299D" w:rsidTr="00522F93">
        <w:tc>
          <w:tcPr>
            <w:tcW w:w="534" w:type="dxa"/>
          </w:tcPr>
          <w:p w:rsidR="00907F07" w:rsidRPr="00A6299D" w:rsidRDefault="00907F07" w:rsidP="00907F07">
            <w:pPr>
              <w:widowControl w:val="0"/>
              <w:numPr>
                <w:ilvl w:val="0"/>
                <w:numId w:val="24"/>
              </w:numPr>
              <w:autoSpaceDE w:val="0"/>
              <w:autoSpaceDN w:val="0"/>
              <w:adjustRightInd w:val="0"/>
              <w:ind w:left="0" w:firstLine="0"/>
              <w:jc w:val="both"/>
              <w:rPr>
                <w:lang w:eastAsia="en-US"/>
              </w:rPr>
            </w:pPr>
          </w:p>
        </w:tc>
        <w:tc>
          <w:tcPr>
            <w:tcW w:w="5528" w:type="dxa"/>
            <w:shd w:val="clear" w:color="auto" w:fill="auto"/>
          </w:tcPr>
          <w:p w:rsidR="00907F07" w:rsidRPr="00A6299D" w:rsidRDefault="00907F07" w:rsidP="006A2147">
            <w:pPr>
              <w:jc w:val="both"/>
              <w:rPr>
                <w:lang w:eastAsia="en-US"/>
              </w:rPr>
            </w:pPr>
            <w:r w:rsidRPr="00A6299D">
              <w:t>Jānodrošina iespēj</w:t>
            </w:r>
            <w:r w:rsidR="006A2147">
              <w:t>a</w:t>
            </w:r>
            <w:r w:rsidRPr="00A6299D">
              <w:t xml:space="preserve"> iestatīt, lai </w:t>
            </w:r>
            <w:r w:rsidR="00295BE8" w:rsidRPr="00A6299D">
              <w:t>4DV</w:t>
            </w:r>
            <w:r w:rsidRPr="00A6299D">
              <w:t xml:space="preserve"> trauksmes signāls varētu ieslēgties apmeklētājam tikai izejot</w:t>
            </w:r>
            <w:r w:rsidR="006A2147">
              <w:t>.</w:t>
            </w:r>
          </w:p>
        </w:tc>
        <w:tc>
          <w:tcPr>
            <w:tcW w:w="4111" w:type="dxa"/>
            <w:shd w:val="clear" w:color="auto" w:fill="auto"/>
          </w:tcPr>
          <w:p w:rsidR="00907F07" w:rsidRPr="00A6299D" w:rsidRDefault="00907F07" w:rsidP="00907F07">
            <w:pPr>
              <w:rPr>
                <w:lang w:eastAsia="en-US"/>
              </w:rPr>
            </w:pPr>
          </w:p>
        </w:tc>
      </w:tr>
      <w:tr w:rsidR="00907F07" w:rsidRPr="00A6299D" w:rsidTr="00522F93">
        <w:tc>
          <w:tcPr>
            <w:tcW w:w="534" w:type="dxa"/>
          </w:tcPr>
          <w:p w:rsidR="00907F07" w:rsidRPr="00A6299D" w:rsidRDefault="00907F07" w:rsidP="00907F07">
            <w:pPr>
              <w:widowControl w:val="0"/>
              <w:numPr>
                <w:ilvl w:val="0"/>
                <w:numId w:val="24"/>
              </w:numPr>
              <w:autoSpaceDE w:val="0"/>
              <w:autoSpaceDN w:val="0"/>
              <w:adjustRightInd w:val="0"/>
              <w:ind w:left="0" w:firstLine="0"/>
              <w:jc w:val="both"/>
              <w:rPr>
                <w:lang w:eastAsia="en-US"/>
              </w:rPr>
            </w:pPr>
          </w:p>
        </w:tc>
        <w:tc>
          <w:tcPr>
            <w:tcW w:w="5528" w:type="dxa"/>
            <w:shd w:val="clear" w:color="auto" w:fill="auto"/>
          </w:tcPr>
          <w:p w:rsidR="00907F07" w:rsidRPr="00A6299D" w:rsidRDefault="00295BE8" w:rsidP="003D6FA1">
            <w:pPr>
              <w:jc w:val="both"/>
              <w:rPr>
                <w:lang w:eastAsia="en-US"/>
              </w:rPr>
            </w:pPr>
            <w:r w:rsidRPr="00A6299D">
              <w:t>4DV</w:t>
            </w:r>
            <w:r w:rsidR="00907F07" w:rsidRPr="00A6299D">
              <w:t xml:space="preserve"> jābūt pilnīgi drošiem pret visu veidu magnētisko nesēju un elektronisko ierīču iedarbību. Bojājumi nav pieņemami.</w:t>
            </w:r>
          </w:p>
        </w:tc>
        <w:tc>
          <w:tcPr>
            <w:tcW w:w="4111" w:type="dxa"/>
            <w:shd w:val="clear" w:color="auto" w:fill="auto"/>
          </w:tcPr>
          <w:p w:rsidR="00907F07" w:rsidRPr="00A6299D" w:rsidRDefault="00907F07" w:rsidP="00907F07">
            <w:pPr>
              <w:rPr>
                <w:lang w:eastAsia="en-US"/>
              </w:rPr>
            </w:pPr>
          </w:p>
        </w:tc>
      </w:tr>
      <w:tr w:rsidR="00907F07" w:rsidRPr="00A6299D" w:rsidTr="00522F93">
        <w:tc>
          <w:tcPr>
            <w:tcW w:w="534" w:type="dxa"/>
          </w:tcPr>
          <w:p w:rsidR="00907F07" w:rsidRPr="00A6299D" w:rsidRDefault="00907F07" w:rsidP="00907F07">
            <w:pPr>
              <w:widowControl w:val="0"/>
              <w:numPr>
                <w:ilvl w:val="0"/>
                <w:numId w:val="24"/>
              </w:numPr>
              <w:autoSpaceDE w:val="0"/>
              <w:autoSpaceDN w:val="0"/>
              <w:adjustRightInd w:val="0"/>
              <w:ind w:left="0" w:firstLine="0"/>
              <w:jc w:val="both"/>
              <w:rPr>
                <w:lang w:eastAsia="en-US"/>
              </w:rPr>
            </w:pPr>
          </w:p>
        </w:tc>
        <w:tc>
          <w:tcPr>
            <w:tcW w:w="5528" w:type="dxa"/>
            <w:shd w:val="clear" w:color="auto" w:fill="auto"/>
          </w:tcPr>
          <w:p w:rsidR="00907F07" w:rsidRPr="00A6299D" w:rsidDel="00DB1350" w:rsidRDefault="00295BE8" w:rsidP="003D6FA1">
            <w:pPr>
              <w:jc w:val="both"/>
              <w:rPr>
                <w:lang w:eastAsia="en-US"/>
              </w:rPr>
            </w:pPr>
            <w:r w:rsidRPr="00A6299D">
              <w:rPr>
                <w:lang w:eastAsia="en-US"/>
              </w:rPr>
              <w:t>4DV</w:t>
            </w:r>
            <w:r w:rsidR="00907F07" w:rsidRPr="00A6299D">
              <w:rPr>
                <w:lang w:eastAsia="en-US"/>
              </w:rPr>
              <w:t xml:space="preserve"> ar vairākām ejām jābūt aprīkotiem ar integrēto digitālo apmeklētāju skaitītāju katrai ejai, kā arī nosūta informāciju uzraudzības sistēmai.</w:t>
            </w:r>
          </w:p>
        </w:tc>
        <w:tc>
          <w:tcPr>
            <w:tcW w:w="4111" w:type="dxa"/>
            <w:shd w:val="clear" w:color="auto" w:fill="auto"/>
          </w:tcPr>
          <w:p w:rsidR="00907F07" w:rsidRPr="00A6299D" w:rsidRDefault="00907F07" w:rsidP="00907F07">
            <w:pPr>
              <w:rPr>
                <w:rFonts w:eastAsia="Calibri"/>
                <w:b/>
                <w:lang w:eastAsia="en-US"/>
              </w:rPr>
            </w:pPr>
          </w:p>
        </w:tc>
      </w:tr>
      <w:tr w:rsidR="00907F07" w:rsidRPr="00A6299D" w:rsidTr="00522F93">
        <w:tc>
          <w:tcPr>
            <w:tcW w:w="534" w:type="dxa"/>
          </w:tcPr>
          <w:p w:rsidR="00907F07" w:rsidRPr="00A6299D" w:rsidRDefault="00907F07" w:rsidP="00907F07">
            <w:pPr>
              <w:widowControl w:val="0"/>
              <w:numPr>
                <w:ilvl w:val="0"/>
                <w:numId w:val="24"/>
              </w:numPr>
              <w:autoSpaceDE w:val="0"/>
              <w:autoSpaceDN w:val="0"/>
              <w:adjustRightInd w:val="0"/>
              <w:ind w:left="0" w:firstLine="0"/>
              <w:jc w:val="both"/>
              <w:rPr>
                <w:lang w:eastAsia="en-US"/>
              </w:rPr>
            </w:pPr>
          </w:p>
        </w:tc>
        <w:tc>
          <w:tcPr>
            <w:tcW w:w="5528" w:type="dxa"/>
            <w:shd w:val="clear" w:color="auto" w:fill="auto"/>
          </w:tcPr>
          <w:p w:rsidR="00907F07" w:rsidRPr="00A6299D" w:rsidDel="00DB1350" w:rsidRDefault="00907F07" w:rsidP="003D6FA1">
            <w:pPr>
              <w:jc w:val="both"/>
              <w:rPr>
                <w:lang w:eastAsia="en-US"/>
              </w:rPr>
            </w:pPr>
            <w:r w:rsidRPr="00A6299D">
              <w:rPr>
                <w:szCs w:val="20"/>
              </w:rPr>
              <w:t>Jābūt iespējai individuāli regulēt katra apmeklētāju skaitītāja indikācijas zonas vietu attiecībā pret vārtu apsardzes zonu, indikācijas zonas lielumu un skaitītāja sensora jutību.</w:t>
            </w:r>
          </w:p>
        </w:tc>
        <w:tc>
          <w:tcPr>
            <w:tcW w:w="4111" w:type="dxa"/>
            <w:shd w:val="clear" w:color="auto" w:fill="auto"/>
          </w:tcPr>
          <w:p w:rsidR="00907F07" w:rsidRPr="00A6299D" w:rsidRDefault="00907F07" w:rsidP="00907F07">
            <w:pPr>
              <w:rPr>
                <w:rFonts w:eastAsia="Calibri"/>
                <w:b/>
                <w:lang w:eastAsia="en-US"/>
              </w:rPr>
            </w:pPr>
          </w:p>
        </w:tc>
      </w:tr>
      <w:tr w:rsidR="00907F07" w:rsidRPr="00A6299D" w:rsidTr="00522F93">
        <w:tc>
          <w:tcPr>
            <w:tcW w:w="534" w:type="dxa"/>
          </w:tcPr>
          <w:p w:rsidR="00907F07" w:rsidRPr="00A6299D" w:rsidRDefault="00907F07" w:rsidP="00907F07">
            <w:pPr>
              <w:widowControl w:val="0"/>
              <w:numPr>
                <w:ilvl w:val="0"/>
                <w:numId w:val="24"/>
              </w:numPr>
              <w:autoSpaceDE w:val="0"/>
              <w:autoSpaceDN w:val="0"/>
              <w:adjustRightInd w:val="0"/>
              <w:ind w:left="0" w:firstLine="0"/>
              <w:jc w:val="both"/>
              <w:rPr>
                <w:lang w:eastAsia="en-US"/>
              </w:rPr>
            </w:pPr>
          </w:p>
        </w:tc>
        <w:tc>
          <w:tcPr>
            <w:tcW w:w="5528" w:type="dxa"/>
            <w:shd w:val="clear" w:color="auto" w:fill="auto"/>
          </w:tcPr>
          <w:p w:rsidR="00907F07" w:rsidRPr="00A6299D" w:rsidDel="00DB1350" w:rsidRDefault="00295BE8" w:rsidP="003D6FA1">
            <w:pPr>
              <w:jc w:val="both"/>
              <w:rPr>
                <w:lang w:eastAsia="en-US"/>
              </w:rPr>
            </w:pPr>
            <w:r w:rsidRPr="00A6299D">
              <w:t>4DV</w:t>
            </w:r>
            <w:r w:rsidR="00907F07" w:rsidRPr="00A6299D">
              <w:t xml:space="preserve"> jābūt ar monitoringa, konfigurēšanas un darbības analīzes sistēmu, kas datus par iekārtas stāvokli, darbības rezultātiem un darba traucējumiem nosūta KUD.</w:t>
            </w:r>
          </w:p>
        </w:tc>
        <w:tc>
          <w:tcPr>
            <w:tcW w:w="4111" w:type="dxa"/>
            <w:shd w:val="clear" w:color="auto" w:fill="auto"/>
          </w:tcPr>
          <w:p w:rsidR="00907F07" w:rsidRPr="00A6299D" w:rsidRDefault="00907F07" w:rsidP="00907F07">
            <w:pPr>
              <w:rPr>
                <w:rFonts w:eastAsia="Calibri"/>
                <w:b/>
                <w:lang w:eastAsia="en-US"/>
              </w:rPr>
            </w:pPr>
          </w:p>
        </w:tc>
      </w:tr>
      <w:tr w:rsidR="00907F07" w:rsidRPr="00A6299D" w:rsidTr="00522F93">
        <w:tc>
          <w:tcPr>
            <w:tcW w:w="534" w:type="dxa"/>
          </w:tcPr>
          <w:p w:rsidR="00907F07" w:rsidRPr="00A6299D" w:rsidRDefault="00907F07" w:rsidP="00907F07">
            <w:pPr>
              <w:widowControl w:val="0"/>
              <w:numPr>
                <w:ilvl w:val="0"/>
                <w:numId w:val="24"/>
              </w:numPr>
              <w:autoSpaceDE w:val="0"/>
              <w:autoSpaceDN w:val="0"/>
              <w:adjustRightInd w:val="0"/>
              <w:ind w:left="0" w:firstLine="0"/>
              <w:jc w:val="both"/>
              <w:rPr>
                <w:lang w:eastAsia="en-US"/>
              </w:rPr>
            </w:pPr>
          </w:p>
        </w:tc>
        <w:tc>
          <w:tcPr>
            <w:tcW w:w="5528" w:type="dxa"/>
            <w:shd w:val="clear" w:color="auto" w:fill="auto"/>
          </w:tcPr>
          <w:p w:rsidR="00907F07" w:rsidRPr="00A6299D" w:rsidDel="00DB1350" w:rsidRDefault="00295BE8" w:rsidP="003D6FA1">
            <w:pPr>
              <w:jc w:val="both"/>
              <w:rPr>
                <w:lang w:eastAsia="en-US"/>
              </w:rPr>
            </w:pPr>
            <w:r w:rsidRPr="00A6299D">
              <w:t>4DV</w:t>
            </w:r>
            <w:r w:rsidR="00907F07" w:rsidRPr="00A6299D">
              <w:t xml:space="preserve"> jānodrošina ekonomisks enerģijas patēriņa režīms</w:t>
            </w:r>
            <w:r w:rsidR="00394E08">
              <w:t>.</w:t>
            </w:r>
          </w:p>
        </w:tc>
        <w:tc>
          <w:tcPr>
            <w:tcW w:w="4111" w:type="dxa"/>
            <w:shd w:val="clear" w:color="auto" w:fill="auto"/>
          </w:tcPr>
          <w:p w:rsidR="00907F07" w:rsidRPr="00A6299D" w:rsidRDefault="00907F07" w:rsidP="00907F07">
            <w:pPr>
              <w:rPr>
                <w:rFonts w:eastAsia="Calibri"/>
                <w:b/>
                <w:lang w:eastAsia="en-US"/>
              </w:rPr>
            </w:pPr>
          </w:p>
        </w:tc>
      </w:tr>
      <w:tr w:rsidR="00907F07" w:rsidRPr="00A6299D" w:rsidTr="00522F93">
        <w:tc>
          <w:tcPr>
            <w:tcW w:w="534" w:type="dxa"/>
          </w:tcPr>
          <w:p w:rsidR="00907F07" w:rsidRPr="00A6299D" w:rsidRDefault="00907F07" w:rsidP="00907F07">
            <w:pPr>
              <w:widowControl w:val="0"/>
              <w:numPr>
                <w:ilvl w:val="0"/>
                <w:numId w:val="24"/>
              </w:numPr>
              <w:autoSpaceDE w:val="0"/>
              <w:autoSpaceDN w:val="0"/>
              <w:adjustRightInd w:val="0"/>
              <w:ind w:left="0" w:firstLine="0"/>
              <w:jc w:val="both"/>
              <w:rPr>
                <w:lang w:eastAsia="en-US"/>
              </w:rPr>
            </w:pPr>
          </w:p>
        </w:tc>
        <w:tc>
          <w:tcPr>
            <w:tcW w:w="5528" w:type="dxa"/>
            <w:shd w:val="clear" w:color="auto" w:fill="auto"/>
          </w:tcPr>
          <w:p w:rsidR="00907F07" w:rsidRPr="00A6299D" w:rsidDel="00DB1350" w:rsidRDefault="00295BE8" w:rsidP="003D6FA1">
            <w:pPr>
              <w:jc w:val="both"/>
              <w:rPr>
                <w:lang w:eastAsia="en-US"/>
              </w:rPr>
            </w:pPr>
            <w:r w:rsidRPr="00A6299D">
              <w:t>4DV</w:t>
            </w:r>
            <w:r w:rsidR="00907F07" w:rsidRPr="00A6299D">
              <w:t xml:space="preserve"> vārtu vadības elektronikai jābūt integrētai pašos vārtos</w:t>
            </w:r>
            <w:r w:rsidR="00394E08">
              <w:t>.</w:t>
            </w:r>
          </w:p>
        </w:tc>
        <w:tc>
          <w:tcPr>
            <w:tcW w:w="4111" w:type="dxa"/>
            <w:shd w:val="clear" w:color="auto" w:fill="auto"/>
          </w:tcPr>
          <w:p w:rsidR="00907F07" w:rsidRPr="00A6299D" w:rsidRDefault="00907F07" w:rsidP="00907F07">
            <w:pPr>
              <w:rPr>
                <w:rFonts w:eastAsia="Calibri"/>
                <w:b/>
                <w:lang w:eastAsia="en-US"/>
              </w:rPr>
            </w:pPr>
          </w:p>
        </w:tc>
      </w:tr>
      <w:tr w:rsidR="00907F07" w:rsidRPr="00A6299D" w:rsidTr="00522F93">
        <w:tc>
          <w:tcPr>
            <w:tcW w:w="534" w:type="dxa"/>
          </w:tcPr>
          <w:p w:rsidR="00907F07" w:rsidRPr="00A6299D" w:rsidRDefault="00907F07" w:rsidP="00907F07">
            <w:pPr>
              <w:widowControl w:val="0"/>
              <w:numPr>
                <w:ilvl w:val="0"/>
                <w:numId w:val="24"/>
              </w:numPr>
              <w:autoSpaceDE w:val="0"/>
              <w:autoSpaceDN w:val="0"/>
              <w:adjustRightInd w:val="0"/>
              <w:ind w:left="0" w:firstLine="0"/>
              <w:jc w:val="both"/>
              <w:rPr>
                <w:lang w:eastAsia="en-US"/>
              </w:rPr>
            </w:pPr>
          </w:p>
        </w:tc>
        <w:tc>
          <w:tcPr>
            <w:tcW w:w="5528" w:type="dxa"/>
            <w:shd w:val="clear" w:color="auto" w:fill="auto"/>
          </w:tcPr>
          <w:p w:rsidR="00907F07" w:rsidRPr="00A6299D" w:rsidDel="00DB1350" w:rsidRDefault="00295BE8" w:rsidP="00394E08">
            <w:pPr>
              <w:jc w:val="both"/>
              <w:rPr>
                <w:lang w:eastAsia="en-US"/>
              </w:rPr>
            </w:pPr>
            <w:r w:rsidRPr="00A6299D">
              <w:rPr>
                <w:lang w:eastAsia="en-US"/>
              </w:rPr>
              <w:t>4DV</w:t>
            </w:r>
            <w:r w:rsidR="00907F07" w:rsidRPr="00A6299D">
              <w:rPr>
                <w:lang w:eastAsia="en-US"/>
              </w:rPr>
              <w:t xml:space="preserve"> (antenas augstums) nedrīkst būt mazāks par 1,75m, bet </w:t>
            </w:r>
            <w:r w:rsidR="00455CF4">
              <w:rPr>
                <w:lang w:eastAsia="en-US"/>
              </w:rPr>
              <w:t xml:space="preserve">katra celiņa </w:t>
            </w:r>
            <w:r w:rsidR="00907F07" w:rsidRPr="00A6299D">
              <w:rPr>
                <w:lang w:eastAsia="en-US"/>
              </w:rPr>
              <w:t>ejas platums (attālums starp antenām) – ne</w:t>
            </w:r>
            <w:r w:rsidR="00394E08">
              <w:rPr>
                <w:lang w:eastAsia="en-US"/>
              </w:rPr>
              <w:t xml:space="preserve"> </w:t>
            </w:r>
            <w:r w:rsidR="00907F07" w:rsidRPr="00A6299D">
              <w:rPr>
                <w:lang w:eastAsia="en-US"/>
              </w:rPr>
              <w:t>mazāks par 1,0m, lai nodrošinātu</w:t>
            </w:r>
            <w:r w:rsidR="00907F07" w:rsidRPr="00A6299D">
              <w:rPr>
                <w:rFonts w:eastAsia="Calibri"/>
                <w:lang w:eastAsia="en-US"/>
              </w:rPr>
              <w:t xml:space="preserve"> kustību personām, kas atrodas ratiņkrēslā</w:t>
            </w:r>
            <w:r w:rsidR="00907F07" w:rsidRPr="00A6299D">
              <w:rPr>
                <w:lang w:eastAsia="en-US"/>
              </w:rPr>
              <w:t xml:space="preserve">. Jābūt iespējai ejas platumu (attālumu starp antenām) palielināt līdz 1,20m, nodrošinot šajā tabulā norādīto </w:t>
            </w:r>
            <w:r w:rsidRPr="00A6299D">
              <w:rPr>
                <w:lang w:eastAsia="en-US"/>
              </w:rPr>
              <w:t>4DV</w:t>
            </w:r>
            <w:r w:rsidR="00907F07" w:rsidRPr="00A6299D">
              <w:rPr>
                <w:lang w:eastAsia="en-US"/>
              </w:rPr>
              <w:t xml:space="preserve"> funkcionalitāti un parametru atbilstību.</w:t>
            </w:r>
          </w:p>
        </w:tc>
        <w:tc>
          <w:tcPr>
            <w:tcW w:w="4111" w:type="dxa"/>
            <w:shd w:val="clear" w:color="auto" w:fill="auto"/>
          </w:tcPr>
          <w:p w:rsidR="00907F07" w:rsidRPr="00A6299D" w:rsidRDefault="00907F07" w:rsidP="00907F07">
            <w:pPr>
              <w:rPr>
                <w:rFonts w:eastAsia="Calibri"/>
                <w:b/>
                <w:lang w:eastAsia="en-US"/>
              </w:rPr>
            </w:pPr>
          </w:p>
        </w:tc>
      </w:tr>
      <w:tr w:rsidR="00907F07" w:rsidRPr="00A6299D" w:rsidTr="00522F93">
        <w:tc>
          <w:tcPr>
            <w:tcW w:w="534" w:type="dxa"/>
          </w:tcPr>
          <w:p w:rsidR="00907F07" w:rsidRPr="00A6299D" w:rsidRDefault="00907F07" w:rsidP="00907F07">
            <w:pPr>
              <w:widowControl w:val="0"/>
              <w:numPr>
                <w:ilvl w:val="0"/>
                <w:numId w:val="24"/>
              </w:numPr>
              <w:autoSpaceDE w:val="0"/>
              <w:autoSpaceDN w:val="0"/>
              <w:adjustRightInd w:val="0"/>
              <w:ind w:left="0" w:firstLine="0"/>
              <w:jc w:val="both"/>
              <w:rPr>
                <w:lang w:eastAsia="en-US"/>
              </w:rPr>
            </w:pPr>
          </w:p>
        </w:tc>
        <w:tc>
          <w:tcPr>
            <w:tcW w:w="5528" w:type="dxa"/>
            <w:shd w:val="clear" w:color="auto" w:fill="auto"/>
          </w:tcPr>
          <w:p w:rsidR="00907F07" w:rsidRPr="00A6299D" w:rsidDel="00DB1350" w:rsidRDefault="00907F07" w:rsidP="004852F5">
            <w:pPr>
              <w:jc w:val="both"/>
              <w:rPr>
                <w:lang w:eastAsia="en-US"/>
              </w:rPr>
            </w:pPr>
            <w:r w:rsidRPr="00A6299D">
              <w:t xml:space="preserve">Jābūt iespējai </w:t>
            </w:r>
            <w:r w:rsidR="00343305">
              <w:t xml:space="preserve">saskaņot </w:t>
            </w:r>
            <w:r w:rsidR="00295BE8" w:rsidRPr="00A6299D">
              <w:t>4DV</w:t>
            </w:r>
            <w:r w:rsidRPr="00A6299D">
              <w:t xml:space="preserve"> antenu radio frekvences jaudu diapazonā vismaz no 3 līdz 7 W. Maksimālā jauda nedrīkst pārsniegt EN 300 330 noteiktos ierobežojumus.</w:t>
            </w:r>
          </w:p>
        </w:tc>
        <w:tc>
          <w:tcPr>
            <w:tcW w:w="4111" w:type="dxa"/>
            <w:shd w:val="clear" w:color="auto" w:fill="auto"/>
          </w:tcPr>
          <w:p w:rsidR="00907F07" w:rsidRPr="00A6299D" w:rsidRDefault="00907F07" w:rsidP="00907F07">
            <w:pPr>
              <w:rPr>
                <w:rFonts w:eastAsia="Calibri"/>
                <w:b/>
                <w:lang w:eastAsia="en-US"/>
              </w:rPr>
            </w:pPr>
          </w:p>
        </w:tc>
      </w:tr>
      <w:tr w:rsidR="00907F07" w:rsidRPr="00A6299D" w:rsidTr="00522F93">
        <w:tc>
          <w:tcPr>
            <w:tcW w:w="534" w:type="dxa"/>
          </w:tcPr>
          <w:p w:rsidR="00907F07" w:rsidRPr="00A6299D" w:rsidRDefault="00907F07" w:rsidP="00907F07">
            <w:pPr>
              <w:widowControl w:val="0"/>
              <w:numPr>
                <w:ilvl w:val="0"/>
                <w:numId w:val="24"/>
              </w:numPr>
              <w:autoSpaceDE w:val="0"/>
              <w:autoSpaceDN w:val="0"/>
              <w:adjustRightInd w:val="0"/>
              <w:ind w:left="0" w:firstLine="0"/>
              <w:jc w:val="both"/>
              <w:rPr>
                <w:lang w:eastAsia="en-US"/>
              </w:rPr>
            </w:pPr>
          </w:p>
        </w:tc>
        <w:tc>
          <w:tcPr>
            <w:tcW w:w="5528" w:type="dxa"/>
            <w:shd w:val="clear" w:color="auto" w:fill="auto"/>
          </w:tcPr>
          <w:p w:rsidR="00907F07" w:rsidRPr="00A6299D" w:rsidDel="00DB1350" w:rsidRDefault="00907F07" w:rsidP="00394E08">
            <w:pPr>
              <w:jc w:val="both"/>
              <w:rPr>
                <w:lang w:eastAsia="en-US"/>
              </w:rPr>
            </w:pPr>
            <w:r w:rsidRPr="00A6299D">
              <w:rPr>
                <w:szCs w:val="20"/>
              </w:rPr>
              <w:t xml:space="preserve">Tādas pašas konstrukcijas </w:t>
            </w:r>
            <w:r w:rsidR="00295BE8" w:rsidRPr="00A6299D">
              <w:rPr>
                <w:szCs w:val="20"/>
              </w:rPr>
              <w:t>4DV</w:t>
            </w:r>
            <w:r w:rsidRPr="00A6299D">
              <w:rPr>
                <w:szCs w:val="20"/>
              </w:rPr>
              <w:t xml:space="preserve"> vārtiem jānodrošina </w:t>
            </w:r>
            <w:r w:rsidR="00394E08">
              <w:rPr>
                <w:szCs w:val="20"/>
              </w:rPr>
              <w:t xml:space="preserve">pēc Pasūtītāja </w:t>
            </w:r>
            <w:r w:rsidRPr="00A6299D">
              <w:rPr>
                <w:szCs w:val="20"/>
              </w:rPr>
              <w:t>izvēl</w:t>
            </w:r>
            <w:r w:rsidR="00394E08">
              <w:rPr>
                <w:szCs w:val="20"/>
              </w:rPr>
              <w:t>es</w:t>
            </w:r>
            <w:r w:rsidRPr="00A6299D">
              <w:rPr>
                <w:szCs w:val="20"/>
              </w:rPr>
              <w:t xml:space="preserve"> to ierīkošanu ekspluatācijas vietā: </w:t>
            </w:r>
            <w:r w:rsidRPr="00A6299D">
              <w:rPr>
                <w:rFonts w:eastAsia="Calibri"/>
                <w:lang w:eastAsia="en-US"/>
              </w:rPr>
              <w:t>bez  komunikācij</w:t>
            </w:r>
            <w:r w:rsidR="00394E08">
              <w:rPr>
                <w:rFonts w:eastAsia="Calibri"/>
                <w:lang w:eastAsia="en-US"/>
              </w:rPr>
              <w:t>as</w:t>
            </w:r>
            <w:r w:rsidRPr="00A6299D">
              <w:rPr>
                <w:rFonts w:eastAsia="Calibri"/>
                <w:lang w:eastAsia="en-US"/>
              </w:rPr>
              <w:t xml:space="preserve"> ar antenām uz grīdas virsmu vai ar komunikāciju uz grīdas virsmas</w:t>
            </w:r>
            <w:r w:rsidRPr="00A6299D">
              <w:rPr>
                <w:szCs w:val="20"/>
              </w:rPr>
              <w:t>.</w:t>
            </w:r>
          </w:p>
        </w:tc>
        <w:tc>
          <w:tcPr>
            <w:tcW w:w="4111" w:type="dxa"/>
            <w:shd w:val="clear" w:color="auto" w:fill="auto"/>
          </w:tcPr>
          <w:p w:rsidR="00907F07" w:rsidRPr="00A6299D" w:rsidRDefault="00907F07" w:rsidP="00907F07">
            <w:pPr>
              <w:rPr>
                <w:rFonts w:eastAsia="Calibri"/>
                <w:b/>
                <w:lang w:eastAsia="en-US"/>
              </w:rPr>
            </w:pPr>
          </w:p>
        </w:tc>
      </w:tr>
      <w:tr w:rsidR="00907F07" w:rsidRPr="00A6299D" w:rsidTr="00522F93">
        <w:tc>
          <w:tcPr>
            <w:tcW w:w="534" w:type="dxa"/>
          </w:tcPr>
          <w:p w:rsidR="00907F07" w:rsidRPr="00A6299D" w:rsidRDefault="00907F07" w:rsidP="00907F07">
            <w:pPr>
              <w:widowControl w:val="0"/>
              <w:numPr>
                <w:ilvl w:val="0"/>
                <w:numId w:val="24"/>
              </w:numPr>
              <w:autoSpaceDE w:val="0"/>
              <w:autoSpaceDN w:val="0"/>
              <w:adjustRightInd w:val="0"/>
              <w:ind w:left="0" w:firstLine="0"/>
              <w:jc w:val="both"/>
              <w:rPr>
                <w:lang w:eastAsia="en-US"/>
              </w:rPr>
            </w:pPr>
          </w:p>
        </w:tc>
        <w:tc>
          <w:tcPr>
            <w:tcW w:w="5528" w:type="dxa"/>
            <w:shd w:val="clear" w:color="auto" w:fill="auto"/>
          </w:tcPr>
          <w:p w:rsidR="00907F07" w:rsidRPr="00A6299D" w:rsidDel="00DB1350" w:rsidRDefault="00295BE8" w:rsidP="003D6FA1">
            <w:pPr>
              <w:jc w:val="both"/>
              <w:rPr>
                <w:lang w:eastAsia="en-US"/>
              </w:rPr>
            </w:pPr>
            <w:r w:rsidRPr="00A6299D">
              <w:t>4DV</w:t>
            </w:r>
            <w:r w:rsidR="00907F07" w:rsidRPr="00A6299D">
              <w:t xml:space="preserve"> antenām ir jābūt caurspīdīgām un jānodrošina caur vārtiem ejošo apmeklētāju labu pārskatāmību</w:t>
            </w:r>
            <w:r w:rsidR="00394E08">
              <w:t>.</w:t>
            </w:r>
          </w:p>
        </w:tc>
        <w:tc>
          <w:tcPr>
            <w:tcW w:w="4111" w:type="dxa"/>
            <w:shd w:val="clear" w:color="auto" w:fill="auto"/>
          </w:tcPr>
          <w:p w:rsidR="00907F07" w:rsidRPr="00A6299D" w:rsidRDefault="00907F07" w:rsidP="00907F07">
            <w:pPr>
              <w:rPr>
                <w:rFonts w:eastAsia="Calibri"/>
                <w:b/>
                <w:lang w:eastAsia="en-US"/>
              </w:rPr>
            </w:pPr>
          </w:p>
        </w:tc>
      </w:tr>
      <w:tr w:rsidR="00907F07" w:rsidRPr="00A6299D" w:rsidTr="00522F93">
        <w:tc>
          <w:tcPr>
            <w:tcW w:w="534" w:type="dxa"/>
          </w:tcPr>
          <w:p w:rsidR="00907F07" w:rsidRPr="00A6299D" w:rsidRDefault="00907F07" w:rsidP="00907F07">
            <w:pPr>
              <w:widowControl w:val="0"/>
              <w:numPr>
                <w:ilvl w:val="0"/>
                <w:numId w:val="24"/>
              </w:numPr>
              <w:autoSpaceDE w:val="0"/>
              <w:autoSpaceDN w:val="0"/>
              <w:adjustRightInd w:val="0"/>
              <w:ind w:left="0" w:firstLine="0"/>
              <w:jc w:val="both"/>
              <w:rPr>
                <w:lang w:eastAsia="en-US"/>
              </w:rPr>
            </w:pPr>
          </w:p>
        </w:tc>
        <w:tc>
          <w:tcPr>
            <w:tcW w:w="5528" w:type="dxa"/>
            <w:shd w:val="clear" w:color="auto" w:fill="auto"/>
          </w:tcPr>
          <w:p w:rsidR="00907F07" w:rsidRPr="00A6299D" w:rsidDel="00DB1350" w:rsidRDefault="00295BE8" w:rsidP="003D6FA1">
            <w:pPr>
              <w:jc w:val="both"/>
              <w:rPr>
                <w:lang w:eastAsia="en-US"/>
              </w:rPr>
            </w:pPr>
            <w:r w:rsidRPr="00A6299D">
              <w:t>4DV</w:t>
            </w:r>
            <w:r w:rsidR="00394E08">
              <w:t xml:space="preserve"> tiks darbināti no 230</w:t>
            </w:r>
            <w:r w:rsidR="00907F07" w:rsidRPr="00A6299D">
              <w:t>V elektrotīkla ar UPS. Pretendents norāda nepieciešamo jaudu.</w:t>
            </w:r>
          </w:p>
        </w:tc>
        <w:tc>
          <w:tcPr>
            <w:tcW w:w="4111" w:type="dxa"/>
            <w:shd w:val="clear" w:color="auto" w:fill="auto"/>
          </w:tcPr>
          <w:p w:rsidR="00907F07" w:rsidRPr="00A6299D" w:rsidRDefault="00907F07" w:rsidP="00907F07">
            <w:pPr>
              <w:rPr>
                <w:rFonts w:eastAsia="Calibri"/>
                <w:b/>
                <w:lang w:eastAsia="en-US"/>
              </w:rPr>
            </w:pPr>
          </w:p>
        </w:tc>
      </w:tr>
    </w:tbl>
    <w:p w:rsidR="00F22C14" w:rsidRDefault="00E76461" w:rsidP="00E76461">
      <w:pPr>
        <w:spacing w:before="240" w:after="120"/>
        <w:jc w:val="both"/>
        <w:rPr>
          <w:b/>
          <w:bCs/>
        </w:rPr>
      </w:pPr>
      <w:r>
        <w:rPr>
          <w:b/>
          <w:bCs/>
        </w:rPr>
        <w:t>4</w:t>
      </w:r>
      <w:r w:rsidR="00EA373D" w:rsidRPr="00A6299D">
        <w:rPr>
          <w:b/>
          <w:bCs/>
        </w:rPr>
        <w:t xml:space="preserve">.3. </w:t>
      </w:r>
      <w:r>
        <w:rPr>
          <w:b/>
          <w:bCs/>
        </w:rPr>
        <w:t>6DV</w:t>
      </w:r>
    </w:p>
    <w:p w:rsidR="00CB4AE7" w:rsidRPr="00CB4AE7" w:rsidRDefault="00CB4AE7" w:rsidP="00CB4AE7">
      <w:pPr>
        <w:jc w:val="right"/>
        <w:rPr>
          <w:b/>
          <w:bCs/>
          <w:i/>
          <w:sz w:val="20"/>
          <w:szCs w:val="20"/>
        </w:rPr>
      </w:pPr>
      <w:r>
        <w:rPr>
          <w:b/>
          <w:bCs/>
          <w:i/>
          <w:sz w:val="20"/>
          <w:szCs w:val="20"/>
        </w:rPr>
        <w:t>5</w:t>
      </w:r>
      <w:r w:rsidRPr="00CB4AE7">
        <w:rPr>
          <w:b/>
          <w:bCs/>
          <w:i/>
          <w:sz w:val="20"/>
          <w:szCs w:val="20"/>
        </w:rPr>
        <w:t>. tabula</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5528"/>
        <w:gridCol w:w="4111"/>
      </w:tblGrid>
      <w:tr w:rsidR="00F22C14" w:rsidRPr="00394E08" w:rsidTr="00394E08">
        <w:tc>
          <w:tcPr>
            <w:tcW w:w="534" w:type="dxa"/>
            <w:vAlign w:val="center"/>
          </w:tcPr>
          <w:p w:rsidR="00F22C14" w:rsidRPr="00394E08" w:rsidRDefault="00394E08" w:rsidP="00394E08">
            <w:pPr>
              <w:jc w:val="center"/>
              <w:rPr>
                <w:rFonts w:eastAsia="Calibri"/>
                <w:b/>
                <w:sz w:val="20"/>
                <w:szCs w:val="20"/>
                <w:lang w:eastAsia="en-US"/>
              </w:rPr>
            </w:pPr>
            <w:r>
              <w:rPr>
                <w:rFonts w:eastAsia="Calibri"/>
                <w:b/>
                <w:sz w:val="20"/>
                <w:szCs w:val="20"/>
                <w:lang w:eastAsia="en-US"/>
              </w:rPr>
              <w:t>Nr.</w:t>
            </w:r>
          </w:p>
        </w:tc>
        <w:tc>
          <w:tcPr>
            <w:tcW w:w="5528" w:type="dxa"/>
            <w:shd w:val="clear" w:color="auto" w:fill="auto"/>
            <w:vAlign w:val="center"/>
          </w:tcPr>
          <w:p w:rsidR="00F22C14" w:rsidRPr="00394E08" w:rsidRDefault="00F22C14" w:rsidP="00394E08">
            <w:pPr>
              <w:jc w:val="center"/>
              <w:rPr>
                <w:rFonts w:eastAsia="Calibri"/>
                <w:sz w:val="20"/>
                <w:szCs w:val="20"/>
                <w:lang w:eastAsia="en-US"/>
              </w:rPr>
            </w:pPr>
            <w:r w:rsidRPr="00394E08">
              <w:rPr>
                <w:rFonts w:eastAsia="Calibri"/>
                <w:b/>
                <w:sz w:val="20"/>
                <w:szCs w:val="20"/>
                <w:lang w:eastAsia="en-US"/>
              </w:rPr>
              <w:t>Prasības</w:t>
            </w:r>
          </w:p>
        </w:tc>
        <w:tc>
          <w:tcPr>
            <w:tcW w:w="4111" w:type="dxa"/>
            <w:shd w:val="clear" w:color="auto" w:fill="auto"/>
            <w:vAlign w:val="center"/>
          </w:tcPr>
          <w:p w:rsidR="00F22C14" w:rsidRPr="00394E08" w:rsidRDefault="00F22C14" w:rsidP="00394E08">
            <w:pPr>
              <w:jc w:val="center"/>
              <w:rPr>
                <w:rFonts w:eastAsia="Calibri"/>
                <w:b/>
                <w:sz w:val="20"/>
                <w:szCs w:val="20"/>
                <w:lang w:eastAsia="en-US"/>
              </w:rPr>
            </w:pPr>
            <w:r w:rsidRPr="00394E08">
              <w:rPr>
                <w:rFonts w:eastAsia="Calibri"/>
                <w:b/>
                <w:sz w:val="20"/>
                <w:szCs w:val="20"/>
                <w:lang w:eastAsia="en-US"/>
              </w:rPr>
              <w:t>Pretendenta piedāvājums</w:t>
            </w:r>
          </w:p>
        </w:tc>
      </w:tr>
      <w:tr w:rsidR="00F22C14" w:rsidRPr="00A6299D" w:rsidTr="00522F93">
        <w:tc>
          <w:tcPr>
            <w:tcW w:w="534" w:type="dxa"/>
          </w:tcPr>
          <w:p w:rsidR="00F22C14" w:rsidRPr="00A6299D" w:rsidRDefault="00F22C14" w:rsidP="003D6FA1">
            <w:pPr>
              <w:widowControl w:val="0"/>
              <w:numPr>
                <w:ilvl w:val="0"/>
                <w:numId w:val="38"/>
              </w:numPr>
              <w:autoSpaceDE w:val="0"/>
              <w:autoSpaceDN w:val="0"/>
              <w:adjustRightInd w:val="0"/>
              <w:ind w:left="360"/>
              <w:jc w:val="both"/>
              <w:rPr>
                <w:lang w:eastAsia="en-US"/>
              </w:rPr>
            </w:pPr>
          </w:p>
        </w:tc>
        <w:tc>
          <w:tcPr>
            <w:tcW w:w="5528" w:type="dxa"/>
            <w:shd w:val="clear" w:color="auto" w:fill="auto"/>
          </w:tcPr>
          <w:p w:rsidR="00F22C14" w:rsidRPr="00A6299D" w:rsidRDefault="00F22C14" w:rsidP="00522F93">
            <w:pPr>
              <w:rPr>
                <w:lang w:eastAsia="en-US"/>
              </w:rPr>
            </w:pPr>
            <w:r w:rsidRPr="00A6299D">
              <w:rPr>
                <w:lang w:eastAsia="en-US"/>
              </w:rPr>
              <w:t>Ražotājs</w:t>
            </w:r>
          </w:p>
        </w:tc>
        <w:tc>
          <w:tcPr>
            <w:tcW w:w="4111" w:type="dxa"/>
            <w:shd w:val="clear" w:color="auto" w:fill="auto"/>
          </w:tcPr>
          <w:p w:rsidR="00F22C14" w:rsidRPr="00A6299D" w:rsidRDefault="00F22C14" w:rsidP="00522F93">
            <w:pPr>
              <w:rPr>
                <w:rFonts w:eastAsia="Calibri"/>
                <w:b/>
                <w:lang w:eastAsia="en-US"/>
              </w:rPr>
            </w:pPr>
          </w:p>
        </w:tc>
      </w:tr>
      <w:tr w:rsidR="00F22C14" w:rsidRPr="00A6299D" w:rsidTr="00522F93">
        <w:tc>
          <w:tcPr>
            <w:tcW w:w="534" w:type="dxa"/>
          </w:tcPr>
          <w:p w:rsidR="00F22C14" w:rsidRPr="00A6299D" w:rsidRDefault="00F22C14" w:rsidP="003D6FA1">
            <w:pPr>
              <w:widowControl w:val="0"/>
              <w:numPr>
                <w:ilvl w:val="0"/>
                <w:numId w:val="38"/>
              </w:numPr>
              <w:autoSpaceDE w:val="0"/>
              <w:autoSpaceDN w:val="0"/>
              <w:adjustRightInd w:val="0"/>
              <w:ind w:left="0" w:firstLine="0"/>
              <w:jc w:val="both"/>
              <w:rPr>
                <w:lang w:eastAsia="en-US"/>
              </w:rPr>
            </w:pPr>
          </w:p>
        </w:tc>
        <w:tc>
          <w:tcPr>
            <w:tcW w:w="5528" w:type="dxa"/>
            <w:shd w:val="clear" w:color="auto" w:fill="auto"/>
          </w:tcPr>
          <w:p w:rsidR="00F22C14" w:rsidRPr="00A6299D" w:rsidRDefault="00F22C14" w:rsidP="00522F93">
            <w:pPr>
              <w:rPr>
                <w:lang w:eastAsia="en-US"/>
              </w:rPr>
            </w:pPr>
            <w:r w:rsidRPr="00A6299D">
              <w:rPr>
                <w:lang w:eastAsia="en-US"/>
              </w:rPr>
              <w:t>Modelis</w:t>
            </w:r>
          </w:p>
        </w:tc>
        <w:tc>
          <w:tcPr>
            <w:tcW w:w="4111" w:type="dxa"/>
            <w:shd w:val="clear" w:color="auto" w:fill="auto"/>
          </w:tcPr>
          <w:p w:rsidR="00F22C14" w:rsidRPr="00A6299D" w:rsidRDefault="00F22C14" w:rsidP="00522F93">
            <w:pPr>
              <w:rPr>
                <w:rFonts w:eastAsia="Calibri"/>
                <w:b/>
                <w:lang w:eastAsia="en-US"/>
              </w:rPr>
            </w:pPr>
          </w:p>
        </w:tc>
      </w:tr>
      <w:tr w:rsidR="00295BE8" w:rsidRPr="00A6299D" w:rsidTr="00522F93">
        <w:tc>
          <w:tcPr>
            <w:tcW w:w="534" w:type="dxa"/>
          </w:tcPr>
          <w:p w:rsidR="00295BE8" w:rsidRPr="00A6299D" w:rsidRDefault="00295BE8" w:rsidP="003D6FA1">
            <w:pPr>
              <w:widowControl w:val="0"/>
              <w:numPr>
                <w:ilvl w:val="0"/>
                <w:numId w:val="38"/>
              </w:numPr>
              <w:autoSpaceDE w:val="0"/>
              <w:autoSpaceDN w:val="0"/>
              <w:adjustRightInd w:val="0"/>
              <w:ind w:left="0" w:firstLine="0"/>
              <w:jc w:val="both"/>
              <w:rPr>
                <w:lang w:eastAsia="en-US"/>
              </w:rPr>
            </w:pPr>
          </w:p>
        </w:tc>
        <w:tc>
          <w:tcPr>
            <w:tcW w:w="5528" w:type="dxa"/>
            <w:shd w:val="clear" w:color="auto" w:fill="auto"/>
          </w:tcPr>
          <w:p w:rsidR="00295BE8" w:rsidRPr="00A6299D" w:rsidRDefault="00295BE8" w:rsidP="00576B1B">
            <w:pPr>
              <w:jc w:val="both"/>
              <w:rPr>
                <w:lang w:eastAsia="en-US"/>
              </w:rPr>
            </w:pPr>
            <w:r w:rsidRPr="00A6299D">
              <w:rPr>
                <w:rStyle w:val="hps"/>
              </w:rPr>
              <w:t>6DV</w:t>
            </w:r>
            <w:r w:rsidRPr="00A6299D">
              <w:t xml:space="preserve"> </w:t>
            </w:r>
            <w:r w:rsidRPr="00A6299D">
              <w:rPr>
                <w:rStyle w:val="hps"/>
              </w:rPr>
              <w:t xml:space="preserve">jābūt ar </w:t>
            </w:r>
            <w:r w:rsidRPr="00A6299D">
              <w:t xml:space="preserve">sešām </w:t>
            </w:r>
            <w:r w:rsidRPr="00A6299D">
              <w:rPr>
                <w:rStyle w:val="hps"/>
              </w:rPr>
              <w:t>ejām un iespēju to pagarināt līdz septiņām ejām</w:t>
            </w:r>
          </w:p>
        </w:tc>
        <w:tc>
          <w:tcPr>
            <w:tcW w:w="4111" w:type="dxa"/>
            <w:shd w:val="clear" w:color="auto" w:fill="auto"/>
          </w:tcPr>
          <w:p w:rsidR="00295BE8" w:rsidRPr="00A6299D" w:rsidRDefault="00295BE8" w:rsidP="00295BE8">
            <w:pPr>
              <w:rPr>
                <w:rFonts w:eastAsia="Calibri"/>
                <w:b/>
                <w:lang w:eastAsia="en-US"/>
              </w:rPr>
            </w:pPr>
          </w:p>
        </w:tc>
      </w:tr>
      <w:tr w:rsidR="00295BE8" w:rsidRPr="00A6299D" w:rsidTr="00522F93">
        <w:tc>
          <w:tcPr>
            <w:tcW w:w="534" w:type="dxa"/>
          </w:tcPr>
          <w:p w:rsidR="00295BE8" w:rsidRPr="00A6299D" w:rsidRDefault="00295BE8" w:rsidP="003D6FA1">
            <w:pPr>
              <w:widowControl w:val="0"/>
              <w:numPr>
                <w:ilvl w:val="0"/>
                <w:numId w:val="38"/>
              </w:numPr>
              <w:autoSpaceDE w:val="0"/>
              <w:autoSpaceDN w:val="0"/>
              <w:adjustRightInd w:val="0"/>
              <w:ind w:left="0" w:firstLine="0"/>
              <w:jc w:val="both"/>
              <w:rPr>
                <w:lang w:eastAsia="en-US"/>
              </w:rPr>
            </w:pPr>
          </w:p>
        </w:tc>
        <w:tc>
          <w:tcPr>
            <w:tcW w:w="5528" w:type="dxa"/>
            <w:shd w:val="clear" w:color="auto" w:fill="auto"/>
          </w:tcPr>
          <w:p w:rsidR="00295BE8" w:rsidRPr="00A6299D" w:rsidRDefault="00295BE8" w:rsidP="00576B1B">
            <w:pPr>
              <w:jc w:val="both"/>
              <w:rPr>
                <w:rFonts w:eastAsia="Calibri"/>
                <w:lang w:eastAsia="en-US"/>
              </w:rPr>
            </w:pPr>
            <w:r w:rsidRPr="00A6299D">
              <w:rPr>
                <w:rStyle w:val="hps"/>
              </w:rPr>
              <w:t>6DV jābūt integrētiem ar tuvāko izejas durvju bloķēšanas sistēmu, ugunsgrēka signalizācijas sistēmu ar automatizēto izejas bloķēšanu/atbloķēšanu un dubulto (dubult</w:t>
            </w:r>
            <w:r w:rsidR="00576B1B" w:rsidRPr="00A6299D">
              <w:rPr>
                <w:rStyle w:val="hps"/>
              </w:rPr>
              <w:t>ā</w:t>
            </w:r>
            <w:r w:rsidRPr="00A6299D">
              <w:rPr>
                <w:rStyle w:val="hps"/>
              </w:rPr>
              <w:t xml:space="preserve"> sistēma </w:t>
            </w:r>
            <w:r w:rsidR="00576B1B" w:rsidRPr="00A6299D">
              <w:rPr>
                <w:rStyle w:val="hps"/>
              </w:rPr>
              <w:t xml:space="preserve">tikai </w:t>
            </w:r>
            <w:r w:rsidRPr="00A6299D">
              <w:rPr>
                <w:rStyle w:val="hps"/>
              </w:rPr>
              <w:t>2.stāvā) tālvadības uzraudzības un kontroles sistēmu. Kopā ar piedāvājumu ir jāiekļauj detalizēts apraksts par šo risinājumu.</w:t>
            </w:r>
          </w:p>
        </w:tc>
        <w:tc>
          <w:tcPr>
            <w:tcW w:w="4111" w:type="dxa"/>
            <w:shd w:val="clear" w:color="auto" w:fill="auto"/>
          </w:tcPr>
          <w:p w:rsidR="00295BE8" w:rsidRPr="00A6299D" w:rsidRDefault="00295BE8" w:rsidP="00295BE8">
            <w:pPr>
              <w:rPr>
                <w:rFonts w:eastAsia="Calibri"/>
                <w:b/>
                <w:lang w:eastAsia="en-US"/>
              </w:rPr>
            </w:pPr>
          </w:p>
        </w:tc>
      </w:tr>
      <w:tr w:rsidR="00295BE8" w:rsidRPr="00A6299D" w:rsidTr="00522F93">
        <w:tc>
          <w:tcPr>
            <w:tcW w:w="534" w:type="dxa"/>
          </w:tcPr>
          <w:p w:rsidR="00295BE8" w:rsidRPr="00A6299D" w:rsidRDefault="00295BE8" w:rsidP="003D6FA1">
            <w:pPr>
              <w:widowControl w:val="0"/>
              <w:numPr>
                <w:ilvl w:val="0"/>
                <w:numId w:val="38"/>
              </w:numPr>
              <w:autoSpaceDE w:val="0"/>
              <w:autoSpaceDN w:val="0"/>
              <w:adjustRightInd w:val="0"/>
              <w:ind w:left="0" w:firstLine="0"/>
              <w:jc w:val="both"/>
              <w:rPr>
                <w:lang w:eastAsia="en-US"/>
              </w:rPr>
            </w:pPr>
          </w:p>
        </w:tc>
        <w:tc>
          <w:tcPr>
            <w:tcW w:w="5528" w:type="dxa"/>
            <w:shd w:val="clear" w:color="auto" w:fill="auto"/>
          </w:tcPr>
          <w:p w:rsidR="00295BE8" w:rsidRPr="00A6299D" w:rsidRDefault="00295BE8" w:rsidP="003D6FA1">
            <w:pPr>
              <w:jc w:val="both"/>
              <w:rPr>
                <w:lang w:eastAsia="en-US"/>
              </w:rPr>
            </w:pPr>
            <w:r w:rsidRPr="00A6299D">
              <w:t>6DV jāizmanto 13.56 MHz ISO 15693-3/ISO 18000-3 mode 1 RFID HF tehnoloģija un ISO 15693-3 Standard RTF arhitektūra</w:t>
            </w:r>
            <w:r w:rsidR="00576B1B" w:rsidRPr="00A6299D">
              <w:t>.</w:t>
            </w:r>
          </w:p>
        </w:tc>
        <w:tc>
          <w:tcPr>
            <w:tcW w:w="4111" w:type="dxa"/>
            <w:shd w:val="clear" w:color="auto" w:fill="auto"/>
          </w:tcPr>
          <w:p w:rsidR="00295BE8" w:rsidRPr="00A6299D" w:rsidRDefault="00295BE8" w:rsidP="00295BE8">
            <w:pPr>
              <w:rPr>
                <w:rFonts w:eastAsia="Calibri"/>
                <w:b/>
                <w:lang w:eastAsia="en-US"/>
              </w:rPr>
            </w:pPr>
          </w:p>
        </w:tc>
      </w:tr>
      <w:tr w:rsidR="00295BE8" w:rsidRPr="00A6299D" w:rsidTr="00522F93">
        <w:tc>
          <w:tcPr>
            <w:tcW w:w="534" w:type="dxa"/>
          </w:tcPr>
          <w:p w:rsidR="00295BE8" w:rsidRPr="00A6299D" w:rsidRDefault="00295BE8" w:rsidP="003D6FA1">
            <w:pPr>
              <w:widowControl w:val="0"/>
              <w:numPr>
                <w:ilvl w:val="0"/>
                <w:numId w:val="38"/>
              </w:numPr>
              <w:autoSpaceDE w:val="0"/>
              <w:autoSpaceDN w:val="0"/>
              <w:adjustRightInd w:val="0"/>
              <w:ind w:left="0" w:firstLine="0"/>
              <w:jc w:val="both"/>
              <w:rPr>
                <w:lang w:eastAsia="en-US"/>
              </w:rPr>
            </w:pPr>
          </w:p>
        </w:tc>
        <w:tc>
          <w:tcPr>
            <w:tcW w:w="5528" w:type="dxa"/>
            <w:shd w:val="clear" w:color="auto" w:fill="auto"/>
          </w:tcPr>
          <w:p w:rsidR="00295BE8" w:rsidRPr="00A6299D" w:rsidDel="00B74403" w:rsidRDefault="00295BE8" w:rsidP="003D6FA1">
            <w:pPr>
              <w:jc w:val="both"/>
              <w:rPr>
                <w:lang w:eastAsia="en-US"/>
              </w:rPr>
            </w:pPr>
            <w:r w:rsidRPr="00A6299D">
              <w:rPr>
                <w:lang w:eastAsia="en-US"/>
              </w:rPr>
              <w:t xml:space="preserve">6DV ir jāatpazīst un jānolasa RFID tagu identifikācijas un drošības stāvokļa kodi, </w:t>
            </w:r>
            <w:r w:rsidRPr="00A6299D">
              <w:t>kurus izmanto citu Latvijas Universitātes bibliotēku eksistējošā sistēmā.</w:t>
            </w:r>
          </w:p>
        </w:tc>
        <w:tc>
          <w:tcPr>
            <w:tcW w:w="4111" w:type="dxa"/>
            <w:shd w:val="clear" w:color="auto" w:fill="auto"/>
          </w:tcPr>
          <w:p w:rsidR="00295BE8" w:rsidRPr="00A6299D" w:rsidRDefault="00295BE8" w:rsidP="00295BE8">
            <w:pPr>
              <w:rPr>
                <w:rFonts w:eastAsia="Calibri"/>
                <w:b/>
                <w:lang w:eastAsia="en-US"/>
              </w:rPr>
            </w:pPr>
          </w:p>
        </w:tc>
      </w:tr>
      <w:tr w:rsidR="00295BE8" w:rsidRPr="00A6299D" w:rsidTr="00522F93">
        <w:tc>
          <w:tcPr>
            <w:tcW w:w="534" w:type="dxa"/>
          </w:tcPr>
          <w:p w:rsidR="00295BE8" w:rsidRPr="00A6299D" w:rsidRDefault="00295BE8" w:rsidP="003D6FA1">
            <w:pPr>
              <w:widowControl w:val="0"/>
              <w:numPr>
                <w:ilvl w:val="0"/>
                <w:numId w:val="38"/>
              </w:numPr>
              <w:autoSpaceDE w:val="0"/>
              <w:autoSpaceDN w:val="0"/>
              <w:adjustRightInd w:val="0"/>
              <w:ind w:left="0" w:firstLine="0"/>
              <w:jc w:val="both"/>
              <w:rPr>
                <w:lang w:eastAsia="en-US"/>
              </w:rPr>
            </w:pPr>
          </w:p>
        </w:tc>
        <w:tc>
          <w:tcPr>
            <w:tcW w:w="5528" w:type="dxa"/>
            <w:shd w:val="clear" w:color="auto" w:fill="auto"/>
          </w:tcPr>
          <w:p w:rsidR="00295BE8" w:rsidRPr="00A6299D" w:rsidRDefault="00295BE8" w:rsidP="003D6FA1">
            <w:pPr>
              <w:jc w:val="both"/>
              <w:rPr>
                <w:lang w:eastAsia="en-US"/>
              </w:rPr>
            </w:pPr>
            <w:r w:rsidRPr="00A6299D">
              <w:rPr>
                <w:lang w:eastAsia="en-US"/>
              </w:rPr>
              <w:t>6DV jāspēj vienlaicīgi nolasīt</w:t>
            </w:r>
            <w:r w:rsidR="00394E08">
              <w:rPr>
                <w:lang w:eastAsia="en-US"/>
              </w:rPr>
              <w:t xml:space="preserve"> vismaz 2 (divu) dažādu RFID tag</w:t>
            </w:r>
            <w:r w:rsidRPr="00A6299D">
              <w:rPr>
                <w:lang w:eastAsia="en-US"/>
              </w:rPr>
              <w:t>u formātus un jādarbojas saskaņā ar ISO 28560 prasībām</w:t>
            </w:r>
            <w:r w:rsidR="00576B1B" w:rsidRPr="00A6299D">
              <w:rPr>
                <w:lang w:eastAsia="en-US"/>
              </w:rPr>
              <w:t>.</w:t>
            </w:r>
          </w:p>
        </w:tc>
        <w:tc>
          <w:tcPr>
            <w:tcW w:w="4111" w:type="dxa"/>
            <w:shd w:val="clear" w:color="auto" w:fill="auto"/>
          </w:tcPr>
          <w:p w:rsidR="00295BE8" w:rsidRPr="00A6299D" w:rsidRDefault="00295BE8" w:rsidP="00295BE8">
            <w:pPr>
              <w:rPr>
                <w:rFonts w:eastAsia="Calibri"/>
                <w:b/>
                <w:lang w:eastAsia="en-US"/>
              </w:rPr>
            </w:pPr>
          </w:p>
        </w:tc>
      </w:tr>
      <w:tr w:rsidR="00295BE8" w:rsidRPr="00A6299D" w:rsidTr="00522F93">
        <w:tc>
          <w:tcPr>
            <w:tcW w:w="534" w:type="dxa"/>
          </w:tcPr>
          <w:p w:rsidR="00295BE8" w:rsidRPr="00A6299D" w:rsidRDefault="00295BE8" w:rsidP="003D6FA1">
            <w:pPr>
              <w:widowControl w:val="0"/>
              <w:numPr>
                <w:ilvl w:val="0"/>
                <w:numId w:val="38"/>
              </w:numPr>
              <w:autoSpaceDE w:val="0"/>
              <w:autoSpaceDN w:val="0"/>
              <w:adjustRightInd w:val="0"/>
              <w:ind w:left="0" w:firstLine="0"/>
              <w:jc w:val="both"/>
              <w:rPr>
                <w:lang w:eastAsia="en-US"/>
              </w:rPr>
            </w:pPr>
          </w:p>
        </w:tc>
        <w:tc>
          <w:tcPr>
            <w:tcW w:w="5528" w:type="dxa"/>
            <w:shd w:val="clear" w:color="auto" w:fill="auto"/>
          </w:tcPr>
          <w:p w:rsidR="00295BE8" w:rsidRPr="00A6299D" w:rsidRDefault="00295BE8" w:rsidP="003D6FA1">
            <w:pPr>
              <w:jc w:val="both"/>
              <w:rPr>
                <w:lang w:eastAsia="en-US"/>
              </w:rPr>
            </w:pPr>
            <w:r w:rsidRPr="00A6299D">
              <w:t>Jābūt iespējai konfigurēt 6DV izmantošanu sistēmā tikai ar viena formāta drošības stāvokļa kodiem vai izmantošanu sistēmā ar divu formātu drošība stāvokļa kodiem vienlaicīgi.</w:t>
            </w:r>
          </w:p>
        </w:tc>
        <w:tc>
          <w:tcPr>
            <w:tcW w:w="4111" w:type="dxa"/>
            <w:shd w:val="clear" w:color="auto" w:fill="auto"/>
          </w:tcPr>
          <w:p w:rsidR="00295BE8" w:rsidRPr="00A6299D" w:rsidRDefault="00295BE8" w:rsidP="00295BE8">
            <w:pPr>
              <w:rPr>
                <w:rFonts w:eastAsia="Calibri"/>
                <w:b/>
                <w:lang w:eastAsia="en-US"/>
              </w:rPr>
            </w:pPr>
          </w:p>
        </w:tc>
      </w:tr>
      <w:tr w:rsidR="00295BE8" w:rsidRPr="00A6299D" w:rsidTr="00522F93">
        <w:tc>
          <w:tcPr>
            <w:tcW w:w="534" w:type="dxa"/>
          </w:tcPr>
          <w:p w:rsidR="00295BE8" w:rsidRPr="00A6299D" w:rsidRDefault="00295BE8" w:rsidP="003D6FA1">
            <w:pPr>
              <w:widowControl w:val="0"/>
              <w:numPr>
                <w:ilvl w:val="0"/>
                <w:numId w:val="38"/>
              </w:numPr>
              <w:autoSpaceDE w:val="0"/>
              <w:autoSpaceDN w:val="0"/>
              <w:adjustRightInd w:val="0"/>
              <w:ind w:left="0" w:firstLine="0"/>
              <w:jc w:val="both"/>
              <w:rPr>
                <w:lang w:eastAsia="en-US"/>
              </w:rPr>
            </w:pPr>
          </w:p>
        </w:tc>
        <w:tc>
          <w:tcPr>
            <w:tcW w:w="5528" w:type="dxa"/>
            <w:shd w:val="clear" w:color="auto" w:fill="auto"/>
          </w:tcPr>
          <w:p w:rsidR="00295BE8" w:rsidRPr="00A6299D" w:rsidRDefault="00295BE8" w:rsidP="003D6FA1">
            <w:pPr>
              <w:jc w:val="both"/>
              <w:rPr>
                <w:lang w:eastAsia="en-US"/>
              </w:rPr>
            </w:pPr>
            <w:r w:rsidRPr="00A6299D">
              <w:t>6DV ir jāspēj programmiski noteikt vajadzīgo funkcionalitāti, RFID ID tagu un drošības kodu formātus, ko izmanto sistēma, un 6DV lielāko elektronisko funkcionālo komponentu programmētās konfigurācijas un precīzu iestatīšanu</w:t>
            </w:r>
            <w:r w:rsidR="00576B1B" w:rsidRPr="00A6299D">
              <w:t>.</w:t>
            </w:r>
          </w:p>
        </w:tc>
        <w:tc>
          <w:tcPr>
            <w:tcW w:w="4111" w:type="dxa"/>
            <w:shd w:val="clear" w:color="auto" w:fill="auto"/>
          </w:tcPr>
          <w:p w:rsidR="00295BE8" w:rsidRPr="00A6299D" w:rsidRDefault="00295BE8" w:rsidP="00295BE8">
            <w:pPr>
              <w:rPr>
                <w:rFonts w:eastAsia="Calibri"/>
                <w:b/>
                <w:lang w:eastAsia="en-US"/>
              </w:rPr>
            </w:pPr>
          </w:p>
        </w:tc>
      </w:tr>
      <w:tr w:rsidR="00295BE8" w:rsidRPr="00A6299D" w:rsidTr="00522F93">
        <w:tc>
          <w:tcPr>
            <w:tcW w:w="534" w:type="dxa"/>
          </w:tcPr>
          <w:p w:rsidR="00295BE8" w:rsidRPr="00A6299D" w:rsidRDefault="00295BE8" w:rsidP="003D6FA1">
            <w:pPr>
              <w:widowControl w:val="0"/>
              <w:numPr>
                <w:ilvl w:val="0"/>
                <w:numId w:val="38"/>
              </w:numPr>
              <w:autoSpaceDE w:val="0"/>
              <w:autoSpaceDN w:val="0"/>
              <w:adjustRightInd w:val="0"/>
              <w:ind w:left="0" w:firstLine="0"/>
              <w:jc w:val="both"/>
              <w:rPr>
                <w:lang w:eastAsia="en-US"/>
              </w:rPr>
            </w:pPr>
          </w:p>
        </w:tc>
        <w:tc>
          <w:tcPr>
            <w:tcW w:w="5528" w:type="dxa"/>
            <w:shd w:val="clear" w:color="auto" w:fill="auto"/>
          </w:tcPr>
          <w:p w:rsidR="00295BE8" w:rsidRPr="00A6299D" w:rsidRDefault="00295BE8" w:rsidP="00394E08">
            <w:pPr>
              <w:jc w:val="both"/>
              <w:rPr>
                <w:lang w:eastAsia="en-US"/>
              </w:rPr>
            </w:pPr>
            <w:r w:rsidRPr="00A6299D">
              <w:rPr>
                <w:szCs w:val="20"/>
              </w:rPr>
              <w:t xml:space="preserve">6DV jāizmanto tāda RFIDU nolasīšanas tehnoloģija (telpiskā, trīsdimensiju vai cita), kas nodrošina, ka jebkurā aizsardzības zonas vietā starp antenām vismaz 30 cm virs grīdas horizontālā virzienā uz izeju jebkuras orientācijas </w:t>
            </w:r>
            <w:r w:rsidRPr="00A6299D">
              <w:rPr>
                <w:rFonts w:eastAsia="Calibri"/>
                <w:lang w:eastAsia="en-US"/>
              </w:rPr>
              <w:t>attiecībā pret antenām</w:t>
            </w:r>
            <w:r w:rsidRPr="00A6299D">
              <w:rPr>
                <w:szCs w:val="20"/>
              </w:rPr>
              <w:t xml:space="preserve"> kustīgais RFIDU vienmēr tiktu nolasīts un neveidotos "aklās" zonas, kurās netiek nolasīts kādā no orientācijām kustīgais RFIDU. Aizsardzības zonā horizontālā virzienā </w:t>
            </w:r>
            <w:r w:rsidR="00394E08">
              <w:rPr>
                <w:szCs w:val="20"/>
              </w:rPr>
              <w:t xml:space="preserve">vienam un </w:t>
            </w:r>
            <w:r w:rsidR="00576B1B" w:rsidRPr="00A6299D">
              <w:rPr>
                <w:szCs w:val="20"/>
              </w:rPr>
              <w:t xml:space="preserve">tam pašam kustīgajam </w:t>
            </w:r>
            <w:r w:rsidRPr="00A6299D">
              <w:rPr>
                <w:szCs w:val="20"/>
              </w:rPr>
              <w:t>RFIDU jābūt nolasāmam tikai vienu reizi.</w:t>
            </w:r>
          </w:p>
        </w:tc>
        <w:tc>
          <w:tcPr>
            <w:tcW w:w="4111" w:type="dxa"/>
            <w:shd w:val="clear" w:color="auto" w:fill="auto"/>
          </w:tcPr>
          <w:p w:rsidR="00295BE8" w:rsidRPr="00A6299D" w:rsidRDefault="00295BE8" w:rsidP="00295BE8">
            <w:pPr>
              <w:rPr>
                <w:rFonts w:eastAsia="Calibri"/>
                <w:b/>
                <w:lang w:eastAsia="en-US"/>
              </w:rPr>
            </w:pPr>
          </w:p>
        </w:tc>
      </w:tr>
      <w:tr w:rsidR="00295BE8" w:rsidRPr="00A6299D" w:rsidTr="00522F93">
        <w:tc>
          <w:tcPr>
            <w:tcW w:w="534" w:type="dxa"/>
          </w:tcPr>
          <w:p w:rsidR="00295BE8" w:rsidRPr="00A6299D" w:rsidRDefault="00295BE8" w:rsidP="003D6FA1">
            <w:pPr>
              <w:widowControl w:val="0"/>
              <w:numPr>
                <w:ilvl w:val="0"/>
                <w:numId w:val="38"/>
              </w:numPr>
              <w:autoSpaceDE w:val="0"/>
              <w:autoSpaceDN w:val="0"/>
              <w:adjustRightInd w:val="0"/>
              <w:ind w:left="0" w:firstLine="0"/>
              <w:jc w:val="both"/>
              <w:rPr>
                <w:lang w:eastAsia="en-US"/>
              </w:rPr>
            </w:pPr>
          </w:p>
        </w:tc>
        <w:tc>
          <w:tcPr>
            <w:tcW w:w="5528" w:type="dxa"/>
            <w:shd w:val="clear" w:color="auto" w:fill="auto"/>
          </w:tcPr>
          <w:p w:rsidR="00295BE8" w:rsidRPr="00A6299D" w:rsidRDefault="00394E08" w:rsidP="003D6FA1">
            <w:pPr>
              <w:jc w:val="both"/>
              <w:rPr>
                <w:lang w:eastAsia="en-US"/>
              </w:rPr>
            </w:pPr>
            <w:r>
              <w:rPr>
                <w:lang w:eastAsia="en-US"/>
              </w:rPr>
              <w:t>6DV jānodrošina iespēja</w:t>
            </w:r>
            <w:r w:rsidR="00295BE8" w:rsidRPr="00A6299D">
              <w:rPr>
                <w:lang w:eastAsia="en-US"/>
              </w:rPr>
              <w:t xml:space="preserve"> mainīt konfigurācijas parametrus attālināti (lietojot datortīklu) un lokāli (izmantojot USB pieslēgumu).</w:t>
            </w:r>
          </w:p>
        </w:tc>
        <w:tc>
          <w:tcPr>
            <w:tcW w:w="4111" w:type="dxa"/>
            <w:shd w:val="clear" w:color="auto" w:fill="auto"/>
          </w:tcPr>
          <w:p w:rsidR="00295BE8" w:rsidRPr="00A6299D" w:rsidRDefault="00295BE8" w:rsidP="00295BE8">
            <w:pPr>
              <w:rPr>
                <w:rFonts w:eastAsia="Calibri"/>
                <w:b/>
                <w:lang w:eastAsia="en-US"/>
              </w:rPr>
            </w:pPr>
          </w:p>
        </w:tc>
      </w:tr>
      <w:tr w:rsidR="00295BE8" w:rsidRPr="00A6299D" w:rsidTr="00522F93">
        <w:tc>
          <w:tcPr>
            <w:tcW w:w="534" w:type="dxa"/>
          </w:tcPr>
          <w:p w:rsidR="00295BE8" w:rsidRPr="00A6299D" w:rsidRDefault="00295BE8" w:rsidP="003D6FA1">
            <w:pPr>
              <w:widowControl w:val="0"/>
              <w:numPr>
                <w:ilvl w:val="0"/>
                <w:numId w:val="38"/>
              </w:numPr>
              <w:autoSpaceDE w:val="0"/>
              <w:autoSpaceDN w:val="0"/>
              <w:adjustRightInd w:val="0"/>
              <w:ind w:left="0" w:firstLine="0"/>
              <w:jc w:val="both"/>
              <w:rPr>
                <w:lang w:eastAsia="en-US"/>
              </w:rPr>
            </w:pPr>
          </w:p>
        </w:tc>
        <w:tc>
          <w:tcPr>
            <w:tcW w:w="5528" w:type="dxa"/>
            <w:shd w:val="clear" w:color="auto" w:fill="auto"/>
          </w:tcPr>
          <w:p w:rsidR="00295BE8" w:rsidRPr="00A6299D" w:rsidRDefault="00295BE8" w:rsidP="00F8693F">
            <w:pPr>
              <w:jc w:val="both"/>
              <w:rPr>
                <w:szCs w:val="20"/>
              </w:rPr>
            </w:pPr>
            <w:r w:rsidRPr="00A6299D">
              <w:rPr>
                <w:szCs w:val="20"/>
              </w:rPr>
              <w:t>6DV saskaņošanai, kalibrēšanai, monitoringam un integrēšanai ar citām sistēmas sastāvdaļām, kā arī ar citām ēkas drošības sistēmām jābūt vismaz šādām saskarnēm:</w:t>
            </w:r>
          </w:p>
          <w:p w:rsidR="00295BE8" w:rsidRPr="00A6299D" w:rsidRDefault="00295BE8" w:rsidP="00F8693F">
            <w:pPr>
              <w:numPr>
                <w:ilvl w:val="0"/>
                <w:numId w:val="40"/>
              </w:numPr>
              <w:jc w:val="both"/>
              <w:rPr>
                <w:lang w:eastAsia="en-US"/>
              </w:rPr>
            </w:pPr>
            <w:r w:rsidRPr="00A6299D">
              <w:rPr>
                <w:szCs w:val="20"/>
              </w:rPr>
              <w:t xml:space="preserve">RS232, </w:t>
            </w:r>
          </w:p>
          <w:p w:rsidR="00295BE8" w:rsidRPr="00A6299D" w:rsidRDefault="00295BE8" w:rsidP="00F8693F">
            <w:pPr>
              <w:numPr>
                <w:ilvl w:val="0"/>
                <w:numId w:val="40"/>
              </w:numPr>
              <w:jc w:val="both"/>
              <w:rPr>
                <w:lang w:eastAsia="en-US"/>
              </w:rPr>
            </w:pPr>
            <w:r w:rsidRPr="00A6299D">
              <w:rPr>
                <w:szCs w:val="20"/>
              </w:rPr>
              <w:t xml:space="preserve">USB, </w:t>
            </w:r>
          </w:p>
          <w:p w:rsidR="00CA3D44" w:rsidRPr="00A6299D" w:rsidRDefault="00295BE8" w:rsidP="003D6FA1">
            <w:pPr>
              <w:numPr>
                <w:ilvl w:val="0"/>
                <w:numId w:val="40"/>
              </w:numPr>
              <w:jc w:val="both"/>
              <w:rPr>
                <w:lang w:eastAsia="en-US"/>
              </w:rPr>
            </w:pPr>
            <w:r w:rsidRPr="00A6299D">
              <w:rPr>
                <w:szCs w:val="20"/>
              </w:rPr>
              <w:t>TCP/IP</w:t>
            </w:r>
            <w:r w:rsidR="00CA3D44" w:rsidRPr="00A6299D">
              <w:rPr>
                <w:szCs w:val="20"/>
              </w:rPr>
              <w:t>,</w:t>
            </w:r>
          </w:p>
          <w:p w:rsidR="00295BE8" w:rsidRPr="00A6299D" w:rsidRDefault="00295BE8" w:rsidP="003D6FA1">
            <w:pPr>
              <w:numPr>
                <w:ilvl w:val="0"/>
                <w:numId w:val="40"/>
              </w:numPr>
              <w:jc w:val="both"/>
              <w:rPr>
                <w:lang w:eastAsia="en-US"/>
              </w:rPr>
            </w:pPr>
            <w:r w:rsidRPr="00A6299D">
              <w:t>"sausais" releja kontakts vai galvaniski izolēta elektroniskā izeja</w:t>
            </w:r>
            <w:r w:rsidRPr="00A6299D">
              <w:rPr>
                <w:lang w:eastAsia="en-US"/>
              </w:rPr>
              <w:t xml:space="preserve"> </w:t>
            </w:r>
          </w:p>
        </w:tc>
        <w:tc>
          <w:tcPr>
            <w:tcW w:w="4111" w:type="dxa"/>
            <w:shd w:val="clear" w:color="auto" w:fill="auto"/>
          </w:tcPr>
          <w:p w:rsidR="00295BE8" w:rsidRPr="00A6299D" w:rsidRDefault="00295BE8" w:rsidP="00295BE8">
            <w:pPr>
              <w:rPr>
                <w:rFonts w:eastAsia="Calibri"/>
                <w:b/>
                <w:lang w:eastAsia="en-US"/>
              </w:rPr>
            </w:pPr>
          </w:p>
        </w:tc>
      </w:tr>
      <w:tr w:rsidR="00295BE8" w:rsidRPr="00A6299D" w:rsidTr="00522F93">
        <w:tc>
          <w:tcPr>
            <w:tcW w:w="534" w:type="dxa"/>
          </w:tcPr>
          <w:p w:rsidR="00295BE8" w:rsidRPr="00A6299D" w:rsidRDefault="00295BE8" w:rsidP="003D6FA1">
            <w:pPr>
              <w:widowControl w:val="0"/>
              <w:numPr>
                <w:ilvl w:val="0"/>
                <w:numId w:val="38"/>
              </w:numPr>
              <w:autoSpaceDE w:val="0"/>
              <w:autoSpaceDN w:val="0"/>
              <w:adjustRightInd w:val="0"/>
              <w:ind w:left="0" w:firstLine="0"/>
              <w:jc w:val="both"/>
              <w:rPr>
                <w:lang w:eastAsia="en-US"/>
              </w:rPr>
            </w:pPr>
          </w:p>
        </w:tc>
        <w:tc>
          <w:tcPr>
            <w:tcW w:w="5528" w:type="dxa"/>
            <w:shd w:val="clear" w:color="auto" w:fill="auto"/>
          </w:tcPr>
          <w:p w:rsidR="00295BE8" w:rsidRPr="00A6299D" w:rsidRDefault="00295BE8" w:rsidP="003D6FA1">
            <w:pPr>
              <w:jc w:val="both"/>
              <w:rPr>
                <w:lang w:eastAsia="en-US"/>
              </w:rPr>
            </w:pPr>
            <w:r w:rsidRPr="00A6299D">
              <w:t>6DV, konstatējot aizsardzības zonā kustīgo RFIDU ar aktīvās aizsardzības stāvokļa kodu (turpmāk – trauksmes situācija), jāinformē ar skaņas signālu, gaismas signālu katrā antenā un attālināto trauksmes signālu.</w:t>
            </w:r>
          </w:p>
        </w:tc>
        <w:tc>
          <w:tcPr>
            <w:tcW w:w="4111" w:type="dxa"/>
            <w:shd w:val="clear" w:color="auto" w:fill="auto"/>
          </w:tcPr>
          <w:p w:rsidR="00295BE8" w:rsidRPr="00A6299D" w:rsidRDefault="00295BE8" w:rsidP="00295BE8">
            <w:pPr>
              <w:rPr>
                <w:rFonts w:eastAsia="Calibri"/>
                <w:b/>
                <w:lang w:eastAsia="en-US"/>
              </w:rPr>
            </w:pPr>
          </w:p>
        </w:tc>
      </w:tr>
      <w:tr w:rsidR="00295BE8" w:rsidRPr="00A6299D" w:rsidTr="00522F93">
        <w:tc>
          <w:tcPr>
            <w:tcW w:w="534" w:type="dxa"/>
          </w:tcPr>
          <w:p w:rsidR="00295BE8" w:rsidRPr="00A6299D" w:rsidRDefault="00295BE8" w:rsidP="003D6FA1">
            <w:pPr>
              <w:widowControl w:val="0"/>
              <w:numPr>
                <w:ilvl w:val="0"/>
                <w:numId w:val="38"/>
              </w:numPr>
              <w:autoSpaceDE w:val="0"/>
              <w:autoSpaceDN w:val="0"/>
              <w:adjustRightInd w:val="0"/>
              <w:ind w:left="0" w:firstLine="0"/>
              <w:jc w:val="both"/>
              <w:rPr>
                <w:lang w:eastAsia="en-US"/>
              </w:rPr>
            </w:pPr>
          </w:p>
        </w:tc>
        <w:tc>
          <w:tcPr>
            <w:tcW w:w="5528" w:type="dxa"/>
            <w:shd w:val="clear" w:color="auto" w:fill="auto"/>
          </w:tcPr>
          <w:p w:rsidR="00295BE8" w:rsidRPr="00A6299D" w:rsidRDefault="00295BE8" w:rsidP="003D6FA1">
            <w:pPr>
              <w:jc w:val="both"/>
              <w:rPr>
                <w:lang w:eastAsia="en-US"/>
              </w:rPr>
            </w:pPr>
            <w:r w:rsidRPr="00A6299D">
              <w:rPr>
                <w:lang w:eastAsia="en-US"/>
              </w:rPr>
              <w:t>6DV jānodroš</w:t>
            </w:r>
            <w:r w:rsidR="00394E08">
              <w:rPr>
                <w:lang w:eastAsia="en-US"/>
              </w:rPr>
              <w:t>ina iespēja</w:t>
            </w:r>
            <w:r w:rsidRPr="00A6299D">
              <w:rPr>
                <w:lang w:eastAsia="en-US"/>
              </w:rPr>
              <w:t xml:space="preserve"> mainīt avārijas signāla ilgumu, skaļumu un gaismas signāla krāsu, kā arī jānodrošina iespēju izslēgt skaņas signālu.</w:t>
            </w:r>
          </w:p>
        </w:tc>
        <w:tc>
          <w:tcPr>
            <w:tcW w:w="4111" w:type="dxa"/>
            <w:shd w:val="clear" w:color="auto" w:fill="auto"/>
          </w:tcPr>
          <w:p w:rsidR="00295BE8" w:rsidRPr="00A6299D" w:rsidRDefault="00295BE8" w:rsidP="00295BE8">
            <w:pPr>
              <w:rPr>
                <w:rFonts w:eastAsia="Calibri"/>
                <w:b/>
                <w:lang w:eastAsia="en-US"/>
              </w:rPr>
            </w:pPr>
          </w:p>
        </w:tc>
      </w:tr>
      <w:tr w:rsidR="00295BE8" w:rsidRPr="00A6299D" w:rsidTr="00522F93">
        <w:tc>
          <w:tcPr>
            <w:tcW w:w="534" w:type="dxa"/>
          </w:tcPr>
          <w:p w:rsidR="00295BE8" w:rsidRPr="00A6299D" w:rsidRDefault="00295BE8" w:rsidP="003D6FA1">
            <w:pPr>
              <w:widowControl w:val="0"/>
              <w:numPr>
                <w:ilvl w:val="0"/>
                <w:numId w:val="38"/>
              </w:numPr>
              <w:autoSpaceDE w:val="0"/>
              <w:autoSpaceDN w:val="0"/>
              <w:adjustRightInd w:val="0"/>
              <w:ind w:left="0" w:firstLine="0"/>
              <w:jc w:val="both"/>
              <w:rPr>
                <w:lang w:eastAsia="en-US"/>
              </w:rPr>
            </w:pPr>
          </w:p>
        </w:tc>
        <w:tc>
          <w:tcPr>
            <w:tcW w:w="5528" w:type="dxa"/>
            <w:shd w:val="clear" w:color="auto" w:fill="auto"/>
          </w:tcPr>
          <w:p w:rsidR="00295BE8" w:rsidRPr="00A6299D" w:rsidRDefault="00295BE8" w:rsidP="003D6FA1">
            <w:pPr>
              <w:jc w:val="both"/>
              <w:rPr>
                <w:lang w:eastAsia="en-US"/>
              </w:rPr>
            </w:pPr>
            <w:r w:rsidRPr="00A6299D">
              <w:rPr>
                <w:lang w:eastAsia="en-US"/>
              </w:rPr>
              <w:t>Informācijai par trauksmes situāciju jānonāk uz KUD. Jābūt iespējai pasūtīt papildu funkcionalitāti, lai KUD saņemtu informāciju par grāmatas indeksu vai nosaukumu, kas radījis trauksmes situāciju.</w:t>
            </w:r>
          </w:p>
        </w:tc>
        <w:tc>
          <w:tcPr>
            <w:tcW w:w="4111" w:type="dxa"/>
            <w:shd w:val="clear" w:color="auto" w:fill="auto"/>
          </w:tcPr>
          <w:p w:rsidR="00295BE8" w:rsidRPr="00A6299D" w:rsidRDefault="00295BE8" w:rsidP="00295BE8">
            <w:pPr>
              <w:rPr>
                <w:rFonts w:eastAsia="Calibri"/>
                <w:b/>
                <w:lang w:eastAsia="en-US"/>
              </w:rPr>
            </w:pPr>
          </w:p>
        </w:tc>
      </w:tr>
      <w:tr w:rsidR="00295BE8" w:rsidRPr="00A6299D" w:rsidTr="00522F93">
        <w:tc>
          <w:tcPr>
            <w:tcW w:w="534" w:type="dxa"/>
          </w:tcPr>
          <w:p w:rsidR="00295BE8" w:rsidRPr="00A6299D" w:rsidRDefault="00295BE8" w:rsidP="003D6FA1">
            <w:pPr>
              <w:widowControl w:val="0"/>
              <w:numPr>
                <w:ilvl w:val="0"/>
                <w:numId w:val="38"/>
              </w:numPr>
              <w:autoSpaceDE w:val="0"/>
              <w:autoSpaceDN w:val="0"/>
              <w:adjustRightInd w:val="0"/>
              <w:ind w:left="0" w:firstLine="0"/>
              <w:jc w:val="both"/>
              <w:rPr>
                <w:lang w:eastAsia="en-US"/>
              </w:rPr>
            </w:pPr>
          </w:p>
        </w:tc>
        <w:tc>
          <w:tcPr>
            <w:tcW w:w="5528" w:type="dxa"/>
            <w:shd w:val="clear" w:color="auto" w:fill="auto"/>
          </w:tcPr>
          <w:p w:rsidR="00295BE8" w:rsidRPr="00A6299D" w:rsidRDefault="00295BE8" w:rsidP="003D6FA1">
            <w:pPr>
              <w:jc w:val="both"/>
              <w:rPr>
                <w:lang w:eastAsia="en-US"/>
              </w:rPr>
            </w:pPr>
            <w:r w:rsidRPr="00A6299D">
              <w:t>Jānodrošina iespēju iestatīt, lai 6DV trauksmes signāls varētu ieslēgties apmeklētājam kustoties abos virzienos</w:t>
            </w:r>
            <w:r w:rsidR="00394E08">
              <w:t>.</w:t>
            </w:r>
          </w:p>
        </w:tc>
        <w:tc>
          <w:tcPr>
            <w:tcW w:w="4111" w:type="dxa"/>
            <w:shd w:val="clear" w:color="auto" w:fill="auto"/>
          </w:tcPr>
          <w:p w:rsidR="00295BE8" w:rsidRPr="00A6299D" w:rsidRDefault="00295BE8" w:rsidP="00295BE8">
            <w:pPr>
              <w:rPr>
                <w:rFonts w:eastAsia="Calibri"/>
                <w:b/>
                <w:lang w:eastAsia="en-US"/>
              </w:rPr>
            </w:pPr>
          </w:p>
        </w:tc>
      </w:tr>
      <w:tr w:rsidR="00295BE8" w:rsidRPr="00A6299D" w:rsidTr="00522F93">
        <w:tc>
          <w:tcPr>
            <w:tcW w:w="534" w:type="dxa"/>
          </w:tcPr>
          <w:p w:rsidR="00295BE8" w:rsidRPr="00A6299D" w:rsidRDefault="00295BE8" w:rsidP="003D6FA1">
            <w:pPr>
              <w:widowControl w:val="0"/>
              <w:numPr>
                <w:ilvl w:val="0"/>
                <w:numId w:val="38"/>
              </w:numPr>
              <w:autoSpaceDE w:val="0"/>
              <w:autoSpaceDN w:val="0"/>
              <w:adjustRightInd w:val="0"/>
              <w:ind w:left="0" w:firstLine="0"/>
              <w:jc w:val="both"/>
              <w:rPr>
                <w:lang w:eastAsia="en-US"/>
              </w:rPr>
            </w:pPr>
          </w:p>
        </w:tc>
        <w:tc>
          <w:tcPr>
            <w:tcW w:w="5528" w:type="dxa"/>
            <w:shd w:val="clear" w:color="auto" w:fill="auto"/>
          </w:tcPr>
          <w:p w:rsidR="00295BE8" w:rsidRPr="00A6299D" w:rsidRDefault="00295BE8" w:rsidP="003D6FA1">
            <w:pPr>
              <w:jc w:val="both"/>
              <w:rPr>
                <w:lang w:eastAsia="en-US"/>
              </w:rPr>
            </w:pPr>
            <w:r w:rsidRPr="00A6299D">
              <w:t>Jānodrošina iespēju iestatīt, lai 6DV trauksmes signāls varētu ieslēgties apmeklētājam tikai izejot</w:t>
            </w:r>
          </w:p>
        </w:tc>
        <w:tc>
          <w:tcPr>
            <w:tcW w:w="4111" w:type="dxa"/>
            <w:shd w:val="clear" w:color="auto" w:fill="auto"/>
          </w:tcPr>
          <w:p w:rsidR="00295BE8" w:rsidRPr="00A6299D" w:rsidRDefault="00295BE8" w:rsidP="00295BE8">
            <w:pPr>
              <w:rPr>
                <w:rFonts w:eastAsia="Calibri"/>
                <w:b/>
                <w:lang w:eastAsia="en-US"/>
              </w:rPr>
            </w:pPr>
          </w:p>
        </w:tc>
      </w:tr>
      <w:tr w:rsidR="00295BE8" w:rsidRPr="00A6299D" w:rsidTr="00522F93">
        <w:tc>
          <w:tcPr>
            <w:tcW w:w="534" w:type="dxa"/>
          </w:tcPr>
          <w:p w:rsidR="00295BE8" w:rsidRPr="00A6299D" w:rsidRDefault="00295BE8" w:rsidP="003D6FA1">
            <w:pPr>
              <w:widowControl w:val="0"/>
              <w:numPr>
                <w:ilvl w:val="0"/>
                <w:numId w:val="38"/>
              </w:numPr>
              <w:autoSpaceDE w:val="0"/>
              <w:autoSpaceDN w:val="0"/>
              <w:adjustRightInd w:val="0"/>
              <w:ind w:left="0" w:firstLine="0"/>
              <w:jc w:val="both"/>
              <w:rPr>
                <w:lang w:eastAsia="en-US"/>
              </w:rPr>
            </w:pPr>
          </w:p>
        </w:tc>
        <w:tc>
          <w:tcPr>
            <w:tcW w:w="5528" w:type="dxa"/>
            <w:shd w:val="clear" w:color="auto" w:fill="auto"/>
          </w:tcPr>
          <w:p w:rsidR="00295BE8" w:rsidRPr="00A6299D" w:rsidRDefault="00295BE8" w:rsidP="003D6FA1">
            <w:pPr>
              <w:jc w:val="both"/>
              <w:rPr>
                <w:lang w:eastAsia="en-US"/>
              </w:rPr>
            </w:pPr>
            <w:r w:rsidRPr="00A6299D">
              <w:t>6DV jābūt pilnīgi drošiem pret visu veidu magnētisko nesēju un elektronisko ierīču iedarbību. Bojājumi nav pieņemami.</w:t>
            </w:r>
          </w:p>
        </w:tc>
        <w:tc>
          <w:tcPr>
            <w:tcW w:w="4111" w:type="dxa"/>
            <w:shd w:val="clear" w:color="auto" w:fill="auto"/>
          </w:tcPr>
          <w:p w:rsidR="00295BE8" w:rsidRPr="00A6299D" w:rsidRDefault="00295BE8" w:rsidP="00295BE8">
            <w:pPr>
              <w:rPr>
                <w:rFonts w:eastAsia="Calibri"/>
                <w:b/>
                <w:lang w:eastAsia="en-US"/>
              </w:rPr>
            </w:pPr>
          </w:p>
        </w:tc>
      </w:tr>
      <w:tr w:rsidR="00295BE8" w:rsidRPr="00A6299D" w:rsidTr="00522F93">
        <w:tc>
          <w:tcPr>
            <w:tcW w:w="534" w:type="dxa"/>
          </w:tcPr>
          <w:p w:rsidR="00295BE8" w:rsidRPr="00A6299D" w:rsidRDefault="00295BE8" w:rsidP="003D6FA1">
            <w:pPr>
              <w:widowControl w:val="0"/>
              <w:numPr>
                <w:ilvl w:val="0"/>
                <w:numId w:val="38"/>
              </w:numPr>
              <w:autoSpaceDE w:val="0"/>
              <w:autoSpaceDN w:val="0"/>
              <w:adjustRightInd w:val="0"/>
              <w:ind w:left="0" w:firstLine="0"/>
              <w:jc w:val="both"/>
              <w:rPr>
                <w:lang w:eastAsia="en-US"/>
              </w:rPr>
            </w:pPr>
          </w:p>
        </w:tc>
        <w:tc>
          <w:tcPr>
            <w:tcW w:w="5528" w:type="dxa"/>
            <w:shd w:val="clear" w:color="auto" w:fill="auto"/>
          </w:tcPr>
          <w:p w:rsidR="00295BE8" w:rsidRPr="00A6299D" w:rsidRDefault="00295BE8" w:rsidP="003D6FA1">
            <w:pPr>
              <w:jc w:val="both"/>
              <w:rPr>
                <w:lang w:eastAsia="en-US"/>
              </w:rPr>
            </w:pPr>
            <w:r w:rsidRPr="00A6299D">
              <w:rPr>
                <w:lang w:eastAsia="en-US"/>
              </w:rPr>
              <w:t>6DV ar vairākām ejām jābūt aprīkotiem ar integrēto digitālo apmeklētāju skaitītāju katrai ejai, kā arī nosūta informāciju uzraudzības sistēmai.</w:t>
            </w:r>
          </w:p>
        </w:tc>
        <w:tc>
          <w:tcPr>
            <w:tcW w:w="4111" w:type="dxa"/>
            <w:shd w:val="clear" w:color="auto" w:fill="auto"/>
          </w:tcPr>
          <w:p w:rsidR="00295BE8" w:rsidRPr="00A6299D" w:rsidRDefault="00295BE8" w:rsidP="00295BE8">
            <w:pPr>
              <w:rPr>
                <w:rFonts w:eastAsia="Calibri"/>
                <w:b/>
                <w:lang w:eastAsia="en-US"/>
              </w:rPr>
            </w:pPr>
          </w:p>
        </w:tc>
      </w:tr>
      <w:tr w:rsidR="00295BE8" w:rsidRPr="00A6299D" w:rsidTr="00522F93">
        <w:tc>
          <w:tcPr>
            <w:tcW w:w="534" w:type="dxa"/>
          </w:tcPr>
          <w:p w:rsidR="00295BE8" w:rsidRPr="00A6299D" w:rsidRDefault="00295BE8" w:rsidP="003D6FA1">
            <w:pPr>
              <w:widowControl w:val="0"/>
              <w:numPr>
                <w:ilvl w:val="0"/>
                <w:numId w:val="38"/>
              </w:numPr>
              <w:autoSpaceDE w:val="0"/>
              <w:autoSpaceDN w:val="0"/>
              <w:adjustRightInd w:val="0"/>
              <w:ind w:left="0" w:firstLine="0"/>
              <w:jc w:val="both"/>
              <w:rPr>
                <w:lang w:eastAsia="en-US"/>
              </w:rPr>
            </w:pPr>
          </w:p>
        </w:tc>
        <w:tc>
          <w:tcPr>
            <w:tcW w:w="5528" w:type="dxa"/>
            <w:shd w:val="clear" w:color="auto" w:fill="auto"/>
          </w:tcPr>
          <w:p w:rsidR="00295BE8" w:rsidRPr="00A6299D" w:rsidRDefault="00295BE8" w:rsidP="003D6FA1">
            <w:pPr>
              <w:jc w:val="both"/>
              <w:rPr>
                <w:lang w:eastAsia="en-US"/>
              </w:rPr>
            </w:pPr>
            <w:r w:rsidRPr="00A6299D">
              <w:rPr>
                <w:szCs w:val="20"/>
              </w:rPr>
              <w:t>Jābūt iespējai individuāli regulēt katra apmeklētāju skaitītāja indikācijas zonas vietu attiecībā pret vārtu apsardzes zonu, indikācijas zonas lielumu un skaitītāja sensora jutību.</w:t>
            </w:r>
          </w:p>
        </w:tc>
        <w:tc>
          <w:tcPr>
            <w:tcW w:w="4111" w:type="dxa"/>
            <w:shd w:val="clear" w:color="auto" w:fill="auto"/>
          </w:tcPr>
          <w:p w:rsidR="00295BE8" w:rsidRPr="00A6299D" w:rsidRDefault="00295BE8" w:rsidP="00295BE8">
            <w:pPr>
              <w:rPr>
                <w:rFonts w:eastAsia="Calibri"/>
                <w:b/>
                <w:lang w:eastAsia="en-US"/>
              </w:rPr>
            </w:pPr>
          </w:p>
        </w:tc>
      </w:tr>
      <w:tr w:rsidR="00295BE8" w:rsidRPr="00A6299D" w:rsidTr="003D6FA1">
        <w:tc>
          <w:tcPr>
            <w:tcW w:w="534" w:type="dxa"/>
          </w:tcPr>
          <w:p w:rsidR="00295BE8" w:rsidRPr="00A6299D" w:rsidRDefault="00295BE8" w:rsidP="003D6FA1">
            <w:pPr>
              <w:widowControl w:val="0"/>
              <w:numPr>
                <w:ilvl w:val="0"/>
                <w:numId w:val="38"/>
              </w:numPr>
              <w:autoSpaceDE w:val="0"/>
              <w:autoSpaceDN w:val="0"/>
              <w:adjustRightInd w:val="0"/>
              <w:ind w:left="0" w:firstLine="0"/>
              <w:jc w:val="both"/>
              <w:rPr>
                <w:lang w:eastAsia="en-US"/>
              </w:rPr>
            </w:pPr>
          </w:p>
        </w:tc>
        <w:tc>
          <w:tcPr>
            <w:tcW w:w="5528" w:type="dxa"/>
            <w:shd w:val="clear" w:color="auto" w:fill="auto"/>
          </w:tcPr>
          <w:p w:rsidR="00295BE8" w:rsidRPr="00A6299D" w:rsidRDefault="00295BE8" w:rsidP="003D6FA1">
            <w:pPr>
              <w:jc w:val="both"/>
              <w:rPr>
                <w:lang w:eastAsia="en-US"/>
              </w:rPr>
            </w:pPr>
            <w:r w:rsidRPr="00A6299D">
              <w:t>6DV jābūt ar monitoringa, konfigurēšanas un darbības analīzes sistēmu, kas datus par iekārtas stāvokli, darbības rezultātiem un darba traucējumiem nosūta KUD.</w:t>
            </w:r>
          </w:p>
        </w:tc>
        <w:tc>
          <w:tcPr>
            <w:tcW w:w="4111" w:type="dxa"/>
            <w:shd w:val="clear" w:color="auto" w:fill="auto"/>
          </w:tcPr>
          <w:p w:rsidR="00295BE8" w:rsidRPr="00A6299D" w:rsidRDefault="00295BE8" w:rsidP="00295BE8">
            <w:pPr>
              <w:rPr>
                <w:rFonts w:eastAsia="Calibri"/>
                <w:b/>
                <w:lang w:eastAsia="en-US"/>
              </w:rPr>
            </w:pPr>
          </w:p>
        </w:tc>
      </w:tr>
      <w:tr w:rsidR="00295BE8" w:rsidRPr="00A6299D" w:rsidTr="003D6FA1">
        <w:tc>
          <w:tcPr>
            <w:tcW w:w="534" w:type="dxa"/>
          </w:tcPr>
          <w:p w:rsidR="00295BE8" w:rsidRPr="00A6299D" w:rsidRDefault="00295BE8" w:rsidP="00295BE8">
            <w:pPr>
              <w:widowControl w:val="0"/>
              <w:numPr>
                <w:ilvl w:val="0"/>
                <w:numId w:val="38"/>
              </w:numPr>
              <w:autoSpaceDE w:val="0"/>
              <w:autoSpaceDN w:val="0"/>
              <w:adjustRightInd w:val="0"/>
              <w:ind w:left="0" w:firstLine="0"/>
              <w:jc w:val="both"/>
              <w:rPr>
                <w:lang w:eastAsia="en-US"/>
              </w:rPr>
            </w:pPr>
          </w:p>
        </w:tc>
        <w:tc>
          <w:tcPr>
            <w:tcW w:w="5528" w:type="dxa"/>
            <w:shd w:val="clear" w:color="auto" w:fill="auto"/>
          </w:tcPr>
          <w:p w:rsidR="00295BE8" w:rsidRPr="00A6299D" w:rsidRDefault="00295BE8" w:rsidP="003D6FA1">
            <w:pPr>
              <w:jc w:val="both"/>
              <w:rPr>
                <w:lang w:eastAsia="en-US"/>
              </w:rPr>
            </w:pPr>
            <w:r w:rsidRPr="00A6299D">
              <w:t>6DV jānodrošina ekonomisks enerģijas patēriņa režīms</w:t>
            </w:r>
            <w:r w:rsidR="00394E08">
              <w:t>.</w:t>
            </w:r>
          </w:p>
        </w:tc>
        <w:tc>
          <w:tcPr>
            <w:tcW w:w="4111" w:type="dxa"/>
            <w:shd w:val="clear" w:color="auto" w:fill="auto"/>
          </w:tcPr>
          <w:p w:rsidR="00295BE8" w:rsidRPr="00A6299D" w:rsidRDefault="00295BE8" w:rsidP="00295BE8">
            <w:pPr>
              <w:rPr>
                <w:rFonts w:eastAsia="Calibri"/>
                <w:b/>
                <w:lang w:eastAsia="en-US"/>
              </w:rPr>
            </w:pPr>
          </w:p>
        </w:tc>
      </w:tr>
      <w:tr w:rsidR="00295BE8" w:rsidRPr="00A6299D" w:rsidTr="003D6FA1">
        <w:tc>
          <w:tcPr>
            <w:tcW w:w="534" w:type="dxa"/>
          </w:tcPr>
          <w:p w:rsidR="00295BE8" w:rsidRPr="00A6299D" w:rsidRDefault="00295BE8" w:rsidP="00295BE8">
            <w:pPr>
              <w:widowControl w:val="0"/>
              <w:numPr>
                <w:ilvl w:val="0"/>
                <w:numId w:val="38"/>
              </w:numPr>
              <w:autoSpaceDE w:val="0"/>
              <w:autoSpaceDN w:val="0"/>
              <w:adjustRightInd w:val="0"/>
              <w:ind w:left="0" w:firstLine="0"/>
              <w:jc w:val="both"/>
              <w:rPr>
                <w:lang w:eastAsia="en-US"/>
              </w:rPr>
            </w:pPr>
          </w:p>
        </w:tc>
        <w:tc>
          <w:tcPr>
            <w:tcW w:w="5528" w:type="dxa"/>
            <w:shd w:val="clear" w:color="auto" w:fill="auto"/>
          </w:tcPr>
          <w:p w:rsidR="00295BE8" w:rsidRPr="00A6299D" w:rsidRDefault="00295BE8" w:rsidP="003D6FA1">
            <w:pPr>
              <w:jc w:val="both"/>
              <w:rPr>
                <w:lang w:eastAsia="en-US"/>
              </w:rPr>
            </w:pPr>
            <w:r w:rsidRPr="00A6299D">
              <w:t>6DV vārtu vadības elektronikai jābūt integrētai pašos vārtos</w:t>
            </w:r>
            <w:r w:rsidR="00394E08">
              <w:t>.</w:t>
            </w:r>
          </w:p>
        </w:tc>
        <w:tc>
          <w:tcPr>
            <w:tcW w:w="4111" w:type="dxa"/>
            <w:shd w:val="clear" w:color="auto" w:fill="auto"/>
          </w:tcPr>
          <w:p w:rsidR="00295BE8" w:rsidRPr="00A6299D" w:rsidRDefault="00295BE8" w:rsidP="00295BE8">
            <w:pPr>
              <w:rPr>
                <w:rFonts w:eastAsia="Calibri"/>
                <w:b/>
                <w:lang w:eastAsia="en-US"/>
              </w:rPr>
            </w:pPr>
          </w:p>
        </w:tc>
      </w:tr>
      <w:tr w:rsidR="00295BE8" w:rsidRPr="00A6299D" w:rsidTr="003D6FA1">
        <w:tc>
          <w:tcPr>
            <w:tcW w:w="534" w:type="dxa"/>
          </w:tcPr>
          <w:p w:rsidR="00295BE8" w:rsidRPr="00A6299D" w:rsidRDefault="00295BE8" w:rsidP="00295BE8">
            <w:pPr>
              <w:widowControl w:val="0"/>
              <w:numPr>
                <w:ilvl w:val="0"/>
                <w:numId w:val="38"/>
              </w:numPr>
              <w:autoSpaceDE w:val="0"/>
              <w:autoSpaceDN w:val="0"/>
              <w:adjustRightInd w:val="0"/>
              <w:ind w:left="0" w:firstLine="0"/>
              <w:jc w:val="both"/>
              <w:rPr>
                <w:lang w:eastAsia="en-US"/>
              </w:rPr>
            </w:pPr>
          </w:p>
        </w:tc>
        <w:tc>
          <w:tcPr>
            <w:tcW w:w="5528" w:type="dxa"/>
            <w:shd w:val="clear" w:color="auto" w:fill="auto"/>
          </w:tcPr>
          <w:p w:rsidR="00295BE8" w:rsidRPr="00A6299D" w:rsidRDefault="00295BE8" w:rsidP="003D6FA1">
            <w:pPr>
              <w:jc w:val="both"/>
              <w:rPr>
                <w:lang w:eastAsia="en-US"/>
              </w:rPr>
            </w:pPr>
            <w:r w:rsidRPr="00A6299D">
              <w:rPr>
                <w:lang w:eastAsia="en-US"/>
              </w:rPr>
              <w:t xml:space="preserve">6DV (antenas augstums) nedrīkst būt mazāks par 1,75m, bet </w:t>
            </w:r>
            <w:r w:rsidR="00343305">
              <w:rPr>
                <w:lang w:eastAsia="en-US"/>
              </w:rPr>
              <w:t xml:space="preserve">katra celiņa </w:t>
            </w:r>
            <w:r w:rsidRPr="00A6299D">
              <w:rPr>
                <w:lang w:eastAsia="en-US"/>
              </w:rPr>
              <w:t>ejas platums (attālums starp antenām) – ne mazāks par 1,0m, lai nodrošinātu</w:t>
            </w:r>
            <w:r w:rsidRPr="00A6299D">
              <w:rPr>
                <w:rFonts w:eastAsia="Calibri"/>
                <w:lang w:eastAsia="en-US"/>
              </w:rPr>
              <w:t xml:space="preserve"> kustību personām, kas atrodas ratiņkrēslā</w:t>
            </w:r>
            <w:r w:rsidRPr="00A6299D">
              <w:rPr>
                <w:lang w:eastAsia="en-US"/>
              </w:rPr>
              <w:t>. Jābūt iespējai ejas platumu (attālumu starp antenām) palielināt līdz 1,20m, nodrošinot šajā tabulā norādīto 6DV funkcionalitāti un parametru atbilstību.</w:t>
            </w:r>
          </w:p>
        </w:tc>
        <w:tc>
          <w:tcPr>
            <w:tcW w:w="4111" w:type="dxa"/>
            <w:shd w:val="clear" w:color="auto" w:fill="auto"/>
          </w:tcPr>
          <w:p w:rsidR="00295BE8" w:rsidRPr="00A6299D" w:rsidRDefault="00295BE8" w:rsidP="00295BE8">
            <w:pPr>
              <w:rPr>
                <w:rFonts w:eastAsia="Calibri"/>
                <w:b/>
                <w:lang w:eastAsia="en-US"/>
              </w:rPr>
            </w:pPr>
          </w:p>
        </w:tc>
      </w:tr>
      <w:tr w:rsidR="00295BE8" w:rsidRPr="00A6299D" w:rsidTr="003D6FA1">
        <w:tc>
          <w:tcPr>
            <w:tcW w:w="534" w:type="dxa"/>
          </w:tcPr>
          <w:p w:rsidR="00295BE8" w:rsidRPr="00A6299D" w:rsidRDefault="00295BE8" w:rsidP="00295BE8">
            <w:pPr>
              <w:widowControl w:val="0"/>
              <w:numPr>
                <w:ilvl w:val="0"/>
                <w:numId w:val="38"/>
              </w:numPr>
              <w:autoSpaceDE w:val="0"/>
              <w:autoSpaceDN w:val="0"/>
              <w:adjustRightInd w:val="0"/>
              <w:ind w:left="0" w:firstLine="0"/>
              <w:jc w:val="both"/>
              <w:rPr>
                <w:lang w:eastAsia="en-US"/>
              </w:rPr>
            </w:pPr>
          </w:p>
        </w:tc>
        <w:tc>
          <w:tcPr>
            <w:tcW w:w="5528" w:type="dxa"/>
            <w:shd w:val="clear" w:color="auto" w:fill="auto"/>
          </w:tcPr>
          <w:p w:rsidR="00295BE8" w:rsidRPr="00A6299D" w:rsidRDefault="00295BE8" w:rsidP="004852F5">
            <w:pPr>
              <w:jc w:val="both"/>
              <w:rPr>
                <w:lang w:eastAsia="en-US"/>
              </w:rPr>
            </w:pPr>
            <w:r w:rsidRPr="00A6299D">
              <w:t xml:space="preserve">Jābūt iespējai </w:t>
            </w:r>
            <w:r w:rsidR="00343305">
              <w:t xml:space="preserve">saskaņot </w:t>
            </w:r>
            <w:r w:rsidRPr="00A6299D">
              <w:t xml:space="preserve">6DV antenu radio frekvences jaudu diapazonā vismaz no 3 līdz 7 W. Maksimālā jauda nedrīkst pārsniegt </w:t>
            </w:r>
            <w:r w:rsidRPr="00D34B8A">
              <w:t>EN 300 330</w:t>
            </w:r>
            <w:r w:rsidRPr="00A6299D">
              <w:t xml:space="preserve"> noteiktos ierobežojumus.</w:t>
            </w:r>
          </w:p>
        </w:tc>
        <w:tc>
          <w:tcPr>
            <w:tcW w:w="4111" w:type="dxa"/>
            <w:shd w:val="clear" w:color="auto" w:fill="auto"/>
          </w:tcPr>
          <w:p w:rsidR="00295BE8" w:rsidRPr="00A6299D" w:rsidRDefault="00295BE8" w:rsidP="00295BE8">
            <w:pPr>
              <w:rPr>
                <w:rFonts w:eastAsia="Calibri"/>
                <w:b/>
                <w:lang w:eastAsia="en-US"/>
              </w:rPr>
            </w:pPr>
          </w:p>
        </w:tc>
      </w:tr>
      <w:tr w:rsidR="00295BE8" w:rsidRPr="00A6299D" w:rsidTr="003D6FA1">
        <w:tc>
          <w:tcPr>
            <w:tcW w:w="534" w:type="dxa"/>
          </w:tcPr>
          <w:p w:rsidR="00295BE8" w:rsidRPr="00A6299D" w:rsidRDefault="00295BE8" w:rsidP="00295BE8">
            <w:pPr>
              <w:widowControl w:val="0"/>
              <w:numPr>
                <w:ilvl w:val="0"/>
                <w:numId w:val="38"/>
              </w:numPr>
              <w:autoSpaceDE w:val="0"/>
              <w:autoSpaceDN w:val="0"/>
              <w:adjustRightInd w:val="0"/>
              <w:ind w:left="0" w:firstLine="0"/>
              <w:jc w:val="both"/>
              <w:rPr>
                <w:lang w:eastAsia="en-US"/>
              </w:rPr>
            </w:pPr>
          </w:p>
        </w:tc>
        <w:tc>
          <w:tcPr>
            <w:tcW w:w="5528" w:type="dxa"/>
            <w:shd w:val="clear" w:color="auto" w:fill="auto"/>
          </w:tcPr>
          <w:p w:rsidR="00295BE8" w:rsidRPr="00A6299D" w:rsidRDefault="00295BE8" w:rsidP="00394E08">
            <w:pPr>
              <w:jc w:val="both"/>
              <w:rPr>
                <w:lang w:eastAsia="en-US"/>
              </w:rPr>
            </w:pPr>
            <w:r w:rsidRPr="00A6299D">
              <w:rPr>
                <w:szCs w:val="20"/>
              </w:rPr>
              <w:t>Tādas pašas konstrukcijas 6DV vārtiem jānodroš</w:t>
            </w:r>
            <w:r w:rsidR="00394E08">
              <w:rPr>
                <w:szCs w:val="20"/>
              </w:rPr>
              <w:t>ina pēc Pasūtītāja izvēles to ierīkošana</w:t>
            </w:r>
            <w:r w:rsidRPr="00A6299D">
              <w:rPr>
                <w:szCs w:val="20"/>
              </w:rPr>
              <w:t xml:space="preserve"> ekspluatācijas vietā: </w:t>
            </w:r>
            <w:r w:rsidR="00394E08">
              <w:rPr>
                <w:rFonts w:eastAsia="Calibri"/>
                <w:lang w:eastAsia="en-US"/>
              </w:rPr>
              <w:t>bez  komunikācijas</w:t>
            </w:r>
            <w:r w:rsidRPr="00A6299D">
              <w:rPr>
                <w:rFonts w:eastAsia="Calibri"/>
                <w:lang w:eastAsia="en-US"/>
              </w:rPr>
              <w:t xml:space="preserve"> ar antenām uz grīdas virsmu vai ar komunikāciju uz grīdas virsmas</w:t>
            </w:r>
            <w:r w:rsidRPr="00A6299D">
              <w:rPr>
                <w:szCs w:val="20"/>
              </w:rPr>
              <w:t>.</w:t>
            </w:r>
          </w:p>
        </w:tc>
        <w:tc>
          <w:tcPr>
            <w:tcW w:w="4111" w:type="dxa"/>
            <w:shd w:val="clear" w:color="auto" w:fill="auto"/>
          </w:tcPr>
          <w:p w:rsidR="00295BE8" w:rsidRPr="00A6299D" w:rsidRDefault="00295BE8" w:rsidP="00295BE8">
            <w:pPr>
              <w:rPr>
                <w:rFonts w:eastAsia="Calibri"/>
                <w:b/>
                <w:lang w:eastAsia="en-US"/>
              </w:rPr>
            </w:pPr>
          </w:p>
        </w:tc>
      </w:tr>
      <w:tr w:rsidR="00295BE8" w:rsidRPr="00A6299D" w:rsidTr="003D6FA1">
        <w:tc>
          <w:tcPr>
            <w:tcW w:w="534" w:type="dxa"/>
          </w:tcPr>
          <w:p w:rsidR="00295BE8" w:rsidRPr="00A6299D" w:rsidRDefault="00295BE8" w:rsidP="00295BE8">
            <w:pPr>
              <w:widowControl w:val="0"/>
              <w:numPr>
                <w:ilvl w:val="0"/>
                <w:numId w:val="38"/>
              </w:numPr>
              <w:autoSpaceDE w:val="0"/>
              <w:autoSpaceDN w:val="0"/>
              <w:adjustRightInd w:val="0"/>
              <w:ind w:left="0" w:firstLine="0"/>
              <w:jc w:val="both"/>
              <w:rPr>
                <w:lang w:eastAsia="en-US"/>
              </w:rPr>
            </w:pPr>
          </w:p>
        </w:tc>
        <w:tc>
          <w:tcPr>
            <w:tcW w:w="5528" w:type="dxa"/>
            <w:shd w:val="clear" w:color="auto" w:fill="auto"/>
          </w:tcPr>
          <w:p w:rsidR="00295BE8" w:rsidRPr="00A6299D" w:rsidRDefault="00295BE8" w:rsidP="003D6FA1">
            <w:pPr>
              <w:jc w:val="both"/>
              <w:rPr>
                <w:lang w:eastAsia="en-US"/>
              </w:rPr>
            </w:pPr>
            <w:r w:rsidRPr="00A6299D">
              <w:t>6DV antenām ir jābūt caurspīdīgām un jānodrošina caur vārtiem ejošo apmeklētā</w:t>
            </w:r>
            <w:r w:rsidR="002665C4">
              <w:t>ju laba pārskatāmība.</w:t>
            </w:r>
          </w:p>
        </w:tc>
        <w:tc>
          <w:tcPr>
            <w:tcW w:w="4111" w:type="dxa"/>
            <w:shd w:val="clear" w:color="auto" w:fill="auto"/>
          </w:tcPr>
          <w:p w:rsidR="00295BE8" w:rsidRPr="00A6299D" w:rsidRDefault="00295BE8" w:rsidP="00295BE8">
            <w:pPr>
              <w:rPr>
                <w:rFonts w:eastAsia="Calibri"/>
                <w:b/>
                <w:lang w:eastAsia="en-US"/>
              </w:rPr>
            </w:pPr>
          </w:p>
        </w:tc>
      </w:tr>
      <w:tr w:rsidR="00295BE8" w:rsidRPr="00A6299D" w:rsidTr="00522F93">
        <w:tc>
          <w:tcPr>
            <w:tcW w:w="534" w:type="dxa"/>
            <w:tcBorders>
              <w:bottom w:val="single" w:sz="4" w:space="0" w:color="auto"/>
            </w:tcBorders>
          </w:tcPr>
          <w:p w:rsidR="00295BE8" w:rsidRPr="00A6299D" w:rsidRDefault="00295BE8" w:rsidP="00F22C14">
            <w:pPr>
              <w:widowControl w:val="0"/>
              <w:numPr>
                <w:ilvl w:val="0"/>
                <w:numId w:val="38"/>
              </w:numPr>
              <w:autoSpaceDE w:val="0"/>
              <w:autoSpaceDN w:val="0"/>
              <w:adjustRightInd w:val="0"/>
              <w:ind w:left="0" w:firstLine="0"/>
              <w:jc w:val="both"/>
              <w:rPr>
                <w:lang w:eastAsia="en-US"/>
              </w:rPr>
            </w:pPr>
          </w:p>
        </w:tc>
        <w:tc>
          <w:tcPr>
            <w:tcW w:w="5528" w:type="dxa"/>
            <w:tcBorders>
              <w:bottom w:val="single" w:sz="4" w:space="0" w:color="auto"/>
            </w:tcBorders>
            <w:shd w:val="clear" w:color="auto" w:fill="auto"/>
          </w:tcPr>
          <w:p w:rsidR="00295BE8" w:rsidRPr="00A6299D" w:rsidRDefault="00295BE8" w:rsidP="003D6FA1">
            <w:pPr>
              <w:jc w:val="both"/>
              <w:rPr>
                <w:lang w:eastAsia="en-US"/>
              </w:rPr>
            </w:pPr>
            <w:r w:rsidRPr="00A6299D">
              <w:rPr>
                <w:lang w:eastAsia="en-US"/>
              </w:rPr>
              <w:t>6DV</w:t>
            </w:r>
            <w:r w:rsidR="002665C4">
              <w:t xml:space="preserve"> tiks darbināti no 230</w:t>
            </w:r>
            <w:r w:rsidRPr="00A6299D">
              <w:t>V elektrotīkla ar UPS. Pretendents norāda nepieciešamo jaudu.</w:t>
            </w:r>
          </w:p>
        </w:tc>
        <w:tc>
          <w:tcPr>
            <w:tcW w:w="4111" w:type="dxa"/>
            <w:shd w:val="clear" w:color="auto" w:fill="auto"/>
          </w:tcPr>
          <w:p w:rsidR="00295BE8" w:rsidRPr="00A6299D" w:rsidRDefault="00295BE8" w:rsidP="00522F93">
            <w:pPr>
              <w:rPr>
                <w:rFonts w:eastAsia="Calibri"/>
                <w:b/>
                <w:lang w:eastAsia="en-US"/>
              </w:rPr>
            </w:pPr>
          </w:p>
        </w:tc>
      </w:tr>
    </w:tbl>
    <w:p w:rsidR="004A447C" w:rsidRDefault="004A447C" w:rsidP="00E76461">
      <w:pPr>
        <w:spacing w:before="240" w:after="120"/>
        <w:jc w:val="both"/>
        <w:rPr>
          <w:b/>
          <w:bCs/>
        </w:rPr>
      </w:pPr>
    </w:p>
    <w:p w:rsidR="004A447C" w:rsidRDefault="004A447C">
      <w:pPr>
        <w:rPr>
          <w:b/>
          <w:bCs/>
        </w:rPr>
      </w:pPr>
      <w:r>
        <w:rPr>
          <w:b/>
          <w:bCs/>
        </w:rPr>
        <w:br w:type="page"/>
      </w:r>
    </w:p>
    <w:p w:rsidR="00866B0C" w:rsidRDefault="00E76461" w:rsidP="00E76461">
      <w:pPr>
        <w:spacing w:before="240" w:after="120"/>
        <w:jc w:val="both"/>
      </w:pPr>
      <w:r>
        <w:rPr>
          <w:b/>
          <w:bCs/>
        </w:rPr>
        <w:lastRenderedPageBreak/>
        <w:t>4</w:t>
      </w:r>
      <w:r w:rsidR="00F22C14" w:rsidRPr="00A6299D">
        <w:rPr>
          <w:b/>
          <w:bCs/>
        </w:rPr>
        <w:t xml:space="preserve">.4. </w:t>
      </w:r>
      <w:r w:rsidR="00EA373D" w:rsidRPr="00A6299D">
        <w:rPr>
          <w:b/>
          <w:bCs/>
        </w:rPr>
        <w:t>PDS</w:t>
      </w:r>
      <w:r w:rsidR="00866B0C" w:rsidRPr="00A6299D">
        <w:t xml:space="preserve"> </w:t>
      </w:r>
    </w:p>
    <w:p w:rsidR="00CB4AE7" w:rsidRPr="00CB4AE7" w:rsidRDefault="00CB4AE7" w:rsidP="00CB4AE7">
      <w:pPr>
        <w:jc w:val="right"/>
        <w:rPr>
          <w:b/>
          <w:bCs/>
          <w:i/>
          <w:sz w:val="20"/>
          <w:szCs w:val="20"/>
        </w:rPr>
      </w:pPr>
      <w:r>
        <w:rPr>
          <w:b/>
          <w:bCs/>
          <w:i/>
          <w:sz w:val="20"/>
          <w:szCs w:val="20"/>
        </w:rPr>
        <w:t>6</w:t>
      </w:r>
      <w:r w:rsidRPr="00CB4AE7">
        <w:rPr>
          <w:b/>
          <w:bCs/>
          <w:i/>
          <w:sz w:val="20"/>
          <w:szCs w:val="20"/>
        </w:rPr>
        <w:t>. tabula</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5528"/>
        <w:gridCol w:w="4111"/>
      </w:tblGrid>
      <w:tr w:rsidR="00EA373D" w:rsidRPr="002665C4" w:rsidTr="002665C4">
        <w:tc>
          <w:tcPr>
            <w:tcW w:w="534" w:type="dxa"/>
            <w:vAlign w:val="center"/>
          </w:tcPr>
          <w:p w:rsidR="00EA373D" w:rsidRPr="002665C4" w:rsidRDefault="002665C4" w:rsidP="002665C4">
            <w:pPr>
              <w:jc w:val="center"/>
              <w:rPr>
                <w:rFonts w:eastAsia="Calibri"/>
                <w:b/>
                <w:sz w:val="20"/>
                <w:szCs w:val="20"/>
                <w:lang w:eastAsia="en-US"/>
              </w:rPr>
            </w:pPr>
            <w:r>
              <w:rPr>
                <w:rFonts w:eastAsia="Calibri"/>
                <w:b/>
                <w:sz w:val="20"/>
                <w:szCs w:val="20"/>
                <w:lang w:eastAsia="en-US"/>
              </w:rPr>
              <w:t>Nr.</w:t>
            </w:r>
          </w:p>
        </w:tc>
        <w:tc>
          <w:tcPr>
            <w:tcW w:w="5528" w:type="dxa"/>
            <w:shd w:val="clear" w:color="auto" w:fill="auto"/>
            <w:vAlign w:val="center"/>
          </w:tcPr>
          <w:p w:rsidR="00EA373D" w:rsidRPr="002665C4" w:rsidRDefault="00EA373D" w:rsidP="002665C4">
            <w:pPr>
              <w:jc w:val="center"/>
              <w:rPr>
                <w:rFonts w:eastAsia="Calibri"/>
                <w:sz w:val="20"/>
                <w:szCs w:val="20"/>
                <w:lang w:eastAsia="en-US"/>
              </w:rPr>
            </w:pPr>
            <w:r w:rsidRPr="002665C4">
              <w:rPr>
                <w:rFonts w:eastAsia="Calibri"/>
                <w:b/>
                <w:sz w:val="20"/>
                <w:szCs w:val="20"/>
                <w:lang w:eastAsia="en-US"/>
              </w:rPr>
              <w:t>Prasības</w:t>
            </w:r>
          </w:p>
        </w:tc>
        <w:tc>
          <w:tcPr>
            <w:tcW w:w="4111" w:type="dxa"/>
            <w:shd w:val="clear" w:color="auto" w:fill="auto"/>
            <w:vAlign w:val="center"/>
          </w:tcPr>
          <w:p w:rsidR="00EA373D" w:rsidRPr="002665C4" w:rsidRDefault="00EA373D" w:rsidP="002665C4">
            <w:pPr>
              <w:jc w:val="center"/>
              <w:rPr>
                <w:rFonts w:eastAsia="Calibri"/>
                <w:b/>
                <w:sz w:val="20"/>
                <w:szCs w:val="20"/>
                <w:lang w:eastAsia="en-US"/>
              </w:rPr>
            </w:pPr>
            <w:r w:rsidRPr="002665C4">
              <w:rPr>
                <w:rFonts w:eastAsia="Calibri"/>
                <w:b/>
                <w:sz w:val="20"/>
                <w:szCs w:val="20"/>
                <w:lang w:eastAsia="en-US"/>
              </w:rPr>
              <w:t>Pretendenta piedāvājums</w:t>
            </w:r>
          </w:p>
        </w:tc>
      </w:tr>
      <w:tr w:rsidR="00EA373D" w:rsidRPr="00A6299D" w:rsidTr="00522F93">
        <w:tc>
          <w:tcPr>
            <w:tcW w:w="534" w:type="dxa"/>
          </w:tcPr>
          <w:p w:rsidR="00EA373D" w:rsidRPr="00A6299D" w:rsidRDefault="00EA373D" w:rsidP="00522F93">
            <w:pPr>
              <w:widowControl w:val="0"/>
              <w:numPr>
                <w:ilvl w:val="0"/>
                <w:numId w:val="25"/>
              </w:numPr>
              <w:autoSpaceDE w:val="0"/>
              <w:autoSpaceDN w:val="0"/>
              <w:adjustRightInd w:val="0"/>
              <w:ind w:left="0" w:firstLine="0"/>
              <w:jc w:val="both"/>
              <w:rPr>
                <w:lang w:eastAsia="en-US"/>
              </w:rPr>
            </w:pPr>
          </w:p>
        </w:tc>
        <w:tc>
          <w:tcPr>
            <w:tcW w:w="5528" w:type="dxa"/>
            <w:shd w:val="clear" w:color="auto" w:fill="auto"/>
          </w:tcPr>
          <w:p w:rsidR="00EA373D" w:rsidRPr="00A6299D" w:rsidRDefault="00EA373D" w:rsidP="00522F93">
            <w:pPr>
              <w:rPr>
                <w:lang w:eastAsia="en-US"/>
              </w:rPr>
            </w:pPr>
            <w:r w:rsidRPr="00A6299D">
              <w:rPr>
                <w:lang w:eastAsia="en-US"/>
              </w:rPr>
              <w:t>Ražotājs</w:t>
            </w:r>
          </w:p>
        </w:tc>
        <w:tc>
          <w:tcPr>
            <w:tcW w:w="4111" w:type="dxa"/>
            <w:shd w:val="clear" w:color="auto" w:fill="auto"/>
          </w:tcPr>
          <w:p w:rsidR="00EA373D" w:rsidRPr="00A6299D" w:rsidRDefault="00EA373D" w:rsidP="00522F93">
            <w:pPr>
              <w:rPr>
                <w:rFonts w:eastAsia="Calibri"/>
                <w:b/>
                <w:lang w:eastAsia="en-US"/>
              </w:rPr>
            </w:pPr>
          </w:p>
        </w:tc>
      </w:tr>
      <w:tr w:rsidR="00EA373D" w:rsidRPr="00A6299D" w:rsidTr="00522F93">
        <w:tc>
          <w:tcPr>
            <w:tcW w:w="534" w:type="dxa"/>
          </w:tcPr>
          <w:p w:rsidR="00EA373D" w:rsidRPr="00A6299D" w:rsidRDefault="00EA373D" w:rsidP="00522F93">
            <w:pPr>
              <w:widowControl w:val="0"/>
              <w:numPr>
                <w:ilvl w:val="0"/>
                <w:numId w:val="25"/>
              </w:numPr>
              <w:autoSpaceDE w:val="0"/>
              <w:autoSpaceDN w:val="0"/>
              <w:adjustRightInd w:val="0"/>
              <w:ind w:left="0" w:firstLine="0"/>
              <w:jc w:val="both"/>
              <w:rPr>
                <w:lang w:eastAsia="en-US"/>
              </w:rPr>
            </w:pPr>
          </w:p>
        </w:tc>
        <w:tc>
          <w:tcPr>
            <w:tcW w:w="5528" w:type="dxa"/>
            <w:shd w:val="clear" w:color="auto" w:fill="auto"/>
          </w:tcPr>
          <w:p w:rsidR="00EA373D" w:rsidRPr="00A6299D" w:rsidRDefault="00EA373D" w:rsidP="00522F93">
            <w:pPr>
              <w:rPr>
                <w:lang w:eastAsia="en-US"/>
              </w:rPr>
            </w:pPr>
            <w:r w:rsidRPr="00A6299D">
              <w:rPr>
                <w:lang w:eastAsia="en-US"/>
              </w:rPr>
              <w:t>Modelis</w:t>
            </w:r>
          </w:p>
        </w:tc>
        <w:tc>
          <w:tcPr>
            <w:tcW w:w="4111" w:type="dxa"/>
            <w:shd w:val="clear" w:color="auto" w:fill="auto"/>
          </w:tcPr>
          <w:p w:rsidR="00EA373D" w:rsidRPr="00A6299D" w:rsidRDefault="00EA373D" w:rsidP="00522F93">
            <w:pPr>
              <w:rPr>
                <w:rFonts w:eastAsia="Calibri"/>
                <w:b/>
                <w:lang w:eastAsia="en-US"/>
              </w:rPr>
            </w:pPr>
          </w:p>
        </w:tc>
      </w:tr>
      <w:tr w:rsidR="00295BE8" w:rsidRPr="00A6299D" w:rsidTr="00522F93">
        <w:tc>
          <w:tcPr>
            <w:tcW w:w="534" w:type="dxa"/>
          </w:tcPr>
          <w:p w:rsidR="00295BE8" w:rsidRPr="00A6299D" w:rsidRDefault="00295BE8" w:rsidP="00295BE8">
            <w:pPr>
              <w:widowControl w:val="0"/>
              <w:numPr>
                <w:ilvl w:val="0"/>
                <w:numId w:val="25"/>
              </w:numPr>
              <w:autoSpaceDE w:val="0"/>
              <w:autoSpaceDN w:val="0"/>
              <w:adjustRightInd w:val="0"/>
              <w:ind w:left="0" w:firstLine="0"/>
              <w:jc w:val="both"/>
              <w:rPr>
                <w:lang w:eastAsia="en-US"/>
              </w:rPr>
            </w:pPr>
          </w:p>
        </w:tc>
        <w:tc>
          <w:tcPr>
            <w:tcW w:w="5528" w:type="dxa"/>
            <w:shd w:val="clear" w:color="auto" w:fill="auto"/>
          </w:tcPr>
          <w:p w:rsidR="00295BE8" w:rsidRPr="00A6299D" w:rsidRDefault="00295BE8" w:rsidP="003D6FA1">
            <w:pPr>
              <w:jc w:val="both"/>
              <w:rPr>
                <w:lang w:eastAsia="en-US"/>
              </w:rPr>
            </w:pPr>
            <w:r w:rsidRPr="00A6299D">
              <w:rPr>
                <w:color w:val="000000"/>
                <w:shd w:val="clear" w:color="auto" w:fill="FFFFFF"/>
                <w:lang w:eastAsia="en-US"/>
              </w:rPr>
              <w:t>PDS ir jānodrošina datu apmaiņa un integrācija ar BIS ALEPH, ko izmanto Esošā bibliotēkas sistēma.</w:t>
            </w:r>
          </w:p>
        </w:tc>
        <w:tc>
          <w:tcPr>
            <w:tcW w:w="4111" w:type="dxa"/>
            <w:shd w:val="clear" w:color="auto" w:fill="auto"/>
          </w:tcPr>
          <w:p w:rsidR="00295BE8" w:rsidRPr="00A6299D" w:rsidRDefault="00295BE8" w:rsidP="00295BE8">
            <w:pPr>
              <w:rPr>
                <w:rFonts w:eastAsia="Calibri"/>
                <w:b/>
                <w:lang w:val="lt-LT" w:eastAsia="en-US"/>
              </w:rPr>
            </w:pPr>
          </w:p>
        </w:tc>
      </w:tr>
      <w:tr w:rsidR="00295BE8" w:rsidRPr="00A6299D" w:rsidTr="00522F93">
        <w:tc>
          <w:tcPr>
            <w:tcW w:w="534" w:type="dxa"/>
          </w:tcPr>
          <w:p w:rsidR="00295BE8" w:rsidRPr="00A6299D" w:rsidRDefault="00295BE8" w:rsidP="00295BE8">
            <w:pPr>
              <w:widowControl w:val="0"/>
              <w:numPr>
                <w:ilvl w:val="0"/>
                <w:numId w:val="25"/>
              </w:numPr>
              <w:autoSpaceDE w:val="0"/>
              <w:autoSpaceDN w:val="0"/>
              <w:adjustRightInd w:val="0"/>
              <w:ind w:left="0" w:firstLine="0"/>
              <w:jc w:val="both"/>
              <w:rPr>
                <w:lang w:eastAsia="en-US"/>
              </w:rPr>
            </w:pPr>
          </w:p>
        </w:tc>
        <w:tc>
          <w:tcPr>
            <w:tcW w:w="5528" w:type="dxa"/>
            <w:shd w:val="clear" w:color="auto" w:fill="auto"/>
          </w:tcPr>
          <w:p w:rsidR="00295BE8" w:rsidRPr="00A6299D" w:rsidRDefault="00295BE8" w:rsidP="002665C4">
            <w:pPr>
              <w:jc w:val="both"/>
              <w:rPr>
                <w:rFonts w:eastAsia="Calibri"/>
                <w:lang w:eastAsia="en-US"/>
              </w:rPr>
            </w:pPr>
            <w:r w:rsidRPr="00A6299D">
              <w:rPr>
                <w:color w:val="000000"/>
                <w:shd w:val="clear" w:color="auto" w:fill="FFFFFF"/>
                <w:lang w:eastAsia="en-US"/>
              </w:rPr>
              <w:t>PDS ir jānodrošina RFID tagu identifikācijas  informācijas nolasīšan</w:t>
            </w:r>
            <w:r w:rsidR="002665C4">
              <w:rPr>
                <w:color w:val="000000"/>
                <w:shd w:val="clear" w:color="auto" w:fill="FFFFFF"/>
                <w:lang w:eastAsia="en-US"/>
              </w:rPr>
              <w:t>a</w:t>
            </w:r>
            <w:r w:rsidRPr="00A6299D">
              <w:rPr>
                <w:color w:val="000000"/>
                <w:shd w:val="clear" w:color="auto" w:fill="FFFFFF"/>
                <w:lang w:eastAsia="en-US"/>
              </w:rPr>
              <w:t>, tās izmaiņu, kā arī svītrkoda nolasīšanu, konvertēšanu RFID kodā un ierakstīšanu RFID tagā.</w:t>
            </w:r>
          </w:p>
        </w:tc>
        <w:tc>
          <w:tcPr>
            <w:tcW w:w="4111" w:type="dxa"/>
            <w:shd w:val="clear" w:color="auto" w:fill="auto"/>
          </w:tcPr>
          <w:p w:rsidR="00295BE8" w:rsidRPr="00A6299D" w:rsidRDefault="00295BE8" w:rsidP="00295BE8">
            <w:pPr>
              <w:rPr>
                <w:rFonts w:eastAsia="Calibri"/>
                <w:b/>
                <w:lang w:eastAsia="en-US"/>
              </w:rPr>
            </w:pPr>
          </w:p>
        </w:tc>
      </w:tr>
      <w:tr w:rsidR="00295BE8" w:rsidRPr="00A6299D" w:rsidTr="00522F93">
        <w:tc>
          <w:tcPr>
            <w:tcW w:w="534" w:type="dxa"/>
          </w:tcPr>
          <w:p w:rsidR="00295BE8" w:rsidRPr="00A6299D" w:rsidRDefault="00295BE8" w:rsidP="00295BE8">
            <w:pPr>
              <w:widowControl w:val="0"/>
              <w:numPr>
                <w:ilvl w:val="0"/>
                <w:numId w:val="25"/>
              </w:numPr>
              <w:autoSpaceDE w:val="0"/>
              <w:autoSpaceDN w:val="0"/>
              <w:adjustRightInd w:val="0"/>
              <w:ind w:left="0" w:firstLine="0"/>
              <w:jc w:val="both"/>
              <w:rPr>
                <w:lang w:eastAsia="en-US"/>
              </w:rPr>
            </w:pPr>
          </w:p>
        </w:tc>
        <w:tc>
          <w:tcPr>
            <w:tcW w:w="5528" w:type="dxa"/>
            <w:shd w:val="clear" w:color="auto" w:fill="auto"/>
          </w:tcPr>
          <w:p w:rsidR="00295BE8" w:rsidRPr="00A6299D" w:rsidRDefault="00295BE8" w:rsidP="003D6FA1">
            <w:pPr>
              <w:jc w:val="both"/>
              <w:rPr>
                <w:lang w:eastAsia="en-US"/>
              </w:rPr>
            </w:pPr>
            <w:r w:rsidRPr="00A6299D">
              <w:rPr>
                <w:color w:val="000000"/>
                <w:shd w:val="clear" w:color="auto" w:fill="FFFFFF"/>
                <w:lang w:eastAsia="en-US"/>
              </w:rPr>
              <w:t xml:space="preserve">PDS jāspēj vienlaicīgi darboties ar vismaz diviem dažādiem RFID kodu </w:t>
            </w:r>
            <w:r w:rsidRPr="00A6299D">
              <w:rPr>
                <w:lang w:eastAsia="en-US"/>
              </w:rPr>
              <w:t>formātiem</w:t>
            </w:r>
            <w:r w:rsidRPr="00A6299D">
              <w:rPr>
                <w:color w:val="000000"/>
                <w:shd w:val="clear" w:color="auto" w:fill="FFFFFF"/>
                <w:lang w:eastAsia="en-US"/>
              </w:rPr>
              <w:t xml:space="preserve"> un jāatbilst </w:t>
            </w:r>
            <w:r w:rsidRPr="00A6299D">
              <w:rPr>
                <w:lang w:eastAsia="en-US"/>
              </w:rPr>
              <w:t>ISO 28560 standarta prasībām. Ir jābūt iespējai  iestatīt RFID formātus</w:t>
            </w:r>
            <w:r w:rsidRPr="00A6299D">
              <w:rPr>
                <w:rStyle w:val="hps"/>
              </w:rPr>
              <w:t xml:space="preserve">, </w:t>
            </w:r>
            <w:r w:rsidRPr="00A6299D">
              <w:t xml:space="preserve"> </w:t>
            </w:r>
            <w:r w:rsidRPr="00A6299D">
              <w:rPr>
                <w:rStyle w:val="hps"/>
              </w:rPr>
              <w:t>nosakot to prioritāti.</w:t>
            </w:r>
          </w:p>
        </w:tc>
        <w:tc>
          <w:tcPr>
            <w:tcW w:w="4111" w:type="dxa"/>
            <w:shd w:val="clear" w:color="auto" w:fill="auto"/>
          </w:tcPr>
          <w:p w:rsidR="00295BE8" w:rsidRPr="00A6299D" w:rsidRDefault="00295BE8" w:rsidP="00295BE8">
            <w:pPr>
              <w:rPr>
                <w:rFonts w:eastAsia="Calibri"/>
                <w:b/>
                <w:lang w:eastAsia="en-US"/>
              </w:rPr>
            </w:pPr>
          </w:p>
        </w:tc>
      </w:tr>
      <w:tr w:rsidR="00295BE8" w:rsidRPr="00A6299D" w:rsidTr="00522F93">
        <w:tc>
          <w:tcPr>
            <w:tcW w:w="534" w:type="dxa"/>
          </w:tcPr>
          <w:p w:rsidR="00295BE8" w:rsidRPr="00A6299D" w:rsidRDefault="00295BE8" w:rsidP="00295BE8">
            <w:pPr>
              <w:widowControl w:val="0"/>
              <w:numPr>
                <w:ilvl w:val="0"/>
                <w:numId w:val="25"/>
              </w:numPr>
              <w:autoSpaceDE w:val="0"/>
              <w:autoSpaceDN w:val="0"/>
              <w:adjustRightInd w:val="0"/>
              <w:ind w:left="0" w:firstLine="0"/>
              <w:jc w:val="both"/>
              <w:rPr>
                <w:lang w:eastAsia="en-US"/>
              </w:rPr>
            </w:pPr>
          </w:p>
        </w:tc>
        <w:tc>
          <w:tcPr>
            <w:tcW w:w="5528" w:type="dxa"/>
            <w:shd w:val="clear" w:color="auto" w:fill="auto"/>
          </w:tcPr>
          <w:p w:rsidR="00295BE8" w:rsidRPr="00A6299D" w:rsidRDefault="00295BE8" w:rsidP="002665C4">
            <w:pPr>
              <w:jc w:val="both"/>
              <w:rPr>
                <w:lang w:eastAsia="en-US"/>
              </w:rPr>
            </w:pPr>
            <w:r w:rsidRPr="00A6299D">
              <w:rPr>
                <w:color w:val="000000"/>
                <w:shd w:val="clear" w:color="auto" w:fill="FFFFFF"/>
                <w:lang w:eastAsia="en-US"/>
              </w:rPr>
              <w:t>Jānodrošina iespēj</w:t>
            </w:r>
            <w:r w:rsidR="002665C4">
              <w:rPr>
                <w:color w:val="000000"/>
                <w:shd w:val="clear" w:color="auto" w:fill="FFFFFF"/>
                <w:lang w:eastAsia="en-US"/>
              </w:rPr>
              <w:t>a</w:t>
            </w:r>
            <w:r w:rsidRPr="00A6299D">
              <w:rPr>
                <w:color w:val="000000"/>
                <w:shd w:val="clear" w:color="auto" w:fill="FFFFFF"/>
                <w:lang w:eastAsia="en-US"/>
              </w:rPr>
              <w:t xml:space="preserve"> noregulēt darbības parametrus tā, lai izvairītos no daļēji vai kļūdaini nolasītu svītrkodu konvertēšanas.</w:t>
            </w:r>
          </w:p>
        </w:tc>
        <w:tc>
          <w:tcPr>
            <w:tcW w:w="4111" w:type="dxa"/>
            <w:shd w:val="clear" w:color="auto" w:fill="auto"/>
          </w:tcPr>
          <w:p w:rsidR="00295BE8" w:rsidRPr="00A6299D" w:rsidRDefault="00295BE8" w:rsidP="00295BE8">
            <w:pPr>
              <w:rPr>
                <w:rFonts w:eastAsia="Calibri"/>
                <w:b/>
                <w:lang w:eastAsia="en-US"/>
              </w:rPr>
            </w:pPr>
          </w:p>
        </w:tc>
      </w:tr>
      <w:tr w:rsidR="00295BE8" w:rsidRPr="00A6299D" w:rsidTr="00522F93">
        <w:tc>
          <w:tcPr>
            <w:tcW w:w="534" w:type="dxa"/>
          </w:tcPr>
          <w:p w:rsidR="00295BE8" w:rsidRPr="00A6299D" w:rsidRDefault="00295BE8" w:rsidP="00295BE8">
            <w:pPr>
              <w:widowControl w:val="0"/>
              <w:numPr>
                <w:ilvl w:val="0"/>
                <w:numId w:val="25"/>
              </w:numPr>
              <w:autoSpaceDE w:val="0"/>
              <w:autoSpaceDN w:val="0"/>
              <w:adjustRightInd w:val="0"/>
              <w:ind w:left="0" w:firstLine="0"/>
              <w:jc w:val="both"/>
              <w:rPr>
                <w:lang w:eastAsia="en-US"/>
              </w:rPr>
            </w:pPr>
          </w:p>
        </w:tc>
        <w:tc>
          <w:tcPr>
            <w:tcW w:w="5528" w:type="dxa"/>
            <w:shd w:val="clear" w:color="auto" w:fill="auto"/>
          </w:tcPr>
          <w:p w:rsidR="00295BE8" w:rsidRPr="00A6299D" w:rsidRDefault="00295BE8" w:rsidP="002665C4">
            <w:pPr>
              <w:jc w:val="both"/>
              <w:rPr>
                <w:lang w:eastAsia="en-US"/>
              </w:rPr>
            </w:pPr>
            <w:r w:rsidRPr="00A6299D">
              <w:rPr>
                <w:color w:val="000000"/>
                <w:shd w:val="clear" w:color="auto" w:fill="FFFFFF"/>
                <w:lang w:eastAsia="en-US"/>
              </w:rPr>
              <w:t>PDS vienlaikus ir jādarbojas un jāspēj saņemt un izsniegt grāmatas gan ar RFID, gan ar svītrkodu un šīs darbības jāveic bez papildu sistēmas konfigurācijas.</w:t>
            </w:r>
          </w:p>
        </w:tc>
        <w:tc>
          <w:tcPr>
            <w:tcW w:w="4111" w:type="dxa"/>
            <w:shd w:val="clear" w:color="auto" w:fill="auto"/>
          </w:tcPr>
          <w:p w:rsidR="00295BE8" w:rsidRPr="00A6299D" w:rsidRDefault="00295BE8" w:rsidP="00295BE8">
            <w:pPr>
              <w:rPr>
                <w:rFonts w:eastAsia="Calibri"/>
                <w:b/>
                <w:lang w:eastAsia="en-US"/>
              </w:rPr>
            </w:pPr>
          </w:p>
        </w:tc>
      </w:tr>
      <w:tr w:rsidR="00295BE8" w:rsidRPr="00A6299D" w:rsidTr="00522F93">
        <w:tc>
          <w:tcPr>
            <w:tcW w:w="534" w:type="dxa"/>
          </w:tcPr>
          <w:p w:rsidR="00295BE8" w:rsidRPr="00A6299D" w:rsidRDefault="00295BE8" w:rsidP="00295BE8">
            <w:pPr>
              <w:widowControl w:val="0"/>
              <w:numPr>
                <w:ilvl w:val="0"/>
                <w:numId w:val="25"/>
              </w:numPr>
              <w:autoSpaceDE w:val="0"/>
              <w:autoSpaceDN w:val="0"/>
              <w:adjustRightInd w:val="0"/>
              <w:ind w:left="0" w:firstLine="0"/>
              <w:jc w:val="both"/>
              <w:rPr>
                <w:lang w:eastAsia="en-US"/>
              </w:rPr>
            </w:pPr>
          </w:p>
        </w:tc>
        <w:tc>
          <w:tcPr>
            <w:tcW w:w="5528" w:type="dxa"/>
            <w:shd w:val="clear" w:color="auto" w:fill="auto"/>
          </w:tcPr>
          <w:p w:rsidR="00295BE8" w:rsidRPr="00A6299D" w:rsidRDefault="00295BE8" w:rsidP="003D6FA1">
            <w:pPr>
              <w:jc w:val="both"/>
              <w:rPr>
                <w:lang w:eastAsia="en-US"/>
              </w:rPr>
            </w:pPr>
            <w:r w:rsidRPr="00A6299D">
              <w:rPr>
                <w:lang w:eastAsia="en-US"/>
              </w:rPr>
              <w:t>PDS jā</w:t>
            </w:r>
            <w:r w:rsidR="002665C4">
              <w:rPr>
                <w:lang w:eastAsia="en-US"/>
              </w:rPr>
              <w:t>nodrošina svītrkodu konvertācija</w:t>
            </w:r>
            <w:r w:rsidRPr="00A6299D">
              <w:rPr>
                <w:lang w:eastAsia="en-US"/>
              </w:rPr>
              <w:t xml:space="preserve">, veicot krājumu nolasīšanu ar skeneri, ievadot ar tastatūru  vai nolasot svītrkodu sarakstu elektroniskā formā. </w:t>
            </w:r>
          </w:p>
        </w:tc>
        <w:tc>
          <w:tcPr>
            <w:tcW w:w="4111" w:type="dxa"/>
            <w:shd w:val="clear" w:color="auto" w:fill="auto"/>
          </w:tcPr>
          <w:p w:rsidR="00295BE8" w:rsidRPr="00A6299D" w:rsidRDefault="00295BE8" w:rsidP="00295BE8">
            <w:pPr>
              <w:rPr>
                <w:rFonts w:eastAsia="Calibri"/>
                <w:b/>
                <w:lang w:eastAsia="en-US"/>
              </w:rPr>
            </w:pPr>
          </w:p>
        </w:tc>
      </w:tr>
      <w:tr w:rsidR="00295BE8" w:rsidRPr="00A6299D" w:rsidTr="00522F93">
        <w:tc>
          <w:tcPr>
            <w:tcW w:w="534" w:type="dxa"/>
          </w:tcPr>
          <w:p w:rsidR="00295BE8" w:rsidRPr="00A6299D" w:rsidRDefault="00295BE8" w:rsidP="00295BE8">
            <w:pPr>
              <w:widowControl w:val="0"/>
              <w:numPr>
                <w:ilvl w:val="0"/>
                <w:numId w:val="25"/>
              </w:numPr>
              <w:autoSpaceDE w:val="0"/>
              <w:autoSpaceDN w:val="0"/>
              <w:adjustRightInd w:val="0"/>
              <w:ind w:left="0" w:firstLine="0"/>
              <w:jc w:val="both"/>
              <w:rPr>
                <w:lang w:eastAsia="en-US"/>
              </w:rPr>
            </w:pPr>
          </w:p>
        </w:tc>
        <w:tc>
          <w:tcPr>
            <w:tcW w:w="5528" w:type="dxa"/>
            <w:shd w:val="clear" w:color="auto" w:fill="auto"/>
          </w:tcPr>
          <w:p w:rsidR="00295BE8" w:rsidRPr="00A6299D" w:rsidRDefault="00295BE8" w:rsidP="003D6FA1">
            <w:pPr>
              <w:jc w:val="both"/>
              <w:rPr>
                <w:lang w:eastAsia="en-US"/>
              </w:rPr>
            </w:pPr>
            <w:r w:rsidRPr="00A6299D">
              <w:rPr>
                <w:lang w:eastAsia="en-US"/>
              </w:rPr>
              <w:t>Darbiniekam jābūt iespējai mainīt PDS darbības iestatījumus, lietojot saskarnes logu, biežāk lietotajām funkcijām (izsniegšana, saņemšana</w:t>
            </w:r>
            <w:r w:rsidR="009D05E3" w:rsidRPr="00A6299D">
              <w:rPr>
                <w:lang w:eastAsia="en-US"/>
              </w:rPr>
              <w:t>, pārbaude</w:t>
            </w:r>
            <w:r w:rsidRPr="00A6299D">
              <w:rPr>
                <w:lang w:eastAsia="en-US"/>
              </w:rPr>
              <w:t xml:space="preserve"> u.c.) jābūt pieejamām, izmantojot programmējamos slēdžus, tastatūras taustiņu kombinācijas un "karstos taustiņus".</w:t>
            </w:r>
          </w:p>
        </w:tc>
        <w:tc>
          <w:tcPr>
            <w:tcW w:w="4111" w:type="dxa"/>
            <w:shd w:val="clear" w:color="auto" w:fill="auto"/>
          </w:tcPr>
          <w:p w:rsidR="00295BE8" w:rsidRPr="00A6299D" w:rsidRDefault="00295BE8" w:rsidP="00295BE8">
            <w:pPr>
              <w:rPr>
                <w:rFonts w:eastAsia="Calibri"/>
                <w:b/>
                <w:lang w:eastAsia="en-US"/>
              </w:rPr>
            </w:pPr>
          </w:p>
        </w:tc>
      </w:tr>
      <w:tr w:rsidR="00295BE8" w:rsidRPr="00A6299D" w:rsidTr="00522F93">
        <w:tc>
          <w:tcPr>
            <w:tcW w:w="534" w:type="dxa"/>
          </w:tcPr>
          <w:p w:rsidR="00295BE8" w:rsidRPr="00A6299D" w:rsidRDefault="00295BE8" w:rsidP="00295BE8">
            <w:pPr>
              <w:widowControl w:val="0"/>
              <w:numPr>
                <w:ilvl w:val="0"/>
                <w:numId w:val="25"/>
              </w:numPr>
              <w:autoSpaceDE w:val="0"/>
              <w:autoSpaceDN w:val="0"/>
              <w:adjustRightInd w:val="0"/>
              <w:ind w:left="0" w:firstLine="0"/>
              <w:jc w:val="both"/>
              <w:rPr>
                <w:lang w:eastAsia="en-US"/>
              </w:rPr>
            </w:pPr>
            <w:r w:rsidRPr="00A6299D">
              <w:rPr>
                <w:lang w:eastAsia="en-US"/>
              </w:rPr>
              <w:t xml:space="preserve">  </w:t>
            </w:r>
          </w:p>
        </w:tc>
        <w:tc>
          <w:tcPr>
            <w:tcW w:w="5528" w:type="dxa"/>
            <w:shd w:val="clear" w:color="auto" w:fill="auto"/>
          </w:tcPr>
          <w:p w:rsidR="00295BE8" w:rsidRPr="00A6299D" w:rsidRDefault="002665C4" w:rsidP="003D6FA1">
            <w:pPr>
              <w:jc w:val="both"/>
              <w:rPr>
                <w:lang w:eastAsia="en-US"/>
              </w:rPr>
            </w:pPr>
            <w:r>
              <w:rPr>
                <w:lang w:eastAsia="en-US"/>
              </w:rPr>
              <w:t>PDS jānodrošina iespēja</w:t>
            </w:r>
            <w:r w:rsidR="00295BE8" w:rsidRPr="00A6299D">
              <w:rPr>
                <w:lang w:eastAsia="en-US"/>
              </w:rPr>
              <w:t xml:space="preserve"> izvēlēties noklusēto iestatījumu darbības režīmu, uz kuru notiek pārslēgšanās pēc lietotāja izvēlēta laika intervāla.</w:t>
            </w:r>
          </w:p>
        </w:tc>
        <w:tc>
          <w:tcPr>
            <w:tcW w:w="4111" w:type="dxa"/>
            <w:shd w:val="clear" w:color="auto" w:fill="auto"/>
          </w:tcPr>
          <w:p w:rsidR="00295BE8" w:rsidRPr="00A6299D" w:rsidRDefault="00295BE8" w:rsidP="00295BE8">
            <w:pPr>
              <w:rPr>
                <w:rFonts w:eastAsia="Calibri"/>
                <w:b/>
                <w:lang w:eastAsia="en-US"/>
              </w:rPr>
            </w:pPr>
          </w:p>
        </w:tc>
      </w:tr>
      <w:tr w:rsidR="00295BE8" w:rsidRPr="00A6299D" w:rsidTr="00522F93">
        <w:tc>
          <w:tcPr>
            <w:tcW w:w="534" w:type="dxa"/>
          </w:tcPr>
          <w:p w:rsidR="00295BE8" w:rsidRPr="00A6299D" w:rsidRDefault="00295BE8" w:rsidP="00295BE8">
            <w:pPr>
              <w:widowControl w:val="0"/>
              <w:numPr>
                <w:ilvl w:val="0"/>
                <w:numId w:val="25"/>
              </w:numPr>
              <w:autoSpaceDE w:val="0"/>
              <w:autoSpaceDN w:val="0"/>
              <w:adjustRightInd w:val="0"/>
              <w:ind w:left="0" w:firstLine="0"/>
              <w:jc w:val="both"/>
              <w:rPr>
                <w:lang w:eastAsia="en-US"/>
              </w:rPr>
            </w:pPr>
          </w:p>
        </w:tc>
        <w:tc>
          <w:tcPr>
            <w:tcW w:w="5528" w:type="dxa"/>
            <w:shd w:val="clear" w:color="auto" w:fill="auto"/>
          </w:tcPr>
          <w:p w:rsidR="00295BE8" w:rsidRPr="00A6299D" w:rsidRDefault="00295BE8" w:rsidP="003D6FA1">
            <w:pPr>
              <w:jc w:val="both"/>
              <w:rPr>
                <w:lang w:eastAsia="en-US"/>
              </w:rPr>
            </w:pPr>
            <w:r w:rsidRPr="00A6299D">
              <w:rPr>
                <w:rStyle w:val="hps"/>
              </w:rPr>
              <w:t>PDS jāspēj darboties ar bibliotēkas krājuma vienību komplektiem (grāmatu kopiju komplektiem) un tajā pašā laikā jāpārbauda, vai komplekts ir pilns. Gadījumā, ja tiek konstatēts iztrūkums, PDS vispirms jāinformē bibliotekārs, pirms informācijas nosūtīšanas bibliotēkas informācijas sistēmai.</w:t>
            </w:r>
          </w:p>
        </w:tc>
        <w:tc>
          <w:tcPr>
            <w:tcW w:w="4111" w:type="dxa"/>
            <w:shd w:val="clear" w:color="auto" w:fill="auto"/>
          </w:tcPr>
          <w:p w:rsidR="00295BE8" w:rsidRPr="00A6299D" w:rsidRDefault="00295BE8" w:rsidP="00295BE8">
            <w:pPr>
              <w:rPr>
                <w:rFonts w:eastAsia="Calibri"/>
                <w:b/>
                <w:lang w:eastAsia="en-US"/>
              </w:rPr>
            </w:pPr>
          </w:p>
        </w:tc>
      </w:tr>
      <w:tr w:rsidR="00434618" w:rsidRPr="00A6299D" w:rsidTr="00522F93">
        <w:tc>
          <w:tcPr>
            <w:tcW w:w="534" w:type="dxa"/>
          </w:tcPr>
          <w:p w:rsidR="00434618" w:rsidRPr="00A6299D" w:rsidRDefault="00434618" w:rsidP="00295BE8">
            <w:pPr>
              <w:widowControl w:val="0"/>
              <w:numPr>
                <w:ilvl w:val="0"/>
                <w:numId w:val="25"/>
              </w:numPr>
              <w:autoSpaceDE w:val="0"/>
              <w:autoSpaceDN w:val="0"/>
              <w:adjustRightInd w:val="0"/>
              <w:ind w:left="0" w:firstLine="0"/>
              <w:jc w:val="both"/>
              <w:rPr>
                <w:lang w:eastAsia="en-US"/>
              </w:rPr>
            </w:pPr>
          </w:p>
        </w:tc>
        <w:tc>
          <w:tcPr>
            <w:tcW w:w="5528" w:type="dxa"/>
            <w:shd w:val="clear" w:color="auto" w:fill="auto"/>
          </w:tcPr>
          <w:p w:rsidR="00434618" w:rsidRPr="00A6299D" w:rsidRDefault="00434618" w:rsidP="003D6FA1">
            <w:pPr>
              <w:jc w:val="both"/>
              <w:rPr>
                <w:lang w:eastAsia="en-US"/>
              </w:rPr>
            </w:pPr>
            <w:r w:rsidRPr="00A6299D">
              <w:rPr>
                <w:lang w:eastAsia="en-US"/>
              </w:rPr>
              <w:t>PDS ir jābūt iespējai darboties ar norakstīto grāmatu sarakstiem, atrodot šādas grāmatas, sistēmai vispirms jābrīdina darbinieks par norakstīto grāmatu un jāaizliedz turpmākās darbības.</w:t>
            </w:r>
          </w:p>
        </w:tc>
        <w:tc>
          <w:tcPr>
            <w:tcW w:w="4111" w:type="dxa"/>
            <w:shd w:val="clear" w:color="auto" w:fill="auto"/>
          </w:tcPr>
          <w:p w:rsidR="00434618" w:rsidRPr="00A6299D" w:rsidRDefault="00434618" w:rsidP="00295BE8">
            <w:pPr>
              <w:rPr>
                <w:lang w:eastAsia="en-US"/>
              </w:rPr>
            </w:pPr>
          </w:p>
        </w:tc>
      </w:tr>
      <w:tr w:rsidR="00295BE8" w:rsidRPr="00A6299D" w:rsidTr="00522F93">
        <w:tc>
          <w:tcPr>
            <w:tcW w:w="534" w:type="dxa"/>
          </w:tcPr>
          <w:p w:rsidR="00295BE8" w:rsidRPr="00A6299D" w:rsidRDefault="00295BE8" w:rsidP="00295BE8">
            <w:pPr>
              <w:widowControl w:val="0"/>
              <w:numPr>
                <w:ilvl w:val="0"/>
                <w:numId w:val="25"/>
              </w:numPr>
              <w:autoSpaceDE w:val="0"/>
              <w:autoSpaceDN w:val="0"/>
              <w:adjustRightInd w:val="0"/>
              <w:ind w:left="0" w:firstLine="0"/>
              <w:jc w:val="both"/>
              <w:rPr>
                <w:lang w:eastAsia="en-US"/>
              </w:rPr>
            </w:pPr>
          </w:p>
        </w:tc>
        <w:tc>
          <w:tcPr>
            <w:tcW w:w="5528" w:type="dxa"/>
            <w:shd w:val="clear" w:color="auto" w:fill="auto"/>
          </w:tcPr>
          <w:p w:rsidR="00295BE8" w:rsidRPr="00A6299D" w:rsidRDefault="002665C4" w:rsidP="003D6FA1">
            <w:pPr>
              <w:jc w:val="both"/>
              <w:rPr>
                <w:lang w:eastAsia="en-US"/>
              </w:rPr>
            </w:pPr>
            <w:r>
              <w:rPr>
                <w:lang w:eastAsia="en-US"/>
              </w:rPr>
              <w:t>PDS ir jānodrošina iespēja</w:t>
            </w:r>
            <w:r w:rsidR="00295BE8" w:rsidRPr="00A6299D">
              <w:rPr>
                <w:lang w:eastAsia="en-US"/>
              </w:rPr>
              <w:t xml:space="preserve"> mainīt drošības kodu statusu, neveicot komunikāciju ar bibliotēkas informācijas sistēmu.</w:t>
            </w:r>
          </w:p>
        </w:tc>
        <w:tc>
          <w:tcPr>
            <w:tcW w:w="4111" w:type="dxa"/>
            <w:shd w:val="clear" w:color="auto" w:fill="auto"/>
          </w:tcPr>
          <w:p w:rsidR="00295BE8" w:rsidRPr="00A6299D" w:rsidRDefault="00295BE8" w:rsidP="00295BE8">
            <w:pPr>
              <w:rPr>
                <w:rFonts w:eastAsia="Calibri"/>
                <w:b/>
                <w:lang w:eastAsia="en-US"/>
              </w:rPr>
            </w:pPr>
          </w:p>
        </w:tc>
      </w:tr>
      <w:tr w:rsidR="00295BE8" w:rsidRPr="00A6299D" w:rsidTr="00522F93">
        <w:tc>
          <w:tcPr>
            <w:tcW w:w="534" w:type="dxa"/>
          </w:tcPr>
          <w:p w:rsidR="00295BE8" w:rsidRPr="00A6299D" w:rsidRDefault="00295BE8" w:rsidP="00295BE8">
            <w:pPr>
              <w:widowControl w:val="0"/>
              <w:numPr>
                <w:ilvl w:val="0"/>
                <w:numId w:val="25"/>
              </w:numPr>
              <w:autoSpaceDE w:val="0"/>
              <w:autoSpaceDN w:val="0"/>
              <w:adjustRightInd w:val="0"/>
              <w:ind w:left="0" w:firstLine="0"/>
              <w:jc w:val="both"/>
              <w:rPr>
                <w:lang w:eastAsia="en-US"/>
              </w:rPr>
            </w:pPr>
          </w:p>
        </w:tc>
        <w:tc>
          <w:tcPr>
            <w:tcW w:w="5528" w:type="dxa"/>
            <w:shd w:val="clear" w:color="auto" w:fill="auto"/>
          </w:tcPr>
          <w:p w:rsidR="00295BE8" w:rsidRPr="00A6299D" w:rsidRDefault="00295BE8" w:rsidP="003D6FA1">
            <w:pPr>
              <w:jc w:val="both"/>
              <w:rPr>
                <w:lang w:eastAsia="en-US"/>
              </w:rPr>
            </w:pPr>
            <w:r w:rsidRPr="00A6299D">
              <w:rPr>
                <w:lang w:eastAsia="en-US"/>
              </w:rPr>
              <w:t xml:space="preserve">Jābūt iespējai atslēgt RFID </w:t>
            </w:r>
            <w:r w:rsidR="00434618" w:rsidRPr="00A6299D">
              <w:rPr>
                <w:lang w:eastAsia="en-US"/>
              </w:rPr>
              <w:t xml:space="preserve"> lasītāju</w:t>
            </w:r>
            <w:r w:rsidRPr="00A6299D">
              <w:rPr>
                <w:lang w:eastAsia="en-US"/>
              </w:rPr>
              <w:t>, ja informācijas sistēmai nav nepieciešama krājumu identifikācija, lietojot RFID drošības tehnoloģiju.</w:t>
            </w:r>
          </w:p>
        </w:tc>
        <w:tc>
          <w:tcPr>
            <w:tcW w:w="4111" w:type="dxa"/>
            <w:shd w:val="clear" w:color="auto" w:fill="auto"/>
          </w:tcPr>
          <w:p w:rsidR="00295BE8" w:rsidRPr="00A6299D" w:rsidRDefault="00295BE8" w:rsidP="00295BE8">
            <w:pPr>
              <w:rPr>
                <w:rFonts w:eastAsia="Calibri"/>
                <w:b/>
                <w:lang w:eastAsia="en-US"/>
              </w:rPr>
            </w:pPr>
          </w:p>
        </w:tc>
      </w:tr>
      <w:tr w:rsidR="00295BE8" w:rsidRPr="00A6299D" w:rsidTr="00522F93">
        <w:tc>
          <w:tcPr>
            <w:tcW w:w="534" w:type="dxa"/>
          </w:tcPr>
          <w:p w:rsidR="00295BE8" w:rsidRPr="00A6299D" w:rsidRDefault="00295BE8" w:rsidP="00295BE8">
            <w:pPr>
              <w:widowControl w:val="0"/>
              <w:numPr>
                <w:ilvl w:val="0"/>
                <w:numId w:val="25"/>
              </w:numPr>
              <w:autoSpaceDE w:val="0"/>
              <w:autoSpaceDN w:val="0"/>
              <w:adjustRightInd w:val="0"/>
              <w:ind w:left="0" w:firstLine="0"/>
              <w:jc w:val="both"/>
              <w:rPr>
                <w:lang w:eastAsia="en-US"/>
              </w:rPr>
            </w:pPr>
          </w:p>
        </w:tc>
        <w:tc>
          <w:tcPr>
            <w:tcW w:w="5528" w:type="dxa"/>
            <w:shd w:val="clear" w:color="auto" w:fill="auto"/>
          </w:tcPr>
          <w:p w:rsidR="00295BE8" w:rsidRPr="00A6299D" w:rsidRDefault="00295BE8" w:rsidP="002665C4">
            <w:pPr>
              <w:jc w:val="both"/>
              <w:rPr>
                <w:lang w:eastAsia="en-US"/>
              </w:rPr>
            </w:pPr>
            <w:r w:rsidRPr="00A6299D">
              <w:rPr>
                <w:color w:val="000000"/>
                <w:shd w:val="clear" w:color="auto" w:fill="FFFFFF"/>
                <w:lang w:eastAsia="en-US"/>
              </w:rPr>
              <w:t>PDS ir jānodrošina iespēj</w:t>
            </w:r>
            <w:r w:rsidR="002665C4">
              <w:rPr>
                <w:color w:val="000000"/>
                <w:shd w:val="clear" w:color="auto" w:fill="FFFFFF"/>
                <w:lang w:eastAsia="en-US"/>
              </w:rPr>
              <w:t>a</w:t>
            </w:r>
            <w:r w:rsidRPr="00A6299D">
              <w:rPr>
                <w:color w:val="000000"/>
                <w:shd w:val="clear" w:color="auto" w:fill="FFFFFF"/>
                <w:lang w:eastAsia="en-US"/>
              </w:rPr>
              <w:t xml:space="preserve"> vienlaicīgi noteikt un nolasīt vairākas grāmatas ar RFID kodu vismaz 20 cm attālumā no antenas centra, kā arī parādīt informāciju uz monitora ekrāna.</w:t>
            </w:r>
          </w:p>
        </w:tc>
        <w:tc>
          <w:tcPr>
            <w:tcW w:w="4111" w:type="dxa"/>
            <w:shd w:val="clear" w:color="auto" w:fill="auto"/>
          </w:tcPr>
          <w:p w:rsidR="00295BE8" w:rsidRPr="00A6299D" w:rsidRDefault="00295BE8" w:rsidP="00295BE8">
            <w:pPr>
              <w:rPr>
                <w:rFonts w:eastAsia="Calibri"/>
                <w:b/>
                <w:lang w:eastAsia="en-US"/>
              </w:rPr>
            </w:pPr>
          </w:p>
        </w:tc>
      </w:tr>
      <w:tr w:rsidR="00295BE8" w:rsidRPr="00A6299D" w:rsidTr="00522F93">
        <w:tc>
          <w:tcPr>
            <w:tcW w:w="534" w:type="dxa"/>
          </w:tcPr>
          <w:p w:rsidR="00295BE8" w:rsidRPr="00A6299D" w:rsidRDefault="00295BE8" w:rsidP="00295BE8">
            <w:pPr>
              <w:widowControl w:val="0"/>
              <w:numPr>
                <w:ilvl w:val="0"/>
                <w:numId w:val="25"/>
              </w:numPr>
              <w:autoSpaceDE w:val="0"/>
              <w:autoSpaceDN w:val="0"/>
              <w:adjustRightInd w:val="0"/>
              <w:ind w:left="0" w:firstLine="0"/>
              <w:jc w:val="both"/>
              <w:rPr>
                <w:lang w:eastAsia="en-US"/>
              </w:rPr>
            </w:pPr>
          </w:p>
        </w:tc>
        <w:tc>
          <w:tcPr>
            <w:tcW w:w="5528" w:type="dxa"/>
            <w:shd w:val="clear" w:color="auto" w:fill="auto"/>
          </w:tcPr>
          <w:p w:rsidR="00295BE8" w:rsidRPr="00A6299D" w:rsidRDefault="00295BE8" w:rsidP="00343305">
            <w:pPr>
              <w:jc w:val="both"/>
              <w:rPr>
                <w:lang w:eastAsia="en-US"/>
              </w:rPr>
            </w:pPr>
            <w:r w:rsidRPr="00A6299D">
              <w:rPr>
                <w:lang w:eastAsia="en-US"/>
              </w:rPr>
              <w:t xml:space="preserve">PDS </w:t>
            </w:r>
            <w:r w:rsidRPr="00A6299D">
              <w:rPr>
                <w:rStyle w:val="hps"/>
              </w:rPr>
              <w:t xml:space="preserve">jābūt iespējai </w:t>
            </w:r>
            <w:r w:rsidR="00343305">
              <w:rPr>
                <w:rStyle w:val="hps"/>
              </w:rPr>
              <w:t xml:space="preserve">samazināt </w:t>
            </w:r>
            <w:r w:rsidRPr="00A6299D">
              <w:rPr>
                <w:rStyle w:val="hps"/>
              </w:rPr>
              <w:t>vēlamo lasīšanas/rakstīšanas attālumu no antenas.</w:t>
            </w:r>
          </w:p>
        </w:tc>
        <w:tc>
          <w:tcPr>
            <w:tcW w:w="4111" w:type="dxa"/>
            <w:shd w:val="clear" w:color="auto" w:fill="auto"/>
          </w:tcPr>
          <w:p w:rsidR="00295BE8" w:rsidRPr="00A6299D" w:rsidRDefault="00295BE8" w:rsidP="00295BE8">
            <w:pPr>
              <w:rPr>
                <w:rFonts w:eastAsia="Calibri"/>
                <w:b/>
                <w:lang w:eastAsia="en-US"/>
              </w:rPr>
            </w:pPr>
          </w:p>
        </w:tc>
      </w:tr>
      <w:tr w:rsidR="00295BE8" w:rsidRPr="00A6299D" w:rsidTr="00522F93">
        <w:tc>
          <w:tcPr>
            <w:tcW w:w="534" w:type="dxa"/>
          </w:tcPr>
          <w:p w:rsidR="00295BE8" w:rsidRPr="00A6299D" w:rsidRDefault="00295BE8" w:rsidP="00295BE8">
            <w:pPr>
              <w:widowControl w:val="0"/>
              <w:numPr>
                <w:ilvl w:val="0"/>
                <w:numId w:val="25"/>
              </w:numPr>
              <w:autoSpaceDE w:val="0"/>
              <w:autoSpaceDN w:val="0"/>
              <w:adjustRightInd w:val="0"/>
              <w:ind w:left="0" w:firstLine="0"/>
              <w:jc w:val="both"/>
              <w:rPr>
                <w:lang w:eastAsia="en-US"/>
              </w:rPr>
            </w:pPr>
          </w:p>
        </w:tc>
        <w:tc>
          <w:tcPr>
            <w:tcW w:w="5528" w:type="dxa"/>
            <w:shd w:val="clear" w:color="auto" w:fill="auto"/>
          </w:tcPr>
          <w:p w:rsidR="00295BE8" w:rsidRPr="00A6299D" w:rsidRDefault="00295BE8" w:rsidP="003D6FA1">
            <w:pPr>
              <w:jc w:val="both"/>
              <w:rPr>
                <w:lang w:eastAsia="en-US"/>
              </w:rPr>
            </w:pPr>
            <w:r w:rsidRPr="00A6299D">
              <w:rPr>
                <w:color w:val="000000"/>
                <w:shd w:val="clear" w:color="auto" w:fill="FFFFFF"/>
                <w:lang w:eastAsia="en-US"/>
              </w:rPr>
              <w:t>PDS antenas izmēram jābūt ne mazākam par 285x285 mm.</w:t>
            </w:r>
          </w:p>
        </w:tc>
        <w:tc>
          <w:tcPr>
            <w:tcW w:w="4111" w:type="dxa"/>
            <w:shd w:val="clear" w:color="auto" w:fill="auto"/>
          </w:tcPr>
          <w:p w:rsidR="00295BE8" w:rsidRPr="00A6299D" w:rsidRDefault="00295BE8" w:rsidP="00295BE8">
            <w:pPr>
              <w:rPr>
                <w:rFonts w:eastAsia="Calibri"/>
                <w:b/>
                <w:lang w:eastAsia="en-US"/>
              </w:rPr>
            </w:pPr>
          </w:p>
        </w:tc>
      </w:tr>
      <w:tr w:rsidR="00295BE8" w:rsidRPr="00A6299D" w:rsidTr="00522F93">
        <w:tc>
          <w:tcPr>
            <w:tcW w:w="534" w:type="dxa"/>
          </w:tcPr>
          <w:p w:rsidR="00295BE8" w:rsidRPr="00A6299D" w:rsidRDefault="00295BE8" w:rsidP="00295BE8">
            <w:pPr>
              <w:widowControl w:val="0"/>
              <w:numPr>
                <w:ilvl w:val="0"/>
                <w:numId w:val="25"/>
              </w:numPr>
              <w:autoSpaceDE w:val="0"/>
              <w:autoSpaceDN w:val="0"/>
              <w:adjustRightInd w:val="0"/>
              <w:ind w:left="0" w:firstLine="0"/>
              <w:jc w:val="both"/>
              <w:rPr>
                <w:lang w:eastAsia="en-US"/>
              </w:rPr>
            </w:pPr>
          </w:p>
        </w:tc>
        <w:tc>
          <w:tcPr>
            <w:tcW w:w="5528" w:type="dxa"/>
            <w:shd w:val="clear" w:color="auto" w:fill="auto"/>
          </w:tcPr>
          <w:p w:rsidR="00295BE8" w:rsidRPr="00A6299D" w:rsidRDefault="00295BE8" w:rsidP="003D6FA1">
            <w:pPr>
              <w:jc w:val="both"/>
              <w:rPr>
                <w:lang w:eastAsia="en-US"/>
              </w:rPr>
            </w:pPr>
            <w:r w:rsidRPr="00A6299D">
              <w:rPr>
                <w:lang w:eastAsia="en-US"/>
              </w:rPr>
              <w:t xml:space="preserve">PDS nolasītājam ir tāda specializēta virsmas forma un struktūra, kas novērš īpaši plāna materiāla dokumentu pielipšanu pie virsmas, tādējādi vismaz par 30% (trīsdesmit procentiem) nodrošinot mazāku antenas kontaktu ar krājumu vienības kopējo pilnās virsmas laukumu. </w:t>
            </w:r>
          </w:p>
        </w:tc>
        <w:tc>
          <w:tcPr>
            <w:tcW w:w="4111" w:type="dxa"/>
            <w:shd w:val="clear" w:color="auto" w:fill="auto"/>
          </w:tcPr>
          <w:p w:rsidR="00295BE8" w:rsidRPr="00A6299D" w:rsidRDefault="00295BE8" w:rsidP="00295BE8">
            <w:pPr>
              <w:rPr>
                <w:rFonts w:eastAsia="Calibri"/>
                <w:b/>
                <w:lang w:eastAsia="en-US"/>
              </w:rPr>
            </w:pPr>
          </w:p>
        </w:tc>
      </w:tr>
      <w:tr w:rsidR="00295BE8" w:rsidRPr="00A6299D" w:rsidTr="00522F93">
        <w:tc>
          <w:tcPr>
            <w:tcW w:w="534" w:type="dxa"/>
          </w:tcPr>
          <w:p w:rsidR="00295BE8" w:rsidRPr="00A6299D" w:rsidRDefault="00295BE8" w:rsidP="00295BE8">
            <w:pPr>
              <w:widowControl w:val="0"/>
              <w:numPr>
                <w:ilvl w:val="0"/>
                <w:numId w:val="25"/>
              </w:numPr>
              <w:autoSpaceDE w:val="0"/>
              <w:autoSpaceDN w:val="0"/>
              <w:adjustRightInd w:val="0"/>
              <w:ind w:left="0" w:firstLine="0"/>
              <w:jc w:val="both"/>
              <w:rPr>
                <w:lang w:eastAsia="en-US"/>
              </w:rPr>
            </w:pPr>
          </w:p>
        </w:tc>
        <w:tc>
          <w:tcPr>
            <w:tcW w:w="5528" w:type="dxa"/>
            <w:shd w:val="clear" w:color="auto" w:fill="auto"/>
          </w:tcPr>
          <w:p w:rsidR="00295BE8" w:rsidRPr="00A6299D" w:rsidRDefault="00295BE8" w:rsidP="003D6FA1">
            <w:pPr>
              <w:jc w:val="both"/>
              <w:rPr>
                <w:lang w:eastAsia="en-US"/>
              </w:rPr>
            </w:pPr>
            <w:r w:rsidRPr="00A6299D">
              <w:rPr>
                <w:color w:val="000000"/>
                <w:shd w:val="clear" w:color="auto" w:fill="FFFFFF"/>
                <w:lang w:eastAsia="en-US"/>
              </w:rPr>
              <w:t xml:space="preserve">PDS komplektā jāiekļauj svītrkodu lasītājs un RFID iekārta. Tiem jābūt savietojamiem  ar piedāvājumā esošo datortehniku. Dators un monitors šajā iepirkumā netiek piegādāts. </w:t>
            </w:r>
            <w:r w:rsidRPr="00A6299D">
              <w:rPr>
                <w:rStyle w:val="hps"/>
              </w:rPr>
              <w:t>Piegādātājs</w:t>
            </w:r>
            <w:r w:rsidRPr="00A6299D">
              <w:t xml:space="preserve"> </w:t>
            </w:r>
            <w:r w:rsidRPr="00A6299D">
              <w:rPr>
                <w:rStyle w:val="hps"/>
              </w:rPr>
              <w:t>norāda</w:t>
            </w:r>
            <w:r w:rsidRPr="00A6299D">
              <w:t xml:space="preserve"> </w:t>
            </w:r>
            <w:r w:rsidRPr="00A6299D">
              <w:rPr>
                <w:rStyle w:val="hps"/>
              </w:rPr>
              <w:t>minimālās prasības</w:t>
            </w:r>
            <w:r w:rsidRPr="00A6299D">
              <w:t xml:space="preserve"> </w:t>
            </w:r>
            <w:r w:rsidRPr="00A6299D">
              <w:rPr>
                <w:rStyle w:val="hps"/>
              </w:rPr>
              <w:t>attiecībā uz</w:t>
            </w:r>
            <w:r w:rsidRPr="00A6299D">
              <w:t xml:space="preserve"> </w:t>
            </w:r>
            <w:r w:rsidRPr="00A6299D">
              <w:rPr>
                <w:rStyle w:val="hps"/>
              </w:rPr>
              <w:t>nepieciešamo</w:t>
            </w:r>
            <w:r w:rsidRPr="00A6299D">
              <w:t xml:space="preserve"> </w:t>
            </w:r>
            <w:r w:rsidRPr="00A6299D">
              <w:rPr>
                <w:rStyle w:val="hps"/>
              </w:rPr>
              <w:t>datortehniku darba stacijām.</w:t>
            </w:r>
          </w:p>
        </w:tc>
        <w:tc>
          <w:tcPr>
            <w:tcW w:w="4111" w:type="dxa"/>
            <w:shd w:val="clear" w:color="auto" w:fill="auto"/>
          </w:tcPr>
          <w:p w:rsidR="00295BE8" w:rsidRPr="00A6299D" w:rsidRDefault="00295BE8" w:rsidP="00295BE8">
            <w:pPr>
              <w:rPr>
                <w:rFonts w:eastAsia="Calibri"/>
                <w:b/>
                <w:lang w:eastAsia="en-US"/>
              </w:rPr>
            </w:pPr>
          </w:p>
        </w:tc>
      </w:tr>
    </w:tbl>
    <w:p w:rsidR="00EA373D" w:rsidRDefault="00E76461" w:rsidP="00E76461">
      <w:pPr>
        <w:spacing w:before="240" w:after="120"/>
        <w:jc w:val="both"/>
        <w:rPr>
          <w:b/>
        </w:rPr>
      </w:pPr>
      <w:r>
        <w:rPr>
          <w:b/>
          <w:bCs/>
        </w:rPr>
        <w:t>4</w:t>
      </w:r>
      <w:r w:rsidR="00EA373D" w:rsidRPr="000D6AC2">
        <w:rPr>
          <w:b/>
          <w:bCs/>
        </w:rPr>
        <w:t>.</w:t>
      </w:r>
      <w:r w:rsidR="00F22C14" w:rsidRPr="000D6AC2">
        <w:rPr>
          <w:b/>
          <w:bCs/>
        </w:rPr>
        <w:t>5</w:t>
      </w:r>
      <w:r w:rsidR="00EA373D" w:rsidRPr="000D6AC2">
        <w:rPr>
          <w:b/>
          <w:bCs/>
        </w:rPr>
        <w:t xml:space="preserve">. </w:t>
      </w:r>
      <w:r>
        <w:rPr>
          <w:b/>
        </w:rPr>
        <w:t>DIN</w:t>
      </w:r>
    </w:p>
    <w:p w:rsidR="00CB4AE7" w:rsidRPr="00CB4AE7" w:rsidRDefault="00CB4AE7" w:rsidP="00CB4AE7">
      <w:pPr>
        <w:jc w:val="right"/>
        <w:rPr>
          <w:b/>
          <w:bCs/>
          <w:i/>
          <w:sz w:val="20"/>
          <w:szCs w:val="20"/>
        </w:rPr>
      </w:pPr>
      <w:r>
        <w:rPr>
          <w:b/>
          <w:bCs/>
          <w:i/>
          <w:sz w:val="20"/>
          <w:szCs w:val="20"/>
        </w:rPr>
        <w:t>7</w:t>
      </w:r>
      <w:r w:rsidRPr="00CB4AE7">
        <w:rPr>
          <w:b/>
          <w:bCs/>
          <w:i/>
          <w:sz w:val="20"/>
          <w:szCs w:val="20"/>
        </w:rPr>
        <w:t>. tabula</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5528"/>
        <w:gridCol w:w="3998"/>
      </w:tblGrid>
      <w:tr w:rsidR="00EA373D" w:rsidRPr="000D6AC2" w:rsidTr="00CB4AE7">
        <w:tc>
          <w:tcPr>
            <w:tcW w:w="534" w:type="dxa"/>
            <w:vAlign w:val="center"/>
          </w:tcPr>
          <w:p w:rsidR="00EA373D" w:rsidRPr="000D6AC2" w:rsidRDefault="000D6AC2" w:rsidP="000D6AC2">
            <w:pPr>
              <w:jc w:val="center"/>
              <w:rPr>
                <w:rFonts w:eastAsia="Calibri"/>
                <w:b/>
                <w:sz w:val="20"/>
                <w:szCs w:val="20"/>
                <w:lang w:eastAsia="en-US"/>
              </w:rPr>
            </w:pPr>
            <w:r>
              <w:rPr>
                <w:rFonts w:eastAsia="Calibri"/>
                <w:b/>
                <w:sz w:val="20"/>
                <w:szCs w:val="20"/>
                <w:lang w:eastAsia="en-US"/>
              </w:rPr>
              <w:t>Nr.</w:t>
            </w:r>
          </w:p>
        </w:tc>
        <w:tc>
          <w:tcPr>
            <w:tcW w:w="5528" w:type="dxa"/>
            <w:shd w:val="clear" w:color="auto" w:fill="auto"/>
            <w:vAlign w:val="center"/>
          </w:tcPr>
          <w:p w:rsidR="00EA373D" w:rsidRPr="000D6AC2" w:rsidRDefault="00EA373D" w:rsidP="000D6AC2">
            <w:pPr>
              <w:jc w:val="center"/>
              <w:rPr>
                <w:rFonts w:eastAsia="Calibri"/>
                <w:sz w:val="20"/>
                <w:szCs w:val="20"/>
                <w:lang w:eastAsia="en-US"/>
              </w:rPr>
            </w:pPr>
            <w:r w:rsidRPr="000D6AC2">
              <w:rPr>
                <w:rFonts w:eastAsia="Calibri"/>
                <w:b/>
                <w:sz w:val="20"/>
                <w:szCs w:val="20"/>
                <w:lang w:eastAsia="en-US"/>
              </w:rPr>
              <w:t>Prasības</w:t>
            </w:r>
          </w:p>
        </w:tc>
        <w:tc>
          <w:tcPr>
            <w:tcW w:w="3998" w:type="dxa"/>
            <w:shd w:val="clear" w:color="auto" w:fill="auto"/>
            <w:vAlign w:val="center"/>
          </w:tcPr>
          <w:p w:rsidR="00EA373D" w:rsidRPr="000D6AC2" w:rsidRDefault="00EA373D" w:rsidP="000D6AC2">
            <w:pPr>
              <w:jc w:val="center"/>
              <w:rPr>
                <w:rFonts w:eastAsia="Calibri"/>
                <w:b/>
                <w:sz w:val="20"/>
                <w:szCs w:val="20"/>
                <w:lang w:eastAsia="en-US"/>
              </w:rPr>
            </w:pPr>
            <w:r w:rsidRPr="000D6AC2">
              <w:rPr>
                <w:rFonts w:eastAsia="Calibri"/>
                <w:b/>
                <w:sz w:val="20"/>
                <w:szCs w:val="20"/>
                <w:lang w:eastAsia="en-US"/>
              </w:rPr>
              <w:t>Pretendenta piedāvājums</w:t>
            </w:r>
          </w:p>
        </w:tc>
      </w:tr>
      <w:tr w:rsidR="00EA373D" w:rsidRPr="00A6299D" w:rsidTr="00CB4AE7">
        <w:tc>
          <w:tcPr>
            <w:tcW w:w="534" w:type="dxa"/>
          </w:tcPr>
          <w:p w:rsidR="00EA373D" w:rsidRPr="00A6299D" w:rsidRDefault="00EA373D" w:rsidP="00522F93">
            <w:pPr>
              <w:widowControl w:val="0"/>
              <w:numPr>
                <w:ilvl w:val="0"/>
                <w:numId w:val="28"/>
              </w:numPr>
              <w:autoSpaceDE w:val="0"/>
              <w:autoSpaceDN w:val="0"/>
              <w:adjustRightInd w:val="0"/>
              <w:ind w:left="357" w:hanging="357"/>
              <w:jc w:val="both"/>
              <w:rPr>
                <w:lang w:eastAsia="en-US"/>
              </w:rPr>
            </w:pPr>
          </w:p>
        </w:tc>
        <w:tc>
          <w:tcPr>
            <w:tcW w:w="5528" w:type="dxa"/>
            <w:shd w:val="clear" w:color="auto" w:fill="auto"/>
          </w:tcPr>
          <w:p w:rsidR="00EA373D" w:rsidRPr="00A6299D" w:rsidRDefault="00EA373D" w:rsidP="00522F93">
            <w:pPr>
              <w:rPr>
                <w:lang w:eastAsia="en-US"/>
              </w:rPr>
            </w:pPr>
            <w:r w:rsidRPr="00A6299D">
              <w:rPr>
                <w:lang w:eastAsia="en-US"/>
              </w:rPr>
              <w:t>Ražotājs</w:t>
            </w:r>
          </w:p>
        </w:tc>
        <w:tc>
          <w:tcPr>
            <w:tcW w:w="3998" w:type="dxa"/>
            <w:shd w:val="clear" w:color="auto" w:fill="auto"/>
          </w:tcPr>
          <w:p w:rsidR="00EA373D" w:rsidRPr="00A6299D" w:rsidRDefault="00EA373D" w:rsidP="00522F93">
            <w:pPr>
              <w:rPr>
                <w:rFonts w:eastAsia="Calibri"/>
                <w:b/>
                <w:lang w:eastAsia="en-US"/>
              </w:rPr>
            </w:pPr>
          </w:p>
        </w:tc>
      </w:tr>
      <w:tr w:rsidR="00EA373D" w:rsidRPr="00A6299D" w:rsidTr="00CB4AE7">
        <w:tc>
          <w:tcPr>
            <w:tcW w:w="534" w:type="dxa"/>
          </w:tcPr>
          <w:p w:rsidR="00EA373D" w:rsidRPr="00A6299D" w:rsidRDefault="00EA373D" w:rsidP="00522F93">
            <w:pPr>
              <w:widowControl w:val="0"/>
              <w:numPr>
                <w:ilvl w:val="0"/>
                <w:numId w:val="28"/>
              </w:numPr>
              <w:autoSpaceDE w:val="0"/>
              <w:autoSpaceDN w:val="0"/>
              <w:adjustRightInd w:val="0"/>
              <w:ind w:left="0" w:firstLine="0"/>
              <w:jc w:val="both"/>
              <w:rPr>
                <w:lang w:eastAsia="en-US"/>
              </w:rPr>
            </w:pPr>
          </w:p>
        </w:tc>
        <w:tc>
          <w:tcPr>
            <w:tcW w:w="5528" w:type="dxa"/>
            <w:shd w:val="clear" w:color="auto" w:fill="auto"/>
          </w:tcPr>
          <w:p w:rsidR="00EA373D" w:rsidRPr="00A6299D" w:rsidRDefault="00EA373D" w:rsidP="003D6FA1">
            <w:pPr>
              <w:jc w:val="both"/>
              <w:rPr>
                <w:lang w:eastAsia="en-US"/>
              </w:rPr>
            </w:pPr>
            <w:r w:rsidRPr="00A6299D">
              <w:rPr>
                <w:lang w:eastAsia="en-US"/>
              </w:rPr>
              <w:t>Modelis</w:t>
            </w:r>
          </w:p>
        </w:tc>
        <w:tc>
          <w:tcPr>
            <w:tcW w:w="3998" w:type="dxa"/>
            <w:shd w:val="clear" w:color="auto" w:fill="auto"/>
          </w:tcPr>
          <w:p w:rsidR="00EA373D" w:rsidRPr="00A6299D" w:rsidRDefault="00EA373D" w:rsidP="00522F93">
            <w:pPr>
              <w:rPr>
                <w:rFonts w:eastAsia="Calibri"/>
                <w:b/>
                <w:lang w:eastAsia="en-US"/>
              </w:rPr>
            </w:pPr>
          </w:p>
        </w:tc>
      </w:tr>
      <w:tr w:rsidR="00C770FD" w:rsidRPr="00A6299D" w:rsidTr="00CB4AE7">
        <w:tc>
          <w:tcPr>
            <w:tcW w:w="534" w:type="dxa"/>
          </w:tcPr>
          <w:p w:rsidR="00C770FD" w:rsidRPr="00A6299D" w:rsidRDefault="00C770FD" w:rsidP="00C770FD">
            <w:pPr>
              <w:widowControl w:val="0"/>
              <w:numPr>
                <w:ilvl w:val="0"/>
                <w:numId w:val="28"/>
              </w:numPr>
              <w:autoSpaceDE w:val="0"/>
              <w:autoSpaceDN w:val="0"/>
              <w:adjustRightInd w:val="0"/>
              <w:ind w:left="0" w:firstLine="0"/>
              <w:jc w:val="both"/>
              <w:rPr>
                <w:lang w:eastAsia="en-US"/>
              </w:rPr>
            </w:pPr>
          </w:p>
        </w:tc>
        <w:tc>
          <w:tcPr>
            <w:tcW w:w="5528" w:type="dxa"/>
            <w:shd w:val="clear" w:color="auto" w:fill="auto"/>
          </w:tcPr>
          <w:p w:rsidR="00C770FD" w:rsidRPr="00A6299D" w:rsidRDefault="00C770FD" w:rsidP="00343305">
            <w:pPr>
              <w:jc w:val="both"/>
              <w:rPr>
                <w:rFonts w:eastAsia="Calibri"/>
                <w:lang w:eastAsia="en-US"/>
              </w:rPr>
            </w:pPr>
            <w:r w:rsidRPr="00A6299D">
              <w:rPr>
                <w:rStyle w:val="hps"/>
              </w:rPr>
              <w:t>DIN jābūt daudzfunkcionālam RFID lasītājam</w:t>
            </w:r>
            <w:r w:rsidRPr="00A6299D">
              <w:t xml:space="preserve">, kas spēj veikt </w:t>
            </w:r>
            <w:r w:rsidR="00343305">
              <w:t xml:space="preserve">grāmatu uzskaites un meklēšanas funkcijas </w:t>
            </w:r>
            <w:r w:rsidRPr="00A6299D">
              <w:t xml:space="preserve">un tajā pašā laikā </w:t>
            </w:r>
            <w:r w:rsidR="00343305">
              <w:t>savākt datus</w:t>
            </w:r>
            <w:r w:rsidRPr="00A6299D">
              <w:t xml:space="preserve">, kas saņemti </w:t>
            </w:r>
            <w:r w:rsidR="00343305">
              <w:t>šajās procedūrās</w:t>
            </w:r>
            <w:r w:rsidRPr="00A6299D">
              <w:t>.</w:t>
            </w:r>
          </w:p>
        </w:tc>
        <w:tc>
          <w:tcPr>
            <w:tcW w:w="3998" w:type="dxa"/>
            <w:shd w:val="clear" w:color="auto" w:fill="auto"/>
          </w:tcPr>
          <w:p w:rsidR="00C770FD" w:rsidRPr="00A6299D" w:rsidRDefault="00C770FD" w:rsidP="00C770FD">
            <w:pPr>
              <w:rPr>
                <w:rFonts w:eastAsia="Calibri"/>
                <w:b/>
                <w:szCs w:val="20"/>
                <w:lang w:eastAsia="en-US"/>
              </w:rPr>
            </w:pPr>
          </w:p>
        </w:tc>
      </w:tr>
      <w:tr w:rsidR="00C770FD" w:rsidRPr="00A6299D" w:rsidTr="00CB4AE7">
        <w:tc>
          <w:tcPr>
            <w:tcW w:w="534" w:type="dxa"/>
          </w:tcPr>
          <w:p w:rsidR="00C770FD" w:rsidRPr="00A6299D" w:rsidRDefault="00C770FD" w:rsidP="00C770FD">
            <w:pPr>
              <w:widowControl w:val="0"/>
              <w:numPr>
                <w:ilvl w:val="0"/>
                <w:numId w:val="28"/>
              </w:numPr>
              <w:autoSpaceDE w:val="0"/>
              <w:autoSpaceDN w:val="0"/>
              <w:adjustRightInd w:val="0"/>
              <w:ind w:left="0" w:firstLine="0"/>
              <w:jc w:val="both"/>
              <w:rPr>
                <w:lang w:eastAsia="en-US"/>
              </w:rPr>
            </w:pPr>
          </w:p>
        </w:tc>
        <w:tc>
          <w:tcPr>
            <w:tcW w:w="5528" w:type="dxa"/>
            <w:shd w:val="clear" w:color="auto" w:fill="auto"/>
          </w:tcPr>
          <w:p w:rsidR="00C770FD" w:rsidRPr="00A6299D" w:rsidRDefault="00C770FD" w:rsidP="003D6FA1">
            <w:pPr>
              <w:jc w:val="both"/>
              <w:rPr>
                <w:lang w:eastAsia="en-US"/>
              </w:rPr>
            </w:pPr>
            <w:r w:rsidRPr="00A6299D">
              <w:rPr>
                <w:lang w:eastAsia="en-US"/>
              </w:rPr>
              <w:t>DIN jāspēj darboties ar vairāku RFID formātu tagiem.</w:t>
            </w:r>
          </w:p>
        </w:tc>
        <w:tc>
          <w:tcPr>
            <w:tcW w:w="3998" w:type="dxa"/>
            <w:shd w:val="clear" w:color="auto" w:fill="auto"/>
          </w:tcPr>
          <w:p w:rsidR="00C770FD" w:rsidRPr="00A6299D" w:rsidRDefault="00C770FD" w:rsidP="00C770FD">
            <w:pPr>
              <w:rPr>
                <w:rFonts w:eastAsia="Calibri"/>
                <w:b/>
                <w:lang w:eastAsia="en-US"/>
              </w:rPr>
            </w:pPr>
          </w:p>
        </w:tc>
      </w:tr>
      <w:tr w:rsidR="00C770FD" w:rsidRPr="00A6299D" w:rsidTr="00CB4AE7">
        <w:tc>
          <w:tcPr>
            <w:tcW w:w="534" w:type="dxa"/>
          </w:tcPr>
          <w:p w:rsidR="00C770FD" w:rsidRPr="00A6299D" w:rsidRDefault="00C770FD" w:rsidP="00C770FD">
            <w:pPr>
              <w:widowControl w:val="0"/>
              <w:numPr>
                <w:ilvl w:val="0"/>
                <w:numId w:val="28"/>
              </w:numPr>
              <w:autoSpaceDE w:val="0"/>
              <w:autoSpaceDN w:val="0"/>
              <w:adjustRightInd w:val="0"/>
              <w:ind w:left="0" w:firstLine="0"/>
              <w:jc w:val="both"/>
              <w:rPr>
                <w:lang w:eastAsia="en-US"/>
              </w:rPr>
            </w:pPr>
          </w:p>
        </w:tc>
        <w:tc>
          <w:tcPr>
            <w:tcW w:w="5528" w:type="dxa"/>
            <w:shd w:val="clear" w:color="auto" w:fill="auto"/>
          </w:tcPr>
          <w:p w:rsidR="00C770FD" w:rsidRPr="00A6299D" w:rsidRDefault="00C770FD" w:rsidP="003D6FA1">
            <w:pPr>
              <w:jc w:val="both"/>
              <w:rPr>
                <w:lang w:eastAsia="en-US"/>
              </w:rPr>
            </w:pPr>
            <w:r w:rsidRPr="00A6299D">
              <w:rPr>
                <w:lang w:eastAsia="en-US"/>
              </w:rPr>
              <w:t>DIN jāspēj sakārtot un parādīt nodoto grāmatu atrašanās vietu krājumu plauktos grafiskā veidā.</w:t>
            </w:r>
          </w:p>
        </w:tc>
        <w:tc>
          <w:tcPr>
            <w:tcW w:w="3998" w:type="dxa"/>
            <w:shd w:val="clear" w:color="auto" w:fill="auto"/>
          </w:tcPr>
          <w:p w:rsidR="00C770FD" w:rsidRPr="00A6299D" w:rsidRDefault="00C770FD" w:rsidP="00C770FD">
            <w:pPr>
              <w:rPr>
                <w:rFonts w:eastAsia="Calibri"/>
                <w:b/>
                <w:lang w:eastAsia="en-US"/>
              </w:rPr>
            </w:pPr>
          </w:p>
        </w:tc>
      </w:tr>
      <w:tr w:rsidR="00C770FD" w:rsidRPr="00A6299D" w:rsidTr="00CB4AE7">
        <w:tc>
          <w:tcPr>
            <w:tcW w:w="534" w:type="dxa"/>
          </w:tcPr>
          <w:p w:rsidR="00C770FD" w:rsidRPr="00A6299D" w:rsidRDefault="00C770FD" w:rsidP="00C770FD">
            <w:pPr>
              <w:widowControl w:val="0"/>
              <w:numPr>
                <w:ilvl w:val="0"/>
                <w:numId w:val="28"/>
              </w:numPr>
              <w:autoSpaceDE w:val="0"/>
              <w:autoSpaceDN w:val="0"/>
              <w:adjustRightInd w:val="0"/>
              <w:ind w:left="0" w:firstLine="0"/>
              <w:jc w:val="both"/>
              <w:rPr>
                <w:lang w:eastAsia="en-US"/>
              </w:rPr>
            </w:pPr>
          </w:p>
        </w:tc>
        <w:tc>
          <w:tcPr>
            <w:tcW w:w="5528" w:type="dxa"/>
            <w:shd w:val="clear" w:color="auto" w:fill="auto"/>
          </w:tcPr>
          <w:p w:rsidR="00C770FD" w:rsidRPr="00A6299D" w:rsidRDefault="00C770FD" w:rsidP="00343305">
            <w:pPr>
              <w:jc w:val="both"/>
              <w:rPr>
                <w:lang w:eastAsia="en-US"/>
              </w:rPr>
            </w:pPr>
            <w:r w:rsidRPr="00A6299D">
              <w:rPr>
                <w:lang w:eastAsia="en-US"/>
              </w:rPr>
              <w:t xml:space="preserve">DIN jāspēj </w:t>
            </w:r>
            <w:r w:rsidR="00343305">
              <w:rPr>
                <w:lang w:eastAsia="en-US"/>
              </w:rPr>
              <w:t xml:space="preserve">ātri noteikt </w:t>
            </w:r>
            <w:r w:rsidRPr="00A6299D">
              <w:rPr>
                <w:lang w:eastAsia="en-US"/>
              </w:rPr>
              <w:t xml:space="preserve">grāmatu </w:t>
            </w:r>
            <w:r w:rsidR="00343305">
              <w:rPr>
                <w:lang w:eastAsia="en-US"/>
              </w:rPr>
              <w:t>atrašanās vietu plauktos</w:t>
            </w:r>
            <w:r w:rsidRPr="00A6299D">
              <w:rPr>
                <w:lang w:eastAsia="en-US"/>
              </w:rPr>
              <w:t xml:space="preserve">, identificēt grāmatas, kas </w:t>
            </w:r>
            <w:r w:rsidR="00343305">
              <w:rPr>
                <w:lang w:eastAsia="en-US"/>
              </w:rPr>
              <w:t xml:space="preserve">atrodas nepareizā vietā </w:t>
            </w:r>
            <w:r w:rsidRPr="00A6299D">
              <w:rPr>
                <w:lang w:eastAsia="en-US"/>
              </w:rPr>
              <w:t>plauktā, un identificēt grāmatas, kuras neatrodas tām paredzētajā vietā.</w:t>
            </w:r>
          </w:p>
        </w:tc>
        <w:tc>
          <w:tcPr>
            <w:tcW w:w="3998" w:type="dxa"/>
            <w:shd w:val="clear" w:color="auto" w:fill="auto"/>
          </w:tcPr>
          <w:p w:rsidR="00C770FD" w:rsidRPr="00A6299D" w:rsidRDefault="00C770FD" w:rsidP="00C770FD">
            <w:pPr>
              <w:rPr>
                <w:rFonts w:eastAsia="Calibri"/>
                <w:b/>
                <w:lang w:eastAsia="en-US"/>
              </w:rPr>
            </w:pPr>
          </w:p>
        </w:tc>
      </w:tr>
      <w:tr w:rsidR="00C770FD" w:rsidRPr="00A6299D" w:rsidTr="00CB4AE7">
        <w:tc>
          <w:tcPr>
            <w:tcW w:w="534" w:type="dxa"/>
          </w:tcPr>
          <w:p w:rsidR="00C770FD" w:rsidRPr="00A6299D" w:rsidRDefault="00C770FD" w:rsidP="00C770FD">
            <w:pPr>
              <w:widowControl w:val="0"/>
              <w:numPr>
                <w:ilvl w:val="0"/>
                <w:numId w:val="28"/>
              </w:numPr>
              <w:autoSpaceDE w:val="0"/>
              <w:autoSpaceDN w:val="0"/>
              <w:adjustRightInd w:val="0"/>
              <w:ind w:left="0" w:firstLine="0"/>
              <w:jc w:val="both"/>
              <w:rPr>
                <w:lang w:eastAsia="en-US"/>
              </w:rPr>
            </w:pPr>
          </w:p>
        </w:tc>
        <w:tc>
          <w:tcPr>
            <w:tcW w:w="5528" w:type="dxa"/>
            <w:shd w:val="clear" w:color="auto" w:fill="auto"/>
          </w:tcPr>
          <w:p w:rsidR="00C770FD" w:rsidRPr="00A6299D" w:rsidRDefault="00C770FD" w:rsidP="00977F38">
            <w:pPr>
              <w:jc w:val="both"/>
              <w:rPr>
                <w:lang w:eastAsia="en-US"/>
              </w:rPr>
            </w:pPr>
            <w:r w:rsidRPr="00A6299D">
              <w:rPr>
                <w:lang w:eastAsia="en-US"/>
              </w:rPr>
              <w:t>DIN jāspēj meklēt grāmatas saskaņā ar sagatavotajiem sarakstiem (piem., pieprasītās, nozaudētās,</w:t>
            </w:r>
            <w:r w:rsidR="008F6019" w:rsidRPr="00A6299D">
              <w:rPr>
                <w:lang w:eastAsia="en-US"/>
              </w:rPr>
              <w:t xml:space="preserve"> norakstītās, </w:t>
            </w:r>
            <w:r w:rsidRPr="00A6299D">
              <w:rPr>
                <w:lang w:eastAsia="en-US"/>
              </w:rPr>
              <w:t xml:space="preserve"> u.tml.) vai konkrētu grāmatu</w:t>
            </w:r>
            <w:r w:rsidR="008F6019" w:rsidRPr="00A6299D">
              <w:rPr>
                <w:lang w:eastAsia="en-US"/>
              </w:rPr>
              <w:t>,</w:t>
            </w:r>
            <w:r w:rsidRPr="00A6299D">
              <w:rPr>
                <w:lang w:eastAsia="en-US"/>
              </w:rPr>
              <w:t xml:space="preserve"> saskaņā ar izvēlēto meklēšanas kritēriju.  </w:t>
            </w:r>
          </w:p>
        </w:tc>
        <w:tc>
          <w:tcPr>
            <w:tcW w:w="3998" w:type="dxa"/>
            <w:shd w:val="clear" w:color="auto" w:fill="auto"/>
          </w:tcPr>
          <w:p w:rsidR="00C770FD" w:rsidRPr="00A6299D" w:rsidRDefault="00C770FD" w:rsidP="00C770FD">
            <w:pPr>
              <w:rPr>
                <w:rFonts w:eastAsia="Calibri"/>
                <w:b/>
                <w:lang w:eastAsia="en-US"/>
              </w:rPr>
            </w:pPr>
          </w:p>
        </w:tc>
      </w:tr>
      <w:tr w:rsidR="00C770FD" w:rsidRPr="00A6299D" w:rsidTr="00CB4AE7">
        <w:tc>
          <w:tcPr>
            <w:tcW w:w="534" w:type="dxa"/>
          </w:tcPr>
          <w:p w:rsidR="00C770FD" w:rsidRPr="00A6299D" w:rsidRDefault="00C770FD" w:rsidP="00C770FD">
            <w:pPr>
              <w:widowControl w:val="0"/>
              <w:numPr>
                <w:ilvl w:val="0"/>
                <w:numId w:val="28"/>
              </w:numPr>
              <w:autoSpaceDE w:val="0"/>
              <w:autoSpaceDN w:val="0"/>
              <w:adjustRightInd w:val="0"/>
              <w:ind w:left="0" w:firstLine="0"/>
              <w:jc w:val="both"/>
              <w:rPr>
                <w:lang w:eastAsia="en-US"/>
              </w:rPr>
            </w:pPr>
          </w:p>
        </w:tc>
        <w:tc>
          <w:tcPr>
            <w:tcW w:w="5528" w:type="dxa"/>
            <w:shd w:val="clear" w:color="auto" w:fill="auto"/>
          </w:tcPr>
          <w:p w:rsidR="00C770FD" w:rsidRPr="00A6299D" w:rsidRDefault="00C770FD" w:rsidP="008F6019">
            <w:pPr>
              <w:jc w:val="both"/>
              <w:rPr>
                <w:lang w:eastAsia="en-US"/>
              </w:rPr>
            </w:pPr>
            <w:r w:rsidRPr="00A6299D">
              <w:rPr>
                <w:lang w:eastAsia="en-US"/>
              </w:rPr>
              <w:t xml:space="preserve">DIN meklēšanas funkcijai jādarbojas paralēli ar citām darbībām (krājumi, kārtošana, datu savākšana utt.) ar iespēju nepieciešamības gadījumā to </w:t>
            </w:r>
            <w:r w:rsidR="008F6019" w:rsidRPr="00A6299D">
              <w:rPr>
                <w:lang w:eastAsia="en-US"/>
              </w:rPr>
              <w:t>neizmantot</w:t>
            </w:r>
            <w:r w:rsidRPr="00A6299D">
              <w:rPr>
                <w:lang w:eastAsia="en-US"/>
              </w:rPr>
              <w:t>.</w:t>
            </w:r>
          </w:p>
        </w:tc>
        <w:tc>
          <w:tcPr>
            <w:tcW w:w="3998" w:type="dxa"/>
            <w:shd w:val="clear" w:color="auto" w:fill="auto"/>
          </w:tcPr>
          <w:p w:rsidR="00C770FD" w:rsidRPr="00A6299D" w:rsidRDefault="00C770FD" w:rsidP="00C770FD">
            <w:pPr>
              <w:rPr>
                <w:rFonts w:eastAsia="Calibri"/>
                <w:b/>
                <w:lang w:eastAsia="en-US"/>
              </w:rPr>
            </w:pPr>
          </w:p>
        </w:tc>
      </w:tr>
      <w:tr w:rsidR="00C770FD" w:rsidRPr="00A6299D" w:rsidTr="00CB4AE7">
        <w:tc>
          <w:tcPr>
            <w:tcW w:w="534" w:type="dxa"/>
          </w:tcPr>
          <w:p w:rsidR="00C770FD" w:rsidRPr="00A6299D" w:rsidRDefault="00C770FD" w:rsidP="00C770FD">
            <w:pPr>
              <w:widowControl w:val="0"/>
              <w:numPr>
                <w:ilvl w:val="0"/>
                <w:numId w:val="28"/>
              </w:numPr>
              <w:autoSpaceDE w:val="0"/>
              <w:autoSpaceDN w:val="0"/>
              <w:adjustRightInd w:val="0"/>
              <w:ind w:left="0" w:firstLine="0"/>
              <w:jc w:val="both"/>
              <w:rPr>
                <w:lang w:eastAsia="en-US"/>
              </w:rPr>
            </w:pPr>
          </w:p>
        </w:tc>
        <w:tc>
          <w:tcPr>
            <w:tcW w:w="5528" w:type="dxa"/>
            <w:shd w:val="clear" w:color="auto" w:fill="auto"/>
          </w:tcPr>
          <w:p w:rsidR="00C770FD" w:rsidRPr="00A6299D" w:rsidRDefault="00C770FD" w:rsidP="0099534A">
            <w:pPr>
              <w:jc w:val="both"/>
              <w:rPr>
                <w:lang w:eastAsia="en-US"/>
              </w:rPr>
            </w:pPr>
            <w:r w:rsidRPr="00A6299D">
              <w:rPr>
                <w:lang w:eastAsia="en-US"/>
              </w:rPr>
              <w:t xml:space="preserve">DIN jāspēj verificēt RFID taga drošības koda statusu un, ja </w:t>
            </w:r>
            <w:r w:rsidR="0099534A" w:rsidRPr="00A6299D">
              <w:rPr>
                <w:lang w:eastAsia="en-US"/>
              </w:rPr>
              <w:t xml:space="preserve">drošības koda </w:t>
            </w:r>
            <w:r w:rsidR="0099534A">
              <w:rPr>
                <w:lang w:eastAsia="en-US"/>
              </w:rPr>
              <w:t xml:space="preserve">nolasīšanas </w:t>
            </w:r>
            <w:r w:rsidR="0099534A" w:rsidRPr="00A6299D">
              <w:rPr>
                <w:lang w:eastAsia="en-US"/>
              </w:rPr>
              <w:t>status</w:t>
            </w:r>
            <w:r w:rsidR="0099534A">
              <w:rPr>
                <w:lang w:eastAsia="en-US"/>
              </w:rPr>
              <w:t>s</w:t>
            </w:r>
            <w:r w:rsidR="0099534A" w:rsidRPr="00A6299D">
              <w:rPr>
                <w:lang w:eastAsia="en-US"/>
              </w:rPr>
              <w:t xml:space="preserve"> </w:t>
            </w:r>
            <w:r w:rsidR="0099534A">
              <w:rPr>
                <w:lang w:eastAsia="en-US"/>
              </w:rPr>
              <w:t>nav pareizs, tam jābūt spējīgam</w:t>
            </w:r>
            <w:r w:rsidRPr="00A6299D">
              <w:rPr>
                <w:lang w:eastAsia="en-US"/>
              </w:rPr>
              <w:t xml:space="preserve"> to </w:t>
            </w:r>
            <w:r w:rsidR="0099534A">
              <w:rPr>
                <w:lang w:eastAsia="en-US"/>
              </w:rPr>
              <w:t>mainīt.</w:t>
            </w:r>
          </w:p>
        </w:tc>
        <w:tc>
          <w:tcPr>
            <w:tcW w:w="3998" w:type="dxa"/>
            <w:shd w:val="clear" w:color="auto" w:fill="auto"/>
          </w:tcPr>
          <w:p w:rsidR="00C770FD" w:rsidRPr="00A6299D" w:rsidRDefault="00C770FD" w:rsidP="00C770FD">
            <w:pPr>
              <w:rPr>
                <w:rFonts w:eastAsia="Calibri"/>
                <w:b/>
                <w:lang w:eastAsia="en-US"/>
              </w:rPr>
            </w:pPr>
          </w:p>
        </w:tc>
      </w:tr>
      <w:tr w:rsidR="00C770FD" w:rsidRPr="00A6299D" w:rsidTr="00CB4AE7">
        <w:tc>
          <w:tcPr>
            <w:tcW w:w="534" w:type="dxa"/>
          </w:tcPr>
          <w:p w:rsidR="00C770FD" w:rsidRPr="00A6299D" w:rsidRDefault="00C770FD" w:rsidP="00C770FD">
            <w:pPr>
              <w:widowControl w:val="0"/>
              <w:numPr>
                <w:ilvl w:val="0"/>
                <w:numId w:val="28"/>
              </w:numPr>
              <w:autoSpaceDE w:val="0"/>
              <w:autoSpaceDN w:val="0"/>
              <w:adjustRightInd w:val="0"/>
              <w:ind w:left="0" w:firstLine="0"/>
              <w:jc w:val="both"/>
              <w:rPr>
                <w:lang w:eastAsia="en-US"/>
              </w:rPr>
            </w:pPr>
            <w:r w:rsidRPr="00A6299D">
              <w:rPr>
                <w:lang w:eastAsia="en-US"/>
              </w:rPr>
              <w:t xml:space="preserve">  </w:t>
            </w:r>
          </w:p>
        </w:tc>
        <w:tc>
          <w:tcPr>
            <w:tcW w:w="5528" w:type="dxa"/>
            <w:shd w:val="clear" w:color="auto" w:fill="auto"/>
          </w:tcPr>
          <w:p w:rsidR="00C770FD" w:rsidRPr="00A6299D" w:rsidRDefault="00C770FD" w:rsidP="003D6FA1">
            <w:pPr>
              <w:jc w:val="both"/>
              <w:rPr>
                <w:lang w:eastAsia="en-US"/>
              </w:rPr>
            </w:pPr>
            <w:r w:rsidRPr="00A6299D">
              <w:rPr>
                <w:lang w:eastAsia="en-US"/>
              </w:rPr>
              <w:t xml:space="preserve">DIN jāspēj vienlaicīgi skenēt un identificēt vairāku RFID tagu kodus. </w:t>
            </w:r>
          </w:p>
        </w:tc>
        <w:tc>
          <w:tcPr>
            <w:tcW w:w="3998" w:type="dxa"/>
            <w:shd w:val="clear" w:color="auto" w:fill="auto"/>
          </w:tcPr>
          <w:p w:rsidR="00C770FD" w:rsidRPr="00A6299D" w:rsidRDefault="00C770FD" w:rsidP="00C770FD">
            <w:pPr>
              <w:rPr>
                <w:rFonts w:eastAsia="Calibri"/>
                <w:b/>
                <w:lang w:eastAsia="en-US"/>
              </w:rPr>
            </w:pPr>
          </w:p>
        </w:tc>
      </w:tr>
      <w:tr w:rsidR="00C770FD" w:rsidRPr="00A6299D" w:rsidTr="00CB4AE7">
        <w:tc>
          <w:tcPr>
            <w:tcW w:w="534" w:type="dxa"/>
          </w:tcPr>
          <w:p w:rsidR="00C770FD" w:rsidRPr="00A6299D" w:rsidRDefault="00C770FD" w:rsidP="00C770FD">
            <w:pPr>
              <w:widowControl w:val="0"/>
              <w:numPr>
                <w:ilvl w:val="0"/>
                <w:numId w:val="28"/>
              </w:numPr>
              <w:autoSpaceDE w:val="0"/>
              <w:autoSpaceDN w:val="0"/>
              <w:adjustRightInd w:val="0"/>
              <w:ind w:left="0" w:firstLine="0"/>
              <w:jc w:val="both"/>
              <w:rPr>
                <w:lang w:eastAsia="en-US"/>
              </w:rPr>
            </w:pPr>
          </w:p>
        </w:tc>
        <w:tc>
          <w:tcPr>
            <w:tcW w:w="5528" w:type="dxa"/>
            <w:shd w:val="clear" w:color="auto" w:fill="auto"/>
          </w:tcPr>
          <w:p w:rsidR="00C770FD" w:rsidRPr="00A6299D" w:rsidRDefault="00C770FD" w:rsidP="003D6FA1">
            <w:pPr>
              <w:jc w:val="both"/>
              <w:rPr>
                <w:lang w:eastAsia="en-US"/>
              </w:rPr>
            </w:pPr>
            <w:r w:rsidRPr="00A6299D">
              <w:rPr>
                <w:lang w:eastAsia="en-US"/>
              </w:rPr>
              <w:t xml:space="preserve">DIN jāspēj vienlaicīgi veikt vairākas atšķirīgas funkcijas (grāmatu krājumi plauktos, grāmatu meklēšana saskaņā ar sarakstu, RFID drošības koda verifikācija utt.) un saglabāt atmiņā  dažādo veikto darbību rezultātus. </w:t>
            </w:r>
          </w:p>
        </w:tc>
        <w:tc>
          <w:tcPr>
            <w:tcW w:w="3998" w:type="dxa"/>
            <w:shd w:val="clear" w:color="auto" w:fill="auto"/>
          </w:tcPr>
          <w:p w:rsidR="00C770FD" w:rsidRPr="00A6299D" w:rsidRDefault="00C770FD" w:rsidP="00C770FD">
            <w:pPr>
              <w:rPr>
                <w:rFonts w:eastAsia="Calibri"/>
                <w:b/>
                <w:lang w:eastAsia="en-US"/>
              </w:rPr>
            </w:pPr>
          </w:p>
        </w:tc>
      </w:tr>
      <w:tr w:rsidR="00C770FD" w:rsidRPr="00A6299D" w:rsidTr="00CB4AE7">
        <w:tc>
          <w:tcPr>
            <w:tcW w:w="534" w:type="dxa"/>
          </w:tcPr>
          <w:p w:rsidR="00C770FD" w:rsidRPr="00A6299D" w:rsidRDefault="00C770FD" w:rsidP="00C770FD">
            <w:pPr>
              <w:widowControl w:val="0"/>
              <w:numPr>
                <w:ilvl w:val="0"/>
                <w:numId w:val="28"/>
              </w:numPr>
              <w:autoSpaceDE w:val="0"/>
              <w:autoSpaceDN w:val="0"/>
              <w:adjustRightInd w:val="0"/>
              <w:ind w:left="0" w:firstLine="0"/>
              <w:jc w:val="both"/>
              <w:rPr>
                <w:lang w:eastAsia="en-US"/>
              </w:rPr>
            </w:pPr>
          </w:p>
        </w:tc>
        <w:tc>
          <w:tcPr>
            <w:tcW w:w="5528" w:type="dxa"/>
            <w:shd w:val="clear" w:color="auto" w:fill="auto"/>
          </w:tcPr>
          <w:p w:rsidR="00C770FD" w:rsidRPr="00A6299D" w:rsidRDefault="00C770FD" w:rsidP="003D6FA1">
            <w:pPr>
              <w:jc w:val="both"/>
              <w:rPr>
                <w:lang w:eastAsia="en-US"/>
              </w:rPr>
            </w:pPr>
            <w:r w:rsidRPr="00A6299D">
              <w:rPr>
                <w:lang w:eastAsia="en-US"/>
              </w:rPr>
              <w:t xml:space="preserve">DIN jāspēj apstiprināt katra RFID taga identifikāciju ar skaņas signālu un vizuāli. </w:t>
            </w:r>
          </w:p>
        </w:tc>
        <w:tc>
          <w:tcPr>
            <w:tcW w:w="3998" w:type="dxa"/>
            <w:shd w:val="clear" w:color="auto" w:fill="auto"/>
          </w:tcPr>
          <w:p w:rsidR="00C770FD" w:rsidRPr="00A6299D" w:rsidRDefault="00C770FD" w:rsidP="00C770FD">
            <w:pPr>
              <w:rPr>
                <w:rFonts w:eastAsia="Calibri"/>
                <w:b/>
                <w:lang w:eastAsia="en-US"/>
              </w:rPr>
            </w:pPr>
          </w:p>
        </w:tc>
      </w:tr>
      <w:tr w:rsidR="00C770FD" w:rsidRPr="00A6299D" w:rsidTr="00CB4AE7">
        <w:tc>
          <w:tcPr>
            <w:tcW w:w="534" w:type="dxa"/>
          </w:tcPr>
          <w:p w:rsidR="00C770FD" w:rsidRPr="00A6299D" w:rsidRDefault="00C770FD" w:rsidP="00C770FD">
            <w:pPr>
              <w:widowControl w:val="0"/>
              <w:numPr>
                <w:ilvl w:val="0"/>
                <w:numId w:val="28"/>
              </w:numPr>
              <w:autoSpaceDE w:val="0"/>
              <w:autoSpaceDN w:val="0"/>
              <w:adjustRightInd w:val="0"/>
              <w:ind w:left="0" w:firstLine="0"/>
              <w:jc w:val="both"/>
              <w:rPr>
                <w:lang w:eastAsia="en-US"/>
              </w:rPr>
            </w:pPr>
          </w:p>
        </w:tc>
        <w:tc>
          <w:tcPr>
            <w:tcW w:w="5528" w:type="dxa"/>
            <w:shd w:val="clear" w:color="auto" w:fill="auto"/>
          </w:tcPr>
          <w:p w:rsidR="00C770FD" w:rsidRPr="00A6299D" w:rsidRDefault="00C770FD" w:rsidP="003D6FA1">
            <w:pPr>
              <w:jc w:val="both"/>
              <w:rPr>
                <w:lang w:eastAsia="en-US"/>
              </w:rPr>
            </w:pPr>
            <w:r w:rsidRPr="00A6299D">
              <w:rPr>
                <w:lang w:eastAsia="en-US"/>
              </w:rPr>
              <w:t>DIN jābūt atmiņai vismaz viena miljona skenēto RFID tagu datu uzglabāšanai.</w:t>
            </w:r>
          </w:p>
        </w:tc>
        <w:tc>
          <w:tcPr>
            <w:tcW w:w="3998" w:type="dxa"/>
            <w:shd w:val="clear" w:color="auto" w:fill="auto"/>
          </w:tcPr>
          <w:p w:rsidR="00C770FD" w:rsidRPr="00A6299D" w:rsidRDefault="00C770FD" w:rsidP="00C770FD">
            <w:pPr>
              <w:rPr>
                <w:rFonts w:eastAsia="Calibri"/>
                <w:b/>
                <w:lang w:eastAsia="en-US"/>
              </w:rPr>
            </w:pPr>
          </w:p>
        </w:tc>
      </w:tr>
      <w:tr w:rsidR="001547F4" w:rsidRPr="00A6299D" w:rsidTr="00CB4AE7">
        <w:tc>
          <w:tcPr>
            <w:tcW w:w="534" w:type="dxa"/>
          </w:tcPr>
          <w:p w:rsidR="001547F4" w:rsidRPr="00A6299D" w:rsidRDefault="001547F4" w:rsidP="00C770FD">
            <w:pPr>
              <w:widowControl w:val="0"/>
              <w:numPr>
                <w:ilvl w:val="0"/>
                <w:numId w:val="28"/>
              </w:numPr>
              <w:autoSpaceDE w:val="0"/>
              <w:autoSpaceDN w:val="0"/>
              <w:adjustRightInd w:val="0"/>
              <w:ind w:left="0" w:firstLine="0"/>
              <w:jc w:val="both"/>
              <w:rPr>
                <w:lang w:eastAsia="en-US"/>
              </w:rPr>
            </w:pPr>
          </w:p>
        </w:tc>
        <w:tc>
          <w:tcPr>
            <w:tcW w:w="5528" w:type="dxa"/>
            <w:shd w:val="clear" w:color="auto" w:fill="auto"/>
          </w:tcPr>
          <w:p w:rsidR="001547F4" w:rsidRPr="00A6299D" w:rsidRDefault="001547F4" w:rsidP="001547F4">
            <w:pPr>
              <w:jc w:val="both"/>
              <w:rPr>
                <w:lang w:eastAsia="en-US"/>
              </w:rPr>
            </w:pPr>
            <w:r>
              <w:rPr>
                <w:lang w:eastAsia="en-US"/>
              </w:rPr>
              <w:t>DIN jāspēj veikt inventāra, meklēšanas un citas funkcijas, neprasot papildu saziņu ar Sistēmu.</w:t>
            </w:r>
          </w:p>
        </w:tc>
        <w:tc>
          <w:tcPr>
            <w:tcW w:w="3998" w:type="dxa"/>
            <w:shd w:val="clear" w:color="auto" w:fill="auto"/>
          </w:tcPr>
          <w:p w:rsidR="001547F4" w:rsidRPr="00A6299D" w:rsidRDefault="001547F4" w:rsidP="00C770FD">
            <w:pPr>
              <w:rPr>
                <w:rFonts w:eastAsia="Calibri"/>
                <w:b/>
                <w:lang w:eastAsia="en-US"/>
              </w:rPr>
            </w:pPr>
          </w:p>
        </w:tc>
      </w:tr>
      <w:tr w:rsidR="00C770FD" w:rsidRPr="00A6299D" w:rsidTr="00CB4AE7">
        <w:tc>
          <w:tcPr>
            <w:tcW w:w="534" w:type="dxa"/>
          </w:tcPr>
          <w:p w:rsidR="00C770FD" w:rsidRPr="00A6299D" w:rsidRDefault="00C770FD" w:rsidP="00C770FD">
            <w:pPr>
              <w:widowControl w:val="0"/>
              <w:numPr>
                <w:ilvl w:val="0"/>
                <w:numId w:val="28"/>
              </w:numPr>
              <w:autoSpaceDE w:val="0"/>
              <w:autoSpaceDN w:val="0"/>
              <w:adjustRightInd w:val="0"/>
              <w:ind w:left="0" w:firstLine="0"/>
              <w:jc w:val="both"/>
              <w:rPr>
                <w:lang w:eastAsia="en-US"/>
              </w:rPr>
            </w:pPr>
          </w:p>
        </w:tc>
        <w:tc>
          <w:tcPr>
            <w:tcW w:w="5528" w:type="dxa"/>
            <w:shd w:val="clear" w:color="auto" w:fill="auto"/>
          </w:tcPr>
          <w:p w:rsidR="00C770FD" w:rsidRPr="00A6299D" w:rsidRDefault="00C770FD" w:rsidP="003D6FA1">
            <w:pPr>
              <w:jc w:val="both"/>
              <w:rPr>
                <w:lang w:eastAsia="en-US"/>
              </w:rPr>
            </w:pPr>
            <w:r w:rsidRPr="00A6299D">
              <w:rPr>
                <w:rStyle w:val="hps"/>
              </w:rPr>
              <w:t>DIN</w:t>
            </w:r>
            <w:r w:rsidRPr="00A6299D">
              <w:t xml:space="preserve"> jābūt integrētai pašdiagnostikas sistēmai. </w:t>
            </w:r>
          </w:p>
        </w:tc>
        <w:tc>
          <w:tcPr>
            <w:tcW w:w="3998" w:type="dxa"/>
            <w:shd w:val="clear" w:color="auto" w:fill="auto"/>
          </w:tcPr>
          <w:p w:rsidR="00C770FD" w:rsidRPr="00A6299D" w:rsidRDefault="00C770FD" w:rsidP="00C770FD">
            <w:pPr>
              <w:rPr>
                <w:rFonts w:eastAsia="Calibri"/>
                <w:b/>
                <w:lang w:eastAsia="en-US"/>
              </w:rPr>
            </w:pPr>
          </w:p>
        </w:tc>
      </w:tr>
      <w:tr w:rsidR="00C770FD" w:rsidRPr="00A6299D" w:rsidTr="00CB4AE7">
        <w:trPr>
          <w:trHeight w:val="740"/>
        </w:trPr>
        <w:tc>
          <w:tcPr>
            <w:tcW w:w="534" w:type="dxa"/>
          </w:tcPr>
          <w:p w:rsidR="00C770FD" w:rsidRPr="00A6299D" w:rsidRDefault="00C770FD" w:rsidP="00C770FD">
            <w:pPr>
              <w:widowControl w:val="0"/>
              <w:numPr>
                <w:ilvl w:val="0"/>
                <w:numId w:val="28"/>
              </w:numPr>
              <w:autoSpaceDE w:val="0"/>
              <w:autoSpaceDN w:val="0"/>
              <w:adjustRightInd w:val="0"/>
              <w:ind w:left="0" w:firstLine="0"/>
              <w:jc w:val="both"/>
              <w:rPr>
                <w:lang w:eastAsia="en-US"/>
              </w:rPr>
            </w:pPr>
          </w:p>
        </w:tc>
        <w:tc>
          <w:tcPr>
            <w:tcW w:w="5528" w:type="dxa"/>
            <w:shd w:val="clear" w:color="auto" w:fill="auto"/>
          </w:tcPr>
          <w:p w:rsidR="00C770FD" w:rsidRPr="00A6299D" w:rsidRDefault="00C770FD" w:rsidP="003D6FA1">
            <w:pPr>
              <w:jc w:val="both"/>
              <w:rPr>
                <w:lang w:eastAsia="en-US"/>
              </w:rPr>
            </w:pPr>
            <w:r w:rsidRPr="00A6299D">
              <w:rPr>
                <w:lang w:eastAsia="en-US"/>
              </w:rPr>
              <w:t>DIN jābūt kompaktai bezvadu ierīcei ar barošanu no uzlādējama akumulatora, integrētu antenu, rokās paņemamu datoru un skārienjutīgu krāsainu monitoru.</w:t>
            </w:r>
          </w:p>
        </w:tc>
        <w:tc>
          <w:tcPr>
            <w:tcW w:w="3998" w:type="dxa"/>
            <w:shd w:val="clear" w:color="auto" w:fill="auto"/>
          </w:tcPr>
          <w:p w:rsidR="00C770FD" w:rsidRPr="00A6299D" w:rsidRDefault="00C770FD" w:rsidP="00C770FD">
            <w:pPr>
              <w:rPr>
                <w:rFonts w:eastAsia="Calibri"/>
                <w:b/>
                <w:lang w:eastAsia="en-US"/>
              </w:rPr>
            </w:pPr>
          </w:p>
        </w:tc>
      </w:tr>
      <w:tr w:rsidR="00C770FD" w:rsidRPr="00A6299D" w:rsidTr="00CB4AE7">
        <w:tc>
          <w:tcPr>
            <w:tcW w:w="534" w:type="dxa"/>
          </w:tcPr>
          <w:p w:rsidR="00C770FD" w:rsidRPr="00A6299D" w:rsidRDefault="00C770FD" w:rsidP="00C770FD">
            <w:pPr>
              <w:widowControl w:val="0"/>
              <w:numPr>
                <w:ilvl w:val="0"/>
                <w:numId w:val="28"/>
              </w:numPr>
              <w:autoSpaceDE w:val="0"/>
              <w:autoSpaceDN w:val="0"/>
              <w:adjustRightInd w:val="0"/>
              <w:ind w:left="0" w:firstLine="0"/>
              <w:jc w:val="both"/>
              <w:rPr>
                <w:lang w:eastAsia="en-US"/>
              </w:rPr>
            </w:pPr>
          </w:p>
        </w:tc>
        <w:tc>
          <w:tcPr>
            <w:tcW w:w="5528" w:type="dxa"/>
            <w:shd w:val="clear" w:color="auto" w:fill="auto"/>
          </w:tcPr>
          <w:p w:rsidR="00C770FD" w:rsidRPr="00A6299D" w:rsidRDefault="00C770FD" w:rsidP="003D6FA1">
            <w:pPr>
              <w:jc w:val="both"/>
            </w:pPr>
            <w:r w:rsidRPr="00A6299D">
              <w:rPr>
                <w:rStyle w:val="hps"/>
              </w:rPr>
              <w:t>DIN</w:t>
            </w:r>
            <w:r w:rsidRPr="00A6299D">
              <w:t xml:space="preserve"> </w:t>
            </w:r>
            <w:r w:rsidRPr="00A6299D">
              <w:rPr>
                <w:rStyle w:val="hps"/>
              </w:rPr>
              <w:t>datora parametriem jābūt vismaz</w:t>
            </w:r>
            <w:r w:rsidRPr="00A6299D">
              <w:t>:</w:t>
            </w:r>
          </w:p>
          <w:p w:rsidR="00C770FD" w:rsidRPr="00A6299D" w:rsidRDefault="00C770FD" w:rsidP="003D6FA1">
            <w:pPr>
              <w:widowControl w:val="0"/>
              <w:numPr>
                <w:ilvl w:val="0"/>
                <w:numId w:val="37"/>
              </w:numPr>
              <w:autoSpaceDE w:val="0"/>
              <w:autoSpaceDN w:val="0"/>
              <w:adjustRightInd w:val="0"/>
              <w:jc w:val="both"/>
              <w:rPr>
                <w:rStyle w:val="hps"/>
                <w:lang w:eastAsia="en-US"/>
              </w:rPr>
            </w:pPr>
            <w:r w:rsidRPr="00A6299D">
              <w:t xml:space="preserve">procesora ātrums </w:t>
            </w:r>
            <w:r w:rsidR="000D6AC2">
              <w:t>–</w:t>
            </w:r>
            <w:r w:rsidRPr="00A6299D">
              <w:t xml:space="preserve"> </w:t>
            </w:r>
            <w:r w:rsidRPr="00A6299D">
              <w:rPr>
                <w:rStyle w:val="hps"/>
              </w:rPr>
              <w:t>800</w:t>
            </w:r>
            <w:r w:rsidRPr="00A6299D">
              <w:t xml:space="preserve"> </w:t>
            </w:r>
            <w:r w:rsidRPr="00A6299D">
              <w:rPr>
                <w:rStyle w:val="hps"/>
              </w:rPr>
              <w:t>MHz vai lielāks;</w:t>
            </w:r>
          </w:p>
          <w:p w:rsidR="00C770FD" w:rsidRPr="00A6299D" w:rsidRDefault="000D6AC2" w:rsidP="003D6FA1">
            <w:pPr>
              <w:widowControl w:val="0"/>
              <w:numPr>
                <w:ilvl w:val="0"/>
                <w:numId w:val="34"/>
              </w:numPr>
              <w:autoSpaceDE w:val="0"/>
              <w:autoSpaceDN w:val="0"/>
              <w:adjustRightInd w:val="0"/>
              <w:jc w:val="both"/>
              <w:rPr>
                <w:rStyle w:val="hps"/>
                <w:lang w:eastAsia="en-US"/>
              </w:rPr>
            </w:pPr>
            <w:r>
              <w:rPr>
                <w:rStyle w:val="hps"/>
              </w:rPr>
              <w:t xml:space="preserve">atmiņa </w:t>
            </w:r>
            <w:r>
              <w:t>–</w:t>
            </w:r>
            <w:r w:rsidR="00C770FD" w:rsidRPr="00A6299D">
              <w:t xml:space="preserve"> </w:t>
            </w:r>
            <w:r w:rsidR="00C770FD" w:rsidRPr="00A6299D">
              <w:rPr>
                <w:rStyle w:val="hps"/>
              </w:rPr>
              <w:t>256MB</w:t>
            </w:r>
            <w:r w:rsidR="00C770FD" w:rsidRPr="00A6299D">
              <w:t xml:space="preserve"> </w:t>
            </w:r>
            <w:r w:rsidR="00C770FD" w:rsidRPr="00A6299D">
              <w:rPr>
                <w:rStyle w:val="hps"/>
              </w:rPr>
              <w:t>DDR,</w:t>
            </w:r>
            <w:r w:rsidR="00C770FD" w:rsidRPr="00A6299D">
              <w:t xml:space="preserve"> </w:t>
            </w:r>
            <w:r w:rsidR="00C770FD" w:rsidRPr="00A6299D">
              <w:rPr>
                <w:rStyle w:val="hps"/>
              </w:rPr>
              <w:t>128</w:t>
            </w:r>
            <w:r w:rsidR="00C770FD" w:rsidRPr="00A6299D">
              <w:t xml:space="preserve"> </w:t>
            </w:r>
            <w:r w:rsidR="00C770FD" w:rsidRPr="00A6299D">
              <w:rPr>
                <w:rStyle w:val="hps"/>
              </w:rPr>
              <w:t>MB Flash Memory vai lielāka;</w:t>
            </w:r>
          </w:p>
          <w:p w:rsidR="00C770FD" w:rsidRPr="00A6299D" w:rsidRDefault="00C770FD" w:rsidP="003D6FA1">
            <w:pPr>
              <w:widowControl w:val="0"/>
              <w:numPr>
                <w:ilvl w:val="0"/>
                <w:numId w:val="34"/>
              </w:numPr>
              <w:autoSpaceDE w:val="0"/>
              <w:autoSpaceDN w:val="0"/>
              <w:adjustRightInd w:val="0"/>
              <w:jc w:val="both"/>
              <w:rPr>
                <w:rStyle w:val="hps"/>
                <w:lang w:eastAsia="en-US"/>
              </w:rPr>
            </w:pPr>
            <w:r w:rsidRPr="00A6299D">
              <w:rPr>
                <w:rStyle w:val="hps"/>
              </w:rPr>
              <w:t>ekrāna izšķirtspēja</w:t>
            </w:r>
            <w:r w:rsidR="000D6AC2">
              <w:rPr>
                <w:rStyle w:val="hps"/>
              </w:rPr>
              <w:t xml:space="preserve"> </w:t>
            </w:r>
            <w:r w:rsidR="000D6AC2">
              <w:t>–</w:t>
            </w:r>
            <w:r w:rsidRPr="00A6299D">
              <w:t xml:space="preserve"> </w:t>
            </w:r>
            <w:r w:rsidRPr="00A6299D">
              <w:rPr>
                <w:rStyle w:val="hps"/>
              </w:rPr>
              <w:t>640</w:t>
            </w:r>
            <w:r w:rsidRPr="00A6299D">
              <w:t xml:space="preserve"> </w:t>
            </w:r>
            <w:r w:rsidRPr="00A6299D">
              <w:rPr>
                <w:rStyle w:val="hps"/>
              </w:rPr>
              <w:t>x</w:t>
            </w:r>
            <w:r w:rsidRPr="00A6299D">
              <w:t xml:space="preserve"> </w:t>
            </w:r>
            <w:r w:rsidRPr="00A6299D">
              <w:rPr>
                <w:rStyle w:val="hps"/>
              </w:rPr>
              <w:t>480 pikseļi vai lielāka;</w:t>
            </w:r>
          </w:p>
          <w:p w:rsidR="00C770FD" w:rsidRPr="00A6299D" w:rsidRDefault="00C770FD" w:rsidP="003D6FA1">
            <w:pPr>
              <w:widowControl w:val="0"/>
              <w:numPr>
                <w:ilvl w:val="0"/>
                <w:numId w:val="34"/>
              </w:numPr>
              <w:autoSpaceDE w:val="0"/>
              <w:autoSpaceDN w:val="0"/>
              <w:adjustRightInd w:val="0"/>
              <w:jc w:val="both"/>
              <w:rPr>
                <w:lang w:eastAsia="en-US"/>
              </w:rPr>
            </w:pPr>
            <w:r w:rsidRPr="00A6299D">
              <w:rPr>
                <w:rStyle w:val="hps"/>
              </w:rPr>
              <w:t>operētājsistēma</w:t>
            </w:r>
            <w:r w:rsidR="000D6AC2">
              <w:t xml:space="preserve"> – </w:t>
            </w:r>
            <w:r w:rsidRPr="00A6299D">
              <w:rPr>
                <w:rStyle w:val="hps"/>
              </w:rPr>
              <w:t>CE</w:t>
            </w:r>
            <w:r w:rsidRPr="00A6299D">
              <w:t xml:space="preserve"> </w:t>
            </w:r>
            <w:r w:rsidRPr="00A6299D">
              <w:rPr>
                <w:rStyle w:val="hps"/>
              </w:rPr>
              <w:t>6.0 vai jaunāka versija.</w:t>
            </w:r>
          </w:p>
        </w:tc>
        <w:tc>
          <w:tcPr>
            <w:tcW w:w="3998" w:type="dxa"/>
            <w:shd w:val="clear" w:color="auto" w:fill="auto"/>
          </w:tcPr>
          <w:p w:rsidR="00C770FD" w:rsidRPr="00A6299D" w:rsidRDefault="00C770FD" w:rsidP="00C770FD">
            <w:pPr>
              <w:rPr>
                <w:rFonts w:eastAsia="Calibri"/>
                <w:b/>
                <w:lang w:eastAsia="en-US"/>
              </w:rPr>
            </w:pPr>
          </w:p>
        </w:tc>
      </w:tr>
      <w:tr w:rsidR="00C770FD" w:rsidRPr="00A6299D" w:rsidTr="00CB4AE7">
        <w:tc>
          <w:tcPr>
            <w:tcW w:w="534" w:type="dxa"/>
          </w:tcPr>
          <w:p w:rsidR="00C770FD" w:rsidRPr="00A6299D" w:rsidRDefault="00C770FD" w:rsidP="00C770FD">
            <w:pPr>
              <w:widowControl w:val="0"/>
              <w:numPr>
                <w:ilvl w:val="0"/>
                <w:numId w:val="28"/>
              </w:numPr>
              <w:autoSpaceDE w:val="0"/>
              <w:autoSpaceDN w:val="0"/>
              <w:adjustRightInd w:val="0"/>
              <w:ind w:left="0" w:firstLine="0"/>
              <w:jc w:val="both"/>
              <w:rPr>
                <w:lang w:eastAsia="en-US"/>
              </w:rPr>
            </w:pPr>
          </w:p>
        </w:tc>
        <w:tc>
          <w:tcPr>
            <w:tcW w:w="5528" w:type="dxa"/>
            <w:shd w:val="clear" w:color="auto" w:fill="auto"/>
          </w:tcPr>
          <w:p w:rsidR="00C770FD" w:rsidRPr="00A6299D" w:rsidRDefault="00C770FD" w:rsidP="003D6FA1">
            <w:pPr>
              <w:jc w:val="both"/>
              <w:rPr>
                <w:lang w:eastAsia="en-US"/>
              </w:rPr>
            </w:pPr>
            <w:r w:rsidRPr="00A6299D">
              <w:rPr>
                <w:lang w:eastAsia="en-US"/>
              </w:rPr>
              <w:t xml:space="preserve">DIN jāsver ne vairāk kā 650 g, jābūt ergonomiskam un ērti lietojamam, turot to vienā rokā. </w:t>
            </w:r>
          </w:p>
        </w:tc>
        <w:tc>
          <w:tcPr>
            <w:tcW w:w="3998" w:type="dxa"/>
            <w:shd w:val="clear" w:color="auto" w:fill="auto"/>
          </w:tcPr>
          <w:p w:rsidR="00C770FD" w:rsidRPr="00A6299D" w:rsidRDefault="00C770FD" w:rsidP="00C770FD">
            <w:pPr>
              <w:rPr>
                <w:rFonts w:eastAsia="Calibri"/>
                <w:b/>
                <w:lang w:eastAsia="en-US"/>
              </w:rPr>
            </w:pPr>
          </w:p>
        </w:tc>
      </w:tr>
      <w:tr w:rsidR="00C770FD" w:rsidRPr="00A6299D" w:rsidTr="00CB4AE7">
        <w:tc>
          <w:tcPr>
            <w:tcW w:w="534" w:type="dxa"/>
          </w:tcPr>
          <w:p w:rsidR="00C770FD" w:rsidRPr="00A6299D" w:rsidRDefault="00C770FD" w:rsidP="00C770FD">
            <w:pPr>
              <w:widowControl w:val="0"/>
              <w:numPr>
                <w:ilvl w:val="0"/>
                <w:numId w:val="28"/>
              </w:numPr>
              <w:autoSpaceDE w:val="0"/>
              <w:autoSpaceDN w:val="0"/>
              <w:adjustRightInd w:val="0"/>
              <w:ind w:left="0" w:firstLine="0"/>
              <w:jc w:val="both"/>
              <w:rPr>
                <w:lang w:eastAsia="en-US"/>
              </w:rPr>
            </w:pPr>
          </w:p>
        </w:tc>
        <w:tc>
          <w:tcPr>
            <w:tcW w:w="5528" w:type="dxa"/>
            <w:shd w:val="clear" w:color="auto" w:fill="auto"/>
          </w:tcPr>
          <w:p w:rsidR="00C770FD" w:rsidRPr="00A6299D" w:rsidRDefault="00C770FD" w:rsidP="008F6019">
            <w:pPr>
              <w:jc w:val="both"/>
              <w:rPr>
                <w:lang w:eastAsia="en-US"/>
              </w:rPr>
            </w:pPr>
            <w:r w:rsidRPr="00A6299D">
              <w:rPr>
                <w:lang w:eastAsia="en-US"/>
              </w:rPr>
              <w:t xml:space="preserve">Lietotājam jābūt iespējai mainīt DIN antenas </w:t>
            </w:r>
            <w:r w:rsidR="008F6019" w:rsidRPr="00A6299D">
              <w:rPr>
                <w:lang w:eastAsia="en-US"/>
              </w:rPr>
              <w:t xml:space="preserve">pozīciju </w:t>
            </w:r>
            <w:r w:rsidRPr="00A6299D">
              <w:rPr>
                <w:lang w:eastAsia="en-US"/>
              </w:rPr>
              <w:t>attiecībā pret ierīces korpusu</w:t>
            </w:r>
          </w:p>
        </w:tc>
        <w:tc>
          <w:tcPr>
            <w:tcW w:w="3998" w:type="dxa"/>
            <w:shd w:val="clear" w:color="auto" w:fill="auto"/>
          </w:tcPr>
          <w:p w:rsidR="00C770FD" w:rsidRPr="00A6299D" w:rsidRDefault="00C770FD" w:rsidP="00C770FD">
            <w:pPr>
              <w:rPr>
                <w:lang w:eastAsia="en-US"/>
              </w:rPr>
            </w:pPr>
          </w:p>
        </w:tc>
      </w:tr>
      <w:tr w:rsidR="00C770FD" w:rsidRPr="00A6299D" w:rsidTr="00CB4AE7">
        <w:tc>
          <w:tcPr>
            <w:tcW w:w="534" w:type="dxa"/>
          </w:tcPr>
          <w:p w:rsidR="00C770FD" w:rsidRPr="00A6299D" w:rsidRDefault="00C770FD" w:rsidP="00C770FD">
            <w:pPr>
              <w:widowControl w:val="0"/>
              <w:numPr>
                <w:ilvl w:val="0"/>
                <w:numId w:val="28"/>
              </w:numPr>
              <w:autoSpaceDE w:val="0"/>
              <w:autoSpaceDN w:val="0"/>
              <w:adjustRightInd w:val="0"/>
              <w:ind w:left="0" w:firstLine="0"/>
              <w:jc w:val="both"/>
              <w:rPr>
                <w:lang w:eastAsia="en-US"/>
              </w:rPr>
            </w:pPr>
          </w:p>
        </w:tc>
        <w:tc>
          <w:tcPr>
            <w:tcW w:w="5528" w:type="dxa"/>
            <w:shd w:val="clear" w:color="auto" w:fill="auto"/>
          </w:tcPr>
          <w:p w:rsidR="00C770FD" w:rsidRPr="00A6299D" w:rsidRDefault="00C770FD" w:rsidP="003D6FA1">
            <w:pPr>
              <w:jc w:val="both"/>
              <w:rPr>
                <w:lang w:eastAsia="en-US"/>
              </w:rPr>
            </w:pPr>
            <w:r w:rsidRPr="00A6299D">
              <w:rPr>
                <w:lang w:eastAsia="en-US"/>
              </w:rPr>
              <w:t>DIN uzlādējamajam akumulatoram jānodrošina nepārtraukts nolasīšanas režīms vismaz 4 stundas.</w:t>
            </w:r>
          </w:p>
        </w:tc>
        <w:tc>
          <w:tcPr>
            <w:tcW w:w="3998" w:type="dxa"/>
            <w:shd w:val="clear" w:color="auto" w:fill="auto"/>
          </w:tcPr>
          <w:p w:rsidR="00C770FD" w:rsidRPr="00A6299D" w:rsidRDefault="00C770FD" w:rsidP="00C770FD">
            <w:pPr>
              <w:rPr>
                <w:rFonts w:eastAsia="Calibri"/>
                <w:b/>
                <w:lang w:eastAsia="en-US"/>
              </w:rPr>
            </w:pPr>
          </w:p>
        </w:tc>
      </w:tr>
      <w:tr w:rsidR="00C770FD" w:rsidRPr="00A6299D" w:rsidTr="00CB4AE7">
        <w:tc>
          <w:tcPr>
            <w:tcW w:w="534" w:type="dxa"/>
          </w:tcPr>
          <w:p w:rsidR="00C770FD" w:rsidRPr="00A6299D" w:rsidRDefault="00C770FD" w:rsidP="00C770FD">
            <w:pPr>
              <w:widowControl w:val="0"/>
              <w:numPr>
                <w:ilvl w:val="0"/>
                <w:numId w:val="28"/>
              </w:numPr>
              <w:autoSpaceDE w:val="0"/>
              <w:autoSpaceDN w:val="0"/>
              <w:adjustRightInd w:val="0"/>
              <w:ind w:left="0" w:firstLine="0"/>
              <w:jc w:val="both"/>
              <w:rPr>
                <w:lang w:eastAsia="en-US"/>
              </w:rPr>
            </w:pPr>
          </w:p>
        </w:tc>
        <w:tc>
          <w:tcPr>
            <w:tcW w:w="5528" w:type="dxa"/>
            <w:shd w:val="clear" w:color="auto" w:fill="auto"/>
          </w:tcPr>
          <w:p w:rsidR="00C770FD" w:rsidRPr="00A6299D" w:rsidRDefault="00C770FD" w:rsidP="003D6FA1">
            <w:pPr>
              <w:jc w:val="both"/>
              <w:rPr>
                <w:lang w:eastAsia="en-US"/>
              </w:rPr>
            </w:pPr>
            <w:r w:rsidRPr="00A6299D">
              <w:rPr>
                <w:rStyle w:val="hps"/>
              </w:rPr>
              <w:t>DIN</w:t>
            </w:r>
            <w:r w:rsidRPr="00A6299D">
              <w:t xml:space="preserve"> </w:t>
            </w:r>
            <w:r w:rsidRPr="00A6299D">
              <w:rPr>
                <w:rStyle w:val="hps"/>
              </w:rPr>
              <w:t>komplektācijā jāiekļauj akumulatora lādētājs.</w:t>
            </w:r>
            <w:r w:rsidRPr="00A6299D">
              <w:t xml:space="preserve"> </w:t>
            </w:r>
          </w:p>
        </w:tc>
        <w:tc>
          <w:tcPr>
            <w:tcW w:w="3998" w:type="dxa"/>
            <w:shd w:val="clear" w:color="auto" w:fill="auto"/>
          </w:tcPr>
          <w:p w:rsidR="00C770FD" w:rsidRPr="00A6299D" w:rsidRDefault="00C770FD" w:rsidP="00C770FD">
            <w:pPr>
              <w:rPr>
                <w:rFonts w:eastAsia="Calibri"/>
                <w:b/>
                <w:lang w:eastAsia="en-US"/>
              </w:rPr>
            </w:pPr>
          </w:p>
        </w:tc>
      </w:tr>
      <w:tr w:rsidR="00C770FD" w:rsidRPr="00A6299D" w:rsidTr="00CB4AE7">
        <w:tc>
          <w:tcPr>
            <w:tcW w:w="534" w:type="dxa"/>
          </w:tcPr>
          <w:p w:rsidR="00C770FD" w:rsidRPr="00A6299D" w:rsidRDefault="00C770FD" w:rsidP="00C770FD">
            <w:pPr>
              <w:widowControl w:val="0"/>
              <w:numPr>
                <w:ilvl w:val="0"/>
                <w:numId w:val="28"/>
              </w:numPr>
              <w:autoSpaceDE w:val="0"/>
              <w:autoSpaceDN w:val="0"/>
              <w:adjustRightInd w:val="0"/>
              <w:ind w:left="0" w:firstLine="0"/>
              <w:jc w:val="both"/>
              <w:rPr>
                <w:lang w:eastAsia="en-US"/>
              </w:rPr>
            </w:pPr>
          </w:p>
        </w:tc>
        <w:tc>
          <w:tcPr>
            <w:tcW w:w="5528" w:type="dxa"/>
            <w:shd w:val="clear" w:color="auto" w:fill="auto"/>
          </w:tcPr>
          <w:p w:rsidR="00C770FD" w:rsidRPr="00A6299D" w:rsidRDefault="00C770FD" w:rsidP="003D6FA1">
            <w:pPr>
              <w:jc w:val="both"/>
              <w:rPr>
                <w:lang w:eastAsia="en-US"/>
              </w:rPr>
            </w:pPr>
            <w:r w:rsidRPr="00A6299D">
              <w:rPr>
                <w:rStyle w:val="hps"/>
              </w:rPr>
              <w:t>DIN</w:t>
            </w:r>
            <w:r w:rsidRPr="00A6299D">
              <w:t xml:space="preserve"> </w:t>
            </w:r>
            <w:r w:rsidRPr="00A6299D">
              <w:rPr>
                <w:rStyle w:val="hps"/>
              </w:rPr>
              <w:t>komplektācijā jābūt iekļautai somai ierīces uzglabāšanai un tās pārvietošanai.</w:t>
            </w:r>
          </w:p>
        </w:tc>
        <w:tc>
          <w:tcPr>
            <w:tcW w:w="3998" w:type="dxa"/>
            <w:shd w:val="clear" w:color="auto" w:fill="auto"/>
          </w:tcPr>
          <w:p w:rsidR="00C770FD" w:rsidRPr="00A6299D" w:rsidRDefault="00C770FD" w:rsidP="00C770FD">
            <w:pPr>
              <w:rPr>
                <w:rFonts w:eastAsia="Calibri"/>
                <w:b/>
                <w:lang w:eastAsia="en-US"/>
              </w:rPr>
            </w:pPr>
          </w:p>
        </w:tc>
      </w:tr>
    </w:tbl>
    <w:p w:rsidR="00EA373D" w:rsidRDefault="00E76461" w:rsidP="00E76461">
      <w:pPr>
        <w:spacing w:before="240" w:after="120"/>
        <w:jc w:val="both"/>
        <w:rPr>
          <w:rStyle w:val="hps"/>
          <w:b/>
        </w:rPr>
      </w:pPr>
      <w:r>
        <w:rPr>
          <w:b/>
          <w:bCs/>
        </w:rPr>
        <w:t>4</w:t>
      </w:r>
      <w:r w:rsidR="00EA373D" w:rsidRPr="000D6AC2">
        <w:rPr>
          <w:b/>
          <w:bCs/>
        </w:rPr>
        <w:t>.</w:t>
      </w:r>
      <w:r w:rsidR="008F6019" w:rsidRPr="000D6AC2">
        <w:rPr>
          <w:b/>
          <w:bCs/>
        </w:rPr>
        <w:t>6.</w:t>
      </w:r>
      <w:r w:rsidR="00EA373D" w:rsidRPr="000D6AC2">
        <w:rPr>
          <w:b/>
          <w:bCs/>
        </w:rPr>
        <w:t xml:space="preserve"> </w:t>
      </w:r>
      <w:r w:rsidR="00C770FD" w:rsidRPr="000D6AC2">
        <w:rPr>
          <w:rStyle w:val="hps"/>
          <w:b/>
        </w:rPr>
        <w:t>G</w:t>
      </w:r>
      <w:r w:rsidR="00EA373D" w:rsidRPr="000D6AC2">
        <w:rPr>
          <w:rStyle w:val="hps"/>
          <w:b/>
        </w:rPr>
        <w:t xml:space="preserve">PS </w:t>
      </w:r>
    </w:p>
    <w:p w:rsidR="00CB4AE7" w:rsidRPr="00CB4AE7" w:rsidRDefault="00CB4AE7" w:rsidP="00CB4AE7">
      <w:pPr>
        <w:jc w:val="right"/>
        <w:rPr>
          <w:b/>
          <w:bCs/>
          <w:i/>
          <w:sz w:val="20"/>
          <w:szCs w:val="20"/>
        </w:rPr>
      </w:pPr>
      <w:r>
        <w:rPr>
          <w:b/>
          <w:bCs/>
          <w:i/>
          <w:sz w:val="20"/>
          <w:szCs w:val="20"/>
        </w:rPr>
        <w:t>8</w:t>
      </w:r>
      <w:r w:rsidRPr="00CB4AE7">
        <w:rPr>
          <w:b/>
          <w:bCs/>
          <w:i/>
          <w:sz w:val="20"/>
          <w:szCs w:val="20"/>
        </w:rPr>
        <w:t>. tabula</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5528"/>
        <w:gridCol w:w="3998"/>
      </w:tblGrid>
      <w:tr w:rsidR="00EA373D" w:rsidRPr="000D6AC2" w:rsidTr="00CB4AE7">
        <w:tc>
          <w:tcPr>
            <w:tcW w:w="534" w:type="dxa"/>
            <w:vAlign w:val="center"/>
          </w:tcPr>
          <w:p w:rsidR="00EA373D" w:rsidRPr="000D6AC2" w:rsidRDefault="000D6AC2" w:rsidP="000D6AC2">
            <w:pPr>
              <w:jc w:val="center"/>
              <w:rPr>
                <w:rFonts w:eastAsia="Calibri"/>
                <w:b/>
                <w:sz w:val="20"/>
                <w:szCs w:val="20"/>
                <w:lang w:eastAsia="en-US"/>
              </w:rPr>
            </w:pPr>
            <w:r>
              <w:rPr>
                <w:rFonts w:eastAsia="Calibri"/>
                <w:b/>
                <w:sz w:val="20"/>
                <w:szCs w:val="20"/>
                <w:lang w:eastAsia="en-US"/>
              </w:rPr>
              <w:t>Nr.</w:t>
            </w:r>
          </w:p>
        </w:tc>
        <w:tc>
          <w:tcPr>
            <w:tcW w:w="5528" w:type="dxa"/>
            <w:shd w:val="clear" w:color="auto" w:fill="auto"/>
            <w:vAlign w:val="center"/>
          </w:tcPr>
          <w:p w:rsidR="00EA373D" w:rsidRPr="000D6AC2" w:rsidRDefault="00EA373D" w:rsidP="000D6AC2">
            <w:pPr>
              <w:jc w:val="center"/>
              <w:rPr>
                <w:rFonts w:eastAsia="Calibri"/>
                <w:sz w:val="20"/>
                <w:szCs w:val="20"/>
                <w:lang w:eastAsia="en-US"/>
              </w:rPr>
            </w:pPr>
            <w:r w:rsidRPr="000D6AC2">
              <w:rPr>
                <w:rFonts w:eastAsia="Calibri"/>
                <w:b/>
                <w:sz w:val="20"/>
                <w:szCs w:val="20"/>
                <w:lang w:eastAsia="en-US"/>
              </w:rPr>
              <w:t>Prasības</w:t>
            </w:r>
          </w:p>
        </w:tc>
        <w:tc>
          <w:tcPr>
            <w:tcW w:w="3998" w:type="dxa"/>
            <w:shd w:val="clear" w:color="auto" w:fill="auto"/>
            <w:vAlign w:val="center"/>
          </w:tcPr>
          <w:p w:rsidR="00EA373D" w:rsidRPr="000D6AC2" w:rsidRDefault="00EA373D" w:rsidP="000D6AC2">
            <w:pPr>
              <w:jc w:val="center"/>
              <w:rPr>
                <w:rFonts w:eastAsia="Calibri"/>
                <w:b/>
                <w:sz w:val="20"/>
                <w:szCs w:val="20"/>
                <w:lang w:eastAsia="en-US"/>
              </w:rPr>
            </w:pPr>
            <w:r w:rsidRPr="000D6AC2">
              <w:rPr>
                <w:rFonts w:eastAsia="Calibri"/>
                <w:b/>
                <w:sz w:val="20"/>
                <w:szCs w:val="20"/>
                <w:lang w:eastAsia="en-US"/>
              </w:rPr>
              <w:t>Pretendenta piedāvājums</w:t>
            </w:r>
          </w:p>
        </w:tc>
      </w:tr>
      <w:tr w:rsidR="00EA373D" w:rsidRPr="00A6299D" w:rsidTr="00CB4AE7">
        <w:tc>
          <w:tcPr>
            <w:tcW w:w="534" w:type="dxa"/>
          </w:tcPr>
          <w:p w:rsidR="00EA373D" w:rsidRPr="00A6299D" w:rsidRDefault="00EA373D" w:rsidP="00522F93">
            <w:pPr>
              <w:widowControl w:val="0"/>
              <w:numPr>
                <w:ilvl w:val="0"/>
                <w:numId w:val="29"/>
              </w:numPr>
              <w:autoSpaceDE w:val="0"/>
              <w:autoSpaceDN w:val="0"/>
              <w:adjustRightInd w:val="0"/>
              <w:ind w:left="0" w:firstLine="0"/>
              <w:jc w:val="both"/>
              <w:rPr>
                <w:lang w:eastAsia="en-US"/>
              </w:rPr>
            </w:pPr>
          </w:p>
        </w:tc>
        <w:tc>
          <w:tcPr>
            <w:tcW w:w="5528" w:type="dxa"/>
            <w:shd w:val="clear" w:color="auto" w:fill="auto"/>
          </w:tcPr>
          <w:p w:rsidR="00EA373D" w:rsidRPr="00A6299D" w:rsidRDefault="00EA373D" w:rsidP="00522F93">
            <w:pPr>
              <w:rPr>
                <w:lang w:eastAsia="en-US"/>
              </w:rPr>
            </w:pPr>
            <w:r w:rsidRPr="00A6299D">
              <w:rPr>
                <w:lang w:eastAsia="en-US"/>
              </w:rPr>
              <w:t>Ražotājs</w:t>
            </w:r>
          </w:p>
        </w:tc>
        <w:tc>
          <w:tcPr>
            <w:tcW w:w="3998" w:type="dxa"/>
            <w:shd w:val="clear" w:color="auto" w:fill="auto"/>
          </w:tcPr>
          <w:p w:rsidR="00EA373D" w:rsidRPr="00A6299D" w:rsidRDefault="00EA373D" w:rsidP="00522F93">
            <w:pPr>
              <w:rPr>
                <w:rFonts w:eastAsia="Calibri"/>
                <w:b/>
                <w:lang w:eastAsia="en-US"/>
              </w:rPr>
            </w:pPr>
          </w:p>
        </w:tc>
      </w:tr>
      <w:tr w:rsidR="00EA373D" w:rsidRPr="00A6299D" w:rsidTr="00CB4AE7">
        <w:tc>
          <w:tcPr>
            <w:tcW w:w="534" w:type="dxa"/>
          </w:tcPr>
          <w:p w:rsidR="00EA373D" w:rsidRPr="00A6299D" w:rsidRDefault="00EA373D" w:rsidP="00522F93">
            <w:pPr>
              <w:widowControl w:val="0"/>
              <w:numPr>
                <w:ilvl w:val="0"/>
                <w:numId w:val="29"/>
              </w:numPr>
              <w:autoSpaceDE w:val="0"/>
              <w:autoSpaceDN w:val="0"/>
              <w:adjustRightInd w:val="0"/>
              <w:ind w:left="0" w:firstLine="0"/>
              <w:jc w:val="both"/>
              <w:rPr>
                <w:lang w:eastAsia="en-US"/>
              </w:rPr>
            </w:pPr>
          </w:p>
        </w:tc>
        <w:tc>
          <w:tcPr>
            <w:tcW w:w="5528" w:type="dxa"/>
            <w:shd w:val="clear" w:color="auto" w:fill="auto"/>
          </w:tcPr>
          <w:p w:rsidR="00EA373D" w:rsidRPr="00A6299D" w:rsidRDefault="00EA373D" w:rsidP="00522F93">
            <w:pPr>
              <w:rPr>
                <w:lang w:eastAsia="en-US"/>
              </w:rPr>
            </w:pPr>
            <w:r w:rsidRPr="00A6299D">
              <w:rPr>
                <w:lang w:eastAsia="en-US"/>
              </w:rPr>
              <w:t>Modelis</w:t>
            </w:r>
          </w:p>
        </w:tc>
        <w:tc>
          <w:tcPr>
            <w:tcW w:w="3998" w:type="dxa"/>
            <w:shd w:val="clear" w:color="auto" w:fill="auto"/>
          </w:tcPr>
          <w:p w:rsidR="00EA373D" w:rsidRPr="00A6299D" w:rsidRDefault="00EA373D" w:rsidP="00522F93">
            <w:pPr>
              <w:rPr>
                <w:rFonts w:eastAsia="Calibri"/>
                <w:b/>
                <w:lang w:eastAsia="en-US"/>
              </w:rPr>
            </w:pPr>
          </w:p>
        </w:tc>
      </w:tr>
      <w:tr w:rsidR="00C770FD" w:rsidRPr="00A6299D" w:rsidTr="00CB4AE7">
        <w:tc>
          <w:tcPr>
            <w:tcW w:w="534" w:type="dxa"/>
          </w:tcPr>
          <w:p w:rsidR="00C770FD" w:rsidRPr="00A6299D" w:rsidRDefault="00C770FD" w:rsidP="00C770FD">
            <w:pPr>
              <w:widowControl w:val="0"/>
              <w:numPr>
                <w:ilvl w:val="0"/>
                <w:numId w:val="29"/>
              </w:numPr>
              <w:autoSpaceDE w:val="0"/>
              <w:autoSpaceDN w:val="0"/>
              <w:adjustRightInd w:val="0"/>
              <w:ind w:left="0" w:firstLine="0"/>
              <w:jc w:val="both"/>
              <w:rPr>
                <w:lang w:eastAsia="en-US"/>
              </w:rPr>
            </w:pPr>
          </w:p>
        </w:tc>
        <w:tc>
          <w:tcPr>
            <w:tcW w:w="5528" w:type="dxa"/>
            <w:shd w:val="clear" w:color="auto" w:fill="auto"/>
          </w:tcPr>
          <w:p w:rsidR="00C770FD" w:rsidRPr="00A6299D" w:rsidRDefault="00C770FD" w:rsidP="003D6FA1">
            <w:pPr>
              <w:jc w:val="both"/>
              <w:rPr>
                <w:rFonts w:eastAsia="Calibri"/>
                <w:lang w:eastAsia="en-US"/>
              </w:rPr>
            </w:pPr>
            <w:r w:rsidRPr="00A6299D">
              <w:rPr>
                <w:rFonts w:eastAsia="Calibri"/>
                <w:lang w:eastAsia="en-US"/>
              </w:rPr>
              <w:t>GPS jāno</w:t>
            </w:r>
            <w:r w:rsidR="000D6AC2">
              <w:rPr>
                <w:rFonts w:eastAsia="Calibri"/>
                <w:lang w:eastAsia="en-US"/>
              </w:rPr>
              <w:t>drošina pašapkalpošanās funkcija</w:t>
            </w:r>
            <w:r w:rsidRPr="00A6299D">
              <w:rPr>
                <w:rFonts w:eastAsia="Calibri"/>
                <w:lang w:eastAsia="en-US"/>
              </w:rPr>
              <w:t xml:space="preserve"> bibliotēkas apmeklētājiem, jāspēj identificēt RFID tagus, mainīt drošības koda statusu, pieslēgties bibliotēkas informācijas sistēmai un nosūtīt tai veikto darbību rezultātus. </w:t>
            </w:r>
          </w:p>
        </w:tc>
        <w:tc>
          <w:tcPr>
            <w:tcW w:w="3998" w:type="dxa"/>
            <w:shd w:val="clear" w:color="auto" w:fill="auto"/>
          </w:tcPr>
          <w:p w:rsidR="00C770FD" w:rsidRPr="00A6299D" w:rsidRDefault="00C770FD" w:rsidP="00C770FD">
            <w:pPr>
              <w:rPr>
                <w:rFonts w:eastAsia="Calibri"/>
                <w:b/>
                <w:szCs w:val="20"/>
                <w:lang w:eastAsia="en-US"/>
              </w:rPr>
            </w:pPr>
          </w:p>
        </w:tc>
      </w:tr>
      <w:tr w:rsidR="00C770FD" w:rsidRPr="00A6299D" w:rsidTr="00CB4AE7">
        <w:tc>
          <w:tcPr>
            <w:tcW w:w="534" w:type="dxa"/>
          </w:tcPr>
          <w:p w:rsidR="00C770FD" w:rsidRPr="00A6299D" w:rsidRDefault="00C770FD" w:rsidP="00C770FD">
            <w:pPr>
              <w:widowControl w:val="0"/>
              <w:numPr>
                <w:ilvl w:val="0"/>
                <w:numId w:val="29"/>
              </w:numPr>
              <w:autoSpaceDE w:val="0"/>
              <w:autoSpaceDN w:val="0"/>
              <w:adjustRightInd w:val="0"/>
              <w:ind w:left="0" w:firstLine="0"/>
              <w:jc w:val="both"/>
              <w:rPr>
                <w:lang w:eastAsia="en-US"/>
              </w:rPr>
            </w:pPr>
          </w:p>
        </w:tc>
        <w:tc>
          <w:tcPr>
            <w:tcW w:w="5528" w:type="dxa"/>
            <w:shd w:val="clear" w:color="auto" w:fill="auto"/>
          </w:tcPr>
          <w:p w:rsidR="00C770FD" w:rsidRPr="00A6299D" w:rsidRDefault="00C770FD" w:rsidP="003D6FA1">
            <w:pPr>
              <w:jc w:val="both"/>
              <w:rPr>
                <w:lang w:eastAsia="en-US"/>
              </w:rPr>
            </w:pPr>
            <w:r w:rsidRPr="00A6299D">
              <w:rPr>
                <w:lang w:eastAsia="en-US"/>
              </w:rPr>
              <w:t>GPS jāļauj veikt apstrādi daudziem RFID tagiem bez ierobežojumiem, kurus vienlaicīgi jāskenē un jāidentificē.</w:t>
            </w:r>
          </w:p>
        </w:tc>
        <w:tc>
          <w:tcPr>
            <w:tcW w:w="3998" w:type="dxa"/>
            <w:shd w:val="clear" w:color="auto" w:fill="auto"/>
          </w:tcPr>
          <w:p w:rsidR="00C770FD" w:rsidRPr="00A6299D" w:rsidRDefault="00C770FD" w:rsidP="00C770FD">
            <w:pPr>
              <w:rPr>
                <w:rFonts w:eastAsia="Calibri"/>
                <w:b/>
                <w:lang w:eastAsia="en-US"/>
              </w:rPr>
            </w:pPr>
          </w:p>
        </w:tc>
      </w:tr>
      <w:tr w:rsidR="00C770FD" w:rsidRPr="00A6299D" w:rsidTr="00CB4AE7">
        <w:tc>
          <w:tcPr>
            <w:tcW w:w="534" w:type="dxa"/>
          </w:tcPr>
          <w:p w:rsidR="00C770FD" w:rsidRPr="00A6299D" w:rsidRDefault="00C770FD" w:rsidP="00C770FD">
            <w:pPr>
              <w:widowControl w:val="0"/>
              <w:numPr>
                <w:ilvl w:val="0"/>
                <w:numId w:val="29"/>
              </w:numPr>
              <w:autoSpaceDE w:val="0"/>
              <w:autoSpaceDN w:val="0"/>
              <w:adjustRightInd w:val="0"/>
              <w:ind w:left="0" w:firstLine="0"/>
              <w:jc w:val="both"/>
              <w:rPr>
                <w:lang w:eastAsia="en-US"/>
              </w:rPr>
            </w:pPr>
          </w:p>
        </w:tc>
        <w:tc>
          <w:tcPr>
            <w:tcW w:w="5528" w:type="dxa"/>
            <w:shd w:val="clear" w:color="auto" w:fill="auto"/>
          </w:tcPr>
          <w:p w:rsidR="00C770FD" w:rsidRPr="00A6299D" w:rsidRDefault="00C770FD" w:rsidP="000D6AC2">
            <w:pPr>
              <w:jc w:val="both"/>
              <w:rPr>
                <w:lang w:eastAsia="en-US"/>
              </w:rPr>
            </w:pPr>
            <w:r w:rsidRPr="00A6299D">
              <w:rPr>
                <w:lang w:eastAsia="en-US"/>
              </w:rPr>
              <w:t>GPS jānodrošina bibliotēkas lasītājiem pašapkalpošanās iespēj</w:t>
            </w:r>
            <w:r w:rsidR="000D6AC2">
              <w:rPr>
                <w:lang w:eastAsia="en-US"/>
              </w:rPr>
              <w:t>a</w:t>
            </w:r>
            <w:r w:rsidRPr="00A6299D">
              <w:rPr>
                <w:lang w:eastAsia="en-US"/>
              </w:rPr>
              <w:t xml:space="preserve"> </w:t>
            </w:r>
            <w:r w:rsidR="006F475F" w:rsidRPr="00A6299D">
              <w:rPr>
                <w:lang w:eastAsia="en-US"/>
              </w:rPr>
              <w:t>–</w:t>
            </w:r>
            <w:r w:rsidRPr="00A6299D">
              <w:rPr>
                <w:lang w:eastAsia="en-US"/>
              </w:rPr>
              <w:t xml:space="preserve"> </w:t>
            </w:r>
            <w:r w:rsidR="000D6AC2">
              <w:rPr>
                <w:lang w:eastAsia="en-US"/>
              </w:rPr>
              <w:t>lietotāja identifikācija</w:t>
            </w:r>
            <w:r w:rsidR="006F475F" w:rsidRPr="00A6299D">
              <w:rPr>
                <w:lang w:eastAsia="en-US"/>
              </w:rPr>
              <w:t xml:space="preserve"> un </w:t>
            </w:r>
            <w:r w:rsidR="000D6AC2">
              <w:rPr>
                <w:lang w:eastAsia="en-US"/>
              </w:rPr>
              <w:t>grāmatu nodošana un saņemšana</w:t>
            </w:r>
            <w:r w:rsidRPr="00A6299D">
              <w:rPr>
                <w:lang w:eastAsia="en-US"/>
              </w:rPr>
              <w:t xml:space="preserve"> saskaņā ar RFID </w:t>
            </w:r>
            <w:r w:rsidRPr="00A6299D">
              <w:rPr>
                <w:lang w:eastAsia="en-US"/>
              </w:rPr>
              <w:lastRenderedPageBreak/>
              <w:t xml:space="preserve">kodiem </w:t>
            </w:r>
            <w:r w:rsidR="00036D68" w:rsidRPr="00A6299D">
              <w:rPr>
                <w:lang w:eastAsia="en-US"/>
              </w:rPr>
              <w:t xml:space="preserve">un </w:t>
            </w:r>
            <w:r w:rsidRPr="00A6299D">
              <w:rPr>
                <w:lang w:eastAsia="en-US"/>
              </w:rPr>
              <w:t>svītrkodiem</w:t>
            </w:r>
            <w:r w:rsidR="00977F38" w:rsidRPr="00A6299D">
              <w:rPr>
                <w:lang w:eastAsia="en-US"/>
              </w:rPr>
              <w:t xml:space="preserve"> </w:t>
            </w:r>
            <w:r w:rsidRPr="00A6299D">
              <w:rPr>
                <w:lang w:eastAsia="en-US"/>
              </w:rPr>
              <w:t>vienā un tajā pašā laikā, un šīs da</w:t>
            </w:r>
            <w:r w:rsidR="000D6AC2">
              <w:rPr>
                <w:lang w:eastAsia="en-US"/>
              </w:rPr>
              <w:t>rbības jāspēj veikt bez papildu</w:t>
            </w:r>
            <w:r w:rsidRPr="00A6299D">
              <w:rPr>
                <w:lang w:eastAsia="en-US"/>
              </w:rPr>
              <w:t xml:space="preserve"> sistēmas konfigurācijas. </w:t>
            </w:r>
          </w:p>
        </w:tc>
        <w:tc>
          <w:tcPr>
            <w:tcW w:w="3998" w:type="dxa"/>
            <w:shd w:val="clear" w:color="auto" w:fill="auto"/>
          </w:tcPr>
          <w:p w:rsidR="00C770FD" w:rsidRPr="00A6299D" w:rsidRDefault="00C770FD" w:rsidP="00C770FD">
            <w:pPr>
              <w:rPr>
                <w:rFonts w:eastAsia="Calibri"/>
                <w:b/>
                <w:lang w:eastAsia="en-US"/>
              </w:rPr>
            </w:pPr>
          </w:p>
        </w:tc>
      </w:tr>
      <w:tr w:rsidR="00C770FD" w:rsidRPr="00A6299D" w:rsidTr="00CB4AE7">
        <w:tc>
          <w:tcPr>
            <w:tcW w:w="534" w:type="dxa"/>
          </w:tcPr>
          <w:p w:rsidR="00C770FD" w:rsidRPr="00A6299D" w:rsidRDefault="00C770FD" w:rsidP="00C770FD">
            <w:pPr>
              <w:widowControl w:val="0"/>
              <w:numPr>
                <w:ilvl w:val="0"/>
                <w:numId w:val="29"/>
              </w:numPr>
              <w:autoSpaceDE w:val="0"/>
              <w:autoSpaceDN w:val="0"/>
              <w:adjustRightInd w:val="0"/>
              <w:ind w:left="0" w:firstLine="0"/>
              <w:jc w:val="both"/>
              <w:rPr>
                <w:lang w:eastAsia="en-US"/>
              </w:rPr>
            </w:pPr>
          </w:p>
        </w:tc>
        <w:tc>
          <w:tcPr>
            <w:tcW w:w="5528" w:type="dxa"/>
            <w:shd w:val="clear" w:color="auto" w:fill="auto"/>
          </w:tcPr>
          <w:p w:rsidR="00C770FD" w:rsidRPr="00A6299D" w:rsidRDefault="00C770FD" w:rsidP="006F475F">
            <w:pPr>
              <w:jc w:val="both"/>
              <w:rPr>
                <w:lang w:eastAsia="en-US"/>
              </w:rPr>
            </w:pPr>
            <w:r w:rsidRPr="00A6299D">
              <w:rPr>
                <w:lang w:eastAsia="en-US"/>
              </w:rPr>
              <w:t>GPS jānodrošina iespēja veikt grāmatas nodošanas termiņa pagarināšanu bez grāmatas. GPS jābūt iespējai bloķēt šo funkciju.</w:t>
            </w:r>
          </w:p>
        </w:tc>
        <w:tc>
          <w:tcPr>
            <w:tcW w:w="3998" w:type="dxa"/>
            <w:shd w:val="clear" w:color="auto" w:fill="auto"/>
          </w:tcPr>
          <w:p w:rsidR="00C770FD" w:rsidRPr="00A6299D" w:rsidRDefault="00C770FD" w:rsidP="00C770FD">
            <w:pPr>
              <w:rPr>
                <w:rFonts w:eastAsia="Calibri"/>
                <w:b/>
                <w:lang w:eastAsia="en-US"/>
              </w:rPr>
            </w:pPr>
          </w:p>
        </w:tc>
      </w:tr>
      <w:tr w:rsidR="00C770FD" w:rsidRPr="00A6299D" w:rsidTr="00CB4AE7">
        <w:tc>
          <w:tcPr>
            <w:tcW w:w="534" w:type="dxa"/>
          </w:tcPr>
          <w:p w:rsidR="00C770FD" w:rsidRPr="00A6299D" w:rsidRDefault="00C770FD" w:rsidP="00C770FD">
            <w:pPr>
              <w:widowControl w:val="0"/>
              <w:numPr>
                <w:ilvl w:val="0"/>
                <w:numId w:val="29"/>
              </w:numPr>
              <w:autoSpaceDE w:val="0"/>
              <w:autoSpaceDN w:val="0"/>
              <w:adjustRightInd w:val="0"/>
              <w:ind w:left="0" w:firstLine="0"/>
              <w:jc w:val="both"/>
              <w:rPr>
                <w:lang w:eastAsia="en-US"/>
              </w:rPr>
            </w:pPr>
          </w:p>
        </w:tc>
        <w:tc>
          <w:tcPr>
            <w:tcW w:w="5528" w:type="dxa"/>
            <w:shd w:val="clear" w:color="auto" w:fill="auto"/>
          </w:tcPr>
          <w:p w:rsidR="00C770FD" w:rsidRPr="00A6299D" w:rsidRDefault="00C770FD" w:rsidP="003D6FA1">
            <w:pPr>
              <w:jc w:val="both"/>
              <w:rPr>
                <w:lang w:eastAsia="en-US"/>
              </w:rPr>
            </w:pPr>
            <w:r w:rsidRPr="00A6299D">
              <w:rPr>
                <w:lang w:eastAsia="en-US"/>
              </w:rPr>
              <w:t>GPS jāspēj funkcionēt ar vismaz 2 (diviem) dažādiem RFID kodu veidiem vienlaicīgi un darboties saskaņā ar ISO 28560 prasībām.</w:t>
            </w:r>
          </w:p>
        </w:tc>
        <w:tc>
          <w:tcPr>
            <w:tcW w:w="3998" w:type="dxa"/>
            <w:shd w:val="clear" w:color="auto" w:fill="auto"/>
          </w:tcPr>
          <w:p w:rsidR="00C770FD" w:rsidRPr="00A6299D" w:rsidRDefault="00C770FD" w:rsidP="00C770FD">
            <w:pPr>
              <w:rPr>
                <w:rFonts w:eastAsia="Calibri"/>
                <w:b/>
                <w:lang w:eastAsia="en-US"/>
              </w:rPr>
            </w:pPr>
          </w:p>
        </w:tc>
      </w:tr>
      <w:tr w:rsidR="00C770FD" w:rsidRPr="00A6299D" w:rsidTr="00CB4AE7">
        <w:tc>
          <w:tcPr>
            <w:tcW w:w="534" w:type="dxa"/>
          </w:tcPr>
          <w:p w:rsidR="00C770FD" w:rsidRPr="00A6299D" w:rsidRDefault="00C770FD" w:rsidP="00C770FD">
            <w:pPr>
              <w:widowControl w:val="0"/>
              <w:numPr>
                <w:ilvl w:val="0"/>
                <w:numId w:val="29"/>
              </w:numPr>
              <w:autoSpaceDE w:val="0"/>
              <w:autoSpaceDN w:val="0"/>
              <w:adjustRightInd w:val="0"/>
              <w:ind w:left="0" w:firstLine="0"/>
              <w:jc w:val="both"/>
              <w:rPr>
                <w:lang w:eastAsia="en-US"/>
              </w:rPr>
            </w:pPr>
          </w:p>
        </w:tc>
        <w:tc>
          <w:tcPr>
            <w:tcW w:w="5528" w:type="dxa"/>
            <w:shd w:val="clear" w:color="auto" w:fill="auto"/>
          </w:tcPr>
          <w:p w:rsidR="00C770FD" w:rsidRPr="00A6299D" w:rsidRDefault="00C770FD" w:rsidP="003D6FA1">
            <w:pPr>
              <w:jc w:val="both"/>
              <w:rPr>
                <w:lang w:eastAsia="en-US"/>
              </w:rPr>
            </w:pPr>
            <w:r w:rsidRPr="00A6299D">
              <w:rPr>
                <w:lang w:eastAsia="en-US"/>
              </w:rPr>
              <w:t xml:space="preserve">GPS jāspēj veikt pašapkalpošanās procedūru grāmatām, kas atrodas līdz </w:t>
            </w:r>
            <w:r w:rsidR="00BC3E81" w:rsidRPr="00A6299D">
              <w:rPr>
                <w:lang w:eastAsia="en-US"/>
              </w:rPr>
              <w:t>1</w:t>
            </w:r>
            <w:r w:rsidRPr="00A6299D">
              <w:rPr>
                <w:lang w:eastAsia="en-US"/>
              </w:rPr>
              <w:t>0 cm attālumam no antenas.</w:t>
            </w:r>
          </w:p>
        </w:tc>
        <w:tc>
          <w:tcPr>
            <w:tcW w:w="3998" w:type="dxa"/>
            <w:shd w:val="clear" w:color="auto" w:fill="auto"/>
          </w:tcPr>
          <w:p w:rsidR="00C770FD" w:rsidRPr="00A6299D" w:rsidRDefault="00C770FD" w:rsidP="00C770FD">
            <w:pPr>
              <w:rPr>
                <w:rFonts w:eastAsia="Calibri"/>
                <w:b/>
                <w:lang w:eastAsia="en-US"/>
              </w:rPr>
            </w:pPr>
          </w:p>
        </w:tc>
      </w:tr>
      <w:tr w:rsidR="00BC3E81" w:rsidRPr="00A6299D" w:rsidTr="00CB4AE7">
        <w:tc>
          <w:tcPr>
            <w:tcW w:w="534" w:type="dxa"/>
          </w:tcPr>
          <w:p w:rsidR="00BC3E81" w:rsidRPr="00A6299D" w:rsidRDefault="00BC3E81" w:rsidP="00C770FD">
            <w:pPr>
              <w:widowControl w:val="0"/>
              <w:numPr>
                <w:ilvl w:val="0"/>
                <w:numId w:val="29"/>
              </w:numPr>
              <w:autoSpaceDE w:val="0"/>
              <w:autoSpaceDN w:val="0"/>
              <w:adjustRightInd w:val="0"/>
              <w:ind w:left="0" w:firstLine="0"/>
              <w:jc w:val="both"/>
              <w:rPr>
                <w:lang w:eastAsia="en-US"/>
              </w:rPr>
            </w:pPr>
          </w:p>
        </w:tc>
        <w:tc>
          <w:tcPr>
            <w:tcW w:w="5528" w:type="dxa"/>
            <w:shd w:val="clear" w:color="auto" w:fill="auto"/>
          </w:tcPr>
          <w:p w:rsidR="00BC3E81" w:rsidRPr="00A6299D" w:rsidRDefault="00BC3E81" w:rsidP="003D6FA1">
            <w:pPr>
              <w:jc w:val="both"/>
              <w:rPr>
                <w:lang w:eastAsia="en-US"/>
              </w:rPr>
            </w:pPr>
            <w:r w:rsidRPr="00A6299D">
              <w:rPr>
                <w:lang w:eastAsia="en-US"/>
              </w:rPr>
              <w:t xml:space="preserve">Jābūt iespējai mainīt uzstādījumus, lai vienas procedūras laikā </w:t>
            </w:r>
            <w:r w:rsidR="00E53331" w:rsidRPr="00A6299D">
              <w:rPr>
                <w:lang w:eastAsia="en-US"/>
              </w:rPr>
              <w:t>GPS</w:t>
            </w:r>
            <w:r w:rsidRPr="00A6299D">
              <w:rPr>
                <w:lang w:eastAsia="en-US"/>
              </w:rPr>
              <w:t xml:space="preserve"> izdod tikai pa vienai grāmatai.</w:t>
            </w:r>
          </w:p>
        </w:tc>
        <w:tc>
          <w:tcPr>
            <w:tcW w:w="3998" w:type="dxa"/>
            <w:shd w:val="clear" w:color="auto" w:fill="auto"/>
          </w:tcPr>
          <w:p w:rsidR="00BC3E81" w:rsidRPr="00A6299D" w:rsidRDefault="00BC3E81" w:rsidP="00C770FD">
            <w:pPr>
              <w:rPr>
                <w:lang w:eastAsia="en-US"/>
              </w:rPr>
            </w:pPr>
          </w:p>
        </w:tc>
      </w:tr>
      <w:tr w:rsidR="00C770FD" w:rsidRPr="00A6299D" w:rsidTr="00CB4AE7">
        <w:tc>
          <w:tcPr>
            <w:tcW w:w="534" w:type="dxa"/>
          </w:tcPr>
          <w:p w:rsidR="00C770FD" w:rsidRPr="00A6299D" w:rsidRDefault="00C770FD" w:rsidP="00C770FD">
            <w:pPr>
              <w:widowControl w:val="0"/>
              <w:numPr>
                <w:ilvl w:val="0"/>
                <w:numId w:val="29"/>
              </w:numPr>
              <w:autoSpaceDE w:val="0"/>
              <w:autoSpaceDN w:val="0"/>
              <w:adjustRightInd w:val="0"/>
              <w:ind w:left="0" w:firstLine="0"/>
              <w:jc w:val="both"/>
              <w:rPr>
                <w:lang w:eastAsia="en-US"/>
              </w:rPr>
            </w:pPr>
          </w:p>
        </w:tc>
        <w:tc>
          <w:tcPr>
            <w:tcW w:w="5528" w:type="dxa"/>
            <w:shd w:val="clear" w:color="auto" w:fill="auto"/>
          </w:tcPr>
          <w:p w:rsidR="00C770FD" w:rsidRPr="00A6299D" w:rsidRDefault="001547F4" w:rsidP="000D6AC2">
            <w:pPr>
              <w:jc w:val="both"/>
              <w:rPr>
                <w:lang w:eastAsia="en-US"/>
              </w:rPr>
            </w:pPr>
            <w:r>
              <w:rPr>
                <w:lang w:eastAsia="en-US"/>
              </w:rPr>
              <w:t>At</w:t>
            </w:r>
            <w:r w:rsidR="00C770FD" w:rsidRPr="00A6299D">
              <w:rPr>
                <w:lang w:eastAsia="en-US"/>
              </w:rPr>
              <w:t xml:space="preserve">vienojuma ar bibliotēkas informācijas </w:t>
            </w:r>
            <w:r w:rsidR="000D6AC2">
              <w:rPr>
                <w:lang w:eastAsia="en-US"/>
              </w:rPr>
              <w:t>sistēmu pārtrūkšanas gadījumā (“</w:t>
            </w:r>
            <w:r w:rsidR="00C770FD" w:rsidRPr="00A6299D">
              <w:rPr>
                <w:lang w:eastAsia="en-US"/>
              </w:rPr>
              <w:t>bezsaistes” režīms)</w:t>
            </w:r>
            <w:r w:rsidR="000D6AC2">
              <w:rPr>
                <w:lang w:eastAsia="en-US"/>
              </w:rPr>
              <w:t xml:space="preserve"> – </w:t>
            </w:r>
            <w:r w:rsidR="00C770FD" w:rsidRPr="00A6299D">
              <w:rPr>
                <w:lang w:eastAsia="en-US"/>
              </w:rPr>
              <w:t xml:space="preserve">GPS jāspēj veikt pašapkalpošanās procedūru autonomi, saglabājot veiktās procedūras ierakstus un, savienojumam atjaunojoties, nosūtīt tos uz bibliotēkas informācijas sistēmu.  </w:t>
            </w:r>
          </w:p>
        </w:tc>
        <w:tc>
          <w:tcPr>
            <w:tcW w:w="3998" w:type="dxa"/>
            <w:shd w:val="clear" w:color="auto" w:fill="auto"/>
          </w:tcPr>
          <w:p w:rsidR="00C770FD" w:rsidRPr="00A6299D" w:rsidRDefault="00C770FD" w:rsidP="00C770FD">
            <w:pPr>
              <w:rPr>
                <w:rFonts w:eastAsia="Calibri"/>
                <w:b/>
                <w:lang w:eastAsia="en-US"/>
              </w:rPr>
            </w:pPr>
          </w:p>
        </w:tc>
      </w:tr>
      <w:tr w:rsidR="00C770FD" w:rsidRPr="00A6299D" w:rsidTr="00CB4AE7">
        <w:tc>
          <w:tcPr>
            <w:tcW w:w="534" w:type="dxa"/>
          </w:tcPr>
          <w:p w:rsidR="00C770FD" w:rsidRPr="00A6299D" w:rsidRDefault="00C770FD" w:rsidP="00F8693F">
            <w:pPr>
              <w:widowControl w:val="0"/>
              <w:numPr>
                <w:ilvl w:val="0"/>
                <w:numId w:val="29"/>
              </w:numPr>
              <w:autoSpaceDE w:val="0"/>
              <w:autoSpaceDN w:val="0"/>
              <w:adjustRightInd w:val="0"/>
              <w:ind w:left="0" w:firstLine="0"/>
              <w:jc w:val="both"/>
              <w:rPr>
                <w:lang w:eastAsia="en-US"/>
              </w:rPr>
            </w:pPr>
            <w:r w:rsidRPr="00A6299D">
              <w:rPr>
                <w:lang w:eastAsia="en-US"/>
              </w:rPr>
              <w:t xml:space="preserve">  </w:t>
            </w:r>
          </w:p>
        </w:tc>
        <w:tc>
          <w:tcPr>
            <w:tcW w:w="5528" w:type="dxa"/>
            <w:shd w:val="clear" w:color="auto" w:fill="auto"/>
          </w:tcPr>
          <w:p w:rsidR="00C770FD" w:rsidRPr="00A6299D" w:rsidRDefault="00C770FD" w:rsidP="00866B0C">
            <w:pPr>
              <w:jc w:val="both"/>
              <w:rPr>
                <w:lang w:eastAsia="en-US"/>
              </w:rPr>
            </w:pPr>
            <w:r w:rsidRPr="00A6299D">
              <w:rPr>
                <w:lang w:eastAsia="en-US"/>
              </w:rPr>
              <w:t>GPS nedrīkst atļaut pašapkalpošanās procedūras veikšanu  saistības pret bibliotēku neizpildījušiem lasītājiem</w:t>
            </w:r>
            <w:r w:rsidR="00866B0C" w:rsidRPr="00A6299D">
              <w:rPr>
                <w:lang w:eastAsia="en-US"/>
              </w:rPr>
              <w:t>,</w:t>
            </w:r>
            <w:r w:rsidRPr="00A6299D">
              <w:rPr>
                <w:lang w:eastAsia="en-US"/>
              </w:rPr>
              <w:t xml:space="preserve"> nobloķē pašapkalpošanās procedūru, gadījumā, ja grāmata ir rezervēta citam lasītājam. Ir jābūt iespējai</w:t>
            </w:r>
            <w:r w:rsidR="000D6AC2">
              <w:rPr>
                <w:lang w:eastAsia="en-US"/>
              </w:rPr>
              <w:t xml:space="preserve"> iestatīt šādu bloķēšanu arī “</w:t>
            </w:r>
            <w:r w:rsidRPr="00A6299D">
              <w:rPr>
                <w:lang w:eastAsia="en-US"/>
              </w:rPr>
              <w:t>bezsaistes” režīmā.</w:t>
            </w:r>
          </w:p>
        </w:tc>
        <w:tc>
          <w:tcPr>
            <w:tcW w:w="3998" w:type="dxa"/>
            <w:shd w:val="clear" w:color="auto" w:fill="auto"/>
          </w:tcPr>
          <w:p w:rsidR="00C770FD" w:rsidRPr="00A6299D" w:rsidRDefault="00C770FD" w:rsidP="00C770FD">
            <w:pPr>
              <w:rPr>
                <w:rFonts w:eastAsia="Calibri"/>
                <w:b/>
                <w:lang w:eastAsia="en-US"/>
              </w:rPr>
            </w:pPr>
          </w:p>
        </w:tc>
      </w:tr>
      <w:tr w:rsidR="00F26E74" w:rsidRPr="00A6299D" w:rsidTr="00CB4AE7">
        <w:tc>
          <w:tcPr>
            <w:tcW w:w="534" w:type="dxa"/>
          </w:tcPr>
          <w:p w:rsidR="00F26E74" w:rsidRPr="00A6299D" w:rsidRDefault="00F26E74" w:rsidP="00C770FD">
            <w:pPr>
              <w:widowControl w:val="0"/>
              <w:numPr>
                <w:ilvl w:val="0"/>
                <w:numId w:val="29"/>
              </w:numPr>
              <w:autoSpaceDE w:val="0"/>
              <w:autoSpaceDN w:val="0"/>
              <w:adjustRightInd w:val="0"/>
              <w:ind w:left="0" w:firstLine="0"/>
              <w:jc w:val="both"/>
              <w:rPr>
                <w:lang w:eastAsia="en-US"/>
              </w:rPr>
            </w:pPr>
          </w:p>
        </w:tc>
        <w:tc>
          <w:tcPr>
            <w:tcW w:w="5528" w:type="dxa"/>
            <w:shd w:val="clear" w:color="auto" w:fill="auto"/>
          </w:tcPr>
          <w:p w:rsidR="00F26E74" w:rsidRPr="00A6299D" w:rsidDel="00F22C14" w:rsidRDefault="00F26E74" w:rsidP="003D6FA1">
            <w:pPr>
              <w:jc w:val="both"/>
              <w:rPr>
                <w:lang w:eastAsia="en-US"/>
              </w:rPr>
            </w:pPr>
            <w:r w:rsidRPr="00A6299D">
              <w:rPr>
                <w:lang w:eastAsia="en-US"/>
              </w:rPr>
              <w:t xml:space="preserve">Jābūt iespējai uzstādīt, ka atjaunojoties sakariem ar IS, </w:t>
            </w:r>
            <w:r w:rsidR="00E53331" w:rsidRPr="00A6299D">
              <w:rPr>
                <w:lang w:eastAsia="en-US"/>
              </w:rPr>
              <w:t xml:space="preserve">GPS </w:t>
            </w:r>
            <w:r w:rsidRPr="00A6299D">
              <w:rPr>
                <w:lang w:eastAsia="en-US"/>
              </w:rPr>
              <w:t>automātiski pāriet “t</w:t>
            </w:r>
            <w:r w:rsidRPr="00A6299D">
              <w:rPr>
                <w:rStyle w:val="shorttext"/>
              </w:rPr>
              <w:t>ieš</w:t>
            </w:r>
            <w:r w:rsidRPr="00A6299D">
              <w:rPr>
                <w:lang w:eastAsia="en-US"/>
              </w:rPr>
              <w:t xml:space="preserve">saistes” režīmā vai ka to var izdarīt bibliotēkas personāls manuāli, pirms tam pārbaudot </w:t>
            </w:r>
            <w:r w:rsidR="00E53331" w:rsidRPr="00A6299D">
              <w:rPr>
                <w:lang w:eastAsia="en-US"/>
              </w:rPr>
              <w:t>GPS</w:t>
            </w:r>
            <w:r w:rsidRPr="00A6299D">
              <w:rPr>
                <w:lang w:eastAsia="en-US"/>
              </w:rPr>
              <w:t xml:space="preserve"> stāvokli.</w:t>
            </w:r>
          </w:p>
        </w:tc>
        <w:tc>
          <w:tcPr>
            <w:tcW w:w="3998" w:type="dxa"/>
            <w:shd w:val="clear" w:color="auto" w:fill="auto"/>
          </w:tcPr>
          <w:p w:rsidR="00F26E74" w:rsidRPr="00A6299D" w:rsidRDefault="00F26E74" w:rsidP="00C770FD">
            <w:pPr>
              <w:rPr>
                <w:lang w:eastAsia="en-US"/>
              </w:rPr>
            </w:pPr>
          </w:p>
        </w:tc>
      </w:tr>
      <w:tr w:rsidR="00E53331" w:rsidRPr="00A6299D" w:rsidTr="00CB4AE7">
        <w:tc>
          <w:tcPr>
            <w:tcW w:w="534" w:type="dxa"/>
          </w:tcPr>
          <w:p w:rsidR="00E53331" w:rsidRPr="00A6299D" w:rsidRDefault="00E53331" w:rsidP="00E53331">
            <w:pPr>
              <w:widowControl w:val="0"/>
              <w:numPr>
                <w:ilvl w:val="0"/>
                <w:numId w:val="29"/>
              </w:numPr>
              <w:autoSpaceDE w:val="0"/>
              <w:autoSpaceDN w:val="0"/>
              <w:adjustRightInd w:val="0"/>
              <w:ind w:left="0" w:firstLine="0"/>
              <w:jc w:val="both"/>
              <w:rPr>
                <w:lang w:eastAsia="en-US"/>
              </w:rPr>
            </w:pPr>
          </w:p>
        </w:tc>
        <w:tc>
          <w:tcPr>
            <w:tcW w:w="5528" w:type="dxa"/>
            <w:shd w:val="clear" w:color="auto" w:fill="auto"/>
          </w:tcPr>
          <w:p w:rsidR="00E53331" w:rsidRPr="00A6299D" w:rsidRDefault="00E53331" w:rsidP="003D6FA1">
            <w:pPr>
              <w:jc w:val="both"/>
              <w:rPr>
                <w:lang w:eastAsia="en-US"/>
              </w:rPr>
            </w:pPr>
            <w:r w:rsidRPr="00A6299D">
              <w:rPr>
                <w:lang w:eastAsia="en-US"/>
              </w:rPr>
              <w:t>GPS jābūt iespējai uzstādīt lasītāju identifikācijas metodi:</w:t>
            </w:r>
          </w:p>
          <w:p w:rsidR="00E53331" w:rsidRPr="00A6299D" w:rsidRDefault="00E53331" w:rsidP="00F8693F">
            <w:pPr>
              <w:widowControl w:val="0"/>
              <w:numPr>
                <w:ilvl w:val="0"/>
                <w:numId w:val="43"/>
              </w:numPr>
              <w:autoSpaceDE w:val="0"/>
              <w:autoSpaceDN w:val="0"/>
              <w:adjustRightInd w:val="0"/>
              <w:snapToGrid w:val="0"/>
              <w:ind w:left="714" w:hanging="357"/>
              <w:jc w:val="both"/>
              <w:rPr>
                <w:szCs w:val="20"/>
              </w:rPr>
            </w:pPr>
            <w:r w:rsidRPr="00A6299D">
              <w:rPr>
                <w:szCs w:val="20"/>
              </w:rPr>
              <w:t>skenē</w:t>
            </w:r>
            <w:r w:rsidR="00866B0C" w:rsidRPr="00A6299D">
              <w:rPr>
                <w:szCs w:val="20"/>
              </w:rPr>
              <w:t>jo</w:t>
            </w:r>
            <w:r w:rsidRPr="00A6299D">
              <w:rPr>
                <w:szCs w:val="20"/>
              </w:rPr>
              <w:t>t lasītāja kartes svītrkodu, RFID vai magnētisko kodu;</w:t>
            </w:r>
          </w:p>
          <w:p w:rsidR="00E53331" w:rsidRPr="00A6299D" w:rsidRDefault="00E53331" w:rsidP="003D6FA1">
            <w:pPr>
              <w:widowControl w:val="0"/>
              <w:numPr>
                <w:ilvl w:val="0"/>
                <w:numId w:val="43"/>
              </w:numPr>
              <w:autoSpaceDE w:val="0"/>
              <w:autoSpaceDN w:val="0"/>
              <w:adjustRightInd w:val="0"/>
              <w:snapToGrid w:val="0"/>
              <w:ind w:left="714" w:hanging="357"/>
              <w:jc w:val="both"/>
              <w:rPr>
                <w:lang w:eastAsia="en-US"/>
              </w:rPr>
            </w:pPr>
            <w:r w:rsidRPr="00A6299D">
              <w:rPr>
                <w:szCs w:val="20"/>
              </w:rPr>
              <w:t>ievadot lasītāja identifikācijas kodu PPS1 ekrānā;</w:t>
            </w:r>
          </w:p>
          <w:p w:rsidR="00E53331" w:rsidRPr="00A6299D" w:rsidRDefault="00E53331" w:rsidP="003D6FA1">
            <w:pPr>
              <w:widowControl w:val="0"/>
              <w:numPr>
                <w:ilvl w:val="0"/>
                <w:numId w:val="43"/>
              </w:numPr>
              <w:autoSpaceDE w:val="0"/>
              <w:autoSpaceDN w:val="0"/>
              <w:adjustRightInd w:val="0"/>
              <w:snapToGrid w:val="0"/>
              <w:ind w:left="714" w:hanging="357"/>
              <w:jc w:val="both"/>
              <w:rPr>
                <w:lang w:eastAsia="en-US"/>
              </w:rPr>
            </w:pPr>
            <w:r w:rsidRPr="00A6299D">
              <w:rPr>
                <w:szCs w:val="20"/>
              </w:rPr>
              <w:t>jebkurā no iepriekš norādītajām metodēm kombinācijā ar papildu PIN koda ievadīšanu</w:t>
            </w:r>
            <w:r w:rsidRPr="00A6299D">
              <w:rPr>
                <w:lang w:eastAsia="en-US"/>
              </w:rPr>
              <w:t>.</w:t>
            </w:r>
          </w:p>
        </w:tc>
        <w:tc>
          <w:tcPr>
            <w:tcW w:w="3998" w:type="dxa"/>
            <w:shd w:val="clear" w:color="auto" w:fill="auto"/>
          </w:tcPr>
          <w:p w:rsidR="00E53331" w:rsidRPr="00A6299D" w:rsidRDefault="00E53331" w:rsidP="00E53331">
            <w:pPr>
              <w:rPr>
                <w:rFonts w:eastAsia="Calibri"/>
                <w:b/>
                <w:lang w:eastAsia="en-US"/>
              </w:rPr>
            </w:pPr>
          </w:p>
        </w:tc>
      </w:tr>
      <w:tr w:rsidR="00E53331" w:rsidRPr="00A6299D" w:rsidTr="00CB4AE7">
        <w:tc>
          <w:tcPr>
            <w:tcW w:w="534" w:type="dxa"/>
          </w:tcPr>
          <w:p w:rsidR="00E53331" w:rsidRPr="00A6299D" w:rsidRDefault="00E53331" w:rsidP="00E53331">
            <w:pPr>
              <w:widowControl w:val="0"/>
              <w:numPr>
                <w:ilvl w:val="0"/>
                <w:numId w:val="29"/>
              </w:numPr>
              <w:autoSpaceDE w:val="0"/>
              <w:autoSpaceDN w:val="0"/>
              <w:adjustRightInd w:val="0"/>
              <w:ind w:left="0" w:firstLine="0"/>
              <w:jc w:val="both"/>
              <w:rPr>
                <w:lang w:eastAsia="en-US"/>
              </w:rPr>
            </w:pPr>
          </w:p>
        </w:tc>
        <w:tc>
          <w:tcPr>
            <w:tcW w:w="5528" w:type="dxa"/>
            <w:shd w:val="clear" w:color="auto" w:fill="auto"/>
          </w:tcPr>
          <w:p w:rsidR="00E53331" w:rsidRPr="00A6299D" w:rsidRDefault="00E53331" w:rsidP="000D6AC2">
            <w:pPr>
              <w:jc w:val="both"/>
              <w:rPr>
                <w:lang w:eastAsia="en-US"/>
              </w:rPr>
            </w:pPr>
            <w:r w:rsidRPr="00A6299D">
              <w:rPr>
                <w:lang w:eastAsia="en-US"/>
              </w:rPr>
              <w:t xml:space="preserve">GPS jāspēj </w:t>
            </w:r>
            <w:r w:rsidR="00CC0D89" w:rsidRPr="00A6299D">
              <w:rPr>
                <w:lang w:eastAsia="en-US"/>
              </w:rPr>
              <w:t xml:space="preserve">identificēt lietotājs pēc </w:t>
            </w:r>
            <w:r w:rsidRPr="00A6299D">
              <w:rPr>
                <w:lang w:eastAsia="en-US"/>
              </w:rPr>
              <w:t>Latvijas Universitātes</w:t>
            </w:r>
            <w:r w:rsidR="00CC0D89" w:rsidRPr="00A6299D">
              <w:rPr>
                <w:lang w:eastAsia="en-US"/>
              </w:rPr>
              <w:t xml:space="preserve"> </w:t>
            </w:r>
            <w:r w:rsidRPr="00A6299D">
              <w:rPr>
                <w:lang w:eastAsia="en-US"/>
              </w:rPr>
              <w:t xml:space="preserve"> </w:t>
            </w:r>
            <w:r w:rsidR="00CC0D89" w:rsidRPr="00A6299D">
              <w:rPr>
                <w:lang w:eastAsia="en-US"/>
              </w:rPr>
              <w:t>studentu un</w:t>
            </w:r>
            <w:r w:rsidR="006F475F" w:rsidRPr="00A6299D">
              <w:rPr>
                <w:lang w:eastAsia="en-US"/>
              </w:rPr>
              <w:t xml:space="preserve"> darb</w:t>
            </w:r>
            <w:r w:rsidR="00977F38" w:rsidRPr="00A6299D">
              <w:rPr>
                <w:lang w:eastAsia="en-US"/>
              </w:rPr>
              <w:t>inieku</w:t>
            </w:r>
            <w:r w:rsidR="006F475F" w:rsidRPr="00A6299D">
              <w:rPr>
                <w:lang w:eastAsia="en-US"/>
              </w:rPr>
              <w:t xml:space="preserve"> apliec</w:t>
            </w:r>
            <w:r w:rsidR="00CC0D89" w:rsidRPr="00A6299D">
              <w:rPr>
                <w:lang w:eastAsia="en-US"/>
              </w:rPr>
              <w:t xml:space="preserve">ībām (nolasot svītrkodu </w:t>
            </w:r>
            <w:r w:rsidR="00036D68" w:rsidRPr="00A6299D">
              <w:rPr>
                <w:lang w:eastAsia="en-US"/>
              </w:rPr>
              <w:t>vai</w:t>
            </w:r>
            <w:r w:rsidR="00CC0D89" w:rsidRPr="00A6299D">
              <w:rPr>
                <w:lang w:eastAsia="en-US"/>
              </w:rPr>
              <w:t xml:space="preserve"> RFID</w:t>
            </w:r>
            <w:r w:rsidR="00036D68" w:rsidRPr="00A6299D">
              <w:rPr>
                <w:lang w:eastAsia="en-US"/>
              </w:rPr>
              <w:t xml:space="preserve"> (nākotnē)</w:t>
            </w:r>
            <w:r w:rsidR="00CC0D89" w:rsidRPr="00A6299D">
              <w:rPr>
                <w:lang w:eastAsia="en-US"/>
              </w:rPr>
              <w:t>), kā arī vi</w:t>
            </w:r>
            <w:r w:rsidR="000D6AC2">
              <w:rPr>
                <w:lang w:eastAsia="en-US"/>
              </w:rPr>
              <w:t>enotās lasītāju kartes svītrkoda</w:t>
            </w:r>
            <w:r w:rsidRPr="00A6299D">
              <w:rPr>
                <w:lang w:eastAsia="en-US"/>
              </w:rPr>
              <w:t>.</w:t>
            </w:r>
          </w:p>
        </w:tc>
        <w:tc>
          <w:tcPr>
            <w:tcW w:w="3998" w:type="dxa"/>
            <w:shd w:val="clear" w:color="auto" w:fill="auto"/>
          </w:tcPr>
          <w:p w:rsidR="00E53331" w:rsidRPr="00A6299D" w:rsidRDefault="00E53331" w:rsidP="00E53331">
            <w:pPr>
              <w:rPr>
                <w:rFonts w:eastAsia="Calibri"/>
                <w:b/>
                <w:lang w:eastAsia="en-US"/>
              </w:rPr>
            </w:pPr>
          </w:p>
        </w:tc>
      </w:tr>
      <w:tr w:rsidR="00536219" w:rsidRPr="00A6299D" w:rsidTr="00CB4AE7">
        <w:tc>
          <w:tcPr>
            <w:tcW w:w="534" w:type="dxa"/>
          </w:tcPr>
          <w:p w:rsidR="00536219" w:rsidRPr="00A6299D" w:rsidRDefault="00536219" w:rsidP="00536219">
            <w:pPr>
              <w:widowControl w:val="0"/>
              <w:numPr>
                <w:ilvl w:val="0"/>
                <w:numId w:val="29"/>
              </w:numPr>
              <w:autoSpaceDE w:val="0"/>
              <w:autoSpaceDN w:val="0"/>
              <w:adjustRightInd w:val="0"/>
              <w:ind w:left="0" w:firstLine="0"/>
              <w:jc w:val="both"/>
              <w:rPr>
                <w:lang w:eastAsia="en-US"/>
              </w:rPr>
            </w:pPr>
          </w:p>
        </w:tc>
        <w:tc>
          <w:tcPr>
            <w:tcW w:w="5528" w:type="dxa"/>
            <w:shd w:val="clear" w:color="auto" w:fill="auto"/>
          </w:tcPr>
          <w:p w:rsidR="00536219" w:rsidRPr="00A6299D" w:rsidRDefault="00536219" w:rsidP="003D6FA1">
            <w:pPr>
              <w:jc w:val="both"/>
              <w:rPr>
                <w:lang w:eastAsia="en-US"/>
              </w:rPr>
            </w:pPr>
            <w:r w:rsidRPr="00A6299D">
              <w:rPr>
                <w:lang w:eastAsia="en-US"/>
              </w:rPr>
              <w:t xml:space="preserve">Jābūt iespējai paplašināt aprīkojuma funkcionalitāti, lai varētu skenēt cita veida lasītāju kartes (magnētiskās, tuvuma vai viedkartes). </w:t>
            </w:r>
          </w:p>
        </w:tc>
        <w:tc>
          <w:tcPr>
            <w:tcW w:w="3998" w:type="dxa"/>
            <w:shd w:val="clear" w:color="auto" w:fill="auto"/>
          </w:tcPr>
          <w:p w:rsidR="00536219" w:rsidRPr="00A6299D" w:rsidRDefault="00536219" w:rsidP="00536219">
            <w:pPr>
              <w:rPr>
                <w:rFonts w:eastAsia="Calibri"/>
                <w:b/>
                <w:lang w:eastAsia="en-US"/>
              </w:rPr>
            </w:pPr>
          </w:p>
        </w:tc>
      </w:tr>
      <w:tr w:rsidR="00536219" w:rsidRPr="00A6299D" w:rsidTr="00CB4AE7">
        <w:tc>
          <w:tcPr>
            <w:tcW w:w="534" w:type="dxa"/>
          </w:tcPr>
          <w:p w:rsidR="00536219" w:rsidRPr="00A6299D" w:rsidRDefault="00536219" w:rsidP="00536219">
            <w:pPr>
              <w:widowControl w:val="0"/>
              <w:numPr>
                <w:ilvl w:val="0"/>
                <w:numId w:val="29"/>
              </w:numPr>
              <w:autoSpaceDE w:val="0"/>
              <w:autoSpaceDN w:val="0"/>
              <w:adjustRightInd w:val="0"/>
              <w:ind w:left="0" w:firstLine="0"/>
              <w:jc w:val="both"/>
              <w:rPr>
                <w:lang w:eastAsia="en-US"/>
              </w:rPr>
            </w:pPr>
          </w:p>
        </w:tc>
        <w:tc>
          <w:tcPr>
            <w:tcW w:w="5528" w:type="dxa"/>
            <w:shd w:val="clear" w:color="auto" w:fill="auto"/>
          </w:tcPr>
          <w:p w:rsidR="00536219" w:rsidRPr="00A6299D" w:rsidDel="00F22C14" w:rsidRDefault="00536219" w:rsidP="00036D68">
            <w:pPr>
              <w:jc w:val="both"/>
              <w:rPr>
                <w:lang w:eastAsia="en-US"/>
              </w:rPr>
            </w:pPr>
            <w:r w:rsidRPr="00A6299D">
              <w:rPr>
                <w:lang w:eastAsia="en-US"/>
              </w:rPr>
              <w:t>GPS jānodrošina saskarne latviešu un angļu valodā, jābūt iespējai pievienot paralēli vēl divas citas valodas, iegādājoties atbilstošu licenci, piemēram</w:t>
            </w:r>
            <w:r w:rsidR="000D7BFF" w:rsidRPr="00A6299D">
              <w:rPr>
                <w:lang w:eastAsia="en-US"/>
              </w:rPr>
              <w:t>,</w:t>
            </w:r>
            <w:r w:rsidRPr="00A6299D">
              <w:rPr>
                <w:lang w:eastAsia="en-US"/>
              </w:rPr>
              <w:t xml:space="preserve"> lietuviešu</w:t>
            </w:r>
            <w:r w:rsidR="00036D68" w:rsidRPr="00A6299D">
              <w:rPr>
                <w:lang w:eastAsia="en-US"/>
              </w:rPr>
              <w:t xml:space="preserve">, </w:t>
            </w:r>
            <w:r w:rsidR="000D7BFF" w:rsidRPr="00A6299D">
              <w:rPr>
                <w:lang w:eastAsia="en-US"/>
              </w:rPr>
              <w:t xml:space="preserve">vācu </w:t>
            </w:r>
            <w:r w:rsidR="00036D68" w:rsidRPr="00A6299D">
              <w:rPr>
                <w:lang w:eastAsia="en-US"/>
              </w:rPr>
              <w:t xml:space="preserve">vai  citu </w:t>
            </w:r>
            <w:r w:rsidRPr="00A6299D">
              <w:rPr>
                <w:lang w:eastAsia="en-US"/>
              </w:rPr>
              <w:t>valodu.</w:t>
            </w:r>
          </w:p>
        </w:tc>
        <w:tc>
          <w:tcPr>
            <w:tcW w:w="3998" w:type="dxa"/>
            <w:shd w:val="clear" w:color="auto" w:fill="auto"/>
          </w:tcPr>
          <w:p w:rsidR="00536219" w:rsidRPr="00A6299D" w:rsidRDefault="00536219" w:rsidP="00536219">
            <w:pPr>
              <w:rPr>
                <w:lang w:eastAsia="en-US"/>
              </w:rPr>
            </w:pPr>
          </w:p>
        </w:tc>
      </w:tr>
      <w:tr w:rsidR="00536219" w:rsidRPr="00A6299D" w:rsidTr="00CB4AE7">
        <w:tc>
          <w:tcPr>
            <w:tcW w:w="534" w:type="dxa"/>
          </w:tcPr>
          <w:p w:rsidR="00536219" w:rsidRPr="00A6299D" w:rsidRDefault="00536219" w:rsidP="00536219">
            <w:pPr>
              <w:widowControl w:val="0"/>
              <w:numPr>
                <w:ilvl w:val="0"/>
                <w:numId w:val="29"/>
              </w:numPr>
              <w:autoSpaceDE w:val="0"/>
              <w:autoSpaceDN w:val="0"/>
              <w:adjustRightInd w:val="0"/>
              <w:ind w:left="0" w:firstLine="0"/>
              <w:jc w:val="both"/>
              <w:rPr>
                <w:lang w:eastAsia="en-US"/>
              </w:rPr>
            </w:pPr>
          </w:p>
        </w:tc>
        <w:tc>
          <w:tcPr>
            <w:tcW w:w="5528" w:type="dxa"/>
            <w:shd w:val="clear" w:color="auto" w:fill="auto"/>
          </w:tcPr>
          <w:p w:rsidR="00536219" w:rsidRPr="00A6299D" w:rsidDel="00F22C14" w:rsidRDefault="00536219" w:rsidP="003D6FA1">
            <w:pPr>
              <w:jc w:val="both"/>
              <w:rPr>
                <w:lang w:eastAsia="en-US"/>
              </w:rPr>
            </w:pPr>
            <w:r w:rsidRPr="00A6299D">
              <w:rPr>
                <w:lang w:eastAsia="en-US"/>
              </w:rPr>
              <w:t>GPS saskarnes galvenajai valodai ir jābūt latviešu valodai, un gadījumos, kad lasītājs izmantojot GPS ir izvēlējies citu valodu, pabeidzot pašap</w:t>
            </w:r>
            <w:r w:rsidR="00977F38" w:rsidRPr="00A6299D">
              <w:rPr>
                <w:lang w:eastAsia="en-US"/>
              </w:rPr>
              <w:t>k</w:t>
            </w:r>
            <w:r w:rsidRPr="00A6299D">
              <w:rPr>
                <w:lang w:eastAsia="en-US"/>
              </w:rPr>
              <w:t>alpošanās procedūru GPS</w:t>
            </w:r>
            <w:r w:rsidR="00CC0D89" w:rsidRPr="00A6299D">
              <w:rPr>
                <w:lang w:eastAsia="en-US"/>
              </w:rPr>
              <w:t>,</w:t>
            </w:r>
            <w:r w:rsidRPr="00A6299D">
              <w:rPr>
                <w:lang w:eastAsia="en-US"/>
              </w:rPr>
              <w:t xml:space="preserve"> automātiski atgriežas uz saskarnes galveno valodu.</w:t>
            </w:r>
          </w:p>
        </w:tc>
        <w:tc>
          <w:tcPr>
            <w:tcW w:w="3998" w:type="dxa"/>
            <w:shd w:val="clear" w:color="auto" w:fill="auto"/>
          </w:tcPr>
          <w:p w:rsidR="00536219" w:rsidRPr="00A6299D" w:rsidRDefault="00536219" w:rsidP="00536219">
            <w:pPr>
              <w:rPr>
                <w:lang w:eastAsia="en-US"/>
              </w:rPr>
            </w:pPr>
          </w:p>
        </w:tc>
      </w:tr>
      <w:tr w:rsidR="00536219" w:rsidRPr="00A6299D" w:rsidTr="00CB4AE7">
        <w:tc>
          <w:tcPr>
            <w:tcW w:w="534" w:type="dxa"/>
          </w:tcPr>
          <w:p w:rsidR="00536219" w:rsidRPr="00A6299D" w:rsidRDefault="00536219" w:rsidP="00536219">
            <w:pPr>
              <w:widowControl w:val="0"/>
              <w:numPr>
                <w:ilvl w:val="0"/>
                <w:numId w:val="29"/>
              </w:numPr>
              <w:autoSpaceDE w:val="0"/>
              <w:autoSpaceDN w:val="0"/>
              <w:adjustRightInd w:val="0"/>
              <w:ind w:left="0" w:firstLine="0"/>
              <w:jc w:val="both"/>
              <w:rPr>
                <w:lang w:eastAsia="en-US"/>
              </w:rPr>
            </w:pPr>
          </w:p>
        </w:tc>
        <w:tc>
          <w:tcPr>
            <w:tcW w:w="5528" w:type="dxa"/>
            <w:shd w:val="clear" w:color="auto" w:fill="auto"/>
          </w:tcPr>
          <w:p w:rsidR="00536219" w:rsidRPr="00A6299D" w:rsidDel="00F22C14" w:rsidRDefault="00536219" w:rsidP="003D6FA1">
            <w:pPr>
              <w:jc w:val="both"/>
              <w:rPr>
                <w:lang w:eastAsia="en-US"/>
              </w:rPr>
            </w:pPr>
            <w:r w:rsidRPr="00A6299D">
              <w:rPr>
                <w:lang w:eastAsia="en-US"/>
              </w:rPr>
              <w:t>GPS jābūt iespējai lietotājam izvēlēties saskarnes fonta lielumu.</w:t>
            </w:r>
          </w:p>
        </w:tc>
        <w:tc>
          <w:tcPr>
            <w:tcW w:w="3998" w:type="dxa"/>
            <w:shd w:val="clear" w:color="auto" w:fill="auto"/>
          </w:tcPr>
          <w:p w:rsidR="00536219" w:rsidRPr="00A6299D" w:rsidRDefault="00536219" w:rsidP="00536219">
            <w:pPr>
              <w:rPr>
                <w:lang w:eastAsia="en-US"/>
              </w:rPr>
            </w:pPr>
          </w:p>
        </w:tc>
      </w:tr>
      <w:tr w:rsidR="00536219" w:rsidRPr="00A6299D" w:rsidTr="00CB4AE7">
        <w:tc>
          <w:tcPr>
            <w:tcW w:w="534" w:type="dxa"/>
          </w:tcPr>
          <w:p w:rsidR="00536219" w:rsidRPr="00A6299D" w:rsidRDefault="00536219" w:rsidP="00536219">
            <w:pPr>
              <w:widowControl w:val="0"/>
              <w:numPr>
                <w:ilvl w:val="0"/>
                <w:numId w:val="29"/>
              </w:numPr>
              <w:autoSpaceDE w:val="0"/>
              <w:autoSpaceDN w:val="0"/>
              <w:adjustRightInd w:val="0"/>
              <w:ind w:left="0" w:firstLine="0"/>
              <w:jc w:val="both"/>
              <w:rPr>
                <w:lang w:eastAsia="en-US"/>
              </w:rPr>
            </w:pPr>
          </w:p>
        </w:tc>
        <w:tc>
          <w:tcPr>
            <w:tcW w:w="5528" w:type="dxa"/>
            <w:shd w:val="clear" w:color="auto" w:fill="auto"/>
          </w:tcPr>
          <w:p w:rsidR="00536219" w:rsidRPr="00A6299D" w:rsidDel="00F22C14" w:rsidRDefault="00536219" w:rsidP="003D6FA1">
            <w:pPr>
              <w:jc w:val="both"/>
              <w:rPr>
                <w:lang w:eastAsia="en-US"/>
              </w:rPr>
            </w:pPr>
            <w:r w:rsidRPr="00A6299D">
              <w:rPr>
                <w:szCs w:val="20"/>
              </w:rPr>
              <w:t>GPS pēc lasītāja identificēšanas jāparāda lasītājam svarīgus un noderīgus paziņojumus (ikvienam lasītājam paredzētus vai individuālus no lasītāja konta, piemēram, "Jūsu lasītāja apliecības derīguma termiņš beidzas pēc 10 dienām" vai "No nākamās nedēļas bibliotēka sestdienās</w:t>
            </w:r>
            <w:r w:rsidR="000D6AC2">
              <w:rPr>
                <w:szCs w:val="20"/>
              </w:rPr>
              <w:t xml:space="preserve"> strādā par 2 stundām ilgāk, t.</w:t>
            </w:r>
            <w:r w:rsidRPr="00A6299D">
              <w:rPr>
                <w:szCs w:val="20"/>
              </w:rPr>
              <w:t>i., līdz plkst. 21.00" u. tml.). GPS monitorā jāattēlo informācija par lietotāja statusu un grāmatu, kas saņemta no bibliotēkas informācijas sistēmas. Bibliotēkas personālam jābūt iespējai izvēlēties informāciju</w:t>
            </w:r>
            <w:r w:rsidR="000D6AC2">
              <w:rPr>
                <w:szCs w:val="20"/>
              </w:rPr>
              <w:t>,</w:t>
            </w:r>
            <w:r w:rsidRPr="00A6299D">
              <w:rPr>
                <w:szCs w:val="20"/>
              </w:rPr>
              <w:t xml:space="preserve"> kāda tiks parādīta lasītājam uz ekrāna.</w:t>
            </w:r>
          </w:p>
        </w:tc>
        <w:tc>
          <w:tcPr>
            <w:tcW w:w="3998" w:type="dxa"/>
            <w:shd w:val="clear" w:color="auto" w:fill="auto"/>
          </w:tcPr>
          <w:p w:rsidR="00536219" w:rsidRPr="00A6299D" w:rsidRDefault="00536219" w:rsidP="00536219">
            <w:pPr>
              <w:rPr>
                <w:lang w:eastAsia="en-US"/>
              </w:rPr>
            </w:pPr>
          </w:p>
        </w:tc>
      </w:tr>
      <w:tr w:rsidR="00536219" w:rsidRPr="00A6299D" w:rsidTr="00CB4AE7">
        <w:tc>
          <w:tcPr>
            <w:tcW w:w="534" w:type="dxa"/>
          </w:tcPr>
          <w:p w:rsidR="00536219" w:rsidRPr="00A6299D" w:rsidRDefault="00536219" w:rsidP="00536219">
            <w:pPr>
              <w:widowControl w:val="0"/>
              <w:numPr>
                <w:ilvl w:val="0"/>
                <w:numId w:val="29"/>
              </w:numPr>
              <w:autoSpaceDE w:val="0"/>
              <w:autoSpaceDN w:val="0"/>
              <w:adjustRightInd w:val="0"/>
              <w:ind w:left="0" w:firstLine="0"/>
              <w:jc w:val="both"/>
              <w:rPr>
                <w:lang w:eastAsia="en-US"/>
              </w:rPr>
            </w:pPr>
          </w:p>
        </w:tc>
        <w:tc>
          <w:tcPr>
            <w:tcW w:w="5528" w:type="dxa"/>
            <w:shd w:val="clear" w:color="auto" w:fill="auto"/>
          </w:tcPr>
          <w:p w:rsidR="00536219" w:rsidRPr="00A6299D" w:rsidDel="00F22C14" w:rsidRDefault="00536219" w:rsidP="003D6FA1">
            <w:pPr>
              <w:jc w:val="both"/>
              <w:rPr>
                <w:lang w:eastAsia="en-US"/>
              </w:rPr>
            </w:pPr>
            <w:r w:rsidRPr="00A6299D">
              <w:t>GPS jānodrošina iespēja izdrukāt kvīti ar pilnu informāciju par veikto procedūru. Jābūt iespējai ievadīt kvītī bibliotēkas identifikācijas datus, kopīgos vai konkrētam lietotājam paredzētos paziņojumus par jauniem izdevumiem vai organizējamiem pasākumiem.</w:t>
            </w:r>
          </w:p>
        </w:tc>
        <w:tc>
          <w:tcPr>
            <w:tcW w:w="3998" w:type="dxa"/>
            <w:shd w:val="clear" w:color="auto" w:fill="auto"/>
          </w:tcPr>
          <w:p w:rsidR="00536219" w:rsidRPr="00A6299D" w:rsidRDefault="00536219" w:rsidP="00536219">
            <w:pPr>
              <w:rPr>
                <w:lang w:eastAsia="en-US"/>
              </w:rPr>
            </w:pPr>
          </w:p>
        </w:tc>
      </w:tr>
      <w:tr w:rsidR="00536219" w:rsidRPr="00A6299D" w:rsidTr="00CB4AE7">
        <w:tc>
          <w:tcPr>
            <w:tcW w:w="534" w:type="dxa"/>
          </w:tcPr>
          <w:p w:rsidR="00536219" w:rsidRPr="00A6299D" w:rsidRDefault="00536219" w:rsidP="00536219">
            <w:pPr>
              <w:widowControl w:val="0"/>
              <w:numPr>
                <w:ilvl w:val="0"/>
                <w:numId w:val="29"/>
              </w:numPr>
              <w:autoSpaceDE w:val="0"/>
              <w:autoSpaceDN w:val="0"/>
              <w:adjustRightInd w:val="0"/>
              <w:ind w:left="0" w:firstLine="0"/>
              <w:jc w:val="both"/>
              <w:rPr>
                <w:lang w:eastAsia="en-US"/>
              </w:rPr>
            </w:pPr>
          </w:p>
        </w:tc>
        <w:tc>
          <w:tcPr>
            <w:tcW w:w="5528" w:type="dxa"/>
            <w:shd w:val="clear" w:color="auto" w:fill="auto"/>
          </w:tcPr>
          <w:p w:rsidR="00536219" w:rsidRPr="00A6299D" w:rsidRDefault="00536219" w:rsidP="00F8693F">
            <w:pPr>
              <w:snapToGrid w:val="0"/>
              <w:jc w:val="both"/>
              <w:rPr>
                <w:szCs w:val="20"/>
              </w:rPr>
            </w:pPr>
            <w:r w:rsidRPr="00A6299D">
              <w:rPr>
                <w:szCs w:val="20"/>
              </w:rPr>
              <w:t>GPS jābūt ar tālāk tekstā norādīto kvīšu drukāšanas izvēlni:</w:t>
            </w:r>
          </w:p>
          <w:p w:rsidR="00536219" w:rsidRPr="00A6299D" w:rsidRDefault="00536219" w:rsidP="00F8693F">
            <w:pPr>
              <w:widowControl w:val="0"/>
              <w:numPr>
                <w:ilvl w:val="1"/>
                <w:numId w:val="44"/>
              </w:numPr>
              <w:autoSpaceDE w:val="0"/>
              <w:autoSpaceDN w:val="0"/>
              <w:adjustRightInd w:val="0"/>
              <w:snapToGrid w:val="0"/>
              <w:ind w:left="714" w:hanging="357"/>
              <w:jc w:val="both"/>
              <w:rPr>
                <w:szCs w:val="20"/>
              </w:rPr>
            </w:pPr>
            <w:r w:rsidRPr="00A6299D">
              <w:rPr>
                <w:szCs w:val="20"/>
              </w:rPr>
              <w:t xml:space="preserve">drukāt kvīti katrai grāmatai, </w:t>
            </w:r>
          </w:p>
          <w:p w:rsidR="00536219" w:rsidRPr="00A6299D" w:rsidRDefault="00536219" w:rsidP="00F8693F">
            <w:pPr>
              <w:widowControl w:val="0"/>
              <w:numPr>
                <w:ilvl w:val="1"/>
                <w:numId w:val="44"/>
              </w:numPr>
              <w:autoSpaceDE w:val="0"/>
              <w:autoSpaceDN w:val="0"/>
              <w:adjustRightInd w:val="0"/>
              <w:snapToGrid w:val="0"/>
              <w:ind w:left="714" w:hanging="357"/>
              <w:jc w:val="both"/>
              <w:rPr>
                <w:szCs w:val="20"/>
              </w:rPr>
            </w:pPr>
            <w:r w:rsidRPr="00A6299D">
              <w:rPr>
                <w:szCs w:val="20"/>
              </w:rPr>
              <w:t>drukāt tikai vienu kvīti neatkarīgi no izsniegto vai nodošanai paredzēto grāmatu daudzuma,</w:t>
            </w:r>
          </w:p>
          <w:p w:rsidR="00536219" w:rsidRPr="00A6299D" w:rsidRDefault="00536219" w:rsidP="00F8693F">
            <w:pPr>
              <w:widowControl w:val="0"/>
              <w:numPr>
                <w:ilvl w:val="1"/>
                <w:numId w:val="44"/>
              </w:numPr>
              <w:autoSpaceDE w:val="0"/>
              <w:autoSpaceDN w:val="0"/>
              <w:adjustRightInd w:val="0"/>
              <w:snapToGrid w:val="0"/>
              <w:ind w:left="714" w:hanging="357"/>
              <w:jc w:val="both"/>
              <w:rPr>
                <w:szCs w:val="20"/>
              </w:rPr>
            </w:pPr>
            <w:r w:rsidRPr="00A6299D">
              <w:rPr>
                <w:szCs w:val="20"/>
              </w:rPr>
              <w:t>nedrukāt kvīti,</w:t>
            </w:r>
          </w:p>
          <w:p w:rsidR="00536219" w:rsidRPr="00A6299D" w:rsidRDefault="00536219" w:rsidP="00F8693F">
            <w:pPr>
              <w:widowControl w:val="0"/>
              <w:numPr>
                <w:ilvl w:val="1"/>
                <w:numId w:val="44"/>
              </w:numPr>
              <w:autoSpaceDE w:val="0"/>
              <w:autoSpaceDN w:val="0"/>
              <w:adjustRightInd w:val="0"/>
              <w:snapToGrid w:val="0"/>
              <w:ind w:left="714" w:hanging="357"/>
              <w:jc w:val="both"/>
              <w:rPr>
                <w:szCs w:val="20"/>
              </w:rPr>
            </w:pPr>
            <w:r w:rsidRPr="00A6299D">
              <w:rPr>
                <w:szCs w:val="20"/>
              </w:rPr>
              <w:t>nosūtīt kvīti pa e-pastu.</w:t>
            </w:r>
          </w:p>
          <w:p w:rsidR="00536219" w:rsidRPr="00A6299D" w:rsidDel="00F22C14" w:rsidRDefault="00536219" w:rsidP="003D6FA1">
            <w:pPr>
              <w:jc w:val="both"/>
              <w:rPr>
                <w:lang w:eastAsia="en-US"/>
              </w:rPr>
            </w:pPr>
            <w:r w:rsidRPr="00A6299D">
              <w:rPr>
                <w:szCs w:val="20"/>
              </w:rPr>
              <w:t xml:space="preserve">Ir </w:t>
            </w:r>
            <w:r w:rsidR="00B24A70" w:rsidRPr="00A6299D">
              <w:rPr>
                <w:szCs w:val="20"/>
              </w:rPr>
              <w:t xml:space="preserve">jābūt </w:t>
            </w:r>
            <w:r w:rsidRPr="00A6299D">
              <w:rPr>
                <w:szCs w:val="20"/>
              </w:rPr>
              <w:t>iespēja</w:t>
            </w:r>
            <w:r w:rsidR="00B24A70" w:rsidRPr="00A6299D">
              <w:rPr>
                <w:szCs w:val="20"/>
              </w:rPr>
              <w:t>i</w:t>
            </w:r>
            <w:r w:rsidRPr="00A6299D">
              <w:rPr>
                <w:szCs w:val="20"/>
              </w:rPr>
              <w:t xml:space="preserve"> elektroniskajā kvītī iekļaut arī paziņojumus par aktualitātēm bibliotēkā un jaunajiem izdevumiem.</w:t>
            </w:r>
          </w:p>
        </w:tc>
        <w:tc>
          <w:tcPr>
            <w:tcW w:w="3998" w:type="dxa"/>
            <w:shd w:val="clear" w:color="auto" w:fill="auto"/>
          </w:tcPr>
          <w:p w:rsidR="00536219" w:rsidRPr="00A6299D" w:rsidRDefault="00536219" w:rsidP="00536219">
            <w:pPr>
              <w:rPr>
                <w:lang w:eastAsia="en-US"/>
              </w:rPr>
            </w:pPr>
          </w:p>
        </w:tc>
      </w:tr>
      <w:tr w:rsidR="00536219" w:rsidRPr="00A6299D" w:rsidTr="00CB4AE7">
        <w:tc>
          <w:tcPr>
            <w:tcW w:w="534" w:type="dxa"/>
          </w:tcPr>
          <w:p w:rsidR="00536219" w:rsidRPr="00A6299D" w:rsidRDefault="00536219" w:rsidP="00536219">
            <w:pPr>
              <w:widowControl w:val="0"/>
              <w:numPr>
                <w:ilvl w:val="0"/>
                <w:numId w:val="29"/>
              </w:numPr>
              <w:autoSpaceDE w:val="0"/>
              <w:autoSpaceDN w:val="0"/>
              <w:adjustRightInd w:val="0"/>
              <w:ind w:left="0" w:firstLine="0"/>
              <w:jc w:val="both"/>
              <w:rPr>
                <w:lang w:eastAsia="en-US"/>
              </w:rPr>
            </w:pPr>
          </w:p>
        </w:tc>
        <w:tc>
          <w:tcPr>
            <w:tcW w:w="5528" w:type="dxa"/>
            <w:shd w:val="clear" w:color="auto" w:fill="auto"/>
          </w:tcPr>
          <w:p w:rsidR="00536219" w:rsidRPr="00A6299D" w:rsidDel="00F22C14" w:rsidRDefault="00536219" w:rsidP="00B24A70">
            <w:pPr>
              <w:jc w:val="both"/>
              <w:rPr>
                <w:lang w:eastAsia="en-US"/>
              </w:rPr>
            </w:pPr>
            <w:r w:rsidRPr="00A6299D">
              <w:rPr>
                <w:szCs w:val="20"/>
              </w:rPr>
              <w:t xml:space="preserve">Ja dažiem lasītājiem (piemēram, </w:t>
            </w:r>
            <w:r w:rsidR="00B24A70" w:rsidRPr="00A6299D">
              <w:rPr>
                <w:szCs w:val="20"/>
              </w:rPr>
              <w:t xml:space="preserve">cilvēkiem ar </w:t>
            </w:r>
            <w:r w:rsidRPr="00A6299D">
              <w:rPr>
                <w:szCs w:val="20"/>
              </w:rPr>
              <w:t>inval</w:t>
            </w:r>
            <w:r w:rsidR="00B24A70" w:rsidRPr="00A6299D">
              <w:rPr>
                <w:szCs w:val="20"/>
              </w:rPr>
              <w:t>iditāti</w:t>
            </w:r>
            <w:r w:rsidRPr="00A6299D">
              <w:rPr>
                <w:szCs w:val="20"/>
              </w:rPr>
              <w:t xml:space="preserve"> augšējā ekrāna daļā esošā informācija ir neaizsniedzama un neērta, jābūt iespējai elektroniski vai citādāk pārvietot ekrānā redzamās informācijas attēlu uz leju.</w:t>
            </w:r>
          </w:p>
        </w:tc>
        <w:tc>
          <w:tcPr>
            <w:tcW w:w="3998" w:type="dxa"/>
            <w:shd w:val="clear" w:color="auto" w:fill="auto"/>
          </w:tcPr>
          <w:p w:rsidR="00536219" w:rsidRPr="00A6299D" w:rsidRDefault="00536219" w:rsidP="00536219">
            <w:pPr>
              <w:rPr>
                <w:lang w:eastAsia="en-US"/>
              </w:rPr>
            </w:pPr>
          </w:p>
        </w:tc>
      </w:tr>
      <w:tr w:rsidR="00536219" w:rsidRPr="00A6299D" w:rsidTr="00CB4AE7">
        <w:tc>
          <w:tcPr>
            <w:tcW w:w="534" w:type="dxa"/>
          </w:tcPr>
          <w:p w:rsidR="00536219" w:rsidRPr="00A6299D" w:rsidRDefault="00536219" w:rsidP="00536219">
            <w:pPr>
              <w:widowControl w:val="0"/>
              <w:numPr>
                <w:ilvl w:val="0"/>
                <w:numId w:val="29"/>
              </w:numPr>
              <w:autoSpaceDE w:val="0"/>
              <w:autoSpaceDN w:val="0"/>
              <w:adjustRightInd w:val="0"/>
              <w:ind w:left="0" w:firstLine="0"/>
              <w:jc w:val="both"/>
              <w:rPr>
                <w:lang w:eastAsia="en-US"/>
              </w:rPr>
            </w:pPr>
          </w:p>
        </w:tc>
        <w:tc>
          <w:tcPr>
            <w:tcW w:w="5528" w:type="dxa"/>
            <w:shd w:val="clear" w:color="auto" w:fill="auto"/>
          </w:tcPr>
          <w:p w:rsidR="00536219" w:rsidRPr="00A6299D" w:rsidDel="00F22C14" w:rsidRDefault="00536219" w:rsidP="003D6FA1">
            <w:pPr>
              <w:jc w:val="both"/>
              <w:rPr>
                <w:lang w:eastAsia="en-US"/>
              </w:rPr>
            </w:pPr>
            <w:r w:rsidRPr="00A6299D">
              <w:rPr>
                <w:lang w:eastAsia="en-US"/>
              </w:rPr>
              <w:t>Pēc pašapkalpošanās procedūras veikšanas lasītājam monitorā jābūt redzamai informācijai par  ikvienas darbības laikā izsniegtās/nodotās grāmatas pozīciju un citu svarīgu informāciju (piemēram, izdota/nodota atpakaļ vai procedūra nav veikta, grāmatas nosaukums un identifikācijas numurs, datums). Ja procedūra nav veikta, jābūt norādei par piedāvātajām turpmākajām darbībām. Jābūt iespējai konfigurēt norāžu saturu un secību.</w:t>
            </w:r>
          </w:p>
        </w:tc>
        <w:tc>
          <w:tcPr>
            <w:tcW w:w="3998" w:type="dxa"/>
            <w:shd w:val="clear" w:color="auto" w:fill="auto"/>
          </w:tcPr>
          <w:p w:rsidR="00536219" w:rsidRPr="00A6299D" w:rsidRDefault="00536219" w:rsidP="00536219">
            <w:pPr>
              <w:rPr>
                <w:lang w:eastAsia="en-US"/>
              </w:rPr>
            </w:pPr>
          </w:p>
        </w:tc>
      </w:tr>
      <w:tr w:rsidR="00536219" w:rsidRPr="00A6299D" w:rsidTr="00CB4AE7">
        <w:tc>
          <w:tcPr>
            <w:tcW w:w="534" w:type="dxa"/>
          </w:tcPr>
          <w:p w:rsidR="00536219" w:rsidRPr="00A6299D" w:rsidRDefault="00536219" w:rsidP="00536219">
            <w:pPr>
              <w:widowControl w:val="0"/>
              <w:numPr>
                <w:ilvl w:val="0"/>
                <w:numId w:val="29"/>
              </w:numPr>
              <w:autoSpaceDE w:val="0"/>
              <w:autoSpaceDN w:val="0"/>
              <w:adjustRightInd w:val="0"/>
              <w:ind w:left="0" w:firstLine="0"/>
              <w:jc w:val="both"/>
              <w:rPr>
                <w:lang w:eastAsia="en-US"/>
              </w:rPr>
            </w:pPr>
          </w:p>
        </w:tc>
        <w:tc>
          <w:tcPr>
            <w:tcW w:w="5528" w:type="dxa"/>
            <w:shd w:val="clear" w:color="auto" w:fill="auto"/>
          </w:tcPr>
          <w:p w:rsidR="00536219" w:rsidRPr="00A6299D" w:rsidDel="00F22C14" w:rsidRDefault="00536219" w:rsidP="00B24A70">
            <w:pPr>
              <w:jc w:val="both"/>
              <w:rPr>
                <w:lang w:eastAsia="en-US"/>
              </w:rPr>
            </w:pPr>
            <w:r w:rsidRPr="00A6299D">
              <w:rPr>
                <w:szCs w:val="20"/>
              </w:rPr>
              <w:t xml:space="preserve">Ja noteiktu grāmatu vai CD izdošana ir maksas vai šie izdevumi netiek </w:t>
            </w:r>
            <w:r w:rsidR="00B24A70" w:rsidRPr="00A6299D">
              <w:rPr>
                <w:szCs w:val="20"/>
              </w:rPr>
              <w:t xml:space="preserve">izsniegti </w:t>
            </w:r>
            <w:r w:rsidRPr="00A6299D">
              <w:rPr>
                <w:szCs w:val="20"/>
              </w:rPr>
              <w:t>lasītājiem uz mājām</w:t>
            </w:r>
            <w:r w:rsidR="00B24A70" w:rsidRPr="00A6299D">
              <w:rPr>
                <w:szCs w:val="20"/>
              </w:rPr>
              <w:t>.</w:t>
            </w:r>
            <w:r w:rsidRPr="00A6299D">
              <w:rPr>
                <w:szCs w:val="20"/>
              </w:rPr>
              <w:t xml:space="preserve"> GPS jāparāda šī informācija uz ekrāna. </w:t>
            </w:r>
          </w:p>
        </w:tc>
        <w:tc>
          <w:tcPr>
            <w:tcW w:w="3998" w:type="dxa"/>
            <w:shd w:val="clear" w:color="auto" w:fill="auto"/>
          </w:tcPr>
          <w:p w:rsidR="00536219" w:rsidRPr="00A6299D" w:rsidRDefault="00536219" w:rsidP="00536219">
            <w:pPr>
              <w:rPr>
                <w:lang w:eastAsia="en-US"/>
              </w:rPr>
            </w:pPr>
          </w:p>
        </w:tc>
      </w:tr>
      <w:tr w:rsidR="00536219" w:rsidRPr="00A6299D" w:rsidTr="00CB4AE7">
        <w:tc>
          <w:tcPr>
            <w:tcW w:w="534" w:type="dxa"/>
          </w:tcPr>
          <w:p w:rsidR="00536219" w:rsidRPr="00A6299D" w:rsidRDefault="00536219" w:rsidP="00536219">
            <w:pPr>
              <w:widowControl w:val="0"/>
              <w:numPr>
                <w:ilvl w:val="0"/>
                <w:numId w:val="29"/>
              </w:numPr>
              <w:autoSpaceDE w:val="0"/>
              <w:autoSpaceDN w:val="0"/>
              <w:adjustRightInd w:val="0"/>
              <w:ind w:left="0" w:firstLine="0"/>
              <w:jc w:val="both"/>
              <w:rPr>
                <w:lang w:eastAsia="en-US"/>
              </w:rPr>
            </w:pPr>
          </w:p>
        </w:tc>
        <w:tc>
          <w:tcPr>
            <w:tcW w:w="5528" w:type="dxa"/>
            <w:shd w:val="clear" w:color="auto" w:fill="auto"/>
          </w:tcPr>
          <w:p w:rsidR="00536219" w:rsidRPr="00A6299D" w:rsidRDefault="00536219" w:rsidP="00B24A70">
            <w:pPr>
              <w:jc w:val="both"/>
              <w:rPr>
                <w:szCs w:val="20"/>
              </w:rPr>
            </w:pPr>
            <w:r w:rsidRPr="00A6299D">
              <w:rPr>
                <w:lang w:eastAsia="en-US"/>
              </w:rPr>
              <w:t>GPS jānodrošina iespēju lasītājam saņemt izvēlēto informāciju no viņa lasītāja konta (paņemtās grāmatas, pasūtītās grāmatas, nodot</w:t>
            </w:r>
            <w:r w:rsidR="000D7BFF" w:rsidRPr="00A6299D">
              <w:rPr>
                <w:lang w:eastAsia="en-US"/>
              </w:rPr>
              <w:t>ās</w:t>
            </w:r>
            <w:r w:rsidRPr="00A6299D">
              <w:rPr>
                <w:lang w:eastAsia="en-US"/>
              </w:rPr>
              <w:t xml:space="preserve"> grāmatas, neapmaksāto parādu informācija) vai saņemt informāciju par lasītāja </w:t>
            </w:r>
            <w:r w:rsidR="000D7BFF" w:rsidRPr="00A6299D">
              <w:rPr>
                <w:lang w:eastAsia="en-US"/>
              </w:rPr>
              <w:t>kontu</w:t>
            </w:r>
            <w:r w:rsidRPr="00A6299D">
              <w:rPr>
                <w:lang w:eastAsia="en-US"/>
              </w:rPr>
              <w:t>. Jābūt nodrošinātai iespējai atskaiti izdrukāt.</w:t>
            </w:r>
          </w:p>
        </w:tc>
        <w:tc>
          <w:tcPr>
            <w:tcW w:w="3998" w:type="dxa"/>
            <w:shd w:val="clear" w:color="auto" w:fill="auto"/>
          </w:tcPr>
          <w:p w:rsidR="00536219" w:rsidRPr="00A6299D" w:rsidRDefault="00536219" w:rsidP="00536219">
            <w:pPr>
              <w:rPr>
                <w:lang w:eastAsia="en-US"/>
              </w:rPr>
            </w:pPr>
          </w:p>
        </w:tc>
      </w:tr>
      <w:tr w:rsidR="00536219" w:rsidRPr="00A6299D" w:rsidTr="00CB4AE7">
        <w:tc>
          <w:tcPr>
            <w:tcW w:w="534" w:type="dxa"/>
          </w:tcPr>
          <w:p w:rsidR="00536219" w:rsidRPr="00A6299D" w:rsidRDefault="00536219" w:rsidP="00536219">
            <w:pPr>
              <w:widowControl w:val="0"/>
              <w:numPr>
                <w:ilvl w:val="0"/>
                <w:numId w:val="29"/>
              </w:numPr>
              <w:autoSpaceDE w:val="0"/>
              <w:autoSpaceDN w:val="0"/>
              <w:adjustRightInd w:val="0"/>
              <w:ind w:left="0" w:firstLine="0"/>
              <w:jc w:val="both"/>
              <w:rPr>
                <w:lang w:eastAsia="en-US"/>
              </w:rPr>
            </w:pPr>
          </w:p>
        </w:tc>
        <w:tc>
          <w:tcPr>
            <w:tcW w:w="5528" w:type="dxa"/>
            <w:shd w:val="clear" w:color="auto" w:fill="auto"/>
          </w:tcPr>
          <w:p w:rsidR="00536219" w:rsidRPr="00A6299D" w:rsidRDefault="00536219" w:rsidP="003D6FA1">
            <w:pPr>
              <w:jc w:val="both"/>
              <w:rPr>
                <w:szCs w:val="20"/>
              </w:rPr>
            </w:pPr>
            <w:r w:rsidRPr="00A6299D">
              <w:t>GPS saskarnē personāla apmācīšanai jābūt demonstrācijas datubāzei un administratora iestatāmam sistēmas demonstrēšanas režīmam, kas imitē reālu GPS funkcionēšanu.</w:t>
            </w:r>
          </w:p>
        </w:tc>
        <w:tc>
          <w:tcPr>
            <w:tcW w:w="3998" w:type="dxa"/>
            <w:shd w:val="clear" w:color="auto" w:fill="auto"/>
          </w:tcPr>
          <w:p w:rsidR="00536219" w:rsidRPr="00A6299D" w:rsidRDefault="00536219" w:rsidP="00536219">
            <w:pPr>
              <w:rPr>
                <w:lang w:eastAsia="en-US"/>
              </w:rPr>
            </w:pPr>
          </w:p>
        </w:tc>
      </w:tr>
      <w:tr w:rsidR="00536219" w:rsidRPr="00A6299D" w:rsidTr="00CB4AE7">
        <w:tc>
          <w:tcPr>
            <w:tcW w:w="534" w:type="dxa"/>
          </w:tcPr>
          <w:p w:rsidR="00536219" w:rsidRPr="00A6299D" w:rsidRDefault="00536219" w:rsidP="00536219">
            <w:pPr>
              <w:widowControl w:val="0"/>
              <w:numPr>
                <w:ilvl w:val="0"/>
                <w:numId w:val="29"/>
              </w:numPr>
              <w:autoSpaceDE w:val="0"/>
              <w:autoSpaceDN w:val="0"/>
              <w:adjustRightInd w:val="0"/>
              <w:ind w:left="0" w:firstLine="0"/>
              <w:jc w:val="both"/>
              <w:rPr>
                <w:lang w:eastAsia="en-US"/>
              </w:rPr>
            </w:pPr>
          </w:p>
        </w:tc>
        <w:tc>
          <w:tcPr>
            <w:tcW w:w="5528" w:type="dxa"/>
            <w:shd w:val="clear" w:color="auto" w:fill="auto"/>
          </w:tcPr>
          <w:p w:rsidR="00536219" w:rsidRPr="00A6299D" w:rsidRDefault="00536219" w:rsidP="003D6FA1">
            <w:pPr>
              <w:jc w:val="both"/>
              <w:rPr>
                <w:szCs w:val="20"/>
              </w:rPr>
            </w:pPr>
            <w:r w:rsidRPr="00A6299D">
              <w:rPr>
                <w:szCs w:val="20"/>
              </w:rPr>
              <w:t>Jābūt iespējai konfigurēt GPS ekrāna sadaļas (rādīt nosaukumus, rekomendācijas, paskaidrojumus vai reklāmas tekstus un grafiskos attēlus), kā arī lietotāja saskarnes fona stilu (teksta un attēlu izvietojumu, atveides formu, krāsu gammu)</w:t>
            </w:r>
            <w:r w:rsidR="0055587F" w:rsidRPr="00A6299D">
              <w:rPr>
                <w:szCs w:val="20"/>
              </w:rPr>
              <w:t>.</w:t>
            </w:r>
          </w:p>
        </w:tc>
        <w:tc>
          <w:tcPr>
            <w:tcW w:w="3998" w:type="dxa"/>
            <w:shd w:val="clear" w:color="auto" w:fill="auto"/>
          </w:tcPr>
          <w:p w:rsidR="00536219" w:rsidRPr="00A6299D" w:rsidRDefault="00536219" w:rsidP="00536219">
            <w:pPr>
              <w:rPr>
                <w:lang w:eastAsia="en-US"/>
              </w:rPr>
            </w:pPr>
          </w:p>
        </w:tc>
      </w:tr>
      <w:tr w:rsidR="00536219" w:rsidRPr="00A6299D" w:rsidTr="00CB4AE7">
        <w:tc>
          <w:tcPr>
            <w:tcW w:w="534" w:type="dxa"/>
          </w:tcPr>
          <w:p w:rsidR="00536219" w:rsidRPr="00A6299D" w:rsidRDefault="00536219" w:rsidP="00536219">
            <w:pPr>
              <w:widowControl w:val="0"/>
              <w:numPr>
                <w:ilvl w:val="0"/>
                <w:numId w:val="29"/>
              </w:numPr>
              <w:autoSpaceDE w:val="0"/>
              <w:autoSpaceDN w:val="0"/>
              <w:adjustRightInd w:val="0"/>
              <w:ind w:left="0" w:firstLine="0"/>
              <w:jc w:val="both"/>
              <w:rPr>
                <w:lang w:eastAsia="en-US"/>
              </w:rPr>
            </w:pPr>
          </w:p>
        </w:tc>
        <w:tc>
          <w:tcPr>
            <w:tcW w:w="5528" w:type="dxa"/>
            <w:shd w:val="clear" w:color="auto" w:fill="auto"/>
          </w:tcPr>
          <w:p w:rsidR="00536219" w:rsidRPr="00A6299D" w:rsidRDefault="00536219" w:rsidP="003D6FA1">
            <w:pPr>
              <w:jc w:val="both"/>
              <w:rPr>
                <w:szCs w:val="20"/>
              </w:rPr>
            </w:pPr>
            <w:r w:rsidRPr="00A6299D">
              <w:rPr>
                <w:szCs w:val="20"/>
              </w:rPr>
              <w:t>Jābūt iespējai rādīt un demonstrēt GPS ekrānā paziņojumus, rekomendācijas, reklāmas, animācijas, tajā skaitā tās, kas parāda iekārtas lietošanas darbību secību, kā arī reklāmas klipus</w:t>
            </w:r>
          </w:p>
        </w:tc>
        <w:tc>
          <w:tcPr>
            <w:tcW w:w="3998" w:type="dxa"/>
            <w:shd w:val="clear" w:color="auto" w:fill="auto"/>
          </w:tcPr>
          <w:p w:rsidR="00536219" w:rsidRPr="00A6299D" w:rsidRDefault="00536219" w:rsidP="00536219">
            <w:pPr>
              <w:rPr>
                <w:lang w:eastAsia="en-US"/>
              </w:rPr>
            </w:pPr>
          </w:p>
        </w:tc>
      </w:tr>
      <w:tr w:rsidR="00536219" w:rsidRPr="00A6299D" w:rsidTr="00CB4AE7">
        <w:tc>
          <w:tcPr>
            <w:tcW w:w="534" w:type="dxa"/>
          </w:tcPr>
          <w:p w:rsidR="00536219" w:rsidRPr="00A6299D" w:rsidRDefault="00536219" w:rsidP="00536219">
            <w:pPr>
              <w:widowControl w:val="0"/>
              <w:numPr>
                <w:ilvl w:val="0"/>
                <w:numId w:val="29"/>
              </w:numPr>
              <w:autoSpaceDE w:val="0"/>
              <w:autoSpaceDN w:val="0"/>
              <w:adjustRightInd w:val="0"/>
              <w:ind w:left="0" w:firstLine="0"/>
              <w:jc w:val="both"/>
              <w:rPr>
                <w:lang w:eastAsia="en-US"/>
              </w:rPr>
            </w:pPr>
          </w:p>
        </w:tc>
        <w:tc>
          <w:tcPr>
            <w:tcW w:w="5528" w:type="dxa"/>
            <w:shd w:val="clear" w:color="auto" w:fill="auto"/>
          </w:tcPr>
          <w:p w:rsidR="00536219" w:rsidRPr="00A6299D" w:rsidRDefault="00536219" w:rsidP="003D6FA1">
            <w:pPr>
              <w:jc w:val="both"/>
              <w:rPr>
                <w:szCs w:val="20"/>
              </w:rPr>
            </w:pPr>
            <w:r w:rsidRPr="00A6299D">
              <w:rPr>
                <w:szCs w:val="20"/>
              </w:rPr>
              <w:t>GPS</w:t>
            </w:r>
            <w:r w:rsidR="003F419B" w:rsidRPr="00A6299D">
              <w:rPr>
                <w:szCs w:val="20"/>
              </w:rPr>
              <w:t xml:space="preserve"> j</w:t>
            </w:r>
            <w:r w:rsidRPr="00A6299D">
              <w:rPr>
                <w:szCs w:val="20"/>
              </w:rPr>
              <w:t>ābūt iespējai iestatīt paziņojumu, rekomendāciju, reklāmu un animāciju demonstrācijas prioritātes, individuālos laikus, frekvenci, noteikt individuālās tēmas un demonstrēš</w:t>
            </w:r>
            <w:r w:rsidR="0055587F" w:rsidRPr="00A6299D">
              <w:rPr>
                <w:szCs w:val="20"/>
              </w:rPr>
              <w:t>anas grafikus katrai iekārtai.</w:t>
            </w:r>
            <w:r w:rsidRPr="00A6299D">
              <w:rPr>
                <w:szCs w:val="20"/>
              </w:rPr>
              <w:t xml:space="preserve"> </w:t>
            </w:r>
          </w:p>
        </w:tc>
        <w:tc>
          <w:tcPr>
            <w:tcW w:w="3998" w:type="dxa"/>
            <w:shd w:val="clear" w:color="auto" w:fill="auto"/>
          </w:tcPr>
          <w:p w:rsidR="00536219" w:rsidRPr="00A6299D" w:rsidRDefault="00536219" w:rsidP="00536219">
            <w:pPr>
              <w:rPr>
                <w:lang w:eastAsia="en-US"/>
              </w:rPr>
            </w:pPr>
          </w:p>
        </w:tc>
      </w:tr>
      <w:tr w:rsidR="00536219" w:rsidRPr="00A6299D" w:rsidTr="00CB4AE7">
        <w:tc>
          <w:tcPr>
            <w:tcW w:w="534" w:type="dxa"/>
          </w:tcPr>
          <w:p w:rsidR="00536219" w:rsidRPr="00A6299D" w:rsidRDefault="00536219" w:rsidP="00536219">
            <w:pPr>
              <w:widowControl w:val="0"/>
              <w:numPr>
                <w:ilvl w:val="0"/>
                <w:numId w:val="29"/>
              </w:numPr>
              <w:autoSpaceDE w:val="0"/>
              <w:autoSpaceDN w:val="0"/>
              <w:adjustRightInd w:val="0"/>
              <w:ind w:left="0" w:firstLine="0"/>
              <w:jc w:val="both"/>
              <w:rPr>
                <w:lang w:eastAsia="en-US"/>
              </w:rPr>
            </w:pPr>
          </w:p>
        </w:tc>
        <w:tc>
          <w:tcPr>
            <w:tcW w:w="5528" w:type="dxa"/>
            <w:shd w:val="clear" w:color="auto" w:fill="auto"/>
          </w:tcPr>
          <w:p w:rsidR="00536219" w:rsidRPr="00A6299D" w:rsidRDefault="00536219" w:rsidP="003D6FA1">
            <w:pPr>
              <w:jc w:val="both"/>
              <w:rPr>
                <w:szCs w:val="20"/>
              </w:rPr>
            </w:pPr>
            <w:r w:rsidRPr="00A6299D">
              <w:rPr>
                <w:lang w:eastAsia="en-US"/>
              </w:rPr>
              <w:t>GPS komplektā</w:t>
            </w:r>
            <w:r w:rsidRPr="00A6299D">
              <w:t>, ko ražo viens un tas pats RFID sistēmas ražotājs,</w:t>
            </w:r>
            <w:r w:rsidRPr="00A6299D">
              <w:rPr>
                <w:lang w:eastAsia="en-US"/>
              </w:rPr>
              <w:t xml:space="preserve"> jāietilpst statīvam, kurā tiktu integrēts dators ar vismaz 22 collu ekrānu, skārienjūtīgu monitoru, svītrkoda skeneri, kvīšu printeri un RFID iekārtu. Jābūt iespējai izvēlēties GPS krāsu</w:t>
            </w:r>
            <w:r w:rsidR="009002BE" w:rsidRPr="00A6299D">
              <w:rPr>
                <w:lang w:eastAsia="en-US"/>
              </w:rPr>
              <w:t xml:space="preserve"> (vēlams – gaišos toņos)</w:t>
            </w:r>
            <w:r w:rsidRPr="00A6299D">
              <w:rPr>
                <w:lang w:eastAsia="en-US"/>
              </w:rPr>
              <w:t>. Monitora izšķirtspējai jābūt ne mazākai par 1920x1080 pikseļiem.</w:t>
            </w:r>
          </w:p>
        </w:tc>
        <w:tc>
          <w:tcPr>
            <w:tcW w:w="3998" w:type="dxa"/>
            <w:shd w:val="clear" w:color="auto" w:fill="auto"/>
          </w:tcPr>
          <w:p w:rsidR="00536219" w:rsidRPr="00A6299D" w:rsidRDefault="00536219" w:rsidP="00536219">
            <w:pPr>
              <w:rPr>
                <w:lang w:eastAsia="en-US"/>
              </w:rPr>
            </w:pPr>
          </w:p>
        </w:tc>
      </w:tr>
      <w:tr w:rsidR="00536219" w:rsidRPr="00A6299D" w:rsidTr="00CB4AE7">
        <w:tc>
          <w:tcPr>
            <w:tcW w:w="534" w:type="dxa"/>
          </w:tcPr>
          <w:p w:rsidR="00536219" w:rsidRPr="00A6299D" w:rsidRDefault="00536219" w:rsidP="00536219">
            <w:pPr>
              <w:widowControl w:val="0"/>
              <w:numPr>
                <w:ilvl w:val="0"/>
                <w:numId w:val="29"/>
              </w:numPr>
              <w:autoSpaceDE w:val="0"/>
              <w:autoSpaceDN w:val="0"/>
              <w:adjustRightInd w:val="0"/>
              <w:ind w:left="0" w:firstLine="0"/>
              <w:jc w:val="both"/>
              <w:rPr>
                <w:lang w:eastAsia="en-US"/>
              </w:rPr>
            </w:pPr>
          </w:p>
        </w:tc>
        <w:tc>
          <w:tcPr>
            <w:tcW w:w="5528" w:type="dxa"/>
            <w:shd w:val="clear" w:color="auto" w:fill="auto"/>
          </w:tcPr>
          <w:p w:rsidR="00536219" w:rsidRPr="00A6299D" w:rsidRDefault="00536219" w:rsidP="003D6FA1">
            <w:pPr>
              <w:jc w:val="both"/>
              <w:rPr>
                <w:szCs w:val="20"/>
              </w:rPr>
            </w:pPr>
            <w:r w:rsidRPr="00A6299D">
              <w:rPr>
                <w:lang w:eastAsia="en-US"/>
              </w:rPr>
              <w:t>Jābūt iespējai izvēlēties GPS papildu aprīkojumu (statīva augstuma regulēšanu, apmaksu ar banknotēm un monētām un/vai ar bankas karšu papildaprīkojumu, konteineru nodotajām grāmatām).</w:t>
            </w:r>
          </w:p>
        </w:tc>
        <w:tc>
          <w:tcPr>
            <w:tcW w:w="3998" w:type="dxa"/>
            <w:shd w:val="clear" w:color="auto" w:fill="auto"/>
          </w:tcPr>
          <w:p w:rsidR="00536219" w:rsidRPr="00A6299D" w:rsidRDefault="00536219" w:rsidP="00536219">
            <w:pPr>
              <w:rPr>
                <w:lang w:eastAsia="en-US"/>
              </w:rPr>
            </w:pPr>
          </w:p>
        </w:tc>
      </w:tr>
      <w:tr w:rsidR="00536219" w:rsidRPr="00A6299D" w:rsidTr="00CB4AE7">
        <w:tc>
          <w:tcPr>
            <w:tcW w:w="534" w:type="dxa"/>
          </w:tcPr>
          <w:p w:rsidR="00536219" w:rsidRPr="00A6299D" w:rsidRDefault="00536219" w:rsidP="00536219">
            <w:pPr>
              <w:widowControl w:val="0"/>
              <w:numPr>
                <w:ilvl w:val="0"/>
                <w:numId w:val="29"/>
              </w:numPr>
              <w:autoSpaceDE w:val="0"/>
              <w:autoSpaceDN w:val="0"/>
              <w:adjustRightInd w:val="0"/>
              <w:ind w:left="0" w:firstLine="0"/>
              <w:jc w:val="both"/>
              <w:rPr>
                <w:lang w:eastAsia="en-US"/>
              </w:rPr>
            </w:pPr>
          </w:p>
        </w:tc>
        <w:tc>
          <w:tcPr>
            <w:tcW w:w="5528" w:type="dxa"/>
            <w:shd w:val="clear" w:color="auto" w:fill="auto"/>
          </w:tcPr>
          <w:p w:rsidR="00536219" w:rsidRPr="00A6299D" w:rsidRDefault="00536219" w:rsidP="003D6FA1">
            <w:pPr>
              <w:jc w:val="both"/>
              <w:rPr>
                <w:szCs w:val="20"/>
              </w:rPr>
            </w:pPr>
            <w:r w:rsidRPr="00A6299D">
              <w:rPr>
                <w:szCs w:val="20"/>
              </w:rPr>
              <w:t>Funkcionalitātes nodrošināšanai un ērtai tehniskai apkalpošanai, kā arī programmatūras atjaunošanai GPS jābūt ar vismaz šādām komunikācijas saskarnēm: USB un TCP/IP</w:t>
            </w:r>
            <w:r w:rsidR="0055587F" w:rsidRPr="00A6299D">
              <w:rPr>
                <w:szCs w:val="20"/>
              </w:rPr>
              <w:t>.</w:t>
            </w:r>
          </w:p>
        </w:tc>
        <w:tc>
          <w:tcPr>
            <w:tcW w:w="3998" w:type="dxa"/>
            <w:shd w:val="clear" w:color="auto" w:fill="auto"/>
          </w:tcPr>
          <w:p w:rsidR="00536219" w:rsidRPr="00A6299D" w:rsidRDefault="00536219" w:rsidP="00536219">
            <w:pPr>
              <w:rPr>
                <w:lang w:eastAsia="en-US"/>
              </w:rPr>
            </w:pPr>
          </w:p>
        </w:tc>
      </w:tr>
      <w:tr w:rsidR="00536219" w:rsidRPr="00A6299D" w:rsidTr="00CB4AE7">
        <w:tc>
          <w:tcPr>
            <w:tcW w:w="534" w:type="dxa"/>
          </w:tcPr>
          <w:p w:rsidR="00536219" w:rsidRPr="00A6299D" w:rsidRDefault="00536219" w:rsidP="00536219">
            <w:pPr>
              <w:widowControl w:val="0"/>
              <w:numPr>
                <w:ilvl w:val="0"/>
                <w:numId w:val="29"/>
              </w:numPr>
              <w:autoSpaceDE w:val="0"/>
              <w:autoSpaceDN w:val="0"/>
              <w:adjustRightInd w:val="0"/>
              <w:ind w:left="0" w:firstLine="0"/>
              <w:jc w:val="both"/>
              <w:rPr>
                <w:lang w:eastAsia="en-US"/>
              </w:rPr>
            </w:pPr>
          </w:p>
        </w:tc>
        <w:tc>
          <w:tcPr>
            <w:tcW w:w="5528" w:type="dxa"/>
            <w:shd w:val="clear" w:color="auto" w:fill="auto"/>
          </w:tcPr>
          <w:p w:rsidR="00536219" w:rsidRPr="00A6299D" w:rsidRDefault="00536219" w:rsidP="003D6FA1">
            <w:pPr>
              <w:jc w:val="both"/>
              <w:rPr>
                <w:szCs w:val="20"/>
              </w:rPr>
            </w:pPr>
            <w:r w:rsidRPr="00A6299D">
              <w:rPr>
                <w:rFonts w:eastAsia="Calibri"/>
                <w:lang w:eastAsia="en-US"/>
              </w:rPr>
              <w:t>GPS jābūt vietējai pašdiagnostikas sistēmai bibliotēkas personālam, kā arī tehniskajam personālam paredzētai attālinātai diagnostikas monitoringa sistēmai ar tās funkcionālo komponentu testiem.</w:t>
            </w:r>
          </w:p>
        </w:tc>
        <w:tc>
          <w:tcPr>
            <w:tcW w:w="3998" w:type="dxa"/>
            <w:shd w:val="clear" w:color="auto" w:fill="auto"/>
          </w:tcPr>
          <w:p w:rsidR="00536219" w:rsidRPr="00A6299D" w:rsidRDefault="00536219" w:rsidP="00536219">
            <w:pPr>
              <w:rPr>
                <w:lang w:eastAsia="en-US"/>
              </w:rPr>
            </w:pPr>
          </w:p>
        </w:tc>
      </w:tr>
      <w:tr w:rsidR="00536219" w:rsidRPr="00A6299D" w:rsidTr="00CB4AE7">
        <w:tc>
          <w:tcPr>
            <w:tcW w:w="534" w:type="dxa"/>
          </w:tcPr>
          <w:p w:rsidR="00536219" w:rsidRPr="00A6299D" w:rsidRDefault="00536219" w:rsidP="00536219">
            <w:pPr>
              <w:widowControl w:val="0"/>
              <w:numPr>
                <w:ilvl w:val="0"/>
                <w:numId w:val="29"/>
              </w:numPr>
              <w:autoSpaceDE w:val="0"/>
              <w:autoSpaceDN w:val="0"/>
              <w:adjustRightInd w:val="0"/>
              <w:ind w:left="0" w:firstLine="0"/>
              <w:jc w:val="both"/>
              <w:rPr>
                <w:lang w:eastAsia="en-US"/>
              </w:rPr>
            </w:pPr>
          </w:p>
        </w:tc>
        <w:tc>
          <w:tcPr>
            <w:tcW w:w="5528" w:type="dxa"/>
            <w:shd w:val="clear" w:color="auto" w:fill="auto"/>
          </w:tcPr>
          <w:p w:rsidR="00536219" w:rsidRPr="00A6299D" w:rsidRDefault="00536219" w:rsidP="00371C57">
            <w:pPr>
              <w:jc w:val="both"/>
              <w:rPr>
                <w:szCs w:val="20"/>
              </w:rPr>
            </w:pPr>
            <w:r w:rsidRPr="00A6299D">
              <w:rPr>
                <w:szCs w:val="20"/>
              </w:rPr>
              <w:t xml:space="preserve">GPS jābūt funkcionalitātes monitoringa sistēmai, kas nodrošina ātru paziņojumu nosūtīšanu pa e-pastu, grāmatu izdošanas un nodošanu darbību monitoringu, statistikas datu saņemšanu no jebkurā vietā instalētās iekārtas. Šīs funkcijas jābūt standartā katrai </w:t>
            </w:r>
            <w:r w:rsidRPr="00A6299D">
              <w:rPr>
                <w:szCs w:val="20"/>
              </w:rPr>
              <w:lastRenderedPageBreak/>
              <w:t>pašapkalpošan</w:t>
            </w:r>
            <w:r w:rsidR="00371C57">
              <w:rPr>
                <w:szCs w:val="20"/>
              </w:rPr>
              <w:t>ā</w:t>
            </w:r>
            <w:r w:rsidRPr="00A6299D">
              <w:rPr>
                <w:szCs w:val="20"/>
              </w:rPr>
              <w:t>s iekārtai un to realizēšanai nav jāparedz atsevišķs serveris.</w:t>
            </w:r>
          </w:p>
        </w:tc>
        <w:tc>
          <w:tcPr>
            <w:tcW w:w="3998" w:type="dxa"/>
            <w:shd w:val="clear" w:color="auto" w:fill="auto"/>
          </w:tcPr>
          <w:p w:rsidR="00536219" w:rsidRPr="00A6299D" w:rsidRDefault="00536219" w:rsidP="00536219">
            <w:pPr>
              <w:rPr>
                <w:lang w:eastAsia="en-US"/>
              </w:rPr>
            </w:pPr>
          </w:p>
        </w:tc>
      </w:tr>
      <w:tr w:rsidR="00536219" w:rsidRPr="00A6299D" w:rsidTr="00CB4AE7">
        <w:tc>
          <w:tcPr>
            <w:tcW w:w="534" w:type="dxa"/>
          </w:tcPr>
          <w:p w:rsidR="00536219" w:rsidRPr="00A6299D" w:rsidRDefault="00536219" w:rsidP="00536219">
            <w:pPr>
              <w:widowControl w:val="0"/>
              <w:numPr>
                <w:ilvl w:val="0"/>
                <w:numId w:val="29"/>
              </w:numPr>
              <w:autoSpaceDE w:val="0"/>
              <w:autoSpaceDN w:val="0"/>
              <w:adjustRightInd w:val="0"/>
              <w:ind w:left="0" w:firstLine="0"/>
              <w:jc w:val="both"/>
              <w:rPr>
                <w:lang w:eastAsia="en-US"/>
              </w:rPr>
            </w:pPr>
          </w:p>
        </w:tc>
        <w:tc>
          <w:tcPr>
            <w:tcW w:w="5528" w:type="dxa"/>
            <w:shd w:val="clear" w:color="auto" w:fill="auto"/>
          </w:tcPr>
          <w:p w:rsidR="00536219" w:rsidRPr="00A6299D" w:rsidRDefault="00536219" w:rsidP="003D6FA1">
            <w:pPr>
              <w:jc w:val="both"/>
              <w:rPr>
                <w:szCs w:val="20"/>
              </w:rPr>
            </w:pPr>
            <w:r w:rsidRPr="00A6299D">
              <w:rPr>
                <w:lang w:eastAsia="en-US"/>
              </w:rPr>
              <w:t xml:space="preserve">GPS jānodrošina aizsargātu lokālu un attālinātu administrēšanu. Administratora pieslēgšanos sistēmai jānodrošina vismaz ar šādu drošības līmeni: identifikācijas karte, PIN kods vai parole </w:t>
            </w:r>
            <w:r w:rsidRPr="00A6299D">
              <w:rPr>
                <w:szCs w:val="20"/>
              </w:rPr>
              <w:t xml:space="preserve">kombinācijā ar identifikācijas karti </w:t>
            </w:r>
            <w:r w:rsidRPr="00A6299D">
              <w:rPr>
                <w:lang w:eastAsia="en-US"/>
              </w:rPr>
              <w:t>un PIN kodu.</w:t>
            </w:r>
          </w:p>
        </w:tc>
        <w:tc>
          <w:tcPr>
            <w:tcW w:w="3998" w:type="dxa"/>
            <w:shd w:val="clear" w:color="auto" w:fill="auto"/>
          </w:tcPr>
          <w:p w:rsidR="00536219" w:rsidRPr="00A6299D" w:rsidRDefault="00536219" w:rsidP="00536219">
            <w:pPr>
              <w:rPr>
                <w:lang w:eastAsia="en-US"/>
              </w:rPr>
            </w:pPr>
          </w:p>
        </w:tc>
      </w:tr>
      <w:tr w:rsidR="00536219" w:rsidRPr="00A6299D" w:rsidTr="00CB4AE7">
        <w:tc>
          <w:tcPr>
            <w:tcW w:w="534" w:type="dxa"/>
          </w:tcPr>
          <w:p w:rsidR="00536219" w:rsidRPr="00A6299D" w:rsidRDefault="00536219" w:rsidP="00536219">
            <w:pPr>
              <w:widowControl w:val="0"/>
              <w:numPr>
                <w:ilvl w:val="0"/>
                <w:numId w:val="29"/>
              </w:numPr>
              <w:autoSpaceDE w:val="0"/>
              <w:autoSpaceDN w:val="0"/>
              <w:adjustRightInd w:val="0"/>
              <w:ind w:left="0" w:firstLine="0"/>
              <w:jc w:val="both"/>
              <w:rPr>
                <w:lang w:eastAsia="en-US"/>
              </w:rPr>
            </w:pPr>
          </w:p>
        </w:tc>
        <w:tc>
          <w:tcPr>
            <w:tcW w:w="5528" w:type="dxa"/>
            <w:shd w:val="clear" w:color="auto" w:fill="auto"/>
          </w:tcPr>
          <w:p w:rsidR="00536219" w:rsidRPr="00A6299D" w:rsidRDefault="00536219" w:rsidP="003D6FA1">
            <w:pPr>
              <w:jc w:val="both"/>
              <w:rPr>
                <w:szCs w:val="20"/>
              </w:rPr>
            </w:pPr>
            <w:r w:rsidRPr="00A6299D">
              <w:rPr>
                <w:szCs w:val="20"/>
              </w:rPr>
              <w:t>Bibliotēkas personālam jābūt iespējai bez autorizācijas saņemt GPS izmantošanas statistiskos datus.</w:t>
            </w:r>
          </w:p>
        </w:tc>
        <w:tc>
          <w:tcPr>
            <w:tcW w:w="3998" w:type="dxa"/>
            <w:shd w:val="clear" w:color="auto" w:fill="auto"/>
          </w:tcPr>
          <w:p w:rsidR="00536219" w:rsidRPr="00A6299D" w:rsidRDefault="00536219" w:rsidP="00536219">
            <w:pPr>
              <w:rPr>
                <w:lang w:eastAsia="en-US"/>
              </w:rPr>
            </w:pPr>
          </w:p>
        </w:tc>
      </w:tr>
      <w:tr w:rsidR="00536219" w:rsidRPr="00A6299D" w:rsidTr="00CB4AE7">
        <w:tc>
          <w:tcPr>
            <w:tcW w:w="534" w:type="dxa"/>
          </w:tcPr>
          <w:p w:rsidR="00536219" w:rsidRPr="00A6299D" w:rsidRDefault="00536219" w:rsidP="00536219">
            <w:pPr>
              <w:widowControl w:val="0"/>
              <w:numPr>
                <w:ilvl w:val="0"/>
                <w:numId w:val="29"/>
              </w:numPr>
              <w:autoSpaceDE w:val="0"/>
              <w:autoSpaceDN w:val="0"/>
              <w:adjustRightInd w:val="0"/>
              <w:ind w:left="0" w:firstLine="0"/>
              <w:jc w:val="both"/>
              <w:rPr>
                <w:lang w:eastAsia="en-US"/>
              </w:rPr>
            </w:pPr>
          </w:p>
        </w:tc>
        <w:tc>
          <w:tcPr>
            <w:tcW w:w="5528" w:type="dxa"/>
            <w:shd w:val="clear" w:color="auto" w:fill="auto"/>
          </w:tcPr>
          <w:p w:rsidR="00536219" w:rsidRPr="00A6299D" w:rsidRDefault="00536219" w:rsidP="003D6FA1">
            <w:pPr>
              <w:jc w:val="both"/>
              <w:rPr>
                <w:szCs w:val="20"/>
              </w:rPr>
            </w:pPr>
            <w:r w:rsidRPr="00A6299D">
              <w:t>Lai izvairītos no GPS nesankcionētām pašizpildes darbībām, ir jānodrošina sistēmā notiekošo procedūru drošības pārbaude. Ja apmeklētājs, pārkāpjot lietošanas noteikumus un procedūras, cenšas izmantot pašapkalpošanās ierīci neatļautām darbībām (piem., mēģina reģistrēties vairākas reizes ar dažādām lasītāja kartēm), tad ierīce, atkarībā no šīm darbībām, spēj ierobežot lasītāja kartes darbību.</w:t>
            </w:r>
          </w:p>
        </w:tc>
        <w:tc>
          <w:tcPr>
            <w:tcW w:w="3998" w:type="dxa"/>
            <w:shd w:val="clear" w:color="auto" w:fill="auto"/>
          </w:tcPr>
          <w:p w:rsidR="00536219" w:rsidRPr="00A6299D" w:rsidRDefault="00536219" w:rsidP="00536219">
            <w:pPr>
              <w:rPr>
                <w:lang w:eastAsia="en-US"/>
              </w:rPr>
            </w:pPr>
          </w:p>
        </w:tc>
      </w:tr>
      <w:tr w:rsidR="00536219" w:rsidRPr="00A6299D" w:rsidTr="00CB4AE7">
        <w:tc>
          <w:tcPr>
            <w:tcW w:w="534" w:type="dxa"/>
          </w:tcPr>
          <w:p w:rsidR="00536219" w:rsidRPr="00A6299D" w:rsidRDefault="00536219" w:rsidP="00536219">
            <w:pPr>
              <w:widowControl w:val="0"/>
              <w:numPr>
                <w:ilvl w:val="0"/>
                <w:numId w:val="29"/>
              </w:numPr>
              <w:autoSpaceDE w:val="0"/>
              <w:autoSpaceDN w:val="0"/>
              <w:adjustRightInd w:val="0"/>
              <w:ind w:left="0" w:firstLine="0"/>
              <w:jc w:val="both"/>
              <w:rPr>
                <w:lang w:eastAsia="en-US"/>
              </w:rPr>
            </w:pPr>
          </w:p>
        </w:tc>
        <w:tc>
          <w:tcPr>
            <w:tcW w:w="5528" w:type="dxa"/>
            <w:shd w:val="clear" w:color="auto" w:fill="auto"/>
          </w:tcPr>
          <w:p w:rsidR="00536219" w:rsidRPr="00A6299D" w:rsidRDefault="00536219" w:rsidP="003D6FA1">
            <w:pPr>
              <w:jc w:val="both"/>
              <w:rPr>
                <w:szCs w:val="20"/>
              </w:rPr>
            </w:pPr>
            <w:r w:rsidRPr="00A6299D">
              <w:rPr>
                <w:lang w:eastAsia="en-US"/>
              </w:rPr>
              <w:t>GPS jānodrošina tāds pašapkalpošanās režīms, ka lietotājs pats var piereģistrēties un pats izrakstīties. GPS administratoram jābūt iespējai nokonfigurēt sistēmu tādā režīmā, ka galīgā piereģistrēšanās un izrakstīšanās izvēle tiek piešķirta pašam bibliotekāram vai apmeklētājam.</w:t>
            </w:r>
          </w:p>
        </w:tc>
        <w:tc>
          <w:tcPr>
            <w:tcW w:w="3998" w:type="dxa"/>
            <w:shd w:val="clear" w:color="auto" w:fill="auto"/>
          </w:tcPr>
          <w:p w:rsidR="00536219" w:rsidRPr="00A6299D" w:rsidRDefault="00536219" w:rsidP="00536219">
            <w:pPr>
              <w:rPr>
                <w:lang w:eastAsia="en-US"/>
              </w:rPr>
            </w:pPr>
          </w:p>
        </w:tc>
      </w:tr>
      <w:tr w:rsidR="00536219" w:rsidRPr="00A6299D" w:rsidTr="00CB4AE7">
        <w:tc>
          <w:tcPr>
            <w:tcW w:w="534" w:type="dxa"/>
          </w:tcPr>
          <w:p w:rsidR="00536219" w:rsidRPr="00A6299D" w:rsidRDefault="00536219" w:rsidP="00536219">
            <w:pPr>
              <w:widowControl w:val="0"/>
              <w:numPr>
                <w:ilvl w:val="0"/>
                <w:numId w:val="29"/>
              </w:numPr>
              <w:autoSpaceDE w:val="0"/>
              <w:autoSpaceDN w:val="0"/>
              <w:adjustRightInd w:val="0"/>
              <w:ind w:left="0" w:firstLine="0"/>
              <w:jc w:val="both"/>
              <w:rPr>
                <w:lang w:eastAsia="en-US"/>
              </w:rPr>
            </w:pPr>
          </w:p>
        </w:tc>
        <w:tc>
          <w:tcPr>
            <w:tcW w:w="5528" w:type="dxa"/>
            <w:shd w:val="clear" w:color="auto" w:fill="auto"/>
          </w:tcPr>
          <w:p w:rsidR="00536219" w:rsidRPr="00A6299D" w:rsidRDefault="00536219" w:rsidP="003D6FA1">
            <w:pPr>
              <w:jc w:val="both"/>
              <w:rPr>
                <w:szCs w:val="20"/>
              </w:rPr>
            </w:pPr>
            <w:r w:rsidRPr="00A6299D">
              <w:rPr>
                <w:lang w:eastAsia="en-US"/>
              </w:rPr>
              <w:t>Jānodrošina automātiskus GPS drošības versijas atjauninājumus.</w:t>
            </w:r>
          </w:p>
        </w:tc>
        <w:tc>
          <w:tcPr>
            <w:tcW w:w="3998" w:type="dxa"/>
            <w:shd w:val="clear" w:color="auto" w:fill="auto"/>
          </w:tcPr>
          <w:p w:rsidR="00536219" w:rsidRPr="00A6299D" w:rsidRDefault="00536219" w:rsidP="00536219">
            <w:pPr>
              <w:rPr>
                <w:lang w:eastAsia="en-US"/>
              </w:rPr>
            </w:pPr>
          </w:p>
        </w:tc>
      </w:tr>
      <w:tr w:rsidR="00E53331" w:rsidRPr="00A6299D" w:rsidTr="00CB4AE7">
        <w:tc>
          <w:tcPr>
            <w:tcW w:w="534" w:type="dxa"/>
          </w:tcPr>
          <w:p w:rsidR="00E53331" w:rsidRPr="00A6299D" w:rsidRDefault="00E53331" w:rsidP="00F8693F">
            <w:pPr>
              <w:widowControl w:val="0"/>
              <w:numPr>
                <w:ilvl w:val="0"/>
                <w:numId w:val="29"/>
              </w:numPr>
              <w:autoSpaceDE w:val="0"/>
              <w:autoSpaceDN w:val="0"/>
              <w:adjustRightInd w:val="0"/>
              <w:ind w:left="0" w:firstLine="0"/>
              <w:jc w:val="both"/>
              <w:rPr>
                <w:lang w:eastAsia="en-US"/>
              </w:rPr>
            </w:pPr>
          </w:p>
        </w:tc>
        <w:tc>
          <w:tcPr>
            <w:tcW w:w="5528" w:type="dxa"/>
            <w:shd w:val="clear" w:color="auto" w:fill="auto"/>
          </w:tcPr>
          <w:p w:rsidR="00E53331" w:rsidRPr="00A6299D" w:rsidRDefault="00E53331" w:rsidP="003D6FA1">
            <w:pPr>
              <w:jc w:val="both"/>
              <w:rPr>
                <w:lang w:eastAsia="en-US"/>
              </w:rPr>
            </w:pPr>
            <w:r w:rsidRPr="00A6299D">
              <w:rPr>
                <w:lang w:eastAsia="en-US"/>
              </w:rPr>
              <w:t xml:space="preserve">GPS </w:t>
            </w:r>
            <w:r w:rsidRPr="00A6299D">
              <w:t>tiks darbināti no 230 V elektrotīkla ar UPS. Pretendents norāda nepieciešamo jaudu.</w:t>
            </w:r>
          </w:p>
        </w:tc>
        <w:tc>
          <w:tcPr>
            <w:tcW w:w="3998" w:type="dxa"/>
            <w:shd w:val="clear" w:color="auto" w:fill="auto"/>
          </w:tcPr>
          <w:p w:rsidR="00E53331" w:rsidRPr="00A6299D" w:rsidRDefault="00E53331" w:rsidP="00E53331">
            <w:pPr>
              <w:rPr>
                <w:rFonts w:eastAsia="Calibri"/>
                <w:b/>
                <w:lang w:eastAsia="en-US"/>
              </w:rPr>
            </w:pPr>
          </w:p>
        </w:tc>
      </w:tr>
    </w:tbl>
    <w:p w:rsidR="00EA373D" w:rsidRDefault="00E76461" w:rsidP="00E76461">
      <w:pPr>
        <w:spacing w:before="240" w:after="120"/>
        <w:jc w:val="both"/>
        <w:rPr>
          <w:rStyle w:val="hps"/>
          <w:b/>
        </w:rPr>
      </w:pPr>
      <w:r>
        <w:rPr>
          <w:b/>
          <w:bCs/>
        </w:rPr>
        <w:t>4</w:t>
      </w:r>
      <w:r w:rsidR="00EA373D" w:rsidRPr="00A6299D">
        <w:rPr>
          <w:b/>
          <w:bCs/>
        </w:rPr>
        <w:t>.</w:t>
      </w:r>
      <w:r w:rsidR="00CF6B3A">
        <w:rPr>
          <w:b/>
          <w:bCs/>
        </w:rPr>
        <w:t>7</w:t>
      </w:r>
      <w:r w:rsidR="0002262A" w:rsidRPr="00A6299D">
        <w:rPr>
          <w:b/>
          <w:bCs/>
        </w:rPr>
        <w:t xml:space="preserve">. </w:t>
      </w:r>
      <w:r w:rsidR="00EA373D" w:rsidRPr="00A6299D">
        <w:rPr>
          <w:b/>
          <w:bCs/>
        </w:rPr>
        <w:t xml:space="preserve"> </w:t>
      </w:r>
      <w:r w:rsidR="00EA373D" w:rsidRPr="00A6299D">
        <w:rPr>
          <w:rStyle w:val="hps"/>
          <w:b/>
        </w:rPr>
        <w:t>KUD</w:t>
      </w:r>
    </w:p>
    <w:p w:rsidR="00CB4AE7" w:rsidRPr="00CB4AE7" w:rsidRDefault="00CB4AE7" w:rsidP="00CB4AE7">
      <w:pPr>
        <w:jc w:val="right"/>
        <w:rPr>
          <w:b/>
          <w:bCs/>
          <w:i/>
          <w:sz w:val="20"/>
          <w:szCs w:val="20"/>
        </w:rPr>
      </w:pPr>
      <w:r>
        <w:rPr>
          <w:b/>
          <w:bCs/>
          <w:i/>
          <w:sz w:val="20"/>
          <w:szCs w:val="20"/>
        </w:rPr>
        <w:t>9</w:t>
      </w:r>
      <w:r w:rsidRPr="00CB4AE7">
        <w:rPr>
          <w:b/>
          <w:bCs/>
          <w:i/>
          <w:sz w:val="20"/>
          <w:szCs w:val="20"/>
        </w:rPr>
        <w:t>. tabula</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5528"/>
        <w:gridCol w:w="3998"/>
      </w:tblGrid>
      <w:tr w:rsidR="00EA373D" w:rsidRPr="00CF6B3A" w:rsidTr="00CB4AE7">
        <w:tc>
          <w:tcPr>
            <w:tcW w:w="534" w:type="dxa"/>
            <w:vAlign w:val="center"/>
          </w:tcPr>
          <w:p w:rsidR="00EA373D" w:rsidRPr="00CF6B3A" w:rsidRDefault="00CF6B3A" w:rsidP="00CF6B3A">
            <w:pPr>
              <w:jc w:val="center"/>
              <w:rPr>
                <w:rFonts w:eastAsia="Calibri"/>
                <w:b/>
                <w:sz w:val="20"/>
                <w:szCs w:val="20"/>
                <w:lang w:eastAsia="en-US"/>
              </w:rPr>
            </w:pPr>
            <w:r>
              <w:rPr>
                <w:rFonts w:eastAsia="Calibri"/>
                <w:b/>
                <w:sz w:val="20"/>
                <w:szCs w:val="20"/>
                <w:lang w:eastAsia="en-US"/>
              </w:rPr>
              <w:t>Nr.</w:t>
            </w:r>
          </w:p>
        </w:tc>
        <w:tc>
          <w:tcPr>
            <w:tcW w:w="5528" w:type="dxa"/>
            <w:shd w:val="clear" w:color="auto" w:fill="auto"/>
            <w:vAlign w:val="center"/>
          </w:tcPr>
          <w:p w:rsidR="00EA373D" w:rsidRPr="00CF6B3A" w:rsidRDefault="00EA373D" w:rsidP="00CF6B3A">
            <w:pPr>
              <w:jc w:val="center"/>
              <w:rPr>
                <w:rFonts w:eastAsia="Calibri"/>
                <w:sz w:val="20"/>
                <w:szCs w:val="20"/>
                <w:lang w:eastAsia="en-US"/>
              </w:rPr>
            </w:pPr>
            <w:r w:rsidRPr="00CF6B3A">
              <w:rPr>
                <w:rFonts w:eastAsia="Calibri"/>
                <w:b/>
                <w:sz w:val="20"/>
                <w:szCs w:val="20"/>
                <w:lang w:eastAsia="en-US"/>
              </w:rPr>
              <w:t>Prasības</w:t>
            </w:r>
          </w:p>
        </w:tc>
        <w:tc>
          <w:tcPr>
            <w:tcW w:w="3998" w:type="dxa"/>
            <w:shd w:val="clear" w:color="auto" w:fill="auto"/>
            <w:vAlign w:val="center"/>
          </w:tcPr>
          <w:p w:rsidR="00EA373D" w:rsidRPr="00CF6B3A" w:rsidRDefault="00EA373D" w:rsidP="00CF6B3A">
            <w:pPr>
              <w:jc w:val="center"/>
              <w:rPr>
                <w:rFonts w:eastAsia="Calibri"/>
                <w:b/>
                <w:sz w:val="20"/>
                <w:szCs w:val="20"/>
                <w:lang w:eastAsia="en-US"/>
              </w:rPr>
            </w:pPr>
            <w:r w:rsidRPr="00CF6B3A">
              <w:rPr>
                <w:rFonts w:eastAsia="Calibri"/>
                <w:b/>
                <w:sz w:val="20"/>
                <w:szCs w:val="20"/>
                <w:lang w:eastAsia="en-US"/>
              </w:rPr>
              <w:t>Pretendenta piedāvājums</w:t>
            </w:r>
          </w:p>
        </w:tc>
      </w:tr>
      <w:tr w:rsidR="00EA373D" w:rsidRPr="00A6299D" w:rsidTr="00CB4AE7">
        <w:tc>
          <w:tcPr>
            <w:tcW w:w="534" w:type="dxa"/>
          </w:tcPr>
          <w:p w:rsidR="00EA373D" w:rsidRPr="00A6299D" w:rsidRDefault="00EA373D" w:rsidP="00522F93">
            <w:pPr>
              <w:widowControl w:val="0"/>
              <w:numPr>
                <w:ilvl w:val="0"/>
                <w:numId w:val="30"/>
              </w:numPr>
              <w:autoSpaceDE w:val="0"/>
              <w:autoSpaceDN w:val="0"/>
              <w:adjustRightInd w:val="0"/>
              <w:ind w:left="0" w:firstLine="0"/>
              <w:jc w:val="both"/>
              <w:rPr>
                <w:lang w:eastAsia="en-US"/>
              </w:rPr>
            </w:pPr>
          </w:p>
        </w:tc>
        <w:tc>
          <w:tcPr>
            <w:tcW w:w="5528" w:type="dxa"/>
            <w:shd w:val="clear" w:color="auto" w:fill="auto"/>
          </w:tcPr>
          <w:p w:rsidR="00EA373D" w:rsidRPr="00A6299D" w:rsidRDefault="00EA373D" w:rsidP="00522F93">
            <w:pPr>
              <w:jc w:val="both"/>
              <w:rPr>
                <w:lang w:eastAsia="en-US"/>
              </w:rPr>
            </w:pPr>
            <w:r w:rsidRPr="00A6299D">
              <w:rPr>
                <w:lang w:eastAsia="en-US"/>
              </w:rPr>
              <w:t>Ražotājs</w:t>
            </w:r>
          </w:p>
        </w:tc>
        <w:tc>
          <w:tcPr>
            <w:tcW w:w="3998" w:type="dxa"/>
            <w:shd w:val="clear" w:color="auto" w:fill="auto"/>
          </w:tcPr>
          <w:p w:rsidR="00EA373D" w:rsidRPr="00A6299D" w:rsidRDefault="00EA373D" w:rsidP="00522F93">
            <w:pPr>
              <w:jc w:val="both"/>
              <w:rPr>
                <w:lang w:eastAsia="en-US"/>
              </w:rPr>
            </w:pPr>
          </w:p>
        </w:tc>
      </w:tr>
      <w:tr w:rsidR="00EA373D" w:rsidRPr="00A6299D" w:rsidTr="00CB4AE7">
        <w:tc>
          <w:tcPr>
            <w:tcW w:w="534" w:type="dxa"/>
          </w:tcPr>
          <w:p w:rsidR="00EA373D" w:rsidRPr="00A6299D" w:rsidRDefault="00EA373D" w:rsidP="00522F93">
            <w:pPr>
              <w:widowControl w:val="0"/>
              <w:numPr>
                <w:ilvl w:val="0"/>
                <w:numId w:val="30"/>
              </w:numPr>
              <w:autoSpaceDE w:val="0"/>
              <w:autoSpaceDN w:val="0"/>
              <w:adjustRightInd w:val="0"/>
              <w:ind w:left="0" w:firstLine="0"/>
              <w:jc w:val="both"/>
              <w:rPr>
                <w:lang w:eastAsia="en-US"/>
              </w:rPr>
            </w:pPr>
          </w:p>
        </w:tc>
        <w:tc>
          <w:tcPr>
            <w:tcW w:w="5528" w:type="dxa"/>
            <w:shd w:val="clear" w:color="auto" w:fill="auto"/>
          </w:tcPr>
          <w:p w:rsidR="00EA373D" w:rsidRPr="00A6299D" w:rsidRDefault="00EA373D" w:rsidP="00522F93">
            <w:pPr>
              <w:rPr>
                <w:lang w:eastAsia="en-US"/>
              </w:rPr>
            </w:pPr>
            <w:r w:rsidRPr="00A6299D">
              <w:rPr>
                <w:lang w:eastAsia="en-US"/>
              </w:rPr>
              <w:t>Modelis</w:t>
            </w:r>
          </w:p>
        </w:tc>
        <w:tc>
          <w:tcPr>
            <w:tcW w:w="3998" w:type="dxa"/>
            <w:shd w:val="clear" w:color="auto" w:fill="auto"/>
          </w:tcPr>
          <w:p w:rsidR="00EA373D" w:rsidRPr="00A6299D" w:rsidRDefault="00EA373D" w:rsidP="00522F93">
            <w:pPr>
              <w:rPr>
                <w:rFonts w:eastAsia="Calibri"/>
                <w:b/>
                <w:lang w:eastAsia="en-US"/>
              </w:rPr>
            </w:pPr>
          </w:p>
        </w:tc>
      </w:tr>
      <w:tr w:rsidR="000E59B3" w:rsidRPr="00A6299D" w:rsidTr="00CB4AE7">
        <w:tc>
          <w:tcPr>
            <w:tcW w:w="534" w:type="dxa"/>
          </w:tcPr>
          <w:p w:rsidR="000E59B3" w:rsidRPr="00A6299D" w:rsidRDefault="000E59B3" w:rsidP="000E59B3">
            <w:pPr>
              <w:widowControl w:val="0"/>
              <w:numPr>
                <w:ilvl w:val="0"/>
                <w:numId w:val="30"/>
              </w:numPr>
              <w:autoSpaceDE w:val="0"/>
              <w:autoSpaceDN w:val="0"/>
              <w:adjustRightInd w:val="0"/>
              <w:ind w:left="0" w:firstLine="0"/>
              <w:jc w:val="both"/>
              <w:rPr>
                <w:lang w:eastAsia="en-US"/>
              </w:rPr>
            </w:pPr>
          </w:p>
        </w:tc>
        <w:tc>
          <w:tcPr>
            <w:tcW w:w="5528" w:type="dxa"/>
            <w:shd w:val="clear" w:color="auto" w:fill="auto"/>
          </w:tcPr>
          <w:p w:rsidR="000E59B3" w:rsidRPr="00A6299D" w:rsidRDefault="000E59B3" w:rsidP="003D6FA1">
            <w:pPr>
              <w:jc w:val="both"/>
              <w:rPr>
                <w:rFonts w:eastAsia="Calibri"/>
                <w:b/>
                <w:lang w:eastAsia="en-US"/>
              </w:rPr>
            </w:pPr>
            <w:r w:rsidRPr="00A6299D">
              <w:t>KUD jābūt caur internetu pieejamam sistēmas vadības tehniskajam risinājumam, kas nodrošina centralizētu attālināto MS</w:t>
            </w:r>
            <w:r w:rsidR="000A05BE">
              <w:t xml:space="preserve"> – </w:t>
            </w:r>
            <w:r w:rsidR="00300AE4" w:rsidRPr="00A6299D">
              <w:t>monitoringa sistēmas</w:t>
            </w:r>
            <w:r w:rsidRPr="00A6299D">
              <w:t xml:space="preserve"> konfigurēšanu, stāvokļa monitoringu, diagnostiku un funkcionēšanas kontroli</w:t>
            </w:r>
            <w:r w:rsidR="0055587F" w:rsidRPr="00A6299D">
              <w:t>.</w:t>
            </w:r>
            <w:r w:rsidRPr="00A6299D">
              <w:t xml:space="preserve">  </w:t>
            </w:r>
          </w:p>
        </w:tc>
        <w:tc>
          <w:tcPr>
            <w:tcW w:w="3998" w:type="dxa"/>
            <w:shd w:val="clear" w:color="auto" w:fill="auto"/>
          </w:tcPr>
          <w:p w:rsidR="000E59B3" w:rsidRPr="00A6299D" w:rsidRDefault="000E59B3" w:rsidP="000E59B3">
            <w:pPr>
              <w:rPr>
                <w:rFonts w:eastAsia="Calibri"/>
                <w:b/>
                <w:szCs w:val="20"/>
                <w:lang w:eastAsia="en-US"/>
              </w:rPr>
            </w:pPr>
          </w:p>
        </w:tc>
      </w:tr>
      <w:tr w:rsidR="000E59B3" w:rsidRPr="00A6299D" w:rsidTr="00CB4AE7">
        <w:tc>
          <w:tcPr>
            <w:tcW w:w="534" w:type="dxa"/>
          </w:tcPr>
          <w:p w:rsidR="000E59B3" w:rsidRPr="00A6299D" w:rsidRDefault="000E59B3" w:rsidP="000E59B3">
            <w:pPr>
              <w:widowControl w:val="0"/>
              <w:numPr>
                <w:ilvl w:val="0"/>
                <w:numId w:val="30"/>
              </w:numPr>
              <w:autoSpaceDE w:val="0"/>
              <w:autoSpaceDN w:val="0"/>
              <w:adjustRightInd w:val="0"/>
              <w:ind w:left="0" w:firstLine="0"/>
              <w:jc w:val="both"/>
              <w:rPr>
                <w:lang w:eastAsia="en-US"/>
              </w:rPr>
            </w:pPr>
          </w:p>
        </w:tc>
        <w:tc>
          <w:tcPr>
            <w:tcW w:w="5528" w:type="dxa"/>
            <w:shd w:val="clear" w:color="auto" w:fill="auto"/>
          </w:tcPr>
          <w:p w:rsidR="000E59B3" w:rsidRPr="00A6299D" w:rsidRDefault="000E59B3" w:rsidP="001547F4">
            <w:pPr>
              <w:jc w:val="both"/>
              <w:rPr>
                <w:b/>
                <w:lang w:eastAsia="en-US"/>
              </w:rPr>
            </w:pPr>
            <w:r w:rsidRPr="004852F5">
              <w:t>KUD jābūt integrētam ar 1DV, 4</w:t>
            </w:r>
            <w:r w:rsidR="001547F4" w:rsidRPr="004852F5">
              <w:t>DV, 6DV un G</w:t>
            </w:r>
            <w:r w:rsidR="004852F5" w:rsidRPr="004852F5">
              <w:t xml:space="preserve">PS. KUD </w:t>
            </w:r>
            <w:r w:rsidRPr="004852F5">
              <w:t>jābūt gatavam papildi</w:t>
            </w:r>
            <w:r w:rsidR="001547F4" w:rsidRPr="004852F5">
              <w:t>nāt Sistēmu ar jaunām iekārtām.</w:t>
            </w:r>
          </w:p>
        </w:tc>
        <w:tc>
          <w:tcPr>
            <w:tcW w:w="3998" w:type="dxa"/>
            <w:shd w:val="clear" w:color="auto" w:fill="auto"/>
          </w:tcPr>
          <w:p w:rsidR="000E59B3" w:rsidRPr="00A6299D" w:rsidRDefault="000E59B3" w:rsidP="000E59B3">
            <w:pPr>
              <w:rPr>
                <w:rFonts w:eastAsia="Calibri"/>
                <w:b/>
                <w:lang w:eastAsia="en-US"/>
              </w:rPr>
            </w:pPr>
          </w:p>
        </w:tc>
      </w:tr>
      <w:tr w:rsidR="000E59B3" w:rsidRPr="00A6299D" w:rsidTr="00CB4AE7">
        <w:tc>
          <w:tcPr>
            <w:tcW w:w="534" w:type="dxa"/>
          </w:tcPr>
          <w:p w:rsidR="000E59B3" w:rsidRPr="00A6299D" w:rsidRDefault="000E59B3" w:rsidP="000E59B3">
            <w:pPr>
              <w:widowControl w:val="0"/>
              <w:numPr>
                <w:ilvl w:val="0"/>
                <w:numId w:val="30"/>
              </w:numPr>
              <w:autoSpaceDE w:val="0"/>
              <w:autoSpaceDN w:val="0"/>
              <w:adjustRightInd w:val="0"/>
              <w:ind w:left="0" w:firstLine="0"/>
              <w:jc w:val="both"/>
              <w:rPr>
                <w:lang w:eastAsia="en-US"/>
              </w:rPr>
            </w:pPr>
          </w:p>
        </w:tc>
        <w:tc>
          <w:tcPr>
            <w:tcW w:w="5528" w:type="dxa"/>
            <w:shd w:val="clear" w:color="auto" w:fill="auto"/>
          </w:tcPr>
          <w:p w:rsidR="000E59B3" w:rsidRPr="00A6299D" w:rsidRDefault="000E59B3" w:rsidP="004D0336">
            <w:pPr>
              <w:jc w:val="both"/>
              <w:rPr>
                <w:b/>
                <w:lang w:eastAsia="en-US"/>
              </w:rPr>
            </w:pPr>
            <w:r w:rsidRPr="00A6299D">
              <w:t>KUD jāglabā bibliotēkas un MS identifikācijas dati (bibliotēkas</w:t>
            </w:r>
            <w:r w:rsidR="004D0336" w:rsidRPr="00A6299D">
              <w:t xml:space="preserve"> </w:t>
            </w:r>
            <w:r w:rsidRPr="00A6299D">
              <w:t>nosaukums, citi ID dati, sistēmas sastāvs, iekārtas tipi, S/N u. tml.)</w:t>
            </w:r>
            <w:r w:rsidR="0055587F" w:rsidRPr="00A6299D">
              <w:t>.</w:t>
            </w:r>
          </w:p>
        </w:tc>
        <w:tc>
          <w:tcPr>
            <w:tcW w:w="3998" w:type="dxa"/>
            <w:shd w:val="clear" w:color="auto" w:fill="auto"/>
          </w:tcPr>
          <w:p w:rsidR="000E59B3" w:rsidRPr="00A6299D" w:rsidRDefault="000E59B3" w:rsidP="000E59B3">
            <w:pPr>
              <w:rPr>
                <w:rFonts w:eastAsia="Calibri"/>
                <w:b/>
                <w:lang w:eastAsia="en-US"/>
              </w:rPr>
            </w:pPr>
          </w:p>
        </w:tc>
      </w:tr>
      <w:tr w:rsidR="000E59B3" w:rsidRPr="00A6299D" w:rsidTr="00CB4AE7">
        <w:tc>
          <w:tcPr>
            <w:tcW w:w="534" w:type="dxa"/>
          </w:tcPr>
          <w:p w:rsidR="000E59B3" w:rsidRPr="00A6299D" w:rsidRDefault="000E59B3" w:rsidP="000E59B3">
            <w:pPr>
              <w:widowControl w:val="0"/>
              <w:numPr>
                <w:ilvl w:val="0"/>
                <w:numId w:val="30"/>
              </w:numPr>
              <w:autoSpaceDE w:val="0"/>
              <w:autoSpaceDN w:val="0"/>
              <w:adjustRightInd w:val="0"/>
              <w:ind w:left="0" w:firstLine="0"/>
              <w:jc w:val="both"/>
              <w:rPr>
                <w:lang w:eastAsia="en-US"/>
              </w:rPr>
            </w:pPr>
          </w:p>
        </w:tc>
        <w:tc>
          <w:tcPr>
            <w:tcW w:w="5528" w:type="dxa"/>
            <w:shd w:val="clear" w:color="auto" w:fill="auto"/>
          </w:tcPr>
          <w:p w:rsidR="000E59B3" w:rsidRPr="00A6299D" w:rsidRDefault="000E59B3" w:rsidP="001547F4">
            <w:pPr>
              <w:pStyle w:val="HTMLPreformatted"/>
              <w:shd w:val="clear" w:color="auto" w:fill="FFFFFF"/>
              <w:jc w:val="both"/>
              <w:rPr>
                <w:rFonts w:ascii="Times New Roman" w:hAnsi="Times New Roman" w:cs="Times New Roman"/>
                <w:b/>
                <w:sz w:val="24"/>
                <w:szCs w:val="24"/>
                <w:lang w:val="lv-LV"/>
              </w:rPr>
            </w:pPr>
            <w:r w:rsidRPr="00A6299D">
              <w:rPr>
                <w:rFonts w:ascii="Times New Roman" w:hAnsi="Times New Roman" w:cs="Times New Roman"/>
                <w:sz w:val="24"/>
                <w:szCs w:val="24"/>
                <w:lang w:val="lv-LV"/>
              </w:rPr>
              <w:t xml:space="preserve">KUD jābūt </w:t>
            </w:r>
            <w:r w:rsidR="001547F4">
              <w:rPr>
                <w:rFonts w:ascii="Times New Roman" w:hAnsi="Times New Roman" w:cs="Times New Roman"/>
                <w:sz w:val="24"/>
                <w:szCs w:val="24"/>
                <w:lang w:val="lv-LV"/>
              </w:rPr>
              <w:t>šādiem funkcionālajiem moduļiem: aparatūras konfigurācijai, iekārtu statusa pārraudzībai un diagnostikai</w:t>
            </w:r>
            <w:r w:rsidR="0055587F" w:rsidRPr="00A6299D">
              <w:rPr>
                <w:rFonts w:ascii="Times New Roman" w:hAnsi="Times New Roman" w:cs="Times New Roman"/>
                <w:sz w:val="24"/>
                <w:szCs w:val="24"/>
                <w:lang w:val="lv-LV"/>
              </w:rPr>
              <w:t>.</w:t>
            </w:r>
          </w:p>
        </w:tc>
        <w:tc>
          <w:tcPr>
            <w:tcW w:w="3998" w:type="dxa"/>
            <w:shd w:val="clear" w:color="auto" w:fill="auto"/>
          </w:tcPr>
          <w:p w:rsidR="000E59B3" w:rsidRPr="00A6299D" w:rsidRDefault="000E59B3" w:rsidP="000E59B3">
            <w:pPr>
              <w:rPr>
                <w:rFonts w:eastAsia="Calibri"/>
                <w:b/>
                <w:lang w:eastAsia="en-US"/>
              </w:rPr>
            </w:pPr>
          </w:p>
        </w:tc>
      </w:tr>
      <w:tr w:rsidR="000E59B3" w:rsidRPr="00A6299D" w:rsidTr="00CB4AE7">
        <w:tc>
          <w:tcPr>
            <w:tcW w:w="534" w:type="dxa"/>
          </w:tcPr>
          <w:p w:rsidR="000E59B3" w:rsidRPr="00A6299D" w:rsidRDefault="000E59B3" w:rsidP="00F8693F">
            <w:pPr>
              <w:widowControl w:val="0"/>
              <w:numPr>
                <w:ilvl w:val="0"/>
                <w:numId w:val="30"/>
              </w:numPr>
              <w:autoSpaceDE w:val="0"/>
              <w:autoSpaceDN w:val="0"/>
              <w:adjustRightInd w:val="0"/>
              <w:ind w:left="0" w:firstLine="0"/>
              <w:jc w:val="both"/>
              <w:rPr>
                <w:lang w:eastAsia="en-US"/>
              </w:rPr>
            </w:pPr>
          </w:p>
        </w:tc>
        <w:tc>
          <w:tcPr>
            <w:tcW w:w="5528" w:type="dxa"/>
            <w:shd w:val="clear" w:color="auto" w:fill="auto"/>
          </w:tcPr>
          <w:p w:rsidR="000E59B3" w:rsidRPr="00A6299D" w:rsidRDefault="000E59B3" w:rsidP="007A5478">
            <w:pPr>
              <w:jc w:val="both"/>
              <w:rPr>
                <w:szCs w:val="20"/>
              </w:rPr>
            </w:pPr>
            <w:r w:rsidRPr="00A6299D">
              <w:t>KUD jāspēj reālā laikā atsevišķi sniegt datus par ienākošo un izejošo apmeklētāju skaitu</w:t>
            </w:r>
            <w:r w:rsidR="0055587F" w:rsidRPr="00A6299D">
              <w:t>.</w:t>
            </w:r>
            <w:r w:rsidRPr="00A6299D">
              <w:t xml:space="preserve"> </w:t>
            </w:r>
          </w:p>
        </w:tc>
        <w:tc>
          <w:tcPr>
            <w:tcW w:w="3998" w:type="dxa"/>
            <w:shd w:val="clear" w:color="auto" w:fill="auto"/>
          </w:tcPr>
          <w:p w:rsidR="000E59B3" w:rsidRPr="00A6299D" w:rsidRDefault="000E59B3" w:rsidP="000E59B3">
            <w:pPr>
              <w:rPr>
                <w:szCs w:val="20"/>
              </w:rPr>
            </w:pPr>
          </w:p>
        </w:tc>
      </w:tr>
      <w:tr w:rsidR="000E59B3" w:rsidRPr="00A6299D" w:rsidTr="00CB4AE7">
        <w:tc>
          <w:tcPr>
            <w:tcW w:w="534" w:type="dxa"/>
          </w:tcPr>
          <w:p w:rsidR="000E59B3" w:rsidRPr="00A6299D" w:rsidRDefault="000E59B3" w:rsidP="000E59B3">
            <w:pPr>
              <w:widowControl w:val="0"/>
              <w:numPr>
                <w:ilvl w:val="0"/>
                <w:numId w:val="30"/>
              </w:numPr>
              <w:autoSpaceDE w:val="0"/>
              <w:autoSpaceDN w:val="0"/>
              <w:adjustRightInd w:val="0"/>
              <w:ind w:left="0" w:firstLine="0"/>
              <w:jc w:val="both"/>
              <w:rPr>
                <w:lang w:eastAsia="en-US"/>
              </w:rPr>
            </w:pPr>
          </w:p>
        </w:tc>
        <w:tc>
          <w:tcPr>
            <w:tcW w:w="5528" w:type="dxa"/>
            <w:shd w:val="clear" w:color="auto" w:fill="auto"/>
          </w:tcPr>
          <w:p w:rsidR="000E59B3" w:rsidRPr="00A6299D" w:rsidRDefault="000E59B3" w:rsidP="000A05BE">
            <w:pPr>
              <w:jc w:val="both"/>
              <w:rPr>
                <w:b/>
                <w:color w:val="222222"/>
              </w:rPr>
            </w:pPr>
            <w:r w:rsidRPr="00A6299D">
              <w:rPr>
                <w:szCs w:val="20"/>
              </w:rPr>
              <w:t xml:space="preserve">KUD jāspēj vākt, uzkrāt un pēc izvēles sniegt datus par atskaitēm par caur katru 1DV, 4DV un 6DV ienākošiem un izejošiem apmeklētājiem, kā </w:t>
            </w:r>
            <w:r w:rsidR="00186163" w:rsidRPr="00A6299D">
              <w:rPr>
                <w:szCs w:val="20"/>
              </w:rPr>
              <w:t xml:space="preserve">par incidentiem </w:t>
            </w:r>
            <w:r w:rsidRPr="00A6299D">
              <w:rPr>
                <w:szCs w:val="20"/>
              </w:rPr>
              <w:t>caur katru 1DV, 4DV un 6DV</w:t>
            </w:r>
            <w:r w:rsidR="00186163" w:rsidRPr="00A6299D">
              <w:rPr>
                <w:szCs w:val="20"/>
              </w:rPr>
              <w:t xml:space="preserve">, kas saistīti ar </w:t>
            </w:r>
            <w:r w:rsidRPr="00A6299D">
              <w:rPr>
                <w:szCs w:val="20"/>
              </w:rPr>
              <w:t>grāmatu kustību</w:t>
            </w:r>
            <w:r w:rsidR="004D0336" w:rsidRPr="00A6299D">
              <w:rPr>
                <w:szCs w:val="20"/>
              </w:rPr>
              <w:t>.</w:t>
            </w:r>
          </w:p>
        </w:tc>
        <w:tc>
          <w:tcPr>
            <w:tcW w:w="3998" w:type="dxa"/>
            <w:shd w:val="clear" w:color="auto" w:fill="auto"/>
          </w:tcPr>
          <w:p w:rsidR="000E59B3" w:rsidRPr="00A6299D" w:rsidRDefault="000E59B3" w:rsidP="000E59B3">
            <w:pPr>
              <w:rPr>
                <w:rFonts w:eastAsia="Calibri"/>
                <w:b/>
                <w:lang w:eastAsia="en-US"/>
              </w:rPr>
            </w:pPr>
          </w:p>
        </w:tc>
      </w:tr>
      <w:tr w:rsidR="000E59B3" w:rsidRPr="00A6299D" w:rsidTr="00CB4AE7">
        <w:tc>
          <w:tcPr>
            <w:tcW w:w="534" w:type="dxa"/>
          </w:tcPr>
          <w:p w:rsidR="000E59B3" w:rsidRPr="00A6299D" w:rsidRDefault="000E59B3" w:rsidP="000E59B3">
            <w:pPr>
              <w:widowControl w:val="0"/>
              <w:numPr>
                <w:ilvl w:val="0"/>
                <w:numId w:val="30"/>
              </w:numPr>
              <w:autoSpaceDE w:val="0"/>
              <w:autoSpaceDN w:val="0"/>
              <w:adjustRightInd w:val="0"/>
              <w:ind w:left="0" w:firstLine="0"/>
              <w:jc w:val="both"/>
              <w:rPr>
                <w:lang w:eastAsia="en-US"/>
              </w:rPr>
            </w:pPr>
          </w:p>
        </w:tc>
        <w:tc>
          <w:tcPr>
            <w:tcW w:w="5528" w:type="dxa"/>
            <w:shd w:val="clear" w:color="auto" w:fill="auto"/>
          </w:tcPr>
          <w:p w:rsidR="000E59B3" w:rsidRPr="00A6299D" w:rsidRDefault="000E59B3" w:rsidP="003D6FA1">
            <w:pPr>
              <w:jc w:val="both"/>
              <w:rPr>
                <w:b/>
              </w:rPr>
            </w:pPr>
            <w:r w:rsidRPr="00A6299D">
              <w:t>Jābūt paredzētai iespējai veidot stundas, dienas, nedēļas, mēneša, gada un brīvi izvēlētā laika intervāla apmeklētības atskaites caur katru 1DV</w:t>
            </w:r>
            <w:r w:rsidRPr="00A6299D">
              <w:rPr>
                <w:szCs w:val="20"/>
              </w:rPr>
              <w:t xml:space="preserve">, 4DV </w:t>
            </w:r>
            <w:r w:rsidRPr="00A6299D">
              <w:t>un 6DV</w:t>
            </w:r>
          </w:p>
        </w:tc>
        <w:tc>
          <w:tcPr>
            <w:tcW w:w="3998" w:type="dxa"/>
            <w:shd w:val="clear" w:color="auto" w:fill="auto"/>
          </w:tcPr>
          <w:p w:rsidR="000E59B3" w:rsidRPr="00A6299D" w:rsidRDefault="000E59B3" w:rsidP="000E59B3">
            <w:pPr>
              <w:rPr>
                <w:rFonts w:eastAsia="Calibri"/>
                <w:b/>
                <w:lang w:eastAsia="en-US"/>
              </w:rPr>
            </w:pPr>
          </w:p>
        </w:tc>
      </w:tr>
      <w:tr w:rsidR="000E59B3" w:rsidRPr="00A6299D" w:rsidTr="00CB4AE7">
        <w:tc>
          <w:tcPr>
            <w:tcW w:w="534" w:type="dxa"/>
          </w:tcPr>
          <w:p w:rsidR="000E59B3" w:rsidRPr="00A6299D" w:rsidRDefault="000E59B3" w:rsidP="000E59B3">
            <w:pPr>
              <w:widowControl w:val="0"/>
              <w:numPr>
                <w:ilvl w:val="0"/>
                <w:numId w:val="30"/>
              </w:numPr>
              <w:autoSpaceDE w:val="0"/>
              <w:autoSpaceDN w:val="0"/>
              <w:adjustRightInd w:val="0"/>
              <w:ind w:left="0" w:firstLine="0"/>
              <w:jc w:val="both"/>
              <w:rPr>
                <w:lang w:eastAsia="en-US"/>
              </w:rPr>
            </w:pPr>
          </w:p>
        </w:tc>
        <w:tc>
          <w:tcPr>
            <w:tcW w:w="5528" w:type="dxa"/>
            <w:shd w:val="clear" w:color="auto" w:fill="auto"/>
          </w:tcPr>
          <w:p w:rsidR="000E59B3" w:rsidRPr="00A6299D" w:rsidRDefault="000E59B3" w:rsidP="001547F4">
            <w:pPr>
              <w:jc w:val="both"/>
              <w:rPr>
                <w:b/>
              </w:rPr>
            </w:pPr>
            <w:r w:rsidRPr="00A6299D">
              <w:t>KUD ir jāspēj vākt, uzkrāt un izlases kārtībā sniegt detalizētus datus un atskaites (stundu, dienas, nedēļas u. tml.)</w:t>
            </w:r>
            <w:r w:rsidR="001547F4">
              <w:t xml:space="preserve"> par GPS veiksmīgi un neveiksmīgi veiktajām pašapkalpošanās operācijām</w:t>
            </w:r>
            <w:r w:rsidR="000A05BE">
              <w:t>.</w:t>
            </w:r>
          </w:p>
        </w:tc>
        <w:tc>
          <w:tcPr>
            <w:tcW w:w="3998" w:type="dxa"/>
            <w:shd w:val="clear" w:color="auto" w:fill="auto"/>
          </w:tcPr>
          <w:p w:rsidR="000E59B3" w:rsidRPr="00A6299D" w:rsidRDefault="000E59B3" w:rsidP="000E59B3">
            <w:pPr>
              <w:rPr>
                <w:rFonts w:eastAsia="Calibri"/>
                <w:b/>
                <w:lang w:eastAsia="en-US"/>
              </w:rPr>
            </w:pPr>
          </w:p>
        </w:tc>
      </w:tr>
      <w:tr w:rsidR="000E59B3" w:rsidRPr="00A6299D" w:rsidTr="00CB4AE7">
        <w:tc>
          <w:tcPr>
            <w:tcW w:w="534" w:type="dxa"/>
          </w:tcPr>
          <w:p w:rsidR="000E59B3" w:rsidRPr="00A6299D" w:rsidRDefault="000E59B3" w:rsidP="000E59B3">
            <w:pPr>
              <w:widowControl w:val="0"/>
              <w:numPr>
                <w:ilvl w:val="0"/>
                <w:numId w:val="30"/>
              </w:numPr>
              <w:autoSpaceDE w:val="0"/>
              <w:autoSpaceDN w:val="0"/>
              <w:adjustRightInd w:val="0"/>
              <w:ind w:left="0" w:firstLine="0"/>
              <w:jc w:val="both"/>
              <w:rPr>
                <w:lang w:eastAsia="en-US"/>
              </w:rPr>
            </w:pPr>
          </w:p>
        </w:tc>
        <w:tc>
          <w:tcPr>
            <w:tcW w:w="5528" w:type="dxa"/>
            <w:shd w:val="clear" w:color="auto" w:fill="auto"/>
          </w:tcPr>
          <w:p w:rsidR="000E59B3" w:rsidRPr="00A6299D" w:rsidRDefault="000A05BE" w:rsidP="000A05BE">
            <w:pPr>
              <w:jc w:val="both"/>
              <w:rPr>
                <w:b/>
                <w:color w:val="222222"/>
              </w:rPr>
            </w:pPr>
            <w:r>
              <w:rPr>
                <w:szCs w:val="20"/>
              </w:rPr>
              <w:t xml:space="preserve">KUD </w:t>
            </w:r>
            <w:r w:rsidR="004D0336" w:rsidRPr="00A6299D">
              <w:rPr>
                <w:szCs w:val="20"/>
              </w:rPr>
              <w:t>j</w:t>
            </w:r>
            <w:r w:rsidR="000E59B3" w:rsidRPr="00A6299D">
              <w:rPr>
                <w:szCs w:val="20"/>
              </w:rPr>
              <w:t>āparedz iespēja veidot stundas, dienas, nedēļas mēneša, gada un brīvi izvēlētā laika intervāla ESM pašapkalpošanās operāciju atskaites, sa</w:t>
            </w:r>
            <w:r w:rsidR="004D0336" w:rsidRPr="00A6299D">
              <w:rPr>
                <w:szCs w:val="20"/>
              </w:rPr>
              <w:t>grupējot tās</w:t>
            </w:r>
            <w:r w:rsidR="000E59B3" w:rsidRPr="00A6299D">
              <w:rPr>
                <w:szCs w:val="20"/>
              </w:rPr>
              <w:t xml:space="preserve"> pēc izvēlētām pazīmēm (izdotās</w:t>
            </w:r>
            <w:r w:rsidR="00B77BDB">
              <w:rPr>
                <w:szCs w:val="20"/>
              </w:rPr>
              <w:t xml:space="preserve"> </w:t>
            </w:r>
            <w:r w:rsidR="000E59B3" w:rsidRPr="00A6299D">
              <w:rPr>
                <w:szCs w:val="20"/>
              </w:rPr>
              <w:t>/</w:t>
            </w:r>
            <w:r w:rsidR="00B77BDB">
              <w:rPr>
                <w:szCs w:val="20"/>
              </w:rPr>
              <w:t xml:space="preserve"> </w:t>
            </w:r>
            <w:r w:rsidR="000E59B3" w:rsidRPr="00A6299D">
              <w:rPr>
                <w:szCs w:val="20"/>
              </w:rPr>
              <w:t>nodotās /</w:t>
            </w:r>
            <w:r w:rsidR="00B77BDB">
              <w:rPr>
                <w:szCs w:val="20"/>
              </w:rPr>
              <w:t xml:space="preserve"> </w:t>
            </w:r>
            <w:r w:rsidR="000E59B3" w:rsidRPr="00A6299D">
              <w:rPr>
                <w:szCs w:val="20"/>
              </w:rPr>
              <w:t>pagarinātās grāmatas</w:t>
            </w:r>
            <w:r w:rsidR="004D0336" w:rsidRPr="00A6299D">
              <w:rPr>
                <w:szCs w:val="20"/>
              </w:rPr>
              <w:t xml:space="preserve"> </w:t>
            </w:r>
            <w:r w:rsidR="000E59B3" w:rsidRPr="00A6299D">
              <w:rPr>
                <w:szCs w:val="20"/>
              </w:rPr>
              <w:t>/</w:t>
            </w:r>
            <w:r w:rsidR="004D0336" w:rsidRPr="00A6299D">
              <w:rPr>
                <w:szCs w:val="20"/>
              </w:rPr>
              <w:t xml:space="preserve"> </w:t>
            </w:r>
            <w:r w:rsidR="000E59B3" w:rsidRPr="00A6299D">
              <w:rPr>
                <w:szCs w:val="20"/>
              </w:rPr>
              <w:t>neveiksmīgās pašapkalpošanās operācijas</w:t>
            </w:r>
            <w:r w:rsidR="00B77BDB">
              <w:rPr>
                <w:szCs w:val="20"/>
              </w:rPr>
              <w:t>, kas veiktas caur GPS</w:t>
            </w:r>
            <w:r w:rsidR="000E59B3" w:rsidRPr="00A6299D">
              <w:rPr>
                <w:szCs w:val="20"/>
              </w:rPr>
              <w:t>)</w:t>
            </w:r>
            <w:r w:rsidR="004D0336" w:rsidRPr="00A6299D">
              <w:rPr>
                <w:szCs w:val="20"/>
              </w:rPr>
              <w:t>.</w:t>
            </w:r>
            <w:r w:rsidR="00B77BDB">
              <w:rPr>
                <w:szCs w:val="20"/>
              </w:rPr>
              <w:t xml:space="preserve"> </w:t>
            </w:r>
          </w:p>
        </w:tc>
        <w:tc>
          <w:tcPr>
            <w:tcW w:w="3998" w:type="dxa"/>
            <w:shd w:val="clear" w:color="auto" w:fill="auto"/>
          </w:tcPr>
          <w:p w:rsidR="000E59B3" w:rsidRPr="00A6299D" w:rsidRDefault="000E59B3" w:rsidP="000E59B3">
            <w:pPr>
              <w:rPr>
                <w:rFonts w:eastAsia="Calibri"/>
                <w:b/>
                <w:lang w:eastAsia="en-US"/>
              </w:rPr>
            </w:pPr>
          </w:p>
        </w:tc>
      </w:tr>
      <w:tr w:rsidR="000E59B3" w:rsidRPr="00A6299D" w:rsidTr="00CB4AE7">
        <w:tc>
          <w:tcPr>
            <w:tcW w:w="534" w:type="dxa"/>
          </w:tcPr>
          <w:p w:rsidR="000E59B3" w:rsidRPr="00A6299D" w:rsidRDefault="000E59B3" w:rsidP="000E59B3">
            <w:pPr>
              <w:widowControl w:val="0"/>
              <w:numPr>
                <w:ilvl w:val="0"/>
                <w:numId w:val="30"/>
              </w:numPr>
              <w:autoSpaceDE w:val="0"/>
              <w:autoSpaceDN w:val="0"/>
              <w:adjustRightInd w:val="0"/>
              <w:ind w:left="0" w:firstLine="0"/>
              <w:jc w:val="both"/>
              <w:rPr>
                <w:lang w:eastAsia="en-US"/>
              </w:rPr>
            </w:pPr>
          </w:p>
        </w:tc>
        <w:tc>
          <w:tcPr>
            <w:tcW w:w="5528" w:type="dxa"/>
            <w:shd w:val="clear" w:color="auto" w:fill="auto"/>
          </w:tcPr>
          <w:p w:rsidR="000E59B3" w:rsidRPr="00A6299D" w:rsidRDefault="000E59B3" w:rsidP="004D0336">
            <w:pPr>
              <w:jc w:val="both"/>
              <w:rPr>
                <w:b/>
                <w:color w:val="222222"/>
              </w:rPr>
            </w:pPr>
            <w:r w:rsidRPr="00A6299D">
              <w:rPr>
                <w:szCs w:val="20"/>
              </w:rPr>
              <w:t>Jābūt iespējai izvēlēties jebkādu atskaišu veidošanas formu: tabula, grafiks, tabula un grafiks</w:t>
            </w:r>
            <w:r w:rsidR="004D0336" w:rsidRPr="00A6299D">
              <w:rPr>
                <w:szCs w:val="20"/>
              </w:rPr>
              <w:t>.</w:t>
            </w:r>
          </w:p>
        </w:tc>
        <w:tc>
          <w:tcPr>
            <w:tcW w:w="3998" w:type="dxa"/>
            <w:shd w:val="clear" w:color="auto" w:fill="auto"/>
          </w:tcPr>
          <w:p w:rsidR="000E59B3" w:rsidRPr="00A6299D" w:rsidRDefault="000E59B3" w:rsidP="000E59B3">
            <w:pPr>
              <w:rPr>
                <w:rFonts w:eastAsia="Calibri"/>
                <w:b/>
                <w:lang w:eastAsia="en-US"/>
              </w:rPr>
            </w:pPr>
          </w:p>
        </w:tc>
      </w:tr>
      <w:tr w:rsidR="000E59B3" w:rsidRPr="00A6299D" w:rsidTr="00CB4AE7">
        <w:tc>
          <w:tcPr>
            <w:tcW w:w="534" w:type="dxa"/>
          </w:tcPr>
          <w:p w:rsidR="000E59B3" w:rsidRPr="00A6299D" w:rsidRDefault="000E59B3" w:rsidP="000E59B3">
            <w:pPr>
              <w:widowControl w:val="0"/>
              <w:numPr>
                <w:ilvl w:val="0"/>
                <w:numId w:val="30"/>
              </w:numPr>
              <w:autoSpaceDE w:val="0"/>
              <w:autoSpaceDN w:val="0"/>
              <w:adjustRightInd w:val="0"/>
              <w:ind w:left="0" w:firstLine="0"/>
              <w:jc w:val="both"/>
              <w:rPr>
                <w:lang w:eastAsia="en-US"/>
              </w:rPr>
            </w:pPr>
          </w:p>
        </w:tc>
        <w:tc>
          <w:tcPr>
            <w:tcW w:w="5528" w:type="dxa"/>
            <w:shd w:val="clear" w:color="auto" w:fill="auto"/>
          </w:tcPr>
          <w:p w:rsidR="000E59B3" w:rsidRPr="00A6299D" w:rsidRDefault="000E59B3" w:rsidP="003D6FA1">
            <w:pPr>
              <w:jc w:val="both"/>
              <w:rPr>
                <w:b/>
                <w:color w:val="222222"/>
              </w:rPr>
            </w:pPr>
            <w:r w:rsidRPr="00A6299D">
              <w:rPr>
                <w:szCs w:val="20"/>
              </w:rPr>
              <w:t>Jābūt iespējai eksportēt izveidotās atskaites, izmantojot populāros datu formātus, piemēram: PDF, Excel, Word, XML</w:t>
            </w:r>
            <w:r w:rsidR="004D0336" w:rsidRPr="00A6299D">
              <w:rPr>
                <w:szCs w:val="20"/>
              </w:rPr>
              <w:t>.</w:t>
            </w:r>
            <w:r w:rsidRPr="00A6299D">
              <w:rPr>
                <w:szCs w:val="20"/>
              </w:rPr>
              <w:t xml:space="preserve"> </w:t>
            </w:r>
          </w:p>
        </w:tc>
        <w:tc>
          <w:tcPr>
            <w:tcW w:w="3998" w:type="dxa"/>
            <w:shd w:val="clear" w:color="auto" w:fill="auto"/>
          </w:tcPr>
          <w:p w:rsidR="000E59B3" w:rsidRPr="00A6299D" w:rsidRDefault="000E59B3" w:rsidP="000E59B3">
            <w:pPr>
              <w:rPr>
                <w:rFonts w:eastAsia="Calibri"/>
                <w:b/>
                <w:lang w:eastAsia="en-US"/>
              </w:rPr>
            </w:pPr>
          </w:p>
        </w:tc>
      </w:tr>
      <w:tr w:rsidR="000E59B3" w:rsidRPr="00A6299D" w:rsidTr="00CB4AE7">
        <w:tc>
          <w:tcPr>
            <w:tcW w:w="534" w:type="dxa"/>
          </w:tcPr>
          <w:p w:rsidR="000E59B3" w:rsidRPr="00A6299D" w:rsidRDefault="000E59B3" w:rsidP="000E59B3">
            <w:pPr>
              <w:widowControl w:val="0"/>
              <w:numPr>
                <w:ilvl w:val="0"/>
                <w:numId w:val="30"/>
              </w:numPr>
              <w:autoSpaceDE w:val="0"/>
              <w:autoSpaceDN w:val="0"/>
              <w:adjustRightInd w:val="0"/>
              <w:ind w:left="0" w:firstLine="0"/>
              <w:jc w:val="both"/>
              <w:rPr>
                <w:lang w:eastAsia="en-US"/>
              </w:rPr>
            </w:pPr>
          </w:p>
        </w:tc>
        <w:tc>
          <w:tcPr>
            <w:tcW w:w="5528" w:type="dxa"/>
            <w:shd w:val="clear" w:color="auto" w:fill="auto"/>
          </w:tcPr>
          <w:p w:rsidR="000E59B3" w:rsidRPr="00A6299D" w:rsidRDefault="000E59B3" w:rsidP="003D6FA1">
            <w:pPr>
              <w:jc w:val="both"/>
              <w:rPr>
                <w:b/>
                <w:color w:val="222222"/>
              </w:rPr>
            </w:pPr>
            <w:r w:rsidRPr="00A6299D">
              <w:t>KUD jāspēj uzkrāt un reālā laikā sniegt apkopto un detalizēto informāciju par integrēto ar KUD iekārtu un to galveno sastāvdaļu konfigurāciju, stāvokli (piemēram, SIP savienojums, printeris, RFID aprīkojums, programmatūra)</w:t>
            </w:r>
          </w:p>
        </w:tc>
        <w:tc>
          <w:tcPr>
            <w:tcW w:w="3998" w:type="dxa"/>
            <w:shd w:val="clear" w:color="auto" w:fill="auto"/>
          </w:tcPr>
          <w:p w:rsidR="000E59B3" w:rsidRPr="00A6299D" w:rsidRDefault="000E59B3" w:rsidP="000E59B3">
            <w:pPr>
              <w:rPr>
                <w:rFonts w:eastAsia="Calibri"/>
                <w:b/>
                <w:lang w:eastAsia="en-US"/>
              </w:rPr>
            </w:pPr>
          </w:p>
        </w:tc>
      </w:tr>
      <w:tr w:rsidR="000E59B3" w:rsidRPr="00A6299D" w:rsidTr="00CB4AE7">
        <w:tc>
          <w:tcPr>
            <w:tcW w:w="534" w:type="dxa"/>
          </w:tcPr>
          <w:p w:rsidR="000E59B3" w:rsidRPr="00A6299D" w:rsidRDefault="000E59B3" w:rsidP="000E59B3">
            <w:pPr>
              <w:widowControl w:val="0"/>
              <w:numPr>
                <w:ilvl w:val="0"/>
                <w:numId w:val="30"/>
              </w:numPr>
              <w:autoSpaceDE w:val="0"/>
              <w:autoSpaceDN w:val="0"/>
              <w:adjustRightInd w:val="0"/>
              <w:ind w:left="0" w:firstLine="0"/>
              <w:jc w:val="both"/>
              <w:rPr>
                <w:lang w:eastAsia="en-US"/>
              </w:rPr>
            </w:pPr>
          </w:p>
        </w:tc>
        <w:tc>
          <w:tcPr>
            <w:tcW w:w="5528" w:type="dxa"/>
            <w:shd w:val="clear" w:color="auto" w:fill="auto"/>
          </w:tcPr>
          <w:p w:rsidR="000E59B3" w:rsidRPr="00A6299D" w:rsidRDefault="000E59B3" w:rsidP="003D6FA1">
            <w:pPr>
              <w:jc w:val="both"/>
              <w:rPr>
                <w:b/>
                <w:color w:val="222222"/>
              </w:rPr>
            </w:pPr>
            <w:r w:rsidRPr="00A6299D">
              <w:t>Tehniskā aprīkojuma monitoringa sistēmai ar elektroniskā pasta ziņu vai monitora ekrānā jāinformē bibliotēkas personāls par tehniskā aprīkojuma funkcionēšanas efektivitātes vai stāvokļa izmaiņām</w:t>
            </w:r>
            <w:r w:rsidR="004D0336" w:rsidRPr="00A6299D">
              <w:t>.</w:t>
            </w:r>
          </w:p>
        </w:tc>
        <w:tc>
          <w:tcPr>
            <w:tcW w:w="3998" w:type="dxa"/>
            <w:shd w:val="clear" w:color="auto" w:fill="auto"/>
          </w:tcPr>
          <w:p w:rsidR="000E59B3" w:rsidRPr="00A6299D" w:rsidRDefault="000E59B3" w:rsidP="000E59B3">
            <w:pPr>
              <w:rPr>
                <w:rFonts w:eastAsia="Calibri"/>
                <w:b/>
                <w:lang w:eastAsia="en-US"/>
              </w:rPr>
            </w:pPr>
          </w:p>
        </w:tc>
      </w:tr>
      <w:tr w:rsidR="000E59B3" w:rsidRPr="00A6299D" w:rsidTr="00CB4AE7">
        <w:tc>
          <w:tcPr>
            <w:tcW w:w="534" w:type="dxa"/>
          </w:tcPr>
          <w:p w:rsidR="000E59B3" w:rsidRPr="00A6299D" w:rsidRDefault="000E59B3" w:rsidP="000E59B3">
            <w:pPr>
              <w:widowControl w:val="0"/>
              <w:numPr>
                <w:ilvl w:val="0"/>
                <w:numId w:val="30"/>
              </w:numPr>
              <w:autoSpaceDE w:val="0"/>
              <w:autoSpaceDN w:val="0"/>
              <w:adjustRightInd w:val="0"/>
              <w:ind w:left="0" w:firstLine="0"/>
              <w:jc w:val="both"/>
              <w:rPr>
                <w:lang w:eastAsia="en-US"/>
              </w:rPr>
            </w:pPr>
          </w:p>
        </w:tc>
        <w:tc>
          <w:tcPr>
            <w:tcW w:w="5528" w:type="dxa"/>
            <w:shd w:val="clear" w:color="auto" w:fill="auto"/>
          </w:tcPr>
          <w:p w:rsidR="000E59B3" w:rsidRPr="00A6299D" w:rsidRDefault="000E59B3" w:rsidP="003D6FA1">
            <w:pPr>
              <w:jc w:val="both"/>
              <w:rPr>
                <w:b/>
                <w:color w:val="222222"/>
              </w:rPr>
            </w:pPr>
            <w:r w:rsidRPr="00A6299D">
              <w:t>Tehniskā aprīkojuma stāvokļa monitoringa sistēmai jāļauj pieslēgt pie KUD citas ierīces, kas funkcionē datortīklā, un sniegt informāciju par to stāvokli</w:t>
            </w:r>
            <w:r w:rsidR="004D0336" w:rsidRPr="00A6299D">
              <w:t>.</w:t>
            </w:r>
          </w:p>
        </w:tc>
        <w:tc>
          <w:tcPr>
            <w:tcW w:w="3998" w:type="dxa"/>
            <w:shd w:val="clear" w:color="auto" w:fill="auto"/>
          </w:tcPr>
          <w:p w:rsidR="000E59B3" w:rsidRPr="00A6299D" w:rsidRDefault="000E59B3" w:rsidP="000E59B3">
            <w:pPr>
              <w:rPr>
                <w:rFonts w:eastAsia="Calibri"/>
                <w:b/>
                <w:lang w:eastAsia="en-US"/>
              </w:rPr>
            </w:pPr>
          </w:p>
        </w:tc>
      </w:tr>
      <w:tr w:rsidR="000E59B3" w:rsidRPr="00A6299D" w:rsidTr="00CB4AE7">
        <w:tc>
          <w:tcPr>
            <w:tcW w:w="534" w:type="dxa"/>
          </w:tcPr>
          <w:p w:rsidR="000E59B3" w:rsidRPr="00A6299D" w:rsidRDefault="000E59B3" w:rsidP="000E59B3">
            <w:pPr>
              <w:widowControl w:val="0"/>
              <w:numPr>
                <w:ilvl w:val="0"/>
                <w:numId w:val="30"/>
              </w:numPr>
              <w:autoSpaceDE w:val="0"/>
              <w:autoSpaceDN w:val="0"/>
              <w:adjustRightInd w:val="0"/>
              <w:ind w:left="0" w:firstLine="0"/>
              <w:jc w:val="both"/>
              <w:rPr>
                <w:lang w:eastAsia="en-US"/>
              </w:rPr>
            </w:pPr>
          </w:p>
        </w:tc>
        <w:tc>
          <w:tcPr>
            <w:tcW w:w="5528" w:type="dxa"/>
            <w:shd w:val="clear" w:color="auto" w:fill="auto"/>
          </w:tcPr>
          <w:p w:rsidR="000E59B3" w:rsidRPr="00A6299D" w:rsidRDefault="000E59B3" w:rsidP="003D6FA1">
            <w:pPr>
              <w:jc w:val="both"/>
              <w:rPr>
                <w:b/>
                <w:color w:val="222222"/>
              </w:rPr>
            </w:pPr>
            <w:r w:rsidRPr="00A6299D">
              <w:t>KUD konfigurācijas modulim jāļauj bibliotēkas personālam attālināti kopēt jebkādas pašapkalpošanās sistēmas konfigurāciju uz citām pašapkalpošanās sistēmām, kas darbojas datortīklā</w:t>
            </w:r>
            <w:r w:rsidR="004D0336" w:rsidRPr="00A6299D">
              <w:t>.</w:t>
            </w:r>
          </w:p>
        </w:tc>
        <w:tc>
          <w:tcPr>
            <w:tcW w:w="3998" w:type="dxa"/>
            <w:shd w:val="clear" w:color="auto" w:fill="auto"/>
          </w:tcPr>
          <w:p w:rsidR="000E59B3" w:rsidRPr="00A6299D" w:rsidRDefault="000E59B3" w:rsidP="000E59B3">
            <w:pPr>
              <w:rPr>
                <w:rFonts w:eastAsia="Calibri"/>
                <w:b/>
                <w:lang w:eastAsia="en-US"/>
              </w:rPr>
            </w:pPr>
          </w:p>
        </w:tc>
      </w:tr>
    </w:tbl>
    <w:p w:rsidR="00EA373D" w:rsidRDefault="00E76461" w:rsidP="00E76461">
      <w:pPr>
        <w:spacing w:before="240" w:after="120"/>
        <w:jc w:val="both"/>
        <w:rPr>
          <w:rStyle w:val="hps"/>
          <w:b/>
        </w:rPr>
      </w:pPr>
      <w:r>
        <w:rPr>
          <w:b/>
          <w:bCs/>
        </w:rPr>
        <w:t>4</w:t>
      </w:r>
      <w:r w:rsidR="00EA373D" w:rsidRPr="00A6299D">
        <w:rPr>
          <w:b/>
          <w:bCs/>
        </w:rPr>
        <w:t>.</w:t>
      </w:r>
      <w:r w:rsidR="00CF6B3A">
        <w:rPr>
          <w:b/>
          <w:bCs/>
        </w:rPr>
        <w:t>8</w:t>
      </w:r>
      <w:r w:rsidR="00EA373D" w:rsidRPr="00A6299D">
        <w:rPr>
          <w:b/>
          <w:bCs/>
        </w:rPr>
        <w:t xml:space="preserve">. </w:t>
      </w:r>
      <w:r w:rsidR="00EA373D" w:rsidRPr="00A6299D">
        <w:rPr>
          <w:rStyle w:val="hps"/>
          <w:b/>
        </w:rPr>
        <w:t>BISL</w:t>
      </w:r>
    </w:p>
    <w:p w:rsidR="00CB4AE7" w:rsidRPr="00CB4AE7" w:rsidRDefault="00CB4AE7" w:rsidP="00CB4AE7">
      <w:pPr>
        <w:jc w:val="right"/>
        <w:rPr>
          <w:b/>
          <w:bCs/>
          <w:i/>
          <w:sz w:val="20"/>
          <w:szCs w:val="20"/>
        </w:rPr>
      </w:pPr>
      <w:r>
        <w:rPr>
          <w:b/>
          <w:bCs/>
          <w:i/>
          <w:sz w:val="20"/>
          <w:szCs w:val="20"/>
        </w:rPr>
        <w:t>10</w:t>
      </w:r>
      <w:r w:rsidRPr="00CB4AE7">
        <w:rPr>
          <w:b/>
          <w:bCs/>
          <w:i/>
          <w:sz w:val="20"/>
          <w:szCs w:val="20"/>
        </w:rPr>
        <w:t>. tabula</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5528"/>
        <w:gridCol w:w="3998"/>
      </w:tblGrid>
      <w:tr w:rsidR="00EA373D" w:rsidRPr="00CF6B3A" w:rsidTr="00CB4AE7">
        <w:tc>
          <w:tcPr>
            <w:tcW w:w="534" w:type="dxa"/>
            <w:vAlign w:val="center"/>
          </w:tcPr>
          <w:p w:rsidR="00EA373D" w:rsidRPr="00CF6B3A" w:rsidRDefault="00CF6B3A" w:rsidP="00CF6B3A">
            <w:pPr>
              <w:jc w:val="center"/>
              <w:rPr>
                <w:rFonts w:eastAsia="Calibri"/>
                <w:b/>
                <w:sz w:val="20"/>
                <w:szCs w:val="20"/>
                <w:lang w:eastAsia="en-US"/>
              </w:rPr>
            </w:pPr>
            <w:r>
              <w:rPr>
                <w:rFonts w:eastAsia="Calibri"/>
                <w:b/>
                <w:sz w:val="20"/>
                <w:szCs w:val="20"/>
                <w:lang w:eastAsia="en-US"/>
              </w:rPr>
              <w:t>Nr.</w:t>
            </w:r>
          </w:p>
        </w:tc>
        <w:tc>
          <w:tcPr>
            <w:tcW w:w="5528" w:type="dxa"/>
            <w:shd w:val="clear" w:color="auto" w:fill="auto"/>
            <w:vAlign w:val="center"/>
          </w:tcPr>
          <w:p w:rsidR="00EA373D" w:rsidRPr="00CF6B3A" w:rsidRDefault="00EA373D" w:rsidP="00CF6B3A">
            <w:pPr>
              <w:jc w:val="center"/>
              <w:rPr>
                <w:rFonts w:eastAsia="Calibri"/>
                <w:sz w:val="20"/>
                <w:szCs w:val="20"/>
                <w:lang w:eastAsia="en-US"/>
              </w:rPr>
            </w:pPr>
            <w:r w:rsidRPr="00CF6B3A">
              <w:rPr>
                <w:rFonts w:eastAsia="Calibri"/>
                <w:b/>
                <w:sz w:val="20"/>
                <w:szCs w:val="20"/>
                <w:lang w:eastAsia="en-US"/>
              </w:rPr>
              <w:t>Prasība</w:t>
            </w:r>
          </w:p>
        </w:tc>
        <w:tc>
          <w:tcPr>
            <w:tcW w:w="3998" w:type="dxa"/>
            <w:shd w:val="clear" w:color="auto" w:fill="auto"/>
            <w:vAlign w:val="center"/>
          </w:tcPr>
          <w:p w:rsidR="00EA373D" w:rsidRPr="00CF6B3A" w:rsidRDefault="00EA373D" w:rsidP="00CF6B3A">
            <w:pPr>
              <w:jc w:val="center"/>
              <w:rPr>
                <w:rFonts w:eastAsia="Calibri"/>
                <w:b/>
                <w:sz w:val="20"/>
                <w:szCs w:val="20"/>
                <w:lang w:eastAsia="en-US"/>
              </w:rPr>
            </w:pPr>
            <w:r w:rsidRPr="00CF6B3A">
              <w:rPr>
                <w:rFonts w:eastAsia="Calibri"/>
                <w:b/>
                <w:sz w:val="20"/>
                <w:szCs w:val="20"/>
                <w:lang w:eastAsia="en-US"/>
              </w:rPr>
              <w:t>Pretendenta piedāvājums</w:t>
            </w:r>
          </w:p>
        </w:tc>
      </w:tr>
      <w:tr w:rsidR="00EA373D" w:rsidRPr="00A6299D" w:rsidTr="00CB4AE7">
        <w:tc>
          <w:tcPr>
            <w:tcW w:w="534" w:type="dxa"/>
          </w:tcPr>
          <w:p w:rsidR="00EA373D" w:rsidRPr="00A6299D" w:rsidRDefault="00EA373D" w:rsidP="00522F93">
            <w:pPr>
              <w:widowControl w:val="0"/>
              <w:numPr>
                <w:ilvl w:val="0"/>
                <w:numId w:val="31"/>
              </w:numPr>
              <w:autoSpaceDE w:val="0"/>
              <w:autoSpaceDN w:val="0"/>
              <w:adjustRightInd w:val="0"/>
              <w:ind w:left="0" w:firstLine="0"/>
              <w:jc w:val="both"/>
              <w:rPr>
                <w:lang w:eastAsia="en-US"/>
              </w:rPr>
            </w:pPr>
          </w:p>
        </w:tc>
        <w:tc>
          <w:tcPr>
            <w:tcW w:w="5528" w:type="dxa"/>
            <w:shd w:val="clear" w:color="auto" w:fill="auto"/>
          </w:tcPr>
          <w:p w:rsidR="00EA373D" w:rsidRPr="00A6299D" w:rsidRDefault="00EA373D" w:rsidP="00522F93">
            <w:pPr>
              <w:rPr>
                <w:lang w:eastAsia="en-US"/>
              </w:rPr>
            </w:pPr>
            <w:r w:rsidRPr="00A6299D">
              <w:rPr>
                <w:lang w:eastAsia="en-US"/>
              </w:rPr>
              <w:t>Ražotājs</w:t>
            </w:r>
          </w:p>
        </w:tc>
        <w:tc>
          <w:tcPr>
            <w:tcW w:w="3998" w:type="dxa"/>
            <w:shd w:val="clear" w:color="auto" w:fill="auto"/>
          </w:tcPr>
          <w:p w:rsidR="00EA373D" w:rsidRPr="00A6299D" w:rsidRDefault="00EA373D" w:rsidP="00522F93">
            <w:pPr>
              <w:rPr>
                <w:rFonts w:eastAsia="Calibri"/>
                <w:b/>
                <w:lang w:eastAsia="en-US"/>
              </w:rPr>
            </w:pPr>
          </w:p>
        </w:tc>
      </w:tr>
      <w:tr w:rsidR="00EA373D" w:rsidRPr="00A6299D" w:rsidTr="00CB4AE7">
        <w:tc>
          <w:tcPr>
            <w:tcW w:w="534" w:type="dxa"/>
          </w:tcPr>
          <w:p w:rsidR="00EA373D" w:rsidRPr="00A6299D" w:rsidRDefault="00EA373D" w:rsidP="00522F93">
            <w:pPr>
              <w:widowControl w:val="0"/>
              <w:numPr>
                <w:ilvl w:val="0"/>
                <w:numId w:val="31"/>
              </w:numPr>
              <w:autoSpaceDE w:val="0"/>
              <w:autoSpaceDN w:val="0"/>
              <w:adjustRightInd w:val="0"/>
              <w:ind w:left="0" w:firstLine="0"/>
              <w:jc w:val="both"/>
              <w:rPr>
                <w:lang w:eastAsia="en-US"/>
              </w:rPr>
            </w:pPr>
          </w:p>
        </w:tc>
        <w:tc>
          <w:tcPr>
            <w:tcW w:w="5528" w:type="dxa"/>
            <w:shd w:val="clear" w:color="auto" w:fill="auto"/>
          </w:tcPr>
          <w:p w:rsidR="00EA373D" w:rsidRPr="00A6299D" w:rsidRDefault="00EA373D" w:rsidP="00522F93">
            <w:pPr>
              <w:rPr>
                <w:lang w:eastAsia="en-US"/>
              </w:rPr>
            </w:pPr>
            <w:r w:rsidRPr="00A6299D">
              <w:rPr>
                <w:lang w:eastAsia="en-US"/>
              </w:rPr>
              <w:t>Modelis</w:t>
            </w:r>
          </w:p>
        </w:tc>
        <w:tc>
          <w:tcPr>
            <w:tcW w:w="3998" w:type="dxa"/>
            <w:shd w:val="clear" w:color="auto" w:fill="auto"/>
          </w:tcPr>
          <w:p w:rsidR="00EA373D" w:rsidRPr="00A6299D" w:rsidRDefault="00EA373D" w:rsidP="00522F93">
            <w:pPr>
              <w:rPr>
                <w:rFonts w:eastAsia="Calibri"/>
                <w:b/>
                <w:lang w:eastAsia="en-US"/>
              </w:rPr>
            </w:pPr>
          </w:p>
        </w:tc>
      </w:tr>
      <w:tr w:rsidR="00EA373D" w:rsidRPr="00A6299D" w:rsidTr="00CB4AE7">
        <w:tc>
          <w:tcPr>
            <w:tcW w:w="534" w:type="dxa"/>
          </w:tcPr>
          <w:p w:rsidR="00EA373D" w:rsidRPr="00A6299D" w:rsidRDefault="00EA373D" w:rsidP="00522F93">
            <w:pPr>
              <w:widowControl w:val="0"/>
              <w:numPr>
                <w:ilvl w:val="0"/>
                <w:numId w:val="31"/>
              </w:numPr>
              <w:autoSpaceDE w:val="0"/>
              <w:autoSpaceDN w:val="0"/>
              <w:adjustRightInd w:val="0"/>
              <w:ind w:left="0" w:firstLine="0"/>
              <w:jc w:val="both"/>
              <w:rPr>
                <w:lang w:eastAsia="en-US"/>
              </w:rPr>
            </w:pPr>
          </w:p>
        </w:tc>
        <w:tc>
          <w:tcPr>
            <w:tcW w:w="5528" w:type="dxa"/>
            <w:shd w:val="clear" w:color="auto" w:fill="auto"/>
          </w:tcPr>
          <w:p w:rsidR="00EA373D" w:rsidRPr="00A6299D" w:rsidRDefault="007F5562" w:rsidP="004D0336">
            <w:pPr>
              <w:jc w:val="both"/>
              <w:rPr>
                <w:rFonts w:eastAsia="Calibri"/>
                <w:lang w:eastAsia="en-US"/>
              </w:rPr>
            </w:pPr>
            <w:r w:rsidRPr="00A6299D">
              <w:rPr>
                <w:rFonts w:eastAsia="Calibri"/>
                <w:lang w:eastAsia="en-US"/>
              </w:rPr>
              <w:t>Nodrošināt</w:t>
            </w:r>
            <w:r w:rsidR="00EA373D" w:rsidRPr="00A6299D">
              <w:rPr>
                <w:rFonts w:eastAsia="Calibri"/>
                <w:lang w:eastAsia="en-US"/>
              </w:rPr>
              <w:t xml:space="preserve"> ESM </w:t>
            </w:r>
            <w:r w:rsidRPr="00A6299D">
              <w:rPr>
                <w:rFonts w:eastAsia="Calibri"/>
                <w:lang w:eastAsia="en-US"/>
              </w:rPr>
              <w:t xml:space="preserve">aprīkojumam nepieciešamo </w:t>
            </w:r>
            <w:r w:rsidR="00EA373D" w:rsidRPr="00A6299D">
              <w:rPr>
                <w:rFonts w:eastAsia="Calibri"/>
                <w:lang w:eastAsia="en-US"/>
              </w:rPr>
              <w:t xml:space="preserve">bibliotēku informācijas sistēmas </w:t>
            </w:r>
            <w:r w:rsidRPr="00A6299D">
              <w:rPr>
                <w:rFonts w:eastAsia="Calibri"/>
                <w:lang w:eastAsia="en-US"/>
              </w:rPr>
              <w:t>licenci.</w:t>
            </w:r>
            <w:r w:rsidR="00EA373D" w:rsidRPr="00A6299D">
              <w:rPr>
                <w:rFonts w:eastAsia="Calibri"/>
                <w:lang w:eastAsia="en-US"/>
              </w:rPr>
              <w:t xml:space="preserve"> </w:t>
            </w:r>
            <w:r w:rsidR="004D0336" w:rsidRPr="00A6299D">
              <w:rPr>
                <w:rFonts w:eastAsia="Calibri"/>
                <w:lang w:eastAsia="en-US"/>
              </w:rPr>
              <w:t>P</w:t>
            </w:r>
            <w:r w:rsidR="00EA373D" w:rsidRPr="00A6299D">
              <w:rPr>
                <w:rFonts w:eastAsia="Calibri"/>
                <w:lang w:eastAsia="en-US"/>
              </w:rPr>
              <w:t xml:space="preserve">iegādātājam jānodrošina nepieciešamais licenču </w:t>
            </w:r>
            <w:r w:rsidRPr="00A6299D">
              <w:rPr>
                <w:rFonts w:eastAsia="Calibri"/>
                <w:lang w:eastAsia="en-US"/>
              </w:rPr>
              <w:t>skait</w:t>
            </w:r>
            <w:r w:rsidR="004D0336" w:rsidRPr="00A6299D">
              <w:rPr>
                <w:rFonts w:eastAsia="Calibri"/>
                <w:lang w:eastAsia="en-US"/>
              </w:rPr>
              <w:t>a</w:t>
            </w:r>
            <w:r w:rsidRPr="00A6299D">
              <w:rPr>
                <w:rFonts w:eastAsia="Calibri"/>
                <w:lang w:eastAsia="en-US"/>
              </w:rPr>
              <w:t xml:space="preserve"> </w:t>
            </w:r>
            <w:r w:rsidR="00CF6B3A">
              <w:rPr>
                <w:rFonts w:eastAsia="Calibri"/>
                <w:lang w:eastAsia="en-US"/>
              </w:rPr>
              <w:t>24 mēnešu uzturēšanai</w:t>
            </w:r>
            <w:r w:rsidR="00EA373D" w:rsidRPr="00A6299D">
              <w:rPr>
                <w:rFonts w:eastAsia="Calibri"/>
                <w:lang w:eastAsia="en-US"/>
              </w:rPr>
              <w:t xml:space="preserve">. </w:t>
            </w:r>
          </w:p>
        </w:tc>
        <w:tc>
          <w:tcPr>
            <w:tcW w:w="3998" w:type="dxa"/>
            <w:shd w:val="clear" w:color="auto" w:fill="auto"/>
          </w:tcPr>
          <w:p w:rsidR="00EA373D" w:rsidRPr="00A6299D" w:rsidRDefault="00EA373D" w:rsidP="00522F93">
            <w:pPr>
              <w:rPr>
                <w:rFonts w:eastAsia="Calibri"/>
                <w:b/>
                <w:szCs w:val="20"/>
                <w:lang w:eastAsia="en-US"/>
              </w:rPr>
            </w:pPr>
          </w:p>
        </w:tc>
      </w:tr>
    </w:tbl>
    <w:p w:rsidR="00EA373D" w:rsidRDefault="00E76461" w:rsidP="00E76461">
      <w:pPr>
        <w:spacing w:before="240" w:after="120"/>
        <w:jc w:val="both"/>
        <w:rPr>
          <w:b/>
          <w:bCs/>
        </w:rPr>
      </w:pPr>
      <w:r>
        <w:rPr>
          <w:b/>
          <w:bCs/>
        </w:rPr>
        <w:lastRenderedPageBreak/>
        <w:t>4</w:t>
      </w:r>
      <w:r w:rsidR="00EA373D" w:rsidRPr="00A6299D">
        <w:rPr>
          <w:b/>
          <w:bCs/>
        </w:rPr>
        <w:t>.</w:t>
      </w:r>
      <w:r w:rsidR="00CF6B3A">
        <w:rPr>
          <w:b/>
          <w:bCs/>
        </w:rPr>
        <w:t>9</w:t>
      </w:r>
      <w:r w:rsidR="00EA373D" w:rsidRPr="00A6299D">
        <w:rPr>
          <w:b/>
          <w:bCs/>
        </w:rPr>
        <w:t>. RFIDU</w:t>
      </w:r>
    </w:p>
    <w:p w:rsidR="00CB4AE7" w:rsidRPr="00CB4AE7" w:rsidRDefault="00CB4AE7" w:rsidP="00CB4AE7">
      <w:pPr>
        <w:jc w:val="right"/>
        <w:rPr>
          <w:b/>
          <w:bCs/>
          <w:i/>
          <w:sz w:val="20"/>
          <w:szCs w:val="20"/>
        </w:rPr>
      </w:pPr>
      <w:r>
        <w:rPr>
          <w:b/>
          <w:bCs/>
          <w:i/>
          <w:sz w:val="20"/>
          <w:szCs w:val="20"/>
        </w:rPr>
        <w:t>1</w:t>
      </w:r>
      <w:r w:rsidRPr="00CB4AE7">
        <w:rPr>
          <w:b/>
          <w:bCs/>
          <w:i/>
          <w:sz w:val="20"/>
          <w:szCs w:val="20"/>
        </w:rPr>
        <w:t>1. tabula</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5528"/>
        <w:gridCol w:w="3998"/>
      </w:tblGrid>
      <w:tr w:rsidR="00EA373D" w:rsidRPr="00CF6B3A" w:rsidTr="00CB4AE7">
        <w:tc>
          <w:tcPr>
            <w:tcW w:w="534" w:type="dxa"/>
            <w:vAlign w:val="center"/>
          </w:tcPr>
          <w:p w:rsidR="00EA373D" w:rsidRPr="00CF6B3A" w:rsidRDefault="00CF6B3A" w:rsidP="00CF6B3A">
            <w:pPr>
              <w:rPr>
                <w:rFonts w:eastAsia="Calibri"/>
                <w:b/>
                <w:sz w:val="20"/>
                <w:szCs w:val="20"/>
                <w:lang w:eastAsia="en-US"/>
              </w:rPr>
            </w:pPr>
            <w:r>
              <w:rPr>
                <w:rFonts w:eastAsia="Calibri"/>
                <w:b/>
                <w:sz w:val="20"/>
                <w:szCs w:val="20"/>
                <w:lang w:eastAsia="en-US"/>
              </w:rPr>
              <w:t>Nr.</w:t>
            </w:r>
          </w:p>
        </w:tc>
        <w:tc>
          <w:tcPr>
            <w:tcW w:w="5528" w:type="dxa"/>
            <w:shd w:val="clear" w:color="auto" w:fill="auto"/>
            <w:vAlign w:val="center"/>
          </w:tcPr>
          <w:p w:rsidR="00EA373D" w:rsidRPr="00CF6B3A" w:rsidRDefault="00EA373D" w:rsidP="00CF6B3A">
            <w:pPr>
              <w:jc w:val="center"/>
              <w:rPr>
                <w:rFonts w:eastAsia="Calibri"/>
                <w:sz w:val="20"/>
                <w:szCs w:val="20"/>
                <w:lang w:eastAsia="en-US"/>
              </w:rPr>
            </w:pPr>
            <w:r w:rsidRPr="00CF6B3A">
              <w:rPr>
                <w:rFonts w:eastAsia="Calibri"/>
                <w:b/>
                <w:sz w:val="20"/>
                <w:szCs w:val="20"/>
                <w:lang w:eastAsia="en-US"/>
              </w:rPr>
              <w:t>Prasības</w:t>
            </w:r>
          </w:p>
        </w:tc>
        <w:tc>
          <w:tcPr>
            <w:tcW w:w="3998" w:type="dxa"/>
            <w:shd w:val="clear" w:color="auto" w:fill="auto"/>
            <w:vAlign w:val="center"/>
          </w:tcPr>
          <w:p w:rsidR="00EA373D" w:rsidRPr="00CF6B3A" w:rsidRDefault="00EA373D" w:rsidP="00CF6B3A">
            <w:pPr>
              <w:jc w:val="center"/>
              <w:rPr>
                <w:rFonts w:eastAsia="Calibri"/>
                <w:b/>
                <w:sz w:val="20"/>
                <w:szCs w:val="20"/>
                <w:lang w:eastAsia="en-US"/>
              </w:rPr>
            </w:pPr>
            <w:r w:rsidRPr="00CF6B3A">
              <w:rPr>
                <w:rFonts w:eastAsia="Calibri"/>
                <w:b/>
                <w:sz w:val="20"/>
                <w:szCs w:val="20"/>
                <w:lang w:eastAsia="en-US"/>
              </w:rPr>
              <w:t>Pretendenta piedāvājums</w:t>
            </w:r>
          </w:p>
        </w:tc>
      </w:tr>
      <w:tr w:rsidR="00EA373D" w:rsidRPr="00A6299D" w:rsidTr="00CB4AE7">
        <w:tc>
          <w:tcPr>
            <w:tcW w:w="534" w:type="dxa"/>
          </w:tcPr>
          <w:p w:rsidR="00EA373D" w:rsidRPr="00A6299D" w:rsidRDefault="00EA373D" w:rsidP="00522F93">
            <w:pPr>
              <w:widowControl w:val="0"/>
              <w:numPr>
                <w:ilvl w:val="0"/>
                <w:numId w:val="32"/>
              </w:numPr>
              <w:autoSpaceDE w:val="0"/>
              <w:autoSpaceDN w:val="0"/>
              <w:adjustRightInd w:val="0"/>
              <w:ind w:left="0" w:firstLine="0"/>
              <w:jc w:val="both"/>
              <w:rPr>
                <w:lang w:eastAsia="en-US"/>
              </w:rPr>
            </w:pPr>
          </w:p>
        </w:tc>
        <w:tc>
          <w:tcPr>
            <w:tcW w:w="5528" w:type="dxa"/>
            <w:shd w:val="clear" w:color="auto" w:fill="auto"/>
          </w:tcPr>
          <w:p w:rsidR="00EA373D" w:rsidRPr="00A6299D" w:rsidRDefault="00EA373D" w:rsidP="00522F93">
            <w:pPr>
              <w:rPr>
                <w:lang w:eastAsia="en-US"/>
              </w:rPr>
            </w:pPr>
            <w:r w:rsidRPr="00A6299D">
              <w:rPr>
                <w:lang w:eastAsia="en-US"/>
              </w:rPr>
              <w:t>Ražotājs</w:t>
            </w:r>
          </w:p>
        </w:tc>
        <w:tc>
          <w:tcPr>
            <w:tcW w:w="3998" w:type="dxa"/>
            <w:shd w:val="clear" w:color="auto" w:fill="auto"/>
          </w:tcPr>
          <w:p w:rsidR="00EA373D" w:rsidRPr="00A6299D" w:rsidRDefault="00EA373D" w:rsidP="00522F93">
            <w:pPr>
              <w:rPr>
                <w:rFonts w:eastAsia="Calibri"/>
                <w:b/>
                <w:lang w:eastAsia="en-US"/>
              </w:rPr>
            </w:pPr>
          </w:p>
        </w:tc>
      </w:tr>
      <w:tr w:rsidR="000E59B3" w:rsidRPr="00A6299D" w:rsidTr="00CB4AE7">
        <w:tc>
          <w:tcPr>
            <w:tcW w:w="534" w:type="dxa"/>
          </w:tcPr>
          <w:p w:rsidR="000E59B3" w:rsidRPr="00A6299D" w:rsidRDefault="000E59B3" w:rsidP="000E59B3">
            <w:pPr>
              <w:widowControl w:val="0"/>
              <w:numPr>
                <w:ilvl w:val="0"/>
                <w:numId w:val="32"/>
              </w:numPr>
              <w:autoSpaceDE w:val="0"/>
              <w:autoSpaceDN w:val="0"/>
              <w:adjustRightInd w:val="0"/>
              <w:ind w:left="0" w:firstLine="0"/>
              <w:jc w:val="both"/>
              <w:rPr>
                <w:lang w:eastAsia="en-US"/>
              </w:rPr>
            </w:pPr>
          </w:p>
        </w:tc>
        <w:tc>
          <w:tcPr>
            <w:tcW w:w="5528" w:type="dxa"/>
            <w:shd w:val="clear" w:color="auto" w:fill="auto"/>
          </w:tcPr>
          <w:p w:rsidR="000E59B3" w:rsidRPr="00A6299D" w:rsidRDefault="000E59B3" w:rsidP="000E59B3">
            <w:pPr>
              <w:rPr>
                <w:lang w:eastAsia="en-US"/>
              </w:rPr>
            </w:pPr>
            <w:r w:rsidRPr="00A6299D">
              <w:rPr>
                <w:lang w:eastAsia="en-US"/>
              </w:rPr>
              <w:t>Modelis</w:t>
            </w:r>
          </w:p>
        </w:tc>
        <w:tc>
          <w:tcPr>
            <w:tcW w:w="3998" w:type="dxa"/>
            <w:shd w:val="clear" w:color="auto" w:fill="auto"/>
          </w:tcPr>
          <w:p w:rsidR="000E59B3" w:rsidRPr="00A6299D" w:rsidRDefault="000E59B3" w:rsidP="000E59B3">
            <w:pPr>
              <w:rPr>
                <w:rFonts w:eastAsia="Calibri"/>
                <w:b/>
                <w:lang w:eastAsia="en-US"/>
              </w:rPr>
            </w:pPr>
          </w:p>
        </w:tc>
      </w:tr>
      <w:tr w:rsidR="000E59B3" w:rsidRPr="00A6299D" w:rsidTr="00CB4AE7">
        <w:tc>
          <w:tcPr>
            <w:tcW w:w="534" w:type="dxa"/>
          </w:tcPr>
          <w:p w:rsidR="000E59B3" w:rsidRPr="00A6299D" w:rsidRDefault="000E59B3" w:rsidP="000E59B3">
            <w:pPr>
              <w:widowControl w:val="0"/>
              <w:numPr>
                <w:ilvl w:val="0"/>
                <w:numId w:val="32"/>
              </w:numPr>
              <w:autoSpaceDE w:val="0"/>
              <w:autoSpaceDN w:val="0"/>
              <w:adjustRightInd w:val="0"/>
              <w:ind w:left="0" w:firstLine="0"/>
              <w:jc w:val="both"/>
              <w:rPr>
                <w:lang w:eastAsia="en-US"/>
              </w:rPr>
            </w:pPr>
          </w:p>
        </w:tc>
        <w:tc>
          <w:tcPr>
            <w:tcW w:w="5528" w:type="dxa"/>
            <w:shd w:val="clear" w:color="auto" w:fill="auto"/>
          </w:tcPr>
          <w:p w:rsidR="000E59B3" w:rsidRPr="00A6299D" w:rsidRDefault="000E59B3" w:rsidP="003D6FA1">
            <w:pPr>
              <w:jc w:val="both"/>
              <w:rPr>
                <w:rFonts w:eastAsia="Calibri"/>
                <w:lang w:eastAsia="en-US"/>
              </w:rPr>
            </w:pPr>
            <w:r w:rsidRPr="00A6299D">
              <w:rPr>
                <w:color w:val="000000"/>
                <w:shd w:val="clear" w:color="auto" w:fill="FFFFFF"/>
                <w:lang w:eastAsia="en-US"/>
              </w:rPr>
              <w:t>RFIDU darbības frekvence – 13,56 MHz.</w:t>
            </w:r>
          </w:p>
        </w:tc>
        <w:tc>
          <w:tcPr>
            <w:tcW w:w="3998" w:type="dxa"/>
            <w:shd w:val="clear" w:color="auto" w:fill="auto"/>
          </w:tcPr>
          <w:p w:rsidR="000E59B3" w:rsidRPr="00A6299D" w:rsidRDefault="000E59B3" w:rsidP="000E59B3">
            <w:pPr>
              <w:rPr>
                <w:rFonts w:eastAsia="Calibri"/>
                <w:b/>
                <w:szCs w:val="20"/>
                <w:lang w:eastAsia="en-US"/>
              </w:rPr>
            </w:pPr>
          </w:p>
        </w:tc>
      </w:tr>
      <w:tr w:rsidR="000E59B3" w:rsidRPr="00A6299D" w:rsidTr="00CB4AE7">
        <w:tc>
          <w:tcPr>
            <w:tcW w:w="534" w:type="dxa"/>
          </w:tcPr>
          <w:p w:rsidR="000E59B3" w:rsidRPr="00A6299D" w:rsidRDefault="000E59B3" w:rsidP="000E59B3">
            <w:pPr>
              <w:widowControl w:val="0"/>
              <w:numPr>
                <w:ilvl w:val="0"/>
                <w:numId w:val="32"/>
              </w:numPr>
              <w:autoSpaceDE w:val="0"/>
              <w:autoSpaceDN w:val="0"/>
              <w:adjustRightInd w:val="0"/>
              <w:ind w:left="0" w:firstLine="0"/>
              <w:jc w:val="both"/>
              <w:rPr>
                <w:lang w:eastAsia="en-US"/>
              </w:rPr>
            </w:pPr>
          </w:p>
        </w:tc>
        <w:tc>
          <w:tcPr>
            <w:tcW w:w="5528" w:type="dxa"/>
            <w:shd w:val="clear" w:color="auto" w:fill="auto"/>
          </w:tcPr>
          <w:p w:rsidR="000E59B3" w:rsidRPr="00A6299D" w:rsidRDefault="000E59B3" w:rsidP="003D6FA1">
            <w:pPr>
              <w:jc w:val="both"/>
              <w:rPr>
                <w:lang w:eastAsia="en-US"/>
              </w:rPr>
            </w:pPr>
            <w:r w:rsidRPr="00A6299D">
              <w:rPr>
                <w:color w:val="000000"/>
                <w:shd w:val="clear" w:color="auto" w:fill="FFFFFF"/>
                <w:lang w:eastAsia="en-US"/>
              </w:rPr>
              <w:t>RFIDU atmiņa nedrīkst būt mazāka par 1024 bitiem. Vismaz 85% no tās ir jābūt pieejamai programmēšanai, ko izmantos sistēmas administrators.</w:t>
            </w:r>
          </w:p>
        </w:tc>
        <w:tc>
          <w:tcPr>
            <w:tcW w:w="3998" w:type="dxa"/>
            <w:shd w:val="clear" w:color="auto" w:fill="auto"/>
          </w:tcPr>
          <w:p w:rsidR="000E59B3" w:rsidRPr="00A6299D" w:rsidRDefault="000E59B3" w:rsidP="000E59B3">
            <w:pPr>
              <w:rPr>
                <w:rFonts w:eastAsia="Calibri"/>
                <w:b/>
                <w:lang w:eastAsia="en-US"/>
              </w:rPr>
            </w:pPr>
          </w:p>
        </w:tc>
      </w:tr>
      <w:tr w:rsidR="000E59B3" w:rsidRPr="00A6299D" w:rsidTr="00CB4AE7">
        <w:tc>
          <w:tcPr>
            <w:tcW w:w="534" w:type="dxa"/>
          </w:tcPr>
          <w:p w:rsidR="000E59B3" w:rsidRPr="00A6299D" w:rsidRDefault="000E59B3" w:rsidP="000E59B3">
            <w:pPr>
              <w:widowControl w:val="0"/>
              <w:numPr>
                <w:ilvl w:val="0"/>
                <w:numId w:val="32"/>
              </w:numPr>
              <w:autoSpaceDE w:val="0"/>
              <w:autoSpaceDN w:val="0"/>
              <w:adjustRightInd w:val="0"/>
              <w:ind w:left="0" w:firstLine="0"/>
              <w:jc w:val="both"/>
              <w:rPr>
                <w:lang w:eastAsia="en-US"/>
              </w:rPr>
            </w:pPr>
          </w:p>
        </w:tc>
        <w:tc>
          <w:tcPr>
            <w:tcW w:w="5528" w:type="dxa"/>
            <w:shd w:val="clear" w:color="auto" w:fill="auto"/>
          </w:tcPr>
          <w:p w:rsidR="000E59B3" w:rsidRPr="00A6299D" w:rsidRDefault="000E59B3" w:rsidP="003D6FA1">
            <w:pPr>
              <w:jc w:val="both"/>
              <w:rPr>
                <w:lang w:eastAsia="en-US"/>
              </w:rPr>
            </w:pPr>
            <w:r w:rsidRPr="00A6299D">
              <w:rPr>
                <w:color w:val="000000"/>
                <w:shd w:val="clear" w:color="auto" w:fill="FFFFFF"/>
                <w:lang w:eastAsia="en-US"/>
              </w:rPr>
              <w:t xml:space="preserve">RFIDU jāatbilst šādiem standartiem: ISO 18000-3 Mode 1, ISO 15693-3, </w:t>
            </w:r>
            <w:r w:rsidRPr="00A6299D">
              <w:rPr>
                <w:lang w:eastAsia="en-US"/>
              </w:rPr>
              <w:t xml:space="preserve">ISO 28560, </w:t>
            </w:r>
            <w:r w:rsidRPr="00A6299D">
              <w:rPr>
                <w:color w:val="000000"/>
                <w:shd w:val="clear" w:color="auto" w:fill="FFFFFF"/>
                <w:lang w:eastAsia="en-US"/>
              </w:rPr>
              <w:t>standarta RTF.</w:t>
            </w:r>
          </w:p>
        </w:tc>
        <w:tc>
          <w:tcPr>
            <w:tcW w:w="3998" w:type="dxa"/>
            <w:shd w:val="clear" w:color="auto" w:fill="auto"/>
          </w:tcPr>
          <w:p w:rsidR="000E59B3" w:rsidRPr="00A6299D" w:rsidRDefault="000E59B3" w:rsidP="000E59B3">
            <w:pPr>
              <w:rPr>
                <w:rFonts w:eastAsia="Calibri"/>
                <w:b/>
                <w:lang w:eastAsia="en-US"/>
              </w:rPr>
            </w:pPr>
          </w:p>
        </w:tc>
      </w:tr>
      <w:tr w:rsidR="000E59B3" w:rsidRPr="00A6299D" w:rsidTr="00CB4AE7">
        <w:tc>
          <w:tcPr>
            <w:tcW w:w="534" w:type="dxa"/>
          </w:tcPr>
          <w:p w:rsidR="000E59B3" w:rsidRPr="00A6299D" w:rsidRDefault="000E59B3" w:rsidP="000E59B3">
            <w:pPr>
              <w:widowControl w:val="0"/>
              <w:numPr>
                <w:ilvl w:val="0"/>
                <w:numId w:val="32"/>
              </w:numPr>
              <w:autoSpaceDE w:val="0"/>
              <w:autoSpaceDN w:val="0"/>
              <w:adjustRightInd w:val="0"/>
              <w:ind w:left="0" w:firstLine="0"/>
              <w:jc w:val="both"/>
              <w:rPr>
                <w:lang w:eastAsia="en-US"/>
              </w:rPr>
            </w:pPr>
          </w:p>
        </w:tc>
        <w:tc>
          <w:tcPr>
            <w:tcW w:w="5528" w:type="dxa"/>
            <w:shd w:val="clear" w:color="auto" w:fill="auto"/>
          </w:tcPr>
          <w:p w:rsidR="000E59B3" w:rsidRPr="00A6299D" w:rsidRDefault="000E59B3" w:rsidP="003D6FA1">
            <w:pPr>
              <w:jc w:val="both"/>
              <w:rPr>
                <w:color w:val="000000"/>
                <w:shd w:val="clear" w:color="auto" w:fill="FFFFFF"/>
                <w:lang w:eastAsia="en-US"/>
              </w:rPr>
            </w:pPr>
            <w:r w:rsidRPr="00A6299D">
              <w:rPr>
                <w:color w:val="000000"/>
                <w:shd w:val="clear" w:color="auto" w:fill="FFFFFF"/>
                <w:lang w:eastAsia="en-US"/>
              </w:rPr>
              <w:t>RFIDU jāspēj rakstīt / lasīt izdevuma identifikācijas kodu, izdevuma drošības stāvokļa kodu, papildus informāciju (piemēram, bibliotēkas identifikācijas kodu, izdevuma vietu plauktā, izdevuma veidu, izdevumu komplektu u.c.).</w:t>
            </w:r>
          </w:p>
        </w:tc>
        <w:tc>
          <w:tcPr>
            <w:tcW w:w="3998" w:type="dxa"/>
            <w:shd w:val="clear" w:color="auto" w:fill="auto"/>
          </w:tcPr>
          <w:p w:rsidR="000E59B3" w:rsidRPr="00A6299D" w:rsidRDefault="000E59B3" w:rsidP="000E59B3">
            <w:pPr>
              <w:rPr>
                <w:rFonts w:eastAsia="Calibri"/>
                <w:b/>
                <w:lang w:eastAsia="en-US"/>
              </w:rPr>
            </w:pPr>
          </w:p>
        </w:tc>
      </w:tr>
      <w:tr w:rsidR="000E59B3" w:rsidRPr="00A6299D" w:rsidTr="00CB4AE7">
        <w:tc>
          <w:tcPr>
            <w:tcW w:w="534" w:type="dxa"/>
          </w:tcPr>
          <w:p w:rsidR="000E59B3" w:rsidRPr="00A6299D" w:rsidRDefault="000E59B3" w:rsidP="000E59B3">
            <w:pPr>
              <w:widowControl w:val="0"/>
              <w:numPr>
                <w:ilvl w:val="0"/>
                <w:numId w:val="32"/>
              </w:numPr>
              <w:autoSpaceDE w:val="0"/>
              <w:autoSpaceDN w:val="0"/>
              <w:adjustRightInd w:val="0"/>
              <w:ind w:left="0" w:firstLine="0"/>
              <w:jc w:val="both"/>
              <w:rPr>
                <w:lang w:eastAsia="en-US"/>
              </w:rPr>
            </w:pPr>
          </w:p>
        </w:tc>
        <w:tc>
          <w:tcPr>
            <w:tcW w:w="5528" w:type="dxa"/>
            <w:shd w:val="clear" w:color="auto" w:fill="auto"/>
          </w:tcPr>
          <w:p w:rsidR="000E59B3" w:rsidRPr="00A6299D" w:rsidRDefault="000E59B3" w:rsidP="003D6FA1">
            <w:pPr>
              <w:jc w:val="both"/>
              <w:rPr>
                <w:color w:val="000000"/>
                <w:shd w:val="clear" w:color="auto" w:fill="FFFFFF"/>
                <w:lang w:eastAsia="en-US"/>
              </w:rPr>
            </w:pPr>
            <w:r w:rsidRPr="00A6299D">
              <w:rPr>
                <w:color w:val="000000"/>
                <w:shd w:val="clear" w:color="auto" w:fill="FFFFFF"/>
                <w:lang w:eastAsia="en-US"/>
              </w:rPr>
              <w:t>Jānodrošina iespēja pārprogrammēt RFIDU datu formātu.</w:t>
            </w:r>
          </w:p>
        </w:tc>
        <w:tc>
          <w:tcPr>
            <w:tcW w:w="3998" w:type="dxa"/>
            <w:shd w:val="clear" w:color="auto" w:fill="auto"/>
          </w:tcPr>
          <w:p w:rsidR="000E59B3" w:rsidRPr="00A6299D" w:rsidRDefault="000E59B3" w:rsidP="000E59B3">
            <w:pPr>
              <w:rPr>
                <w:rFonts w:eastAsia="Calibri"/>
                <w:b/>
                <w:lang w:eastAsia="en-US"/>
              </w:rPr>
            </w:pPr>
          </w:p>
        </w:tc>
      </w:tr>
      <w:tr w:rsidR="000E59B3" w:rsidRPr="00A6299D" w:rsidTr="00CB4AE7">
        <w:trPr>
          <w:trHeight w:val="359"/>
        </w:trPr>
        <w:tc>
          <w:tcPr>
            <w:tcW w:w="534" w:type="dxa"/>
          </w:tcPr>
          <w:p w:rsidR="000E59B3" w:rsidRPr="00A6299D" w:rsidRDefault="000E59B3" w:rsidP="000E59B3">
            <w:pPr>
              <w:widowControl w:val="0"/>
              <w:numPr>
                <w:ilvl w:val="0"/>
                <w:numId w:val="32"/>
              </w:numPr>
              <w:autoSpaceDE w:val="0"/>
              <w:autoSpaceDN w:val="0"/>
              <w:adjustRightInd w:val="0"/>
              <w:ind w:left="0" w:firstLine="0"/>
              <w:jc w:val="both"/>
              <w:rPr>
                <w:lang w:eastAsia="en-US"/>
              </w:rPr>
            </w:pPr>
          </w:p>
        </w:tc>
        <w:tc>
          <w:tcPr>
            <w:tcW w:w="5528" w:type="dxa"/>
            <w:shd w:val="clear" w:color="auto" w:fill="auto"/>
          </w:tcPr>
          <w:p w:rsidR="000E59B3" w:rsidRPr="00A6299D" w:rsidRDefault="000E59B3" w:rsidP="003D6FA1">
            <w:pPr>
              <w:jc w:val="both"/>
              <w:rPr>
                <w:lang w:eastAsia="en-US"/>
              </w:rPr>
            </w:pPr>
            <w:r w:rsidRPr="00A6299D">
              <w:rPr>
                <w:color w:val="000000"/>
                <w:shd w:val="clear" w:color="auto" w:fill="FFFFFF"/>
                <w:lang w:eastAsia="en-US"/>
              </w:rPr>
              <w:t>RFIDU izmēriem jābūt vismaz 49x80mm un nedrīkst pārsniegt 82X50 mm.</w:t>
            </w:r>
          </w:p>
        </w:tc>
        <w:tc>
          <w:tcPr>
            <w:tcW w:w="3998" w:type="dxa"/>
            <w:shd w:val="clear" w:color="auto" w:fill="auto"/>
          </w:tcPr>
          <w:p w:rsidR="000E59B3" w:rsidRPr="00A6299D" w:rsidRDefault="000E59B3" w:rsidP="000E59B3">
            <w:pPr>
              <w:rPr>
                <w:rFonts w:eastAsia="Calibri"/>
                <w:b/>
                <w:lang w:eastAsia="en-US"/>
              </w:rPr>
            </w:pPr>
          </w:p>
        </w:tc>
      </w:tr>
      <w:tr w:rsidR="000E59B3" w:rsidRPr="00A6299D" w:rsidTr="00CB4AE7">
        <w:tc>
          <w:tcPr>
            <w:tcW w:w="534" w:type="dxa"/>
          </w:tcPr>
          <w:p w:rsidR="000E59B3" w:rsidRPr="00A6299D" w:rsidRDefault="000E59B3" w:rsidP="000E59B3">
            <w:pPr>
              <w:widowControl w:val="0"/>
              <w:numPr>
                <w:ilvl w:val="0"/>
                <w:numId w:val="32"/>
              </w:numPr>
              <w:autoSpaceDE w:val="0"/>
              <w:autoSpaceDN w:val="0"/>
              <w:adjustRightInd w:val="0"/>
              <w:ind w:left="0" w:firstLine="0"/>
              <w:jc w:val="both"/>
              <w:rPr>
                <w:lang w:eastAsia="en-US"/>
              </w:rPr>
            </w:pPr>
          </w:p>
        </w:tc>
        <w:tc>
          <w:tcPr>
            <w:tcW w:w="5528" w:type="dxa"/>
            <w:shd w:val="clear" w:color="auto" w:fill="auto"/>
          </w:tcPr>
          <w:p w:rsidR="000E59B3" w:rsidRPr="00A6299D" w:rsidRDefault="000E59B3" w:rsidP="003D6FA1">
            <w:pPr>
              <w:jc w:val="both"/>
              <w:rPr>
                <w:lang w:eastAsia="en-US"/>
              </w:rPr>
            </w:pPr>
            <w:r w:rsidRPr="00A6299D">
              <w:rPr>
                <w:color w:val="000000"/>
                <w:shd w:val="clear" w:color="auto" w:fill="FFFFFF"/>
                <w:lang w:eastAsia="en-US"/>
              </w:rPr>
              <w:t>Minimālais pieļaujamais liekuma rādiuss nav lielāks par 30 mm.</w:t>
            </w:r>
          </w:p>
        </w:tc>
        <w:tc>
          <w:tcPr>
            <w:tcW w:w="3998" w:type="dxa"/>
            <w:shd w:val="clear" w:color="auto" w:fill="auto"/>
          </w:tcPr>
          <w:p w:rsidR="000E59B3" w:rsidRPr="00A6299D" w:rsidRDefault="000E59B3" w:rsidP="000E59B3">
            <w:pPr>
              <w:rPr>
                <w:rFonts w:eastAsia="Calibri"/>
                <w:b/>
                <w:lang w:eastAsia="en-US"/>
              </w:rPr>
            </w:pPr>
          </w:p>
        </w:tc>
      </w:tr>
      <w:tr w:rsidR="000E59B3" w:rsidRPr="00A6299D" w:rsidTr="00CB4AE7">
        <w:tc>
          <w:tcPr>
            <w:tcW w:w="534" w:type="dxa"/>
          </w:tcPr>
          <w:p w:rsidR="000E59B3" w:rsidRPr="00A6299D" w:rsidRDefault="000E59B3" w:rsidP="000E59B3">
            <w:pPr>
              <w:widowControl w:val="0"/>
              <w:numPr>
                <w:ilvl w:val="0"/>
                <w:numId w:val="32"/>
              </w:numPr>
              <w:autoSpaceDE w:val="0"/>
              <w:autoSpaceDN w:val="0"/>
              <w:adjustRightInd w:val="0"/>
              <w:ind w:left="0" w:firstLine="0"/>
              <w:jc w:val="both"/>
              <w:rPr>
                <w:lang w:eastAsia="en-US"/>
              </w:rPr>
            </w:pPr>
          </w:p>
        </w:tc>
        <w:tc>
          <w:tcPr>
            <w:tcW w:w="5528" w:type="dxa"/>
            <w:shd w:val="clear" w:color="auto" w:fill="auto"/>
          </w:tcPr>
          <w:p w:rsidR="000E59B3" w:rsidRPr="00A6299D" w:rsidRDefault="000E59B3" w:rsidP="003D6FA1">
            <w:pPr>
              <w:jc w:val="both"/>
              <w:rPr>
                <w:lang w:eastAsia="en-US"/>
              </w:rPr>
            </w:pPr>
            <w:r w:rsidRPr="00A6299D">
              <w:rPr>
                <w:color w:val="000000"/>
                <w:shd w:val="clear" w:color="auto" w:fill="FFFFFF"/>
                <w:lang w:eastAsia="en-US"/>
              </w:rPr>
              <w:t>RFIDU nolasījuma cikliem skaits – neierobežots, ierakstīšanas cikli ne mazāk kā 100 000.</w:t>
            </w:r>
          </w:p>
        </w:tc>
        <w:tc>
          <w:tcPr>
            <w:tcW w:w="3998" w:type="dxa"/>
            <w:shd w:val="clear" w:color="auto" w:fill="auto"/>
          </w:tcPr>
          <w:p w:rsidR="000E59B3" w:rsidRPr="00A6299D" w:rsidRDefault="000E59B3" w:rsidP="000E59B3">
            <w:pPr>
              <w:rPr>
                <w:rFonts w:eastAsia="Calibri"/>
                <w:b/>
                <w:lang w:eastAsia="en-US"/>
              </w:rPr>
            </w:pPr>
          </w:p>
        </w:tc>
      </w:tr>
      <w:tr w:rsidR="000E59B3" w:rsidRPr="00A6299D" w:rsidTr="00CB4AE7">
        <w:tc>
          <w:tcPr>
            <w:tcW w:w="534" w:type="dxa"/>
          </w:tcPr>
          <w:p w:rsidR="000E59B3" w:rsidRPr="00A6299D" w:rsidRDefault="000E59B3" w:rsidP="000E59B3">
            <w:pPr>
              <w:widowControl w:val="0"/>
              <w:numPr>
                <w:ilvl w:val="0"/>
                <w:numId w:val="32"/>
              </w:numPr>
              <w:autoSpaceDE w:val="0"/>
              <w:autoSpaceDN w:val="0"/>
              <w:adjustRightInd w:val="0"/>
              <w:ind w:left="0" w:firstLine="0"/>
              <w:jc w:val="both"/>
              <w:rPr>
                <w:lang w:eastAsia="en-US"/>
              </w:rPr>
            </w:pPr>
            <w:r w:rsidRPr="00A6299D">
              <w:rPr>
                <w:lang w:eastAsia="en-US"/>
              </w:rPr>
              <w:t xml:space="preserve">  </w:t>
            </w:r>
          </w:p>
        </w:tc>
        <w:tc>
          <w:tcPr>
            <w:tcW w:w="5528" w:type="dxa"/>
            <w:shd w:val="clear" w:color="auto" w:fill="auto"/>
          </w:tcPr>
          <w:p w:rsidR="000E59B3" w:rsidRPr="00A6299D" w:rsidRDefault="000E59B3" w:rsidP="00B77BDB">
            <w:pPr>
              <w:jc w:val="both"/>
              <w:rPr>
                <w:color w:val="000000"/>
                <w:shd w:val="clear" w:color="auto" w:fill="FFFFFF"/>
                <w:lang w:eastAsia="en-US"/>
              </w:rPr>
            </w:pPr>
            <w:r w:rsidRPr="00A6299D">
              <w:rPr>
                <w:color w:val="000000"/>
                <w:shd w:val="clear" w:color="auto" w:fill="FFFFFF"/>
                <w:lang w:eastAsia="en-US"/>
              </w:rPr>
              <w:t xml:space="preserve">Ir jābūt nodrošinātai ilgtermiņa RFIDU </w:t>
            </w:r>
            <w:r w:rsidR="00B77BDB">
              <w:rPr>
                <w:color w:val="000000"/>
                <w:shd w:val="clear" w:color="auto" w:fill="FFFFFF"/>
                <w:lang w:eastAsia="en-US"/>
              </w:rPr>
              <w:t xml:space="preserve">uzticamībai un darbības </w:t>
            </w:r>
            <w:r w:rsidRPr="00A6299D">
              <w:rPr>
                <w:color w:val="000000"/>
                <w:shd w:val="clear" w:color="auto" w:fill="FFFFFF"/>
                <w:lang w:eastAsia="en-US"/>
              </w:rPr>
              <w:t xml:space="preserve">garantijai visu </w:t>
            </w:r>
            <w:r w:rsidRPr="00A6299D">
              <w:rPr>
                <w:rStyle w:val="hps"/>
              </w:rPr>
              <w:t>grāmatu kalpošanas laiku</w:t>
            </w:r>
            <w:r w:rsidR="00B77BDB">
              <w:rPr>
                <w:rStyle w:val="hps"/>
              </w:rPr>
              <w:t xml:space="preserve"> (grāmatas </w:t>
            </w:r>
            <w:r w:rsidR="00B77BDB" w:rsidRPr="00B77BDB">
              <w:rPr>
                <w:rStyle w:val="hps"/>
                <w:i/>
              </w:rPr>
              <w:t>Lifetime</w:t>
            </w:r>
            <w:r w:rsidR="00B77BDB">
              <w:rPr>
                <w:rStyle w:val="hps"/>
              </w:rPr>
              <w:t>) vai vismaz 50 gadus</w:t>
            </w:r>
            <w:r w:rsidRPr="00A6299D">
              <w:rPr>
                <w:color w:val="000000"/>
                <w:shd w:val="clear" w:color="auto" w:fill="FFFFFF"/>
                <w:lang w:eastAsia="en-US"/>
              </w:rPr>
              <w:t xml:space="preserve">. Piegādātājam </w:t>
            </w:r>
            <w:r w:rsidR="00B77BDB">
              <w:rPr>
                <w:color w:val="000000"/>
                <w:shd w:val="clear" w:color="auto" w:fill="FFFFFF"/>
                <w:lang w:eastAsia="en-US"/>
              </w:rPr>
              <w:t xml:space="preserve">kopā ar piedāvājumu </w:t>
            </w:r>
            <w:r w:rsidRPr="00A6299D">
              <w:rPr>
                <w:color w:val="000000"/>
                <w:shd w:val="clear" w:color="auto" w:fill="FFFFFF"/>
                <w:lang w:eastAsia="en-US"/>
              </w:rPr>
              <w:t xml:space="preserve">jāiesniedz </w:t>
            </w:r>
            <w:r w:rsidR="00B77BDB">
              <w:rPr>
                <w:color w:val="000000"/>
                <w:shd w:val="clear" w:color="auto" w:fill="FFFFFF"/>
                <w:lang w:eastAsia="en-US"/>
              </w:rPr>
              <w:t xml:space="preserve">šādi ražotāja oficiālie dati </w:t>
            </w:r>
            <w:r w:rsidRPr="00A6299D">
              <w:rPr>
                <w:color w:val="000000"/>
                <w:shd w:val="clear" w:color="auto" w:fill="FFFFFF"/>
                <w:lang w:eastAsia="en-US"/>
              </w:rPr>
              <w:t xml:space="preserve">un RFIDU novecošanās testa </w:t>
            </w:r>
            <w:r w:rsidR="00B77BDB">
              <w:rPr>
                <w:color w:val="000000"/>
                <w:shd w:val="clear" w:color="auto" w:fill="FFFFFF"/>
                <w:lang w:eastAsia="en-US"/>
              </w:rPr>
              <w:t>nosacījumi</w:t>
            </w:r>
            <w:r w:rsidRPr="00A6299D">
              <w:rPr>
                <w:color w:val="000000"/>
                <w:shd w:val="clear" w:color="auto" w:fill="FFFFFF"/>
                <w:lang w:eastAsia="en-US"/>
              </w:rPr>
              <w:t>.</w:t>
            </w:r>
          </w:p>
        </w:tc>
        <w:tc>
          <w:tcPr>
            <w:tcW w:w="3998" w:type="dxa"/>
            <w:shd w:val="clear" w:color="auto" w:fill="auto"/>
          </w:tcPr>
          <w:p w:rsidR="000E59B3" w:rsidRPr="00A6299D" w:rsidRDefault="000E59B3" w:rsidP="000E59B3">
            <w:pPr>
              <w:rPr>
                <w:rFonts w:eastAsia="Calibri"/>
                <w:b/>
                <w:lang w:eastAsia="en-US"/>
              </w:rPr>
            </w:pPr>
          </w:p>
        </w:tc>
      </w:tr>
      <w:tr w:rsidR="000E59B3" w:rsidRPr="00A6299D" w:rsidTr="00CB4AE7">
        <w:tc>
          <w:tcPr>
            <w:tcW w:w="534" w:type="dxa"/>
          </w:tcPr>
          <w:p w:rsidR="000E59B3" w:rsidRPr="00A6299D" w:rsidRDefault="000E59B3" w:rsidP="000E59B3">
            <w:pPr>
              <w:widowControl w:val="0"/>
              <w:numPr>
                <w:ilvl w:val="0"/>
                <w:numId w:val="32"/>
              </w:numPr>
              <w:autoSpaceDE w:val="0"/>
              <w:autoSpaceDN w:val="0"/>
              <w:adjustRightInd w:val="0"/>
              <w:ind w:left="0" w:firstLine="0"/>
              <w:jc w:val="both"/>
              <w:rPr>
                <w:lang w:eastAsia="en-US"/>
              </w:rPr>
            </w:pPr>
          </w:p>
        </w:tc>
        <w:tc>
          <w:tcPr>
            <w:tcW w:w="5528" w:type="dxa"/>
            <w:shd w:val="clear" w:color="auto" w:fill="auto"/>
          </w:tcPr>
          <w:p w:rsidR="000E59B3" w:rsidRPr="00A6299D" w:rsidRDefault="000E59B3" w:rsidP="007F5562">
            <w:pPr>
              <w:jc w:val="both"/>
              <w:rPr>
                <w:color w:val="000000"/>
                <w:shd w:val="clear" w:color="auto" w:fill="FFFFFF"/>
                <w:lang w:eastAsia="en-US"/>
              </w:rPr>
            </w:pPr>
            <w:r w:rsidRPr="00A6299D">
              <w:rPr>
                <w:color w:val="000000"/>
                <w:shd w:val="clear" w:color="auto" w:fill="FFFFFF"/>
                <w:lang w:eastAsia="en-US"/>
              </w:rPr>
              <w:t xml:space="preserve">RFIDU jāpiegādā 100% </w:t>
            </w:r>
            <w:r w:rsidR="007F5562" w:rsidRPr="00A6299D">
              <w:rPr>
                <w:color w:val="000000"/>
                <w:shd w:val="clear" w:color="auto" w:fill="FFFFFF"/>
                <w:lang w:eastAsia="en-US"/>
              </w:rPr>
              <w:t>pārbaudīti.</w:t>
            </w:r>
            <w:r w:rsidRPr="00A6299D">
              <w:rPr>
                <w:color w:val="000000"/>
                <w:shd w:val="clear" w:color="auto" w:fill="FFFFFF"/>
                <w:lang w:eastAsia="en-US"/>
              </w:rPr>
              <w:t xml:space="preserve"> </w:t>
            </w:r>
            <w:r w:rsidR="007F5562" w:rsidRPr="00A6299D">
              <w:rPr>
                <w:color w:val="000000"/>
                <w:shd w:val="clear" w:color="auto" w:fill="FFFFFF"/>
                <w:lang w:eastAsia="en-US"/>
              </w:rPr>
              <w:t>S</w:t>
            </w:r>
            <w:r w:rsidRPr="00A6299D">
              <w:rPr>
                <w:color w:val="000000"/>
                <w:shd w:val="clear" w:color="auto" w:fill="FFFFFF"/>
                <w:lang w:eastAsia="en-US"/>
              </w:rPr>
              <w:t xml:space="preserve">liktam tagam jābūt marķētam vai </w:t>
            </w:r>
            <w:r w:rsidR="007F5562" w:rsidRPr="00A6299D">
              <w:rPr>
                <w:color w:val="000000"/>
                <w:shd w:val="clear" w:color="auto" w:fill="FFFFFF"/>
                <w:lang w:eastAsia="en-US"/>
              </w:rPr>
              <w:t>izņemtam</w:t>
            </w:r>
            <w:r w:rsidRPr="00A6299D">
              <w:rPr>
                <w:color w:val="000000"/>
                <w:shd w:val="clear" w:color="auto" w:fill="FFFFFF"/>
                <w:lang w:eastAsia="en-US"/>
              </w:rPr>
              <w:t>.</w:t>
            </w:r>
          </w:p>
        </w:tc>
        <w:tc>
          <w:tcPr>
            <w:tcW w:w="3998" w:type="dxa"/>
            <w:shd w:val="clear" w:color="auto" w:fill="auto"/>
          </w:tcPr>
          <w:p w:rsidR="000E59B3" w:rsidRPr="00A6299D" w:rsidRDefault="000E59B3" w:rsidP="000E59B3">
            <w:pPr>
              <w:rPr>
                <w:rFonts w:eastAsia="Calibri"/>
                <w:b/>
                <w:lang w:eastAsia="en-US"/>
              </w:rPr>
            </w:pPr>
          </w:p>
        </w:tc>
      </w:tr>
      <w:tr w:rsidR="000E59B3" w:rsidRPr="00A6299D" w:rsidTr="00CB4AE7">
        <w:tc>
          <w:tcPr>
            <w:tcW w:w="534" w:type="dxa"/>
          </w:tcPr>
          <w:p w:rsidR="000E59B3" w:rsidRPr="00A6299D" w:rsidRDefault="000E59B3" w:rsidP="000E59B3">
            <w:pPr>
              <w:widowControl w:val="0"/>
              <w:numPr>
                <w:ilvl w:val="0"/>
                <w:numId w:val="32"/>
              </w:numPr>
              <w:autoSpaceDE w:val="0"/>
              <w:autoSpaceDN w:val="0"/>
              <w:adjustRightInd w:val="0"/>
              <w:ind w:left="0" w:firstLine="0"/>
              <w:jc w:val="both"/>
              <w:rPr>
                <w:lang w:eastAsia="en-US"/>
              </w:rPr>
            </w:pPr>
          </w:p>
        </w:tc>
        <w:tc>
          <w:tcPr>
            <w:tcW w:w="5528" w:type="dxa"/>
            <w:shd w:val="clear" w:color="auto" w:fill="auto"/>
          </w:tcPr>
          <w:p w:rsidR="000E59B3" w:rsidRPr="00A6299D" w:rsidRDefault="000E59B3" w:rsidP="003D6FA1">
            <w:pPr>
              <w:jc w:val="both"/>
            </w:pPr>
            <w:r w:rsidRPr="00A6299D">
              <w:rPr>
                <w:color w:val="000000"/>
                <w:shd w:val="clear" w:color="auto" w:fill="FFFFFF"/>
                <w:lang w:eastAsia="en-US"/>
              </w:rPr>
              <w:t>Ir jābūt iespējai uzdrukāt uz RFIDU tekstu, grafiku vai kodētu informāciju.</w:t>
            </w:r>
          </w:p>
        </w:tc>
        <w:tc>
          <w:tcPr>
            <w:tcW w:w="3998" w:type="dxa"/>
            <w:shd w:val="clear" w:color="auto" w:fill="auto"/>
          </w:tcPr>
          <w:p w:rsidR="000E59B3" w:rsidRPr="00A6299D" w:rsidRDefault="000E59B3" w:rsidP="000E59B3">
            <w:pPr>
              <w:rPr>
                <w:rFonts w:eastAsia="Calibri"/>
                <w:b/>
                <w:lang w:eastAsia="en-US"/>
              </w:rPr>
            </w:pPr>
          </w:p>
        </w:tc>
      </w:tr>
      <w:tr w:rsidR="000E59B3" w:rsidRPr="00A6299D" w:rsidTr="00CB4AE7">
        <w:tc>
          <w:tcPr>
            <w:tcW w:w="534" w:type="dxa"/>
          </w:tcPr>
          <w:p w:rsidR="000E59B3" w:rsidRPr="00A6299D" w:rsidRDefault="000E59B3" w:rsidP="000E59B3">
            <w:pPr>
              <w:widowControl w:val="0"/>
              <w:numPr>
                <w:ilvl w:val="0"/>
                <w:numId w:val="32"/>
              </w:numPr>
              <w:autoSpaceDE w:val="0"/>
              <w:autoSpaceDN w:val="0"/>
              <w:adjustRightInd w:val="0"/>
              <w:ind w:left="0" w:firstLine="0"/>
              <w:jc w:val="both"/>
              <w:rPr>
                <w:lang w:eastAsia="en-US"/>
              </w:rPr>
            </w:pPr>
          </w:p>
        </w:tc>
        <w:tc>
          <w:tcPr>
            <w:tcW w:w="5528" w:type="dxa"/>
            <w:shd w:val="clear" w:color="auto" w:fill="auto"/>
          </w:tcPr>
          <w:p w:rsidR="000E59B3" w:rsidRPr="00A6299D" w:rsidRDefault="000E59B3" w:rsidP="003D6FA1">
            <w:pPr>
              <w:jc w:val="both"/>
              <w:rPr>
                <w:lang w:eastAsia="en-US"/>
              </w:rPr>
            </w:pPr>
            <w:r w:rsidRPr="00A6299D">
              <w:t>RFIDU jādarbojas temperatūras diapazonā no -20˚C līdz +70˚C.</w:t>
            </w:r>
          </w:p>
        </w:tc>
        <w:tc>
          <w:tcPr>
            <w:tcW w:w="3998" w:type="dxa"/>
            <w:shd w:val="clear" w:color="auto" w:fill="auto"/>
          </w:tcPr>
          <w:p w:rsidR="000E59B3" w:rsidRPr="00A6299D" w:rsidRDefault="000E59B3" w:rsidP="000E59B3">
            <w:pPr>
              <w:rPr>
                <w:rFonts w:eastAsia="Calibri"/>
                <w:b/>
                <w:lang w:eastAsia="en-US"/>
              </w:rPr>
            </w:pPr>
          </w:p>
        </w:tc>
      </w:tr>
      <w:tr w:rsidR="00A71063" w:rsidRPr="00A6299D" w:rsidTr="00CB4AE7">
        <w:tc>
          <w:tcPr>
            <w:tcW w:w="534" w:type="dxa"/>
          </w:tcPr>
          <w:p w:rsidR="00A71063" w:rsidRPr="00A6299D" w:rsidRDefault="00A71063" w:rsidP="000E59B3">
            <w:pPr>
              <w:widowControl w:val="0"/>
              <w:numPr>
                <w:ilvl w:val="0"/>
                <w:numId w:val="32"/>
              </w:numPr>
              <w:autoSpaceDE w:val="0"/>
              <w:autoSpaceDN w:val="0"/>
              <w:adjustRightInd w:val="0"/>
              <w:ind w:left="0" w:firstLine="0"/>
              <w:jc w:val="both"/>
              <w:rPr>
                <w:lang w:eastAsia="en-US"/>
              </w:rPr>
            </w:pPr>
          </w:p>
        </w:tc>
        <w:tc>
          <w:tcPr>
            <w:tcW w:w="5528" w:type="dxa"/>
            <w:shd w:val="clear" w:color="auto" w:fill="auto"/>
          </w:tcPr>
          <w:p w:rsidR="00A71063" w:rsidRPr="00A6299D" w:rsidRDefault="00A71063" w:rsidP="00B361C8">
            <w:pPr>
              <w:jc w:val="both"/>
            </w:pPr>
            <w:r w:rsidRPr="00B361C8">
              <w:t xml:space="preserve">RFIDU </w:t>
            </w:r>
            <w:r w:rsidR="003A4EA0" w:rsidRPr="00B361C8">
              <w:t>jā</w:t>
            </w:r>
            <w:r w:rsidRPr="00B361C8">
              <w:t>ražo</w:t>
            </w:r>
            <w:r w:rsidR="00B361C8" w:rsidRPr="00B361C8">
              <w:t xml:space="preserve"> </w:t>
            </w:r>
            <w:r w:rsidRPr="00B361C8">
              <w:t xml:space="preserve">vai </w:t>
            </w:r>
            <w:r w:rsidR="00B361C8" w:rsidRPr="00B361C8">
              <w:t>jā</w:t>
            </w:r>
            <w:r w:rsidRPr="00B361C8">
              <w:t xml:space="preserve">sertificē </w:t>
            </w:r>
            <w:r w:rsidR="00B361C8" w:rsidRPr="00B361C8">
              <w:t>RFID sistēmas ražotājam</w:t>
            </w:r>
            <w:r w:rsidRPr="00B361C8">
              <w:t xml:space="preserve">. </w:t>
            </w:r>
            <w:r w:rsidR="003A4EA0" w:rsidRPr="00B361C8">
              <w:t>Otrajā gadījumā p</w:t>
            </w:r>
            <w:r w:rsidRPr="00B361C8">
              <w:t xml:space="preserve">iegādātājam </w:t>
            </w:r>
            <w:r w:rsidR="003A4EA0" w:rsidRPr="00B361C8">
              <w:t xml:space="preserve">jāiesniedz </w:t>
            </w:r>
            <w:r w:rsidR="00B361C8" w:rsidRPr="00B361C8">
              <w:t xml:space="preserve">attiecīgs </w:t>
            </w:r>
            <w:r w:rsidR="003A4EA0" w:rsidRPr="00B361C8">
              <w:t xml:space="preserve">RFID sistēmas ražotāja </w:t>
            </w:r>
            <w:r w:rsidRPr="00B361C8">
              <w:t>apstiprinošs dokuments</w:t>
            </w:r>
            <w:r w:rsidR="003A4EA0" w:rsidRPr="00B361C8">
              <w:t>.</w:t>
            </w:r>
          </w:p>
        </w:tc>
        <w:tc>
          <w:tcPr>
            <w:tcW w:w="3998" w:type="dxa"/>
            <w:shd w:val="clear" w:color="auto" w:fill="auto"/>
          </w:tcPr>
          <w:p w:rsidR="00A71063" w:rsidRPr="00A6299D" w:rsidRDefault="00A71063" w:rsidP="000E59B3"/>
        </w:tc>
      </w:tr>
    </w:tbl>
    <w:p w:rsidR="004A447C" w:rsidRDefault="004A447C" w:rsidP="00E76461">
      <w:pPr>
        <w:spacing w:before="240" w:after="120"/>
        <w:rPr>
          <w:b/>
          <w:bCs/>
        </w:rPr>
      </w:pPr>
    </w:p>
    <w:p w:rsidR="004A447C" w:rsidRDefault="004A447C">
      <w:pPr>
        <w:rPr>
          <w:b/>
          <w:bCs/>
        </w:rPr>
      </w:pPr>
      <w:r>
        <w:rPr>
          <w:b/>
          <w:bCs/>
        </w:rPr>
        <w:br w:type="page"/>
      </w:r>
    </w:p>
    <w:p w:rsidR="00EA373D" w:rsidRDefault="00E76461" w:rsidP="00E76461">
      <w:pPr>
        <w:spacing w:before="240" w:after="120"/>
        <w:rPr>
          <w:b/>
          <w:color w:val="000000"/>
          <w:lang w:eastAsia="en-US"/>
        </w:rPr>
      </w:pPr>
      <w:r>
        <w:rPr>
          <w:b/>
          <w:bCs/>
        </w:rPr>
        <w:lastRenderedPageBreak/>
        <w:t>4</w:t>
      </w:r>
      <w:r w:rsidR="00EA373D" w:rsidRPr="00A6299D">
        <w:rPr>
          <w:b/>
          <w:bCs/>
        </w:rPr>
        <w:t>.</w:t>
      </w:r>
      <w:r w:rsidR="00522F93" w:rsidRPr="00A6299D">
        <w:rPr>
          <w:b/>
          <w:bCs/>
        </w:rPr>
        <w:t>1</w:t>
      </w:r>
      <w:r w:rsidR="00CF6B3A">
        <w:rPr>
          <w:b/>
          <w:bCs/>
        </w:rPr>
        <w:t>0</w:t>
      </w:r>
      <w:r w:rsidR="00EA373D" w:rsidRPr="00A6299D">
        <w:rPr>
          <w:b/>
          <w:bCs/>
        </w:rPr>
        <w:t xml:space="preserve">. </w:t>
      </w:r>
      <w:r w:rsidR="00EA373D" w:rsidRPr="00A6299D">
        <w:rPr>
          <w:b/>
          <w:color w:val="000000"/>
          <w:lang w:eastAsia="en-US"/>
        </w:rPr>
        <w:t>UK</w:t>
      </w:r>
    </w:p>
    <w:p w:rsidR="00CB4AE7" w:rsidRPr="00CB4AE7" w:rsidRDefault="00CB4AE7" w:rsidP="00CB4AE7">
      <w:pPr>
        <w:jc w:val="right"/>
        <w:rPr>
          <w:b/>
          <w:bCs/>
          <w:i/>
          <w:sz w:val="20"/>
          <w:szCs w:val="20"/>
        </w:rPr>
      </w:pPr>
      <w:r w:rsidRPr="00CB4AE7">
        <w:rPr>
          <w:b/>
          <w:bCs/>
          <w:i/>
          <w:sz w:val="20"/>
          <w:szCs w:val="20"/>
        </w:rPr>
        <w:t>1</w:t>
      </w:r>
      <w:r>
        <w:rPr>
          <w:b/>
          <w:bCs/>
          <w:i/>
          <w:sz w:val="20"/>
          <w:szCs w:val="20"/>
        </w:rPr>
        <w:t>2</w:t>
      </w:r>
      <w:r w:rsidRPr="00CB4AE7">
        <w:rPr>
          <w:b/>
          <w:bCs/>
          <w:i/>
          <w:sz w:val="20"/>
          <w:szCs w:val="20"/>
        </w:rPr>
        <w:t>. tabula</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5528"/>
        <w:gridCol w:w="3998"/>
      </w:tblGrid>
      <w:tr w:rsidR="00EA373D" w:rsidRPr="00371C57" w:rsidTr="00CB4AE7">
        <w:tc>
          <w:tcPr>
            <w:tcW w:w="534" w:type="dxa"/>
            <w:vAlign w:val="center"/>
          </w:tcPr>
          <w:p w:rsidR="00EA373D" w:rsidRPr="00371C57" w:rsidRDefault="00371C57" w:rsidP="00371C57">
            <w:pPr>
              <w:jc w:val="center"/>
              <w:rPr>
                <w:rFonts w:eastAsia="Calibri"/>
                <w:b/>
                <w:sz w:val="20"/>
                <w:szCs w:val="20"/>
                <w:lang w:eastAsia="en-US"/>
              </w:rPr>
            </w:pPr>
            <w:r>
              <w:rPr>
                <w:rFonts w:eastAsia="Calibri"/>
                <w:b/>
                <w:sz w:val="20"/>
                <w:szCs w:val="20"/>
                <w:lang w:eastAsia="en-US"/>
              </w:rPr>
              <w:t>Nr.</w:t>
            </w:r>
          </w:p>
        </w:tc>
        <w:tc>
          <w:tcPr>
            <w:tcW w:w="5528" w:type="dxa"/>
            <w:shd w:val="clear" w:color="auto" w:fill="auto"/>
            <w:vAlign w:val="center"/>
          </w:tcPr>
          <w:p w:rsidR="00EA373D" w:rsidRPr="00371C57" w:rsidRDefault="00EA373D" w:rsidP="00371C57">
            <w:pPr>
              <w:jc w:val="center"/>
              <w:rPr>
                <w:rFonts w:eastAsia="Calibri"/>
                <w:sz w:val="20"/>
                <w:szCs w:val="20"/>
                <w:lang w:eastAsia="en-US"/>
              </w:rPr>
            </w:pPr>
            <w:r w:rsidRPr="00371C57">
              <w:rPr>
                <w:rFonts w:eastAsia="Calibri"/>
                <w:b/>
                <w:sz w:val="20"/>
                <w:szCs w:val="20"/>
                <w:lang w:eastAsia="en-US"/>
              </w:rPr>
              <w:t>Prasība</w:t>
            </w:r>
          </w:p>
        </w:tc>
        <w:tc>
          <w:tcPr>
            <w:tcW w:w="3998" w:type="dxa"/>
            <w:shd w:val="clear" w:color="auto" w:fill="auto"/>
            <w:vAlign w:val="center"/>
          </w:tcPr>
          <w:p w:rsidR="00EA373D" w:rsidRPr="00371C57" w:rsidRDefault="00EA373D" w:rsidP="00371C57">
            <w:pPr>
              <w:jc w:val="center"/>
              <w:rPr>
                <w:rFonts w:eastAsia="Calibri"/>
                <w:b/>
                <w:sz w:val="20"/>
                <w:szCs w:val="20"/>
                <w:lang w:eastAsia="en-US"/>
              </w:rPr>
            </w:pPr>
            <w:r w:rsidRPr="00371C57">
              <w:rPr>
                <w:rFonts w:eastAsia="Calibri"/>
                <w:b/>
                <w:sz w:val="20"/>
                <w:szCs w:val="20"/>
                <w:lang w:eastAsia="en-US"/>
              </w:rPr>
              <w:t>Pretendenta piedāvājums</w:t>
            </w:r>
          </w:p>
        </w:tc>
      </w:tr>
      <w:tr w:rsidR="00EA373D" w:rsidRPr="00A6299D" w:rsidTr="00CB4AE7">
        <w:tc>
          <w:tcPr>
            <w:tcW w:w="534" w:type="dxa"/>
          </w:tcPr>
          <w:p w:rsidR="00EA373D" w:rsidRPr="00A6299D" w:rsidRDefault="00EA373D" w:rsidP="00F8693F">
            <w:pPr>
              <w:widowControl w:val="0"/>
              <w:numPr>
                <w:ilvl w:val="0"/>
                <w:numId w:val="26"/>
              </w:numPr>
              <w:autoSpaceDE w:val="0"/>
              <w:autoSpaceDN w:val="0"/>
              <w:adjustRightInd w:val="0"/>
              <w:ind w:left="0" w:firstLine="0"/>
              <w:jc w:val="both"/>
              <w:rPr>
                <w:lang w:eastAsia="en-US"/>
              </w:rPr>
            </w:pPr>
          </w:p>
        </w:tc>
        <w:tc>
          <w:tcPr>
            <w:tcW w:w="5528" w:type="dxa"/>
            <w:shd w:val="clear" w:color="auto" w:fill="auto"/>
          </w:tcPr>
          <w:p w:rsidR="00EA373D" w:rsidRPr="00A6299D" w:rsidRDefault="00EA373D" w:rsidP="002648AB">
            <w:pPr>
              <w:jc w:val="both"/>
              <w:rPr>
                <w:lang w:eastAsia="en-US"/>
              </w:rPr>
            </w:pPr>
            <w:r w:rsidRPr="00A6299D">
              <w:rPr>
                <w:lang w:eastAsia="en-US"/>
              </w:rPr>
              <w:t>Piegādātājam jāparedz un jānodrošina visi papildu materiāli, kas nepieciešami, lai nodrošinātu sistēmas montāžu un instalāciju ekspluatācijas vietā (ieskaitot transportu).</w:t>
            </w:r>
          </w:p>
        </w:tc>
        <w:tc>
          <w:tcPr>
            <w:tcW w:w="3998" w:type="dxa"/>
            <w:shd w:val="clear" w:color="auto" w:fill="auto"/>
          </w:tcPr>
          <w:p w:rsidR="00EA373D" w:rsidRPr="00A6299D" w:rsidRDefault="00EA373D" w:rsidP="003D6FA1">
            <w:pPr>
              <w:jc w:val="both"/>
              <w:rPr>
                <w:rFonts w:eastAsia="Calibri"/>
                <w:b/>
                <w:lang w:eastAsia="en-US"/>
              </w:rPr>
            </w:pPr>
          </w:p>
        </w:tc>
      </w:tr>
    </w:tbl>
    <w:p w:rsidR="00EA373D" w:rsidRDefault="00E76461" w:rsidP="00E76461">
      <w:pPr>
        <w:spacing w:before="240" w:after="120"/>
        <w:jc w:val="both"/>
        <w:rPr>
          <w:b/>
          <w:bCs/>
        </w:rPr>
      </w:pPr>
      <w:r>
        <w:rPr>
          <w:b/>
          <w:bCs/>
        </w:rPr>
        <w:t>4</w:t>
      </w:r>
      <w:r w:rsidR="00EA373D" w:rsidRPr="00A6299D">
        <w:rPr>
          <w:b/>
          <w:bCs/>
        </w:rPr>
        <w:t>.1</w:t>
      </w:r>
      <w:r w:rsidR="00CF6B3A">
        <w:rPr>
          <w:b/>
          <w:bCs/>
        </w:rPr>
        <w:t>1</w:t>
      </w:r>
      <w:r w:rsidR="00EA373D" w:rsidRPr="00A6299D">
        <w:rPr>
          <w:b/>
          <w:bCs/>
        </w:rPr>
        <w:t xml:space="preserve">. </w:t>
      </w:r>
      <w:r>
        <w:rPr>
          <w:b/>
          <w:bCs/>
        </w:rPr>
        <w:t>Darbi</w:t>
      </w:r>
    </w:p>
    <w:p w:rsidR="00CB4AE7" w:rsidRPr="00CB4AE7" w:rsidRDefault="00CB4AE7" w:rsidP="00CB4AE7">
      <w:pPr>
        <w:jc w:val="right"/>
        <w:rPr>
          <w:b/>
          <w:bCs/>
          <w:i/>
          <w:sz w:val="20"/>
          <w:szCs w:val="20"/>
        </w:rPr>
      </w:pPr>
      <w:r w:rsidRPr="00CB4AE7">
        <w:rPr>
          <w:b/>
          <w:bCs/>
          <w:i/>
          <w:sz w:val="20"/>
          <w:szCs w:val="20"/>
        </w:rPr>
        <w:t>1</w:t>
      </w:r>
      <w:r>
        <w:rPr>
          <w:b/>
          <w:bCs/>
          <w:i/>
          <w:sz w:val="20"/>
          <w:szCs w:val="20"/>
        </w:rPr>
        <w:t>3</w:t>
      </w:r>
      <w:r w:rsidRPr="00CB4AE7">
        <w:rPr>
          <w:b/>
          <w:bCs/>
          <w:i/>
          <w:sz w:val="20"/>
          <w:szCs w:val="20"/>
        </w:rPr>
        <w:t>. tabula</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5528"/>
        <w:gridCol w:w="3998"/>
      </w:tblGrid>
      <w:tr w:rsidR="00EA373D" w:rsidRPr="00371C57" w:rsidTr="00CB4AE7">
        <w:tc>
          <w:tcPr>
            <w:tcW w:w="534" w:type="dxa"/>
            <w:vAlign w:val="center"/>
          </w:tcPr>
          <w:p w:rsidR="00EA373D" w:rsidRPr="00371C57" w:rsidRDefault="00371C57" w:rsidP="00371C57">
            <w:pPr>
              <w:jc w:val="center"/>
              <w:rPr>
                <w:rFonts w:eastAsia="Calibri"/>
                <w:b/>
                <w:sz w:val="20"/>
                <w:szCs w:val="20"/>
                <w:lang w:eastAsia="en-US"/>
              </w:rPr>
            </w:pPr>
            <w:r>
              <w:rPr>
                <w:rFonts w:eastAsia="Calibri"/>
                <w:b/>
                <w:sz w:val="20"/>
                <w:szCs w:val="20"/>
                <w:lang w:eastAsia="en-US"/>
              </w:rPr>
              <w:t>Nr.</w:t>
            </w:r>
          </w:p>
        </w:tc>
        <w:tc>
          <w:tcPr>
            <w:tcW w:w="5528" w:type="dxa"/>
            <w:shd w:val="clear" w:color="auto" w:fill="auto"/>
            <w:vAlign w:val="center"/>
          </w:tcPr>
          <w:p w:rsidR="00EA373D" w:rsidRPr="00371C57" w:rsidRDefault="00EA373D" w:rsidP="00371C57">
            <w:pPr>
              <w:jc w:val="center"/>
              <w:rPr>
                <w:rFonts w:eastAsia="Calibri"/>
                <w:sz w:val="20"/>
                <w:szCs w:val="20"/>
                <w:lang w:eastAsia="en-US"/>
              </w:rPr>
            </w:pPr>
            <w:r w:rsidRPr="00371C57">
              <w:rPr>
                <w:rFonts w:eastAsia="Calibri"/>
                <w:b/>
                <w:sz w:val="20"/>
                <w:szCs w:val="20"/>
                <w:lang w:eastAsia="en-US"/>
              </w:rPr>
              <w:t>Prasība</w:t>
            </w:r>
          </w:p>
        </w:tc>
        <w:tc>
          <w:tcPr>
            <w:tcW w:w="3998" w:type="dxa"/>
            <w:shd w:val="clear" w:color="auto" w:fill="auto"/>
            <w:vAlign w:val="center"/>
          </w:tcPr>
          <w:p w:rsidR="00EA373D" w:rsidRPr="00371C57" w:rsidRDefault="00EA373D" w:rsidP="00371C57">
            <w:pPr>
              <w:jc w:val="center"/>
              <w:rPr>
                <w:rFonts w:eastAsia="Calibri"/>
                <w:b/>
                <w:sz w:val="20"/>
                <w:szCs w:val="20"/>
                <w:lang w:eastAsia="en-US"/>
              </w:rPr>
            </w:pPr>
            <w:r w:rsidRPr="00371C57">
              <w:rPr>
                <w:rFonts w:eastAsia="Calibri"/>
                <w:b/>
                <w:sz w:val="20"/>
                <w:szCs w:val="20"/>
                <w:lang w:eastAsia="en-US"/>
              </w:rPr>
              <w:t>Pretendenta piedāvājums</w:t>
            </w:r>
          </w:p>
        </w:tc>
      </w:tr>
      <w:tr w:rsidR="00EA373D" w:rsidRPr="00A6299D" w:rsidTr="00CB4AE7">
        <w:tc>
          <w:tcPr>
            <w:tcW w:w="534" w:type="dxa"/>
          </w:tcPr>
          <w:p w:rsidR="00EA373D" w:rsidRPr="00A6299D" w:rsidRDefault="00EA373D" w:rsidP="00522F93">
            <w:pPr>
              <w:widowControl w:val="0"/>
              <w:numPr>
                <w:ilvl w:val="0"/>
                <w:numId w:val="27"/>
              </w:numPr>
              <w:autoSpaceDE w:val="0"/>
              <w:autoSpaceDN w:val="0"/>
              <w:adjustRightInd w:val="0"/>
              <w:ind w:left="0" w:firstLine="0"/>
              <w:jc w:val="both"/>
              <w:rPr>
                <w:lang w:eastAsia="en-US"/>
              </w:rPr>
            </w:pPr>
          </w:p>
        </w:tc>
        <w:tc>
          <w:tcPr>
            <w:tcW w:w="5528" w:type="dxa"/>
            <w:shd w:val="clear" w:color="auto" w:fill="auto"/>
          </w:tcPr>
          <w:p w:rsidR="00EA373D" w:rsidRPr="00A6299D" w:rsidRDefault="00EA373D" w:rsidP="00097CA0">
            <w:pPr>
              <w:jc w:val="both"/>
              <w:rPr>
                <w:lang w:eastAsia="en-US"/>
              </w:rPr>
            </w:pPr>
            <w:r w:rsidRPr="00A6299D">
              <w:t xml:space="preserve">Piegādātājam </w:t>
            </w:r>
            <w:r w:rsidRPr="00A6299D">
              <w:rPr>
                <w:rStyle w:val="hps"/>
              </w:rPr>
              <w:t>visi nepieciešamie darbi</w:t>
            </w:r>
            <w:r w:rsidRPr="00A6299D">
              <w:t xml:space="preserve"> </w:t>
            </w:r>
            <w:r w:rsidRPr="00A6299D">
              <w:rPr>
                <w:rStyle w:val="hps"/>
              </w:rPr>
              <w:t>ESM</w:t>
            </w:r>
            <w:r w:rsidRPr="00A6299D">
              <w:t xml:space="preserve"> </w:t>
            </w:r>
            <w:r w:rsidRPr="00A6299D">
              <w:rPr>
                <w:rStyle w:val="hps"/>
              </w:rPr>
              <w:t>aprīkojuma uzstādīšanai un</w:t>
            </w:r>
            <w:r w:rsidRPr="00A6299D">
              <w:t xml:space="preserve"> </w:t>
            </w:r>
            <w:r w:rsidRPr="00A6299D">
              <w:rPr>
                <w:rStyle w:val="hps"/>
              </w:rPr>
              <w:t>konfigurācijai</w:t>
            </w:r>
            <w:r w:rsidRPr="00A6299D">
              <w:t xml:space="preserve">, </w:t>
            </w:r>
            <w:r w:rsidRPr="00A6299D">
              <w:rPr>
                <w:rStyle w:val="hps"/>
              </w:rPr>
              <w:t>integrācijai ar</w:t>
            </w:r>
            <w:r w:rsidRPr="00A6299D">
              <w:t xml:space="preserve"> </w:t>
            </w:r>
            <w:r w:rsidRPr="00A6299D">
              <w:rPr>
                <w:rStyle w:val="hps"/>
              </w:rPr>
              <w:t>Esošo sistēmu jāveic</w:t>
            </w:r>
            <w:r w:rsidRPr="00A6299D">
              <w:t xml:space="preserve"> </w:t>
            </w:r>
            <w:r w:rsidRPr="00A6299D">
              <w:rPr>
                <w:rStyle w:val="hps"/>
              </w:rPr>
              <w:t>uz</w:t>
            </w:r>
            <w:r w:rsidRPr="00A6299D">
              <w:t xml:space="preserve"> </w:t>
            </w:r>
            <w:r w:rsidRPr="00A6299D">
              <w:rPr>
                <w:rStyle w:val="hps"/>
              </w:rPr>
              <w:t>vietas</w:t>
            </w:r>
            <w:r w:rsidRPr="00A6299D">
              <w:t xml:space="preserve">. </w:t>
            </w:r>
            <w:r w:rsidR="003A4EA0" w:rsidRPr="00A6299D">
              <w:t>Piegādātājam ir jāiesniedz detalizēts apraksts par veicamajiem darbiem ESM integrācijai ar esošajām sistēmām un citām ēkā</w:t>
            </w:r>
            <w:r w:rsidR="003A4EA0">
              <w:t xml:space="preserve"> uzstādītajām drošības sistēmām un </w:t>
            </w:r>
            <w:r w:rsidR="003A4EA0" w:rsidRPr="00A6299D">
              <w:t>jānodrošina personāla apmācība darbam ar ESM</w:t>
            </w:r>
            <w:r w:rsidR="003A4EA0" w:rsidRPr="00A6299D">
              <w:rPr>
                <w:color w:val="000000"/>
                <w:shd w:val="clear" w:color="auto" w:fill="FFFFFF"/>
                <w:lang w:eastAsia="en-US"/>
              </w:rPr>
              <w:t>.</w:t>
            </w:r>
          </w:p>
        </w:tc>
        <w:tc>
          <w:tcPr>
            <w:tcW w:w="3998" w:type="dxa"/>
            <w:shd w:val="clear" w:color="auto" w:fill="auto"/>
          </w:tcPr>
          <w:p w:rsidR="00EA373D" w:rsidRPr="00A6299D" w:rsidRDefault="00EA373D" w:rsidP="00522F93">
            <w:pPr>
              <w:rPr>
                <w:rFonts w:eastAsia="Calibri"/>
                <w:b/>
                <w:lang w:eastAsia="en-US"/>
              </w:rPr>
            </w:pPr>
          </w:p>
        </w:tc>
      </w:tr>
    </w:tbl>
    <w:p w:rsidR="00EA373D" w:rsidRPr="00FD41D1" w:rsidRDefault="00EA373D" w:rsidP="00EA373D">
      <w:pPr>
        <w:jc w:val="both"/>
        <w:rPr>
          <w:sz w:val="22"/>
          <w:szCs w:val="22"/>
        </w:rPr>
      </w:pPr>
    </w:p>
    <w:p w:rsidR="004C1695" w:rsidRDefault="004C1695">
      <w:pPr>
        <w:rPr>
          <w:b/>
        </w:rPr>
      </w:pPr>
    </w:p>
    <w:tbl>
      <w:tblPr>
        <w:tblW w:w="10060" w:type="dxa"/>
        <w:tblLook w:val="04A0" w:firstRow="1" w:lastRow="0" w:firstColumn="1" w:lastColumn="0" w:noHBand="0" w:noVBand="1"/>
      </w:tblPr>
      <w:tblGrid>
        <w:gridCol w:w="6091"/>
        <w:gridCol w:w="3969"/>
      </w:tblGrid>
      <w:tr w:rsidR="004C1695" w:rsidRPr="004C1695" w:rsidTr="004C1695">
        <w:trPr>
          <w:trHeight w:val="402"/>
        </w:trPr>
        <w:tc>
          <w:tcPr>
            <w:tcW w:w="60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C1695" w:rsidRPr="004C1695" w:rsidRDefault="004C1695" w:rsidP="004C1695">
            <w:pPr>
              <w:jc w:val="right"/>
              <w:rPr>
                <w:color w:val="000000"/>
                <w:sz w:val="22"/>
                <w:szCs w:val="22"/>
              </w:rPr>
            </w:pPr>
            <w:r w:rsidRPr="004C1695">
              <w:rPr>
                <w:color w:val="000000"/>
                <w:sz w:val="22"/>
                <w:szCs w:val="22"/>
              </w:rPr>
              <w:t>Pretendenta pārstāvja vārds un uzvārds:</w:t>
            </w:r>
          </w:p>
        </w:tc>
        <w:tc>
          <w:tcPr>
            <w:tcW w:w="3969" w:type="dxa"/>
            <w:tcBorders>
              <w:top w:val="single" w:sz="4" w:space="0" w:color="auto"/>
              <w:left w:val="nil"/>
              <w:bottom w:val="single" w:sz="4" w:space="0" w:color="auto"/>
              <w:right w:val="single" w:sz="4" w:space="0" w:color="auto"/>
            </w:tcBorders>
            <w:shd w:val="clear" w:color="auto" w:fill="auto"/>
            <w:noWrap/>
            <w:vAlign w:val="bottom"/>
            <w:hideMark/>
          </w:tcPr>
          <w:p w:rsidR="004C1695" w:rsidRPr="004C1695" w:rsidRDefault="004C1695" w:rsidP="004C1695">
            <w:pPr>
              <w:rPr>
                <w:rFonts w:ascii="Arial" w:hAnsi="Arial" w:cs="Arial"/>
                <w:sz w:val="20"/>
                <w:szCs w:val="20"/>
              </w:rPr>
            </w:pPr>
            <w:r w:rsidRPr="004C1695">
              <w:rPr>
                <w:rFonts w:ascii="Arial" w:hAnsi="Arial" w:cs="Arial"/>
                <w:sz w:val="20"/>
                <w:szCs w:val="20"/>
              </w:rPr>
              <w:t> </w:t>
            </w:r>
          </w:p>
        </w:tc>
      </w:tr>
      <w:tr w:rsidR="004C1695" w:rsidRPr="004C1695" w:rsidTr="004C1695">
        <w:trPr>
          <w:trHeight w:val="402"/>
        </w:trPr>
        <w:tc>
          <w:tcPr>
            <w:tcW w:w="6091" w:type="dxa"/>
            <w:tcBorders>
              <w:top w:val="nil"/>
              <w:left w:val="single" w:sz="4" w:space="0" w:color="auto"/>
              <w:bottom w:val="single" w:sz="4" w:space="0" w:color="auto"/>
              <w:right w:val="single" w:sz="4" w:space="0" w:color="auto"/>
            </w:tcBorders>
            <w:shd w:val="clear" w:color="auto" w:fill="auto"/>
            <w:noWrap/>
            <w:vAlign w:val="bottom"/>
            <w:hideMark/>
          </w:tcPr>
          <w:p w:rsidR="004C1695" w:rsidRPr="004C1695" w:rsidRDefault="004C1695" w:rsidP="004C1695">
            <w:pPr>
              <w:jc w:val="right"/>
              <w:rPr>
                <w:color w:val="000000"/>
                <w:sz w:val="22"/>
                <w:szCs w:val="22"/>
              </w:rPr>
            </w:pPr>
            <w:r w:rsidRPr="004C1695">
              <w:rPr>
                <w:color w:val="000000"/>
                <w:sz w:val="22"/>
                <w:szCs w:val="22"/>
              </w:rPr>
              <w:t>Amats:</w:t>
            </w:r>
          </w:p>
        </w:tc>
        <w:tc>
          <w:tcPr>
            <w:tcW w:w="3969" w:type="dxa"/>
            <w:tcBorders>
              <w:top w:val="nil"/>
              <w:left w:val="nil"/>
              <w:bottom w:val="single" w:sz="4" w:space="0" w:color="auto"/>
              <w:right w:val="single" w:sz="4" w:space="0" w:color="auto"/>
            </w:tcBorders>
            <w:shd w:val="clear" w:color="auto" w:fill="auto"/>
            <w:noWrap/>
            <w:vAlign w:val="bottom"/>
            <w:hideMark/>
          </w:tcPr>
          <w:p w:rsidR="004C1695" w:rsidRPr="004C1695" w:rsidRDefault="004C1695" w:rsidP="004C1695">
            <w:pPr>
              <w:rPr>
                <w:rFonts w:ascii="Arial" w:hAnsi="Arial" w:cs="Arial"/>
                <w:sz w:val="20"/>
                <w:szCs w:val="20"/>
              </w:rPr>
            </w:pPr>
            <w:r w:rsidRPr="004C1695">
              <w:rPr>
                <w:rFonts w:ascii="Arial" w:hAnsi="Arial" w:cs="Arial"/>
                <w:sz w:val="20"/>
                <w:szCs w:val="20"/>
              </w:rPr>
              <w:t> </w:t>
            </w:r>
          </w:p>
        </w:tc>
      </w:tr>
      <w:tr w:rsidR="004C1695" w:rsidRPr="004C1695" w:rsidTr="004C1695">
        <w:trPr>
          <w:trHeight w:val="402"/>
        </w:trPr>
        <w:tc>
          <w:tcPr>
            <w:tcW w:w="6091" w:type="dxa"/>
            <w:tcBorders>
              <w:top w:val="nil"/>
              <w:left w:val="single" w:sz="4" w:space="0" w:color="auto"/>
              <w:bottom w:val="single" w:sz="4" w:space="0" w:color="auto"/>
              <w:right w:val="single" w:sz="4" w:space="0" w:color="auto"/>
            </w:tcBorders>
            <w:shd w:val="clear" w:color="auto" w:fill="auto"/>
            <w:noWrap/>
            <w:vAlign w:val="bottom"/>
            <w:hideMark/>
          </w:tcPr>
          <w:p w:rsidR="004C1695" w:rsidRPr="004C1695" w:rsidRDefault="004C1695" w:rsidP="004C1695">
            <w:pPr>
              <w:jc w:val="right"/>
              <w:rPr>
                <w:color w:val="000000"/>
                <w:sz w:val="22"/>
                <w:szCs w:val="22"/>
              </w:rPr>
            </w:pPr>
            <w:r w:rsidRPr="004C1695">
              <w:rPr>
                <w:color w:val="000000"/>
                <w:sz w:val="22"/>
                <w:szCs w:val="22"/>
              </w:rPr>
              <w:t>Datums:</w:t>
            </w:r>
          </w:p>
        </w:tc>
        <w:tc>
          <w:tcPr>
            <w:tcW w:w="3969" w:type="dxa"/>
            <w:tcBorders>
              <w:top w:val="nil"/>
              <w:left w:val="nil"/>
              <w:bottom w:val="single" w:sz="4" w:space="0" w:color="auto"/>
              <w:right w:val="single" w:sz="4" w:space="0" w:color="auto"/>
            </w:tcBorders>
            <w:shd w:val="clear" w:color="auto" w:fill="auto"/>
            <w:noWrap/>
            <w:vAlign w:val="bottom"/>
            <w:hideMark/>
          </w:tcPr>
          <w:p w:rsidR="004C1695" w:rsidRPr="004C1695" w:rsidRDefault="004C1695" w:rsidP="004C1695">
            <w:pPr>
              <w:rPr>
                <w:rFonts w:ascii="Arial" w:hAnsi="Arial" w:cs="Arial"/>
                <w:sz w:val="20"/>
                <w:szCs w:val="20"/>
              </w:rPr>
            </w:pPr>
            <w:r w:rsidRPr="004C1695">
              <w:rPr>
                <w:rFonts w:ascii="Arial" w:hAnsi="Arial" w:cs="Arial"/>
                <w:sz w:val="20"/>
                <w:szCs w:val="20"/>
              </w:rPr>
              <w:t> </w:t>
            </w:r>
          </w:p>
        </w:tc>
      </w:tr>
      <w:tr w:rsidR="004C1695" w:rsidRPr="004C1695" w:rsidTr="004C1695">
        <w:trPr>
          <w:trHeight w:val="402"/>
        </w:trPr>
        <w:tc>
          <w:tcPr>
            <w:tcW w:w="6091" w:type="dxa"/>
            <w:tcBorders>
              <w:top w:val="nil"/>
              <w:left w:val="single" w:sz="4" w:space="0" w:color="auto"/>
              <w:bottom w:val="single" w:sz="4" w:space="0" w:color="auto"/>
              <w:right w:val="single" w:sz="4" w:space="0" w:color="auto"/>
            </w:tcBorders>
            <w:shd w:val="clear" w:color="auto" w:fill="auto"/>
            <w:noWrap/>
            <w:vAlign w:val="bottom"/>
            <w:hideMark/>
          </w:tcPr>
          <w:p w:rsidR="004C1695" w:rsidRPr="004C1695" w:rsidRDefault="004C1695" w:rsidP="004C1695">
            <w:pPr>
              <w:jc w:val="right"/>
              <w:rPr>
                <w:color w:val="000000"/>
                <w:sz w:val="22"/>
                <w:szCs w:val="22"/>
              </w:rPr>
            </w:pPr>
            <w:r w:rsidRPr="004C1695">
              <w:rPr>
                <w:color w:val="000000"/>
                <w:sz w:val="22"/>
                <w:szCs w:val="22"/>
              </w:rPr>
              <w:t>Paraksts</w:t>
            </w:r>
            <w:r>
              <w:rPr>
                <w:rStyle w:val="FootnoteReference"/>
                <w:color w:val="000000"/>
                <w:sz w:val="22"/>
                <w:szCs w:val="22"/>
              </w:rPr>
              <w:footnoteReference w:id="1"/>
            </w:r>
            <w:r w:rsidRPr="004C1695">
              <w:rPr>
                <w:color w:val="000000"/>
                <w:sz w:val="22"/>
                <w:szCs w:val="22"/>
              </w:rPr>
              <w:t>:</w:t>
            </w:r>
          </w:p>
        </w:tc>
        <w:tc>
          <w:tcPr>
            <w:tcW w:w="3969" w:type="dxa"/>
            <w:tcBorders>
              <w:top w:val="nil"/>
              <w:left w:val="nil"/>
              <w:bottom w:val="single" w:sz="4" w:space="0" w:color="auto"/>
              <w:right w:val="single" w:sz="4" w:space="0" w:color="auto"/>
            </w:tcBorders>
            <w:shd w:val="clear" w:color="auto" w:fill="auto"/>
            <w:noWrap/>
            <w:vAlign w:val="bottom"/>
            <w:hideMark/>
          </w:tcPr>
          <w:p w:rsidR="004C1695" w:rsidRPr="004C1695" w:rsidRDefault="004C1695" w:rsidP="004C1695">
            <w:pPr>
              <w:rPr>
                <w:rFonts w:ascii="Arial" w:hAnsi="Arial" w:cs="Arial"/>
                <w:sz w:val="20"/>
                <w:szCs w:val="20"/>
              </w:rPr>
            </w:pPr>
            <w:r w:rsidRPr="004C1695">
              <w:rPr>
                <w:rFonts w:ascii="Arial" w:hAnsi="Arial" w:cs="Arial"/>
                <w:sz w:val="20"/>
                <w:szCs w:val="20"/>
              </w:rPr>
              <w:t> </w:t>
            </w:r>
          </w:p>
        </w:tc>
      </w:tr>
    </w:tbl>
    <w:p w:rsidR="000A05BE" w:rsidRDefault="000A05BE">
      <w:pPr>
        <w:rPr>
          <w:b/>
        </w:rPr>
      </w:pPr>
    </w:p>
    <w:p w:rsidR="004C1695" w:rsidRDefault="004C1695">
      <w:pPr>
        <w:rPr>
          <w:b/>
          <w:u w:val="single"/>
        </w:rPr>
      </w:pPr>
      <w:r>
        <w:rPr>
          <w:b/>
          <w:u w:val="single"/>
        </w:rPr>
        <w:br w:type="page"/>
      </w:r>
    </w:p>
    <w:p w:rsidR="00EA373D" w:rsidRPr="00797AFB" w:rsidRDefault="000A05BE" w:rsidP="00797AFB">
      <w:pPr>
        <w:spacing w:before="240" w:after="120"/>
        <w:jc w:val="center"/>
        <w:rPr>
          <w:b/>
          <w:u w:val="single"/>
        </w:rPr>
      </w:pPr>
      <w:r w:rsidRPr="00797AFB">
        <w:rPr>
          <w:b/>
          <w:u w:val="single"/>
        </w:rPr>
        <w:lastRenderedPageBreak/>
        <w:t>Iepirkuma 2. daļa</w:t>
      </w:r>
    </w:p>
    <w:p w:rsidR="00371C57" w:rsidRDefault="00797AFB" w:rsidP="00E76461">
      <w:pPr>
        <w:spacing w:before="240" w:after="120"/>
        <w:jc w:val="center"/>
        <w:rPr>
          <w:rStyle w:val="hps"/>
          <w:b/>
        </w:rPr>
      </w:pPr>
      <w:r>
        <w:rPr>
          <w:b/>
          <w:bCs/>
        </w:rPr>
        <w:t>5</w:t>
      </w:r>
      <w:r w:rsidR="00371C57" w:rsidRPr="00A6299D">
        <w:rPr>
          <w:b/>
          <w:bCs/>
        </w:rPr>
        <w:t xml:space="preserve">. </w:t>
      </w:r>
      <w:r>
        <w:rPr>
          <w:b/>
          <w:bCs/>
        </w:rPr>
        <w:t xml:space="preserve">Prasības </w:t>
      </w:r>
      <w:r w:rsidR="00371C57" w:rsidRPr="00A6299D">
        <w:rPr>
          <w:b/>
          <w:bCs/>
        </w:rPr>
        <w:t>D</w:t>
      </w:r>
      <w:r w:rsidR="00371C57" w:rsidRPr="00A6299D">
        <w:rPr>
          <w:rStyle w:val="hps"/>
          <w:b/>
        </w:rPr>
        <w:t>PS</w:t>
      </w:r>
    </w:p>
    <w:p w:rsidR="00E76461" w:rsidRDefault="00E76461" w:rsidP="00E76461">
      <w:pPr>
        <w:spacing w:before="240" w:after="120"/>
        <w:jc w:val="both"/>
        <w:rPr>
          <w:b/>
          <w:bCs/>
        </w:rPr>
      </w:pPr>
      <w:r>
        <w:rPr>
          <w:b/>
          <w:bCs/>
        </w:rPr>
        <w:t>5</w:t>
      </w:r>
      <w:r w:rsidRPr="00A6299D">
        <w:rPr>
          <w:b/>
          <w:bCs/>
        </w:rPr>
        <w:t>.</w:t>
      </w:r>
      <w:r>
        <w:rPr>
          <w:b/>
          <w:bCs/>
        </w:rPr>
        <w:t>1</w:t>
      </w:r>
      <w:r w:rsidRPr="00A6299D">
        <w:rPr>
          <w:b/>
          <w:bCs/>
        </w:rPr>
        <w:t xml:space="preserve">. </w:t>
      </w:r>
      <w:r>
        <w:rPr>
          <w:b/>
          <w:bCs/>
        </w:rPr>
        <w:t>DPS</w:t>
      </w:r>
    </w:p>
    <w:p w:rsidR="00CB4AE7" w:rsidRPr="00CB4AE7" w:rsidRDefault="00CB4AE7" w:rsidP="00CB4AE7">
      <w:pPr>
        <w:jc w:val="right"/>
        <w:rPr>
          <w:b/>
          <w:bCs/>
          <w:i/>
          <w:sz w:val="20"/>
          <w:szCs w:val="20"/>
        </w:rPr>
      </w:pPr>
      <w:r w:rsidRPr="00CB4AE7">
        <w:rPr>
          <w:b/>
          <w:bCs/>
          <w:i/>
          <w:sz w:val="20"/>
          <w:szCs w:val="20"/>
        </w:rPr>
        <w:t>1</w:t>
      </w:r>
      <w:r>
        <w:rPr>
          <w:b/>
          <w:bCs/>
          <w:i/>
          <w:sz w:val="20"/>
          <w:szCs w:val="20"/>
        </w:rPr>
        <w:t>4</w:t>
      </w:r>
      <w:r w:rsidRPr="00CB4AE7">
        <w:rPr>
          <w:b/>
          <w:bCs/>
          <w:i/>
          <w:sz w:val="20"/>
          <w:szCs w:val="20"/>
        </w:rPr>
        <w:t>. tabula</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5358"/>
        <w:gridCol w:w="3998"/>
      </w:tblGrid>
      <w:tr w:rsidR="00371C57" w:rsidRPr="000A05BE" w:rsidTr="00CB4AE7">
        <w:tc>
          <w:tcPr>
            <w:tcW w:w="704" w:type="dxa"/>
            <w:vAlign w:val="center"/>
          </w:tcPr>
          <w:p w:rsidR="00371C57" w:rsidRPr="000A05BE" w:rsidRDefault="000A05BE" w:rsidP="000A05BE">
            <w:pPr>
              <w:jc w:val="center"/>
              <w:rPr>
                <w:rFonts w:eastAsia="Calibri"/>
                <w:b/>
                <w:sz w:val="20"/>
                <w:szCs w:val="20"/>
                <w:lang w:eastAsia="en-US"/>
              </w:rPr>
            </w:pPr>
            <w:r>
              <w:rPr>
                <w:rFonts w:eastAsia="Calibri"/>
                <w:b/>
                <w:sz w:val="20"/>
                <w:szCs w:val="20"/>
                <w:lang w:eastAsia="en-US"/>
              </w:rPr>
              <w:t>Nr.</w:t>
            </w:r>
          </w:p>
        </w:tc>
        <w:tc>
          <w:tcPr>
            <w:tcW w:w="5358" w:type="dxa"/>
            <w:shd w:val="clear" w:color="auto" w:fill="auto"/>
            <w:vAlign w:val="center"/>
          </w:tcPr>
          <w:p w:rsidR="00371C57" w:rsidRPr="000A05BE" w:rsidRDefault="00371C57" w:rsidP="000A05BE">
            <w:pPr>
              <w:jc w:val="center"/>
              <w:rPr>
                <w:rFonts w:eastAsia="Calibri"/>
                <w:sz w:val="20"/>
                <w:szCs w:val="20"/>
                <w:lang w:eastAsia="en-US"/>
              </w:rPr>
            </w:pPr>
            <w:r w:rsidRPr="000A05BE">
              <w:rPr>
                <w:rFonts w:eastAsia="Calibri"/>
                <w:b/>
                <w:sz w:val="20"/>
                <w:szCs w:val="20"/>
                <w:lang w:eastAsia="en-US"/>
              </w:rPr>
              <w:t>Prasības</w:t>
            </w:r>
          </w:p>
        </w:tc>
        <w:tc>
          <w:tcPr>
            <w:tcW w:w="3998" w:type="dxa"/>
            <w:shd w:val="clear" w:color="auto" w:fill="auto"/>
            <w:vAlign w:val="center"/>
          </w:tcPr>
          <w:p w:rsidR="00371C57" w:rsidRPr="000A05BE" w:rsidRDefault="00371C57" w:rsidP="000A05BE">
            <w:pPr>
              <w:jc w:val="center"/>
              <w:rPr>
                <w:rFonts w:eastAsia="Calibri"/>
                <w:b/>
                <w:sz w:val="20"/>
                <w:szCs w:val="20"/>
                <w:lang w:eastAsia="en-US"/>
              </w:rPr>
            </w:pPr>
            <w:r w:rsidRPr="000A05BE">
              <w:rPr>
                <w:rFonts w:eastAsia="Calibri"/>
                <w:b/>
                <w:sz w:val="20"/>
                <w:szCs w:val="20"/>
                <w:lang w:eastAsia="en-US"/>
              </w:rPr>
              <w:t>Pretendenta piedāvājums</w:t>
            </w:r>
          </w:p>
        </w:tc>
      </w:tr>
      <w:tr w:rsidR="00371C57" w:rsidRPr="00A6299D" w:rsidTr="00CB4AE7">
        <w:tc>
          <w:tcPr>
            <w:tcW w:w="704" w:type="dxa"/>
          </w:tcPr>
          <w:p w:rsidR="00371C57" w:rsidRPr="00A6299D" w:rsidRDefault="000A05BE" w:rsidP="000A05BE">
            <w:pPr>
              <w:widowControl w:val="0"/>
              <w:autoSpaceDE w:val="0"/>
              <w:autoSpaceDN w:val="0"/>
              <w:adjustRightInd w:val="0"/>
              <w:rPr>
                <w:lang w:eastAsia="en-US"/>
              </w:rPr>
            </w:pPr>
            <w:r>
              <w:rPr>
                <w:lang w:eastAsia="en-US"/>
              </w:rPr>
              <w:t>1.</w:t>
            </w:r>
          </w:p>
        </w:tc>
        <w:tc>
          <w:tcPr>
            <w:tcW w:w="5358" w:type="dxa"/>
            <w:shd w:val="clear" w:color="auto" w:fill="auto"/>
          </w:tcPr>
          <w:p w:rsidR="00371C57" w:rsidRPr="00A6299D" w:rsidRDefault="00371C57" w:rsidP="0019072B">
            <w:pPr>
              <w:rPr>
                <w:lang w:eastAsia="en-US"/>
              </w:rPr>
            </w:pPr>
            <w:r w:rsidRPr="00A6299D">
              <w:rPr>
                <w:lang w:eastAsia="en-US"/>
              </w:rPr>
              <w:t>Ražotājs</w:t>
            </w:r>
          </w:p>
        </w:tc>
        <w:tc>
          <w:tcPr>
            <w:tcW w:w="3998" w:type="dxa"/>
            <w:shd w:val="clear" w:color="auto" w:fill="auto"/>
          </w:tcPr>
          <w:p w:rsidR="00371C57" w:rsidRPr="00A6299D" w:rsidRDefault="00371C57" w:rsidP="0019072B">
            <w:pPr>
              <w:rPr>
                <w:rFonts w:eastAsia="Calibri"/>
                <w:b/>
                <w:lang w:eastAsia="en-US"/>
              </w:rPr>
            </w:pPr>
          </w:p>
        </w:tc>
      </w:tr>
      <w:tr w:rsidR="00371C57" w:rsidRPr="00A6299D" w:rsidTr="00CB4AE7">
        <w:tc>
          <w:tcPr>
            <w:tcW w:w="704" w:type="dxa"/>
          </w:tcPr>
          <w:p w:rsidR="00371C57" w:rsidRPr="00A6299D" w:rsidRDefault="000A05BE" w:rsidP="000A05BE">
            <w:pPr>
              <w:pStyle w:val="ListParagraph"/>
              <w:widowControl w:val="0"/>
              <w:autoSpaceDE w:val="0"/>
              <w:autoSpaceDN w:val="0"/>
              <w:adjustRightInd w:val="0"/>
              <w:ind w:left="0"/>
              <w:rPr>
                <w:lang w:eastAsia="en-US"/>
              </w:rPr>
            </w:pPr>
            <w:r>
              <w:rPr>
                <w:lang w:eastAsia="en-US"/>
              </w:rPr>
              <w:t>2.</w:t>
            </w:r>
          </w:p>
        </w:tc>
        <w:tc>
          <w:tcPr>
            <w:tcW w:w="5358" w:type="dxa"/>
            <w:shd w:val="clear" w:color="auto" w:fill="auto"/>
          </w:tcPr>
          <w:p w:rsidR="00371C57" w:rsidRPr="00A6299D" w:rsidRDefault="00371C57" w:rsidP="0019072B">
            <w:pPr>
              <w:rPr>
                <w:lang w:eastAsia="en-US"/>
              </w:rPr>
            </w:pPr>
            <w:r w:rsidRPr="00A6299D">
              <w:rPr>
                <w:lang w:eastAsia="en-US"/>
              </w:rPr>
              <w:t>Modelis</w:t>
            </w:r>
          </w:p>
        </w:tc>
        <w:tc>
          <w:tcPr>
            <w:tcW w:w="3998" w:type="dxa"/>
            <w:shd w:val="clear" w:color="auto" w:fill="auto"/>
          </w:tcPr>
          <w:p w:rsidR="00371C57" w:rsidRPr="00A6299D" w:rsidRDefault="00371C57" w:rsidP="0019072B">
            <w:pPr>
              <w:rPr>
                <w:rFonts w:eastAsia="Calibri"/>
                <w:b/>
                <w:lang w:eastAsia="en-US"/>
              </w:rPr>
            </w:pPr>
          </w:p>
        </w:tc>
      </w:tr>
      <w:tr w:rsidR="00371C57" w:rsidRPr="00A6299D" w:rsidTr="00CB4AE7">
        <w:tc>
          <w:tcPr>
            <w:tcW w:w="704" w:type="dxa"/>
          </w:tcPr>
          <w:p w:rsidR="00371C57" w:rsidRPr="00A6299D" w:rsidRDefault="000A05BE" w:rsidP="000A05BE">
            <w:pPr>
              <w:pStyle w:val="ListParagraph"/>
              <w:widowControl w:val="0"/>
              <w:autoSpaceDE w:val="0"/>
              <w:autoSpaceDN w:val="0"/>
              <w:adjustRightInd w:val="0"/>
              <w:ind w:left="-6"/>
              <w:rPr>
                <w:lang w:eastAsia="en-US"/>
              </w:rPr>
            </w:pPr>
            <w:r>
              <w:rPr>
                <w:lang w:eastAsia="en-US"/>
              </w:rPr>
              <w:t>3.</w:t>
            </w:r>
          </w:p>
        </w:tc>
        <w:tc>
          <w:tcPr>
            <w:tcW w:w="5358" w:type="dxa"/>
            <w:shd w:val="clear" w:color="auto" w:fill="auto"/>
          </w:tcPr>
          <w:p w:rsidR="00371C57" w:rsidRPr="00A6299D" w:rsidRDefault="00F45173" w:rsidP="00036334">
            <w:pPr>
              <w:jc w:val="both"/>
              <w:rPr>
                <w:rFonts w:eastAsia="Calibri"/>
                <w:lang w:eastAsia="en-US"/>
              </w:rPr>
            </w:pPr>
            <w:r>
              <w:t xml:space="preserve">DPS </w:t>
            </w:r>
            <w:r w:rsidR="00371C57" w:rsidRPr="00A6299D">
              <w:t xml:space="preserve">jābūt </w:t>
            </w:r>
            <w:r w:rsidR="00DE6AC1">
              <w:t xml:space="preserve">automatizētai </w:t>
            </w:r>
            <w:r w:rsidR="00371C57" w:rsidRPr="00A6299D">
              <w:t>pašapkalpošanās skapj</w:t>
            </w:r>
            <w:r w:rsidR="00CD749F">
              <w:t>a</w:t>
            </w:r>
            <w:r w:rsidR="00371C57" w:rsidRPr="00A6299D">
              <w:t xml:space="preserve"> sistēmai, </w:t>
            </w:r>
            <w:r w:rsidR="00036334">
              <w:t xml:space="preserve">kas nodrošina </w:t>
            </w:r>
            <w:r w:rsidR="00CD749F">
              <w:t>portatīv</w:t>
            </w:r>
            <w:r w:rsidR="00036334">
              <w:t xml:space="preserve">o iekārtu </w:t>
            </w:r>
            <w:r w:rsidR="00036334" w:rsidRPr="00A6299D">
              <w:t>droš</w:t>
            </w:r>
            <w:r w:rsidR="00036334">
              <w:t>u</w:t>
            </w:r>
            <w:r w:rsidR="00036334" w:rsidRPr="00A6299D">
              <w:t xml:space="preserve"> uzglabā</w:t>
            </w:r>
            <w:r w:rsidR="00036334">
              <w:t>šanu</w:t>
            </w:r>
            <w:r w:rsidR="00CD749F">
              <w:t xml:space="preserve"> </w:t>
            </w:r>
            <w:r w:rsidR="00371C57" w:rsidRPr="00A6299D">
              <w:t xml:space="preserve">skapja nodalījumos, </w:t>
            </w:r>
            <w:r w:rsidR="00036334">
              <w:t xml:space="preserve">to </w:t>
            </w:r>
            <w:r w:rsidR="00371C57" w:rsidRPr="00A6299D">
              <w:t>uzlād</w:t>
            </w:r>
            <w:r w:rsidR="00036334">
              <w:t>i</w:t>
            </w:r>
            <w:r w:rsidR="00371C57" w:rsidRPr="00A6299D">
              <w:t xml:space="preserve"> un izsnieg</w:t>
            </w:r>
            <w:r w:rsidR="00036334">
              <w:t>šanu</w:t>
            </w:r>
            <w:r w:rsidR="00371C57" w:rsidRPr="00A6299D">
              <w:t>, kā arī apmaks</w:t>
            </w:r>
            <w:r w:rsidR="00036334">
              <w:t>u</w:t>
            </w:r>
            <w:r w:rsidR="00371C57" w:rsidRPr="00A6299D">
              <w:t xml:space="preserve"> </w:t>
            </w:r>
            <w:r w:rsidR="00036334">
              <w:t xml:space="preserve">par </w:t>
            </w:r>
            <w:r w:rsidR="00371C57" w:rsidRPr="00A6299D">
              <w:t xml:space="preserve">to izmantošanu. </w:t>
            </w:r>
          </w:p>
        </w:tc>
        <w:tc>
          <w:tcPr>
            <w:tcW w:w="3998" w:type="dxa"/>
            <w:shd w:val="clear" w:color="auto" w:fill="auto"/>
          </w:tcPr>
          <w:p w:rsidR="00371C57" w:rsidRPr="00A6299D" w:rsidRDefault="00371C57" w:rsidP="0019072B">
            <w:pPr>
              <w:rPr>
                <w:rFonts w:eastAsia="Calibri"/>
                <w:b/>
                <w:szCs w:val="20"/>
                <w:lang w:eastAsia="en-US"/>
              </w:rPr>
            </w:pPr>
          </w:p>
        </w:tc>
      </w:tr>
      <w:tr w:rsidR="00371C57" w:rsidRPr="00A6299D" w:rsidTr="00CB4AE7">
        <w:tc>
          <w:tcPr>
            <w:tcW w:w="704" w:type="dxa"/>
          </w:tcPr>
          <w:p w:rsidR="00371C57" w:rsidRPr="00A6299D" w:rsidRDefault="000A05BE" w:rsidP="000A05BE">
            <w:pPr>
              <w:widowControl w:val="0"/>
              <w:autoSpaceDE w:val="0"/>
              <w:autoSpaceDN w:val="0"/>
              <w:adjustRightInd w:val="0"/>
              <w:rPr>
                <w:lang w:eastAsia="en-US"/>
              </w:rPr>
            </w:pPr>
            <w:r>
              <w:rPr>
                <w:lang w:eastAsia="en-US"/>
              </w:rPr>
              <w:t>4.</w:t>
            </w:r>
          </w:p>
        </w:tc>
        <w:tc>
          <w:tcPr>
            <w:tcW w:w="5358" w:type="dxa"/>
            <w:shd w:val="clear" w:color="auto" w:fill="auto"/>
          </w:tcPr>
          <w:p w:rsidR="00371C57" w:rsidRPr="00A6299D" w:rsidRDefault="00371C57" w:rsidP="0019072B">
            <w:pPr>
              <w:jc w:val="both"/>
              <w:rPr>
                <w:lang w:eastAsia="en-US"/>
              </w:rPr>
            </w:pPr>
            <w:r w:rsidRPr="00A6299D">
              <w:t xml:space="preserve">DPS </w:t>
            </w:r>
            <w:r w:rsidRPr="00A6299D">
              <w:rPr>
                <w:color w:val="000000"/>
                <w:shd w:val="clear" w:color="auto" w:fill="FFFFFF"/>
                <w:lang w:eastAsia="en-US"/>
              </w:rPr>
              <w:t xml:space="preserve">jānodrošina datu apmaiņa un integrācija ar BIS </w:t>
            </w:r>
            <w:r w:rsidRPr="00A6299D">
              <w:t>Aleph, izmantojot SIP2 protokolu.</w:t>
            </w:r>
          </w:p>
        </w:tc>
        <w:tc>
          <w:tcPr>
            <w:tcW w:w="3998" w:type="dxa"/>
            <w:shd w:val="clear" w:color="auto" w:fill="auto"/>
          </w:tcPr>
          <w:p w:rsidR="00371C57" w:rsidRPr="00A6299D" w:rsidRDefault="00371C57" w:rsidP="0019072B">
            <w:pPr>
              <w:rPr>
                <w:rFonts w:eastAsia="Calibri"/>
                <w:b/>
                <w:lang w:eastAsia="en-US"/>
              </w:rPr>
            </w:pPr>
          </w:p>
        </w:tc>
      </w:tr>
      <w:tr w:rsidR="00371C57" w:rsidRPr="00A6299D" w:rsidTr="00CB4AE7">
        <w:tc>
          <w:tcPr>
            <w:tcW w:w="704" w:type="dxa"/>
          </w:tcPr>
          <w:p w:rsidR="00371C57" w:rsidRPr="00A6299D" w:rsidRDefault="000A05BE" w:rsidP="000A05BE">
            <w:pPr>
              <w:widowControl w:val="0"/>
              <w:autoSpaceDE w:val="0"/>
              <w:autoSpaceDN w:val="0"/>
              <w:adjustRightInd w:val="0"/>
              <w:rPr>
                <w:lang w:eastAsia="en-US"/>
              </w:rPr>
            </w:pPr>
            <w:r>
              <w:rPr>
                <w:lang w:eastAsia="en-US"/>
              </w:rPr>
              <w:t>5.</w:t>
            </w:r>
          </w:p>
        </w:tc>
        <w:tc>
          <w:tcPr>
            <w:tcW w:w="5358" w:type="dxa"/>
            <w:shd w:val="clear" w:color="auto" w:fill="auto"/>
          </w:tcPr>
          <w:p w:rsidR="00371C57" w:rsidRPr="00A6299D" w:rsidRDefault="00371C57" w:rsidP="0019072B">
            <w:pPr>
              <w:jc w:val="both"/>
            </w:pPr>
            <w:r w:rsidRPr="00A6299D">
              <w:t>DPS lietotāja terminālam ir jābūt vismaz 19" skārienekrānam,  funkciju un skapja nodalījuma izvēlei</w:t>
            </w:r>
            <w:r w:rsidR="00CE61A9">
              <w:t>.</w:t>
            </w:r>
          </w:p>
        </w:tc>
        <w:tc>
          <w:tcPr>
            <w:tcW w:w="3998" w:type="dxa"/>
            <w:shd w:val="clear" w:color="auto" w:fill="auto"/>
          </w:tcPr>
          <w:p w:rsidR="00371C57" w:rsidRPr="00A6299D" w:rsidRDefault="00371C57" w:rsidP="0019072B">
            <w:pPr>
              <w:rPr>
                <w:rFonts w:eastAsia="Calibri"/>
                <w:b/>
                <w:lang w:eastAsia="en-US"/>
              </w:rPr>
            </w:pPr>
          </w:p>
        </w:tc>
      </w:tr>
      <w:tr w:rsidR="00371C57" w:rsidRPr="00A6299D" w:rsidTr="00CB4AE7">
        <w:tc>
          <w:tcPr>
            <w:tcW w:w="704" w:type="dxa"/>
          </w:tcPr>
          <w:p w:rsidR="00371C57" w:rsidRPr="00A6299D" w:rsidRDefault="000A05BE" w:rsidP="000A05BE">
            <w:pPr>
              <w:widowControl w:val="0"/>
              <w:autoSpaceDE w:val="0"/>
              <w:autoSpaceDN w:val="0"/>
              <w:adjustRightInd w:val="0"/>
              <w:rPr>
                <w:lang w:eastAsia="en-US"/>
              </w:rPr>
            </w:pPr>
            <w:r>
              <w:rPr>
                <w:lang w:eastAsia="en-US"/>
              </w:rPr>
              <w:t>6.</w:t>
            </w:r>
          </w:p>
        </w:tc>
        <w:tc>
          <w:tcPr>
            <w:tcW w:w="5358" w:type="dxa"/>
            <w:shd w:val="clear" w:color="auto" w:fill="auto"/>
          </w:tcPr>
          <w:p w:rsidR="00371C57" w:rsidRPr="00A6299D" w:rsidRDefault="00371C57" w:rsidP="0019072B">
            <w:pPr>
              <w:jc w:val="both"/>
            </w:pPr>
            <w:r w:rsidRPr="00A6299D">
              <w:t xml:space="preserve">DPS jābūt vairākiem moduļu skapjiem ar vismaz 12 nodalījumiem katrā </w:t>
            </w:r>
            <w:r>
              <w:t>skapī (moduļu dalījums divās nišās, trīs un divas sekcijas).</w:t>
            </w:r>
          </w:p>
        </w:tc>
        <w:tc>
          <w:tcPr>
            <w:tcW w:w="3998" w:type="dxa"/>
            <w:shd w:val="clear" w:color="auto" w:fill="auto"/>
          </w:tcPr>
          <w:p w:rsidR="00371C57" w:rsidRPr="00A6299D" w:rsidRDefault="00371C57" w:rsidP="0019072B">
            <w:pPr>
              <w:rPr>
                <w:rFonts w:eastAsia="Calibri"/>
                <w:b/>
                <w:lang w:eastAsia="en-US"/>
              </w:rPr>
            </w:pPr>
          </w:p>
        </w:tc>
      </w:tr>
      <w:tr w:rsidR="00371C57" w:rsidRPr="00A6299D" w:rsidTr="00CB4AE7">
        <w:tc>
          <w:tcPr>
            <w:tcW w:w="704" w:type="dxa"/>
          </w:tcPr>
          <w:p w:rsidR="00371C57" w:rsidRPr="00A6299D" w:rsidRDefault="000A05BE" w:rsidP="000A05BE">
            <w:pPr>
              <w:widowControl w:val="0"/>
              <w:autoSpaceDE w:val="0"/>
              <w:autoSpaceDN w:val="0"/>
              <w:adjustRightInd w:val="0"/>
              <w:rPr>
                <w:lang w:eastAsia="en-US"/>
              </w:rPr>
            </w:pPr>
            <w:r>
              <w:rPr>
                <w:lang w:eastAsia="en-US"/>
              </w:rPr>
              <w:t>7.</w:t>
            </w:r>
          </w:p>
        </w:tc>
        <w:tc>
          <w:tcPr>
            <w:tcW w:w="5358" w:type="dxa"/>
            <w:shd w:val="clear" w:color="auto" w:fill="auto"/>
          </w:tcPr>
          <w:p w:rsidR="00371C57" w:rsidRPr="00A6299D" w:rsidRDefault="00371C57" w:rsidP="0019072B">
            <w:pPr>
              <w:jc w:val="both"/>
            </w:pPr>
            <w:r w:rsidRPr="00C94F61">
              <w:t>Kopskaits nodalījumiem ir jābūt vismaz 48.</w:t>
            </w:r>
          </w:p>
        </w:tc>
        <w:tc>
          <w:tcPr>
            <w:tcW w:w="3998" w:type="dxa"/>
            <w:shd w:val="clear" w:color="auto" w:fill="auto"/>
          </w:tcPr>
          <w:p w:rsidR="00371C57" w:rsidRPr="00A6299D" w:rsidRDefault="00371C57" w:rsidP="0019072B">
            <w:pPr>
              <w:rPr>
                <w:rFonts w:eastAsia="Calibri"/>
                <w:b/>
                <w:lang w:eastAsia="en-US"/>
              </w:rPr>
            </w:pPr>
          </w:p>
        </w:tc>
      </w:tr>
      <w:tr w:rsidR="00371C57" w:rsidRPr="00A6299D" w:rsidTr="00CB4AE7">
        <w:tc>
          <w:tcPr>
            <w:tcW w:w="704" w:type="dxa"/>
          </w:tcPr>
          <w:p w:rsidR="00371C57" w:rsidRPr="00A6299D" w:rsidRDefault="000A05BE" w:rsidP="000A05BE">
            <w:pPr>
              <w:widowControl w:val="0"/>
              <w:autoSpaceDE w:val="0"/>
              <w:autoSpaceDN w:val="0"/>
              <w:adjustRightInd w:val="0"/>
              <w:rPr>
                <w:lang w:eastAsia="en-US"/>
              </w:rPr>
            </w:pPr>
            <w:r>
              <w:rPr>
                <w:lang w:eastAsia="en-US"/>
              </w:rPr>
              <w:t>8.</w:t>
            </w:r>
          </w:p>
        </w:tc>
        <w:tc>
          <w:tcPr>
            <w:tcW w:w="5358" w:type="dxa"/>
            <w:shd w:val="clear" w:color="auto" w:fill="auto"/>
          </w:tcPr>
          <w:p w:rsidR="00371C57" w:rsidRPr="00A6299D" w:rsidRDefault="00371C57" w:rsidP="00CD749F">
            <w:pPr>
              <w:jc w:val="both"/>
            </w:pPr>
            <w:r w:rsidRPr="00C94F61">
              <w:t xml:space="preserve">Visiem nodalījumiem ir jābūt nodrošinātiem ar elektroniskajām slēdzenēm, kas saistītas ar bloķēšanas un </w:t>
            </w:r>
            <w:r w:rsidR="00C94F61" w:rsidRPr="00C94F61">
              <w:t xml:space="preserve">uzlādes </w:t>
            </w:r>
            <w:r w:rsidRPr="00C94F61">
              <w:t>sistēm</w:t>
            </w:r>
            <w:r w:rsidR="00CD749F">
              <w:t>ām</w:t>
            </w:r>
            <w:r w:rsidRPr="00C94F61">
              <w:t>.</w:t>
            </w:r>
          </w:p>
        </w:tc>
        <w:tc>
          <w:tcPr>
            <w:tcW w:w="3998" w:type="dxa"/>
            <w:shd w:val="clear" w:color="auto" w:fill="auto"/>
          </w:tcPr>
          <w:p w:rsidR="00371C57" w:rsidRPr="00A6299D" w:rsidRDefault="00371C57" w:rsidP="0019072B">
            <w:pPr>
              <w:rPr>
                <w:rFonts w:eastAsia="Calibri"/>
                <w:b/>
                <w:lang w:eastAsia="en-US"/>
              </w:rPr>
            </w:pPr>
          </w:p>
        </w:tc>
      </w:tr>
      <w:tr w:rsidR="00371C57" w:rsidRPr="00A6299D" w:rsidTr="00CB4AE7">
        <w:tc>
          <w:tcPr>
            <w:tcW w:w="704" w:type="dxa"/>
          </w:tcPr>
          <w:p w:rsidR="00371C57" w:rsidRPr="00A6299D" w:rsidRDefault="000A05BE" w:rsidP="000A05BE">
            <w:pPr>
              <w:widowControl w:val="0"/>
              <w:autoSpaceDE w:val="0"/>
              <w:autoSpaceDN w:val="0"/>
              <w:adjustRightInd w:val="0"/>
              <w:rPr>
                <w:lang w:eastAsia="en-US"/>
              </w:rPr>
            </w:pPr>
            <w:r>
              <w:rPr>
                <w:lang w:eastAsia="en-US"/>
              </w:rPr>
              <w:t>9.</w:t>
            </w:r>
          </w:p>
        </w:tc>
        <w:tc>
          <w:tcPr>
            <w:tcW w:w="5358" w:type="dxa"/>
            <w:shd w:val="clear" w:color="auto" w:fill="auto"/>
          </w:tcPr>
          <w:p w:rsidR="00371C57" w:rsidRPr="00A6299D" w:rsidRDefault="00371C57" w:rsidP="00CD749F">
            <w:pPr>
              <w:jc w:val="both"/>
            </w:pPr>
            <w:r w:rsidRPr="00A6299D">
              <w:t>DPS jābūt nepārtrauktai uzraudzības sistēma</w:t>
            </w:r>
            <w:r w:rsidR="00CD749F">
              <w:t>i, lai kontrolētu stāvokli katrā</w:t>
            </w:r>
            <w:r w:rsidRPr="00A6299D">
              <w:t xml:space="preserve"> skap</w:t>
            </w:r>
            <w:r w:rsidR="00CD749F">
              <w:t xml:space="preserve">ja </w:t>
            </w:r>
            <w:r w:rsidRPr="00A6299D">
              <w:t xml:space="preserve">nodalījumā un nodrošinātu, lai vislabāk uzlādētā ierīce vienmēr tiek izsniegta vispirms. </w:t>
            </w:r>
          </w:p>
        </w:tc>
        <w:tc>
          <w:tcPr>
            <w:tcW w:w="3998" w:type="dxa"/>
            <w:shd w:val="clear" w:color="auto" w:fill="auto"/>
          </w:tcPr>
          <w:p w:rsidR="00371C57" w:rsidRPr="00A6299D" w:rsidRDefault="00371C57" w:rsidP="0019072B">
            <w:pPr>
              <w:rPr>
                <w:rFonts w:eastAsia="Calibri"/>
                <w:b/>
                <w:lang w:eastAsia="en-US"/>
              </w:rPr>
            </w:pPr>
          </w:p>
        </w:tc>
      </w:tr>
      <w:tr w:rsidR="00371C57" w:rsidRPr="00A6299D" w:rsidTr="00CB4AE7">
        <w:tc>
          <w:tcPr>
            <w:tcW w:w="704" w:type="dxa"/>
          </w:tcPr>
          <w:p w:rsidR="00371C57" w:rsidRPr="00A6299D" w:rsidRDefault="000A05BE" w:rsidP="000A05BE">
            <w:pPr>
              <w:widowControl w:val="0"/>
              <w:autoSpaceDE w:val="0"/>
              <w:autoSpaceDN w:val="0"/>
              <w:adjustRightInd w:val="0"/>
              <w:rPr>
                <w:lang w:eastAsia="en-US"/>
              </w:rPr>
            </w:pPr>
            <w:r>
              <w:rPr>
                <w:lang w:eastAsia="en-US"/>
              </w:rPr>
              <w:t>10.</w:t>
            </w:r>
          </w:p>
        </w:tc>
        <w:tc>
          <w:tcPr>
            <w:tcW w:w="5358" w:type="dxa"/>
            <w:shd w:val="clear" w:color="auto" w:fill="auto"/>
          </w:tcPr>
          <w:p w:rsidR="00371C57" w:rsidRPr="00A6299D" w:rsidRDefault="00371C57" w:rsidP="00F45173">
            <w:pPr>
              <w:jc w:val="both"/>
            </w:pPr>
            <w:r w:rsidRPr="00A6299D">
              <w:t>Iekārtai jānodrošina automatizēta enerģijas taupīšanas sistēma</w:t>
            </w:r>
            <w:r w:rsidR="00F45173">
              <w:t>;</w:t>
            </w:r>
            <w:r w:rsidRPr="00A6299D">
              <w:t xml:space="preserve"> ar nepārtrauktu ierīču uzraudzību tiek konstatēts, vai  vajag uzlādēt ierīces, vai arī izslēgt lādēšanas barošanas blokus, kad vairs nav nepieciešams. Ierīces tiek lādētas tikai nepieciešamības gadījumā vai datu pārsūtīšanai.</w:t>
            </w:r>
          </w:p>
        </w:tc>
        <w:tc>
          <w:tcPr>
            <w:tcW w:w="3998" w:type="dxa"/>
            <w:shd w:val="clear" w:color="auto" w:fill="auto"/>
          </w:tcPr>
          <w:p w:rsidR="00371C57" w:rsidRPr="00A6299D" w:rsidRDefault="00371C57" w:rsidP="0019072B">
            <w:pPr>
              <w:rPr>
                <w:rFonts w:eastAsia="Calibri"/>
                <w:b/>
                <w:lang w:eastAsia="en-US"/>
              </w:rPr>
            </w:pPr>
          </w:p>
        </w:tc>
      </w:tr>
      <w:tr w:rsidR="00371C57" w:rsidRPr="00A6299D" w:rsidTr="00CB4AE7">
        <w:tc>
          <w:tcPr>
            <w:tcW w:w="704" w:type="dxa"/>
          </w:tcPr>
          <w:p w:rsidR="00371C57" w:rsidRPr="00A6299D" w:rsidRDefault="000A05BE" w:rsidP="000A05BE">
            <w:pPr>
              <w:widowControl w:val="0"/>
              <w:autoSpaceDE w:val="0"/>
              <w:autoSpaceDN w:val="0"/>
              <w:adjustRightInd w:val="0"/>
              <w:rPr>
                <w:lang w:eastAsia="en-US"/>
              </w:rPr>
            </w:pPr>
            <w:r>
              <w:rPr>
                <w:lang w:eastAsia="en-US"/>
              </w:rPr>
              <w:t>11.</w:t>
            </w:r>
          </w:p>
        </w:tc>
        <w:tc>
          <w:tcPr>
            <w:tcW w:w="5358" w:type="dxa"/>
            <w:shd w:val="clear" w:color="auto" w:fill="auto"/>
          </w:tcPr>
          <w:p w:rsidR="00371C57" w:rsidRPr="00A6299D" w:rsidRDefault="00371C57" w:rsidP="00F45173">
            <w:pPr>
              <w:jc w:val="both"/>
            </w:pPr>
            <w:r w:rsidRPr="00A6299D">
              <w:t>DPS jābūt pilnībā automātiskai temperatūras kontrole</w:t>
            </w:r>
            <w:r w:rsidR="00F45173">
              <w:t>i</w:t>
            </w:r>
            <w:r w:rsidRPr="00A6299D">
              <w:t xml:space="preserve"> sistēmas nodalījumu iekšpusē.</w:t>
            </w:r>
          </w:p>
        </w:tc>
        <w:tc>
          <w:tcPr>
            <w:tcW w:w="3998" w:type="dxa"/>
            <w:shd w:val="clear" w:color="auto" w:fill="auto"/>
          </w:tcPr>
          <w:p w:rsidR="00371C57" w:rsidRPr="00A6299D" w:rsidRDefault="00371C57" w:rsidP="0019072B">
            <w:pPr>
              <w:rPr>
                <w:rFonts w:eastAsia="Calibri"/>
                <w:b/>
                <w:lang w:eastAsia="en-US"/>
              </w:rPr>
            </w:pPr>
          </w:p>
        </w:tc>
      </w:tr>
      <w:tr w:rsidR="00371C57" w:rsidRPr="00A6299D" w:rsidTr="00CB4AE7">
        <w:tc>
          <w:tcPr>
            <w:tcW w:w="704" w:type="dxa"/>
          </w:tcPr>
          <w:p w:rsidR="00371C57" w:rsidRPr="00A6299D" w:rsidRDefault="000A05BE" w:rsidP="000A05BE">
            <w:pPr>
              <w:widowControl w:val="0"/>
              <w:autoSpaceDE w:val="0"/>
              <w:autoSpaceDN w:val="0"/>
              <w:adjustRightInd w:val="0"/>
              <w:rPr>
                <w:lang w:eastAsia="en-US"/>
              </w:rPr>
            </w:pPr>
            <w:r>
              <w:rPr>
                <w:lang w:eastAsia="en-US"/>
              </w:rPr>
              <w:t>12.</w:t>
            </w:r>
          </w:p>
        </w:tc>
        <w:tc>
          <w:tcPr>
            <w:tcW w:w="5358" w:type="dxa"/>
            <w:shd w:val="clear" w:color="auto" w:fill="auto"/>
          </w:tcPr>
          <w:p w:rsidR="00371C57" w:rsidRPr="00A6299D" w:rsidRDefault="00371C57" w:rsidP="00F45173">
            <w:pPr>
              <w:jc w:val="both"/>
            </w:pPr>
            <w:r w:rsidRPr="00A6299D">
              <w:t>Jābūt iespējai izvēlēties DPS piekļuves identifikācijas metodi (</w:t>
            </w:r>
            <w:r w:rsidRPr="00CD749F">
              <w:rPr>
                <w:i/>
              </w:rPr>
              <w:t>Mifare</w:t>
            </w:r>
            <w:r w:rsidRPr="00A6299D">
              <w:t xml:space="preserve">, svītrkodu, magnētiskās joslas, PIN kodu, </w:t>
            </w:r>
            <w:r w:rsidR="00F45173">
              <w:t>u.</w:t>
            </w:r>
            <w:r w:rsidRPr="00A6299D">
              <w:t>c.), nodrošinot drošu piekļuvi tikai autorizētiem lietotājiem.</w:t>
            </w:r>
          </w:p>
        </w:tc>
        <w:tc>
          <w:tcPr>
            <w:tcW w:w="3998" w:type="dxa"/>
            <w:shd w:val="clear" w:color="auto" w:fill="auto"/>
          </w:tcPr>
          <w:p w:rsidR="00371C57" w:rsidRPr="00A6299D" w:rsidRDefault="00371C57" w:rsidP="0019072B">
            <w:pPr>
              <w:rPr>
                <w:rFonts w:eastAsia="Calibri"/>
                <w:b/>
                <w:lang w:eastAsia="en-US"/>
              </w:rPr>
            </w:pPr>
          </w:p>
        </w:tc>
      </w:tr>
      <w:tr w:rsidR="00371C57" w:rsidRPr="00A6299D" w:rsidTr="00CB4AE7">
        <w:tc>
          <w:tcPr>
            <w:tcW w:w="704" w:type="dxa"/>
          </w:tcPr>
          <w:p w:rsidR="00371C57" w:rsidRPr="00A6299D" w:rsidRDefault="000A05BE" w:rsidP="000A05BE">
            <w:pPr>
              <w:widowControl w:val="0"/>
              <w:autoSpaceDE w:val="0"/>
              <w:autoSpaceDN w:val="0"/>
              <w:adjustRightInd w:val="0"/>
              <w:rPr>
                <w:lang w:eastAsia="en-US"/>
              </w:rPr>
            </w:pPr>
            <w:r>
              <w:rPr>
                <w:lang w:eastAsia="en-US"/>
              </w:rPr>
              <w:t>13.</w:t>
            </w:r>
          </w:p>
        </w:tc>
        <w:tc>
          <w:tcPr>
            <w:tcW w:w="5358" w:type="dxa"/>
            <w:shd w:val="clear" w:color="auto" w:fill="auto"/>
          </w:tcPr>
          <w:p w:rsidR="00371C57" w:rsidRPr="00A6299D" w:rsidRDefault="00371C57" w:rsidP="00F45173">
            <w:pPr>
              <w:jc w:val="both"/>
            </w:pPr>
            <w:r w:rsidRPr="00A6299D">
              <w:t xml:space="preserve">DPS </w:t>
            </w:r>
            <w:r w:rsidR="00F45173">
              <w:t>jā</w:t>
            </w:r>
            <w:r w:rsidRPr="00A6299D">
              <w:t>izmanto divējād</w:t>
            </w:r>
            <w:r w:rsidR="00F45173">
              <w:t>i</w:t>
            </w:r>
            <w:r w:rsidRPr="00A6299D">
              <w:t xml:space="preserve"> ID apstiprinājum</w:t>
            </w:r>
            <w:r w:rsidR="00F45173">
              <w:t>i</w:t>
            </w:r>
            <w:r w:rsidRPr="00A6299D">
              <w:t>: lietotāju terminālī un izvēlētajā nodalījumā.</w:t>
            </w:r>
          </w:p>
        </w:tc>
        <w:tc>
          <w:tcPr>
            <w:tcW w:w="3998" w:type="dxa"/>
            <w:shd w:val="clear" w:color="auto" w:fill="auto"/>
          </w:tcPr>
          <w:p w:rsidR="00371C57" w:rsidRPr="00A6299D" w:rsidRDefault="00371C57" w:rsidP="0019072B">
            <w:pPr>
              <w:rPr>
                <w:rFonts w:eastAsia="Calibri"/>
                <w:b/>
                <w:lang w:eastAsia="en-US"/>
              </w:rPr>
            </w:pPr>
          </w:p>
        </w:tc>
      </w:tr>
      <w:tr w:rsidR="00371C57" w:rsidRPr="00A6299D" w:rsidTr="00CB4AE7">
        <w:tc>
          <w:tcPr>
            <w:tcW w:w="704" w:type="dxa"/>
          </w:tcPr>
          <w:p w:rsidR="00371C57" w:rsidRPr="00A6299D" w:rsidRDefault="000A05BE" w:rsidP="000A05BE">
            <w:pPr>
              <w:widowControl w:val="0"/>
              <w:autoSpaceDE w:val="0"/>
              <w:autoSpaceDN w:val="0"/>
              <w:adjustRightInd w:val="0"/>
              <w:rPr>
                <w:lang w:eastAsia="en-US"/>
              </w:rPr>
            </w:pPr>
            <w:r>
              <w:rPr>
                <w:lang w:eastAsia="en-US"/>
              </w:rPr>
              <w:t>14.</w:t>
            </w:r>
          </w:p>
        </w:tc>
        <w:tc>
          <w:tcPr>
            <w:tcW w:w="5358" w:type="dxa"/>
            <w:shd w:val="clear" w:color="auto" w:fill="auto"/>
          </w:tcPr>
          <w:p w:rsidR="00371C57" w:rsidRPr="00A6299D" w:rsidRDefault="00371C57" w:rsidP="0019072B">
            <w:pPr>
              <w:jc w:val="both"/>
            </w:pPr>
            <w:r w:rsidRPr="00A6299D">
              <w:t>DPS jābūt mirgojošai norādei par izvēlēto nodalījumu.</w:t>
            </w:r>
          </w:p>
        </w:tc>
        <w:tc>
          <w:tcPr>
            <w:tcW w:w="3998" w:type="dxa"/>
            <w:shd w:val="clear" w:color="auto" w:fill="auto"/>
          </w:tcPr>
          <w:p w:rsidR="00371C57" w:rsidRPr="00A6299D" w:rsidRDefault="00371C57" w:rsidP="0019072B">
            <w:pPr>
              <w:rPr>
                <w:rFonts w:eastAsia="Calibri"/>
                <w:b/>
                <w:lang w:eastAsia="en-US"/>
              </w:rPr>
            </w:pPr>
          </w:p>
        </w:tc>
      </w:tr>
      <w:tr w:rsidR="00371C57" w:rsidRPr="00A6299D" w:rsidTr="00CB4AE7">
        <w:tc>
          <w:tcPr>
            <w:tcW w:w="704" w:type="dxa"/>
          </w:tcPr>
          <w:p w:rsidR="00371C57" w:rsidRPr="00A6299D" w:rsidRDefault="000A05BE" w:rsidP="000A05BE">
            <w:pPr>
              <w:widowControl w:val="0"/>
              <w:autoSpaceDE w:val="0"/>
              <w:autoSpaceDN w:val="0"/>
              <w:adjustRightInd w:val="0"/>
              <w:rPr>
                <w:lang w:eastAsia="en-US"/>
              </w:rPr>
            </w:pPr>
            <w:r>
              <w:rPr>
                <w:lang w:eastAsia="en-US"/>
              </w:rPr>
              <w:t>15.</w:t>
            </w:r>
          </w:p>
        </w:tc>
        <w:tc>
          <w:tcPr>
            <w:tcW w:w="5358" w:type="dxa"/>
            <w:shd w:val="clear" w:color="auto" w:fill="auto"/>
          </w:tcPr>
          <w:p w:rsidR="00371C57" w:rsidRPr="00A6299D" w:rsidRDefault="00371C57" w:rsidP="0019072B">
            <w:pPr>
              <w:jc w:val="both"/>
            </w:pPr>
            <w:r w:rsidRPr="00A6299D">
              <w:t>DPS lietotāja terminālim jābūt iespējai izdrukāt nodošanas kvīti.</w:t>
            </w:r>
          </w:p>
        </w:tc>
        <w:tc>
          <w:tcPr>
            <w:tcW w:w="3998" w:type="dxa"/>
            <w:shd w:val="clear" w:color="auto" w:fill="auto"/>
          </w:tcPr>
          <w:p w:rsidR="00371C57" w:rsidRPr="00A6299D" w:rsidRDefault="00371C57" w:rsidP="0019072B">
            <w:pPr>
              <w:rPr>
                <w:rFonts w:eastAsia="Calibri"/>
                <w:b/>
                <w:lang w:eastAsia="en-US"/>
              </w:rPr>
            </w:pPr>
          </w:p>
        </w:tc>
      </w:tr>
      <w:tr w:rsidR="00371C57" w:rsidRPr="00A6299D" w:rsidTr="00CB4AE7">
        <w:tc>
          <w:tcPr>
            <w:tcW w:w="704" w:type="dxa"/>
          </w:tcPr>
          <w:p w:rsidR="00371C57" w:rsidRPr="00A6299D" w:rsidRDefault="000A05BE" w:rsidP="000A05BE">
            <w:pPr>
              <w:widowControl w:val="0"/>
              <w:autoSpaceDE w:val="0"/>
              <w:autoSpaceDN w:val="0"/>
              <w:adjustRightInd w:val="0"/>
              <w:rPr>
                <w:lang w:eastAsia="en-US"/>
              </w:rPr>
            </w:pPr>
            <w:r>
              <w:rPr>
                <w:lang w:eastAsia="en-US"/>
              </w:rPr>
              <w:t>16.</w:t>
            </w:r>
          </w:p>
        </w:tc>
        <w:tc>
          <w:tcPr>
            <w:tcW w:w="5358" w:type="dxa"/>
            <w:shd w:val="clear" w:color="auto" w:fill="auto"/>
          </w:tcPr>
          <w:p w:rsidR="00371C57" w:rsidRPr="00A6299D" w:rsidRDefault="00371C57" w:rsidP="00CD749F">
            <w:pPr>
              <w:jc w:val="both"/>
            </w:pPr>
            <w:r w:rsidRPr="00A6299D">
              <w:t>DPS automātiski jāatceļ izsniegums, ja skap</w:t>
            </w:r>
            <w:r w:rsidR="00CD749F">
              <w:t xml:space="preserve">ja </w:t>
            </w:r>
            <w:r w:rsidRPr="00A6299D">
              <w:t>nodalījumam nevar piekļūt noteiktā laika periodā.</w:t>
            </w:r>
          </w:p>
        </w:tc>
        <w:tc>
          <w:tcPr>
            <w:tcW w:w="3998" w:type="dxa"/>
            <w:shd w:val="clear" w:color="auto" w:fill="auto"/>
          </w:tcPr>
          <w:p w:rsidR="00371C57" w:rsidRPr="00A6299D" w:rsidRDefault="00371C57" w:rsidP="0019072B">
            <w:pPr>
              <w:rPr>
                <w:rFonts w:eastAsia="Calibri"/>
                <w:b/>
                <w:lang w:eastAsia="en-US"/>
              </w:rPr>
            </w:pPr>
          </w:p>
        </w:tc>
      </w:tr>
      <w:tr w:rsidR="00371C57" w:rsidRPr="00A6299D" w:rsidTr="00CB4AE7">
        <w:tc>
          <w:tcPr>
            <w:tcW w:w="704" w:type="dxa"/>
          </w:tcPr>
          <w:p w:rsidR="00371C57" w:rsidRPr="00A6299D" w:rsidRDefault="000A05BE" w:rsidP="000A05BE">
            <w:pPr>
              <w:widowControl w:val="0"/>
              <w:autoSpaceDE w:val="0"/>
              <w:autoSpaceDN w:val="0"/>
              <w:adjustRightInd w:val="0"/>
              <w:rPr>
                <w:lang w:eastAsia="en-US"/>
              </w:rPr>
            </w:pPr>
            <w:r>
              <w:rPr>
                <w:lang w:eastAsia="en-US"/>
              </w:rPr>
              <w:lastRenderedPageBreak/>
              <w:t>17.</w:t>
            </w:r>
          </w:p>
        </w:tc>
        <w:tc>
          <w:tcPr>
            <w:tcW w:w="5358" w:type="dxa"/>
            <w:shd w:val="clear" w:color="auto" w:fill="auto"/>
          </w:tcPr>
          <w:p w:rsidR="00371C57" w:rsidRPr="00A6299D" w:rsidRDefault="00371C57" w:rsidP="00115A0F">
            <w:pPr>
              <w:jc w:val="both"/>
            </w:pPr>
            <w:r w:rsidRPr="00A6299D">
              <w:t>DPS ir jābūt iespējai darboties grupas lietotājiem</w:t>
            </w:r>
            <w:r w:rsidR="00F45173">
              <w:t xml:space="preserve"> – </w:t>
            </w:r>
            <w:r w:rsidRPr="00A6299D">
              <w:t xml:space="preserve"> noteiktas grupas lietotāji var piekļūt tikai noteiktiem skap</w:t>
            </w:r>
            <w:r w:rsidR="00115A0F">
              <w:t xml:space="preserve">ja </w:t>
            </w:r>
            <w:r w:rsidRPr="00A6299D">
              <w:t>nodalījumiem.</w:t>
            </w:r>
          </w:p>
        </w:tc>
        <w:tc>
          <w:tcPr>
            <w:tcW w:w="3998" w:type="dxa"/>
            <w:shd w:val="clear" w:color="auto" w:fill="auto"/>
          </w:tcPr>
          <w:p w:rsidR="00371C57" w:rsidRPr="00A6299D" w:rsidRDefault="00371C57" w:rsidP="0019072B">
            <w:pPr>
              <w:rPr>
                <w:rFonts w:eastAsia="Calibri"/>
                <w:b/>
                <w:lang w:eastAsia="en-US"/>
              </w:rPr>
            </w:pPr>
          </w:p>
        </w:tc>
      </w:tr>
      <w:tr w:rsidR="00371C57" w:rsidRPr="00A6299D" w:rsidTr="00CB4AE7">
        <w:tc>
          <w:tcPr>
            <w:tcW w:w="704" w:type="dxa"/>
          </w:tcPr>
          <w:p w:rsidR="00371C57" w:rsidRPr="00A6299D" w:rsidRDefault="000A05BE" w:rsidP="000A05BE">
            <w:pPr>
              <w:widowControl w:val="0"/>
              <w:autoSpaceDE w:val="0"/>
              <w:autoSpaceDN w:val="0"/>
              <w:adjustRightInd w:val="0"/>
              <w:rPr>
                <w:lang w:eastAsia="en-US"/>
              </w:rPr>
            </w:pPr>
            <w:r>
              <w:rPr>
                <w:lang w:eastAsia="en-US"/>
              </w:rPr>
              <w:t>18.</w:t>
            </w:r>
          </w:p>
        </w:tc>
        <w:tc>
          <w:tcPr>
            <w:tcW w:w="5358" w:type="dxa"/>
            <w:shd w:val="clear" w:color="auto" w:fill="auto"/>
          </w:tcPr>
          <w:p w:rsidR="00371C57" w:rsidRPr="00A6299D" w:rsidRDefault="00371C57" w:rsidP="0019072B">
            <w:pPr>
              <w:jc w:val="both"/>
            </w:pPr>
            <w:r w:rsidRPr="00A6299D">
              <w:t>DPS ir jābūt enerģijas taupīšanas sistēmai, kas automātiski samazina enerģijas patēriņu, kad vienības ir ievietotas iekšpusē.</w:t>
            </w:r>
          </w:p>
        </w:tc>
        <w:tc>
          <w:tcPr>
            <w:tcW w:w="3998" w:type="dxa"/>
            <w:shd w:val="clear" w:color="auto" w:fill="auto"/>
          </w:tcPr>
          <w:p w:rsidR="00371C57" w:rsidRPr="00A6299D" w:rsidRDefault="00371C57" w:rsidP="0019072B">
            <w:pPr>
              <w:rPr>
                <w:rFonts w:eastAsia="Calibri"/>
                <w:b/>
                <w:lang w:eastAsia="en-US"/>
              </w:rPr>
            </w:pPr>
          </w:p>
        </w:tc>
      </w:tr>
      <w:tr w:rsidR="00371C57" w:rsidRPr="00A6299D" w:rsidTr="00CB4AE7">
        <w:tc>
          <w:tcPr>
            <w:tcW w:w="704" w:type="dxa"/>
          </w:tcPr>
          <w:p w:rsidR="00371C57" w:rsidRPr="00A6299D" w:rsidRDefault="000A05BE" w:rsidP="000A05BE">
            <w:pPr>
              <w:widowControl w:val="0"/>
              <w:autoSpaceDE w:val="0"/>
              <w:autoSpaceDN w:val="0"/>
              <w:adjustRightInd w:val="0"/>
              <w:rPr>
                <w:lang w:eastAsia="en-US"/>
              </w:rPr>
            </w:pPr>
            <w:r>
              <w:rPr>
                <w:lang w:eastAsia="en-US"/>
              </w:rPr>
              <w:t>19.</w:t>
            </w:r>
          </w:p>
        </w:tc>
        <w:tc>
          <w:tcPr>
            <w:tcW w:w="5358" w:type="dxa"/>
            <w:shd w:val="clear" w:color="auto" w:fill="auto"/>
          </w:tcPr>
          <w:p w:rsidR="00371C57" w:rsidRPr="00A6299D" w:rsidRDefault="00371C57" w:rsidP="00115A0F">
            <w:pPr>
              <w:jc w:val="both"/>
            </w:pPr>
            <w:r w:rsidRPr="00115A0F">
              <w:t xml:space="preserve">DPS var </w:t>
            </w:r>
            <w:r w:rsidR="00DE6AC1" w:rsidRPr="00115A0F">
              <w:t xml:space="preserve">sākotnēji iestatīt uz </w:t>
            </w:r>
            <w:r w:rsidR="00BD6438" w:rsidRPr="00115A0F">
              <w:t xml:space="preserve">portatīvās iekārtas </w:t>
            </w:r>
            <w:r w:rsidR="00115A0F" w:rsidRPr="00115A0F">
              <w:t xml:space="preserve">izsniegšanas </w:t>
            </w:r>
            <w:r w:rsidR="00DE6AC1" w:rsidRPr="00115A0F">
              <w:t>periodu</w:t>
            </w:r>
            <w:r w:rsidRPr="00115A0F">
              <w:t>.</w:t>
            </w:r>
          </w:p>
        </w:tc>
        <w:tc>
          <w:tcPr>
            <w:tcW w:w="3998" w:type="dxa"/>
            <w:shd w:val="clear" w:color="auto" w:fill="auto"/>
          </w:tcPr>
          <w:p w:rsidR="00371C57" w:rsidRPr="00A6299D" w:rsidRDefault="00371C57" w:rsidP="0019072B">
            <w:pPr>
              <w:rPr>
                <w:rFonts w:eastAsia="Calibri"/>
                <w:b/>
                <w:lang w:eastAsia="en-US"/>
              </w:rPr>
            </w:pPr>
          </w:p>
        </w:tc>
      </w:tr>
      <w:tr w:rsidR="00371C57" w:rsidRPr="00A6299D" w:rsidTr="00CB4AE7">
        <w:tc>
          <w:tcPr>
            <w:tcW w:w="704" w:type="dxa"/>
          </w:tcPr>
          <w:p w:rsidR="00371C57" w:rsidRPr="00A6299D" w:rsidRDefault="000A05BE" w:rsidP="000A05BE">
            <w:pPr>
              <w:widowControl w:val="0"/>
              <w:autoSpaceDE w:val="0"/>
              <w:autoSpaceDN w:val="0"/>
              <w:adjustRightInd w:val="0"/>
              <w:rPr>
                <w:lang w:eastAsia="en-US"/>
              </w:rPr>
            </w:pPr>
            <w:r>
              <w:rPr>
                <w:lang w:eastAsia="en-US"/>
              </w:rPr>
              <w:t>20.</w:t>
            </w:r>
          </w:p>
        </w:tc>
        <w:tc>
          <w:tcPr>
            <w:tcW w:w="5358" w:type="dxa"/>
            <w:shd w:val="clear" w:color="auto" w:fill="auto"/>
          </w:tcPr>
          <w:p w:rsidR="004852F5" w:rsidRDefault="004852F5" w:rsidP="004852F5">
            <w:pPr>
              <w:jc w:val="both"/>
            </w:pPr>
            <w:r>
              <w:t>DPS jābūt izmantojamai pēc šāda scenārija:</w:t>
            </w:r>
          </w:p>
          <w:p w:rsidR="004852F5" w:rsidRDefault="004852F5" w:rsidP="004852F5">
            <w:pPr>
              <w:pStyle w:val="ListParagraph"/>
              <w:numPr>
                <w:ilvl w:val="0"/>
                <w:numId w:val="49"/>
              </w:numPr>
              <w:ind w:left="459"/>
              <w:jc w:val="both"/>
            </w:pPr>
            <w:r>
              <w:t>izmantot DPS bibliotēkas portatīvās iekārtas;</w:t>
            </w:r>
          </w:p>
          <w:p w:rsidR="004852F5" w:rsidRPr="00A6299D" w:rsidRDefault="004852F5" w:rsidP="004852F5">
            <w:pPr>
              <w:pStyle w:val="ListParagraph"/>
              <w:numPr>
                <w:ilvl w:val="0"/>
                <w:numId w:val="49"/>
              </w:numPr>
              <w:ind w:left="459"/>
              <w:jc w:val="both"/>
            </w:pPr>
            <w:r>
              <w:t>izmantot DPS nodalījumus savu portatīvo iekārtu uzlādei.</w:t>
            </w:r>
          </w:p>
        </w:tc>
        <w:tc>
          <w:tcPr>
            <w:tcW w:w="3998" w:type="dxa"/>
            <w:shd w:val="clear" w:color="auto" w:fill="auto"/>
          </w:tcPr>
          <w:p w:rsidR="00371C57" w:rsidRPr="00A6299D" w:rsidRDefault="00371C57" w:rsidP="0019072B">
            <w:pPr>
              <w:rPr>
                <w:rFonts w:eastAsia="Calibri"/>
                <w:b/>
                <w:lang w:eastAsia="en-US"/>
              </w:rPr>
            </w:pPr>
          </w:p>
        </w:tc>
      </w:tr>
      <w:tr w:rsidR="00371C57" w:rsidRPr="00A6299D" w:rsidTr="00CB4AE7">
        <w:tc>
          <w:tcPr>
            <w:tcW w:w="704" w:type="dxa"/>
          </w:tcPr>
          <w:p w:rsidR="00371C57" w:rsidRPr="00A6299D" w:rsidRDefault="000A05BE" w:rsidP="000A05BE">
            <w:pPr>
              <w:widowControl w:val="0"/>
              <w:autoSpaceDE w:val="0"/>
              <w:autoSpaceDN w:val="0"/>
              <w:adjustRightInd w:val="0"/>
              <w:rPr>
                <w:lang w:eastAsia="en-US"/>
              </w:rPr>
            </w:pPr>
            <w:r>
              <w:rPr>
                <w:lang w:eastAsia="en-US"/>
              </w:rPr>
              <w:t>21.</w:t>
            </w:r>
          </w:p>
        </w:tc>
        <w:tc>
          <w:tcPr>
            <w:tcW w:w="5358" w:type="dxa"/>
            <w:shd w:val="clear" w:color="auto" w:fill="auto"/>
          </w:tcPr>
          <w:p w:rsidR="00371C57" w:rsidRPr="00A6299D" w:rsidRDefault="00371C57" w:rsidP="00115A0F">
            <w:pPr>
              <w:jc w:val="both"/>
            </w:pPr>
            <w:r w:rsidRPr="00A6299D">
              <w:t xml:space="preserve">DPS </w:t>
            </w:r>
            <w:r w:rsidR="00036334">
              <w:t>ir jā</w:t>
            </w:r>
            <w:r w:rsidRPr="00A6299D">
              <w:t>identificē lietotāj</w:t>
            </w:r>
            <w:r w:rsidR="00036334">
              <w:t>s</w:t>
            </w:r>
            <w:r w:rsidRPr="00A6299D">
              <w:t xml:space="preserve"> un </w:t>
            </w:r>
            <w:r w:rsidR="00036334">
              <w:t>jā</w:t>
            </w:r>
            <w:r w:rsidRPr="00A6299D">
              <w:t>pārbaud</w:t>
            </w:r>
            <w:r w:rsidR="00036334">
              <w:t>a</w:t>
            </w:r>
            <w:r w:rsidRPr="00A6299D">
              <w:t xml:space="preserve">, vai lietotājam ir atļauts </w:t>
            </w:r>
            <w:r w:rsidR="00115A0F">
              <w:t xml:space="preserve">saņemt lietošanā </w:t>
            </w:r>
            <w:r w:rsidR="00BD6438">
              <w:t>portatīvo iekārtu</w:t>
            </w:r>
            <w:r w:rsidRPr="00A6299D">
              <w:t>.</w:t>
            </w:r>
          </w:p>
        </w:tc>
        <w:tc>
          <w:tcPr>
            <w:tcW w:w="3998" w:type="dxa"/>
            <w:shd w:val="clear" w:color="auto" w:fill="auto"/>
          </w:tcPr>
          <w:p w:rsidR="00371C57" w:rsidRPr="00A6299D" w:rsidRDefault="00371C57" w:rsidP="0019072B">
            <w:pPr>
              <w:rPr>
                <w:rFonts w:eastAsia="Calibri"/>
                <w:b/>
                <w:lang w:eastAsia="en-US"/>
              </w:rPr>
            </w:pPr>
          </w:p>
        </w:tc>
      </w:tr>
      <w:tr w:rsidR="00371C57" w:rsidRPr="00A6299D" w:rsidTr="00CB4AE7">
        <w:tc>
          <w:tcPr>
            <w:tcW w:w="704" w:type="dxa"/>
          </w:tcPr>
          <w:p w:rsidR="00371C57" w:rsidRPr="00A6299D" w:rsidRDefault="000A05BE" w:rsidP="000A05BE">
            <w:pPr>
              <w:widowControl w:val="0"/>
              <w:autoSpaceDE w:val="0"/>
              <w:autoSpaceDN w:val="0"/>
              <w:adjustRightInd w:val="0"/>
              <w:rPr>
                <w:lang w:eastAsia="en-US"/>
              </w:rPr>
            </w:pPr>
            <w:r>
              <w:rPr>
                <w:lang w:eastAsia="en-US"/>
              </w:rPr>
              <w:t>22.</w:t>
            </w:r>
          </w:p>
        </w:tc>
        <w:tc>
          <w:tcPr>
            <w:tcW w:w="5358" w:type="dxa"/>
            <w:shd w:val="clear" w:color="auto" w:fill="auto"/>
          </w:tcPr>
          <w:p w:rsidR="00371C57" w:rsidRPr="00A6299D" w:rsidRDefault="00371C57" w:rsidP="00115A0F">
            <w:pPr>
              <w:jc w:val="both"/>
            </w:pPr>
            <w:r w:rsidRPr="00036334">
              <w:t xml:space="preserve">DPS jānodrošina, ka aizņēmējs ir atbildīgs par </w:t>
            </w:r>
            <w:r w:rsidR="00115A0F">
              <w:t xml:space="preserve">lietošanā </w:t>
            </w:r>
            <w:r w:rsidR="00115A0F" w:rsidRPr="00115A0F">
              <w:t>saņemto</w:t>
            </w:r>
            <w:r w:rsidRPr="00115A0F">
              <w:t xml:space="preserve"> </w:t>
            </w:r>
            <w:r w:rsidR="00BD6438" w:rsidRPr="00115A0F">
              <w:t>portatīvo iekārtu</w:t>
            </w:r>
            <w:r w:rsidRPr="00115A0F">
              <w:t>.</w:t>
            </w:r>
          </w:p>
        </w:tc>
        <w:tc>
          <w:tcPr>
            <w:tcW w:w="3998" w:type="dxa"/>
            <w:shd w:val="clear" w:color="auto" w:fill="auto"/>
          </w:tcPr>
          <w:p w:rsidR="00371C57" w:rsidRPr="00A6299D" w:rsidRDefault="00371C57" w:rsidP="0019072B">
            <w:pPr>
              <w:rPr>
                <w:rFonts w:eastAsia="Calibri"/>
                <w:b/>
                <w:lang w:eastAsia="en-US"/>
              </w:rPr>
            </w:pPr>
          </w:p>
        </w:tc>
      </w:tr>
      <w:tr w:rsidR="00371C57" w:rsidRPr="00A6299D" w:rsidTr="00CB4AE7">
        <w:tc>
          <w:tcPr>
            <w:tcW w:w="704" w:type="dxa"/>
          </w:tcPr>
          <w:p w:rsidR="00371C57" w:rsidRPr="00A6299D" w:rsidRDefault="000A05BE" w:rsidP="000A05BE">
            <w:pPr>
              <w:widowControl w:val="0"/>
              <w:autoSpaceDE w:val="0"/>
              <w:autoSpaceDN w:val="0"/>
              <w:adjustRightInd w:val="0"/>
              <w:rPr>
                <w:lang w:eastAsia="en-US"/>
              </w:rPr>
            </w:pPr>
            <w:r>
              <w:rPr>
                <w:lang w:eastAsia="en-US"/>
              </w:rPr>
              <w:t>23.</w:t>
            </w:r>
          </w:p>
        </w:tc>
        <w:tc>
          <w:tcPr>
            <w:tcW w:w="5358" w:type="dxa"/>
            <w:shd w:val="clear" w:color="auto" w:fill="auto"/>
          </w:tcPr>
          <w:p w:rsidR="00371C57" w:rsidRPr="00115A0F" w:rsidRDefault="00371C57" w:rsidP="00A45ED7">
            <w:pPr>
              <w:jc w:val="both"/>
            </w:pPr>
            <w:r w:rsidRPr="00115A0F">
              <w:t xml:space="preserve">DPS </w:t>
            </w:r>
            <w:r w:rsidR="00F45173" w:rsidRPr="00115A0F">
              <w:t>jā</w:t>
            </w:r>
            <w:r w:rsidRPr="00115A0F">
              <w:t>snie</w:t>
            </w:r>
            <w:r w:rsidR="00F45173" w:rsidRPr="00115A0F">
              <w:t xml:space="preserve">dz </w:t>
            </w:r>
            <w:r w:rsidRPr="00115A0F">
              <w:t>pilnīg</w:t>
            </w:r>
            <w:r w:rsidR="00F45173" w:rsidRPr="00115A0F">
              <w:t>a</w:t>
            </w:r>
            <w:r w:rsidRPr="00115A0F">
              <w:t xml:space="preserve"> pārskata informācij</w:t>
            </w:r>
            <w:r w:rsidR="00F45173" w:rsidRPr="00115A0F">
              <w:t>a</w:t>
            </w:r>
            <w:r w:rsidRPr="00115A0F">
              <w:t>.</w:t>
            </w:r>
          </w:p>
        </w:tc>
        <w:tc>
          <w:tcPr>
            <w:tcW w:w="3998" w:type="dxa"/>
            <w:shd w:val="clear" w:color="auto" w:fill="auto"/>
          </w:tcPr>
          <w:p w:rsidR="00371C57" w:rsidRPr="00A6299D" w:rsidRDefault="00371C57" w:rsidP="0019072B">
            <w:pPr>
              <w:rPr>
                <w:rFonts w:eastAsia="Calibri"/>
                <w:b/>
                <w:lang w:eastAsia="en-US"/>
              </w:rPr>
            </w:pPr>
          </w:p>
        </w:tc>
      </w:tr>
      <w:tr w:rsidR="00371C57" w:rsidRPr="00A6299D" w:rsidTr="00CB4AE7">
        <w:tc>
          <w:tcPr>
            <w:tcW w:w="704" w:type="dxa"/>
          </w:tcPr>
          <w:p w:rsidR="00371C57" w:rsidRPr="00A6299D" w:rsidRDefault="000A05BE" w:rsidP="000A05BE">
            <w:pPr>
              <w:widowControl w:val="0"/>
              <w:autoSpaceDE w:val="0"/>
              <w:autoSpaceDN w:val="0"/>
              <w:adjustRightInd w:val="0"/>
              <w:rPr>
                <w:lang w:eastAsia="en-US"/>
              </w:rPr>
            </w:pPr>
            <w:r>
              <w:rPr>
                <w:lang w:eastAsia="en-US"/>
              </w:rPr>
              <w:t>24.</w:t>
            </w:r>
          </w:p>
        </w:tc>
        <w:tc>
          <w:tcPr>
            <w:tcW w:w="5358" w:type="dxa"/>
            <w:shd w:val="clear" w:color="auto" w:fill="auto"/>
          </w:tcPr>
          <w:p w:rsidR="00371C57" w:rsidRPr="00A6299D" w:rsidRDefault="00371C57" w:rsidP="00F45173">
            <w:pPr>
              <w:jc w:val="both"/>
            </w:pPr>
            <w:r w:rsidRPr="00A6299D">
              <w:t>DPS tiks darbināti no 230V elektrotīkla ar UPS. Pretendents norāda nepieciešamo jaudu.</w:t>
            </w:r>
          </w:p>
        </w:tc>
        <w:tc>
          <w:tcPr>
            <w:tcW w:w="3998" w:type="dxa"/>
            <w:shd w:val="clear" w:color="auto" w:fill="auto"/>
          </w:tcPr>
          <w:p w:rsidR="00371C57" w:rsidRPr="00A6299D" w:rsidRDefault="00371C57" w:rsidP="0019072B">
            <w:pPr>
              <w:rPr>
                <w:rFonts w:eastAsia="Calibri"/>
                <w:b/>
                <w:lang w:eastAsia="en-US"/>
              </w:rPr>
            </w:pPr>
          </w:p>
        </w:tc>
      </w:tr>
      <w:tr w:rsidR="0026001F" w:rsidRPr="00A6299D" w:rsidTr="00CB4AE7">
        <w:tc>
          <w:tcPr>
            <w:tcW w:w="704" w:type="dxa"/>
          </w:tcPr>
          <w:p w:rsidR="0026001F" w:rsidRDefault="0026001F" w:rsidP="000A05BE">
            <w:pPr>
              <w:widowControl w:val="0"/>
              <w:autoSpaceDE w:val="0"/>
              <w:autoSpaceDN w:val="0"/>
              <w:adjustRightInd w:val="0"/>
              <w:rPr>
                <w:lang w:eastAsia="en-US"/>
              </w:rPr>
            </w:pPr>
            <w:r>
              <w:rPr>
                <w:lang w:eastAsia="en-US"/>
              </w:rPr>
              <w:t>25.</w:t>
            </w:r>
          </w:p>
        </w:tc>
        <w:tc>
          <w:tcPr>
            <w:tcW w:w="5358" w:type="dxa"/>
            <w:shd w:val="clear" w:color="auto" w:fill="auto"/>
          </w:tcPr>
          <w:p w:rsidR="0026001F" w:rsidRPr="00A6299D" w:rsidRDefault="0026001F" w:rsidP="0026001F">
            <w:pPr>
              <w:jc w:val="both"/>
            </w:pPr>
            <w:r>
              <w:t>DPS jānodrošina vismaz 24 mēnešu garantijas termiņš.</w:t>
            </w:r>
          </w:p>
        </w:tc>
        <w:tc>
          <w:tcPr>
            <w:tcW w:w="3998" w:type="dxa"/>
            <w:shd w:val="clear" w:color="auto" w:fill="auto"/>
          </w:tcPr>
          <w:p w:rsidR="0026001F" w:rsidRPr="00A6299D" w:rsidRDefault="0026001F" w:rsidP="0019072B">
            <w:pPr>
              <w:rPr>
                <w:rFonts w:eastAsia="Calibri"/>
                <w:b/>
                <w:lang w:eastAsia="en-US"/>
              </w:rPr>
            </w:pPr>
          </w:p>
        </w:tc>
      </w:tr>
    </w:tbl>
    <w:p w:rsidR="00267DAA" w:rsidRDefault="00E76461" w:rsidP="00E76461">
      <w:pPr>
        <w:spacing w:before="240" w:after="120"/>
        <w:rPr>
          <w:b/>
          <w:color w:val="000000"/>
          <w:lang w:eastAsia="en-US"/>
        </w:rPr>
      </w:pPr>
      <w:r>
        <w:rPr>
          <w:b/>
          <w:bCs/>
        </w:rPr>
        <w:t>5</w:t>
      </w:r>
      <w:r w:rsidR="00267DAA" w:rsidRPr="00A6299D">
        <w:rPr>
          <w:b/>
          <w:bCs/>
        </w:rPr>
        <w:t>.</w:t>
      </w:r>
      <w:r w:rsidR="00267DAA">
        <w:rPr>
          <w:b/>
          <w:bCs/>
        </w:rPr>
        <w:t>2</w:t>
      </w:r>
      <w:r w:rsidR="00267DAA" w:rsidRPr="00A6299D">
        <w:rPr>
          <w:b/>
          <w:bCs/>
        </w:rPr>
        <w:t xml:space="preserve">. </w:t>
      </w:r>
      <w:r w:rsidR="00267DAA" w:rsidRPr="00A6299D">
        <w:rPr>
          <w:b/>
          <w:color w:val="000000"/>
          <w:lang w:eastAsia="en-US"/>
        </w:rPr>
        <w:t>UK</w:t>
      </w:r>
    </w:p>
    <w:p w:rsidR="00CB4AE7" w:rsidRPr="00CB4AE7" w:rsidRDefault="00CB4AE7" w:rsidP="00CB4AE7">
      <w:pPr>
        <w:jc w:val="right"/>
        <w:rPr>
          <w:b/>
          <w:bCs/>
          <w:i/>
          <w:sz w:val="20"/>
          <w:szCs w:val="20"/>
        </w:rPr>
      </w:pPr>
      <w:r w:rsidRPr="00CB4AE7">
        <w:rPr>
          <w:b/>
          <w:bCs/>
          <w:i/>
          <w:sz w:val="20"/>
          <w:szCs w:val="20"/>
        </w:rPr>
        <w:t>1</w:t>
      </w:r>
      <w:r>
        <w:rPr>
          <w:b/>
          <w:bCs/>
          <w:i/>
          <w:sz w:val="20"/>
          <w:szCs w:val="20"/>
        </w:rPr>
        <w:t>5</w:t>
      </w:r>
      <w:r w:rsidRPr="00CB4AE7">
        <w:rPr>
          <w:b/>
          <w:bCs/>
          <w:i/>
          <w:sz w:val="20"/>
          <w:szCs w:val="20"/>
        </w:rPr>
        <w:t>. tabula</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5387"/>
        <w:gridCol w:w="3969"/>
      </w:tblGrid>
      <w:tr w:rsidR="00267DAA" w:rsidRPr="00371C57" w:rsidTr="00CB4AE7">
        <w:tc>
          <w:tcPr>
            <w:tcW w:w="704" w:type="dxa"/>
            <w:vAlign w:val="center"/>
          </w:tcPr>
          <w:p w:rsidR="00267DAA" w:rsidRPr="00371C57" w:rsidRDefault="00267DAA" w:rsidP="0019072B">
            <w:pPr>
              <w:jc w:val="center"/>
              <w:rPr>
                <w:rFonts w:eastAsia="Calibri"/>
                <w:b/>
                <w:sz w:val="20"/>
                <w:szCs w:val="20"/>
                <w:lang w:eastAsia="en-US"/>
              </w:rPr>
            </w:pPr>
            <w:r>
              <w:rPr>
                <w:rFonts w:eastAsia="Calibri"/>
                <w:b/>
                <w:sz w:val="20"/>
                <w:szCs w:val="20"/>
                <w:lang w:eastAsia="en-US"/>
              </w:rPr>
              <w:t>Nr.</w:t>
            </w:r>
          </w:p>
        </w:tc>
        <w:tc>
          <w:tcPr>
            <w:tcW w:w="5387" w:type="dxa"/>
            <w:shd w:val="clear" w:color="auto" w:fill="auto"/>
            <w:vAlign w:val="center"/>
          </w:tcPr>
          <w:p w:rsidR="00267DAA" w:rsidRPr="00371C57" w:rsidRDefault="00267DAA" w:rsidP="0019072B">
            <w:pPr>
              <w:jc w:val="center"/>
              <w:rPr>
                <w:rFonts w:eastAsia="Calibri"/>
                <w:sz w:val="20"/>
                <w:szCs w:val="20"/>
                <w:lang w:eastAsia="en-US"/>
              </w:rPr>
            </w:pPr>
            <w:r w:rsidRPr="00371C57">
              <w:rPr>
                <w:rFonts w:eastAsia="Calibri"/>
                <w:b/>
                <w:sz w:val="20"/>
                <w:szCs w:val="20"/>
                <w:lang w:eastAsia="en-US"/>
              </w:rPr>
              <w:t>Prasība</w:t>
            </w:r>
          </w:p>
        </w:tc>
        <w:tc>
          <w:tcPr>
            <w:tcW w:w="3969" w:type="dxa"/>
            <w:shd w:val="clear" w:color="auto" w:fill="auto"/>
            <w:vAlign w:val="center"/>
          </w:tcPr>
          <w:p w:rsidR="00267DAA" w:rsidRPr="00371C57" w:rsidRDefault="00267DAA" w:rsidP="0019072B">
            <w:pPr>
              <w:jc w:val="center"/>
              <w:rPr>
                <w:rFonts w:eastAsia="Calibri"/>
                <w:b/>
                <w:sz w:val="20"/>
                <w:szCs w:val="20"/>
                <w:lang w:eastAsia="en-US"/>
              </w:rPr>
            </w:pPr>
            <w:r w:rsidRPr="00371C57">
              <w:rPr>
                <w:rFonts w:eastAsia="Calibri"/>
                <w:b/>
                <w:sz w:val="20"/>
                <w:szCs w:val="20"/>
                <w:lang w:eastAsia="en-US"/>
              </w:rPr>
              <w:t>Pretendenta piedāvājums</w:t>
            </w:r>
          </w:p>
        </w:tc>
      </w:tr>
      <w:tr w:rsidR="00267DAA" w:rsidRPr="00A6299D" w:rsidTr="00CB4AE7">
        <w:tc>
          <w:tcPr>
            <w:tcW w:w="704" w:type="dxa"/>
          </w:tcPr>
          <w:p w:rsidR="00267DAA" w:rsidRPr="00A6299D" w:rsidRDefault="00267DAA" w:rsidP="00267DAA">
            <w:pPr>
              <w:widowControl w:val="0"/>
              <w:autoSpaceDE w:val="0"/>
              <w:autoSpaceDN w:val="0"/>
              <w:adjustRightInd w:val="0"/>
              <w:rPr>
                <w:lang w:eastAsia="en-US"/>
              </w:rPr>
            </w:pPr>
            <w:r>
              <w:rPr>
                <w:lang w:eastAsia="en-US"/>
              </w:rPr>
              <w:t>1.</w:t>
            </w:r>
          </w:p>
        </w:tc>
        <w:tc>
          <w:tcPr>
            <w:tcW w:w="5387" w:type="dxa"/>
            <w:shd w:val="clear" w:color="auto" w:fill="auto"/>
          </w:tcPr>
          <w:p w:rsidR="00267DAA" w:rsidRPr="00A6299D" w:rsidRDefault="00267DAA" w:rsidP="002648AB">
            <w:pPr>
              <w:jc w:val="both"/>
              <w:rPr>
                <w:lang w:eastAsia="en-US"/>
              </w:rPr>
            </w:pPr>
            <w:r w:rsidRPr="00A6299D">
              <w:rPr>
                <w:lang w:eastAsia="en-US"/>
              </w:rPr>
              <w:t>Piegādātājam jāparedz un jānodrošina visi papildu materiāli, kas nepieciešami, lai nodrošinātu sistēmas montāžu un instalāciju ekspluatācijas vietā (ieskaitot transportu).</w:t>
            </w:r>
          </w:p>
        </w:tc>
        <w:tc>
          <w:tcPr>
            <w:tcW w:w="3969" w:type="dxa"/>
            <w:shd w:val="clear" w:color="auto" w:fill="auto"/>
          </w:tcPr>
          <w:p w:rsidR="00267DAA" w:rsidRPr="00A6299D" w:rsidRDefault="00267DAA" w:rsidP="0019072B">
            <w:pPr>
              <w:jc w:val="both"/>
              <w:rPr>
                <w:rFonts w:eastAsia="Calibri"/>
                <w:b/>
                <w:lang w:eastAsia="en-US"/>
              </w:rPr>
            </w:pPr>
          </w:p>
        </w:tc>
      </w:tr>
    </w:tbl>
    <w:p w:rsidR="00267DAA" w:rsidRDefault="00E76461" w:rsidP="00E76461">
      <w:pPr>
        <w:spacing w:before="240" w:after="120"/>
        <w:jc w:val="both"/>
        <w:rPr>
          <w:b/>
          <w:bCs/>
        </w:rPr>
      </w:pPr>
      <w:r>
        <w:rPr>
          <w:b/>
          <w:bCs/>
        </w:rPr>
        <w:t>5</w:t>
      </w:r>
      <w:r w:rsidR="00267DAA">
        <w:rPr>
          <w:b/>
          <w:bCs/>
        </w:rPr>
        <w:t>.3</w:t>
      </w:r>
      <w:r w:rsidR="00267DAA" w:rsidRPr="00A6299D">
        <w:rPr>
          <w:b/>
          <w:bCs/>
        </w:rPr>
        <w:t xml:space="preserve">. </w:t>
      </w:r>
      <w:r>
        <w:rPr>
          <w:b/>
          <w:bCs/>
        </w:rPr>
        <w:t>Darbi</w:t>
      </w:r>
    </w:p>
    <w:p w:rsidR="00CB4AE7" w:rsidRPr="00CB4AE7" w:rsidRDefault="00CB4AE7" w:rsidP="00CB4AE7">
      <w:pPr>
        <w:jc w:val="right"/>
        <w:rPr>
          <w:b/>
          <w:bCs/>
          <w:i/>
          <w:sz w:val="20"/>
          <w:szCs w:val="20"/>
        </w:rPr>
      </w:pPr>
      <w:r w:rsidRPr="00CB4AE7">
        <w:rPr>
          <w:b/>
          <w:bCs/>
          <w:i/>
          <w:sz w:val="20"/>
          <w:szCs w:val="20"/>
        </w:rPr>
        <w:t>1</w:t>
      </w:r>
      <w:r>
        <w:rPr>
          <w:b/>
          <w:bCs/>
          <w:i/>
          <w:sz w:val="20"/>
          <w:szCs w:val="20"/>
        </w:rPr>
        <w:t>6</w:t>
      </w:r>
      <w:r w:rsidRPr="00CB4AE7">
        <w:rPr>
          <w:b/>
          <w:bCs/>
          <w:i/>
          <w:sz w:val="20"/>
          <w:szCs w:val="20"/>
        </w:rPr>
        <w:t>. tabula</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5358"/>
        <w:gridCol w:w="3998"/>
      </w:tblGrid>
      <w:tr w:rsidR="00267DAA" w:rsidRPr="00371C57" w:rsidTr="00CB4AE7">
        <w:tc>
          <w:tcPr>
            <w:tcW w:w="704" w:type="dxa"/>
            <w:vAlign w:val="center"/>
          </w:tcPr>
          <w:p w:rsidR="00267DAA" w:rsidRPr="00371C57" w:rsidRDefault="00267DAA" w:rsidP="0019072B">
            <w:pPr>
              <w:jc w:val="center"/>
              <w:rPr>
                <w:rFonts w:eastAsia="Calibri"/>
                <w:b/>
                <w:sz w:val="20"/>
                <w:szCs w:val="20"/>
                <w:lang w:eastAsia="en-US"/>
              </w:rPr>
            </w:pPr>
            <w:r>
              <w:rPr>
                <w:rFonts w:eastAsia="Calibri"/>
                <w:b/>
                <w:sz w:val="20"/>
                <w:szCs w:val="20"/>
                <w:lang w:eastAsia="en-US"/>
              </w:rPr>
              <w:t>Nr.</w:t>
            </w:r>
          </w:p>
        </w:tc>
        <w:tc>
          <w:tcPr>
            <w:tcW w:w="5358" w:type="dxa"/>
            <w:shd w:val="clear" w:color="auto" w:fill="auto"/>
            <w:vAlign w:val="center"/>
          </w:tcPr>
          <w:p w:rsidR="00267DAA" w:rsidRPr="00371C57" w:rsidRDefault="00267DAA" w:rsidP="0019072B">
            <w:pPr>
              <w:jc w:val="center"/>
              <w:rPr>
                <w:rFonts w:eastAsia="Calibri"/>
                <w:sz w:val="20"/>
                <w:szCs w:val="20"/>
                <w:lang w:eastAsia="en-US"/>
              </w:rPr>
            </w:pPr>
            <w:r w:rsidRPr="00371C57">
              <w:rPr>
                <w:rFonts w:eastAsia="Calibri"/>
                <w:b/>
                <w:sz w:val="20"/>
                <w:szCs w:val="20"/>
                <w:lang w:eastAsia="en-US"/>
              </w:rPr>
              <w:t>Prasība</w:t>
            </w:r>
          </w:p>
        </w:tc>
        <w:tc>
          <w:tcPr>
            <w:tcW w:w="3998" w:type="dxa"/>
            <w:shd w:val="clear" w:color="auto" w:fill="auto"/>
            <w:vAlign w:val="center"/>
          </w:tcPr>
          <w:p w:rsidR="00267DAA" w:rsidRPr="00371C57" w:rsidRDefault="00267DAA" w:rsidP="0019072B">
            <w:pPr>
              <w:jc w:val="center"/>
              <w:rPr>
                <w:rFonts w:eastAsia="Calibri"/>
                <w:b/>
                <w:sz w:val="20"/>
                <w:szCs w:val="20"/>
                <w:lang w:eastAsia="en-US"/>
              </w:rPr>
            </w:pPr>
            <w:r w:rsidRPr="00371C57">
              <w:rPr>
                <w:rFonts w:eastAsia="Calibri"/>
                <w:b/>
                <w:sz w:val="20"/>
                <w:szCs w:val="20"/>
                <w:lang w:eastAsia="en-US"/>
              </w:rPr>
              <w:t>Pretendenta piedāvājums</w:t>
            </w:r>
          </w:p>
        </w:tc>
      </w:tr>
      <w:tr w:rsidR="00267DAA" w:rsidRPr="00A6299D" w:rsidTr="00CB4AE7">
        <w:tc>
          <w:tcPr>
            <w:tcW w:w="704" w:type="dxa"/>
          </w:tcPr>
          <w:p w:rsidR="00267DAA" w:rsidRPr="00A6299D" w:rsidRDefault="00267DAA" w:rsidP="00267DAA">
            <w:pPr>
              <w:widowControl w:val="0"/>
              <w:autoSpaceDE w:val="0"/>
              <w:autoSpaceDN w:val="0"/>
              <w:adjustRightInd w:val="0"/>
              <w:rPr>
                <w:lang w:eastAsia="en-US"/>
              </w:rPr>
            </w:pPr>
            <w:r>
              <w:rPr>
                <w:lang w:eastAsia="en-US"/>
              </w:rPr>
              <w:t>1.</w:t>
            </w:r>
          </w:p>
        </w:tc>
        <w:tc>
          <w:tcPr>
            <w:tcW w:w="5358" w:type="dxa"/>
            <w:shd w:val="clear" w:color="auto" w:fill="auto"/>
          </w:tcPr>
          <w:p w:rsidR="00267DAA" w:rsidRPr="00A6299D" w:rsidRDefault="00267DAA" w:rsidP="004852F5">
            <w:pPr>
              <w:jc w:val="both"/>
              <w:rPr>
                <w:lang w:eastAsia="en-US"/>
              </w:rPr>
            </w:pPr>
            <w:r w:rsidRPr="00A6299D">
              <w:t xml:space="preserve">Piegādātājam </w:t>
            </w:r>
            <w:r w:rsidRPr="00A6299D">
              <w:rPr>
                <w:rStyle w:val="hps"/>
              </w:rPr>
              <w:t>visi nepieciešamie darbi</w:t>
            </w:r>
            <w:r w:rsidRPr="00A6299D">
              <w:t xml:space="preserve"> </w:t>
            </w:r>
            <w:r>
              <w:rPr>
                <w:rStyle w:val="hps"/>
              </w:rPr>
              <w:t xml:space="preserve">DPS </w:t>
            </w:r>
            <w:r w:rsidRPr="00D34B8A">
              <w:rPr>
                <w:rStyle w:val="hps"/>
              </w:rPr>
              <w:t>uzstādīšanai un</w:t>
            </w:r>
            <w:r w:rsidRPr="00D34B8A">
              <w:t xml:space="preserve"> </w:t>
            </w:r>
            <w:r w:rsidRPr="00D34B8A">
              <w:rPr>
                <w:rStyle w:val="hps"/>
              </w:rPr>
              <w:t>konfigurācijai</w:t>
            </w:r>
            <w:r w:rsidR="004852F5">
              <w:rPr>
                <w:rStyle w:val="hps"/>
              </w:rPr>
              <w:t xml:space="preserve"> </w:t>
            </w:r>
            <w:r w:rsidR="004852F5" w:rsidRPr="00D34B8A">
              <w:rPr>
                <w:rStyle w:val="hps"/>
              </w:rPr>
              <w:t>jāveic</w:t>
            </w:r>
            <w:r w:rsidR="004852F5" w:rsidRPr="00D34B8A">
              <w:t xml:space="preserve"> </w:t>
            </w:r>
            <w:r w:rsidR="004852F5" w:rsidRPr="00D34B8A">
              <w:rPr>
                <w:rStyle w:val="hps"/>
              </w:rPr>
              <w:t>uz</w:t>
            </w:r>
            <w:r w:rsidR="004852F5" w:rsidRPr="00D34B8A">
              <w:t xml:space="preserve"> </w:t>
            </w:r>
            <w:r w:rsidR="004852F5" w:rsidRPr="00D34B8A">
              <w:rPr>
                <w:rStyle w:val="hps"/>
              </w:rPr>
              <w:t>vietas</w:t>
            </w:r>
            <w:r w:rsidRPr="00D34B8A">
              <w:t xml:space="preserve"> </w:t>
            </w:r>
            <w:r w:rsidR="004852F5">
              <w:t xml:space="preserve">Piegādātājam </w:t>
            </w:r>
            <w:r w:rsidR="00D34B8A" w:rsidRPr="00D34B8A">
              <w:t>sadarbībā ar ESM pi</w:t>
            </w:r>
            <w:r w:rsidR="00CE61A9">
              <w:t xml:space="preserve">egādātāja speciālistu </w:t>
            </w:r>
            <w:r w:rsidR="004852F5" w:rsidRPr="00A6299D">
              <w:t xml:space="preserve">jānodrošina </w:t>
            </w:r>
            <w:r w:rsidR="004852F5" w:rsidRPr="00D34B8A">
              <w:rPr>
                <w:rStyle w:val="hps"/>
              </w:rPr>
              <w:t>integrācija ar</w:t>
            </w:r>
            <w:r w:rsidR="004852F5" w:rsidRPr="00D34B8A">
              <w:t xml:space="preserve"> </w:t>
            </w:r>
            <w:r w:rsidR="004852F5" w:rsidRPr="00D34B8A">
              <w:rPr>
                <w:rStyle w:val="hps"/>
              </w:rPr>
              <w:t xml:space="preserve">Esošo sistēmu </w:t>
            </w:r>
            <w:r w:rsidR="00CE61A9">
              <w:t xml:space="preserve">un </w:t>
            </w:r>
            <w:r w:rsidR="00CE61A9" w:rsidRPr="00A6299D">
              <w:t xml:space="preserve">jānodrošina personāla apmācība darbam ar </w:t>
            </w:r>
            <w:r w:rsidR="00CE61A9">
              <w:t>DPS</w:t>
            </w:r>
            <w:r w:rsidR="00CE61A9" w:rsidRPr="00A6299D">
              <w:rPr>
                <w:color w:val="000000"/>
                <w:shd w:val="clear" w:color="auto" w:fill="FFFFFF"/>
                <w:lang w:eastAsia="en-US"/>
              </w:rPr>
              <w:t>.</w:t>
            </w:r>
          </w:p>
        </w:tc>
        <w:tc>
          <w:tcPr>
            <w:tcW w:w="3998" w:type="dxa"/>
            <w:shd w:val="clear" w:color="auto" w:fill="auto"/>
          </w:tcPr>
          <w:p w:rsidR="00267DAA" w:rsidRPr="00A6299D" w:rsidRDefault="00267DAA" w:rsidP="0019072B">
            <w:pPr>
              <w:rPr>
                <w:rFonts w:eastAsia="Calibri"/>
                <w:b/>
                <w:lang w:eastAsia="en-US"/>
              </w:rPr>
            </w:pPr>
          </w:p>
        </w:tc>
      </w:tr>
    </w:tbl>
    <w:p w:rsidR="00267DAA" w:rsidRDefault="00267DAA" w:rsidP="00267DAA">
      <w:pPr>
        <w:jc w:val="both"/>
        <w:rPr>
          <w:sz w:val="22"/>
          <w:szCs w:val="22"/>
        </w:rPr>
      </w:pPr>
    </w:p>
    <w:p w:rsidR="004C1695" w:rsidRPr="00FD41D1" w:rsidRDefault="004C1695" w:rsidP="00267DAA">
      <w:pPr>
        <w:jc w:val="both"/>
        <w:rPr>
          <w:sz w:val="22"/>
          <w:szCs w:val="22"/>
        </w:rPr>
      </w:pPr>
    </w:p>
    <w:tbl>
      <w:tblPr>
        <w:tblW w:w="10060" w:type="dxa"/>
        <w:tblLook w:val="04A0" w:firstRow="1" w:lastRow="0" w:firstColumn="1" w:lastColumn="0" w:noHBand="0" w:noVBand="1"/>
      </w:tblPr>
      <w:tblGrid>
        <w:gridCol w:w="6091"/>
        <w:gridCol w:w="3969"/>
      </w:tblGrid>
      <w:tr w:rsidR="004C1695" w:rsidRPr="004C1695" w:rsidTr="005C6AAF">
        <w:trPr>
          <w:trHeight w:val="402"/>
        </w:trPr>
        <w:tc>
          <w:tcPr>
            <w:tcW w:w="60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C1695" w:rsidRPr="004C1695" w:rsidRDefault="004C1695" w:rsidP="005C6AAF">
            <w:pPr>
              <w:jc w:val="right"/>
              <w:rPr>
                <w:color w:val="000000"/>
                <w:sz w:val="22"/>
                <w:szCs w:val="22"/>
              </w:rPr>
            </w:pPr>
            <w:r w:rsidRPr="004C1695">
              <w:rPr>
                <w:color w:val="000000"/>
                <w:sz w:val="22"/>
                <w:szCs w:val="22"/>
              </w:rPr>
              <w:t>Pretendenta pārstāvja vārds un uzvārds:</w:t>
            </w:r>
          </w:p>
        </w:tc>
        <w:tc>
          <w:tcPr>
            <w:tcW w:w="3969" w:type="dxa"/>
            <w:tcBorders>
              <w:top w:val="single" w:sz="4" w:space="0" w:color="auto"/>
              <w:left w:val="nil"/>
              <w:bottom w:val="single" w:sz="4" w:space="0" w:color="auto"/>
              <w:right w:val="single" w:sz="4" w:space="0" w:color="auto"/>
            </w:tcBorders>
            <w:shd w:val="clear" w:color="auto" w:fill="auto"/>
            <w:noWrap/>
            <w:vAlign w:val="bottom"/>
            <w:hideMark/>
          </w:tcPr>
          <w:p w:rsidR="004C1695" w:rsidRPr="004C1695" w:rsidRDefault="004C1695" w:rsidP="005C6AAF">
            <w:pPr>
              <w:rPr>
                <w:rFonts w:ascii="Arial" w:hAnsi="Arial" w:cs="Arial"/>
                <w:sz w:val="20"/>
                <w:szCs w:val="20"/>
              </w:rPr>
            </w:pPr>
            <w:r w:rsidRPr="004C1695">
              <w:rPr>
                <w:rFonts w:ascii="Arial" w:hAnsi="Arial" w:cs="Arial"/>
                <w:sz w:val="20"/>
                <w:szCs w:val="20"/>
              </w:rPr>
              <w:t> </w:t>
            </w:r>
          </w:p>
        </w:tc>
      </w:tr>
      <w:tr w:rsidR="004C1695" w:rsidRPr="004C1695" w:rsidTr="005C6AAF">
        <w:trPr>
          <w:trHeight w:val="402"/>
        </w:trPr>
        <w:tc>
          <w:tcPr>
            <w:tcW w:w="6091" w:type="dxa"/>
            <w:tcBorders>
              <w:top w:val="nil"/>
              <w:left w:val="single" w:sz="4" w:space="0" w:color="auto"/>
              <w:bottom w:val="single" w:sz="4" w:space="0" w:color="auto"/>
              <w:right w:val="single" w:sz="4" w:space="0" w:color="auto"/>
            </w:tcBorders>
            <w:shd w:val="clear" w:color="auto" w:fill="auto"/>
            <w:noWrap/>
            <w:vAlign w:val="bottom"/>
            <w:hideMark/>
          </w:tcPr>
          <w:p w:rsidR="004C1695" w:rsidRPr="004C1695" w:rsidRDefault="004C1695" w:rsidP="005C6AAF">
            <w:pPr>
              <w:jc w:val="right"/>
              <w:rPr>
                <w:color w:val="000000"/>
                <w:sz w:val="22"/>
                <w:szCs w:val="22"/>
              </w:rPr>
            </w:pPr>
            <w:r w:rsidRPr="004C1695">
              <w:rPr>
                <w:color w:val="000000"/>
                <w:sz w:val="22"/>
                <w:szCs w:val="22"/>
              </w:rPr>
              <w:t>Amats:</w:t>
            </w:r>
          </w:p>
        </w:tc>
        <w:tc>
          <w:tcPr>
            <w:tcW w:w="3969" w:type="dxa"/>
            <w:tcBorders>
              <w:top w:val="nil"/>
              <w:left w:val="nil"/>
              <w:bottom w:val="single" w:sz="4" w:space="0" w:color="auto"/>
              <w:right w:val="single" w:sz="4" w:space="0" w:color="auto"/>
            </w:tcBorders>
            <w:shd w:val="clear" w:color="auto" w:fill="auto"/>
            <w:noWrap/>
            <w:vAlign w:val="bottom"/>
            <w:hideMark/>
          </w:tcPr>
          <w:p w:rsidR="004C1695" w:rsidRPr="004C1695" w:rsidRDefault="004C1695" w:rsidP="005C6AAF">
            <w:pPr>
              <w:rPr>
                <w:rFonts w:ascii="Arial" w:hAnsi="Arial" w:cs="Arial"/>
                <w:sz w:val="20"/>
                <w:szCs w:val="20"/>
              </w:rPr>
            </w:pPr>
            <w:r w:rsidRPr="004C1695">
              <w:rPr>
                <w:rFonts w:ascii="Arial" w:hAnsi="Arial" w:cs="Arial"/>
                <w:sz w:val="20"/>
                <w:szCs w:val="20"/>
              </w:rPr>
              <w:t> </w:t>
            </w:r>
          </w:p>
        </w:tc>
      </w:tr>
      <w:tr w:rsidR="004C1695" w:rsidRPr="004C1695" w:rsidTr="005C6AAF">
        <w:trPr>
          <w:trHeight w:val="402"/>
        </w:trPr>
        <w:tc>
          <w:tcPr>
            <w:tcW w:w="6091" w:type="dxa"/>
            <w:tcBorders>
              <w:top w:val="nil"/>
              <w:left w:val="single" w:sz="4" w:space="0" w:color="auto"/>
              <w:bottom w:val="single" w:sz="4" w:space="0" w:color="auto"/>
              <w:right w:val="single" w:sz="4" w:space="0" w:color="auto"/>
            </w:tcBorders>
            <w:shd w:val="clear" w:color="auto" w:fill="auto"/>
            <w:noWrap/>
            <w:vAlign w:val="bottom"/>
            <w:hideMark/>
          </w:tcPr>
          <w:p w:rsidR="004C1695" w:rsidRPr="004C1695" w:rsidRDefault="004C1695" w:rsidP="005C6AAF">
            <w:pPr>
              <w:jc w:val="right"/>
              <w:rPr>
                <w:color w:val="000000"/>
                <w:sz w:val="22"/>
                <w:szCs w:val="22"/>
              </w:rPr>
            </w:pPr>
            <w:r w:rsidRPr="004C1695">
              <w:rPr>
                <w:color w:val="000000"/>
                <w:sz w:val="22"/>
                <w:szCs w:val="22"/>
              </w:rPr>
              <w:t>Datums:</w:t>
            </w:r>
          </w:p>
        </w:tc>
        <w:tc>
          <w:tcPr>
            <w:tcW w:w="3969" w:type="dxa"/>
            <w:tcBorders>
              <w:top w:val="nil"/>
              <w:left w:val="nil"/>
              <w:bottom w:val="single" w:sz="4" w:space="0" w:color="auto"/>
              <w:right w:val="single" w:sz="4" w:space="0" w:color="auto"/>
            </w:tcBorders>
            <w:shd w:val="clear" w:color="auto" w:fill="auto"/>
            <w:noWrap/>
            <w:vAlign w:val="bottom"/>
            <w:hideMark/>
          </w:tcPr>
          <w:p w:rsidR="004C1695" w:rsidRPr="004C1695" w:rsidRDefault="004C1695" w:rsidP="005C6AAF">
            <w:pPr>
              <w:rPr>
                <w:rFonts w:ascii="Arial" w:hAnsi="Arial" w:cs="Arial"/>
                <w:sz w:val="20"/>
                <w:szCs w:val="20"/>
              </w:rPr>
            </w:pPr>
            <w:r w:rsidRPr="004C1695">
              <w:rPr>
                <w:rFonts w:ascii="Arial" w:hAnsi="Arial" w:cs="Arial"/>
                <w:sz w:val="20"/>
                <w:szCs w:val="20"/>
              </w:rPr>
              <w:t> </w:t>
            </w:r>
          </w:p>
        </w:tc>
      </w:tr>
      <w:tr w:rsidR="004C1695" w:rsidRPr="004C1695" w:rsidTr="005C6AAF">
        <w:trPr>
          <w:trHeight w:val="402"/>
        </w:trPr>
        <w:tc>
          <w:tcPr>
            <w:tcW w:w="6091" w:type="dxa"/>
            <w:tcBorders>
              <w:top w:val="nil"/>
              <w:left w:val="single" w:sz="4" w:space="0" w:color="auto"/>
              <w:bottom w:val="single" w:sz="4" w:space="0" w:color="auto"/>
              <w:right w:val="single" w:sz="4" w:space="0" w:color="auto"/>
            </w:tcBorders>
            <w:shd w:val="clear" w:color="auto" w:fill="auto"/>
            <w:noWrap/>
            <w:vAlign w:val="bottom"/>
            <w:hideMark/>
          </w:tcPr>
          <w:p w:rsidR="004C1695" w:rsidRPr="004C1695" w:rsidRDefault="004C1695" w:rsidP="005C6AAF">
            <w:pPr>
              <w:jc w:val="right"/>
              <w:rPr>
                <w:color w:val="000000"/>
                <w:sz w:val="22"/>
                <w:szCs w:val="22"/>
              </w:rPr>
            </w:pPr>
            <w:r w:rsidRPr="004C1695">
              <w:rPr>
                <w:color w:val="000000"/>
                <w:sz w:val="22"/>
                <w:szCs w:val="22"/>
              </w:rPr>
              <w:t>Paraksts</w:t>
            </w:r>
            <w:r>
              <w:rPr>
                <w:rStyle w:val="FootnoteReference"/>
                <w:color w:val="000000"/>
                <w:sz w:val="22"/>
                <w:szCs w:val="22"/>
              </w:rPr>
              <w:footnoteReference w:id="2"/>
            </w:r>
            <w:r w:rsidRPr="004C1695">
              <w:rPr>
                <w:color w:val="000000"/>
                <w:sz w:val="22"/>
                <w:szCs w:val="22"/>
              </w:rPr>
              <w:t>:</w:t>
            </w:r>
          </w:p>
        </w:tc>
        <w:tc>
          <w:tcPr>
            <w:tcW w:w="3969" w:type="dxa"/>
            <w:tcBorders>
              <w:top w:val="nil"/>
              <w:left w:val="nil"/>
              <w:bottom w:val="single" w:sz="4" w:space="0" w:color="auto"/>
              <w:right w:val="single" w:sz="4" w:space="0" w:color="auto"/>
            </w:tcBorders>
            <w:shd w:val="clear" w:color="auto" w:fill="auto"/>
            <w:noWrap/>
            <w:vAlign w:val="bottom"/>
            <w:hideMark/>
          </w:tcPr>
          <w:p w:rsidR="004C1695" w:rsidRPr="004C1695" w:rsidRDefault="004C1695" w:rsidP="005C6AAF">
            <w:pPr>
              <w:rPr>
                <w:rFonts w:ascii="Arial" w:hAnsi="Arial" w:cs="Arial"/>
                <w:sz w:val="20"/>
                <w:szCs w:val="20"/>
              </w:rPr>
            </w:pPr>
            <w:r w:rsidRPr="004C1695">
              <w:rPr>
                <w:rFonts w:ascii="Arial" w:hAnsi="Arial" w:cs="Arial"/>
                <w:sz w:val="20"/>
                <w:szCs w:val="20"/>
              </w:rPr>
              <w:t> </w:t>
            </w:r>
          </w:p>
        </w:tc>
      </w:tr>
    </w:tbl>
    <w:p w:rsidR="004C1695" w:rsidRPr="00267DAA" w:rsidRDefault="004C1695">
      <w:pPr>
        <w:rPr>
          <w:b/>
        </w:rPr>
      </w:pPr>
    </w:p>
    <w:sectPr w:rsidR="004C1695" w:rsidRPr="00267DAA" w:rsidSect="00D2625A">
      <w:footerReference w:type="default" r:id="rId8"/>
      <w:pgSz w:w="12240" w:h="15840"/>
      <w:pgMar w:top="1134" w:right="851" w:bottom="851" w:left="1418" w:header="454"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7391" w:rsidRDefault="004A7391" w:rsidP="004C1695">
      <w:r>
        <w:separator/>
      </w:r>
    </w:p>
  </w:endnote>
  <w:endnote w:type="continuationSeparator" w:id="0">
    <w:p w:rsidR="004A7391" w:rsidRDefault="004A7391" w:rsidP="004C1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OpenSymbol">
    <w:altName w:val="Arial Unicode MS"/>
    <w:charset w:val="00"/>
    <w:family w:val="auto"/>
    <w:pitch w:val="variable"/>
  </w:font>
  <w:font w:name="!Neo'w Arial">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Times New Roman Bold">
    <w:panose1 w:val="02020803070505020304"/>
    <w:charset w:val="00"/>
    <w:family w:val="auto"/>
    <w:pitch w:val="variable"/>
    <w:sig w:usb0="E0002AFF" w:usb1="C0007841" w:usb2="00000009" w:usb3="00000000" w:csb0="000001FF" w:csb1="00000000"/>
  </w:font>
  <w:font w:name="Cambria">
    <w:panose1 w:val="02040503050406030204"/>
    <w:charset w:val="BA"/>
    <w:family w:val="roman"/>
    <w:pitch w:val="variable"/>
    <w:sig w:usb0="E00002FF" w:usb1="400004FF" w:usb2="00000000" w:usb3="00000000" w:csb0="0000019F" w:csb1="00000000"/>
  </w:font>
  <w:font w:name="Consolas">
    <w:panose1 w:val="020B0609020204030204"/>
    <w:charset w:val="BA"/>
    <w:family w:val="modern"/>
    <w:pitch w:val="fixed"/>
    <w:sig w:usb0="E10002FF" w:usb1="4000FCFF" w:usb2="00000009"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033989"/>
      <w:docPartObj>
        <w:docPartGallery w:val="Page Numbers (Bottom of Page)"/>
        <w:docPartUnique/>
      </w:docPartObj>
    </w:sdtPr>
    <w:sdtEndPr>
      <w:rPr>
        <w:noProof/>
      </w:rPr>
    </w:sdtEndPr>
    <w:sdtContent>
      <w:p w:rsidR="00D2625A" w:rsidRDefault="00D2625A">
        <w:pPr>
          <w:pStyle w:val="Footer"/>
          <w:jc w:val="right"/>
        </w:pPr>
        <w:r>
          <w:fldChar w:fldCharType="begin"/>
        </w:r>
        <w:r>
          <w:instrText xml:space="preserve"> PAGE   \* MERGEFORMAT </w:instrText>
        </w:r>
        <w:r>
          <w:fldChar w:fldCharType="separate"/>
        </w:r>
        <w:r w:rsidR="00115A0F">
          <w:rPr>
            <w:noProof/>
          </w:rPr>
          <w:t>1</w:t>
        </w:r>
        <w:r>
          <w:rPr>
            <w:noProof/>
          </w:rPr>
          <w:fldChar w:fldCharType="end"/>
        </w:r>
      </w:p>
    </w:sdtContent>
  </w:sdt>
  <w:p w:rsidR="00D2625A" w:rsidRDefault="00D2625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7391" w:rsidRDefault="004A7391" w:rsidP="004C1695">
      <w:r>
        <w:separator/>
      </w:r>
    </w:p>
  </w:footnote>
  <w:footnote w:type="continuationSeparator" w:id="0">
    <w:p w:rsidR="004A7391" w:rsidRDefault="004A7391" w:rsidP="004C1695">
      <w:r>
        <w:continuationSeparator/>
      </w:r>
    </w:p>
  </w:footnote>
  <w:footnote w:id="1">
    <w:p w:rsidR="004C1695" w:rsidRDefault="004C1695">
      <w:pPr>
        <w:pStyle w:val="FootnoteText"/>
      </w:pPr>
      <w:r>
        <w:rPr>
          <w:rStyle w:val="FootnoteReference"/>
        </w:rPr>
        <w:footnoteRef/>
      </w:r>
      <w:r>
        <w:t xml:space="preserve"> </w:t>
      </w:r>
      <w:r w:rsidRPr="004C1695">
        <w:t>Neaizpilda, ja dokuments tiek parakstīts ar drošu elektronisko vai EIS elektronisko parakstu</w:t>
      </w:r>
      <w:r>
        <w:t>.</w:t>
      </w:r>
    </w:p>
  </w:footnote>
  <w:footnote w:id="2">
    <w:p w:rsidR="004C1695" w:rsidRDefault="004C1695" w:rsidP="004C1695">
      <w:pPr>
        <w:pStyle w:val="FootnoteText"/>
      </w:pPr>
      <w:r>
        <w:rPr>
          <w:rStyle w:val="FootnoteReference"/>
        </w:rPr>
        <w:footnoteRef/>
      </w:r>
      <w:r>
        <w:t xml:space="preserve"> </w:t>
      </w:r>
      <w:r w:rsidRPr="004C1695">
        <w:t>Neaizpilda, ja dokuments tiek parakstīts ar drošu elektronisko vai EIS elektronisko parakstu</w:t>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AEB850BC"/>
    <w:lvl w:ilvl="0">
      <w:start w:val="1"/>
      <w:numFmt w:val="decimal"/>
      <w:pStyle w:val="ListNumber2"/>
      <w:lvlText w:val="%1."/>
      <w:lvlJc w:val="left"/>
      <w:pPr>
        <w:tabs>
          <w:tab w:val="num" w:pos="643"/>
        </w:tabs>
        <w:ind w:left="643" w:hanging="360"/>
      </w:pPr>
    </w:lvl>
  </w:abstractNum>
  <w:abstractNum w:abstractNumId="1" w15:restartNumberingAfterBreak="0">
    <w:nsid w:val="00000001"/>
    <w:multiLevelType w:val="multilevel"/>
    <w:tmpl w:val="8C6ECCD6"/>
    <w:lvl w:ilvl="0">
      <w:start w:val="1"/>
      <w:numFmt w:val="none"/>
      <w:pStyle w:val="Heading1"/>
      <w:suff w:val="nothing"/>
      <w:lvlText w:val=""/>
      <w:lvlJc w:val="left"/>
      <w:pPr>
        <w:tabs>
          <w:tab w:val="num" w:pos="0"/>
        </w:tabs>
        <w:ind w:left="0" w:firstLine="0"/>
      </w:pPr>
    </w:lvl>
    <w:lvl w:ilvl="1">
      <w:start w:val="5"/>
      <w:numFmt w:val="bullet"/>
      <w:lvlText w:val="-"/>
      <w:lvlJc w:val="left"/>
      <w:pPr>
        <w:tabs>
          <w:tab w:val="num" w:pos="0"/>
        </w:tabs>
        <w:ind w:left="0" w:firstLine="0"/>
      </w:pPr>
      <w:rPr>
        <w:rFonts w:ascii="Times New Roman" w:eastAsia="Times New Roman" w:hAnsi="Times New Roman" w:cs="Times New Roman" w:hint="default"/>
      </w:r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Heading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DD743BB0"/>
    <w:lvl w:ilvl="0">
      <w:start w:val="1"/>
      <w:numFmt w:val="decimal"/>
      <w:lvlText w:val="%1."/>
      <w:lvlJc w:val="left"/>
      <w:pPr>
        <w:tabs>
          <w:tab w:val="num" w:pos="0"/>
        </w:tabs>
        <w:ind w:left="0" w:firstLine="0"/>
      </w:pPr>
      <w:rPr>
        <w:rFonts w:ascii="Times New Roman" w:eastAsia="Times New Roman" w:hAnsi="Times New Roman" w:cs="Times New Roman"/>
        <w:color w:val="auto"/>
      </w:rPr>
    </w:lvl>
    <w:lvl w:ilvl="1">
      <w:start w:val="1"/>
      <w:numFmt w:val="decimal"/>
      <w:lvlText w:val="%1.%2."/>
      <w:lvlJc w:val="left"/>
      <w:pPr>
        <w:tabs>
          <w:tab w:val="num" w:pos="720"/>
        </w:tabs>
        <w:ind w:left="720" w:firstLine="0"/>
      </w:pPr>
      <w:rPr>
        <w:rFonts w:ascii="Times New Roman" w:hAnsi="Times New Roman"/>
        <w:b w:val="0"/>
        <w:i w:val="0"/>
        <w:color w:val="000000"/>
        <w:sz w:val="22"/>
        <w:szCs w:val="24"/>
      </w:rPr>
    </w:lvl>
    <w:lvl w:ilvl="2">
      <w:start w:val="1"/>
      <w:numFmt w:val="decimal"/>
      <w:lvlText w:val="%1.%2.%3."/>
      <w:lvlJc w:val="left"/>
      <w:pPr>
        <w:tabs>
          <w:tab w:val="num" w:pos="720"/>
        </w:tabs>
        <w:ind w:left="720" w:firstLine="0"/>
      </w:pPr>
      <w:rPr>
        <w:b w:val="0"/>
        <w:sz w:val="22"/>
        <w:szCs w:val="22"/>
      </w:rPr>
    </w:lvl>
    <w:lvl w:ilvl="3">
      <w:start w:val="1"/>
      <w:numFmt w:val="lowerLetter"/>
      <w:lvlText w:val="%4."/>
      <w:lvlJc w:val="left"/>
      <w:pPr>
        <w:tabs>
          <w:tab w:val="num" w:pos="1702"/>
        </w:tabs>
        <w:ind w:left="1702" w:firstLine="0"/>
      </w:pPr>
      <w:rPr>
        <w:b w:val="0"/>
      </w:r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00000004"/>
    <w:multiLevelType w:val="multilevel"/>
    <w:tmpl w:val="00000004"/>
    <w:name w:val="WW8Num4"/>
    <w:lvl w:ilvl="0">
      <w:start w:val="1"/>
      <w:numFmt w:val="decimal"/>
      <w:pStyle w:val="naisf"/>
      <w:lvlText w:val="%1."/>
      <w:lvlJc w:val="left"/>
      <w:pPr>
        <w:tabs>
          <w:tab w:val="num" w:pos="360"/>
        </w:tabs>
        <w:ind w:left="360" w:hanging="360"/>
      </w:pPr>
    </w:lvl>
    <w:lvl w:ilvl="1">
      <w:start w:val="1"/>
      <w:numFmt w:val="decimal"/>
      <w:suff w:val="space"/>
      <w:lvlText w:val="%1.%2."/>
      <w:lvlJc w:val="left"/>
      <w:pPr>
        <w:tabs>
          <w:tab w:val="num" w:pos="0"/>
        </w:tabs>
        <w:ind w:left="792" w:hanging="432"/>
      </w:pPr>
      <w:rPr>
        <w:i w:val="0"/>
        <w:iCs/>
        <w:strike w:val="0"/>
        <w:dstrike w:val="0"/>
        <w:color w:val="auto"/>
        <w:sz w:val="24"/>
        <w:szCs w:val="24"/>
      </w:rPr>
    </w:lvl>
    <w:lvl w:ilvl="2">
      <w:start w:val="1"/>
      <w:numFmt w:val="decimal"/>
      <w:lvlText w:val="%1.%2.%3."/>
      <w:lvlJc w:val="left"/>
      <w:pPr>
        <w:tabs>
          <w:tab w:val="num" w:pos="1224"/>
        </w:tabs>
        <w:ind w:left="1224" w:hanging="504"/>
      </w:pPr>
      <w:rPr>
        <w:i w:val="0"/>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0000007"/>
    <w:multiLevelType w:val="multilevel"/>
    <w:tmpl w:val="00000007"/>
    <w:name w:val="WW8Num7"/>
    <w:lvl w:ilvl="0">
      <w:start w:val="1"/>
      <w:numFmt w:val="upperLetter"/>
      <w:pStyle w:val="Heading5"/>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1183716"/>
    <w:multiLevelType w:val="multilevel"/>
    <w:tmpl w:val="2EC6AF06"/>
    <w:lvl w:ilvl="0">
      <w:start w:val="1"/>
      <w:numFmt w:val="bullet"/>
      <w:lvlText w:val=""/>
      <w:lvlJc w:val="left"/>
      <w:pPr>
        <w:ind w:left="372" w:hanging="372"/>
      </w:pPr>
      <w:rPr>
        <w:rFonts w:ascii="Symbol" w:hAnsi="Symbol" w:hint="default"/>
      </w:rPr>
    </w:lvl>
    <w:lvl w:ilvl="1">
      <w:start w:val="1"/>
      <w:numFmt w:val="bullet"/>
      <w:lvlText w:val=""/>
      <w:lvlJc w:val="left"/>
      <w:pPr>
        <w:ind w:left="372" w:hanging="372"/>
      </w:pPr>
      <w:rPr>
        <w:rFonts w:ascii="Symbol" w:hAnsi="Symbol" w:hint="default"/>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6" w15:restartNumberingAfterBreak="0">
    <w:nsid w:val="06BC79A0"/>
    <w:multiLevelType w:val="hybridMultilevel"/>
    <w:tmpl w:val="8F983D14"/>
    <w:lvl w:ilvl="0" w:tplc="409875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8141240"/>
    <w:multiLevelType w:val="multilevel"/>
    <w:tmpl w:val="909A03F6"/>
    <w:lvl w:ilvl="0">
      <w:start w:val="1"/>
      <w:numFmt w:val="decimal"/>
      <w:lvlText w:val="%1."/>
      <w:lvlJc w:val="left"/>
      <w:pPr>
        <w:ind w:left="360" w:hanging="360"/>
      </w:pPr>
      <w:rPr>
        <w:rFonts w:cs="Times New Roman"/>
      </w:rPr>
    </w:lvl>
    <w:lvl w:ilvl="1">
      <w:start w:val="4"/>
      <w:numFmt w:val="decimal"/>
      <w:isLgl/>
      <w:lvlText w:val="%1.%2."/>
      <w:lvlJc w:val="left"/>
      <w:pPr>
        <w:ind w:left="1080" w:hanging="54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620" w:hanging="72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340" w:hanging="1080"/>
      </w:pPr>
      <w:rPr>
        <w:rFonts w:cs="Times New Roman" w:hint="default"/>
      </w:rPr>
    </w:lvl>
    <w:lvl w:ilvl="6">
      <w:start w:val="1"/>
      <w:numFmt w:val="decimal"/>
      <w:isLgl/>
      <w:lvlText w:val="%1.%2.%3.%4.%5.%6.%7."/>
      <w:lvlJc w:val="left"/>
      <w:pPr>
        <w:ind w:left="2880" w:hanging="1440"/>
      </w:pPr>
      <w:rPr>
        <w:rFonts w:cs="Times New Roman" w:hint="default"/>
      </w:rPr>
    </w:lvl>
    <w:lvl w:ilvl="7">
      <w:start w:val="1"/>
      <w:numFmt w:val="decimal"/>
      <w:isLgl/>
      <w:lvlText w:val="%1.%2.%3.%4.%5.%6.%7.%8."/>
      <w:lvlJc w:val="left"/>
      <w:pPr>
        <w:ind w:left="3060" w:hanging="1440"/>
      </w:pPr>
      <w:rPr>
        <w:rFonts w:cs="Times New Roman" w:hint="default"/>
      </w:rPr>
    </w:lvl>
    <w:lvl w:ilvl="8">
      <w:start w:val="1"/>
      <w:numFmt w:val="decimal"/>
      <w:isLgl/>
      <w:lvlText w:val="%1.%2.%3.%4.%5.%6.%7.%8.%9."/>
      <w:lvlJc w:val="left"/>
      <w:pPr>
        <w:ind w:left="3600" w:hanging="1800"/>
      </w:pPr>
      <w:rPr>
        <w:rFonts w:cs="Times New Roman" w:hint="default"/>
      </w:rPr>
    </w:lvl>
  </w:abstractNum>
  <w:abstractNum w:abstractNumId="8" w15:restartNumberingAfterBreak="0">
    <w:nsid w:val="0C373FEB"/>
    <w:multiLevelType w:val="hybridMultilevel"/>
    <w:tmpl w:val="A8380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DD016D7"/>
    <w:multiLevelType w:val="hybridMultilevel"/>
    <w:tmpl w:val="1B9A46A6"/>
    <w:lvl w:ilvl="0" w:tplc="23ACFD1E">
      <w:start w:val="1"/>
      <w:numFmt w:val="lowerLetter"/>
      <w:lvlText w:val="%1."/>
      <w:lvlJc w:val="left"/>
      <w:pPr>
        <w:ind w:left="1211" w:hanging="360"/>
      </w:pPr>
      <w:rPr>
        <w:rFonts w:hint="default"/>
      </w:rPr>
    </w:lvl>
    <w:lvl w:ilvl="1" w:tplc="04260019" w:tentative="1">
      <w:start w:val="1"/>
      <w:numFmt w:val="lowerLetter"/>
      <w:lvlText w:val="%2."/>
      <w:lvlJc w:val="left"/>
      <w:pPr>
        <w:ind w:left="1931" w:hanging="360"/>
      </w:pPr>
    </w:lvl>
    <w:lvl w:ilvl="2" w:tplc="0426001B" w:tentative="1">
      <w:start w:val="1"/>
      <w:numFmt w:val="lowerRoman"/>
      <w:lvlText w:val="%3."/>
      <w:lvlJc w:val="right"/>
      <w:pPr>
        <w:ind w:left="2651" w:hanging="180"/>
      </w:pPr>
    </w:lvl>
    <w:lvl w:ilvl="3" w:tplc="0426000F" w:tentative="1">
      <w:start w:val="1"/>
      <w:numFmt w:val="decimal"/>
      <w:lvlText w:val="%4."/>
      <w:lvlJc w:val="left"/>
      <w:pPr>
        <w:ind w:left="3371" w:hanging="360"/>
      </w:pPr>
    </w:lvl>
    <w:lvl w:ilvl="4" w:tplc="04260019" w:tentative="1">
      <w:start w:val="1"/>
      <w:numFmt w:val="lowerLetter"/>
      <w:lvlText w:val="%5."/>
      <w:lvlJc w:val="left"/>
      <w:pPr>
        <w:ind w:left="4091" w:hanging="360"/>
      </w:pPr>
    </w:lvl>
    <w:lvl w:ilvl="5" w:tplc="0426001B" w:tentative="1">
      <w:start w:val="1"/>
      <w:numFmt w:val="lowerRoman"/>
      <w:lvlText w:val="%6."/>
      <w:lvlJc w:val="right"/>
      <w:pPr>
        <w:ind w:left="4811" w:hanging="180"/>
      </w:pPr>
    </w:lvl>
    <w:lvl w:ilvl="6" w:tplc="0426000F" w:tentative="1">
      <w:start w:val="1"/>
      <w:numFmt w:val="decimal"/>
      <w:lvlText w:val="%7."/>
      <w:lvlJc w:val="left"/>
      <w:pPr>
        <w:ind w:left="5531" w:hanging="360"/>
      </w:pPr>
    </w:lvl>
    <w:lvl w:ilvl="7" w:tplc="04260019" w:tentative="1">
      <w:start w:val="1"/>
      <w:numFmt w:val="lowerLetter"/>
      <w:lvlText w:val="%8."/>
      <w:lvlJc w:val="left"/>
      <w:pPr>
        <w:ind w:left="6251" w:hanging="360"/>
      </w:pPr>
    </w:lvl>
    <w:lvl w:ilvl="8" w:tplc="0426001B" w:tentative="1">
      <w:start w:val="1"/>
      <w:numFmt w:val="lowerRoman"/>
      <w:lvlText w:val="%9."/>
      <w:lvlJc w:val="right"/>
      <w:pPr>
        <w:ind w:left="6971" w:hanging="180"/>
      </w:pPr>
    </w:lvl>
  </w:abstractNum>
  <w:abstractNum w:abstractNumId="10" w15:restartNumberingAfterBreak="0">
    <w:nsid w:val="0E5C1189"/>
    <w:multiLevelType w:val="multilevel"/>
    <w:tmpl w:val="F400630E"/>
    <w:lvl w:ilvl="0">
      <w:start w:val="1"/>
      <w:numFmt w:val="decimal"/>
      <w:pStyle w:val="Punkts"/>
      <w:lvlText w:val="%1."/>
      <w:lvlJc w:val="left"/>
      <w:pPr>
        <w:tabs>
          <w:tab w:val="num" w:pos="851"/>
        </w:tabs>
        <w:ind w:left="851" w:hanging="851"/>
      </w:pPr>
    </w:lvl>
    <w:lvl w:ilvl="1">
      <w:start w:val="1"/>
      <w:numFmt w:val="decimal"/>
      <w:pStyle w:val="Apakpunkts"/>
      <w:lvlText w:val="%1.%2."/>
      <w:lvlJc w:val="left"/>
      <w:pPr>
        <w:tabs>
          <w:tab w:val="num" w:pos="851"/>
        </w:tabs>
        <w:ind w:left="851" w:hanging="851"/>
      </w:pPr>
    </w:lvl>
    <w:lvl w:ilvl="2">
      <w:start w:val="1"/>
      <w:numFmt w:val="decimal"/>
      <w:pStyle w:val="Paragrfs"/>
      <w:lvlText w:val="%1.%2.%3."/>
      <w:lvlJc w:val="left"/>
      <w:pPr>
        <w:tabs>
          <w:tab w:val="num" w:pos="851"/>
        </w:tabs>
        <w:ind w:left="851" w:hanging="851"/>
      </w:pPr>
    </w:lvl>
    <w:lvl w:ilvl="3">
      <w:start w:val="1"/>
      <w:numFmt w:val="decimal"/>
      <w:lvlText w:val="%1.%2.%3.%4."/>
      <w:lvlJc w:val="left"/>
      <w:pPr>
        <w:tabs>
          <w:tab w:val="num" w:pos="851"/>
        </w:tabs>
        <w:ind w:left="851" w:hanging="851"/>
      </w:pPr>
    </w:lvl>
    <w:lvl w:ilvl="4">
      <w:start w:val="1"/>
      <w:numFmt w:val="bullet"/>
      <w:lvlText w:val=""/>
      <w:lvlJc w:val="left"/>
      <w:pPr>
        <w:tabs>
          <w:tab w:val="num" w:pos="5400"/>
        </w:tabs>
        <w:ind w:left="5400" w:hanging="1080"/>
      </w:pPr>
      <w:rPr>
        <w:rFonts w:ascii="Symbol" w:hAnsi="Symbol" w:hint="default"/>
      </w:rPr>
    </w:lvl>
    <w:lvl w:ilvl="5">
      <w:start w:val="1"/>
      <w:numFmt w:val="decimal"/>
      <w:lvlText w:val="%1.%2.%3.%4.%5.%6."/>
      <w:lvlJc w:val="left"/>
      <w:pPr>
        <w:tabs>
          <w:tab w:val="num" w:pos="6480"/>
        </w:tabs>
        <w:ind w:left="6480" w:hanging="1080"/>
      </w:pPr>
    </w:lvl>
    <w:lvl w:ilvl="6">
      <w:start w:val="1"/>
      <w:numFmt w:val="decimal"/>
      <w:lvlText w:val="%1.%2.%3.%4.%5.%6.%7."/>
      <w:lvlJc w:val="left"/>
      <w:pPr>
        <w:tabs>
          <w:tab w:val="num" w:pos="7920"/>
        </w:tabs>
        <w:ind w:left="7920" w:hanging="1440"/>
      </w:pPr>
    </w:lvl>
    <w:lvl w:ilvl="7">
      <w:start w:val="1"/>
      <w:numFmt w:val="decimal"/>
      <w:lvlText w:val="%1.%2.%3.%4.%5.%6.%7.%8."/>
      <w:lvlJc w:val="left"/>
      <w:pPr>
        <w:tabs>
          <w:tab w:val="num" w:pos="9000"/>
        </w:tabs>
        <w:ind w:left="9000" w:hanging="1440"/>
      </w:pPr>
    </w:lvl>
    <w:lvl w:ilvl="8">
      <w:start w:val="1"/>
      <w:numFmt w:val="decimal"/>
      <w:lvlText w:val="%1.%2.%3.%4.%5.%6.%7.%8.%9."/>
      <w:lvlJc w:val="left"/>
      <w:pPr>
        <w:tabs>
          <w:tab w:val="num" w:pos="10440"/>
        </w:tabs>
        <w:ind w:left="10440" w:hanging="1800"/>
      </w:pPr>
    </w:lvl>
  </w:abstractNum>
  <w:abstractNum w:abstractNumId="11" w15:restartNumberingAfterBreak="0">
    <w:nsid w:val="10F36261"/>
    <w:multiLevelType w:val="hybridMultilevel"/>
    <w:tmpl w:val="EC949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1E122D3"/>
    <w:multiLevelType w:val="hybridMultilevel"/>
    <w:tmpl w:val="7E9A6276"/>
    <w:lvl w:ilvl="0" w:tplc="05EC7B6A">
      <w:start w:val="1"/>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4FE7663"/>
    <w:multiLevelType w:val="multilevel"/>
    <w:tmpl w:val="8A14C94C"/>
    <w:lvl w:ilvl="0">
      <w:start w:val="1"/>
      <w:numFmt w:val="decimal"/>
      <w:lvlText w:val="%1."/>
      <w:lvlJc w:val="left"/>
      <w:pPr>
        <w:tabs>
          <w:tab w:val="num" w:pos="0"/>
        </w:tabs>
        <w:ind w:left="0" w:firstLine="0"/>
      </w:pPr>
      <w:rPr>
        <w:rFonts w:ascii="Times New Roman" w:eastAsia="Times New Roman" w:hAnsi="Times New Roman" w:cs="Times New Roman"/>
      </w:rPr>
    </w:lvl>
    <w:lvl w:ilvl="1">
      <w:start w:val="1"/>
      <w:numFmt w:val="decimal"/>
      <w:lvlText w:val="%1.%2."/>
      <w:lvlJc w:val="left"/>
      <w:pPr>
        <w:tabs>
          <w:tab w:val="num" w:pos="284"/>
        </w:tabs>
        <w:ind w:left="284" w:firstLine="0"/>
      </w:pPr>
      <w:rPr>
        <w:rFonts w:ascii="Times New Roman" w:hAnsi="Times New Roman"/>
        <w:b w:val="0"/>
        <w:i w:val="0"/>
        <w:color w:val="000000"/>
        <w:sz w:val="22"/>
        <w:szCs w:val="24"/>
      </w:rPr>
    </w:lvl>
    <w:lvl w:ilvl="2">
      <w:start w:val="1"/>
      <w:numFmt w:val="decimal"/>
      <w:lvlText w:val="%3."/>
      <w:lvlJc w:val="left"/>
      <w:pPr>
        <w:tabs>
          <w:tab w:val="num" w:pos="2250"/>
        </w:tabs>
        <w:ind w:left="2250" w:firstLine="0"/>
      </w:pPr>
      <w:rPr>
        <w:rFonts w:ascii="Times New Roman" w:eastAsia="Times New Roman" w:hAnsi="Times New Roman" w:cs="Times New Roman"/>
        <w:b w:val="0"/>
      </w:rPr>
    </w:lvl>
    <w:lvl w:ilvl="3">
      <w:start w:val="1"/>
      <w:numFmt w:val="decimal"/>
      <w:lvlText w:val="%1.%2.%3.%4."/>
      <w:lvlJc w:val="left"/>
      <w:pPr>
        <w:tabs>
          <w:tab w:val="num" w:pos="1702"/>
        </w:tabs>
        <w:ind w:left="1702"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4" w15:restartNumberingAfterBreak="0">
    <w:nsid w:val="15FA3AB3"/>
    <w:multiLevelType w:val="hybridMultilevel"/>
    <w:tmpl w:val="32E000FE"/>
    <w:lvl w:ilvl="0" w:tplc="D1A68EA8">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1B803AAF"/>
    <w:multiLevelType w:val="multilevel"/>
    <w:tmpl w:val="82C43260"/>
    <w:lvl w:ilvl="0">
      <w:start w:val="1"/>
      <w:numFmt w:val="decimal"/>
      <w:pStyle w:val="virsraksts1"/>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1E9330C8"/>
    <w:multiLevelType w:val="multilevel"/>
    <w:tmpl w:val="903AA15C"/>
    <w:lvl w:ilvl="0">
      <w:start w:val="1"/>
      <w:numFmt w:val="decimal"/>
      <w:lvlText w:val="%1."/>
      <w:lvlJc w:val="left"/>
      <w:pPr>
        <w:ind w:left="720" w:hanging="360"/>
      </w:pPr>
      <w:rPr>
        <w:rFonts w:hint="default"/>
      </w:rPr>
    </w:lvl>
    <w:lvl w:ilvl="1">
      <w:start w:val="1"/>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230F31C8"/>
    <w:multiLevelType w:val="multilevel"/>
    <w:tmpl w:val="03121FE8"/>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0"/>
        </w:tabs>
        <w:ind w:left="792" w:hanging="79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8" w15:restartNumberingAfterBreak="0">
    <w:nsid w:val="231B6AEA"/>
    <w:multiLevelType w:val="hybridMultilevel"/>
    <w:tmpl w:val="B0986EAA"/>
    <w:lvl w:ilvl="0" w:tplc="A0682C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6B06857"/>
    <w:multiLevelType w:val="multilevel"/>
    <w:tmpl w:val="5E70609A"/>
    <w:lvl w:ilvl="0">
      <w:start w:val="10"/>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0" w15:restartNumberingAfterBreak="0">
    <w:nsid w:val="28AA42B0"/>
    <w:multiLevelType w:val="hybridMultilevel"/>
    <w:tmpl w:val="F1BC5546"/>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2AC75BD5"/>
    <w:multiLevelType w:val="multilevel"/>
    <w:tmpl w:val="844E2664"/>
    <w:lvl w:ilvl="0">
      <w:start w:val="12"/>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15:restartNumberingAfterBreak="0">
    <w:nsid w:val="2ACE4931"/>
    <w:multiLevelType w:val="hybridMultilevel"/>
    <w:tmpl w:val="B48044D6"/>
    <w:lvl w:ilvl="0" w:tplc="773E16DE">
      <w:start w:val="5"/>
      <w:numFmt w:val="bullet"/>
      <w:lvlText w:val="-"/>
      <w:lvlJc w:val="left"/>
      <w:pPr>
        <w:ind w:left="2061" w:hanging="360"/>
      </w:pPr>
      <w:rPr>
        <w:rFonts w:ascii="Times New Roman" w:eastAsia="Times New Roman" w:hAnsi="Times New Roman" w:cs="Times New Roman" w:hint="default"/>
      </w:rPr>
    </w:lvl>
    <w:lvl w:ilvl="1" w:tplc="04260003" w:tentative="1">
      <w:start w:val="1"/>
      <w:numFmt w:val="bullet"/>
      <w:lvlText w:val="o"/>
      <w:lvlJc w:val="left"/>
      <w:pPr>
        <w:ind w:left="2781" w:hanging="360"/>
      </w:pPr>
      <w:rPr>
        <w:rFonts w:ascii="Courier New" w:hAnsi="Courier New" w:cs="Courier New" w:hint="default"/>
      </w:rPr>
    </w:lvl>
    <w:lvl w:ilvl="2" w:tplc="04260005" w:tentative="1">
      <w:start w:val="1"/>
      <w:numFmt w:val="bullet"/>
      <w:lvlText w:val=""/>
      <w:lvlJc w:val="left"/>
      <w:pPr>
        <w:ind w:left="3501" w:hanging="360"/>
      </w:pPr>
      <w:rPr>
        <w:rFonts w:ascii="Wingdings" w:hAnsi="Wingdings" w:hint="default"/>
      </w:rPr>
    </w:lvl>
    <w:lvl w:ilvl="3" w:tplc="04260001" w:tentative="1">
      <w:start w:val="1"/>
      <w:numFmt w:val="bullet"/>
      <w:lvlText w:val=""/>
      <w:lvlJc w:val="left"/>
      <w:pPr>
        <w:ind w:left="4221" w:hanging="360"/>
      </w:pPr>
      <w:rPr>
        <w:rFonts w:ascii="Symbol" w:hAnsi="Symbol" w:hint="default"/>
      </w:rPr>
    </w:lvl>
    <w:lvl w:ilvl="4" w:tplc="04260003" w:tentative="1">
      <w:start w:val="1"/>
      <w:numFmt w:val="bullet"/>
      <w:lvlText w:val="o"/>
      <w:lvlJc w:val="left"/>
      <w:pPr>
        <w:ind w:left="4941" w:hanging="360"/>
      </w:pPr>
      <w:rPr>
        <w:rFonts w:ascii="Courier New" w:hAnsi="Courier New" w:cs="Courier New" w:hint="default"/>
      </w:rPr>
    </w:lvl>
    <w:lvl w:ilvl="5" w:tplc="04260005" w:tentative="1">
      <w:start w:val="1"/>
      <w:numFmt w:val="bullet"/>
      <w:lvlText w:val=""/>
      <w:lvlJc w:val="left"/>
      <w:pPr>
        <w:ind w:left="5661" w:hanging="360"/>
      </w:pPr>
      <w:rPr>
        <w:rFonts w:ascii="Wingdings" w:hAnsi="Wingdings" w:hint="default"/>
      </w:rPr>
    </w:lvl>
    <w:lvl w:ilvl="6" w:tplc="04260001" w:tentative="1">
      <w:start w:val="1"/>
      <w:numFmt w:val="bullet"/>
      <w:lvlText w:val=""/>
      <w:lvlJc w:val="left"/>
      <w:pPr>
        <w:ind w:left="6381" w:hanging="360"/>
      </w:pPr>
      <w:rPr>
        <w:rFonts w:ascii="Symbol" w:hAnsi="Symbol" w:hint="default"/>
      </w:rPr>
    </w:lvl>
    <w:lvl w:ilvl="7" w:tplc="04260003" w:tentative="1">
      <w:start w:val="1"/>
      <w:numFmt w:val="bullet"/>
      <w:lvlText w:val="o"/>
      <w:lvlJc w:val="left"/>
      <w:pPr>
        <w:ind w:left="7101" w:hanging="360"/>
      </w:pPr>
      <w:rPr>
        <w:rFonts w:ascii="Courier New" w:hAnsi="Courier New" w:cs="Courier New" w:hint="default"/>
      </w:rPr>
    </w:lvl>
    <w:lvl w:ilvl="8" w:tplc="04260005" w:tentative="1">
      <w:start w:val="1"/>
      <w:numFmt w:val="bullet"/>
      <w:lvlText w:val=""/>
      <w:lvlJc w:val="left"/>
      <w:pPr>
        <w:ind w:left="7821" w:hanging="360"/>
      </w:pPr>
      <w:rPr>
        <w:rFonts w:ascii="Wingdings" w:hAnsi="Wingdings" w:hint="default"/>
      </w:rPr>
    </w:lvl>
  </w:abstractNum>
  <w:abstractNum w:abstractNumId="23" w15:restartNumberingAfterBreak="0">
    <w:nsid w:val="2AF24345"/>
    <w:multiLevelType w:val="hybridMultilevel"/>
    <w:tmpl w:val="E062B22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4" w15:restartNumberingAfterBreak="0">
    <w:nsid w:val="2EAB0F08"/>
    <w:multiLevelType w:val="hybridMultilevel"/>
    <w:tmpl w:val="CC3A7118"/>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5" w15:restartNumberingAfterBreak="0">
    <w:nsid w:val="2EDB47E6"/>
    <w:multiLevelType w:val="multilevel"/>
    <w:tmpl w:val="E67CB000"/>
    <w:lvl w:ilvl="0">
      <w:start w:val="1"/>
      <w:numFmt w:val="decimal"/>
      <w:lvlText w:val="%1."/>
      <w:lvlJc w:val="left"/>
      <w:pPr>
        <w:ind w:left="720" w:hanging="360"/>
      </w:pPr>
      <w:rPr>
        <w:rFonts w:hint="default"/>
      </w:rPr>
    </w:lvl>
    <w:lvl w:ilvl="1">
      <w:start w:val="1"/>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2F452D4D"/>
    <w:multiLevelType w:val="hybridMultilevel"/>
    <w:tmpl w:val="7E9A6276"/>
    <w:lvl w:ilvl="0" w:tplc="05EC7B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F65611C"/>
    <w:multiLevelType w:val="multilevel"/>
    <w:tmpl w:val="E67CB000"/>
    <w:lvl w:ilvl="0">
      <w:start w:val="1"/>
      <w:numFmt w:val="decimal"/>
      <w:lvlText w:val="%1."/>
      <w:lvlJc w:val="left"/>
      <w:pPr>
        <w:ind w:left="720" w:hanging="360"/>
      </w:pPr>
      <w:rPr>
        <w:rFonts w:hint="default"/>
      </w:rPr>
    </w:lvl>
    <w:lvl w:ilvl="1">
      <w:start w:val="1"/>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2FBD2D0F"/>
    <w:multiLevelType w:val="hybridMultilevel"/>
    <w:tmpl w:val="3C145F14"/>
    <w:lvl w:ilvl="0" w:tplc="35288E56">
      <w:start w:val="1"/>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2B34455"/>
    <w:multiLevelType w:val="hybridMultilevel"/>
    <w:tmpl w:val="822EC7C4"/>
    <w:lvl w:ilvl="0" w:tplc="41745C2A">
      <w:start w:val="1"/>
      <w:numFmt w:val="decimal"/>
      <w:lvlText w:val="%1."/>
      <w:lvlJc w:val="left"/>
      <w:pPr>
        <w:ind w:left="780" w:hanging="360"/>
      </w:pPr>
      <w:rPr>
        <w:sz w:val="28"/>
        <w:szCs w:val="28"/>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0" w15:restartNumberingAfterBreak="0">
    <w:nsid w:val="35DF79A3"/>
    <w:multiLevelType w:val="multilevel"/>
    <w:tmpl w:val="3494887C"/>
    <w:lvl w:ilvl="0">
      <w:start w:val="1"/>
      <w:numFmt w:val="decimal"/>
      <w:lvlText w:val="%1."/>
      <w:lvlJc w:val="left"/>
      <w:pPr>
        <w:tabs>
          <w:tab w:val="num" w:pos="360"/>
        </w:tabs>
        <w:ind w:left="360" w:hanging="360"/>
      </w:pPr>
      <w:rPr>
        <w:rFonts w:hint="default"/>
      </w:rPr>
    </w:lvl>
    <w:lvl w:ilvl="1">
      <w:start w:val="1"/>
      <w:numFmt w:val="decimal"/>
      <w:pStyle w:val="virsraksts11"/>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3EAC0735"/>
    <w:multiLevelType w:val="hybridMultilevel"/>
    <w:tmpl w:val="55529A30"/>
    <w:lvl w:ilvl="0" w:tplc="033C86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6D758ED"/>
    <w:multiLevelType w:val="hybridMultilevel"/>
    <w:tmpl w:val="7B8E6B7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4ECD5B17"/>
    <w:multiLevelType w:val="multilevel"/>
    <w:tmpl w:val="6056606E"/>
    <w:lvl w:ilvl="0">
      <w:start w:val="19"/>
      <w:numFmt w:val="decimal"/>
      <w:lvlText w:val="%1"/>
      <w:lvlJc w:val="left"/>
      <w:pPr>
        <w:ind w:left="372" w:hanging="372"/>
      </w:pPr>
    </w:lvl>
    <w:lvl w:ilvl="1">
      <w:start w:val="1"/>
      <w:numFmt w:val="bullet"/>
      <w:lvlText w:val=""/>
      <w:lvlJc w:val="left"/>
      <w:pPr>
        <w:ind w:left="372" w:hanging="372"/>
      </w:pPr>
      <w:rPr>
        <w:rFonts w:ascii="Symbol" w:hAnsi="Symbol" w:hint="default"/>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4" w15:restartNumberingAfterBreak="0">
    <w:nsid w:val="53FE105B"/>
    <w:multiLevelType w:val="multilevel"/>
    <w:tmpl w:val="D0CE2CD4"/>
    <w:lvl w:ilvl="0">
      <w:start w:val="1"/>
      <w:numFmt w:val="decimal"/>
      <w:lvlText w:val="%1."/>
      <w:lvlJc w:val="left"/>
      <w:pPr>
        <w:tabs>
          <w:tab w:val="num" w:pos="340"/>
        </w:tabs>
        <w:ind w:left="340" w:hanging="340"/>
      </w:pPr>
      <w:rPr>
        <w:rFonts w:hint="default"/>
        <w:strike w:val="0"/>
        <w:sz w:val="24"/>
        <w:szCs w:val="24"/>
      </w:rPr>
    </w:lvl>
    <w:lvl w:ilvl="1">
      <w:start w:val="1"/>
      <w:numFmt w:val="decimal"/>
      <w:lvlText w:val="%1.%2."/>
      <w:lvlJc w:val="left"/>
      <w:pPr>
        <w:tabs>
          <w:tab w:val="num" w:pos="567"/>
        </w:tabs>
        <w:ind w:left="567" w:hanging="397"/>
      </w:pPr>
      <w:rPr>
        <w:rFonts w:hint="default"/>
        <w:b w:val="0"/>
        <w:strike w:val="0"/>
      </w:rPr>
    </w:lvl>
    <w:lvl w:ilvl="2">
      <w:start w:val="1"/>
      <w:numFmt w:val="decimal"/>
      <w:lvlText w:val="%1.%2.%3."/>
      <w:lvlJc w:val="left"/>
      <w:pPr>
        <w:tabs>
          <w:tab w:val="num" w:pos="851"/>
        </w:tabs>
        <w:ind w:left="851" w:hanging="284"/>
      </w:pPr>
      <w:rPr>
        <w:rFonts w:hint="default"/>
        <w:sz w:val="24"/>
        <w:szCs w:val="24"/>
      </w:rPr>
    </w:lvl>
    <w:lvl w:ilvl="3">
      <w:start w:val="1"/>
      <w:numFmt w:val="decimal"/>
      <w:lvlText w:val="%1.%2.%3.%4."/>
      <w:lvlJc w:val="left"/>
      <w:pPr>
        <w:tabs>
          <w:tab w:val="num" w:pos="1440"/>
        </w:tabs>
        <w:ind w:left="1440" w:firstLine="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54ED3FD3"/>
    <w:multiLevelType w:val="hybridMultilevel"/>
    <w:tmpl w:val="6AAE1F86"/>
    <w:lvl w:ilvl="0" w:tplc="04090001">
      <w:start w:val="1"/>
      <w:numFmt w:val="bullet"/>
      <w:lvlText w:val=""/>
      <w:lvlJc w:val="left"/>
      <w:pPr>
        <w:ind w:left="1077" w:hanging="360"/>
      </w:pPr>
      <w:rPr>
        <w:rFonts w:ascii="Symbol" w:hAnsi="Symbol" w:hint="default"/>
      </w:rPr>
    </w:lvl>
    <w:lvl w:ilvl="1" w:tplc="04090003">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36" w15:restartNumberingAfterBreak="0">
    <w:nsid w:val="565C58E9"/>
    <w:multiLevelType w:val="multilevel"/>
    <w:tmpl w:val="6AD27450"/>
    <w:lvl w:ilvl="0">
      <w:start w:val="11"/>
      <w:numFmt w:val="decimal"/>
      <w:lvlText w:val="%1."/>
      <w:lvlJc w:val="left"/>
      <w:pPr>
        <w:ind w:left="660" w:hanging="660"/>
      </w:pPr>
      <w:rPr>
        <w:rFonts w:hint="default"/>
      </w:rPr>
    </w:lvl>
    <w:lvl w:ilvl="1">
      <w:start w:val="6"/>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56827613"/>
    <w:multiLevelType w:val="hybridMultilevel"/>
    <w:tmpl w:val="B6709C62"/>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74C44E1"/>
    <w:multiLevelType w:val="hybridMultilevel"/>
    <w:tmpl w:val="8050FF76"/>
    <w:lvl w:ilvl="0" w:tplc="77F0B3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7E820CE"/>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88944B6"/>
    <w:multiLevelType w:val="multilevel"/>
    <w:tmpl w:val="DD9408B0"/>
    <w:lvl w:ilvl="0">
      <w:start w:val="1"/>
      <w:numFmt w:val="decimal"/>
      <w:lvlText w:val="%1."/>
      <w:lvlJc w:val="left"/>
      <w:pPr>
        <w:ind w:left="720" w:hanging="360"/>
      </w:pPr>
      <w:rPr>
        <w:rFonts w:hint="default"/>
      </w:rPr>
    </w:lvl>
    <w:lvl w:ilvl="1">
      <w:start w:val="1"/>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5F2D1737"/>
    <w:multiLevelType w:val="hybridMultilevel"/>
    <w:tmpl w:val="A1D84B38"/>
    <w:lvl w:ilvl="0" w:tplc="9692E2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ABB4B91"/>
    <w:multiLevelType w:val="hybridMultilevel"/>
    <w:tmpl w:val="787CC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C357462"/>
    <w:multiLevelType w:val="multilevel"/>
    <w:tmpl w:val="935C96DA"/>
    <w:lvl w:ilvl="0">
      <w:start w:val="1"/>
      <w:numFmt w:val="decimal"/>
      <w:pStyle w:val="Stils1"/>
      <w:lvlText w:val="%1."/>
      <w:lvlJc w:val="left"/>
      <w:pPr>
        <w:tabs>
          <w:tab w:val="num" w:pos="454"/>
        </w:tabs>
        <w:ind w:left="454" w:hanging="454"/>
      </w:pPr>
    </w:lvl>
    <w:lvl w:ilvl="1">
      <w:start w:val="1"/>
      <w:numFmt w:val="decimal"/>
      <w:pStyle w:val="Stils2"/>
      <w:lvlText w:val="%1.%2."/>
      <w:lvlJc w:val="left"/>
      <w:pPr>
        <w:tabs>
          <w:tab w:val="num" w:pos="1354"/>
        </w:tabs>
        <w:ind w:left="1354" w:hanging="454"/>
      </w:pPr>
    </w:lvl>
    <w:lvl w:ilvl="2">
      <w:start w:val="1"/>
      <w:numFmt w:val="decimal"/>
      <w:pStyle w:val="Stils3"/>
      <w:lvlText w:val="%1.%2.%3."/>
      <w:lvlJc w:val="left"/>
      <w:pPr>
        <w:tabs>
          <w:tab w:val="num" w:pos="2547"/>
        </w:tabs>
        <w:ind w:left="2547" w:hanging="567"/>
      </w:pPr>
      <w:rPr>
        <w:sz w:val="20"/>
        <w:szCs w:val="20"/>
      </w:rPr>
    </w:lvl>
    <w:lvl w:ilvl="3">
      <w:start w:val="1"/>
      <w:numFmt w:val="decimal"/>
      <w:pStyle w:val="Stils4"/>
      <w:lvlText w:val="%1.%2.%3.%4."/>
      <w:lvlJc w:val="left"/>
      <w:pPr>
        <w:tabs>
          <w:tab w:val="num" w:pos="2537"/>
        </w:tabs>
        <w:ind w:left="2537" w:hanging="737"/>
      </w:pPr>
      <w:rPr>
        <w:b w:val="0"/>
      </w:rPr>
    </w:lvl>
    <w:lvl w:ilvl="4">
      <w:start w:val="1"/>
      <w:numFmt w:val="decimal"/>
      <w:lvlText w:val="%1.%2.%3.%4.%5."/>
      <w:lvlJc w:val="left"/>
      <w:pPr>
        <w:tabs>
          <w:tab w:val="num" w:pos="2700"/>
        </w:tabs>
        <w:ind w:left="241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73F836F1"/>
    <w:multiLevelType w:val="hybridMultilevel"/>
    <w:tmpl w:val="C5F25856"/>
    <w:lvl w:ilvl="0" w:tplc="7D2C8B8A">
      <w:start w:val="20"/>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5" w15:restartNumberingAfterBreak="0">
    <w:nsid w:val="7C935830"/>
    <w:multiLevelType w:val="hybridMultilevel"/>
    <w:tmpl w:val="7E9A6276"/>
    <w:lvl w:ilvl="0" w:tplc="05EC7B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4"/>
  </w:num>
  <w:num w:numId="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0"/>
  </w:num>
  <w:num w:numId="9">
    <w:abstractNumId w:val="30"/>
  </w:num>
  <w:num w:numId="10">
    <w:abstractNumId w:val="13"/>
  </w:num>
  <w:num w:numId="11">
    <w:abstractNumId w:val="22"/>
  </w:num>
  <w:num w:numId="12">
    <w:abstractNumId w:val="7"/>
  </w:num>
  <w:num w:numId="13">
    <w:abstractNumId w:val="9"/>
  </w:num>
  <w:num w:numId="14">
    <w:abstractNumId w:val="34"/>
  </w:num>
  <w:num w:numId="15">
    <w:abstractNumId w:val="39"/>
  </w:num>
  <w:num w:numId="16">
    <w:abstractNumId w:val="20"/>
  </w:num>
  <w:num w:numId="17">
    <w:abstractNumId w:val="19"/>
  </w:num>
  <w:num w:numId="18">
    <w:abstractNumId w:val="36"/>
  </w:num>
  <w:num w:numId="19">
    <w:abstractNumId w:val="21"/>
  </w:num>
  <w:num w:numId="20">
    <w:abstractNumId w:val="17"/>
  </w:num>
  <w:num w:numId="21">
    <w:abstractNumId w:val="37"/>
  </w:num>
  <w:num w:numId="22">
    <w:abstractNumId w:val="28"/>
  </w:num>
  <w:num w:numId="23">
    <w:abstractNumId w:val="29"/>
  </w:num>
  <w:num w:numId="24">
    <w:abstractNumId w:val="6"/>
  </w:num>
  <w:num w:numId="25">
    <w:abstractNumId w:val="41"/>
  </w:num>
  <w:num w:numId="26">
    <w:abstractNumId w:val="38"/>
  </w:num>
  <w:num w:numId="27">
    <w:abstractNumId w:val="31"/>
  </w:num>
  <w:num w:numId="28">
    <w:abstractNumId w:val="18"/>
  </w:num>
  <w:num w:numId="29">
    <w:abstractNumId w:val="16"/>
  </w:num>
  <w:num w:numId="30">
    <w:abstractNumId w:val="12"/>
  </w:num>
  <w:num w:numId="31">
    <w:abstractNumId w:val="45"/>
  </w:num>
  <w:num w:numId="32">
    <w:abstractNumId w:val="26"/>
  </w:num>
  <w:num w:numId="33">
    <w:abstractNumId w:val="23"/>
  </w:num>
  <w:num w:numId="34">
    <w:abstractNumId w:val="42"/>
  </w:num>
  <w:num w:numId="35">
    <w:abstractNumId w:val="8"/>
  </w:num>
  <w:num w:numId="36">
    <w:abstractNumId w:val="35"/>
  </w:num>
  <w:num w:numId="37">
    <w:abstractNumId w:val="11"/>
  </w:num>
  <w:num w:numId="38">
    <w:abstractNumId w:val="14"/>
  </w:num>
  <w:num w:numId="39">
    <w:abstractNumId w:val="25"/>
  </w:num>
  <w:num w:numId="40">
    <w:abstractNumId w:val="24"/>
  </w:num>
  <w:num w:numId="41">
    <w:abstractNumId w:val="11"/>
  </w:num>
  <w:num w:numId="42">
    <w:abstractNumId w:val="42"/>
  </w:num>
  <w:num w:numId="43">
    <w:abstractNumId w:val="5"/>
  </w:num>
  <w:num w:numId="44">
    <w:abstractNumId w:val="33"/>
    <w:lvlOverride w:ilvl="0">
      <w:startOverride w:val="19"/>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num>
  <w:num w:numId="46">
    <w:abstractNumId w:val="32"/>
  </w:num>
  <w:num w:numId="47">
    <w:abstractNumId w:val="27"/>
  </w:num>
  <w:num w:numId="48">
    <w:abstractNumId w:val="40"/>
  </w:num>
  <w:num w:numId="49">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373D"/>
    <w:rsid w:val="0001274B"/>
    <w:rsid w:val="0001721A"/>
    <w:rsid w:val="0002215D"/>
    <w:rsid w:val="0002262A"/>
    <w:rsid w:val="00022BF9"/>
    <w:rsid w:val="00025201"/>
    <w:rsid w:val="0003028F"/>
    <w:rsid w:val="00036334"/>
    <w:rsid w:val="00036D68"/>
    <w:rsid w:val="0004195B"/>
    <w:rsid w:val="00092D2A"/>
    <w:rsid w:val="00097CA0"/>
    <w:rsid w:val="000A05BE"/>
    <w:rsid w:val="000A21B0"/>
    <w:rsid w:val="000B7758"/>
    <w:rsid w:val="000D6AC2"/>
    <w:rsid w:val="000D7BFF"/>
    <w:rsid w:val="000E59B3"/>
    <w:rsid w:val="00103E33"/>
    <w:rsid w:val="00115A0F"/>
    <w:rsid w:val="00134BFA"/>
    <w:rsid w:val="00142010"/>
    <w:rsid w:val="001510F7"/>
    <w:rsid w:val="001547F4"/>
    <w:rsid w:val="001767F3"/>
    <w:rsid w:val="00186163"/>
    <w:rsid w:val="0019072B"/>
    <w:rsid w:val="001E2361"/>
    <w:rsid w:val="001E6451"/>
    <w:rsid w:val="001F097A"/>
    <w:rsid w:val="00206DFC"/>
    <w:rsid w:val="0026001F"/>
    <w:rsid w:val="002648AB"/>
    <w:rsid w:val="002665C4"/>
    <w:rsid w:val="00267DAA"/>
    <w:rsid w:val="0027373D"/>
    <w:rsid w:val="00295BE8"/>
    <w:rsid w:val="00300AE4"/>
    <w:rsid w:val="003020C8"/>
    <w:rsid w:val="00343305"/>
    <w:rsid w:val="00367AA5"/>
    <w:rsid w:val="00371C57"/>
    <w:rsid w:val="00394E08"/>
    <w:rsid w:val="003A4EA0"/>
    <w:rsid w:val="003C0D0A"/>
    <w:rsid w:val="003D6FA1"/>
    <w:rsid w:val="003D775E"/>
    <w:rsid w:val="003F419B"/>
    <w:rsid w:val="00427C60"/>
    <w:rsid w:val="00434618"/>
    <w:rsid w:val="00455CF4"/>
    <w:rsid w:val="0046121C"/>
    <w:rsid w:val="004852F5"/>
    <w:rsid w:val="00497FC2"/>
    <w:rsid w:val="004A447C"/>
    <w:rsid w:val="004A512C"/>
    <w:rsid w:val="004A7391"/>
    <w:rsid w:val="004B5278"/>
    <w:rsid w:val="004C1695"/>
    <w:rsid w:val="004D0336"/>
    <w:rsid w:val="004F54BB"/>
    <w:rsid w:val="00514501"/>
    <w:rsid w:val="00522F93"/>
    <w:rsid w:val="0052351D"/>
    <w:rsid w:val="00523DB0"/>
    <w:rsid w:val="00536219"/>
    <w:rsid w:val="0055587F"/>
    <w:rsid w:val="00572D05"/>
    <w:rsid w:val="00576B1B"/>
    <w:rsid w:val="005955F3"/>
    <w:rsid w:val="005B54D7"/>
    <w:rsid w:val="005C5DE0"/>
    <w:rsid w:val="005F4806"/>
    <w:rsid w:val="00623754"/>
    <w:rsid w:val="00625270"/>
    <w:rsid w:val="00631E13"/>
    <w:rsid w:val="006814B0"/>
    <w:rsid w:val="006A2147"/>
    <w:rsid w:val="006F475F"/>
    <w:rsid w:val="00756F31"/>
    <w:rsid w:val="007810C2"/>
    <w:rsid w:val="007907D9"/>
    <w:rsid w:val="00793781"/>
    <w:rsid w:val="00797AFB"/>
    <w:rsid w:val="007A5478"/>
    <w:rsid w:val="007C4E03"/>
    <w:rsid w:val="007D07EE"/>
    <w:rsid w:val="007F5562"/>
    <w:rsid w:val="00817D14"/>
    <w:rsid w:val="00866B0C"/>
    <w:rsid w:val="008A287A"/>
    <w:rsid w:val="008D2270"/>
    <w:rsid w:val="008F4AE3"/>
    <w:rsid w:val="008F6019"/>
    <w:rsid w:val="009002BE"/>
    <w:rsid w:val="00907F07"/>
    <w:rsid w:val="00970001"/>
    <w:rsid w:val="00977F38"/>
    <w:rsid w:val="0099534A"/>
    <w:rsid w:val="009B2924"/>
    <w:rsid w:val="009C111F"/>
    <w:rsid w:val="009D05E3"/>
    <w:rsid w:val="009E6551"/>
    <w:rsid w:val="009F7D6C"/>
    <w:rsid w:val="00A45ED7"/>
    <w:rsid w:val="00A6299D"/>
    <w:rsid w:val="00A6443C"/>
    <w:rsid w:val="00A71063"/>
    <w:rsid w:val="00A742D6"/>
    <w:rsid w:val="00A9267E"/>
    <w:rsid w:val="00A96380"/>
    <w:rsid w:val="00AD267D"/>
    <w:rsid w:val="00B22A7B"/>
    <w:rsid w:val="00B24A70"/>
    <w:rsid w:val="00B361C8"/>
    <w:rsid w:val="00B77BDB"/>
    <w:rsid w:val="00B92DED"/>
    <w:rsid w:val="00B9773B"/>
    <w:rsid w:val="00BC3E81"/>
    <w:rsid w:val="00BD6438"/>
    <w:rsid w:val="00BE6566"/>
    <w:rsid w:val="00C03C78"/>
    <w:rsid w:val="00C169BF"/>
    <w:rsid w:val="00C770FD"/>
    <w:rsid w:val="00C94F61"/>
    <w:rsid w:val="00CA3D44"/>
    <w:rsid w:val="00CB4AE7"/>
    <w:rsid w:val="00CB6904"/>
    <w:rsid w:val="00CC0D89"/>
    <w:rsid w:val="00CD749F"/>
    <w:rsid w:val="00CE61A9"/>
    <w:rsid w:val="00CF6B3A"/>
    <w:rsid w:val="00D05E22"/>
    <w:rsid w:val="00D10E4E"/>
    <w:rsid w:val="00D153EE"/>
    <w:rsid w:val="00D255EC"/>
    <w:rsid w:val="00D2625A"/>
    <w:rsid w:val="00D339DF"/>
    <w:rsid w:val="00D34B8A"/>
    <w:rsid w:val="00D34D2C"/>
    <w:rsid w:val="00D406B3"/>
    <w:rsid w:val="00D51DE2"/>
    <w:rsid w:val="00DB1350"/>
    <w:rsid w:val="00DB2A09"/>
    <w:rsid w:val="00DE6AC1"/>
    <w:rsid w:val="00DF3EC9"/>
    <w:rsid w:val="00E36A99"/>
    <w:rsid w:val="00E53331"/>
    <w:rsid w:val="00E672A0"/>
    <w:rsid w:val="00E76461"/>
    <w:rsid w:val="00E771E5"/>
    <w:rsid w:val="00EA373D"/>
    <w:rsid w:val="00EB12C5"/>
    <w:rsid w:val="00F22C14"/>
    <w:rsid w:val="00F26E74"/>
    <w:rsid w:val="00F350EE"/>
    <w:rsid w:val="00F45173"/>
    <w:rsid w:val="00F8693F"/>
    <w:rsid w:val="00FC43A4"/>
    <w:rsid w:val="00FD2DF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A135E9-7513-4624-B1EE-C803307AD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373D"/>
    <w:rPr>
      <w:rFonts w:ascii="Times New Roman" w:eastAsia="Times New Roman" w:hAnsi="Times New Roman"/>
      <w:sz w:val="24"/>
      <w:szCs w:val="24"/>
    </w:rPr>
  </w:style>
  <w:style w:type="paragraph" w:styleId="Heading1">
    <w:name w:val="heading 1"/>
    <w:aliases w:val="H1,Section Heading,heading1,Antraste 1,h1 + Left:  0 cm,First line....,h1"/>
    <w:basedOn w:val="Normal"/>
    <w:next w:val="Normal"/>
    <w:link w:val="Heading1Char"/>
    <w:qFormat/>
    <w:rsid w:val="00EA373D"/>
    <w:pPr>
      <w:keepNext/>
      <w:numPr>
        <w:numId w:val="1"/>
      </w:numPr>
      <w:ind w:left="1080"/>
      <w:outlineLvl w:val="0"/>
    </w:pPr>
    <w:rPr>
      <w:b/>
      <w:bCs/>
      <w:sz w:val="22"/>
    </w:rPr>
  </w:style>
  <w:style w:type="paragraph" w:styleId="Heading2">
    <w:name w:val="heading 2"/>
    <w:aliases w:val="Heading 21,H2,H21,Title Header2,Heading 2 - SECTIONED"/>
    <w:basedOn w:val="Normal"/>
    <w:next w:val="Normal"/>
    <w:link w:val="Heading2Char"/>
    <w:qFormat/>
    <w:rsid w:val="00EA373D"/>
    <w:pPr>
      <w:keepNext/>
      <w:spacing w:before="240" w:after="60"/>
      <w:outlineLvl w:val="1"/>
    </w:pPr>
    <w:rPr>
      <w:rFonts w:ascii="Arial" w:hAnsi="Arial" w:cs="Arial"/>
      <w:b/>
      <w:bCs/>
      <w:i/>
      <w:iCs/>
      <w:sz w:val="28"/>
      <w:szCs w:val="28"/>
    </w:rPr>
  </w:style>
  <w:style w:type="paragraph" w:styleId="Heading3">
    <w:name w:val="heading 3"/>
    <w:aliases w:val="Char1,Section Header3,Sub-Clause Paragraph"/>
    <w:basedOn w:val="Normal"/>
    <w:next w:val="Normal"/>
    <w:link w:val="Heading3Char"/>
    <w:uiPriority w:val="9"/>
    <w:qFormat/>
    <w:rsid w:val="00EA373D"/>
    <w:pPr>
      <w:keepNext/>
      <w:numPr>
        <w:ilvl w:val="2"/>
        <w:numId w:val="1"/>
      </w:numPr>
      <w:spacing w:before="240" w:after="60"/>
      <w:outlineLvl w:val="2"/>
    </w:pPr>
    <w:rPr>
      <w:rFonts w:ascii="Arial" w:hAnsi="Arial" w:cs="Arial"/>
      <w:b/>
      <w:bCs/>
      <w:sz w:val="26"/>
      <w:szCs w:val="26"/>
    </w:rPr>
  </w:style>
  <w:style w:type="paragraph" w:styleId="Heading4">
    <w:name w:val="heading 4"/>
    <w:aliases w:val=" Sub-Clause Sub-paragraph,Sub-Clause Sub-paragraph"/>
    <w:basedOn w:val="Normal"/>
    <w:next w:val="Normal"/>
    <w:link w:val="Heading4Char"/>
    <w:uiPriority w:val="9"/>
    <w:qFormat/>
    <w:rsid w:val="00EA373D"/>
    <w:pPr>
      <w:keepNext/>
      <w:jc w:val="center"/>
      <w:outlineLvl w:val="3"/>
    </w:pPr>
    <w:rPr>
      <w:b/>
      <w:sz w:val="22"/>
    </w:rPr>
  </w:style>
  <w:style w:type="paragraph" w:styleId="Heading5">
    <w:name w:val="heading 5"/>
    <w:basedOn w:val="Normal"/>
    <w:next w:val="Normal"/>
    <w:link w:val="Heading5Char"/>
    <w:uiPriority w:val="9"/>
    <w:qFormat/>
    <w:rsid w:val="00EA373D"/>
    <w:pPr>
      <w:keepNext/>
      <w:numPr>
        <w:numId w:val="4"/>
      </w:numPr>
      <w:jc w:val="center"/>
      <w:outlineLvl w:val="4"/>
    </w:pPr>
    <w:rPr>
      <w:b/>
      <w:i/>
      <w:color w:val="000000"/>
      <w:sz w:val="22"/>
      <w:szCs w:val="23"/>
    </w:rPr>
  </w:style>
  <w:style w:type="paragraph" w:styleId="Heading6">
    <w:name w:val="heading 6"/>
    <w:basedOn w:val="Normal"/>
    <w:next w:val="Normal"/>
    <w:link w:val="Heading6Char"/>
    <w:uiPriority w:val="9"/>
    <w:qFormat/>
    <w:rsid w:val="00EA373D"/>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qFormat/>
    <w:rsid w:val="00EA373D"/>
    <w:pPr>
      <w:keepNext/>
      <w:tabs>
        <w:tab w:val="left" w:pos="360"/>
        <w:tab w:val="left" w:pos="1440"/>
        <w:tab w:val="left" w:pos="1800"/>
      </w:tabs>
      <w:ind w:left="360"/>
      <w:jc w:val="center"/>
      <w:outlineLvl w:val="6"/>
    </w:pPr>
    <w:rPr>
      <w:b/>
      <w:i/>
      <w:color w:val="000000"/>
      <w:sz w:val="22"/>
      <w:szCs w:val="23"/>
    </w:rPr>
  </w:style>
  <w:style w:type="paragraph" w:styleId="Heading8">
    <w:name w:val="heading 8"/>
    <w:basedOn w:val="Normal"/>
    <w:next w:val="Normal"/>
    <w:link w:val="Heading8Char"/>
    <w:uiPriority w:val="9"/>
    <w:qFormat/>
    <w:rsid w:val="00EA373D"/>
    <w:pPr>
      <w:keepNext/>
      <w:shd w:val="clear" w:color="auto" w:fill="FFFFFF"/>
      <w:ind w:left="7"/>
      <w:jc w:val="right"/>
      <w:outlineLvl w:val="7"/>
    </w:pPr>
    <w:rPr>
      <w:rFonts w:eastAsia="Arial"/>
      <w:b/>
      <w:bCs/>
      <w:caps/>
      <w:kern w:val="1"/>
      <w:sz w:val="22"/>
      <w:szCs w:val="22"/>
    </w:rPr>
  </w:style>
  <w:style w:type="paragraph" w:styleId="Heading9">
    <w:name w:val="heading 9"/>
    <w:basedOn w:val="Normal"/>
    <w:next w:val="Normal"/>
    <w:link w:val="Heading9Char"/>
    <w:uiPriority w:val="9"/>
    <w:qFormat/>
    <w:rsid w:val="00EA373D"/>
    <w:pPr>
      <w:keepNext/>
      <w:jc w:val="center"/>
      <w:outlineLvl w:val="8"/>
    </w:pPr>
    <w:rPr>
      <w:b/>
      <w:sz w:val="32"/>
      <w:szCs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Section Heading Char,heading1 Char,Antraste 1 Char,h1 + Left:  0 cm Char,First line.... Char,h1 Char"/>
    <w:link w:val="Heading1"/>
    <w:rsid w:val="00EA373D"/>
    <w:rPr>
      <w:rFonts w:ascii="Times New Roman" w:eastAsia="Times New Roman" w:hAnsi="Times New Roman" w:cs="Times New Roman"/>
      <w:b/>
      <w:bCs/>
      <w:szCs w:val="24"/>
      <w:lang w:val="lv-LV" w:eastAsia="lv-LV"/>
    </w:rPr>
  </w:style>
  <w:style w:type="character" w:customStyle="1" w:styleId="Heading2Char">
    <w:name w:val="Heading 2 Char"/>
    <w:aliases w:val="Heading 21 Char,H2 Char,H21 Char,Title Header2 Char,Heading 2 - SECTIONED Char"/>
    <w:link w:val="Heading2"/>
    <w:rsid w:val="00EA373D"/>
    <w:rPr>
      <w:rFonts w:ascii="Arial" w:eastAsia="Times New Roman" w:hAnsi="Arial" w:cs="Arial"/>
      <w:b/>
      <w:bCs/>
      <w:i/>
      <w:iCs/>
      <w:sz w:val="28"/>
      <w:szCs w:val="28"/>
      <w:lang w:val="lv-LV" w:eastAsia="lv-LV"/>
    </w:rPr>
  </w:style>
  <w:style w:type="character" w:customStyle="1" w:styleId="Heading3Char">
    <w:name w:val="Heading 3 Char"/>
    <w:aliases w:val="Char1 Char,Section Header3 Char,Sub-Clause Paragraph Char"/>
    <w:link w:val="Heading3"/>
    <w:uiPriority w:val="9"/>
    <w:rsid w:val="00EA373D"/>
    <w:rPr>
      <w:rFonts w:ascii="Arial" w:eastAsia="Times New Roman" w:hAnsi="Arial" w:cs="Arial"/>
      <w:b/>
      <w:bCs/>
      <w:sz w:val="26"/>
      <w:szCs w:val="26"/>
      <w:lang w:val="lv-LV" w:eastAsia="lv-LV"/>
    </w:rPr>
  </w:style>
  <w:style w:type="character" w:customStyle="1" w:styleId="Heading4Char">
    <w:name w:val="Heading 4 Char"/>
    <w:aliases w:val=" Sub-Clause Sub-paragraph Char,Sub-Clause Sub-paragraph Char"/>
    <w:link w:val="Heading4"/>
    <w:uiPriority w:val="9"/>
    <w:rsid w:val="00EA373D"/>
    <w:rPr>
      <w:rFonts w:ascii="Times New Roman" w:eastAsia="Times New Roman" w:hAnsi="Times New Roman" w:cs="Times New Roman"/>
      <w:b/>
      <w:szCs w:val="24"/>
      <w:lang w:val="lv-LV" w:eastAsia="lv-LV"/>
    </w:rPr>
  </w:style>
  <w:style w:type="character" w:customStyle="1" w:styleId="Heading5Char">
    <w:name w:val="Heading 5 Char"/>
    <w:link w:val="Heading5"/>
    <w:uiPriority w:val="9"/>
    <w:rsid w:val="00EA373D"/>
    <w:rPr>
      <w:rFonts w:ascii="Times New Roman" w:eastAsia="Times New Roman" w:hAnsi="Times New Roman" w:cs="Times New Roman"/>
      <w:b/>
      <w:i/>
      <w:color w:val="000000"/>
      <w:szCs w:val="23"/>
      <w:lang w:val="lv-LV" w:eastAsia="lv-LV"/>
    </w:rPr>
  </w:style>
  <w:style w:type="character" w:customStyle="1" w:styleId="Heading6Char">
    <w:name w:val="Heading 6 Char"/>
    <w:link w:val="Heading6"/>
    <w:uiPriority w:val="9"/>
    <w:rsid w:val="00EA373D"/>
    <w:rPr>
      <w:rFonts w:ascii="Times New Roman" w:eastAsia="Times New Roman" w:hAnsi="Times New Roman" w:cs="Times New Roman"/>
      <w:b/>
      <w:bCs/>
      <w:lang w:val="lv-LV" w:eastAsia="lv-LV"/>
    </w:rPr>
  </w:style>
  <w:style w:type="character" w:customStyle="1" w:styleId="Heading7Char">
    <w:name w:val="Heading 7 Char"/>
    <w:link w:val="Heading7"/>
    <w:uiPriority w:val="9"/>
    <w:rsid w:val="00EA373D"/>
    <w:rPr>
      <w:rFonts w:ascii="Times New Roman" w:eastAsia="Times New Roman" w:hAnsi="Times New Roman" w:cs="Times New Roman"/>
      <w:b/>
      <w:i/>
      <w:color w:val="000000"/>
      <w:szCs w:val="23"/>
      <w:lang w:val="lv-LV" w:eastAsia="lv-LV"/>
    </w:rPr>
  </w:style>
  <w:style w:type="character" w:customStyle="1" w:styleId="Heading8Char">
    <w:name w:val="Heading 8 Char"/>
    <w:link w:val="Heading8"/>
    <w:uiPriority w:val="9"/>
    <w:rsid w:val="00EA373D"/>
    <w:rPr>
      <w:rFonts w:ascii="Times New Roman" w:eastAsia="Arial" w:hAnsi="Times New Roman" w:cs="Times New Roman"/>
      <w:b/>
      <w:bCs/>
      <w:caps/>
      <w:kern w:val="1"/>
      <w:shd w:val="clear" w:color="auto" w:fill="FFFFFF"/>
      <w:lang w:val="lv-LV" w:eastAsia="lv-LV"/>
    </w:rPr>
  </w:style>
  <w:style w:type="character" w:customStyle="1" w:styleId="Heading9Char">
    <w:name w:val="Heading 9 Char"/>
    <w:link w:val="Heading9"/>
    <w:uiPriority w:val="9"/>
    <w:rsid w:val="00EA373D"/>
    <w:rPr>
      <w:rFonts w:ascii="Times New Roman" w:eastAsia="Times New Roman" w:hAnsi="Times New Roman" w:cs="Times New Roman"/>
      <w:b/>
      <w:sz w:val="32"/>
      <w:u w:val="single"/>
      <w:lang w:val="lv-LV" w:eastAsia="lv-LV"/>
    </w:rPr>
  </w:style>
  <w:style w:type="character" w:customStyle="1" w:styleId="WW8Num2z0">
    <w:name w:val="WW8Num2z0"/>
    <w:rsid w:val="00EA373D"/>
    <w:rPr>
      <w:rFonts w:ascii="Times New Roman" w:hAnsi="Times New Roman"/>
      <w:color w:val="000000"/>
      <w:sz w:val="24"/>
    </w:rPr>
  </w:style>
  <w:style w:type="character" w:customStyle="1" w:styleId="WW8Num3z1">
    <w:name w:val="WW8Num3z1"/>
    <w:rsid w:val="00EA373D"/>
    <w:rPr>
      <w:rFonts w:ascii="Times New Roman" w:hAnsi="Times New Roman"/>
      <w:b w:val="0"/>
      <w:i w:val="0"/>
      <w:color w:val="000000"/>
      <w:sz w:val="22"/>
    </w:rPr>
  </w:style>
  <w:style w:type="character" w:customStyle="1" w:styleId="WW8Num4z1">
    <w:name w:val="WW8Num4z1"/>
    <w:rsid w:val="00EA373D"/>
    <w:rPr>
      <w:i w:val="0"/>
      <w:iCs/>
      <w:strike w:val="0"/>
      <w:dstrike w:val="0"/>
      <w:color w:val="auto"/>
      <w:sz w:val="24"/>
      <w:szCs w:val="24"/>
    </w:rPr>
  </w:style>
  <w:style w:type="character" w:customStyle="1" w:styleId="WW8Num4z2">
    <w:name w:val="WW8Num4z2"/>
    <w:rsid w:val="00EA373D"/>
    <w:rPr>
      <w:i w:val="0"/>
      <w:color w:val="auto"/>
    </w:rPr>
  </w:style>
  <w:style w:type="character" w:customStyle="1" w:styleId="WW8Num5z0">
    <w:name w:val="WW8Num5z0"/>
    <w:rsid w:val="00EA373D"/>
    <w:rPr>
      <w:b/>
      <w:i w:val="0"/>
      <w:sz w:val="22"/>
    </w:rPr>
  </w:style>
  <w:style w:type="character" w:customStyle="1" w:styleId="WW8Num5z1">
    <w:name w:val="WW8Num5z1"/>
    <w:rsid w:val="00EA373D"/>
    <w:rPr>
      <w:b w:val="0"/>
      <w:i w:val="0"/>
    </w:rPr>
  </w:style>
  <w:style w:type="character" w:customStyle="1" w:styleId="WW8Num9z0">
    <w:name w:val="WW8Num9z0"/>
    <w:rsid w:val="00EA373D"/>
    <w:rPr>
      <w:rFonts w:ascii="Symbol" w:hAnsi="Symbol" w:cs="OpenSymbol"/>
    </w:rPr>
  </w:style>
  <w:style w:type="character" w:customStyle="1" w:styleId="WW8Num9z1">
    <w:name w:val="WW8Num9z1"/>
    <w:rsid w:val="00EA373D"/>
    <w:rPr>
      <w:rFonts w:ascii="OpenSymbol" w:hAnsi="OpenSymbol" w:cs="OpenSymbol"/>
    </w:rPr>
  </w:style>
  <w:style w:type="character" w:customStyle="1" w:styleId="WW8Num10z0">
    <w:name w:val="WW8Num10z0"/>
    <w:rsid w:val="00EA373D"/>
    <w:rPr>
      <w:rFonts w:ascii="Symbol" w:hAnsi="Symbol" w:cs="OpenSymbol"/>
    </w:rPr>
  </w:style>
  <w:style w:type="character" w:customStyle="1" w:styleId="WW8Num10z1">
    <w:name w:val="WW8Num10z1"/>
    <w:rsid w:val="00EA373D"/>
    <w:rPr>
      <w:rFonts w:ascii="OpenSymbol" w:hAnsi="OpenSymbol" w:cs="OpenSymbol"/>
    </w:rPr>
  </w:style>
  <w:style w:type="character" w:customStyle="1" w:styleId="DefaultParagraphFont1">
    <w:name w:val="Default Paragraph Font1"/>
    <w:semiHidden/>
    <w:rsid w:val="00EA373D"/>
  </w:style>
  <w:style w:type="character" w:customStyle="1" w:styleId="WW8Num11z0">
    <w:name w:val="WW8Num11z0"/>
    <w:rsid w:val="00EA373D"/>
    <w:rPr>
      <w:rFonts w:ascii="Symbol" w:hAnsi="Symbol" w:cs="OpenSymbol"/>
    </w:rPr>
  </w:style>
  <w:style w:type="character" w:customStyle="1" w:styleId="WW8Num11z1">
    <w:name w:val="WW8Num11z1"/>
    <w:rsid w:val="00EA373D"/>
    <w:rPr>
      <w:sz w:val="22"/>
      <w:szCs w:val="22"/>
    </w:rPr>
  </w:style>
  <w:style w:type="character" w:customStyle="1" w:styleId="Absatz-Standardschriftart">
    <w:name w:val="Absatz-Standardschriftart"/>
    <w:rsid w:val="00EA373D"/>
  </w:style>
  <w:style w:type="character" w:customStyle="1" w:styleId="WW8Num12z0">
    <w:name w:val="WW8Num12z0"/>
    <w:rsid w:val="00EA373D"/>
    <w:rPr>
      <w:rFonts w:ascii="Symbol" w:hAnsi="Symbol" w:cs="OpenSymbol"/>
    </w:rPr>
  </w:style>
  <w:style w:type="character" w:customStyle="1" w:styleId="WW8Num12z1">
    <w:name w:val="WW8Num12z1"/>
    <w:rsid w:val="00EA373D"/>
    <w:rPr>
      <w:sz w:val="22"/>
      <w:szCs w:val="22"/>
    </w:rPr>
  </w:style>
  <w:style w:type="character" w:customStyle="1" w:styleId="WW8Num12z2">
    <w:name w:val="WW8Num12z2"/>
    <w:rsid w:val="00EA373D"/>
    <w:rPr>
      <w:rFonts w:ascii="Times New Roman" w:hAnsi="Times New Roman"/>
      <w:b w:val="0"/>
      <w:i w:val="0"/>
      <w:sz w:val="22"/>
    </w:rPr>
  </w:style>
  <w:style w:type="character" w:customStyle="1" w:styleId="WW8Num12z3">
    <w:name w:val="WW8Num12z3"/>
    <w:rsid w:val="00EA373D"/>
    <w:rPr>
      <w:rFonts w:ascii="Symbol" w:hAnsi="Symbol"/>
    </w:rPr>
  </w:style>
  <w:style w:type="character" w:customStyle="1" w:styleId="WW-DefaultParagraphFont">
    <w:name w:val="WW-Default Paragraph Font"/>
    <w:rsid w:val="00EA373D"/>
  </w:style>
  <w:style w:type="character" w:customStyle="1" w:styleId="WW-Absatz-Standardschriftart">
    <w:name w:val="WW-Absatz-Standardschriftart"/>
    <w:rsid w:val="00EA373D"/>
  </w:style>
  <w:style w:type="character" w:customStyle="1" w:styleId="WW-DefaultParagraphFont1">
    <w:name w:val="WW-Default Paragraph Font1"/>
    <w:rsid w:val="00EA373D"/>
  </w:style>
  <w:style w:type="character" w:customStyle="1" w:styleId="WW-Absatz-Standardschriftart1">
    <w:name w:val="WW-Absatz-Standardschriftart1"/>
    <w:rsid w:val="00EA373D"/>
  </w:style>
  <w:style w:type="character" w:customStyle="1" w:styleId="WW-Absatz-Standardschriftart11">
    <w:name w:val="WW-Absatz-Standardschriftart11"/>
    <w:rsid w:val="00EA373D"/>
  </w:style>
  <w:style w:type="character" w:customStyle="1" w:styleId="WW-Absatz-Standardschriftart111">
    <w:name w:val="WW-Absatz-Standardschriftart111"/>
    <w:rsid w:val="00EA373D"/>
  </w:style>
  <w:style w:type="character" w:customStyle="1" w:styleId="WW-Absatz-Standardschriftart1111">
    <w:name w:val="WW-Absatz-Standardschriftart1111"/>
    <w:rsid w:val="00EA373D"/>
  </w:style>
  <w:style w:type="character" w:customStyle="1" w:styleId="WW-Absatz-Standardschriftart11111">
    <w:name w:val="WW-Absatz-Standardschriftart11111"/>
    <w:rsid w:val="00EA373D"/>
  </w:style>
  <w:style w:type="character" w:customStyle="1" w:styleId="WW-Absatz-Standardschriftart111111">
    <w:name w:val="WW-Absatz-Standardschriftart111111"/>
    <w:rsid w:val="00EA373D"/>
  </w:style>
  <w:style w:type="character" w:customStyle="1" w:styleId="WW-DefaultParagraphFont11">
    <w:name w:val="WW-Default Paragraph Font11"/>
    <w:rsid w:val="00EA373D"/>
  </w:style>
  <w:style w:type="character" w:customStyle="1" w:styleId="WW-Absatz-Standardschriftart1111111">
    <w:name w:val="WW-Absatz-Standardschriftart1111111"/>
    <w:rsid w:val="00EA373D"/>
  </w:style>
  <w:style w:type="character" w:customStyle="1" w:styleId="WW8Num8z0">
    <w:name w:val="WW8Num8z0"/>
    <w:rsid w:val="00EA373D"/>
    <w:rPr>
      <w:b/>
      <w:i w:val="0"/>
      <w:sz w:val="22"/>
    </w:rPr>
  </w:style>
  <w:style w:type="character" w:customStyle="1" w:styleId="WW8Num8z1">
    <w:name w:val="WW8Num8z1"/>
    <w:rsid w:val="00EA373D"/>
    <w:rPr>
      <w:b w:val="0"/>
      <w:i w:val="0"/>
    </w:rPr>
  </w:style>
  <w:style w:type="character" w:customStyle="1" w:styleId="WW8Num13z0">
    <w:name w:val="WW8Num13z0"/>
    <w:rsid w:val="00EA373D"/>
    <w:rPr>
      <w:rFonts w:ascii="Symbol" w:hAnsi="Symbol"/>
      <w:sz w:val="22"/>
    </w:rPr>
  </w:style>
  <w:style w:type="character" w:customStyle="1" w:styleId="WW8Num13z1">
    <w:name w:val="WW8Num13z1"/>
    <w:rsid w:val="00EA373D"/>
    <w:rPr>
      <w:rFonts w:ascii="Courier New" w:hAnsi="Courier New"/>
    </w:rPr>
  </w:style>
  <w:style w:type="character" w:customStyle="1" w:styleId="WW-Absatz-Standardschriftart11111111">
    <w:name w:val="WW-Absatz-Standardschriftart11111111"/>
    <w:rsid w:val="00EA373D"/>
  </w:style>
  <w:style w:type="character" w:customStyle="1" w:styleId="WW-DefaultParagraphFont111">
    <w:name w:val="WW-Default Paragraph Font111"/>
    <w:rsid w:val="00EA373D"/>
  </w:style>
  <w:style w:type="character" w:customStyle="1" w:styleId="WW-Absatz-Standardschriftart111111111">
    <w:name w:val="WW-Absatz-Standardschriftart111111111"/>
    <w:rsid w:val="00EA373D"/>
  </w:style>
  <w:style w:type="character" w:customStyle="1" w:styleId="WW-Absatz-Standardschriftart1111111111">
    <w:name w:val="WW-Absatz-Standardschriftart1111111111"/>
    <w:rsid w:val="00EA373D"/>
  </w:style>
  <w:style w:type="character" w:customStyle="1" w:styleId="WW-Absatz-Standardschriftart11111111111">
    <w:name w:val="WW-Absatz-Standardschriftart11111111111"/>
    <w:rsid w:val="00EA373D"/>
  </w:style>
  <w:style w:type="character" w:customStyle="1" w:styleId="WW-Absatz-Standardschriftart111111111111">
    <w:name w:val="WW-Absatz-Standardschriftart111111111111"/>
    <w:rsid w:val="00EA373D"/>
  </w:style>
  <w:style w:type="character" w:customStyle="1" w:styleId="WW-Absatz-Standardschriftart1111111111111">
    <w:name w:val="WW-Absatz-Standardschriftart1111111111111"/>
    <w:rsid w:val="00EA373D"/>
  </w:style>
  <w:style w:type="character" w:customStyle="1" w:styleId="WW-Absatz-Standardschriftart11111111111111">
    <w:name w:val="WW-Absatz-Standardschriftart11111111111111"/>
    <w:rsid w:val="00EA373D"/>
  </w:style>
  <w:style w:type="character" w:customStyle="1" w:styleId="WW-DefaultParagraphFont1111">
    <w:name w:val="WW-Default Paragraph Font1111"/>
    <w:rsid w:val="00EA373D"/>
  </w:style>
  <w:style w:type="character" w:customStyle="1" w:styleId="WW-Absatz-Standardschriftart111111111111111">
    <w:name w:val="WW-Absatz-Standardschriftart111111111111111"/>
    <w:rsid w:val="00EA373D"/>
  </w:style>
  <w:style w:type="character" w:customStyle="1" w:styleId="WW-Absatz-Standardschriftart1111111111111111">
    <w:name w:val="WW-Absatz-Standardschriftart1111111111111111"/>
    <w:rsid w:val="00EA373D"/>
  </w:style>
  <w:style w:type="character" w:customStyle="1" w:styleId="WW8Num13z2">
    <w:name w:val="WW8Num13z2"/>
    <w:rsid w:val="00EA373D"/>
    <w:rPr>
      <w:rFonts w:ascii="Wingdings" w:hAnsi="Wingdings"/>
    </w:rPr>
  </w:style>
  <w:style w:type="character" w:customStyle="1" w:styleId="WW8Num13z3">
    <w:name w:val="WW8Num13z3"/>
    <w:rsid w:val="00EA373D"/>
    <w:rPr>
      <w:rFonts w:ascii="Symbol" w:hAnsi="Symbol"/>
    </w:rPr>
  </w:style>
  <w:style w:type="character" w:customStyle="1" w:styleId="WW8Num14z0">
    <w:name w:val="WW8Num14z0"/>
    <w:rsid w:val="00EA373D"/>
    <w:rPr>
      <w:rFonts w:ascii="Symbol" w:hAnsi="Symbol"/>
      <w:sz w:val="22"/>
    </w:rPr>
  </w:style>
  <w:style w:type="character" w:customStyle="1" w:styleId="WW8Num14z1">
    <w:name w:val="WW8Num14z1"/>
    <w:rsid w:val="00EA373D"/>
    <w:rPr>
      <w:rFonts w:ascii="Courier New" w:hAnsi="Courier New"/>
    </w:rPr>
  </w:style>
  <w:style w:type="character" w:customStyle="1" w:styleId="WW8Num14z2">
    <w:name w:val="WW8Num14z2"/>
    <w:rsid w:val="00EA373D"/>
    <w:rPr>
      <w:rFonts w:ascii="Wingdings" w:hAnsi="Wingdings"/>
    </w:rPr>
  </w:style>
  <w:style w:type="character" w:customStyle="1" w:styleId="WW8Num14z3">
    <w:name w:val="WW8Num14z3"/>
    <w:rsid w:val="00EA373D"/>
    <w:rPr>
      <w:rFonts w:ascii="Symbol" w:hAnsi="Symbol"/>
    </w:rPr>
  </w:style>
  <w:style w:type="character" w:customStyle="1" w:styleId="WW8Num15z0">
    <w:name w:val="WW8Num15z0"/>
    <w:rsid w:val="00EA373D"/>
    <w:rPr>
      <w:rFonts w:ascii="Symbol" w:hAnsi="Symbol"/>
      <w:sz w:val="22"/>
    </w:rPr>
  </w:style>
  <w:style w:type="character" w:customStyle="1" w:styleId="WW8Num15z1">
    <w:name w:val="WW8Num15z1"/>
    <w:rsid w:val="00EA373D"/>
    <w:rPr>
      <w:rFonts w:ascii="OpenSymbol" w:hAnsi="OpenSymbol" w:cs="OpenSymbol"/>
    </w:rPr>
  </w:style>
  <w:style w:type="character" w:customStyle="1" w:styleId="WW8Num15z3">
    <w:name w:val="WW8Num15z3"/>
    <w:rsid w:val="00EA373D"/>
    <w:rPr>
      <w:rFonts w:ascii="Symbol" w:hAnsi="Symbol" w:cs="OpenSymbol"/>
    </w:rPr>
  </w:style>
  <w:style w:type="character" w:customStyle="1" w:styleId="WW8Num16z0">
    <w:name w:val="WW8Num16z0"/>
    <w:rsid w:val="00EA373D"/>
    <w:rPr>
      <w:rFonts w:ascii="Symbol" w:hAnsi="Symbol"/>
      <w:sz w:val="22"/>
    </w:rPr>
  </w:style>
  <w:style w:type="character" w:customStyle="1" w:styleId="WW8Num16z1">
    <w:name w:val="WW8Num16z1"/>
    <w:rsid w:val="00EA373D"/>
    <w:rPr>
      <w:rFonts w:ascii="Courier New" w:hAnsi="Courier New"/>
    </w:rPr>
  </w:style>
  <w:style w:type="character" w:customStyle="1" w:styleId="WW8Num16z2">
    <w:name w:val="WW8Num16z2"/>
    <w:rsid w:val="00EA373D"/>
    <w:rPr>
      <w:rFonts w:ascii="Wingdings" w:hAnsi="Wingdings"/>
    </w:rPr>
  </w:style>
  <w:style w:type="character" w:customStyle="1" w:styleId="WW8Num16z3">
    <w:name w:val="WW8Num16z3"/>
    <w:rsid w:val="00EA373D"/>
    <w:rPr>
      <w:rFonts w:ascii="Symbol" w:hAnsi="Symbol"/>
    </w:rPr>
  </w:style>
  <w:style w:type="character" w:customStyle="1" w:styleId="WW8Num18z0">
    <w:name w:val="WW8Num18z0"/>
    <w:rsid w:val="00EA373D"/>
    <w:rPr>
      <w:rFonts w:ascii="Symbol" w:hAnsi="Symbol"/>
      <w:sz w:val="22"/>
    </w:rPr>
  </w:style>
  <w:style w:type="character" w:customStyle="1" w:styleId="WW8Num18z1">
    <w:name w:val="WW8Num18z1"/>
    <w:rsid w:val="00EA373D"/>
    <w:rPr>
      <w:rFonts w:ascii="Courier New" w:hAnsi="Courier New"/>
    </w:rPr>
  </w:style>
  <w:style w:type="character" w:customStyle="1" w:styleId="WW8Num18z2">
    <w:name w:val="WW8Num18z2"/>
    <w:rsid w:val="00EA373D"/>
    <w:rPr>
      <w:rFonts w:ascii="Wingdings" w:hAnsi="Wingdings"/>
    </w:rPr>
  </w:style>
  <w:style w:type="character" w:customStyle="1" w:styleId="WW8Num18z3">
    <w:name w:val="WW8Num18z3"/>
    <w:rsid w:val="00EA373D"/>
    <w:rPr>
      <w:rFonts w:ascii="Symbol" w:hAnsi="Symbol"/>
    </w:rPr>
  </w:style>
  <w:style w:type="character" w:customStyle="1" w:styleId="WW8Num19z0">
    <w:name w:val="WW8Num19z0"/>
    <w:rsid w:val="00EA373D"/>
    <w:rPr>
      <w:rFonts w:ascii="Symbol" w:hAnsi="Symbol"/>
      <w:sz w:val="22"/>
    </w:rPr>
  </w:style>
  <w:style w:type="character" w:customStyle="1" w:styleId="WW8Num19z1">
    <w:name w:val="WW8Num19z1"/>
    <w:rsid w:val="00EA373D"/>
    <w:rPr>
      <w:rFonts w:ascii="Courier New" w:hAnsi="Courier New"/>
    </w:rPr>
  </w:style>
  <w:style w:type="character" w:customStyle="1" w:styleId="WW8Num19z2">
    <w:name w:val="WW8Num19z2"/>
    <w:rsid w:val="00EA373D"/>
    <w:rPr>
      <w:rFonts w:ascii="Wingdings" w:hAnsi="Wingdings"/>
    </w:rPr>
  </w:style>
  <w:style w:type="character" w:customStyle="1" w:styleId="WW8Num19z3">
    <w:name w:val="WW8Num19z3"/>
    <w:rsid w:val="00EA373D"/>
    <w:rPr>
      <w:rFonts w:ascii="Symbol" w:hAnsi="Symbol"/>
    </w:rPr>
  </w:style>
  <w:style w:type="character" w:customStyle="1" w:styleId="WW8Num21z0">
    <w:name w:val="WW8Num21z0"/>
    <w:rsid w:val="00EA373D"/>
    <w:rPr>
      <w:rFonts w:ascii="Symbol" w:hAnsi="Symbol"/>
      <w:sz w:val="22"/>
    </w:rPr>
  </w:style>
  <w:style w:type="character" w:customStyle="1" w:styleId="WW8Num21z1">
    <w:name w:val="WW8Num21z1"/>
    <w:rsid w:val="00EA373D"/>
    <w:rPr>
      <w:rFonts w:ascii="Courier New" w:hAnsi="Courier New"/>
    </w:rPr>
  </w:style>
  <w:style w:type="character" w:customStyle="1" w:styleId="WW8Num21z2">
    <w:name w:val="WW8Num21z2"/>
    <w:rsid w:val="00EA373D"/>
    <w:rPr>
      <w:rFonts w:ascii="Wingdings" w:hAnsi="Wingdings"/>
    </w:rPr>
  </w:style>
  <w:style w:type="character" w:customStyle="1" w:styleId="WW8Num21z3">
    <w:name w:val="WW8Num21z3"/>
    <w:rsid w:val="00EA373D"/>
    <w:rPr>
      <w:rFonts w:ascii="Symbol" w:hAnsi="Symbol"/>
    </w:rPr>
  </w:style>
  <w:style w:type="character" w:customStyle="1" w:styleId="WW8Num22z0">
    <w:name w:val="WW8Num22z0"/>
    <w:rsid w:val="00EA373D"/>
    <w:rPr>
      <w:rFonts w:ascii="Symbol" w:hAnsi="Symbol"/>
      <w:sz w:val="22"/>
    </w:rPr>
  </w:style>
  <w:style w:type="character" w:customStyle="1" w:styleId="WW8Num22z1">
    <w:name w:val="WW8Num22z1"/>
    <w:rsid w:val="00EA373D"/>
    <w:rPr>
      <w:rFonts w:ascii="OpenSymbol" w:hAnsi="OpenSymbol" w:cs="OpenSymbol"/>
    </w:rPr>
  </w:style>
  <w:style w:type="character" w:customStyle="1" w:styleId="WW8Num22z3">
    <w:name w:val="WW8Num22z3"/>
    <w:rsid w:val="00EA373D"/>
    <w:rPr>
      <w:rFonts w:ascii="Symbol" w:hAnsi="Symbol" w:cs="OpenSymbol"/>
    </w:rPr>
  </w:style>
  <w:style w:type="character" w:customStyle="1" w:styleId="WW8Num24z0">
    <w:name w:val="WW8Num24z0"/>
    <w:rsid w:val="00EA373D"/>
    <w:rPr>
      <w:rFonts w:ascii="Times New Roman" w:hAnsi="Times New Roman" w:cs="Times New Roman"/>
      <w:sz w:val="16"/>
    </w:rPr>
  </w:style>
  <w:style w:type="character" w:customStyle="1" w:styleId="WW8Num24z1">
    <w:name w:val="WW8Num24z1"/>
    <w:rsid w:val="00EA373D"/>
    <w:rPr>
      <w:b w:val="0"/>
      <w:i w:val="0"/>
      <w:color w:val="auto"/>
    </w:rPr>
  </w:style>
  <w:style w:type="character" w:customStyle="1" w:styleId="WW8Num24z2">
    <w:name w:val="WW8Num24z2"/>
    <w:rsid w:val="00EA373D"/>
    <w:rPr>
      <w:rFonts w:ascii="Wingdings" w:hAnsi="Wingdings"/>
    </w:rPr>
  </w:style>
  <w:style w:type="character" w:customStyle="1" w:styleId="WW8Num24z3">
    <w:name w:val="WW8Num24z3"/>
    <w:rsid w:val="00EA373D"/>
    <w:rPr>
      <w:rFonts w:ascii="Symbol" w:hAnsi="Symbol"/>
    </w:rPr>
  </w:style>
  <w:style w:type="character" w:customStyle="1" w:styleId="WW8Num25z0">
    <w:name w:val="WW8Num25z0"/>
    <w:rsid w:val="00EA373D"/>
    <w:rPr>
      <w:rFonts w:ascii="Symbol" w:hAnsi="Symbol"/>
      <w:sz w:val="22"/>
    </w:rPr>
  </w:style>
  <w:style w:type="character" w:customStyle="1" w:styleId="WW8Num25z1">
    <w:name w:val="WW8Num25z1"/>
    <w:rsid w:val="00EA373D"/>
    <w:rPr>
      <w:rFonts w:ascii="Courier New" w:hAnsi="Courier New"/>
    </w:rPr>
  </w:style>
  <w:style w:type="character" w:customStyle="1" w:styleId="WW8Num25z2">
    <w:name w:val="WW8Num25z2"/>
    <w:rsid w:val="00EA373D"/>
    <w:rPr>
      <w:rFonts w:ascii="Wingdings" w:hAnsi="Wingdings"/>
    </w:rPr>
  </w:style>
  <w:style w:type="character" w:customStyle="1" w:styleId="WW8Num25z3">
    <w:name w:val="WW8Num25z3"/>
    <w:rsid w:val="00EA373D"/>
    <w:rPr>
      <w:rFonts w:ascii="Symbol" w:hAnsi="Symbol"/>
    </w:rPr>
  </w:style>
  <w:style w:type="character" w:customStyle="1" w:styleId="WW8Num26z0">
    <w:name w:val="WW8Num26z0"/>
    <w:rsid w:val="00EA373D"/>
    <w:rPr>
      <w:rFonts w:ascii="Symbol" w:hAnsi="Symbol"/>
      <w:sz w:val="22"/>
    </w:rPr>
  </w:style>
  <w:style w:type="character" w:customStyle="1" w:styleId="WW8Num26z1">
    <w:name w:val="WW8Num26z1"/>
    <w:rsid w:val="00EA373D"/>
    <w:rPr>
      <w:rFonts w:ascii="Courier New" w:hAnsi="Courier New"/>
    </w:rPr>
  </w:style>
  <w:style w:type="character" w:customStyle="1" w:styleId="WW8Num26z2">
    <w:name w:val="WW8Num26z2"/>
    <w:rsid w:val="00EA373D"/>
    <w:rPr>
      <w:rFonts w:ascii="Wingdings" w:hAnsi="Wingdings"/>
    </w:rPr>
  </w:style>
  <w:style w:type="character" w:customStyle="1" w:styleId="WW8Num26z3">
    <w:name w:val="WW8Num26z3"/>
    <w:rsid w:val="00EA373D"/>
    <w:rPr>
      <w:rFonts w:ascii="Symbol" w:hAnsi="Symbol"/>
    </w:rPr>
  </w:style>
  <w:style w:type="character" w:customStyle="1" w:styleId="WW8Num28z0">
    <w:name w:val="WW8Num28z0"/>
    <w:rsid w:val="00EA373D"/>
    <w:rPr>
      <w:rFonts w:ascii="Symbol" w:hAnsi="Symbol"/>
      <w:sz w:val="22"/>
    </w:rPr>
  </w:style>
  <w:style w:type="character" w:customStyle="1" w:styleId="WW8Num28z1">
    <w:name w:val="WW8Num28z1"/>
    <w:rsid w:val="00EA373D"/>
    <w:rPr>
      <w:rFonts w:ascii="Courier New" w:hAnsi="Courier New"/>
    </w:rPr>
  </w:style>
  <w:style w:type="character" w:customStyle="1" w:styleId="WW8Num28z2">
    <w:name w:val="WW8Num28z2"/>
    <w:rsid w:val="00EA373D"/>
    <w:rPr>
      <w:rFonts w:ascii="Wingdings" w:hAnsi="Wingdings"/>
    </w:rPr>
  </w:style>
  <w:style w:type="character" w:customStyle="1" w:styleId="WW8Num28z3">
    <w:name w:val="WW8Num28z3"/>
    <w:rsid w:val="00EA373D"/>
    <w:rPr>
      <w:rFonts w:ascii="Symbol" w:hAnsi="Symbol"/>
    </w:rPr>
  </w:style>
  <w:style w:type="character" w:customStyle="1" w:styleId="WW-DefaultParagraphFont11111">
    <w:name w:val="WW-Default Paragraph Font11111"/>
    <w:rsid w:val="00EA373D"/>
  </w:style>
  <w:style w:type="character" w:customStyle="1" w:styleId="WW-Absatz-Standardschriftart11111111111111111">
    <w:name w:val="WW-Absatz-Standardschriftart11111111111111111"/>
    <w:rsid w:val="00EA373D"/>
  </w:style>
  <w:style w:type="character" w:customStyle="1" w:styleId="WW-DefaultParagraphFont111111">
    <w:name w:val="WW-Default Paragraph Font111111"/>
    <w:rsid w:val="00EA373D"/>
  </w:style>
  <w:style w:type="character" w:customStyle="1" w:styleId="WW-Absatz-Standardschriftart111111111111111111">
    <w:name w:val="WW-Absatz-Standardschriftart111111111111111111"/>
    <w:rsid w:val="00EA373D"/>
  </w:style>
  <w:style w:type="character" w:customStyle="1" w:styleId="WW-Absatz-Standardschriftart1111111111111111111">
    <w:name w:val="WW-Absatz-Standardschriftart1111111111111111111"/>
    <w:rsid w:val="00EA373D"/>
  </w:style>
  <w:style w:type="character" w:customStyle="1" w:styleId="WW-Absatz-Standardschriftart11111111111111111111">
    <w:name w:val="WW-Absatz-Standardschriftart11111111111111111111"/>
    <w:rsid w:val="00EA373D"/>
  </w:style>
  <w:style w:type="character" w:customStyle="1" w:styleId="WW-Absatz-Standardschriftart111111111111111111111">
    <w:name w:val="WW-Absatz-Standardschriftart111111111111111111111"/>
    <w:rsid w:val="00EA373D"/>
  </w:style>
  <w:style w:type="character" w:customStyle="1" w:styleId="WW8Num3z2">
    <w:name w:val="WW8Num3z2"/>
    <w:rsid w:val="00EA373D"/>
    <w:rPr>
      <w:rFonts w:ascii="!Neo'w Arial" w:hAnsi="!Neo'w Arial"/>
      <w:color w:val="000000"/>
      <w:sz w:val="22"/>
    </w:rPr>
  </w:style>
  <w:style w:type="character" w:customStyle="1" w:styleId="WW8Num3z3">
    <w:name w:val="WW8Num3z3"/>
    <w:rsid w:val="00EA373D"/>
    <w:rPr>
      <w:rFonts w:ascii="!Neo'w Arial" w:hAnsi="!Neo'w Arial"/>
      <w:color w:val="000000"/>
      <w:sz w:val="20"/>
    </w:rPr>
  </w:style>
  <w:style w:type="character" w:customStyle="1" w:styleId="WW8Num4z0">
    <w:name w:val="WW8Num4z0"/>
    <w:rsid w:val="00EA373D"/>
    <w:rPr>
      <w:rFonts w:ascii="Times New Roman" w:hAnsi="Times New Roman"/>
      <w:color w:val="000000"/>
      <w:sz w:val="24"/>
    </w:rPr>
  </w:style>
  <w:style w:type="character" w:customStyle="1" w:styleId="WW8Num6z0">
    <w:name w:val="WW8Num6z0"/>
    <w:rsid w:val="00EA373D"/>
    <w:rPr>
      <w:rFonts w:ascii="!Neo'w Arial" w:hAnsi="!Neo'w Arial"/>
      <w:color w:val="000000"/>
      <w:sz w:val="24"/>
    </w:rPr>
  </w:style>
  <w:style w:type="character" w:customStyle="1" w:styleId="WW8Num7z1">
    <w:name w:val="WW8Num7z1"/>
    <w:rsid w:val="00EA373D"/>
    <w:rPr>
      <w:rFonts w:ascii="Courier New" w:hAnsi="Courier New"/>
    </w:rPr>
  </w:style>
  <w:style w:type="character" w:customStyle="1" w:styleId="WW8Num23z1">
    <w:name w:val="WW8Num23z1"/>
    <w:rsid w:val="00EA373D"/>
    <w:rPr>
      <w:b w:val="0"/>
      <w:i w:val="0"/>
      <w:color w:val="auto"/>
    </w:rPr>
  </w:style>
  <w:style w:type="character" w:customStyle="1" w:styleId="WW8Num59z1">
    <w:name w:val="WW8Num59z1"/>
    <w:rsid w:val="00EA373D"/>
    <w:rPr>
      <w:b w:val="0"/>
      <w:i w:val="0"/>
    </w:rPr>
  </w:style>
  <w:style w:type="character" w:customStyle="1" w:styleId="WW8Num60z0">
    <w:name w:val="WW8Num60z0"/>
    <w:rsid w:val="00EA373D"/>
    <w:rPr>
      <w:sz w:val="20"/>
    </w:rPr>
  </w:style>
  <w:style w:type="character" w:customStyle="1" w:styleId="WW8Num61z1">
    <w:name w:val="WW8Num61z1"/>
    <w:rsid w:val="00EA373D"/>
    <w:rPr>
      <w:b w:val="0"/>
      <w:i w:val="0"/>
      <w:color w:val="auto"/>
    </w:rPr>
  </w:style>
  <w:style w:type="character" w:customStyle="1" w:styleId="WW8Num63z3">
    <w:name w:val="WW8Num63z3"/>
    <w:rsid w:val="00EA373D"/>
    <w:rPr>
      <w:rFonts w:ascii="Symbol" w:hAnsi="Symbol"/>
    </w:rPr>
  </w:style>
  <w:style w:type="character" w:customStyle="1" w:styleId="WW8Num64z1">
    <w:name w:val="WW8Num64z1"/>
    <w:rsid w:val="00EA373D"/>
    <w:rPr>
      <w:i w:val="0"/>
      <w:iCs/>
      <w:strike w:val="0"/>
      <w:dstrike w:val="0"/>
      <w:color w:val="auto"/>
      <w:sz w:val="24"/>
      <w:szCs w:val="24"/>
    </w:rPr>
  </w:style>
  <w:style w:type="character" w:customStyle="1" w:styleId="WW8Num64z2">
    <w:name w:val="WW8Num64z2"/>
    <w:rsid w:val="00EA373D"/>
    <w:rPr>
      <w:i w:val="0"/>
      <w:color w:val="auto"/>
    </w:rPr>
  </w:style>
  <w:style w:type="character" w:customStyle="1" w:styleId="WW8Num65z0">
    <w:name w:val="WW8Num65z0"/>
    <w:rsid w:val="00EA373D"/>
    <w:rPr>
      <w:b/>
      <w:i w:val="0"/>
      <w:sz w:val="22"/>
    </w:rPr>
  </w:style>
  <w:style w:type="character" w:customStyle="1" w:styleId="WW8Num65z1">
    <w:name w:val="WW8Num65z1"/>
    <w:rsid w:val="00EA373D"/>
    <w:rPr>
      <w:b w:val="0"/>
      <w:i w:val="0"/>
    </w:rPr>
  </w:style>
  <w:style w:type="character" w:customStyle="1" w:styleId="WW8Num68z0">
    <w:name w:val="WW8Num68z0"/>
    <w:rsid w:val="00EA373D"/>
    <w:rPr>
      <w:rFonts w:ascii="Times New Roman" w:hAnsi="Times New Roman" w:cs="Times New Roman"/>
      <w:sz w:val="16"/>
    </w:rPr>
  </w:style>
  <w:style w:type="character" w:customStyle="1" w:styleId="WW8Num68z1">
    <w:name w:val="WW8Num68z1"/>
    <w:rsid w:val="00EA373D"/>
    <w:rPr>
      <w:rFonts w:ascii="Courier New" w:hAnsi="Courier New"/>
    </w:rPr>
  </w:style>
  <w:style w:type="character" w:customStyle="1" w:styleId="WW8Num68z2">
    <w:name w:val="WW8Num68z2"/>
    <w:rsid w:val="00EA373D"/>
    <w:rPr>
      <w:rFonts w:ascii="Wingdings" w:hAnsi="Wingdings"/>
    </w:rPr>
  </w:style>
  <w:style w:type="character" w:customStyle="1" w:styleId="WW8Num68z3">
    <w:name w:val="WW8Num68z3"/>
    <w:rsid w:val="00EA373D"/>
    <w:rPr>
      <w:rFonts w:ascii="Symbol" w:hAnsi="Symbol"/>
    </w:rPr>
  </w:style>
  <w:style w:type="character" w:customStyle="1" w:styleId="WW8Num69z0">
    <w:name w:val="WW8Num69z0"/>
    <w:rsid w:val="00EA373D"/>
    <w:rPr>
      <w:b/>
      <w:i w:val="0"/>
      <w:sz w:val="22"/>
    </w:rPr>
  </w:style>
  <w:style w:type="character" w:customStyle="1" w:styleId="WW8Num69z1">
    <w:name w:val="WW8Num69z1"/>
    <w:rsid w:val="00EA373D"/>
    <w:rPr>
      <w:b w:val="0"/>
      <w:i w:val="0"/>
    </w:rPr>
  </w:style>
  <w:style w:type="character" w:customStyle="1" w:styleId="WW-DefaultParagraphFont1111111">
    <w:name w:val="WW-Default Paragraph Font1111111"/>
    <w:rsid w:val="00EA373D"/>
  </w:style>
  <w:style w:type="character" w:customStyle="1" w:styleId="WW8Num60z1">
    <w:name w:val="WW8Num60z1"/>
    <w:rsid w:val="00EA373D"/>
    <w:rPr>
      <w:b w:val="0"/>
      <w:i w:val="0"/>
    </w:rPr>
  </w:style>
  <w:style w:type="character" w:customStyle="1" w:styleId="WW8Num61z0">
    <w:name w:val="WW8Num61z0"/>
    <w:rsid w:val="00EA373D"/>
    <w:rPr>
      <w:sz w:val="20"/>
    </w:rPr>
  </w:style>
  <w:style w:type="character" w:customStyle="1" w:styleId="WW8Num62z1">
    <w:name w:val="WW8Num62z1"/>
    <w:rsid w:val="00EA373D"/>
    <w:rPr>
      <w:b w:val="0"/>
      <w:i w:val="0"/>
      <w:color w:val="auto"/>
    </w:rPr>
  </w:style>
  <w:style w:type="character" w:customStyle="1" w:styleId="WW-Absatz-Standardschriftart1111111111111111111111">
    <w:name w:val="WW-Absatz-Standardschriftart1111111111111111111111"/>
    <w:rsid w:val="00EA373D"/>
  </w:style>
  <w:style w:type="character" w:customStyle="1" w:styleId="WW-Absatz-Standardschriftart11111111111111111111111">
    <w:name w:val="WW-Absatz-Standardschriftart11111111111111111111111"/>
    <w:rsid w:val="00EA373D"/>
  </w:style>
  <w:style w:type="character" w:customStyle="1" w:styleId="WW-Absatz-Standardschriftart111111111111111111111111">
    <w:name w:val="WW-Absatz-Standardschriftart111111111111111111111111"/>
    <w:rsid w:val="00EA373D"/>
  </w:style>
  <w:style w:type="character" w:customStyle="1" w:styleId="WW-Absatz-Standardschriftart1111111111111111111111111">
    <w:name w:val="WW-Absatz-Standardschriftart1111111111111111111111111"/>
    <w:rsid w:val="00EA373D"/>
  </w:style>
  <w:style w:type="character" w:customStyle="1" w:styleId="WW8NumSt61z1">
    <w:name w:val="WW8NumSt61z1"/>
    <w:rsid w:val="00EA373D"/>
    <w:rPr>
      <w:b w:val="0"/>
      <w:i w:val="0"/>
      <w:color w:val="auto"/>
    </w:rPr>
  </w:style>
  <w:style w:type="character" w:customStyle="1" w:styleId="WW-DefaultParagraphFont11111111">
    <w:name w:val="WW-Default Paragraph Font11111111"/>
    <w:rsid w:val="00EA373D"/>
  </w:style>
  <w:style w:type="character" w:styleId="CommentReference">
    <w:name w:val="annotation reference"/>
    <w:uiPriority w:val="99"/>
    <w:semiHidden/>
    <w:rsid w:val="00EA373D"/>
    <w:rPr>
      <w:sz w:val="16"/>
      <w:szCs w:val="16"/>
    </w:rPr>
  </w:style>
  <w:style w:type="character" w:styleId="PageNumber">
    <w:name w:val="page number"/>
    <w:basedOn w:val="WW-DefaultParagraphFont11111111"/>
    <w:rsid w:val="00EA373D"/>
  </w:style>
  <w:style w:type="character" w:styleId="Hyperlink">
    <w:name w:val="Hyperlink"/>
    <w:aliases w:val="Alna"/>
    <w:uiPriority w:val="99"/>
    <w:rsid w:val="00EA373D"/>
    <w:rPr>
      <w:color w:val="0000FF"/>
      <w:u w:val="single"/>
    </w:rPr>
  </w:style>
  <w:style w:type="character" w:customStyle="1" w:styleId="WW8Num63z1">
    <w:name w:val="WW8Num63z1"/>
    <w:rsid w:val="00EA373D"/>
    <w:rPr>
      <w:b/>
      <w:bCs/>
      <w:sz w:val="24"/>
      <w:szCs w:val="24"/>
    </w:rPr>
  </w:style>
  <w:style w:type="character" w:customStyle="1" w:styleId="RTFNum21">
    <w:name w:val="RTF_Num 2 1"/>
    <w:rsid w:val="00EA373D"/>
  </w:style>
  <w:style w:type="character" w:customStyle="1" w:styleId="RTFNum22">
    <w:name w:val="RTF_Num 2 2"/>
    <w:rsid w:val="00EA373D"/>
  </w:style>
  <w:style w:type="character" w:customStyle="1" w:styleId="RTFNum23">
    <w:name w:val="RTF_Num 2 3"/>
    <w:rsid w:val="00EA373D"/>
  </w:style>
  <w:style w:type="character" w:customStyle="1" w:styleId="RTFNum24">
    <w:name w:val="RTF_Num 2 4"/>
    <w:rsid w:val="00EA373D"/>
  </w:style>
  <w:style w:type="character" w:customStyle="1" w:styleId="RTFNum25">
    <w:name w:val="RTF_Num 2 5"/>
    <w:rsid w:val="00EA373D"/>
  </w:style>
  <w:style w:type="character" w:customStyle="1" w:styleId="RTFNum26">
    <w:name w:val="RTF_Num 2 6"/>
    <w:rsid w:val="00EA373D"/>
  </w:style>
  <w:style w:type="character" w:customStyle="1" w:styleId="RTFNum27">
    <w:name w:val="RTF_Num 2 7"/>
    <w:rsid w:val="00EA373D"/>
  </w:style>
  <w:style w:type="character" w:customStyle="1" w:styleId="RTFNum28">
    <w:name w:val="RTF_Num 2 8"/>
    <w:rsid w:val="00EA373D"/>
  </w:style>
  <w:style w:type="character" w:customStyle="1" w:styleId="RTFNum29">
    <w:name w:val="RTF_Num 2 9"/>
    <w:rsid w:val="00EA373D"/>
  </w:style>
  <w:style w:type="character" w:customStyle="1" w:styleId="NumberingSymbols">
    <w:name w:val="Numbering Symbols"/>
    <w:rsid w:val="00EA373D"/>
  </w:style>
  <w:style w:type="character" w:customStyle="1" w:styleId="RTFNum31">
    <w:name w:val="RTF_Num 3 1"/>
    <w:rsid w:val="00EA373D"/>
  </w:style>
  <w:style w:type="character" w:customStyle="1" w:styleId="RTFNum32">
    <w:name w:val="RTF_Num 3 2"/>
    <w:rsid w:val="00EA373D"/>
  </w:style>
  <w:style w:type="character" w:customStyle="1" w:styleId="RTFNum33">
    <w:name w:val="RTF_Num 3 3"/>
    <w:rsid w:val="00EA373D"/>
  </w:style>
  <w:style w:type="character" w:customStyle="1" w:styleId="RTFNum34">
    <w:name w:val="RTF_Num 3 4"/>
    <w:rsid w:val="00EA373D"/>
  </w:style>
  <w:style w:type="character" w:customStyle="1" w:styleId="RTFNum35">
    <w:name w:val="RTF_Num 3 5"/>
    <w:rsid w:val="00EA373D"/>
  </w:style>
  <w:style w:type="character" w:customStyle="1" w:styleId="RTFNum36">
    <w:name w:val="RTF_Num 3 6"/>
    <w:rsid w:val="00EA373D"/>
  </w:style>
  <w:style w:type="character" w:customStyle="1" w:styleId="RTFNum37">
    <w:name w:val="RTF_Num 3 7"/>
    <w:rsid w:val="00EA373D"/>
  </w:style>
  <w:style w:type="character" w:customStyle="1" w:styleId="RTFNum38">
    <w:name w:val="RTF_Num 3 8"/>
    <w:rsid w:val="00EA373D"/>
  </w:style>
  <w:style w:type="character" w:customStyle="1" w:styleId="RTFNum39">
    <w:name w:val="RTF_Num 3 9"/>
    <w:rsid w:val="00EA373D"/>
  </w:style>
  <w:style w:type="character" w:styleId="FollowedHyperlink">
    <w:name w:val="FollowedHyperlink"/>
    <w:uiPriority w:val="99"/>
    <w:rsid w:val="00EA373D"/>
    <w:rPr>
      <w:color w:val="800080"/>
      <w:u w:val="single"/>
    </w:rPr>
  </w:style>
  <w:style w:type="character" w:customStyle="1" w:styleId="apple-style-span">
    <w:name w:val="apple-style-span"/>
    <w:basedOn w:val="WW-DefaultParagraphFont1111111"/>
    <w:rsid w:val="00EA373D"/>
  </w:style>
  <w:style w:type="character" w:customStyle="1" w:styleId="SubtleEmphasis1">
    <w:name w:val="Subtle Emphasis1"/>
    <w:rsid w:val="00EA373D"/>
    <w:rPr>
      <w:i/>
      <w:iCs/>
      <w:color w:val="808080"/>
    </w:rPr>
  </w:style>
  <w:style w:type="character" w:customStyle="1" w:styleId="Bullets">
    <w:name w:val="Bullets"/>
    <w:rsid w:val="00EA373D"/>
    <w:rPr>
      <w:rFonts w:ascii="OpenSymbol" w:eastAsia="OpenSymbol" w:hAnsi="OpenSymbol" w:cs="OpenSymbol"/>
    </w:rPr>
  </w:style>
  <w:style w:type="character" w:customStyle="1" w:styleId="WW-RTFNum21">
    <w:name w:val="WW-RTF_Num 2 1"/>
    <w:rsid w:val="00EA373D"/>
  </w:style>
  <w:style w:type="character" w:customStyle="1" w:styleId="WW-RTFNum22">
    <w:name w:val="WW-RTF_Num 2 2"/>
    <w:rsid w:val="00EA373D"/>
    <w:rPr>
      <w:sz w:val="22"/>
      <w:szCs w:val="22"/>
    </w:rPr>
  </w:style>
  <w:style w:type="character" w:customStyle="1" w:styleId="WW-RTFNum23">
    <w:name w:val="WW-RTF_Num 2 3"/>
    <w:rsid w:val="00EA373D"/>
  </w:style>
  <w:style w:type="character" w:customStyle="1" w:styleId="WW-RTFNum24">
    <w:name w:val="WW-RTF_Num 2 4"/>
    <w:rsid w:val="00EA373D"/>
  </w:style>
  <w:style w:type="character" w:customStyle="1" w:styleId="WW-RTFNum25">
    <w:name w:val="WW-RTF_Num 2 5"/>
    <w:rsid w:val="00EA373D"/>
  </w:style>
  <w:style w:type="character" w:customStyle="1" w:styleId="WW-RTFNum26">
    <w:name w:val="WW-RTF_Num 2 6"/>
    <w:rsid w:val="00EA373D"/>
  </w:style>
  <w:style w:type="character" w:customStyle="1" w:styleId="WW-RTFNum27">
    <w:name w:val="WW-RTF_Num 2 7"/>
    <w:rsid w:val="00EA373D"/>
  </w:style>
  <w:style w:type="character" w:customStyle="1" w:styleId="WW-RTFNum28">
    <w:name w:val="WW-RTF_Num 2 8"/>
    <w:rsid w:val="00EA373D"/>
  </w:style>
  <w:style w:type="character" w:customStyle="1" w:styleId="WW-RTFNum29">
    <w:name w:val="WW-RTF_Num 2 9"/>
    <w:rsid w:val="00EA373D"/>
  </w:style>
  <w:style w:type="character" w:customStyle="1" w:styleId="WW8Num58z1">
    <w:name w:val="WW8Num58z1"/>
    <w:rsid w:val="00EA373D"/>
    <w:rPr>
      <w:sz w:val="22"/>
      <w:szCs w:val="22"/>
    </w:rPr>
  </w:style>
  <w:style w:type="character" w:customStyle="1" w:styleId="WW-DefaultParagraphFont111111111">
    <w:name w:val="WW-Default Paragraph Font111111111"/>
    <w:rsid w:val="00EA373D"/>
    <w:rPr>
      <w:sz w:val="24"/>
      <w:szCs w:val="24"/>
    </w:rPr>
  </w:style>
  <w:style w:type="character" w:customStyle="1" w:styleId="Internetlink">
    <w:name w:val="Internet link"/>
    <w:rsid w:val="00EA373D"/>
    <w:rPr>
      <w:color w:val="0000FF"/>
      <w:sz w:val="24"/>
      <w:szCs w:val="24"/>
      <w:u w:val="single"/>
    </w:rPr>
  </w:style>
  <w:style w:type="character" w:customStyle="1" w:styleId="WW-RTFNum211">
    <w:name w:val="WW-RTF_Num 2 11"/>
    <w:rsid w:val="00EA373D"/>
  </w:style>
  <w:style w:type="character" w:customStyle="1" w:styleId="WW-RTFNum221">
    <w:name w:val="WW-RTF_Num 2 21"/>
    <w:rsid w:val="00EA373D"/>
  </w:style>
  <w:style w:type="character" w:customStyle="1" w:styleId="WW-RTFNum231">
    <w:name w:val="WW-RTF_Num 2 31"/>
    <w:rsid w:val="00EA373D"/>
  </w:style>
  <w:style w:type="character" w:customStyle="1" w:styleId="WW-RTFNum241">
    <w:name w:val="WW-RTF_Num 2 41"/>
    <w:rsid w:val="00EA373D"/>
  </w:style>
  <w:style w:type="character" w:customStyle="1" w:styleId="WW-RTFNum251">
    <w:name w:val="WW-RTF_Num 2 51"/>
    <w:rsid w:val="00EA373D"/>
  </w:style>
  <w:style w:type="character" w:customStyle="1" w:styleId="WW-RTFNum261">
    <w:name w:val="WW-RTF_Num 2 61"/>
    <w:rsid w:val="00EA373D"/>
  </w:style>
  <w:style w:type="character" w:customStyle="1" w:styleId="WW-RTFNum271">
    <w:name w:val="WW-RTF_Num 2 71"/>
    <w:rsid w:val="00EA373D"/>
  </w:style>
  <w:style w:type="character" w:customStyle="1" w:styleId="WW-RTFNum281">
    <w:name w:val="WW-RTF_Num 2 81"/>
    <w:rsid w:val="00EA373D"/>
  </w:style>
  <w:style w:type="character" w:customStyle="1" w:styleId="WW-RTFNum291">
    <w:name w:val="WW-RTF_Num 2 91"/>
    <w:rsid w:val="00EA373D"/>
  </w:style>
  <w:style w:type="paragraph" w:customStyle="1" w:styleId="Heading">
    <w:name w:val="Heading"/>
    <w:basedOn w:val="Normal"/>
    <w:next w:val="BodyText"/>
    <w:rsid w:val="00EA373D"/>
    <w:pPr>
      <w:keepNext/>
      <w:spacing w:before="240" w:after="120"/>
    </w:pPr>
    <w:rPr>
      <w:rFonts w:ascii="Arial" w:eastAsia="Arial" w:hAnsi="Arial" w:cs="Tahoma"/>
      <w:sz w:val="28"/>
      <w:szCs w:val="28"/>
    </w:rPr>
  </w:style>
  <w:style w:type="paragraph" w:styleId="BodyText">
    <w:name w:val="Body Text"/>
    <w:aliases w:val="Pamatteksts Rakstz. Rakstz.,Char Char, Char, Char Char, Char Char Char Diagrama Diagrama Diagrama Diagrama Diagrama, Char Char Char Diagrama Diagrama Diagrama Diagrama Diagrama Diagrama Diagrama Diagrama Diagrama Diagrama ,Char"/>
    <w:basedOn w:val="Normal"/>
    <w:link w:val="BodyTextChar"/>
    <w:rsid w:val="00EA373D"/>
    <w:pPr>
      <w:jc w:val="center"/>
    </w:pPr>
    <w:rPr>
      <w:sz w:val="20"/>
      <w:szCs w:val="20"/>
    </w:rPr>
  </w:style>
  <w:style w:type="character" w:customStyle="1" w:styleId="BodyTextChar">
    <w:name w:val="Body Text Char"/>
    <w:aliases w:val="Pamatteksts Rakstz. Rakstz. Char,Char Char Char, Char Char1, Char Char Char, Char Char Char Diagrama Diagrama Diagrama Diagrama Diagrama Char,Char Char1"/>
    <w:link w:val="BodyText"/>
    <w:rsid w:val="00EA373D"/>
    <w:rPr>
      <w:rFonts w:ascii="Times New Roman" w:eastAsia="Times New Roman" w:hAnsi="Times New Roman" w:cs="Times New Roman"/>
      <w:sz w:val="20"/>
      <w:szCs w:val="20"/>
      <w:lang w:val="lv-LV" w:eastAsia="lv-LV"/>
    </w:rPr>
  </w:style>
  <w:style w:type="paragraph" w:styleId="List">
    <w:name w:val="List"/>
    <w:basedOn w:val="BodyText"/>
    <w:rsid w:val="00EA373D"/>
    <w:rPr>
      <w:rFonts w:cs="Tahoma"/>
    </w:rPr>
  </w:style>
  <w:style w:type="paragraph" w:styleId="Caption">
    <w:name w:val="caption"/>
    <w:basedOn w:val="Normal"/>
    <w:qFormat/>
    <w:rsid w:val="00EA373D"/>
    <w:pPr>
      <w:suppressLineNumbers/>
      <w:spacing w:before="120" w:after="120"/>
    </w:pPr>
    <w:rPr>
      <w:rFonts w:cs="Tahoma"/>
      <w:i/>
      <w:iCs/>
    </w:rPr>
  </w:style>
  <w:style w:type="paragraph" w:customStyle="1" w:styleId="Index">
    <w:name w:val="Index"/>
    <w:basedOn w:val="Normal"/>
    <w:rsid w:val="00EA373D"/>
    <w:pPr>
      <w:suppressLineNumbers/>
    </w:pPr>
    <w:rPr>
      <w:rFonts w:cs="Tahoma"/>
    </w:rPr>
  </w:style>
  <w:style w:type="paragraph" w:customStyle="1" w:styleId="Zinojums1">
    <w:name w:val="Zinojums 1"/>
    <w:basedOn w:val="Normal"/>
    <w:rsid w:val="00EA373D"/>
    <w:pPr>
      <w:jc w:val="center"/>
    </w:pPr>
    <w:rPr>
      <w:rFonts w:ascii="Times New Roman Bold" w:hAnsi="Times New Roman Bold"/>
      <w:b/>
      <w:bCs/>
      <w:caps/>
    </w:rPr>
  </w:style>
  <w:style w:type="paragraph" w:customStyle="1" w:styleId="Zinojums2">
    <w:name w:val="Zinojums 2"/>
    <w:basedOn w:val="Zinojums1"/>
    <w:rsid w:val="00EA373D"/>
    <w:pPr>
      <w:jc w:val="left"/>
    </w:pPr>
    <w:rPr>
      <w:b w:val="0"/>
      <w:caps w:val="0"/>
    </w:rPr>
  </w:style>
  <w:style w:type="paragraph" w:customStyle="1" w:styleId="Martis1">
    <w:name w:val="Martis 1"/>
    <w:basedOn w:val="Normal"/>
    <w:rsid w:val="00EA373D"/>
    <w:rPr>
      <w:rFonts w:eastAsia="Calibri"/>
      <w:sz w:val="22"/>
      <w:szCs w:val="22"/>
    </w:rPr>
  </w:style>
  <w:style w:type="paragraph" w:customStyle="1" w:styleId="MArtins2">
    <w:name w:val="MArtins 2"/>
    <w:basedOn w:val="Normal"/>
    <w:rsid w:val="00EA373D"/>
    <w:rPr>
      <w:rFonts w:eastAsia="Calibri"/>
      <w:b/>
      <w:sz w:val="40"/>
      <w:szCs w:val="22"/>
    </w:rPr>
  </w:style>
  <w:style w:type="paragraph" w:styleId="Header">
    <w:name w:val="header"/>
    <w:basedOn w:val="Normal"/>
    <w:link w:val="HeaderChar"/>
    <w:rsid w:val="00EA373D"/>
    <w:pPr>
      <w:tabs>
        <w:tab w:val="center" w:pos="4153"/>
        <w:tab w:val="right" w:pos="8306"/>
      </w:tabs>
    </w:pPr>
    <w:rPr>
      <w:szCs w:val="20"/>
    </w:rPr>
  </w:style>
  <w:style w:type="character" w:customStyle="1" w:styleId="HeaderChar">
    <w:name w:val="Header Char"/>
    <w:link w:val="Header"/>
    <w:rsid w:val="00EA373D"/>
    <w:rPr>
      <w:rFonts w:ascii="Times New Roman" w:eastAsia="Times New Roman" w:hAnsi="Times New Roman" w:cs="Times New Roman"/>
      <w:sz w:val="24"/>
      <w:szCs w:val="20"/>
      <w:lang w:val="lv-LV" w:eastAsia="lv-LV"/>
    </w:rPr>
  </w:style>
  <w:style w:type="paragraph" w:styleId="Title">
    <w:name w:val="Title"/>
    <w:basedOn w:val="Normal"/>
    <w:next w:val="Subtitle"/>
    <w:link w:val="TitleChar"/>
    <w:uiPriority w:val="10"/>
    <w:qFormat/>
    <w:rsid w:val="00EA373D"/>
    <w:pPr>
      <w:jc w:val="center"/>
    </w:pPr>
    <w:rPr>
      <w:b/>
      <w:sz w:val="32"/>
      <w:szCs w:val="20"/>
      <w:u w:val="single"/>
    </w:rPr>
  </w:style>
  <w:style w:type="character" w:customStyle="1" w:styleId="TitleChar">
    <w:name w:val="Title Char"/>
    <w:link w:val="Title"/>
    <w:uiPriority w:val="10"/>
    <w:rsid w:val="00EA373D"/>
    <w:rPr>
      <w:rFonts w:ascii="Times New Roman" w:eastAsia="Times New Roman" w:hAnsi="Times New Roman" w:cs="Times New Roman"/>
      <w:b/>
      <w:sz w:val="32"/>
      <w:szCs w:val="20"/>
      <w:u w:val="single"/>
      <w:lang w:val="lv-LV" w:eastAsia="lv-LV"/>
    </w:rPr>
  </w:style>
  <w:style w:type="paragraph" w:styleId="Subtitle">
    <w:name w:val="Subtitle"/>
    <w:basedOn w:val="Normal"/>
    <w:next w:val="BodyText"/>
    <w:link w:val="SubtitleChar"/>
    <w:uiPriority w:val="11"/>
    <w:qFormat/>
    <w:rsid w:val="00EA373D"/>
    <w:pPr>
      <w:keepNext/>
      <w:spacing w:before="240" w:after="120"/>
      <w:jc w:val="center"/>
    </w:pPr>
    <w:rPr>
      <w:rFonts w:ascii="Arial" w:eastAsia="Arial" w:hAnsi="Arial" w:cs="Tahoma"/>
      <w:i/>
      <w:iCs/>
      <w:sz w:val="28"/>
      <w:szCs w:val="28"/>
    </w:rPr>
  </w:style>
  <w:style w:type="character" w:customStyle="1" w:styleId="SubtitleChar">
    <w:name w:val="Subtitle Char"/>
    <w:link w:val="Subtitle"/>
    <w:uiPriority w:val="11"/>
    <w:rsid w:val="00EA373D"/>
    <w:rPr>
      <w:rFonts w:ascii="Arial" w:eastAsia="Arial" w:hAnsi="Arial" w:cs="Tahoma"/>
      <w:i/>
      <w:iCs/>
      <w:sz w:val="28"/>
      <w:szCs w:val="28"/>
      <w:lang w:val="lv-LV" w:eastAsia="lv-LV"/>
    </w:rPr>
  </w:style>
  <w:style w:type="paragraph" w:styleId="BodyTextIndent3">
    <w:name w:val="Body Text Indent 3"/>
    <w:basedOn w:val="Normal"/>
    <w:link w:val="BodyTextIndent3Char"/>
    <w:rsid w:val="00EA373D"/>
    <w:pPr>
      <w:ind w:firstLine="360"/>
      <w:jc w:val="both"/>
    </w:pPr>
    <w:rPr>
      <w:szCs w:val="20"/>
    </w:rPr>
  </w:style>
  <w:style w:type="character" w:customStyle="1" w:styleId="BodyTextIndent3Char">
    <w:name w:val="Body Text Indent 3 Char"/>
    <w:link w:val="BodyTextIndent3"/>
    <w:rsid w:val="00EA373D"/>
    <w:rPr>
      <w:rFonts w:ascii="Times New Roman" w:eastAsia="Times New Roman" w:hAnsi="Times New Roman" w:cs="Times New Roman"/>
      <w:sz w:val="24"/>
      <w:szCs w:val="20"/>
      <w:lang w:val="lv-LV" w:eastAsia="lv-LV"/>
    </w:rPr>
  </w:style>
  <w:style w:type="paragraph" w:styleId="BodyTextIndent2">
    <w:name w:val="Body Text Indent 2"/>
    <w:basedOn w:val="Normal"/>
    <w:link w:val="BodyTextIndent2Char"/>
    <w:rsid w:val="00EA373D"/>
    <w:pPr>
      <w:ind w:left="851" w:hanging="851"/>
      <w:jc w:val="both"/>
    </w:pPr>
    <w:rPr>
      <w:szCs w:val="20"/>
    </w:rPr>
  </w:style>
  <w:style w:type="character" w:customStyle="1" w:styleId="BodyTextIndent2Char">
    <w:name w:val="Body Text Indent 2 Char"/>
    <w:link w:val="BodyTextIndent2"/>
    <w:rsid w:val="00EA373D"/>
    <w:rPr>
      <w:rFonts w:ascii="Times New Roman" w:eastAsia="Times New Roman" w:hAnsi="Times New Roman" w:cs="Times New Roman"/>
      <w:sz w:val="24"/>
      <w:szCs w:val="20"/>
      <w:lang w:val="lv-LV" w:eastAsia="lv-LV"/>
    </w:rPr>
  </w:style>
  <w:style w:type="paragraph" w:styleId="Footer">
    <w:name w:val="footer"/>
    <w:basedOn w:val="Normal"/>
    <w:link w:val="FooterChar"/>
    <w:uiPriority w:val="99"/>
    <w:rsid w:val="00EA373D"/>
    <w:pPr>
      <w:tabs>
        <w:tab w:val="center" w:pos="4153"/>
        <w:tab w:val="right" w:pos="8306"/>
      </w:tabs>
    </w:pPr>
    <w:rPr>
      <w:szCs w:val="20"/>
    </w:rPr>
  </w:style>
  <w:style w:type="character" w:customStyle="1" w:styleId="FooterChar">
    <w:name w:val="Footer Char"/>
    <w:link w:val="Footer"/>
    <w:uiPriority w:val="99"/>
    <w:rsid w:val="00EA373D"/>
    <w:rPr>
      <w:rFonts w:ascii="Times New Roman" w:eastAsia="Times New Roman" w:hAnsi="Times New Roman" w:cs="Times New Roman"/>
      <w:sz w:val="24"/>
      <w:szCs w:val="20"/>
      <w:lang w:val="lv-LV" w:eastAsia="lv-LV"/>
    </w:rPr>
  </w:style>
  <w:style w:type="paragraph" w:styleId="CommentText">
    <w:name w:val="annotation text"/>
    <w:basedOn w:val="Normal"/>
    <w:link w:val="CommentTextChar"/>
    <w:uiPriority w:val="99"/>
    <w:semiHidden/>
    <w:rsid w:val="00EA373D"/>
    <w:rPr>
      <w:sz w:val="20"/>
      <w:szCs w:val="20"/>
    </w:rPr>
  </w:style>
  <w:style w:type="character" w:customStyle="1" w:styleId="CommentTextChar">
    <w:name w:val="Comment Text Char"/>
    <w:link w:val="CommentText"/>
    <w:uiPriority w:val="99"/>
    <w:semiHidden/>
    <w:rsid w:val="00EA373D"/>
    <w:rPr>
      <w:rFonts w:ascii="Times New Roman" w:eastAsia="Times New Roman" w:hAnsi="Times New Roman" w:cs="Times New Roman"/>
      <w:sz w:val="20"/>
      <w:szCs w:val="20"/>
      <w:lang w:val="lv-LV" w:eastAsia="lv-LV"/>
    </w:rPr>
  </w:style>
  <w:style w:type="paragraph" w:styleId="BodyTextIndent">
    <w:name w:val="Body Text Indent"/>
    <w:basedOn w:val="Normal"/>
    <w:link w:val="BodyTextIndentChar"/>
    <w:rsid w:val="00EA373D"/>
    <w:pPr>
      <w:spacing w:after="120"/>
      <w:ind w:left="283"/>
    </w:pPr>
  </w:style>
  <w:style w:type="character" w:customStyle="1" w:styleId="BodyTextIndentChar">
    <w:name w:val="Body Text Indent Char"/>
    <w:link w:val="BodyTextIndent"/>
    <w:rsid w:val="00EA373D"/>
    <w:rPr>
      <w:rFonts w:ascii="Times New Roman" w:eastAsia="Times New Roman" w:hAnsi="Times New Roman" w:cs="Times New Roman"/>
      <w:sz w:val="24"/>
      <w:szCs w:val="24"/>
      <w:lang w:val="lv-LV" w:eastAsia="lv-LV"/>
    </w:rPr>
  </w:style>
  <w:style w:type="paragraph" w:customStyle="1" w:styleId="Balonteksts1">
    <w:name w:val="Balonteksts1"/>
    <w:basedOn w:val="Normal"/>
    <w:rsid w:val="00EA373D"/>
    <w:rPr>
      <w:rFonts w:ascii="Tahoma" w:hAnsi="Tahoma" w:cs="Tahoma"/>
      <w:sz w:val="16"/>
      <w:szCs w:val="16"/>
    </w:rPr>
  </w:style>
  <w:style w:type="paragraph" w:customStyle="1" w:styleId="Komentratma1">
    <w:name w:val="Komentāra tēma1"/>
    <w:basedOn w:val="CommentText"/>
    <w:next w:val="CommentText"/>
    <w:rsid w:val="00EA373D"/>
    <w:rPr>
      <w:b/>
      <w:bCs/>
      <w:lang w:val="en-GB"/>
    </w:rPr>
  </w:style>
  <w:style w:type="paragraph" w:customStyle="1" w:styleId="TableContents">
    <w:name w:val="Table Contents"/>
    <w:basedOn w:val="Normal"/>
    <w:rsid w:val="00EA373D"/>
    <w:pPr>
      <w:suppressLineNumbers/>
    </w:pPr>
  </w:style>
  <w:style w:type="paragraph" w:customStyle="1" w:styleId="TableHeading">
    <w:name w:val="Table Heading"/>
    <w:basedOn w:val="TableContents"/>
    <w:rsid w:val="00EA373D"/>
    <w:pPr>
      <w:jc w:val="center"/>
    </w:pPr>
    <w:rPr>
      <w:b/>
      <w:bCs/>
    </w:rPr>
  </w:style>
  <w:style w:type="paragraph" w:customStyle="1" w:styleId="Framecontents">
    <w:name w:val="Frame contents"/>
    <w:basedOn w:val="BodyText"/>
    <w:rsid w:val="00EA373D"/>
  </w:style>
  <w:style w:type="paragraph" w:customStyle="1" w:styleId="ListParagraph1">
    <w:name w:val="List Paragraph1"/>
    <w:basedOn w:val="Normal"/>
    <w:rsid w:val="00EA373D"/>
    <w:pPr>
      <w:spacing w:after="200" w:line="276" w:lineRule="auto"/>
      <w:ind w:left="720"/>
    </w:pPr>
    <w:rPr>
      <w:rFonts w:ascii="Calibri" w:eastAsia="Calibri" w:hAnsi="Calibri"/>
      <w:sz w:val="22"/>
      <w:szCs w:val="22"/>
    </w:rPr>
  </w:style>
  <w:style w:type="paragraph" w:styleId="NormalWeb">
    <w:name w:val="Normal (Web)"/>
    <w:basedOn w:val="Normal"/>
    <w:uiPriority w:val="99"/>
    <w:rsid w:val="00EA373D"/>
    <w:pPr>
      <w:spacing w:before="280" w:after="280"/>
    </w:pPr>
  </w:style>
  <w:style w:type="paragraph" w:styleId="BodyText2">
    <w:name w:val="Body Text 2"/>
    <w:basedOn w:val="Normal"/>
    <w:link w:val="BodyText2Char"/>
    <w:rsid w:val="00EA373D"/>
    <w:pPr>
      <w:widowControl w:val="0"/>
      <w:tabs>
        <w:tab w:val="left" w:pos="2268"/>
      </w:tabs>
      <w:spacing w:line="276" w:lineRule="auto"/>
    </w:pPr>
    <w:rPr>
      <w:b/>
      <w:sz w:val="22"/>
    </w:rPr>
  </w:style>
  <w:style w:type="character" w:customStyle="1" w:styleId="BodyText2Char">
    <w:name w:val="Body Text 2 Char"/>
    <w:link w:val="BodyText2"/>
    <w:rsid w:val="00EA373D"/>
    <w:rPr>
      <w:rFonts w:ascii="Times New Roman" w:eastAsia="Times New Roman" w:hAnsi="Times New Roman" w:cs="Times New Roman"/>
      <w:b/>
      <w:szCs w:val="24"/>
      <w:lang w:val="lv-LV" w:eastAsia="lv-LV"/>
    </w:rPr>
  </w:style>
  <w:style w:type="paragraph" w:styleId="BalloonText">
    <w:name w:val="Balloon Text"/>
    <w:basedOn w:val="Normal"/>
    <w:link w:val="BalloonTextChar"/>
    <w:uiPriority w:val="99"/>
    <w:rsid w:val="00EA373D"/>
    <w:rPr>
      <w:rFonts w:ascii="Tahoma" w:hAnsi="Tahoma" w:cs="Tahoma"/>
      <w:sz w:val="16"/>
      <w:szCs w:val="16"/>
    </w:rPr>
  </w:style>
  <w:style w:type="character" w:customStyle="1" w:styleId="BalloonTextChar">
    <w:name w:val="Balloon Text Char"/>
    <w:link w:val="BalloonText"/>
    <w:uiPriority w:val="99"/>
    <w:rsid w:val="00EA373D"/>
    <w:rPr>
      <w:rFonts w:ascii="Tahoma" w:eastAsia="Times New Roman" w:hAnsi="Tahoma" w:cs="Tahoma"/>
      <w:sz w:val="16"/>
      <w:szCs w:val="16"/>
      <w:lang w:val="lv-LV" w:eastAsia="lv-LV"/>
    </w:rPr>
  </w:style>
  <w:style w:type="paragraph" w:customStyle="1" w:styleId="naisf">
    <w:name w:val="naisf"/>
    <w:basedOn w:val="Normal"/>
    <w:rsid w:val="00EA373D"/>
    <w:pPr>
      <w:numPr>
        <w:numId w:val="3"/>
      </w:numPr>
      <w:jc w:val="both"/>
    </w:pPr>
    <w:rPr>
      <w:color w:val="FF0000"/>
    </w:rPr>
  </w:style>
  <w:style w:type="paragraph" w:customStyle="1" w:styleId="western">
    <w:name w:val="western"/>
    <w:basedOn w:val="Normal"/>
    <w:rsid w:val="00EA373D"/>
    <w:rPr>
      <w:lang w:val="en-GB"/>
    </w:rPr>
  </w:style>
  <w:style w:type="paragraph" w:styleId="DocumentMap">
    <w:name w:val="Document Map"/>
    <w:basedOn w:val="Normal"/>
    <w:link w:val="DocumentMapChar"/>
    <w:semiHidden/>
    <w:rsid w:val="00EA373D"/>
    <w:pPr>
      <w:shd w:val="clear" w:color="auto" w:fill="000080"/>
    </w:pPr>
    <w:rPr>
      <w:rFonts w:ascii="Tahoma" w:hAnsi="Tahoma" w:cs="Tahoma"/>
      <w:sz w:val="20"/>
      <w:szCs w:val="20"/>
    </w:rPr>
  </w:style>
  <w:style w:type="character" w:customStyle="1" w:styleId="DocumentMapChar">
    <w:name w:val="Document Map Char"/>
    <w:link w:val="DocumentMap"/>
    <w:semiHidden/>
    <w:rsid w:val="00EA373D"/>
    <w:rPr>
      <w:rFonts w:ascii="Tahoma" w:eastAsia="Times New Roman" w:hAnsi="Tahoma" w:cs="Tahoma"/>
      <w:sz w:val="20"/>
      <w:szCs w:val="20"/>
      <w:shd w:val="clear" w:color="auto" w:fill="000080"/>
      <w:lang w:val="lv-LV" w:eastAsia="lv-LV"/>
    </w:rPr>
  </w:style>
  <w:style w:type="paragraph" w:customStyle="1" w:styleId="Stils1">
    <w:name w:val="Stils1"/>
    <w:basedOn w:val="Normal"/>
    <w:rsid w:val="00EA373D"/>
    <w:pPr>
      <w:numPr>
        <w:numId w:val="5"/>
      </w:numPr>
      <w:jc w:val="both"/>
    </w:pPr>
    <w:rPr>
      <w:b/>
      <w:i/>
      <w:color w:val="000000"/>
      <w:sz w:val="20"/>
      <w:szCs w:val="20"/>
    </w:rPr>
  </w:style>
  <w:style w:type="paragraph" w:customStyle="1" w:styleId="Stils2">
    <w:name w:val="Stils2"/>
    <w:basedOn w:val="Normal"/>
    <w:rsid w:val="00EA373D"/>
    <w:pPr>
      <w:numPr>
        <w:ilvl w:val="1"/>
        <w:numId w:val="5"/>
      </w:numPr>
      <w:jc w:val="both"/>
    </w:pPr>
    <w:rPr>
      <w:color w:val="000000"/>
      <w:sz w:val="20"/>
      <w:szCs w:val="20"/>
    </w:rPr>
  </w:style>
  <w:style w:type="paragraph" w:customStyle="1" w:styleId="Stils3">
    <w:name w:val="Stils3"/>
    <w:basedOn w:val="Normal"/>
    <w:rsid w:val="00EA373D"/>
    <w:pPr>
      <w:numPr>
        <w:ilvl w:val="2"/>
        <w:numId w:val="5"/>
      </w:numPr>
      <w:jc w:val="both"/>
    </w:pPr>
    <w:rPr>
      <w:sz w:val="20"/>
      <w:szCs w:val="20"/>
    </w:rPr>
  </w:style>
  <w:style w:type="paragraph" w:customStyle="1" w:styleId="Stils4">
    <w:name w:val="Stils4"/>
    <w:basedOn w:val="Normal"/>
    <w:rsid w:val="00EA373D"/>
    <w:pPr>
      <w:numPr>
        <w:ilvl w:val="3"/>
        <w:numId w:val="5"/>
      </w:numPr>
      <w:jc w:val="both"/>
    </w:pPr>
    <w:rPr>
      <w:sz w:val="20"/>
      <w:szCs w:val="20"/>
    </w:rPr>
  </w:style>
  <w:style w:type="paragraph" w:customStyle="1" w:styleId="Apakpunkts">
    <w:name w:val="Apakšpunkts"/>
    <w:basedOn w:val="Normal"/>
    <w:link w:val="ApakpunktsChar"/>
    <w:rsid w:val="00EA373D"/>
    <w:pPr>
      <w:numPr>
        <w:ilvl w:val="1"/>
        <w:numId w:val="6"/>
      </w:numPr>
    </w:pPr>
    <w:rPr>
      <w:rFonts w:ascii="Arial" w:hAnsi="Arial"/>
      <w:b/>
      <w:sz w:val="20"/>
    </w:rPr>
  </w:style>
  <w:style w:type="paragraph" w:customStyle="1" w:styleId="Punkts">
    <w:name w:val="Punkts"/>
    <w:basedOn w:val="Normal"/>
    <w:next w:val="Apakpunkts"/>
    <w:rsid w:val="00EA373D"/>
    <w:pPr>
      <w:numPr>
        <w:numId w:val="6"/>
      </w:numPr>
    </w:pPr>
    <w:rPr>
      <w:rFonts w:ascii="Arial" w:hAnsi="Arial"/>
      <w:b/>
      <w:sz w:val="20"/>
    </w:rPr>
  </w:style>
  <w:style w:type="paragraph" w:customStyle="1" w:styleId="Paragrfs">
    <w:name w:val="Paragrāfs"/>
    <w:basedOn w:val="Normal"/>
    <w:next w:val="Normal"/>
    <w:rsid w:val="00EA373D"/>
    <w:pPr>
      <w:numPr>
        <w:ilvl w:val="2"/>
        <w:numId w:val="6"/>
      </w:numPr>
      <w:jc w:val="both"/>
    </w:pPr>
    <w:rPr>
      <w:rFonts w:ascii="Arial" w:hAnsi="Arial"/>
      <w:sz w:val="20"/>
    </w:rPr>
  </w:style>
  <w:style w:type="character" w:customStyle="1" w:styleId="FontStyle61">
    <w:name w:val="Font Style61"/>
    <w:rsid w:val="00EA373D"/>
    <w:rPr>
      <w:rFonts w:ascii="Arial" w:hAnsi="Arial" w:cs="Arial"/>
      <w:sz w:val="18"/>
      <w:szCs w:val="18"/>
    </w:rPr>
  </w:style>
  <w:style w:type="paragraph" w:customStyle="1" w:styleId="virsraksts1">
    <w:name w:val="virsraksts 1"/>
    <w:basedOn w:val="Footer"/>
    <w:qFormat/>
    <w:rsid w:val="00EA373D"/>
    <w:pPr>
      <w:widowControl w:val="0"/>
      <w:numPr>
        <w:numId w:val="7"/>
      </w:numPr>
      <w:tabs>
        <w:tab w:val="clear" w:pos="4153"/>
        <w:tab w:val="clear" w:pos="8306"/>
      </w:tabs>
      <w:spacing w:before="240" w:after="240"/>
      <w:jc w:val="center"/>
    </w:pPr>
    <w:rPr>
      <w:b/>
      <w:caps/>
      <w:sz w:val="22"/>
      <w:szCs w:val="22"/>
    </w:rPr>
  </w:style>
  <w:style w:type="paragraph" w:styleId="ListNumber2">
    <w:name w:val="List Number 2"/>
    <w:basedOn w:val="Normal"/>
    <w:rsid w:val="00EA373D"/>
    <w:pPr>
      <w:numPr>
        <w:numId w:val="8"/>
      </w:numPr>
    </w:pPr>
    <w:rPr>
      <w:lang w:eastAsia="en-US"/>
    </w:rPr>
  </w:style>
  <w:style w:type="paragraph" w:customStyle="1" w:styleId="virsraksts11">
    <w:name w:val="virsraksts 1.1."/>
    <w:basedOn w:val="Heading2"/>
    <w:qFormat/>
    <w:rsid w:val="00EA373D"/>
    <w:pPr>
      <w:widowControl w:val="0"/>
      <w:numPr>
        <w:ilvl w:val="1"/>
        <w:numId w:val="9"/>
      </w:numPr>
      <w:spacing w:before="120" w:after="120"/>
    </w:pPr>
    <w:rPr>
      <w:rFonts w:ascii="Times New Roman" w:hAnsi="Times New Roman" w:cs="Times New Roman"/>
      <w:i w:val="0"/>
      <w:sz w:val="22"/>
      <w:szCs w:val="22"/>
    </w:rPr>
  </w:style>
  <w:style w:type="paragraph" w:customStyle="1" w:styleId="Pielikumsnr">
    <w:name w:val="Pielikums nr."/>
    <w:basedOn w:val="Normal"/>
    <w:qFormat/>
    <w:rsid w:val="00EA373D"/>
    <w:pPr>
      <w:jc w:val="right"/>
      <w:outlineLvl w:val="0"/>
    </w:pPr>
    <w:rPr>
      <w:lang w:eastAsia="en-US"/>
    </w:rPr>
  </w:style>
  <w:style w:type="paragraph" w:styleId="HTMLPreformatted">
    <w:name w:val="HTML Preformatted"/>
    <w:basedOn w:val="Normal"/>
    <w:link w:val="HTMLPreformattedChar"/>
    <w:rsid w:val="00EA3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lang w:val="en-GB"/>
    </w:rPr>
  </w:style>
  <w:style w:type="character" w:customStyle="1" w:styleId="HTMLPreformattedChar">
    <w:name w:val="HTML Preformatted Char"/>
    <w:link w:val="HTMLPreformatted"/>
    <w:uiPriority w:val="99"/>
    <w:rsid w:val="00EA373D"/>
    <w:rPr>
      <w:rFonts w:ascii="Courier New" w:eastAsia="Courier New" w:hAnsi="Courier New" w:cs="Courier New"/>
      <w:sz w:val="20"/>
      <w:szCs w:val="20"/>
      <w:lang w:val="en-GB" w:eastAsia="lv-LV"/>
    </w:rPr>
  </w:style>
  <w:style w:type="character" w:styleId="HTMLCite">
    <w:name w:val="HTML Cite"/>
    <w:rsid w:val="00EA373D"/>
    <w:rPr>
      <w:i/>
      <w:iCs/>
    </w:rPr>
  </w:style>
  <w:style w:type="paragraph" w:styleId="ListParagraph">
    <w:name w:val="List Paragraph"/>
    <w:basedOn w:val="Normal"/>
    <w:link w:val="ListParagraphChar"/>
    <w:qFormat/>
    <w:rsid w:val="00EA373D"/>
    <w:pPr>
      <w:ind w:left="720"/>
      <w:contextualSpacing/>
    </w:pPr>
  </w:style>
  <w:style w:type="table" w:styleId="TableGrid">
    <w:name w:val="Table Grid"/>
    <w:basedOn w:val="TableNormal"/>
    <w:uiPriority w:val="59"/>
    <w:rsid w:val="00EA373D"/>
    <w:rPr>
      <w:rFonts w:ascii="Times New Roman" w:eastAsia="Times New Roman" w:hAnsi="Times New Roman"/>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BSclause">
    <w:name w:val="NBS clause"/>
    <w:basedOn w:val="Normal"/>
    <w:rsid w:val="00EA373D"/>
    <w:pPr>
      <w:tabs>
        <w:tab w:val="left" w:pos="284"/>
        <w:tab w:val="left" w:pos="680"/>
      </w:tabs>
      <w:overflowPunct w:val="0"/>
      <w:autoSpaceDE w:val="0"/>
      <w:ind w:left="680" w:hanging="680"/>
      <w:textAlignment w:val="baseline"/>
    </w:pPr>
    <w:rPr>
      <w:rFonts w:ascii="Arial" w:hAnsi="Arial"/>
      <w:sz w:val="22"/>
      <w:szCs w:val="20"/>
      <w:lang w:val="en-GB"/>
    </w:rPr>
  </w:style>
  <w:style w:type="paragraph" w:styleId="CommentSubject">
    <w:name w:val="annotation subject"/>
    <w:basedOn w:val="CommentText"/>
    <w:next w:val="CommentText"/>
    <w:link w:val="CommentSubjectChar"/>
    <w:uiPriority w:val="99"/>
    <w:rsid w:val="00EA373D"/>
    <w:rPr>
      <w:b/>
      <w:bCs/>
    </w:rPr>
  </w:style>
  <w:style w:type="character" w:customStyle="1" w:styleId="CommentSubjectChar">
    <w:name w:val="Comment Subject Char"/>
    <w:link w:val="CommentSubject"/>
    <w:uiPriority w:val="99"/>
    <w:rsid w:val="00EA373D"/>
    <w:rPr>
      <w:rFonts w:ascii="Times New Roman" w:eastAsia="Times New Roman" w:hAnsi="Times New Roman" w:cs="Times New Roman"/>
      <w:b/>
      <w:bCs/>
      <w:sz w:val="20"/>
      <w:szCs w:val="20"/>
      <w:lang w:val="lv-LV" w:eastAsia="lv-LV"/>
    </w:rPr>
  </w:style>
  <w:style w:type="paragraph" w:styleId="Revision">
    <w:name w:val="Revision"/>
    <w:hidden/>
    <w:uiPriority w:val="99"/>
    <w:semiHidden/>
    <w:rsid w:val="00EA373D"/>
    <w:rPr>
      <w:rFonts w:ascii="Times New Roman" w:eastAsia="Times New Roman" w:hAnsi="Times New Roman"/>
      <w:sz w:val="24"/>
      <w:szCs w:val="24"/>
      <w:lang w:eastAsia="ar-SA"/>
    </w:rPr>
  </w:style>
  <w:style w:type="character" w:styleId="FootnoteReference">
    <w:name w:val="footnote reference"/>
    <w:uiPriority w:val="99"/>
    <w:rsid w:val="00EA373D"/>
    <w:rPr>
      <w:vertAlign w:val="superscript"/>
    </w:rPr>
  </w:style>
  <w:style w:type="paragraph" w:styleId="FootnoteText">
    <w:name w:val="footnote text"/>
    <w:basedOn w:val="Normal"/>
    <w:link w:val="FootnoteTextChar"/>
    <w:uiPriority w:val="99"/>
    <w:rsid w:val="00EA373D"/>
    <w:rPr>
      <w:sz w:val="20"/>
      <w:szCs w:val="20"/>
    </w:rPr>
  </w:style>
  <w:style w:type="character" w:customStyle="1" w:styleId="FootnoteTextChar">
    <w:name w:val="Footnote Text Char"/>
    <w:link w:val="FootnoteText"/>
    <w:uiPriority w:val="99"/>
    <w:rsid w:val="00EA373D"/>
    <w:rPr>
      <w:rFonts w:ascii="Times New Roman" w:eastAsia="Times New Roman" w:hAnsi="Times New Roman" w:cs="Times New Roman"/>
      <w:sz w:val="20"/>
      <w:szCs w:val="20"/>
      <w:lang w:val="lv-LV" w:eastAsia="lv-LV"/>
    </w:rPr>
  </w:style>
  <w:style w:type="paragraph" w:customStyle="1" w:styleId="Default">
    <w:name w:val="Default"/>
    <w:rsid w:val="00EA373D"/>
    <w:pPr>
      <w:autoSpaceDE w:val="0"/>
      <w:autoSpaceDN w:val="0"/>
      <w:adjustRightInd w:val="0"/>
    </w:pPr>
    <w:rPr>
      <w:rFonts w:ascii="Arial" w:eastAsia="Times New Roman" w:hAnsi="Arial" w:cs="Arial"/>
      <w:color w:val="000000"/>
      <w:sz w:val="24"/>
      <w:szCs w:val="24"/>
    </w:rPr>
  </w:style>
  <w:style w:type="character" w:customStyle="1" w:styleId="ApakpunktsChar">
    <w:name w:val="Apakšpunkts Char"/>
    <w:link w:val="Apakpunkts"/>
    <w:rsid w:val="00EA373D"/>
    <w:rPr>
      <w:rFonts w:ascii="Arial" w:eastAsia="Times New Roman" w:hAnsi="Arial" w:cs="Times New Roman"/>
      <w:b/>
      <w:sz w:val="20"/>
      <w:szCs w:val="24"/>
      <w:lang w:val="lv-LV" w:eastAsia="lv-LV"/>
    </w:rPr>
  </w:style>
  <w:style w:type="paragraph" w:customStyle="1" w:styleId="Rindkopa">
    <w:name w:val="Rindkopa"/>
    <w:basedOn w:val="Normal"/>
    <w:next w:val="Punkts"/>
    <w:rsid w:val="00EA373D"/>
    <w:pPr>
      <w:ind w:left="851"/>
      <w:jc w:val="both"/>
    </w:pPr>
    <w:rPr>
      <w:rFonts w:ascii="Arial" w:hAnsi="Arial"/>
      <w:sz w:val="20"/>
    </w:rPr>
  </w:style>
  <w:style w:type="paragraph" w:customStyle="1" w:styleId="ListParagraph2">
    <w:name w:val="List Paragraph2"/>
    <w:rsid w:val="00EA373D"/>
    <w:pPr>
      <w:ind w:left="720"/>
    </w:pPr>
    <w:rPr>
      <w:rFonts w:ascii="Times New Roman" w:eastAsia="Times New Roman" w:hAnsi="Times New Roman"/>
      <w:color w:val="000000"/>
      <w:sz w:val="24"/>
      <w:szCs w:val="24"/>
    </w:rPr>
  </w:style>
  <w:style w:type="paragraph" w:customStyle="1" w:styleId="RakstzRakstz15">
    <w:name w:val="Rakstz. Rakstz.15"/>
    <w:basedOn w:val="Normal"/>
    <w:rsid w:val="00EA373D"/>
    <w:pPr>
      <w:spacing w:before="120" w:after="160" w:line="240" w:lineRule="exact"/>
      <w:ind w:firstLine="720"/>
      <w:jc w:val="both"/>
    </w:pPr>
    <w:rPr>
      <w:rFonts w:ascii="Arial" w:hAnsi="Arial"/>
      <w:sz w:val="20"/>
      <w:szCs w:val="20"/>
      <w:lang w:val="en-US" w:eastAsia="en-US"/>
    </w:rPr>
  </w:style>
  <w:style w:type="character" w:customStyle="1" w:styleId="apple-converted-space">
    <w:name w:val="apple-converted-space"/>
    <w:rsid w:val="00EA373D"/>
  </w:style>
  <w:style w:type="character" w:customStyle="1" w:styleId="ListParagraphChar">
    <w:name w:val="List Paragraph Char"/>
    <w:link w:val="ListParagraph"/>
    <w:rsid w:val="00EA373D"/>
    <w:rPr>
      <w:rFonts w:ascii="Times New Roman" w:eastAsia="Times New Roman" w:hAnsi="Times New Roman" w:cs="Times New Roman"/>
      <w:sz w:val="24"/>
      <w:szCs w:val="24"/>
      <w:lang w:val="lv-LV" w:eastAsia="lv-LV"/>
    </w:rPr>
  </w:style>
  <w:style w:type="character" w:styleId="Strong">
    <w:name w:val="Strong"/>
    <w:uiPriority w:val="22"/>
    <w:qFormat/>
    <w:rsid w:val="00EA373D"/>
    <w:rPr>
      <w:b/>
      <w:bCs/>
    </w:rPr>
  </w:style>
  <w:style w:type="character" w:styleId="Emphasis">
    <w:name w:val="Emphasis"/>
    <w:uiPriority w:val="20"/>
    <w:qFormat/>
    <w:rsid w:val="00EA373D"/>
    <w:rPr>
      <w:i/>
      <w:iCs/>
    </w:rPr>
  </w:style>
  <w:style w:type="character" w:customStyle="1" w:styleId="c2">
    <w:name w:val="c2"/>
    <w:rsid w:val="00EA373D"/>
  </w:style>
  <w:style w:type="paragraph" w:customStyle="1" w:styleId="Style1">
    <w:name w:val="Style1"/>
    <w:rsid w:val="00EA373D"/>
    <w:pPr>
      <w:tabs>
        <w:tab w:val="num" w:pos="567"/>
      </w:tabs>
      <w:suppressAutoHyphens/>
      <w:jc w:val="both"/>
    </w:pPr>
    <w:rPr>
      <w:rFonts w:ascii="Times New Roman" w:eastAsia="Times New Roman" w:hAnsi="Times New Roman"/>
      <w:b/>
      <w:bCs/>
      <w:sz w:val="24"/>
      <w:szCs w:val="24"/>
      <w:u w:val="single"/>
      <w:lang w:eastAsia="ar-SA"/>
    </w:rPr>
  </w:style>
  <w:style w:type="character" w:customStyle="1" w:styleId="Bodytext0">
    <w:name w:val="Body text_"/>
    <w:link w:val="BodyText1"/>
    <w:rsid w:val="00EA373D"/>
    <w:rPr>
      <w:shd w:val="clear" w:color="auto" w:fill="FFFFFF"/>
    </w:rPr>
  </w:style>
  <w:style w:type="paragraph" w:customStyle="1" w:styleId="BodyText1">
    <w:name w:val="Body Text1"/>
    <w:basedOn w:val="Normal"/>
    <w:link w:val="Bodytext0"/>
    <w:rsid w:val="00EA373D"/>
    <w:pPr>
      <w:widowControl w:val="0"/>
      <w:shd w:val="clear" w:color="auto" w:fill="FFFFFF"/>
      <w:spacing w:before="480" w:after="60" w:line="0" w:lineRule="atLeast"/>
      <w:ind w:hanging="1260"/>
    </w:pPr>
    <w:rPr>
      <w:rFonts w:ascii="Calibri" w:eastAsia="Calibri" w:hAnsi="Calibri"/>
      <w:sz w:val="22"/>
      <w:szCs w:val="22"/>
      <w:lang w:val="en-US" w:eastAsia="en-US"/>
    </w:rPr>
  </w:style>
  <w:style w:type="paragraph" w:customStyle="1" w:styleId="Sarakstarindkopa1">
    <w:name w:val="Saraksta rindkopa1"/>
    <w:basedOn w:val="Normal"/>
    <w:uiPriority w:val="34"/>
    <w:qFormat/>
    <w:rsid w:val="00EA373D"/>
    <w:pPr>
      <w:ind w:left="720"/>
      <w:contextualSpacing/>
    </w:pPr>
  </w:style>
  <w:style w:type="paragraph" w:customStyle="1" w:styleId="A3">
    <w:name w:val="A3"/>
    <w:basedOn w:val="Normal"/>
    <w:uiPriority w:val="99"/>
    <w:rsid w:val="00EA373D"/>
    <w:pPr>
      <w:keepNext/>
      <w:keepLines/>
      <w:tabs>
        <w:tab w:val="num" w:pos="284"/>
      </w:tabs>
      <w:jc w:val="both"/>
    </w:pPr>
    <w:rPr>
      <w:sz w:val="26"/>
    </w:rPr>
  </w:style>
  <w:style w:type="paragraph" w:styleId="Index1">
    <w:name w:val="index 1"/>
    <w:basedOn w:val="Normal"/>
    <w:next w:val="Normal"/>
    <w:autoRedefine/>
    <w:uiPriority w:val="99"/>
    <w:unhideWhenUsed/>
    <w:rsid w:val="00EA373D"/>
    <w:pPr>
      <w:ind w:left="240" w:hanging="240"/>
    </w:pPr>
    <w:rPr>
      <w:rFonts w:ascii="Cambria" w:eastAsia="Cambria" w:hAnsi="Cambria" w:cs="Cambria"/>
      <w:kern w:val="56"/>
      <w:sz w:val="28"/>
      <w:lang w:eastAsia="en-US"/>
    </w:rPr>
  </w:style>
  <w:style w:type="paragraph" w:customStyle="1" w:styleId="tv213">
    <w:name w:val="tv213"/>
    <w:basedOn w:val="Normal"/>
    <w:rsid w:val="00EA373D"/>
    <w:pPr>
      <w:spacing w:before="100" w:beforeAutospacing="1" w:after="100" w:afterAutospacing="1"/>
    </w:pPr>
  </w:style>
  <w:style w:type="paragraph" w:styleId="PlainText">
    <w:name w:val="Plain Text"/>
    <w:basedOn w:val="Normal"/>
    <w:link w:val="PlainTextChar"/>
    <w:unhideWhenUsed/>
    <w:rsid w:val="00EA373D"/>
    <w:rPr>
      <w:rFonts w:ascii="Consolas" w:eastAsia="Calibri" w:hAnsi="Consolas" w:cs="Consolas"/>
      <w:sz w:val="21"/>
      <w:szCs w:val="21"/>
      <w:lang w:val="en-US" w:eastAsia="en-US"/>
    </w:rPr>
  </w:style>
  <w:style w:type="character" w:customStyle="1" w:styleId="PlainTextChar">
    <w:name w:val="Plain Text Char"/>
    <w:link w:val="PlainText"/>
    <w:rsid w:val="00EA373D"/>
    <w:rPr>
      <w:rFonts w:ascii="Consolas" w:eastAsia="Calibri" w:hAnsi="Consolas" w:cs="Consolas"/>
      <w:sz w:val="21"/>
      <w:szCs w:val="21"/>
    </w:rPr>
  </w:style>
  <w:style w:type="character" w:customStyle="1" w:styleId="hps">
    <w:name w:val="hps"/>
    <w:basedOn w:val="DefaultParagraphFont"/>
    <w:rsid w:val="00EA373D"/>
  </w:style>
  <w:style w:type="paragraph" w:customStyle="1" w:styleId="ColorfulList-Accent11">
    <w:name w:val="Colorful List - Accent 11"/>
    <w:basedOn w:val="Normal"/>
    <w:uiPriority w:val="34"/>
    <w:qFormat/>
    <w:rsid w:val="00EA373D"/>
    <w:pPr>
      <w:ind w:left="720"/>
    </w:pPr>
    <w:rPr>
      <w:lang w:eastAsia="en-US"/>
    </w:rPr>
  </w:style>
  <w:style w:type="character" w:customStyle="1" w:styleId="shorttext">
    <w:name w:val="short_text"/>
    <w:basedOn w:val="DefaultParagraphFont"/>
    <w:rsid w:val="00EA373D"/>
  </w:style>
  <w:style w:type="paragraph" w:styleId="NoSpacing">
    <w:name w:val="No Spacing"/>
    <w:uiPriority w:val="1"/>
    <w:qFormat/>
    <w:rsid w:val="00EA373D"/>
    <w:rPr>
      <w:sz w:val="22"/>
      <w:szCs w:val="22"/>
    </w:rPr>
  </w:style>
  <w:style w:type="paragraph" w:styleId="BodyText3">
    <w:name w:val="Body Text 3"/>
    <w:basedOn w:val="Normal"/>
    <w:link w:val="BodyText3Char"/>
    <w:uiPriority w:val="99"/>
    <w:unhideWhenUsed/>
    <w:rsid w:val="00EA373D"/>
    <w:pPr>
      <w:spacing w:after="120"/>
    </w:pPr>
    <w:rPr>
      <w:sz w:val="16"/>
      <w:szCs w:val="16"/>
    </w:rPr>
  </w:style>
  <w:style w:type="character" w:customStyle="1" w:styleId="BodyText3Char">
    <w:name w:val="Body Text 3 Char"/>
    <w:link w:val="BodyText3"/>
    <w:uiPriority w:val="99"/>
    <w:rsid w:val="00EA373D"/>
    <w:rPr>
      <w:rFonts w:ascii="Times New Roman" w:eastAsia="Times New Roman" w:hAnsi="Times New Roman" w:cs="Times New Roman"/>
      <w:sz w:val="16"/>
      <w:szCs w:val="16"/>
      <w:lang w:val="lv-LV" w:eastAsia="lv-LV"/>
    </w:rPr>
  </w:style>
  <w:style w:type="paragraph" w:styleId="Quote">
    <w:name w:val="Quote"/>
    <w:basedOn w:val="Normal"/>
    <w:next w:val="Normal"/>
    <w:link w:val="QuoteChar"/>
    <w:uiPriority w:val="29"/>
    <w:qFormat/>
    <w:rsid w:val="00EA373D"/>
    <w:pPr>
      <w:widowControl w:val="0"/>
      <w:autoSpaceDE w:val="0"/>
      <w:autoSpaceDN w:val="0"/>
      <w:adjustRightInd w:val="0"/>
      <w:spacing w:before="200"/>
      <w:ind w:left="360" w:right="360" w:firstLine="720"/>
    </w:pPr>
    <w:rPr>
      <w:i/>
      <w:iCs/>
      <w:sz w:val="20"/>
      <w:szCs w:val="20"/>
    </w:rPr>
  </w:style>
  <w:style w:type="character" w:customStyle="1" w:styleId="QuoteChar">
    <w:name w:val="Quote Char"/>
    <w:link w:val="Quote"/>
    <w:uiPriority w:val="29"/>
    <w:rsid w:val="00EA373D"/>
    <w:rPr>
      <w:rFonts w:ascii="Times New Roman" w:eastAsia="Times New Roman" w:hAnsi="Times New Roman" w:cs="Times New Roman"/>
      <w:i/>
      <w:iCs/>
      <w:sz w:val="20"/>
      <w:szCs w:val="20"/>
      <w:lang w:val="lv-LV" w:eastAsia="lv-LV"/>
    </w:rPr>
  </w:style>
  <w:style w:type="paragraph" w:styleId="IntenseQuote">
    <w:name w:val="Intense Quote"/>
    <w:basedOn w:val="Normal"/>
    <w:next w:val="Normal"/>
    <w:link w:val="IntenseQuoteChar"/>
    <w:uiPriority w:val="30"/>
    <w:qFormat/>
    <w:rsid w:val="00EA373D"/>
    <w:pPr>
      <w:widowControl w:val="0"/>
      <w:pBdr>
        <w:bottom w:val="single" w:sz="4" w:space="1" w:color="auto"/>
      </w:pBdr>
      <w:autoSpaceDE w:val="0"/>
      <w:autoSpaceDN w:val="0"/>
      <w:adjustRightInd w:val="0"/>
      <w:spacing w:before="200" w:after="280"/>
      <w:ind w:left="1008" w:right="1152" w:firstLine="720"/>
      <w:jc w:val="both"/>
    </w:pPr>
    <w:rPr>
      <w:b/>
      <w:bCs/>
      <w:i/>
      <w:iCs/>
      <w:sz w:val="20"/>
      <w:szCs w:val="20"/>
    </w:rPr>
  </w:style>
  <w:style w:type="character" w:customStyle="1" w:styleId="IntenseQuoteChar">
    <w:name w:val="Intense Quote Char"/>
    <w:link w:val="IntenseQuote"/>
    <w:uiPriority w:val="30"/>
    <w:rsid w:val="00EA373D"/>
    <w:rPr>
      <w:rFonts w:ascii="Times New Roman" w:eastAsia="Times New Roman" w:hAnsi="Times New Roman" w:cs="Times New Roman"/>
      <w:b/>
      <w:bCs/>
      <w:i/>
      <w:iCs/>
      <w:sz w:val="20"/>
      <w:szCs w:val="20"/>
      <w:lang w:val="lv-LV" w:eastAsia="lv-LV"/>
    </w:rPr>
  </w:style>
  <w:style w:type="character" w:styleId="SubtleEmphasis">
    <w:name w:val="Subtle Emphasis"/>
    <w:uiPriority w:val="19"/>
    <w:qFormat/>
    <w:rsid w:val="00EA373D"/>
    <w:rPr>
      <w:i/>
      <w:iCs/>
    </w:rPr>
  </w:style>
  <w:style w:type="character" w:styleId="IntenseEmphasis">
    <w:name w:val="Intense Emphasis"/>
    <w:uiPriority w:val="21"/>
    <w:qFormat/>
    <w:rsid w:val="00EA373D"/>
    <w:rPr>
      <w:b/>
      <w:bCs/>
    </w:rPr>
  </w:style>
  <w:style w:type="character" w:styleId="SubtleReference">
    <w:name w:val="Subtle Reference"/>
    <w:uiPriority w:val="31"/>
    <w:qFormat/>
    <w:rsid w:val="00EA373D"/>
    <w:rPr>
      <w:smallCaps/>
    </w:rPr>
  </w:style>
  <w:style w:type="character" w:styleId="IntenseReference">
    <w:name w:val="Intense Reference"/>
    <w:uiPriority w:val="32"/>
    <w:qFormat/>
    <w:rsid w:val="00EA373D"/>
    <w:rPr>
      <w:smallCaps/>
      <w:spacing w:val="5"/>
      <w:u w:val="single"/>
    </w:rPr>
  </w:style>
  <w:style w:type="character" w:styleId="BookTitle">
    <w:name w:val="Book Title"/>
    <w:uiPriority w:val="33"/>
    <w:qFormat/>
    <w:rsid w:val="00EA373D"/>
    <w:rPr>
      <w:i/>
      <w:iCs/>
      <w:smallCaps/>
      <w:spacing w:val="5"/>
    </w:rPr>
  </w:style>
  <w:style w:type="paragraph" w:styleId="TOCHeading">
    <w:name w:val="TOC Heading"/>
    <w:basedOn w:val="Heading1"/>
    <w:next w:val="Normal"/>
    <w:uiPriority w:val="39"/>
    <w:semiHidden/>
    <w:unhideWhenUsed/>
    <w:qFormat/>
    <w:rsid w:val="00EA373D"/>
    <w:pPr>
      <w:keepNext w:val="0"/>
      <w:widowControl w:val="0"/>
      <w:numPr>
        <w:numId w:val="0"/>
      </w:numPr>
      <w:autoSpaceDE w:val="0"/>
      <w:autoSpaceDN w:val="0"/>
      <w:adjustRightInd w:val="0"/>
      <w:spacing w:before="480"/>
      <w:ind w:firstLine="720"/>
      <w:contextualSpacing/>
      <w:outlineLvl w:val="9"/>
    </w:pPr>
    <w:rPr>
      <w:rFonts w:ascii="Arial" w:hAnsi="Arial"/>
      <w:sz w:val="28"/>
      <w:szCs w:val="28"/>
    </w:rPr>
  </w:style>
  <w:style w:type="paragraph" w:customStyle="1" w:styleId="BankNormal">
    <w:name w:val="BankNormal"/>
    <w:basedOn w:val="Normal"/>
    <w:rsid w:val="00EA373D"/>
    <w:pPr>
      <w:overflowPunct w:val="0"/>
      <w:autoSpaceDE w:val="0"/>
      <w:autoSpaceDN w:val="0"/>
      <w:adjustRightInd w:val="0"/>
      <w:spacing w:after="240"/>
      <w:textAlignment w:val="baseline"/>
    </w:pPr>
    <w:rPr>
      <w:szCs w:val="20"/>
      <w:lang w:val="en-US" w:eastAsia="en-US"/>
    </w:rPr>
  </w:style>
  <w:style w:type="paragraph" w:customStyle="1" w:styleId="lentelestekstas">
    <w:name w:val="lenteles_tekstas"/>
    <w:basedOn w:val="Normal"/>
    <w:rsid w:val="00EA373D"/>
    <w:rPr>
      <w:rFonts w:ascii="Calibri" w:hAnsi="Calibri" w:cs="Calibri"/>
      <w:sz w:val="20"/>
      <w:szCs w:val="20"/>
      <w:lang w:val="lt-LT" w:eastAsia="zh-CN"/>
    </w:rPr>
  </w:style>
  <w:style w:type="paragraph" w:customStyle="1" w:styleId="Sraopastraipa1">
    <w:name w:val="Sąrašo pastraipa1"/>
    <w:basedOn w:val="Normal"/>
    <w:qFormat/>
    <w:rsid w:val="00EA373D"/>
    <w:pPr>
      <w:spacing w:after="200" w:line="276" w:lineRule="auto"/>
      <w:ind w:left="720"/>
      <w:contextualSpacing/>
    </w:pPr>
    <w:rPr>
      <w:rFonts w:ascii="Calibri" w:eastAsia="Calibri" w:hAnsi="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8048524">
      <w:bodyDiv w:val="1"/>
      <w:marLeft w:val="0"/>
      <w:marRight w:val="0"/>
      <w:marTop w:val="0"/>
      <w:marBottom w:val="0"/>
      <w:divBdr>
        <w:top w:val="none" w:sz="0" w:space="0" w:color="auto"/>
        <w:left w:val="none" w:sz="0" w:space="0" w:color="auto"/>
        <w:bottom w:val="none" w:sz="0" w:space="0" w:color="auto"/>
        <w:right w:val="none" w:sz="0" w:space="0" w:color="auto"/>
      </w:divBdr>
    </w:div>
    <w:div w:id="473521842">
      <w:bodyDiv w:val="1"/>
      <w:marLeft w:val="0"/>
      <w:marRight w:val="0"/>
      <w:marTop w:val="0"/>
      <w:marBottom w:val="0"/>
      <w:divBdr>
        <w:top w:val="none" w:sz="0" w:space="0" w:color="auto"/>
        <w:left w:val="none" w:sz="0" w:space="0" w:color="auto"/>
        <w:bottom w:val="none" w:sz="0" w:space="0" w:color="auto"/>
        <w:right w:val="none" w:sz="0" w:space="0" w:color="auto"/>
      </w:divBdr>
    </w:div>
    <w:div w:id="563949718">
      <w:bodyDiv w:val="1"/>
      <w:marLeft w:val="0"/>
      <w:marRight w:val="0"/>
      <w:marTop w:val="0"/>
      <w:marBottom w:val="0"/>
      <w:divBdr>
        <w:top w:val="none" w:sz="0" w:space="0" w:color="auto"/>
        <w:left w:val="none" w:sz="0" w:space="0" w:color="auto"/>
        <w:bottom w:val="none" w:sz="0" w:space="0" w:color="auto"/>
        <w:right w:val="none" w:sz="0" w:space="0" w:color="auto"/>
      </w:divBdr>
    </w:div>
    <w:div w:id="579219940">
      <w:bodyDiv w:val="1"/>
      <w:marLeft w:val="0"/>
      <w:marRight w:val="0"/>
      <w:marTop w:val="0"/>
      <w:marBottom w:val="0"/>
      <w:divBdr>
        <w:top w:val="none" w:sz="0" w:space="0" w:color="auto"/>
        <w:left w:val="none" w:sz="0" w:space="0" w:color="auto"/>
        <w:bottom w:val="none" w:sz="0" w:space="0" w:color="auto"/>
        <w:right w:val="none" w:sz="0" w:space="0" w:color="auto"/>
      </w:divBdr>
    </w:div>
    <w:div w:id="613515219">
      <w:bodyDiv w:val="1"/>
      <w:marLeft w:val="0"/>
      <w:marRight w:val="0"/>
      <w:marTop w:val="0"/>
      <w:marBottom w:val="0"/>
      <w:divBdr>
        <w:top w:val="none" w:sz="0" w:space="0" w:color="auto"/>
        <w:left w:val="none" w:sz="0" w:space="0" w:color="auto"/>
        <w:bottom w:val="none" w:sz="0" w:space="0" w:color="auto"/>
        <w:right w:val="none" w:sz="0" w:space="0" w:color="auto"/>
      </w:divBdr>
    </w:div>
    <w:div w:id="820343959">
      <w:bodyDiv w:val="1"/>
      <w:marLeft w:val="0"/>
      <w:marRight w:val="0"/>
      <w:marTop w:val="0"/>
      <w:marBottom w:val="0"/>
      <w:divBdr>
        <w:top w:val="none" w:sz="0" w:space="0" w:color="auto"/>
        <w:left w:val="none" w:sz="0" w:space="0" w:color="auto"/>
        <w:bottom w:val="none" w:sz="0" w:space="0" w:color="auto"/>
        <w:right w:val="none" w:sz="0" w:space="0" w:color="auto"/>
      </w:divBdr>
    </w:div>
    <w:div w:id="909189764">
      <w:bodyDiv w:val="1"/>
      <w:marLeft w:val="0"/>
      <w:marRight w:val="0"/>
      <w:marTop w:val="0"/>
      <w:marBottom w:val="0"/>
      <w:divBdr>
        <w:top w:val="none" w:sz="0" w:space="0" w:color="auto"/>
        <w:left w:val="none" w:sz="0" w:space="0" w:color="auto"/>
        <w:bottom w:val="none" w:sz="0" w:space="0" w:color="auto"/>
        <w:right w:val="none" w:sz="0" w:space="0" w:color="auto"/>
      </w:divBdr>
    </w:div>
    <w:div w:id="981620867">
      <w:bodyDiv w:val="1"/>
      <w:marLeft w:val="0"/>
      <w:marRight w:val="0"/>
      <w:marTop w:val="0"/>
      <w:marBottom w:val="0"/>
      <w:divBdr>
        <w:top w:val="none" w:sz="0" w:space="0" w:color="auto"/>
        <w:left w:val="none" w:sz="0" w:space="0" w:color="auto"/>
        <w:bottom w:val="none" w:sz="0" w:space="0" w:color="auto"/>
        <w:right w:val="none" w:sz="0" w:space="0" w:color="auto"/>
      </w:divBdr>
    </w:div>
    <w:div w:id="1522013937">
      <w:bodyDiv w:val="1"/>
      <w:marLeft w:val="0"/>
      <w:marRight w:val="0"/>
      <w:marTop w:val="0"/>
      <w:marBottom w:val="0"/>
      <w:divBdr>
        <w:top w:val="none" w:sz="0" w:space="0" w:color="auto"/>
        <w:left w:val="none" w:sz="0" w:space="0" w:color="auto"/>
        <w:bottom w:val="none" w:sz="0" w:space="0" w:color="auto"/>
        <w:right w:val="none" w:sz="0" w:space="0" w:color="auto"/>
      </w:divBdr>
    </w:div>
    <w:div w:id="1664115979">
      <w:bodyDiv w:val="1"/>
      <w:marLeft w:val="0"/>
      <w:marRight w:val="0"/>
      <w:marTop w:val="0"/>
      <w:marBottom w:val="0"/>
      <w:divBdr>
        <w:top w:val="none" w:sz="0" w:space="0" w:color="auto"/>
        <w:left w:val="none" w:sz="0" w:space="0" w:color="auto"/>
        <w:bottom w:val="none" w:sz="0" w:space="0" w:color="auto"/>
        <w:right w:val="none" w:sz="0" w:space="0" w:color="auto"/>
      </w:divBdr>
    </w:div>
    <w:div w:id="1820415763">
      <w:bodyDiv w:val="1"/>
      <w:marLeft w:val="0"/>
      <w:marRight w:val="0"/>
      <w:marTop w:val="0"/>
      <w:marBottom w:val="0"/>
      <w:divBdr>
        <w:top w:val="none" w:sz="0" w:space="0" w:color="auto"/>
        <w:left w:val="none" w:sz="0" w:space="0" w:color="auto"/>
        <w:bottom w:val="none" w:sz="0" w:space="0" w:color="auto"/>
        <w:right w:val="none" w:sz="0" w:space="0" w:color="auto"/>
      </w:divBdr>
    </w:div>
    <w:div w:id="2060476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2DC4DB-5BEA-4AD6-8FE7-4282A9CFF1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779</TotalTime>
  <Pages>22</Pages>
  <Words>26572</Words>
  <Characters>15147</Characters>
  <Application>Microsoft Office Word</Application>
  <DocSecurity>0</DocSecurity>
  <Lines>126</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Algis Mikoliūnas</dc:creator>
  <cp:keywords/>
  <cp:lastModifiedBy>Eduards Duhanovskis</cp:lastModifiedBy>
  <cp:revision>30</cp:revision>
  <cp:lastPrinted>2018-07-03T10:15:00Z</cp:lastPrinted>
  <dcterms:created xsi:type="dcterms:W3CDTF">2018-06-24T17:41:00Z</dcterms:created>
  <dcterms:modified xsi:type="dcterms:W3CDTF">2018-07-03T10:41:00Z</dcterms:modified>
</cp:coreProperties>
</file>