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3E71B" w14:textId="40F64ED0" w:rsidR="00101C54" w:rsidRPr="000932E0" w:rsidRDefault="004A07DE" w:rsidP="00006A5A">
      <w:pPr>
        <w:jc w:val="right"/>
        <w:rPr>
          <w:rFonts w:ascii="Times New Roman" w:hAnsi="Times New Roman"/>
          <w:sz w:val="24"/>
          <w:szCs w:val="24"/>
        </w:rPr>
      </w:pPr>
      <w:bookmarkStart w:id="0" w:name="_Hlk478469989"/>
      <w:bookmarkStart w:id="1" w:name="_GoBack"/>
      <w:bookmarkEnd w:id="0"/>
      <w:bookmarkEnd w:id="1"/>
      <w:r>
        <w:rPr>
          <w:rFonts w:ascii="Times New Roman" w:hAnsi="Times New Roman"/>
          <w:noProof/>
          <w:sz w:val="24"/>
          <w:szCs w:val="24"/>
        </w:rPr>
        <w:pict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9" o:title="" gain="234057f" blacklevel="-3932f" grayscale="t"/>
            <w10:wrap type="through"/>
          </v:shape>
          <o:OLEObject Type="Embed" ProgID="Word.Picture.8" ShapeID="_x0000_s1026" DrawAspect="Content" ObjectID="_1568834137" r:id="rId10"/>
        </w:pict>
      </w:r>
    </w:p>
    <w:p w14:paraId="6D85D883" w14:textId="77777777" w:rsidR="00101C54" w:rsidRPr="000932E0" w:rsidRDefault="00101C54" w:rsidP="002B3960">
      <w:pPr>
        <w:spacing w:line="240" w:lineRule="auto"/>
        <w:jc w:val="right"/>
        <w:rPr>
          <w:rFonts w:ascii="Times New Roman" w:hAnsi="Times New Roman"/>
          <w:sz w:val="24"/>
          <w:szCs w:val="24"/>
        </w:rPr>
      </w:pPr>
      <w:r w:rsidRPr="000932E0">
        <w:rPr>
          <w:rFonts w:ascii="Times New Roman" w:hAnsi="Times New Roman"/>
          <w:sz w:val="24"/>
          <w:szCs w:val="24"/>
        </w:rPr>
        <w:t>APSTIPRINĀTS</w:t>
      </w:r>
    </w:p>
    <w:p w14:paraId="43AB5BCE" w14:textId="0AF2EEB8" w:rsidR="00101C54" w:rsidRPr="00AA2E7E" w:rsidRDefault="00101C54" w:rsidP="002B3960">
      <w:pPr>
        <w:pStyle w:val="BodyTextIndent"/>
        <w:spacing w:after="0"/>
        <w:ind w:left="4500"/>
        <w:jc w:val="right"/>
        <w:rPr>
          <w:lang w:val="lv-LV"/>
        </w:rPr>
      </w:pPr>
      <w:r w:rsidRPr="000932E0">
        <w:rPr>
          <w:lang w:val="lv-LV"/>
        </w:rPr>
        <w:t xml:space="preserve">ar LU </w:t>
      </w:r>
      <w:r w:rsidR="00C648D0">
        <w:rPr>
          <w:lang w:val="lv-LV"/>
        </w:rPr>
        <w:t>Zinātniskās darbības nodrošinājuma</w:t>
      </w:r>
      <w:r w:rsidR="00F01486">
        <w:rPr>
          <w:lang w:val="lv-LV"/>
        </w:rPr>
        <w:t xml:space="preserve"> </w:t>
      </w:r>
      <w:r w:rsidR="00F01486" w:rsidRPr="00AA2E7E">
        <w:rPr>
          <w:lang w:val="lv-LV"/>
        </w:rPr>
        <w:t xml:space="preserve">iepirkumu </w:t>
      </w:r>
      <w:r w:rsidRPr="00AA2E7E">
        <w:rPr>
          <w:lang w:val="lv-LV"/>
        </w:rPr>
        <w:t>komisijas</w:t>
      </w:r>
    </w:p>
    <w:p w14:paraId="1FEDC401" w14:textId="23210D4E" w:rsidR="00101C54" w:rsidRPr="005A7103" w:rsidRDefault="00E35995" w:rsidP="002B3960">
      <w:pPr>
        <w:pStyle w:val="BodyTextIndent"/>
        <w:spacing w:after="0"/>
        <w:ind w:left="4500"/>
        <w:jc w:val="right"/>
        <w:rPr>
          <w:lang w:val="lv-LV"/>
        </w:rPr>
      </w:pPr>
      <w:r w:rsidRPr="00AA2E7E">
        <w:rPr>
          <w:lang w:val="lv-LV"/>
        </w:rPr>
        <w:t>2017</w:t>
      </w:r>
      <w:r w:rsidR="004A5C5E" w:rsidRPr="00AA2E7E">
        <w:rPr>
          <w:lang w:val="lv-LV"/>
        </w:rPr>
        <w:t>.</w:t>
      </w:r>
      <w:r w:rsidR="00101C54" w:rsidRPr="005A7103">
        <w:rPr>
          <w:lang w:val="lv-LV"/>
        </w:rPr>
        <w:t>gada</w:t>
      </w:r>
      <w:r w:rsidR="005E7D07" w:rsidRPr="005A7103">
        <w:rPr>
          <w:lang w:val="lv-LV"/>
        </w:rPr>
        <w:t xml:space="preserve"> </w:t>
      </w:r>
      <w:r w:rsidR="00861BE4" w:rsidRPr="005A7103">
        <w:rPr>
          <w:lang w:val="lv-LV"/>
        </w:rPr>
        <w:t>6</w:t>
      </w:r>
      <w:r w:rsidR="005E7D07" w:rsidRPr="005A7103">
        <w:rPr>
          <w:lang w:val="lv-LV"/>
        </w:rPr>
        <w:t>.</w:t>
      </w:r>
      <w:r w:rsidR="00B2499F" w:rsidRPr="005A7103">
        <w:rPr>
          <w:lang w:val="lv-LV"/>
        </w:rPr>
        <w:t>oktobra</w:t>
      </w:r>
      <w:r w:rsidR="00101C54" w:rsidRPr="005A7103">
        <w:rPr>
          <w:lang w:val="lv-LV"/>
        </w:rPr>
        <w:t xml:space="preserve"> lēmumu</w:t>
      </w:r>
    </w:p>
    <w:p w14:paraId="7F852FDA" w14:textId="2B5C29B3" w:rsidR="00101C54" w:rsidRPr="000932E0" w:rsidRDefault="00101C54" w:rsidP="00115587">
      <w:pPr>
        <w:tabs>
          <w:tab w:val="left" w:pos="4500"/>
          <w:tab w:val="right" w:pos="8313"/>
        </w:tabs>
        <w:spacing w:line="240" w:lineRule="auto"/>
        <w:jc w:val="right"/>
        <w:rPr>
          <w:rFonts w:ascii="Times New Roman" w:hAnsi="Times New Roman"/>
          <w:sz w:val="24"/>
          <w:szCs w:val="24"/>
        </w:rPr>
      </w:pPr>
      <w:r w:rsidRPr="005A7103">
        <w:rPr>
          <w:rFonts w:ascii="Times New Roman" w:hAnsi="Times New Roman"/>
          <w:sz w:val="24"/>
          <w:szCs w:val="24"/>
        </w:rPr>
        <w:t>(protokols Nr.</w:t>
      </w:r>
      <w:r w:rsidR="00E35995" w:rsidRPr="005A7103">
        <w:rPr>
          <w:rFonts w:ascii="Times New Roman" w:hAnsi="Times New Roman"/>
          <w:sz w:val="24"/>
          <w:szCs w:val="24"/>
        </w:rPr>
        <w:t>LU 2017</w:t>
      </w:r>
      <w:r w:rsidR="001F307A" w:rsidRPr="00AA2E7E">
        <w:rPr>
          <w:rFonts w:ascii="Times New Roman" w:hAnsi="Times New Roman"/>
          <w:sz w:val="24"/>
          <w:szCs w:val="24"/>
        </w:rPr>
        <w:t>/</w:t>
      </w:r>
      <w:r w:rsidR="00861BE4">
        <w:rPr>
          <w:rFonts w:ascii="Times New Roman" w:hAnsi="Times New Roman"/>
          <w:sz w:val="24"/>
          <w:szCs w:val="24"/>
        </w:rPr>
        <w:t>75</w:t>
      </w:r>
      <w:r w:rsidR="0041520E" w:rsidRPr="00AA2E7E">
        <w:rPr>
          <w:rFonts w:ascii="Times New Roman" w:hAnsi="Times New Roman"/>
          <w:sz w:val="24"/>
          <w:szCs w:val="24"/>
        </w:rPr>
        <w:t>_I</w:t>
      </w:r>
      <w:r w:rsidR="00E35995" w:rsidRPr="00AA2E7E">
        <w:rPr>
          <w:rFonts w:ascii="Times New Roman" w:hAnsi="Times New Roman"/>
          <w:sz w:val="24"/>
          <w:szCs w:val="24"/>
        </w:rPr>
        <w:t>-1</w:t>
      </w:r>
      <w:r w:rsidRPr="00AA2E7E">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line="240" w:lineRule="auto"/>
        <w:jc w:val="right"/>
        <w:rPr>
          <w:rFonts w:ascii="Times New Roman" w:hAnsi="Times New Roman"/>
          <w:sz w:val="24"/>
          <w:szCs w:val="24"/>
        </w:rPr>
      </w:pPr>
    </w:p>
    <w:p w14:paraId="47CCF00B" w14:textId="77777777" w:rsidR="00101C54" w:rsidRPr="000932E0" w:rsidRDefault="00101C54" w:rsidP="00C757DB">
      <w:pPr>
        <w:spacing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line="240" w:lineRule="auto"/>
        <w:jc w:val="center"/>
        <w:rPr>
          <w:rFonts w:ascii="Times New Roman" w:hAnsi="Times New Roman"/>
          <w:b/>
          <w:sz w:val="28"/>
          <w:szCs w:val="28"/>
        </w:rPr>
      </w:pPr>
    </w:p>
    <w:p w14:paraId="6447C588" w14:textId="77777777" w:rsidR="00A52D66" w:rsidRPr="00A52D66" w:rsidRDefault="00A52D66" w:rsidP="00C757DB">
      <w:pPr>
        <w:spacing w:line="240" w:lineRule="auto"/>
        <w:jc w:val="center"/>
        <w:rPr>
          <w:rFonts w:ascii="Times New Roman" w:hAnsi="Times New Roman"/>
          <w:b/>
          <w:sz w:val="28"/>
          <w:szCs w:val="28"/>
        </w:rPr>
      </w:pPr>
    </w:p>
    <w:p w14:paraId="3071EF50" w14:textId="77777777" w:rsidR="00A52D66" w:rsidRPr="00A52D66" w:rsidRDefault="00A52D66" w:rsidP="00C757DB">
      <w:pPr>
        <w:spacing w:line="240" w:lineRule="auto"/>
        <w:jc w:val="center"/>
        <w:rPr>
          <w:rFonts w:ascii="Times New Roman" w:hAnsi="Times New Roman"/>
          <w:b/>
          <w:sz w:val="28"/>
          <w:szCs w:val="28"/>
        </w:rPr>
      </w:pPr>
    </w:p>
    <w:p w14:paraId="576C5421" w14:textId="2DDDA995" w:rsidR="00101C54" w:rsidRPr="00A52D66" w:rsidRDefault="00BD4978" w:rsidP="00C757DB">
      <w:pPr>
        <w:spacing w:line="240" w:lineRule="auto"/>
        <w:jc w:val="center"/>
        <w:rPr>
          <w:rFonts w:ascii="Times New Roman" w:hAnsi="Times New Roman"/>
          <w:b/>
          <w:sz w:val="36"/>
          <w:szCs w:val="36"/>
        </w:rPr>
      </w:pPr>
      <w:r>
        <w:rPr>
          <w:rFonts w:ascii="Times New Roman" w:hAnsi="Times New Roman"/>
          <w:b/>
          <w:sz w:val="36"/>
          <w:szCs w:val="36"/>
        </w:rPr>
        <w:t>“</w:t>
      </w:r>
      <w:r w:rsidR="00B2499F">
        <w:rPr>
          <w:rFonts w:ascii="Times New Roman" w:hAnsi="Times New Roman"/>
          <w:b/>
          <w:sz w:val="36"/>
          <w:szCs w:val="36"/>
        </w:rPr>
        <w:t>Komercializācijas stratēģijas un TEP izstrādes pakalpojumi</w:t>
      </w:r>
      <w:r w:rsidR="00101C54" w:rsidRPr="00A52D66">
        <w:rPr>
          <w:rFonts w:ascii="Times New Roman" w:hAnsi="Times New Roman"/>
          <w:b/>
          <w:sz w:val="36"/>
          <w:szCs w:val="36"/>
        </w:rPr>
        <w:t>”</w:t>
      </w:r>
    </w:p>
    <w:p w14:paraId="43997D02" w14:textId="77777777" w:rsidR="00C757DB" w:rsidRPr="00A52D66" w:rsidRDefault="00C757DB" w:rsidP="00C757DB">
      <w:pPr>
        <w:spacing w:line="240" w:lineRule="auto"/>
        <w:jc w:val="center"/>
        <w:rPr>
          <w:rFonts w:ascii="Times New Roman" w:hAnsi="Times New Roman"/>
          <w:bCs/>
          <w:sz w:val="28"/>
          <w:szCs w:val="28"/>
        </w:rPr>
      </w:pPr>
    </w:p>
    <w:p w14:paraId="725D7BEE" w14:textId="77777777" w:rsidR="00C757DB" w:rsidRPr="00A52D66" w:rsidRDefault="00C757DB" w:rsidP="00C757DB">
      <w:pPr>
        <w:spacing w:line="240" w:lineRule="auto"/>
        <w:jc w:val="center"/>
        <w:rPr>
          <w:rFonts w:ascii="Times New Roman" w:hAnsi="Times New Roman"/>
          <w:bCs/>
          <w:sz w:val="28"/>
          <w:szCs w:val="28"/>
        </w:rPr>
      </w:pPr>
    </w:p>
    <w:p w14:paraId="59DEF616" w14:textId="5993A061" w:rsidR="00C757DB" w:rsidRPr="00A52D66" w:rsidRDefault="00C757DB" w:rsidP="00C757DB">
      <w:pPr>
        <w:spacing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line="240" w:lineRule="auto"/>
        <w:jc w:val="center"/>
        <w:rPr>
          <w:rFonts w:ascii="Times New Roman" w:hAnsi="Times New Roman"/>
          <w:bCs/>
          <w:sz w:val="28"/>
          <w:szCs w:val="28"/>
        </w:rPr>
      </w:pPr>
    </w:p>
    <w:p w14:paraId="774D0E76" w14:textId="77777777" w:rsidR="00101C54" w:rsidRPr="00A52D66" w:rsidRDefault="00101C54" w:rsidP="00382E6C">
      <w:pPr>
        <w:spacing w:line="240" w:lineRule="auto"/>
        <w:jc w:val="center"/>
        <w:rPr>
          <w:rFonts w:ascii="Times New Roman" w:hAnsi="Times New Roman"/>
          <w:bCs/>
          <w:sz w:val="28"/>
          <w:szCs w:val="28"/>
        </w:rPr>
      </w:pPr>
    </w:p>
    <w:p w14:paraId="6230C405" w14:textId="77777777" w:rsidR="00101C54" w:rsidRPr="00A52D66" w:rsidRDefault="00101C54" w:rsidP="00C757DB">
      <w:pPr>
        <w:spacing w:line="240" w:lineRule="auto"/>
        <w:jc w:val="center"/>
        <w:rPr>
          <w:rFonts w:ascii="Times New Roman" w:hAnsi="Times New Roman"/>
          <w:bCs/>
          <w:sz w:val="28"/>
          <w:szCs w:val="28"/>
        </w:rPr>
      </w:pPr>
    </w:p>
    <w:p w14:paraId="03DCD71A" w14:textId="77777777"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2CC81B28"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 xml:space="preserve">LU </w:t>
      </w:r>
      <w:r w:rsidR="00E35995" w:rsidRPr="00661A47">
        <w:rPr>
          <w:rFonts w:ascii="Times New Roman" w:hAnsi="Times New Roman"/>
          <w:b/>
          <w:bCs/>
          <w:sz w:val="28"/>
          <w:szCs w:val="28"/>
        </w:rPr>
        <w:t>2017</w:t>
      </w:r>
      <w:r w:rsidR="001F307A" w:rsidRPr="00661A47">
        <w:rPr>
          <w:rFonts w:ascii="Times New Roman" w:hAnsi="Times New Roman"/>
          <w:b/>
          <w:bCs/>
          <w:sz w:val="28"/>
          <w:szCs w:val="28"/>
        </w:rPr>
        <w:t>/</w:t>
      </w:r>
      <w:r w:rsidR="00B235EB">
        <w:rPr>
          <w:rFonts w:ascii="Times New Roman" w:hAnsi="Times New Roman"/>
          <w:b/>
          <w:bCs/>
          <w:sz w:val="28"/>
          <w:szCs w:val="28"/>
        </w:rPr>
        <w:t>75</w:t>
      </w:r>
      <w:r w:rsidR="0041520E" w:rsidRPr="00661A47">
        <w:rPr>
          <w:rFonts w:ascii="Times New Roman" w:hAnsi="Times New Roman"/>
          <w:b/>
          <w:bCs/>
          <w:sz w:val="28"/>
          <w:szCs w:val="28"/>
        </w:rPr>
        <w:t>_I</w:t>
      </w:r>
    </w:p>
    <w:p w14:paraId="61072C00" w14:textId="77777777" w:rsidR="00101C54" w:rsidRPr="00A52D66" w:rsidRDefault="00101C54" w:rsidP="00382E6C">
      <w:pPr>
        <w:spacing w:line="240" w:lineRule="auto"/>
        <w:jc w:val="center"/>
        <w:rPr>
          <w:rFonts w:ascii="Times New Roman" w:hAnsi="Times New Roman"/>
          <w:bCs/>
          <w:sz w:val="28"/>
          <w:szCs w:val="28"/>
        </w:rPr>
      </w:pPr>
    </w:p>
    <w:p w14:paraId="6B2FF96D" w14:textId="77777777" w:rsidR="00101C54" w:rsidRPr="000932E0" w:rsidRDefault="00101C54" w:rsidP="00382E6C">
      <w:pPr>
        <w:spacing w:line="240" w:lineRule="auto"/>
        <w:jc w:val="center"/>
        <w:rPr>
          <w:rFonts w:ascii="Times New Roman" w:hAnsi="Times New Roman"/>
          <w:bCs/>
          <w:sz w:val="24"/>
          <w:szCs w:val="24"/>
        </w:rPr>
      </w:pPr>
    </w:p>
    <w:p w14:paraId="2A80CD59" w14:textId="77777777" w:rsidR="00101C54" w:rsidRPr="000932E0" w:rsidRDefault="00101C54" w:rsidP="00382E6C">
      <w:pPr>
        <w:spacing w:line="240" w:lineRule="auto"/>
        <w:jc w:val="center"/>
        <w:rPr>
          <w:rFonts w:ascii="Times New Roman" w:hAnsi="Times New Roman"/>
          <w:bCs/>
          <w:sz w:val="24"/>
          <w:szCs w:val="24"/>
        </w:rPr>
      </w:pPr>
    </w:p>
    <w:p w14:paraId="2A52A7D3" w14:textId="77777777" w:rsidR="00101C54" w:rsidRPr="000932E0" w:rsidRDefault="00101C54" w:rsidP="00382E6C">
      <w:pPr>
        <w:spacing w:line="240" w:lineRule="auto"/>
        <w:jc w:val="center"/>
        <w:rPr>
          <w:rFonts w:ascii="Times New Roman" w:hAnsi="Times New Roman"/>
          <w:bCs/>
          <w:sz w:val="24"/>
          <w:szCs w:val="24"/>
        </w:rPr>
      </w:pPr>
    </w:p>
    <w:p w14:paraId="537F27BD" w14:textId="77777777" w:rsidR="00F10AB8" w:rsidRPr="000932E0" w:rsidRDefault="00F10AB8" w:rsidP="00382E6C">
      <w:pPr>
        <w:spacing w:line="240" w:lineRule="auto"/>
        <w:jc w:val="center"/>
        <w:rPr>
          <w:rFonts w:ascii="Times New Roman" w:hAnsi="Times New Roman"/>
          <w:bCs/>
          <w:sz w:val="24"/>
          <w:szCs w:val="24"/>
        </w:rPr>
      </w:pPr>
    </w:p>
    <w:p w14:paraId="536D81ED" w14:textId="77777777" w:rsidR="00C757DB" w:rsidRPr="000932E0" w:rsidRDefault="00C757DB" w:rsidP="00382E6C">
      <w:pPr>
        <w:spacing w:line="240" w:lineRule="auto"/>
        <w:jc w:val="center"/>
        <w:rPr>
          <w:rFonts w:ascii="Times New Roman" w:hAnsi="Times New Roman"/>
          <w:bCs/>
          <w:sz w:val="24"/>
          <w:szCs w:val="24"/>
        </w:rPr>
      </w:pPr>
    </w:p>
    <w:p w14:paraId="2B1E30E6" w14:textId="77777777" w:rsidR="00C757DB" w:rsidRPr="000932E0" w:rsidRDefault="00C757DB" w:rsidP="00382E6C">
      <w:pPr>
        <w:spacing w:line="240" w:lineRule="auto"/>
        <w:jc w:val="center"/>
        <w:rPr>
          <w:rFonts w:ascii="Times New Roman" w:hAnsi="Times New Roman"/>
          <w:bCs/>
          <w:sz w:val="24"/>
          <w:szCs w:val="24"/>
        </w:rPr>
      </w:pPr>
    </w:p>
    <w:p w14:paraId="4046AC30" w14:textId="77777777" w:rsidR="00C757DB" w:rsidRPr="000932E0" w:rsidRDefault="00C757DB" w:rsidP="00382E6C">
      <w:pPr>
        <w:spacing w:line="240" w:lineRule="auto"/>
        <w:jc w:val="center"/>
        <w:rPr>
          <w:rFonts w:ascii="Times New Roman" w:hAnsi="Times New Roman"/>
          <w:bCs/>
          <w:sz w:val="24"/>
          <w:szCs w:val="24"/>
        </w:rPr>
      </w:pPr>
    </w:p>
    <w:p w14:paraId="5E88FB50" w14:textId="77777777" w:rsidR="00382E6C" w:rsidRPr="000932E0" w:rsidRDefault="00382E6C" w:rsidP="00382E6C">
      <w:pPr>
        <w:spacing w:line="240" w:lineRule="auto"/>
        <w:jc w:val="center"/>
        <w:rPr>
          <w:rFonts w:ascii="Times New Roman" w:hAnsi="Times New Roman"/>
          <w:bCs/>
          <w:sz w:val="24"/>
          <w:szCs w:val="24"/>
        </w:rPr>
      </w:pPr>
    </w:p>
    <w:p w14:paraId="481E0C0C" w14:textId="77777777" w:rsidR="00382E6C" w:rsidRDefault="00382E6C" w:rsidP="00382E6C">
      <w:pPr>
        <w:spacing w:line="240" w:lineRule="auto"/>
        <w:jc w:val="center"/>
        <w:rPr>
          <w:rFonts w:ascii="Times New Roman" w:hAnsi="Times New Roman"/>
          <w:bCs/>
          <w:sz w:val="24"/>
          <w:szCs w:val="24"/>
        </w:rPr>
      </w:pPr>
    </w:p>
    <w:p w14:paraId="1C20BF5E" w14:textId="77777777" w:rsidR="00E35995" w:rsidRDefault="00E35995" w:rsidP="00382E6C">
      <w:pPr>
        <w:spacing w:line="240" w:lineRule="auto"/>
        <w:jc w:val="center"/>
        <w:rPr>
          <w:rFonts w:ascii="Times New Roman" w:hAnsi="Times New Roman"/>
          <w:bCs/>
          <w:sz w:val="24"/>
          <w:szCs w:val="24"/>
        </w:rPr>
      </w:pPr>
    </w:p>
    <w:p w14:paraId="10D81B9B" w14:textId="77777777" w:rsidR="00F928C4" w:rsidRDefault="00F928C4" w:rsidP="00382E6C">
      <w:pPr>
        <w:spacing w:line="240" w:lineRule="auto"/>
        <w:jc w:val="center"/>
        <w:rPr>
          <w:rFonts w:ascii="Times New Roman" w:hAnsi="Times New Roman"/>
          <w:bCs/>
          <w:sz w:val="24"/>
          <w:szCs w:val="24"/>
        </w:rPr>
      </w:pPr>
    </w:p>
    <w:p w14:paraId="4DA7D596" w14:textId="77777777" w:rsidR="00F928C4" w:rsidRDefault="00F928C4" w:rsidP="00382E6C">
      <w:pPr>
        <w:spacing w:line="240" w:lineRule="auto"/>
        <w:jc w:val="center"/>
        <w:rPr>
          <w:rFonts w:ascii="Times New Roman" w:hAnsi="Times New Roman"/>
          <w:bCs/>
          <w:sz w:val="24"/>
          <w:szCs w:val="24"/>
        </w:rPr>
      </w:pPr>
    </w:p>
    <w:p w14:paraId="3AB9B1E3" w14:textId="77777777" w:rsidR="00F928C4" w:rsidRDefault="00F928C4" w:rsidP="00382E6C">
      <w:pPr>
        <w:spacing w:line="240" w:lineRule="auto"/>
        <w:jc w:val="center"/>
        <w:rPr>
          <w:rFonts w:ascii="Times New Roman" w:hAnsi="Times New Roman"/>
          <w:bCs/>
          <w:sz w:val="24"/>
          <w:szCs w:val="24"/>
        </w:rPr>
      </w:pPr>
    </w:p>
    <w:p w14:paraId="2F5A2A4E" w14:textId="77777777" w:rsidR="00E35995" w:rsidRDefault="00E35995" w:rsidP="00382E6C">
      <w:pPr>
        <w:spacing w:line="240" w:lineRule="auto"/>
        <w:jc w:val="center"/>
        <w:rPr>
          <w:rFonts w:ascii="Times New Roman" w:hAnsi="Times New Roman"/>
          <w:bCs/>
          <w:sz w:val="24"/>
          <w:szCs w:val="24"/>
        </w:rPr>
      </w:pPr>
    </w:p>
    <w:p w14:paraId="60C59FBD" w14:textId="188DF4F9" w:rsidR="00B2499F" w:rsidRDefault="00E35995" w:rsidP="00BC44FC">
      <w:pPr>
        <w:spacing w:line="240" w:lineRule="auto"/>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B2499F">
        <w:rPr>
          <w:rFonts w:ascii="Times New Roman" w:hAnsi="Times New Roman"/>
          <w:b/>
          <w:bCs/>
          <w:sz w:val="24"/>
          <w:szCs w:val="24"/>
        </w:rPr>
        <w:br w:type="page"/>
      </w:r>
    </w:p>
    <w:p w14:paraId="3162A0E9" w14:textId="28533893" w:rsidR="00101C54" w:rsidRPr="00A53C32" w:rsidRDefault="00A53C32" w:rsidP="004D566C">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41D4BF83" w:rsidR="00A53C32" w:rsidRPr="00EE636D" w:rsidRDefault="00A53C32" w:rsidP="00302E66">
      <w:pPr>
        <w:pStyle w:val="Header"/>
        <w:numPr>
          <w:ilvl w:val="1"/>
          <w:numId w:val="10"/>
        </w:numPr>
        <w:ind w:left="567" w:hanging="567"/>
        <w:jc w:val="both"/>
        <w:rPr>
          <w:rFonts w:ascii="Times New Roman" w:hAnsi="Times New Roman"/>
          <w:sz w:val="24"/>
          <w:szCs w:val="24"/>
        </w:rPr>
      </w:pPr>
      <w:r w:rsidRPr="00BD4978">
        <w:rPr>
          <w:rFonts w:ascii="Times New Roman" w:hAnsi="Times New Roman"/>
          <w:sz w:val="24"/>
          <w:szCs w:val="24"/>
        </w:rPr>
        <w:t>Latvijas Universitātes organizētā iepirkuma</w:t>
      </w:r>
      <w:r w:rsidRPr="00BD4978">
        <w:rPr>
          <w:rFonts w:ascii="Times New Roman" w:hAnsi="Times New Roman"/>
          <w:b/>
          <w:sz w:val="24"/>
          <w:szCs w:val="24"/>
        </w:rPr>
        <w:t xml:space="preserve"> </w:t>
      </w:r>
      <w:r w:rsidR="00BD4978" w:rsidRPr="00BD4978">
        <w:rPr>
          <w:rFonts w:ascii="Times New Roman" w:hAnsi="Times New Roman"/>
          <w:b/>
          <w:sz w:val="24"/>
          <w:szCs w:val="24"/>
        </w:rPr>
        <w:t>“</w:t>
      </w:r>
      <w:r w:rsidR="00B2499F">
        <w:rPr>
          <w:rFonts w:ascii="Times New Roman" w:hAnsi="Times New Roman"/>
          <w:b/>
          <w:sz w:val="24"/>
          <w:szCs w:val="24"/>
        </w:rPr>
        <w:t xml:space="preserve">Komercializācijas </w:t>
      </w:r>
      <w:r w:rsidR="00AB51B9">
        <w:rPr>
          <w:rFonts w:ascii="Times New Roman" w:hAnsi="Times New Roman"/>
          <w:b/>
          <w:sz w:val="24"/>
          <w:szCs w:val="24"/>
        </w:rPr>
        <w:t>stratēģijas</w:t>
      </w:r>
      <w:r w:rsidR="00B2499F">
        <w:rPr>
          <w:rFonts w:ascii="Times New Roman" w:hAnsi="Times New Roman"/>
          <w:b/>
          <w:sz w:val="24"/>
          <w:szCs w:val="24"/>
        </w:rPr>
        <w:t xml:space="preserve"> un TEP izstrādes pakalpojumi”</w:t>
      </w:r>
      <w:r w:rsidR="00B2499F" w:rsidRPr="00B2499F">
        <w:rPr>
          <w:rFonts w:ascii="Times New Roman" w:hAnsi="Times New Roman"/>
          <w:sz w:val="24"/>
          <w:szCs w:val="24"/>
        </w:rPr>
        <w:t xml:space="preserve"> </w:t>
      </w:r>
      <w:r w:rsidRPr="00BD4978">
        <w:rPr>
          <w:rFonts w:ascii="Times New Roman" w:hAnsi="Times New Roman"/>
          <w:sz w:val="24"/>
          <w:szCs w:val="24"/>
        </w:rPr>
        <w:t>(turpmāk – Iepirkums),</w:t>
      </w:r>
      <w:r w:rsidRPr="00BD4978">
        <w:rPr>
          <w:rFonts w:ascii="Times New Roman" w:hAnsi="Times New Roman"/>
          <w:b/>
          <w:sz w:val="24"/>
          <w:szCs w:val="24"/>
        </w:rPr>
        <w:t xml:space="preserve"> </w:t>
      </w:r>
      <w:r w:rsidRPr="00BD4978">
        <w:rPr>
          <w:rFonts w:ascii="Times New Roman" w:hAnsi="Times New Roman"/>
          <w:sz w:val="24"/>
          <w:szCs w:val="24"/>
        </w:rPr>
        <w:t>identifikācijas numurs:</w:t>
      </w:r>
      <w:r w:rsidRPr="00BD4978">
        <w:rPr>
          <w:rFonts w:ascii="Times New Roman" w:hAnsi="Times New Roman"/>
          <w:b/>
          <w:sz w:val="24"/>
          <w:szCs w:val="24"/>
        </w:rPr>
        <w:t xml:space="preserve"> LU</w:t>
      </w:r>
      <w:r w:rsidR="00BD4978">
        <w:rPr>
          <w:rFonts w:ascii="Times New Roman" w:hAnsi="Times New Roman"/>
          <w:b/>
          <w:color w:val="000000"/>
          <w:sz w:val="24"/>
          <w:szCs w:val="24"/>
        </w:rPr>
        <w:t xml:space="preserve"> </w:t>
      </w:r>
      <w:r w:rsidR="00BD4978" w:rsidRPr="00EE636D">
        <w:rPr>
          <w:rFonts w:ascii="Times New Roman" w:hAnsi="Times New Roman"/>
          <w:b/>
          <w:color w:val="000000"/>
          <w:sz w:val="24"/>
          <w:szCs w:val="24"/>
        </w:rPr>
        <w:t>2017/</w:t>
      </w:r>
      <w:r w:rsidR="00861BE4">
        <w:rPr>
          <w:rFonts w:ascii="Times New Roman" w:hAnsi="Times New Roman"/>
          <w:b/>
          <w:color w:val="000000"/>
          <w:sz w:val="24"/>
          <w:szCs w:val="24"/>
        </w:rPr>
        <w:t>75</w:t>
      </w:r>
      <w:r w:rsidR="00950446" w:rsidRPr="00EE636D">
        <w:rPr>
          <w:rFonts w:ascii="Times New Roman" w:hAnsi="Times New Roman"/>
          <w:b/>
          <w:color w:val="000000"/>
          <w:sz w:val="24"/>
          <w:szCs w:val="24"/>
        </w:rPr>
        <w:t>_I.</w:t>
      </w:r>
    </w:p>
    <w:p w14:paraId="4FDB136B" w14:textId="77777777" w:rsidR="00A53C32" w:rsidRPr="00EE636D" w:rsidRDefault="00A53C32" w:rsidP="00302E66">
      <w:pPr>
        <w:numPr>
          <w:ilvl w:val="1"/>
          <w:numId w:val="10"/>
        </w:numPr>
        <w:spacing w:line="240" w:lineRule="auto"/>
        <w:ind w:left="567" w:hanging="567"/>
        <w:jc w:val="both"/>
        <w:rPr>
          <w:rFonts w:ascii="Times New Roman" w:hAnsi="Times New Roman"/>
          <w:sz w:val="24"/>
          <w:szCs w:val="24"/>
        </w:rPr>
      </w:pPr>
      <w:r w:rsidRPr="00EE636D">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F17907">
        <w:trPr>
          <w:trHeight w:val="1167"/>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6652E37B" w:rsid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xml:space="preserve">Sandra </w:t>
            </w:r>
            <w:r w:rsidR="00F33736">
              <w:rPr>
                <w:rFonts w:ascii="Times New Roman" w:hAnsi="Times New Roman"/>
                <w:sz w:val="24"/>
                <w:szCs w:val="24"/>
              </w:rPr>
              <w:t>Veide</w:t>
            </w:r>
            <w:r w:rsidRPr="00A53C32">
              <w:rPr>
                <w:rFonts w:ascii="Times New Roman" w:hAnsi="Times New Roman"/>
                <w:sz w:val="24"/>
                <w:szCs w:val="24"/>
              </w:rPr>
              <w:t>, LU Juridiskā departa</w:t>
            </w:r>
            <w:r>
              <w:rPr>
                <w:rFonts w:ascii="Times New Roman" w:hAnsi="Times New Roman"/>
                <w:sz w:val="24"/>
                <w:szCs w:val="24"/>
              </w:rPr>
              <w:t xml:space="preserve">menta </w:t>
            </w:r>
            <w:r w:rsidR="0029273D">
              <w:rPr>
                <w:rFonts w:ascii="Times New Roman" w:hAnsi="Times New Roman"/>
                <w:sz w:val="24"/>
                <w:szCs w:val="24"/>
              </w:rPr>
              <w:t>Tiesiskā atbalsta nodaļas vecākā juriskonsulte</w:t>
            </w:r>
          </w:p>
          <w:p w14:paraId="1D1CB85E" w14:textId="77777777" w:rsidR="00F17907" w:rsidRDefault="00F17907" w:rsidP="00A53C32">
            <w:pPr>
              <w:widowControl w:val="0"/>
              <w:ind w:left="142"/>
              <w:rPr>
                <w:rFonts w:ascii="Times New Roman" w:hAnsi="Times New Roman"/>
                <w:sz w:val="24"/>
                <w:szCs w:val="24"/>
              </w:rPr>
            </w:pPr>
          </w:p>
          <w:p w14:paraId="7D96335E" w14:textId="04BBB119" w:rsidR="00A53C32" w:rsidRPr="00A53C32" w:rsidRDefault="0029273D" w:rsidP="00A53C32">
            <w:pPr>
              <w:widowControl w:val="0"/>
              <w:ind w:left="142"/>
              <w:rPr>
                <w:rFonts w:ascii="Times New Roman" w:hAnsi="Times New Roman"/>
                <w:sz w:val="24"/>
                <w:szCs w:val="24"/>
              </w:rPr>
            </w:pPr>
            <w:r>
              <w:rPr>
                <w:rFonts w:ascii="Times New Roman" w:hAnsi="Times New Roman"/>
                <w:sz w:val="24"/>
                <w:szCs w:val="24"/>
              </w:rPr>
              <w:t>+ 371 67034878</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jc w:val="both"/>
              <w:rPr>
                <w:rFonts w:ascii="Times New Roman" w:hAnsi="Times New Roman"/>
                <w:sz w:val="24"/>
                <w:szCs w:val="24"/>
              </w:rPr>
            </w:pPr>
            <w:r w:rsidRPr="00A53C32">
              <w:rPr>
                <w:rFonts w:ascii="Times New Roman" w:hAnsi="Times New Roman"/>
                <w:sz w:val="24"/>
                <w:szCs w:val="24"/>
              </w:rPr>
              <w:t xml:space="preserve"> </w:t>
            </w:r>
            <w:hyperlink r:id="rId11"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3B975D7F" w14:textId="275B2595" w:rsidR="00162C67" w:rsidRDefault="00A53C32" w:rsidP="00302E66">
      <w:pPr>
        <w:numPr>
          <w:ilvl w:val="1"/>
          <w:numId w:val="10"/>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Universitātes iepirkumu komisiju sastāviem” izveidota Latvijas Universitātes </w:t>
      </w:r>
      <w:r w:rsidR="00C648D0">
        <w:rPr>
          <w:rFonts w:ascii="Times New Roman" w:hAnsi="Times New Roman"/>
          <w:sz w:val="24"/>
          <w:szCs w:val="24"/>
        </w:rPr>
        <w:t>Zinātniskās darbības nodrošinājuma</w:t>
      </w:r>
      <w:r w:rsidR="00BE043E">
        <w:rPr>
          <w:rFonts w:ascii="Times New Roman" w:hAnsi="Times New Roman"/>
          <w:sz w:val="24"/>
          <w:szCs w:val="24"/>
        </w:rPr>
        <w:t xml:space="preserve"> iepirkumu komisija</w:t>
      </w:r>
      <w:r w:rsidRPr="00A53C32">
        <w:rPr>
          <w:rFonts w:ascii="Times New Roman" w:hAnsi="Times New Roman"/>
          <w:sz w:val="24"/>
          <w:szCs w:val="24"/>
        </w:rPr>
        <w:t xml:space="preserve"> (turpmāk – Iepirkuma komisija).</w:t>
      </w:r>
    </w:p>
    <w:p w14:paraId="1B8E6C93" w14:textId="70699984" w:rsidR="00162C67" w:rsidRPr="008A7749" w:rsidRDefault="00162C67" w:rsidP="00302E66">
      <w:pPr>
        <w:numPr>
          <w:ilvl w:val="1"/>
          <w:numId w:val="10"/>
        </w:numPr>
        <w:spacing w:line="240" w:lineRule="auto"/>
        <w:ind w:left="567" w:hanging="567"/>
        <w:jc w:val="both"/>
        <w:rPr>
          <w:rFonts w:ascii="Times New Roman" w:hAnsi="Times New Roman"/>
          <w:sz w:val="24"/>
          <w:szCs w:val="24"/>
        </w:rPr>
      </w:pPr>
      <w:r w:rsidRPr="008A7749">
        <w:rPr>
          <w:rFonts w:ascii="Times New Roman" w:hAnsi="Times New Roman"/>
          <w:b/>
          <w:sz w:val="24"/>
          <w:szCs w:val="24"/>
        </w:rPr>
        <w:t>Iepirkuma priekšmets:</w:t>
      </w:r>
      <w:r w:rsidRPr="008A7749">
        <w:rPr>
          <w:rFonts w:ascii="Times New Roman" w:hAnsi="Times New Roman"/>
          <w:sz w:val="24"/>
          <w:szCs w:val="24"/>
        </w:rPr>
        <w:t xml:space="preserve"> </w:t>
      </w:r>
      <w:r w:rsidR="00C648D0" w:rsidRPr="008A7749">
        <w:rPr>
          <w:rFonts w:ascii="Times New Roman" w:hAnsi="Times New Roman"/>
          <w:sz w:val="24"/>
          <w:szCs w:val="24"/>
        </w:rPr>
        <w:t xml:space="preserve">Komercializācijas stratēģijas un </w:t>
      </w:r>
      <w:r w:rsidR="008A7749" w:rsidRPr="008A7749">
        <w:rPr>
          <w:rFonts w:ascii="Times New Roman" w:hAnsi="Times New Roman"/>
          <w:sz w:val="24"/>
          <w:szCs w:val="24"/>
        </w:rPr>
        <w:t xml:space="preserve">tehniski ekonomiskās priekšizpētes (turpmāk – TEP) </w:t>
      </w:r>
      <w:r w:rsidR="008A7749">
        <w:rPr>
          <w:rFonts w:ascii="Times New Roman" w:hAnsi="Times New Roman"/>
          <w:sz w:val="24"/>
          <w:szCs w:val="24"/>
        </w:rPr>
        <w:t>i</w:t>
      </w:r>
      <w:r w:rsidR="00C648D0" w:rsidRPr="008A7749">
        <w:rPr>
          <w:rFonts w:ascii="Times New Roman" w:hAnsi="Times New Roman"/>
          <w:sz w:val="24"/>
          <w:szCs w:val="24"/>
        </w:rPr>
        <w:t xml:space="preserve">zstrādes pakalpojumi </w:t>
      </w:r>
      <w:r w:rsidRPr="008A7749">
        <w:rPr>
          <w:rFonts w:ascii="Times New Roman" w:hAnsi="Times New Roman"/>
          <w:sz w:val="24"/>
          <w:szCs w:val="24"/>
        </w:rPr>
        <w:t xml:space="preserve">atbilstoši </w:t>
      </w:r>
      <w:r w:rsidR="00B424B1" w:rsidRPr="008A7749">
        <w:rPr>
          <w:rFonts w:ascii="Times New Roman" w:hAnsi="Times New Roman"/>
          <w:sz w:val="24"/>
          <w:szCs w:val="24"/>
        </w:rPr>
        <w:t xml:space="preserve">Iepirkuma </w:t>
      </w:r>
      <w:r w:rsidRPr="008A7749">
        <w:rPr>
          <w:rFonts w:ascii="Times New Roman" w:hAnsi="Times New Roman"/>
          <w:sz w:val="24"/>
          <w:szCs w:val="24"/>
        </w:rPr>
        <w:t>nolikumā (turpmāk – Nolikums) un Nolikuma tehniskajā specifikācijā (turpmāk – Tehniskā specifikācija), kas ir pievienota šā Nolikuma 2.pielikumā, noteiktajām prasībām.</w:t>
      </w:r>
    </w:p>
    <w:p w14:paraId="07CA2524" w14:textId="0432EBBF" w:rsidR="00774E78" w:rsidRPr="004C6C3E" w:rsidRDefault="00162C67" w:rsidP="00302E66">
      <w:pPr>
        <w:numPr>
          <w:ilvl w:val="1"/>
          <w:numId w:val="10"/>
        </w:numPr>
        <w:spacing w:line="240" w:lineRule="auto"/>
        <w:ind w:left="567" w:hanging="567"/>
        <w:jc w:val="both"/>
        <w:rPr>
          <w:rFonts w:ascii="Times New Roman" w:hAnsi="Times New Roman"/>
          <w:sz w:val="24"/>
          <w:szCs w:val="24"/>
        </w:rPr>
      </w:pPr>
      <w:r w:rsidRPr="00774E78">
        <w:rPr>
          <w:rFonts w:ascii="Times New Roman" w:hAnsi="Times New Roman"/>
          <w:b/>
          <w:sz w:val="24"/>
          <w:szCs w:val="24"/>
        </w:rPr>
        <w:t xml:space="preserve">Galvenais CPV </w:t>
      </w:r>
      <w:r w:rsidRPr="004C6C3E">
        <w:rPr>
          <w:rFonts w:ascii="Times New Roman" w:hAnsi="Times New Roman"/>
          <w:b/>
          <w:sz w:val="24"/>
          <w:szCs w:val="24"/>
        </w:rPr>
        <w:t>kods:</w:t>
      </w:r>
      <w:r w:rsidRPr="004C6C3E">
        <w:rPr>
          <w:rFonts w:ascii="Times New Roman" w:hAnsi="Times New Roman"/>
          <w:sz w:val="24"/>
          <w:szCs w:val="24"/>
        </w:rPr>
        <w:t xml:space="preserve"> </w:t>
      </w:r>
      <w:r w:rsidR="00A0039E" w:rsidRPr="004C6C3E">
        <w:rPr>
          <w:rFonts w:ascii="Times New Roman" w:hAnsi="Times New Roman"/>
          <w:sz w:val="24"/>
          <w:szCs w:val="24"/>
        </w:rPr>
        <w:t>73300000-5 (Pētniecības un izstrādes plānošana un izpilde).</w:t>
      </w:r>
    </w:p>
    <w:p w14:paraId="0E12D534" w14:textId="2818E8BA" w:rsidR="001A5472" w:rsidRPr="004C6C3E" w:rsidRDefault="00A53C32" w:rsidP="00154AC1">
      <w:pPr>
        <w:numPr>
          <w:ilvl w:val="1"/>
          <w:numId w:val="10"/>
        </w:numPr>
        <w:spacing w:line="240" w:lineRule="auto"/>
        <w:jc w:val="both"/>
        <w:rPr>
          <w:rFonts w:ascii="Times New Roman" w:hAnsi="Times New Roman"/>
          <w:sz w:val="24"/>
          <w:szCs w:val="24"/>
        </w:rPr>
      </w:pPr>
      <w:r w:rsidRPr="004C6C3E">
        <w:rPr>
          <w:rFonts w:ascii="Times New Roman" w:hAnsi="Times New Roman"/>
          <w:b/>
          <w:sz w:val="24"/>
          <w:szCs w:val="24"/>
        </w:rPr>
        <w:t>P</w:t>
      </w:r>
      <w:r w:rsidR="004B120D" w:rsidRPr="004C6C3E">
        <w:rPr>
          <w:rFonts w:ascii="Times New Roman" w:hAnsi="Times New Roman"/>
          <w:b/>
          <w:sz w:val="24"/>
          <w:szCs w:val="24"/>
        </w:rPr>
        <w:t>aredzamā</w:t>
      </w:r>
      <w:r w:rsidRPr="004C6C3E">
        <w:rPr>
          <w:rFonts w:ascii="Times New Roman" w:hAnsi="Times New Roman"/>
          <w:b/>
          <w:sz w:val="24"/>
          <w:szCs w:val="24"/>
        </w:rPr>
        <w:t xml:space="preserve"> līgumcena:</w:t>
      </w:r>
      <w:r w:rsidRPr="004C6C3E">
        <w:rPr>
          <w:rFonts w:ascii="Times New Roman" w:hAnsi="Times New Roman"/>
          <w:sz w:val="24"/>
          <w:szCs w:val="24"/>
        </w:rPr>
        <w:t xml:space="preserve"> </w:t>
      </w:r>
      <w:r w:rsidR="00154AC1" w:rsidRPr="004C6C3E">
        <w:rPr>
          <w:rFonts w:ascii="Times New Roman" w:hAnsi="Times New Roman"/>
          <w:b/>
          <w:sz w:val="24"/>
          <w:szCs w:val="24"/>
        </w:rPr>
        <w:t>16</w:t>
      </w:r>
      <w:r w:rsidR="004C6C3E" w:rsidRPr="004C6C3E">
        <w:rPr>
          <w:rFonts w:ascii="Times New Roman" w:hAnsi="Times New Roman"/>
          <w:b/>
          <w:sz w:val="24"/>
          <w:szCs w:val="24"/>
        </w:rPr>
        <w:t xml:space="preserve"> </w:t>
      </w:r>
      <w:r w:rsidR="00154AC1" w:rsidRPr="004C6C3E">
        <w:rPr>
          <w:rFonts w:ascii="Times New Roman" w:hAnsi="Times New Roman"/>
          <w:b/>
          <w:sz w:val="24"/>
          <w:szCs w:val="24"/>
        </w:rPr>
        <w:t>289,26</w:t>
      </w:r>
      <w:r w:rsidRPr="004C6C3E">
        <w:rPr>
          <w:rFonts w:ascii="Times New Roman" w:hAnsi="Times New Roman"/>
          <w:b/>
          <w:sz w:val="24"/>
          <w:szCs w:val="24"/>
        </w:rPr>
        <w:t>EUR</w:t>
      </w:r>
      <w:r w:rsidRPr="004C6C3E">
        <w:rPr>
          <w:rFonts w:ascii="Times New Roman" w:hAnsi="Times New Roman"/>
          <w:sz w:val="24"/>
          <w:szCs w:val="24"/>
        </w:rPr>
        <w:t xml:space="preserve"> </w:t>
      </w:r>
      <w:r w:rsidR="00154AC1" w:rsidRPr="004C6C3E">
        <w:rPr>
          <w:rFonts w:ascii="Times New Roman" w:hAnsi="Times New Roman"/>
          <w:sz w:val="24"/>
          <w:szCs w:val="24"/>
        </w:rPr>
        <w:t xml:space="preserve">(sešpadsmit tūkstoši divi simti astoņdesmit deviņi </w:t>
      </w:r>
      <w:r w:rsidR="009D254A" w:rsidRPr="004C6C3E">
        <w:rPr>
          <w:rFonts w:ascii="Times New Roman" w:hAnsi="Times New Roman"/>
          <w:sz w:val="24"/>
          <w:szCs w:val="24"/>
        </w:rPr>
        <w:t xml:space="preserve"> </w:t>
      </w:r>
      <w:r w:rsidRPr="004C6C3E">
        <w:rPr>
          <w:rFonts w:ascii="Times New Roman" w:hAnsi="Times New Roman"/>
          <w:i/>
          <w:sz w:val="24"/>
          <w:szCs w:val="24"/>
        </w:rPr>
        <w:t>euro</w:t>
      </w:r>
      <w:r w:rsidRPr="004C6C3E">
        <w:rPr>
          <w:rFonts w:ascii="Times New Roman" w:hAnsi="Times New Roman"/>
          <w:sz w:val="24"/>
          <w:szCs w:val="24"/>
        </w:rPr>
        <w:t xml:space="preserve"> un </w:t>
      </w:r>
      <w:r w:rsidR="004C6C3E" w:rsidRPr="004C6C3E">
        <w:rPr>
          <w:rFonts w:ascii="Times New Roman" w:hAnsi="Times New Roman"/>
          <w:sz w:val="24"/>
          <w:szCs w:val="24"/>
        </w:rPr>
        <w:t>divdesmit seši</w:t>
      </w:r>
      <w:r w:rsidRPr="004C6C3E">
        <w:rPr>
          <w:rFonts w:ascii="Times New Roman" w:hAnsi="Times New Roman"/>
          <w:sz w:val="24"/>
          <w:szCs w:val="24"/>
        </w:rPr>
        <w:t xml:space="preserve"> centi), neieskaitot pievienotās vērtības nodokli (turpmāk – PVN)</w:t>
      </w:r>
      <w:r w:rsidR="00162C67" w:rsidRPr="004C6C3E">
        <w:rPr>
          <w:rFonts w:ascii="Times New Roman" w:hAnsi="Times New Roman"/>
          <w:sz w:val="24"/>
          <w:szCs w:val="24"/>
        </w:rPr>
        <w:t>.</w:t>
      </w:r>
    </w:p>
    <w:p w14:paraId="4D41EF17" w14:textId="138FE91E" w:rsidR="00BD4DA8" w:rsidRPr="00774AB2" w:rsidRDefault="001A5472" w:rsidP="00302E66">
      <w:pPr>
        <w:numPr>
          <w:ilvl w:val="1"/>
          <w:numId w:val="10"/>
        </w:numPr>
        <w:spacing w:line="240" w:lineRule="auto"/>
        <w:ind w:hanging="567"/>
        <w:jc w:val="both"/>
        <w:rPr>
          <w:rFonts w:ascii="Times New Roman" w:hAnsi="Times New Roman"/>
          <w:sz w:val="24"/>
          <w:szCs w:val="24"/>
        </w:rPr>
      </w:pPr>
      <w:r w:rsidRPr="00774AB2">
        <w:rPr>
          <w:rFonts w:ascii="Times New Roman" w:hAnsi="Times New Roman"/>
          <w:b/>
          <w:sz w:val="24"/>
          <w:szCs w:val="24"/>
        </w:rPr>
        <w:t>Iepirkuma līguma izpildes termiņš:</w:t>
      </w:r>
      <w:r w:rsidRPr="00774AB2">
        <w:rPr>
          <w:rFonts w:ascii="Times New Roman" w:hAnsi="Times New Roman"/>
          <w:sz w:val="24"/>
          <w:szCs w:val="24"/>
        </w:rPr>
        <w:t xml:space="preserve"> </w:t>
      </w:r>
      <w:r w:rsidR="00BD4DA8" w:rsidRPr="00411411">
        <w:rPr>
          <w:rFonts w:ascii="Times New Roman" w:eastAsiaTheme="minorHAnsi" w:hAnsi="Times New Roman"/>
          <w:b/>
          <w:sz w:val="24"/>
          <w:szCs w:val="24"/>
          <w:lang w:eastAsia="en-US"/>
        </w:rPr>
        <w:t>65 kalendāra dien</w:t>
      </w:r>
      <w:r w:rsidR="00774AB2" w:rsidRPr="00411411">
        <w:rPr>
          <w:rFonts w:ascii="Times New Roman" w:eastAsiaTheme="minorHAnsi" w:hAnsi="Times New Roman"/>
          <w:b/>
          <w:sz w:val="24"/>
          <w:szCs w:val="24"/>
          <w:lang w:eastAsia="en-US"/>
        </w:rPr>
        <w:t>as</w:t>
      </w:r>
      <w:r w:rsidR="00774AB2" w:rsidRPr="006D2A26">
        <w:rPr>
          <w:rFonts w:ascii="Times New Roman" w:eastAsiaTheme="minorHAnsi" w:hAnsi="Times New Roman"/>
          <w:sz w:val="24"/>
          <w:szCs w:val="24"/>
          <w:lang w:eastAsia="en-US"/>
        </w:rPr>
        <w:t xml:space="preserve"> no līguma noslēgšanas dienas,</w:t>
      </w:r>
      <w:r w:rsidR="00774AB2">
        <w:rPr>
          <w:rFonts w:ascii="Times New Roman" w:eastAsiaTheme="minorHAnsi" w:hAnsi="Times New Roman"/>
          <w:b/>
          <w:sz w:val="24"/>
          <w:szCs w:val="24"/>
          <w:lang w:eastAsia="en-US"/>
        </w:rPr>
        <w:t xml:space="preserve"> bet ne vēlāk kā līdz 2018.gada 10.janvārim</w:t>
      </w:r>
      <w:r w:rsidR="00774AB2" w:rsidRPr="00C21DC8">
        <w:rPr>
          <w:rFonts w:ascii="Times New Roman" w:eastAsiaTheme="minorHAnsi" w:hAnsi="Times New Roman"/>
          <w:sz w:val="24"/>
          <w:szCs w:val="24"/>
          <w:lang w:eastAsia="en-US"/>
        </w:rPr>
        <w:t>.</w:t>
      </w:r>
    </w:p>
    <w:p w14:paraId="24870B18" w14:textId="1A3FD482" w:rsidR="00162C67" w:rsidRPr="006D2A26" w:rsidRDefault="00A53C32" w:rsidP="00302E66">
      <w:pPr>
        <w:numPr>
          <w:ilvl w:val="1"/>
          <w:numId w:val="10"/>
        </w:numPr>
        <w:spacing w:line="240" w:lineRule="auto"/>
        <w:ind w:left="567" w:hanging="567"/>
        <w:jc w:val="both"/>
        <w:rPr>
          <w:rFonts w:ascii="Times New Roman" w:hAnsi="Times New Roman"/>
          <w:sz w:val="24"/>
          <w:szCs w:val="24"/>
        </w:rPr>
      </w:pPr>
      <w:r w:rsidRPr="006D2A26">
        <w:rPr>
          <w:rFonts w:ascii="Times New Roman" w:hAnsi="Times New Roman"/>
          <w:b/>
          <w:sz w:val="24"/>
          <w:szCs w:val="24"/>
        </w:rPr>
        <w:t xml:space="preserve">Līguma izpildes vieta: </w:t>
      </w:r>
      <w:r w:rsidR="00154AC1" w:rsidRPr="006D2A26">
        <w:rPr>
          <w:rFonts w:ascii="Times New Roman" w:hAnsi="Times New Roman"/>
          <w:b/>
          <w:sz w:val="24"/>
          <w:szCs w:val="24"/>
        </w:rPr>
        <w:t>LU Fizikas institūts, Miera iela 32, Salaspils</w:t>
      </w:r>
      <w:r w:rsidR="008202D6" w:rsidRPr="006D2A26">
        <w:rPr>
          <w:rFonts w:ascii="Times New Roman" w:hAnsi="Times New Roman"/>
          <w:b/>
          <w:sz w:val="24"/>
          <w:szCs w:val="24"/>
        </w:rPr>
        <w:t>, Latvija</w:t>
      </w:r>
      <w:r w:rsidR="00154AC1" w:rsidRPr="00951E27">
        <w:rPr>
          <w:rFonts w:ascii="Times New Roman" w:hAnsi="Times New Roman"/>
          <w:sz w:val="24"/>
          <w:szCs w:val="24"/>
        </w:rPr>
        <w:t>.</w:t>
      </w:r>
    </w:p>
    <w:p w14:paraId="7BF6F2D2" w14:textId="5A7A27E5" w:rsidR="00162C67" w:rsidRPr="006D2A26" w:rsidRDefault="00162C67" w:rsidP="00154AC1">
      <w:pPr>
        <w:numPr>
          <w:ilvl w:val="1"/>
          <w:numId w:val="10"/>
        </w:numPr>
        <w:spacing w:line="240" w:lineRule="auto"/>
        <w:ind w:left="567" w:hanging="567"/>
        <w:jc w:val="both"/>
        <w:rPr>
          <w:rFonts w:ascii="Times New Roman" w:hAnsi="Times New Roman"/>
          <w:sz w:val="24"/>
          <w:szCs w:val="24"/>
        </w:rPr>
      </w:pPr>
      <w:r w:rsidRPr="006D2A26">
        <w:rPr>
          <w:rFonts w:ascii="Times New Roman" w:hAnsi="Times New Roman"/>
          <w:b/>
          <w:sz w:val="24"/>
          <w:szCs w:val="24"/>
        </w:rPr>
        <w:t>Iepirkums tiek finansēts no:</w:t>
      </w:r>
      <w:r w:rsidRPr="006D2A26">
        <w:rPr>
          <w:rFonts w:ascii="Times New Roman" w:hAnsi="Times New Roman"/>
          <w:sz w:val="24"/>
          <w:szCs w:val="24"/>
        </w:rPr>
        <w:t xml:space="preserve"> </w:t>
      </w:r>
      <w:r w:rsidR="008202D6" w:rsidRPr="000D12E9">
        <w:rPr>
          <w:rFonts w:ascii="Times New Roman" w:hAnsi="Times New Roman"/>
          <w:sz w:val="24"/>
          <w:szCs w:val="24"/>
        </w:rPr>
        <w:t xml:space="preserve">ERAF projekta </w:t>
      </w:r>
      <w:r w:rsidR="00154AC1" w:rsidRPr="000D12E9">
        <w:rPr>
          <w:rFonts w:ascii="Times New Roman" w:hAnsi="Times New Roman"/>
          <w:sz w:val="24"/>
          <w:szCs w:val="24"/>
        </w:rPr>
        <w:t xml:space="preserve">“Kaskadējama EPMS sūkņu uz pastāvīgiem magnētiem ar stabilizētiem parametriem komercializācija” ar projekta identifikācijas </w:t>
      </w:r>
      <w:r w:rsidR="008202D6" w:rsidRPr="000D12E9">
        <w:rPr>
          <w:rFonts w:ascii="Times New Roman" w:hAnsi="Times New Roman"/>
          <w:sz w:val="24"/>
          <w:szCs w:val="24"/>
        </w:rPr>
        <w:t>Nr.</w:t>
      </w:r>
      <w:r w:rsidR="00154AC1" w:rsidRPr="000D12E9">
        <w:rPr>
          <w:rFonts w:ascii="Times New Roman" w:hAnsi="Times New Roman"/>
          <w:sz w:val="24"/>
          <w:szCs w:val="24"/>
        </w:rPr>
        <w:t xml:space="preserve"> KC-PI-2017/3.</w:t>
      </w:r>
    </w:p>
    <w:p w14:paraId="2C41A037" w14:textId="20B6C7F6" w:rsidR="00162C67" w:rsidRPr="00162C67" w:rsidRDefault="00162C67" w:rsidP="00302E66">
      <w:pPr>
        <w:numPr>
          <w:ilvl w:val="1"/>
          <w:numId w:val="10"/>
        </w:numPr>
        <w:spacing w:line="240" w:lineRule="auto"/>
        <w:ind w:left="567" w:hanging="567"/>
        <w:jc w:val="both"/>
        <w:rPr>
          <w:rFonts w:ascii="Times New Roman" w:hAnsi="Times New Roman"/>
          <w:sz w:val="24"/>
          <w:szCs w:val="24"/>
        </w:rPr>
      </w:pPr>
      <w:r w:rsidRPr="00162C67">
        <w:rPr>
          <w:rFonts w:ascii="Times New Roman" w:hAnsi="Times New Roman"/>
          <w:sz w:val="24"/>
          <w:szCs w:val="24"/>
        </w:rPr>
        <w:t>Iepirkuma rezultātā tiks slēgts p</w:t>
      </w:r>
      <w:r w:rsidR="00C42F90">
        <w:rPr>
          <w:rFonts w:ascii="Times New Roman" w:hAnsi="Times New Roman"/>
          <w:sz w:val="24"/>
          <w:szCs w:val="24"/>
        </w:rPr>
        <w:t>akalpojuma</w:t>
      </w:r>
      <w:r w:rsidRPr="00162C67">
        <w:rPr>
          <w:rFonts w:ascii="Times New Roman" w:hAnsi="Times New Roman"/>
          <w:sz w:val="24"/>
          <w:szCs w:val="24"/>
        </w:rPr>
        <w:t xml:space="preserve"> līgums (turpmāk – Iepirkuma līgums) saskaņā ar Publisko iepirkumu likuma (turpmāk – PIL) 60.pantā noteik</w:t>
      </w:r>
      <w:r w:rsidR="00411411">
        <w:rPr>
          <w:rFonts w:ascii="Times New Roman" w:hAnsi="Times New Roman"/>
          <w:sz w:val="24"/>
          <w:szCs w:val="24"/>
        </w:rPr>
        <w:t>to, kā arī atbilstoši Nolikuma 7</w:t>
      </w:r>
      <w:r w:rsidRPr="00162C67">
        <w:rPr>
          <w:rFonts w:ascii="Times New Roman" w:hAnsi="Times New Roman"/>
          <w:sz w:val="24"/>
          <w:szCs w:val="24"/>
        </w:rPr>
        <w:t>.pielikumam “P</w:t>
      </w:r>
      <w:r w:rsidR="00411411">
        <w:rPr>
          <w:rFonts w:ascii="Times New Roman" w:hAnsi="Times New Roman"/>
          <w:sz w:val="24"/>
          <w:szCs w:val="24"/>
        </w:rPr>
        <w:t>akalpojuma</w:t>
      </w:r>
      <w:r w:rsidRPr="00162C67">
        <w:rPr>
          <w:rFonts w:ascii="Times New Roman" w:hAnsi="Times New Roman"/>
          <w:sz w:val="24"/>
          <w:szCs w:val="24"/>
        </w:rPr>
        <w:t xml:space="preserve"> līguma projekts”.</w:t>
      </w:r>
    </w:p>
    <w:p w14:paraId="58191A49" w14:textId="7B9D825A" w:rsidR="00A53C32" w:rsidRPr="00711424" w:rsidRDefault="00A53C32" w:rsidP="00302E66">
      <w:pPr>
        <w:numPr>
          <w:ilvl w:val="1"/>
          <w:numId w:val="1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Piedāvājumu izvēles </w:t>
      </w:r>
      <w:r w:rsidRPr="00016CCD">
        <w:rPr>
          <w:rFonts w:ascii="Times New Roman" w:hAnsi="Times New Roman"/>
          <w:b/>
          <w:sz w:val="24"/>
          <w:szCs w:val="24"/>
        </w:rPr>
        <w:t>kritērijs:</w:t>
      </w:r>
      <w:r w:rsidRPr="00016CCD">
        <w:rPr>
          <w:rFonts w:ascii="Times New Roman" w:hAnsi="Times New Roman"/>
          <w:sz w:val="24"/>
          <w:szCs w:val="24"/>
        </w:rPr>
        <w:t xml:space="preserve"> </w:t>
      </w:r>
      <w:r w:rsidR="00F71259">
        <w:rPr>
          <w:rFonts w:ascii="Times New Roman" w:hAnsi="Times New Roman"/>
          <w:sz w:val="24"/>
          <w:szCs w:val="24"/>
        </w:rPr>
        <w:t xml:space="preserve">Nolikuma prasībām atbilstošs </w:t>
      </w:r>
      <w:r w:rsidR="006B4EFF" w:rsidRPr="00F71259">
        <w:rPr>
          <w:rFonts w:ascii="Times New Roman" w:hAnsi="Times New Roman"/>
          <w:sz w:val="24"/>
          <w:szCs w:val="24"/>
        </w:rPr>
        <w:t>saimnieciski visizdevīgākais piedāv</w:t>
      </w:r>
      <w:r w:rsidR="002578A1" w:rsidRPr="00F71259">
        <w:rPr>
          <w:rFonts w:ascii="Times New Roman" w:hAnsi="Times New Roman"/>
          <w:sz w:val="24"/>
          <w:szCs w:val="24"/>
        </w:rPr>
        <w:t>ājums</w:t>
      </w:r>
      <w:r w:rsidR="00F71259" w:rsidRPr="00F71259">
        <w:rPr>
          <w:rFonts w:ascii="Times New Roman" w:hAnsi="Times New Roman"/>
          <w:sz w:val="24"/>
          <w:szCs w:val="24"/>
        </w:rPr>
        <w:t xml:space="preserve">, </w:t>
      </w:r>
      <w:r w:rsidR="002578A1" w:rsidRPr="00F71259">
        <w:rPr>
          <w:rFonts w:ascii="Times New Roman" w:hAnsi="Times New Roman"/>
          <w:sz w:val="24"/>
          <w:szCs w:val="24"/>
        </w:rPr>
        <w:t>kuru nosaka ņemot vērā v</w:t>
      </w:r>
      <w:r w:rsidR="00350241" w:rsidRPr="00F71259">
        <w:rPr>
          <w:rFonts w:ascii="Times New Roman" w:hAnsi="Times New Roman"/>
          <w:sz w:val="24"/>
          <w:szCs w:val="24"/>
        </w:rPr>
        <w:t>iszemāko cenu</w:t>
      </w:r>
      <w:r w:rsidR="003B5D3E" w:rsidRPr="00F71259">
        <w:rPr>
          <w:rFonts w:ascii="Times New Roman" w:hAnsi="Times New Roman"/>
          <w:sz w:val="24"/>
          <w:szCs w:val="24"/>
        </w:rPr>
        <w:t xml:space="preserve"> (EUR bez PVN)</w:t>
      </w:r>
      <w:r w:rsidR="00350241" w:rsidRPr="00F71259">
        <w:rPr>
          <w:rFonts w:ascii="Times New Roman" w:hAnsi="Times New Roman"/>
          <w:sz w:val="24"/>
          <w:szCs w:val="24"/>
        </w:rPr>
        <w:t>.</w:t>
      </w:r>
    </w:p>
    <w:p w14:paraId="5612395C" w14:textId="6EB2B467" w:rsidR="00A53C32" w:rsidRPr="00A53C32" w:rsidRDefault="00A53C32" w:rsidP="00302E66">
      <w:pPr>
        <w:numPr>
          <w:ilvl w:val="1"/>
          <w:numId w:val="1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lastRenderedPageBreak/>
        <w:t>Piemērojamā iepirkuma metode:</w:t>
      </w:r>
      <w:bookmarkStart w:id="2" w:name="_Toc42401991"/>
      <w:r w:rsidR="006B4675">
        <w:rPr>
          <w:rFonts w:ascii="Times New Roman" w:hAnsi="Times New Roman"/>
          <w:sz w:val="24"/>
          <w:szCs w:val="24"/>
        </w:rPr>
        <w:t xml:space="preserve">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302E66">
      <w:pPr>
        <w:numPr>
          <w:ilvl w:val="1"/>
          <w:numId w:val="10"/>
        </w:numPr>
        <w:spacing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7A59517A" w14:textId="0B7CB85D" w:rsidR="00A53C32" w:rsidRPr="00A53C32" w:rsidRDefault="003754BA" w:rsidP="00302E66">
      <w:pPr>
        <w:numPr>
          <w:ilvl w:val="2"/>
          <w:numId w:val="10"/>
        </w:numPr>
        <w:spacing w:line="240" w:lineRule="auto"/>
        <w:ind w:left="1287"/>
        <w:jc w:val="both"/>
        <w:rPr>
          <w:rFonts w:ascii="Times New Roman" w:hAnsi="Times New Roman"/>
          <w:sz w:val="24"/>
          <w:szCs w:val="24"/>
        </w:rPr>
      </w:pPr>
      <w:r>
        <w:rPr>
          <w:rFonts w:ascii="Times New Roman" w:hAnsi="Times New Roman"/>
          <w:sz w:val="24"/>
          <w:szCs w:val="24"/>
        </w:rPr>
        <w:t>piegādātāji</w:t>
      </w:r>
      <w:r w:rsidRPr="00A53C32">
        <w:rPr>
          <w:rFonts w:ascii="Times New Roman" w:hAnsi="Times New Roman"/>
          <w:sz w:val="24"/>
          <w:szCs w:val="24"/>
        </w:rPr>
        <w:t xml:space="preserve"> </w:t>
      </w:r>
      <w:r w:rsidR="00A53C32" w:rsidRPr="00A53C32">
        <w:rPr>
          <w:rFonts w:ascii="Times New Roman" w:hAnsi="Times New Roman"/>
          <w:sz w:val="24"/>
          <w:szCs w:val="24"/>
        </w:rPr>
        <w:t xml:space="preserve">ar </w:t>
      </w:r>
      <w:r w:rsidR="00395319">
        <w:rPr>
          <w:rFonts w:ascii="Times New Roman" w:hAnsi="Times New Roman"/>
          <w:sz w:val="24"/>
          <w:szCs w:val="24"/>
        </w:rPr>
        <w:t>Iepirkuma</w:t>
      </w:r>
      <w:r w:rsidR="00A53C32" w:rsidRPr="00A53C32">
        <w:rPr>
          <w:rFonts w:ascii="Times New Roman" w:hAnsi="Times New Roman"/>
          <w:sz w:val="24"/>
          <w:szCs w:val="24"/>
        </w:rPr>
        <w:t xml:space="preserve"> dokumentāciju var iepazīties Pasūtītāja </w:t>
      </w:r>
      <w:r w:rsidR="00470871">
        <w:rPr>
          <w:rFonts w:ascii="Times New Roman" w:eastAsia="Cambria" w:hAnsi="Times New Roman"/>
          <w:kern w:val="56"/>
          <w:sz w:val="24"/>
          <w:szCs w:val="24"/>
        </w:rPr>
        <w:t>tīmekļ</w:t>
      </w:r>
      <w:r w:rsidR="00616BB2">
        <w:rPr>
          <w:rFonts w:ascii="Times New Roman" w:eastAsia="Cambria" w:hAnsi="Times New Roman"/>
          <w:kern w:val="56"/>
          <w:sz w:val="24"/>
          <w:szCs w:val="24"/>
        </w:rPr>
        <w:t xml:space="preserve">vietnē </w:t>
      </w:r>
      <w:r w:rsidR="00A53C32" w:rsidRPr="00A53C32">
        <w:rPr>
          <w:rFonts w:ascii="Times New Roman" w:eastAsia="Cambria" w:hAnsi="Times New Roman"/>
          <w:kern w:val="56"/>
          <w:sz w:val="24"/>
          <w:szCs w:val="24"/>
        </w:rPr>
        <w:t xml:space="preserve">internetā: </w:t>
      </w:r>
      <w:hyperlink r:id="rId12" w:history="1">
        <w:r w:rsidR="00A53C32" w:rsidRPr="00A53C32">
          <w:rPr>
            <w:rStyle w:val="Hyperlink"/>
            <w:rFonts w:ascii="Times New Roman" w:eastAsia="Cambria" w:hAnsi="Times New Roman"/>
            <w:kern w:val="56"/>
            <w:sz w:val="24"/>
            <w:szCs w:val="24"/>
          </w:rPr>
          <w:t>www.lu.lv</w:t>
        </w:r>
      </w:hyperlink>
      <w:r w:rsidR="00A53C32" w:rsidRPr="00A53C32">
        <w:rPr>
          <w:rFonts w:ascii="Times New Roman" w:eastAsia="Cambria" w:hAnsi="Times New Roman"/>
          <w:kern w:val="56"/>
          <w:sz w:val="24"/>
          <w:szCs w:val="24"/>
        </w:rPr>
        <w:t xml:space="preserve"> sadaļā „Uzņēmējiem/Iepirkumi”</w:t>
      </w:r>
      <w:r w:rsidR="00A53C32" w:rsidRPr="00A53C32">
        <w:rPr>
          <w:rFonts w:ascii="Times New Roman" w:hAnsi="Times New Roman"/>
          <w:sz w:val="24"/>
          <w:szCs w:val="24"/>
        </w:rPr>
        <w:t>;</w:t>
      </w:r>
    </w:p>
    <w:p w14:paraId="4F97C149" w14:textId="47CC1B5E" w:rsidR="00A53C32" w:rsidRPr="00A53C32" w:rsidRDefault="00A53C32" w:rsidP="00302E66">
      <w:pPr>
        <w:pStyle w:val="ListParagraph"/>
        <w:widowControl w:val="0"/>
        <w:numPr>
          <w:ilvl w:val="2"/>
          <w:numId w:val="10"/>
        </w:numPr>
        <w:overflowPunct w:val="0"/>
        <w:autoSpaceDE w:val="0"/>
        <w:autoSpaceDN w:val="0"/>
        <w:adjustRightInd w:val="0"/>
        <w:spacing w:line="240" w:lineRule="auto"/>
        <w:ind w:left="1287"/>
        <w:contextualSpacing w:val="0"/>
        <w:jc w:val="both"/>
        <w:rPr>
          <w:rFonts w:ascii="Times New Roman" w:hAnsi="Times New Roman"/>
          <w:b/>
          <w:sz w:val="24"/>
          <w:szCs w:val="24"/>
        </w:rPr>
      </w:pPr>
      <w:r w:rsidRPr="00A53C32">
        <w:rPr>
          <w:rFonts w:ascii="Times New Roman" w:hAnsi="Times New Roman"/>
          <w:sz w:val="24"/>
          <w:szCs w:val="24"/>
        </w:rPr>
        <w:t>klātienē Pasūtītāja telpās Raiņa bulvārī 19, Rīgā, darba dienās no plkst.9:00 līdz plkst.16:30, konkrētu laiku iepriek</w:t>
      </w:r>
      <w:r w:rsidR="00167BDA">
        <w:rPr>
          <w:rFonts w:ascii="Times New Roman" w:hAnsi="Times New Roman"/>
          <w:sz w:val="24"/>
          <w:szCs w:val="24"/>
        </w:rPr>
        <w:t>š saskaņojot, sazinoties ar šā N</w:t>
      </w:r>
      <w:r w:rsidRPr="00A53C32">
        <w:rPr>
          <w:rFonts w:ascii="Times New Roman" w:hAnsi="Times New Roman"/>
          <w:sz w:val="24"/>
          <w:szCs w:val="24"/>
        </w:rPr>
        <w:t>olikuma 1.2.apakšpunktā norādīto kontaktpersonu.</w:t>
      </w:r>
    </w:p>
    <w:p w14:paraId="0BDEF30D" w14:textId="77777777" w:rsidR="00A53C32" w:rsidRPr="00A53C32" w:rsidRDefault="00A53C32" w:rsidP="00302E66">
      <w:pPr>
        <w:pStyle w:val="ListParagraph"/>
        <w:widowControl w:val="0"/>
        <w:numPr>
          <w:ilvl w:val="1"/>
          <w:numId w:val="10"/>
        </w:numPr>
        <w:overflowPunct w:val="0"/>
        <w:autoSpaceDE w:val="0"/>
        <w:autoSpaceDN w:val="0"/>
        <w:adjustRightInd w:val="0"/>
        <w:spacing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031EF1EC" w14:textId="4F50E466" w:rsidR="00A53C32" w:rsidRPr="00A53C32" w:rsidRDefault="00A53C32" w:rsidP="00302E66">
      <w:pPr>
        <w:pStyle w:val="ListParagraph"/>
        <w:widowControl w:val="0"/>
        <w:numPr>
          <w:ilvl w:val="2"/>
          <w:numId w:val="1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sidR="000A214F">
        <w:rPr>
          <w:rFonts w:ascii="Times New Roman" w:hAnsi="Times New Roman"/>
          <w:sz w:val="24"/>
          <w:szCs w:val="24"/>
        </w:rPr>
        <w:t xml:space="preserve">eju </w:t>
      </w:r>
      <w:r w:rsidR="00350241">
        <w:rPr>
          <w:rFonts w:ascii="Times New Roman" w:hAnsi="Times New Roman"/>
          <w:sz w:val="24"/>
          <w:szCs w:val="24"/>
        </w:rPr>
        <w:t>Iepirkuma</w:t>
      </w:r>
      <w:r w:rsidRPr="00A53C32">
        <w:rPr>
          <w:rFonts w:ascii="Times New Roman" w:hAnsi="Times New Roman"/>
          <w:sz w:val="24"/>
          <w:szCs w:val="24"/>
        </w:rPr>
        <w:t xml:space="preserve"> dokumentiem un visiem papildus nepieciešamajiem dokumentiem, kā arī iespēju </w:t>
      </w:r>
      <w:r w:rsidR="003754BA">
        <w:rPr>
          <w:rFonts w:ascii="Times New Roman" w:hAnsi="Times New Roman"/>
          <w:sz w:val="24"/>
          <w:szCs w:val="24"/>
        </w:rPr>
        <w:t>piegādātājiem</w:t>
      </w:r>
      <w:r w:rsidRPr="00A53C32">
        <w:rPr>
          <w:rFonts w:ascii="Times New Roman" w:hAnsi="Times New Roman"/>
          <w:sz w:val="24"/>
          <w:szCs w:val="24"/>
        </w:rPr>
        <w:t xml:space="preserve"> iepazīties uz vietas ar </w:t>
      </w:r>
      <w:r w:rsidR="00350241">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sidR="003754BA">
        <w:rPr>
          <w:rFonts w:ascii="Times New Roman" w:hAnsi="Times New Roman"/>
          <w:sz w:val="24"/>
          <w:szCs w:val="24"/>
        </w:rPr>
        <w:t>piegādātājs</w:t>
      </w:r>
      <w:r w:rsidRPr="00A53C32">
        <w:rPr>
          <w:rFonts w:ascii="Times New Roman" w:hAnsi="Times New Roman"/>
          <w:sz w:val="24"/>
          <w:szCs w:val="24"/>
        </w:rPr>
        <w:t xml:space="preserve"> pieprasa izsniegt </w:t>
      </w:r>
      <w:r w:rsidR="00350241">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006EFF6A" w:rsidR="00A53C32" w:rsidRPr="00A53C32" w:rsidRDefault="00A53C32" w:rsidP="00302E66">
      <w:pPr>
        <w:pStyle w:val="ListParagraph"/>
        <w:widowControl w:val="0"/>
        <w:numPr>
          <w:ilvl w:val="2"/>
          <w:numId w:val="1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Piegādātājs ir tiesīgs prasīt papildu informāciju par </w:t>
      </w:r>
      <w:r w:rsidR="00350241">
        <w:rPr>
          <w:rFonts w:ascii="Times New Roman" w:hAnsi="Times New Roman"/>
          <w:sz w:val="24"/>
          <w:szCs w:val="24"/>
        </w:rPr>
        <w:t>Iepirkumu</w:t>
      </w:r>
      <w:r w:rsidRPr="00A53C32">
        <w:rPr>
          <w:rFonts w:ascii="Times New Roman" w:hAnsi="Times New Roman"/>
          <w:sz w:val="24"/>
          <w:szCs w:val="24"/>
        </w:rPr>
        <w:t>, nosūtot Iepirkuma komisijai adresētu vēstuli pa pastu uz adresi: LU Juridiskā departamenta Iepirkumu nodaļai, Raiņa bulvāris 19, 130.telpa, Rīga, LV-1586,</w:t>
      </w:r>
      <w:r w:rsidRPr="00A53C32">
        <w:rPr>
          <w:rFonts w:ascii="Times New Roman" w:hAnsi="Times New Roman"/>
          <w:b/>
          <w:sz w:val="24"/>
          <w:szCs w:val="24"/>
        </w:rPr>
        <w:t xml:space="preserve"> </w:t>
      </w:r>
      <w:r w:rsidRPr="00A53C32">
        <w:rPr>
          <w:rFonts w:ascii="Times New Roman" w:hAnsi="Times New Roman"/>
          <w:sz w:val="24"/>
          <w:szCs w:val="24"/>
        </w:rPr>
        <w:t xml:space="preserve">vai faksu: + 371 67033919, vai elektroniski: </w:t>
      </w:r>
      <w:hyperlink r:id="rId13" w:history="1">
        <w:r w:rsidRPr="00A53C32">
          <w:rPr>
            <w:rStyle w:val="Hyperlink"/>
            <w:rFonts w:ascii="Times New Roman" w:hAnsi="Times New Roman"/>
            <w:sz w:val="24"/>
            <w:szCs w:val="24"/>
          </w:rPr>
          <w:t>iepirkums@lu.lv</w:t>
        </w:r>
      </w:hyperlink>
      <w:r w:rsidRPr="00A53C32">
        <w:rPr>
          <w:rFonts w:ascii="Times New Roman" w:hAnsi="Times New Roman"/>
          <w:sz w:val="24"/>
          <w:szCs w:val="24"/>
        </w:rPr>
        <w:t>. Ārpus Pasūtītāja noteiktā darba laika saņemtajiem jautājumiem, kas nosūtīti pa faksu vai elektroniski, par saņemšanas dienu uzskata nākamo darba dienu.</w:t>
      </w:r>
    </w:p>
    <w:p w14:paraId="399C8008" w14:textId="583F105C" w:rsidR="00A53C32" w:rsidRPr="00A53C32" w:rsidRDefault="00A53C32" w:rsidP="00302E66">
      <w:pPr>
        <w:pStyle w:val="ListParagraph"/>
        <w:widowControl w:val="0"/>
        <w:numPr>
          <w:ilvl w:val="2"/>
          <w:numId w:val="1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167BDA">
        <w:rPr>
          <w:rFonts w:ascii="Times New Roman" w:hAnsi="Times New Roman"/>
          <w:sz w:val="24"/>
          <w:szCs w:val="24"/>
        </w:rPr>
        <w:t>N</w:t>
      </w:r>
      <w:r w:rsidRPr="00A53C32">
        <w:rPr>
          <w:rFonts w:ascii="Times New Roman" w:hAnsi="Times New Roman"/>
          <w:sz w:val="24"/>
          <w:szCs w:val="24"/>
        </w:rPr>
        <w:t xml:space="preserve">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2B783A5B" w:rsidR="000A214F" w:rsidRPr="000A214F" w:rsidRDefault="00A53C32" w:rsidP="00302E66">
      <w:pPr>
        <w:pStyle w:val="ListParagraph"/>
        <w:widowControl w:val="0"/>
        <w:numPr>
          <w:ilvl w:val="2"/>
          <w:numId w:val="10"/>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nosūta piegādātājam, kas uzdevis jautājumu, un vienlaikus ievieto šo informāciju LU </w:t>
      </w:r>
      <w:r w:rsidR="007E43A0">
        <w:rPr>
          <w:rFonts w:ascii="Times New Roman" w:hAnsi="Times New Roman"/>
          <w:sz w:val="24"/>
          <w:szCs w:val="24"/>
        </w:rPr>
        <w:t>tīmekļvietnē</w:t>
      </w:r>
      <w:r w:rsidRPr="00A53C32">
        <w:rPr>
          <w:rFonts w:ascii="Times New Roman" w:hAnsi="Times New Roman"/>
          <w:sz w:val="24"/>
          <w:szCs w:val="24"/>
        </w:rPr>
        <w:t xml:space="preserve"> internetā </w:t>
      </w:r>
      <w:hyperlink r:id="rId14"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w:t>
      </w:r>
      <w:r w:rsidR="008B5CB4">
        <w:rPr>
          <w:rFonts w:ascii="Times New Roman" w:hAnsi="Times New Roman"/>
          <w:sz w:val="24"/>
          <w:szCs w:val="24"/>
        </w:rPr>
        <w:t xml:space="preserve">PIL </w:t>
      </w:r>
      <w:hyperlink r:id="rId15"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302E66">
      <w:pPr>
        <w:pStyle w:val="ListParagraph"/>
        <w:widowControl w:val="0"/>
        <w:numPr>
          <w:ilvl w:val="1"/>
          <w:numId w:val="1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ED6EC2" w:rsidRDefault="00A53C32" w:rsidP="00302E66">
      <w:pPr>
        <w:pStyle w:val="ListParagraph"/>
        <w:widowControl w:val="0"/>
        <w:numPr>
          <w:ilvl w:val="1"/>
          <w:numId w:val="10"/>
        </w:numPr>
        <w:overflowPunct w:val="0"/>
        <w:autoSpaceDE w:val="0"/>
        <w:autoSpaceDN w:val="0"/>
        <w:adjustRightInd w:val="0"/>
        <w:spacing w:line="240" w:lineRule="auto"/>
        <w:ind w:left="567" w:hanging="567"/>
        <w:jc w:val="both"/>
        <w:rPr>
          <w:rFonts w:ascii="Times New Roman" w:hAnsi="Times New Roman"/>
          <w:b/>
          <w:sz w:val="24"/>
          <w:szCs w:val="24"/>
        </w:rPr>
      </w:pPr>
      <w:r w:rsidRPr="00ED6EC2">
        <w:rPr>
          <w:rFonts w:ascii="Times New Roman" w:hAnsi="Times New Roman"/>
          <w:b/>
          <w:bCs/>
          <w:sz w:val="24"/>
          <w:szCs w:val="24"/>
        </w:rPr>
        <w:t>Piedāvājuma iesniegšanas termiņš, vieta, laiks un kārtība:</w:t>
      </w:r>
    </w:p>
    <w:p w14:paraId="38B01A35" w14:textId="05DBDD34" w:rsidR="00A53C32" w:rsidRPr="00ED6EC2" w:rsidRDefault="00A53C32" w:rsidP="00302E66">
      <w:pPr>
        <w:pStyle w:val="ListParagraph"/>
        <w:widowControl w:val="0"/>
        <w:numPr>
          <w:ilvl w:val="2"/>
          <w:numId w:val="10"/>
        </w:numPr>
        <w:overflowPunct w:val="0"/>
        <w:autoSpaceDE w:val="0"/>
        <w:autoSpaceDN w:val="0"/>
        <w:adjustRightInd w:val="0"/>
        <w:spacing w:line="240" w:lineRule="auto"/>
        <w:ind w:left="1287"/>
        <w:jc w:val="both"/>
        <w:rPr>
          <w:rFonts w:ascii="Times New Roman" w:hAnsi="Times New Roman"/>
          <w:b/>
          <w:sz w:val="24"/>
          <w:szCs w:val="24"/>
        </w:rPr>
      </w:pPr>
      <w:r w:rsidRPr="00ED6EC2">
        <w:rPr>
          <w:rFonts w:ascii="Times New Roman" w:hAnsi="Times New Roman"/>
          <w:sz w:val="24"/>
          <w:szCs w:val="24"/>
        </w:rPr>
        <w:t xml:space="preserve">piedāvājumu iesniedz </w:t>
      </w:r>
      <w:r w:rsidRPr="00ED6EC2">
        <w:rPr>
          <w:rFonts w:ascii="Times New Roman" w:hAnsi="Times New Roman"/>
          <w:b/>
          <w:sz w:val="24"/>
          <w:szCs w:val="24"/>
        </w:rPr>
        <w:t xml:space="preserve">līdz 2017.gada </w:t>
      </w:r>
      <w:r w:rsidR="00772693" w:rsidRPr="00ED6EC2">
        <w:rPr>
          <w:rFonts w:ascii="Times New Roman" w:hAnsi="Times New Roman"/>
          <w:b/>
          <w:sz w:val="24"/>
          <w:szCs w:val="24"/>
        </w:rPr>
        <w:t>17</w:t>
      </w:r>
      <w:r w:rsidRPr="00ED6EC2">
        <w:rPr>
          <w:rFonts w:ascii="Times New Roman" w:hAnsi="Times New Roman"/>
          <w:b/>
          <w:sz w:val="24"/>
          <w:szCs w:val="24"/>
        </w:rPr>
        <w:t>.</w:t>
      </w:r>
      <w:r w:rsidR="004558D4" w:rsidRPr="00ED6EC2">
        <w:rPr>
          <w:rFonts w:ascii="Times New Roman" w:hAnsi="Times New Roman"/>
          <w:b/>
          <w:sz w:val="24"/>
          <w:szCs w:val="24"/>
        </w:rPr>
        <w:t>oktobra</w:t>
      </w:r>
      <w:r w:rsidRPr="00ED6EC2">
        <w:rPr>
          <w:rFonts w:ascii="Times New Roman" w:hAnsi="Times New Roman"/>
          <w:b/>
          <w:sz w:val="24"/>
          <w:szCs w:val="24"/>
        </w:rPr>
        <w:t>, plkst.11:00</w:t>
      </w:r>
      <w:r w:rsidRPr="00ED6EC2">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76464071" w:rsidR="00A53C32" w:rsidRPr="00A53C32" w:rsidRDefault="00A53C32" w:rsidP="00302E66">
      <w:pPr>
        <w:pStyle w:val="ListParagraph"/>
        <w:widowControl w:val="0"/>
        <w:numPr>
          <w:ilvl w:val="2"/>
          <w:numId w:val="10"/>
        </w:numPr>
        <w:overflowPunct w:val="0"/>
        <w:autoSpaceDE w:val="0"/>
        <w:autoSpaceDN w:val="0"/>
        <w:adjustRightInd w:val="0"/>
        <w:spacing w:line="240" w:lineRule="auto"/>
        <w:ind w:left="1287"/>
        <w:jc w:val="both"/>
        <w:rPr>
          <w:rFonts w:ascii="Times New Roman" w:hAnsi="Times New Roman"/>
          <w:b/>
          <w:sz w:val="24"/>
          <w:szCs w:val="24"/>
        </w:rPr>
      </w:pPr>
      <w:r w:rsidRPr="00ED6EC2">
        <w:rPr>
          <w:rFonts w:ascii="Times New Roman" w:hAnsi="Times New Roman"/>
          <w:sz w:val="24"/>
          <w:szCs w:val="24"/>
        </w:rPr>
        <w:t xml:space="preserve">pasta sūtījums </w:t>
      </w:r>
      <w:r w:rsidR="003754BA" w:rsidRPr="00ED6EC2">
        <w:rPr>
          <w:rFonts w:ascii="Times New Roman" w:hAnsi="Times New Roman"/>
          <w:sz w:val="24"/>
          <w:szCs w:val="24"/>
        </w:rPr>
        <w:t>piegādātājam</w:t>
      </w:r>
      <w:r w:rsidRPr="00ED6EC2">
        <w:rPr>
          <w:rFonts w:ascii="Times New Roman" w:hAnsi="Times New Roman"/>
          <w:sz w:val="24"/>
          <w:szCs w:val="24"/>
        </w:rPr>
        <w:t xml:space="preserve"> jānogādā </w:t>
      </w:r>
      <w:r w:rsidR="00167BDA" w:rsidRPr="00ED6EC2">
        <w:rPr>
          <w:rFonts w:ascii="Times New Roman" w:hAnsi="Times New Roman"/>
          <w:sz w:val="24"/>
          <w:szCs w:val="24"/>
        </w:rPr>
        <w:t>N</w:t>
      </w:r>
      <w:r w:rsidR="00A81EF7" w:rsidRPr="00ED6EC2">
        <w:rPr>
          <w:rFonts w:ascii="Times New Roman" w:hAnsi="Times New Roman"/>
          <w:sz w:val="24"/>
          <w:szCs w:val="24"/>
        </w:rPr>
        <w:t>olikuma 1.16</w:t>
      </w:r>
      <w:r w:rsidRPr="00ED6EC2">
        <w:rPr>
          <w:rFonts w:ascii="Times New Roman" w:hAnsi="Times New Roman"/>
          <w:sz w:val="24"/>
          <w:szCs w:val="24"/>
        </w:rPr>
        <w:t xml:space="preserve">.1.punktā norādītajā adresē līdz </w:t>
      </w:r>
      <w:r w:rsidR="00167BDA" w:rsidRPr="00ED6EC2">
        <w:rPr>
          <w:rFonts w:ascii="Times New Roman" w:hAnsi="Times New Roman"/>
          <w:sz w:val="24"/>
          <w:szCs w:val="24"/>
        </w:rPr>
        <w:t>N</w:t>
      </w:r>
      <w:r w:rsidRPr="00ED6EC2">
        <w:rPr>
          <w:rFonts w:ascii="Times New Roman" w:hAnsi="Times New Roman"/>
          <w:sz w:val="24"/>
          <w:szCs w:val="24"/>
        </w:rPr>
        <w:t>olikuma 1</w:t>
      </w:r>
      <w:r w:rsidR="00A81EF7" w:rsidRPr="00ED6EC2">
        <w:rPr>
          <w:rFonts w:ascii="Times New Roman" w:hAnsi="Times New Roman"/>
          <w:sz w:val="24"/>
          <w:szCs w:val="24"/>
        </w:rPr>
        <w:t>.16</w:t>
      </w:r>
      <w:r w:rsidRPr="00ED6EC2">
        <w:rPr>
          <w:rFonts w:ascii="Times New Roman" w:hAnsi="Times New Roman"/>
          <w:sz w:val="24"/>
          <w:szCs w:val="24"/>
        </w:rPr>
        <w:t>.1.punktā norādītā piedāvājuma</w:t>
      </w:r>
      <w:r w:rsidRPr="00A53C32">
        <w:rPr>
          <w:rFonts w:ascii="Times New Roman" w:hAnsi="Times New Roman"/>
          <w:sz w:val="24"/>
          <w:szCs w:val="24"/>
        </w:rPr>
        <w:t xml:space="preserve"> iesniegšanas termiņa beigām. Piedāvājumi, kas tiks saņemti pēc minētā termiņa, netiks pieņemti un tiks izsniegti vai nosūtīti iesniedzējam atpakaļ neatvērtā veidā.</w:t>
      </w:r>
    </w:p>
    <w:p w14:paraId="71DAC309" w14:textId="77777777" w:rsidR="00A53C32" w:rsidRPr="00A53C32" w:rsidRDefault="00A53C32" w:rsidP="00302E66">
      <w:pPr>
        <w:pStyle w:val="ListParagraph"/>
        <w:widowControl w:val="0"/>
        <w:numPr>
          <w:ilvl w:val="1"/>
          <w:numId w:val="1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p>
    <w:p w14:paraId="70792FF2" w14:textId="77777777" w:rsidR="00A53C32" w:rsidRPr="00347C66" w:rsidRDefault="00A53C32" w:rsidP="00A53C32">
      <w:pPr>
        <w:pStyle w:val="ListParagraph"/>
        <w:widowControl w:val="0"/>
        <w:overflowPunct w:val="0"/>
        <w:autoSpaceDE w:val="0"/>
        <w:autoSpaceDN w:val="0"/>
        <w:adjustRightInd w:val="0"/>
        <w:spacing w:line="240" w:lineRule="auto"/>
        <w:jc w:val="both"/>
        <w:rPr>
          <w:rFonts w:ascii="Times New Roman" w:eastAsiaTheme="majorEastAsia" w:hAnsi="Times New Roman" w:cstheme="majorBidi"/>
          <w:b/>
          <w:sz w:val="24"/>
          <w:szCs w:val="32"/>
        </w:rPr>
      </w:pPr>
    </w:p>
    <w:p w14:paraId="74314488" w14:textId="7504B0EF" w:rsidR="00A53C32" w:rsidRPr="00347C66" w:rsidRDefault="00400C39" w:rsidP="006D3237">
      <w:pPr>
        <w:pStyle w:val="ListParagraph"/>
        <w:widowControl w:val="0"/>
        <w:numPr>
          <w:ilvl w:val="0"/>
          <w:numId w:val="1"/>
        </w:numPr>
        <w:autoSpaceDE w:val="0"/>
        <w:autoSpaceDN w:val="0"/>
        <w:adjustRightInd w:val="0"/>
        <w:spacing w:before="200" w:after="120" w:line="240" w:lineRule="auto"/>
        <w:jc w:val="center"/>
        <w:rPr>
          <w:rFonts w:ascii="Times New Roman" w:eastAsiaTheme="majorEastAsia" w:hAnsi="Times New Roman" w:cstheme="majorBidi"/>
          <w:b/>
          <w:sz w:val="24"/>
          <w:szCs w:val="32"/>
        </w:rPr>
      </w:pPr>
      <w:bookmarkStart w:id="3" w:name="_Toc476141825"/>
      <w:r w:rsidRPr="00347C66">
        <w:rPr>
          <w:rFonts w:ascii="Times New Roman" w:eastAsiaTheme="majorEastAsia" w:hAnsi="Times New Roman" w:cstheme="majorBidi"/>
          <w:b/>
          <w:sz w:val="24"/>
          <w:szCs w:val="32"/>
        </w:rPr>
        <w:t xml:space="preserve">PIEDĀVĀJUMA NOFORMĒŠANAS UN </w:t>
      </w:r>
      <w:r w:rsidR="00A53C32" w:rsidRPr="00347C66">
        <w:rPr>
          <w:rFonts w:ascii="Times New Roman" w:eastAsiaTheme="majorEastAsia" w:hAnsi="Times New Roman" w:cstheme="majorBidi"/>
          <w:b/>
          <w:sz w:val="24"/>
          <w:szCs w:val="32"/>
        </w:rPr>
        <w:t>IESNIEGŠANAS KĀRTĪBA</w:t>
      </w:r>
      <w:bookmarkEnd w:id="3"/>
    </w:p>
    <w:bookmarkEnd w:id="2"/>
    <w:p w14:paraId="3F11647D" w14:textId="2874EB6D" w:rsidR="00A53C32" w:rsidRPr="00A53C32" w:rsidRDefault="00A53C32" w:rsidP="00302E66">
      <w:pPr>
        <w:numPr>
          <w:ilvl w:val="1"/>
          <w:numId w:val="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Noformējot piedāvājumu, jāievēro šajā </w:t>
      </w:r>
      <w:r w:rsidR="00167BDA">
        <w:rPr>
          <w:rFonts w:ascii="Times New Roman" w:hAnsi="Times New Roman"/>
          <w:sz w:val="24"/>
          <w:szCs w:val="24"/>
        </w:rPr>
        <w:t>Nolikumā</w:t>
      </w:r>
      <w:r w:rsidRPr="00A53C32">
        <w:rPr>
          <w:rFonts w:ascii="Times New Roman" w:hAnsi="Times New Roman"/>
          <w:sz w:val="24"/>
          <w:szCs w:val="24"/>
        </w:rPr>
        <w:t xml:space="preserve"> ietvertās prasības un piedāvājuma noformējumā jāietver</w:t>
      </w:r>
      <w:r w:rsidR="00AF75AF">
        <w:rPr>
          <w:rFonts w:ascii="Times New Roman" w:hAnsi="Times New Roman"/>
          <w:sz w:val="24"/>
          <w:szCs w:val="24"/>
        </w:rPr>
        <w:t xml:space="preserve"> šādi dokumenti</w:t>
      </w:r>
      <w:r w:rsidRPr="00A53C32">
        <w:rPr>
          <w:rFonts w:ascii="Times New Roman" w:hAnsi="Times New Roman"/>
          <w:sz w:val="24"/>
          <w:szCs w:val="24"/>
        </w:rPr>
        <w:t>:</w:t>
      </w:r>
    </w:p>
    <w:p w14:paraId="1948F6AA" w14:textId="5210DB82" w:rsidR="00A53C32" w:rsidRPr="00A53C32" w:rsidRDefault="00A53C32" w:rsidP="00302E66">
      <w:pPr>
        <w:numPr>
          <w:ilvl w:val="2"/>
          <w:numId w:val="9"/>
        </w:numPr>
        <w:spacing w:line="240" w:lineRule="auto"/>
        <w:ind w:left="1287"/>
        <w:jc w:val="both"/>
        <w:rPr>
          <w:rFonts w:ascii="Times New Roman" w:hAnsi="Times New Roman"/>
          <w:sz w:val="24"/>
          <w:szCs w:val="24"/>
        </w:rPr>
      </w:pPr>
      <w:r w:rsidRPr="004558D4">
        <w:rPr>
          <w:rFonts w:ascii="Times New Roman" w:hAnsi="Times New Roman"/>
          <w:b/>
          <w:sz w:val="24"/>
          <w:szCs w:val="24"/>
        </w:rPr>
        <w:t>titullapa</w:t>
      </w:r>
      <w:r w:rsidRPr="00A53C32">
        <w:rPr>
          <w:rFonts w:ascii="Times New Roman" w:hAnsi="Times New Roman"/>
          <w:sz w:val="24"/>
          <w:szCs w:val="24"/>
        </w:rPr>
        <w:t xml:space="preserve">, uz kuras norādīts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302E66">
      <w:pPr>
        <w:numPr>
          <w:ilvl w:val="2"/>
          <w:numId w:val="9"/>
        </w:numPr>
        <w:spacing w:line="240" w:lineRule="auto"/>
        <w:ind w:left="1287"/>
        <w:jc w:val="both"/>
        <w:rPr>
          <w:rFonts w:ascii="Times New Roman" w:hAnsi="Times New Roman"/>
          <w:sz w:val="24"/>
          <w:szCs w:val="24"/>
        </w:rPr>
      </w:pPr>
      <w:r w:rsidRPr="004558D4">
        <w:rPr>
          <w:rFonts w:ascii="Times New Roman" w:hAnsi="Times New Roman"/>
          <w:b/>
          <w:sz w:val="24"/>
          <w:szCs w:val="24"/>
        </w:rPr>
        <w:t xml:space="preserve">pretendenta pieteikums dalībai </w:t>
      </w:r>
      <w:r w:rsidR="00350241" w:rsidRPr="004558D4">
        <w:rPr>
          <w:rFonts w:ascii="Times New Roman" w:hAnsi="Times New Roman"/>
          <w:b/>
          <w:sz w:val="24"/>
          <w:szCs w:val="24"/>
        </w:rPr>
        <w:t>Iepirkum</w:t>
      </w:r>
      <w:r w:rsidRPr="004558D4">
        <w:rPr>
          <w:rFonts w:ascii="Times New Roman" w:hAnsi="Times New Roman"/>
          <w:b/>
          <w:sz w:val="24"/>
          <w:szCs w:val="24"/>
        </w:rPr>
        <w:t>ā</w:t>
      </w:r>
      <w:r w:rsidRPr="00A53C32">
        <w:rPr>
          <w:rFonts w:ascii="Times New Roman" w:hAnsi="Times New Roman"/>
          <w:sz w:val="24"/>
          <w:szCs w:val="24"/>
        </w:rPr>
        <w:t>, kas aizpildīts atbilstoši veidlapai Nolikuma 1.pielikumā;</w:t>
      </w:r>
    </w:p>
    <w:p w14:paraId="66AC0336" w14:textId="0EB90B5B" w:rsidR="00350241" w:rsidRPr="00350241" w:rsidRDefault="00350241" w:rsidP="00302E66">
      <w:pPr>
        <w:numPr>
          <w:ilvl w:val="2"/>
          <w:numId w:val="9"/>
        </w:numPr>
        <w:spacing w:line="240" w:lineRule="auto"/>
        <w:ind w:left="1287"/>
        <w:jc w:val="both"/>
        <w:rPr>
          <w:rFonts w:ascii="Times New Roman" w:hAnsi="Times New Roman"/>
          <w:sz w:val="24"/>
          <w:szCs w:val="24"/>
        </w:rPr>
      </w:pPr>
      <w:r w:rsidRPr="004B036F">
        <w:rPr>
          <w:rFonts w:ascii="Times New Roman" w:hAnsi="Times New Roman"/>
          <w:b/>
          <w:sz w:val="24"/>
          <w:szCs w:val="24"/>
        </w:rPr>
        <w:t>pretendenta kvalifikācijas dokumenti</w:t>
      </w:r>
      <w:r w:rsidRPr="00350241">
        <w:rPr>
          <w:rFonts w:ascii="Times New Roman" w:hAnsi="Times New Roman"/>
          <w:sz w:val="24"/>
          <w:szCs w:val="24"/>
        </w:rPr>
        <w:t xml:space="preserve">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5ECD1D80" w:rsidR="00A53C32" w:rsidRPr="00A53C32" w:rsidRDefault="00A53C32" w:rsidP="00302E66">
      <w:pPr>
        <w:numPr>
          <w:ilvl w:val="2"/>
          <w:numId w:val="9"/>
        </w:numPr>
        <w:spacing w:line="240" w:lineRule="auto"/>
        <w:ind w:left="1287"/>
        <w:jc w:val="both"/>
        <w:rPr>
          <w:rFonts w:ascii="Times New Roman" w:hAnsi="Times New Roman"/>
          <w:sz w:val="24"/>
          <w:szCs w:val="24"/>
        </w:rPr>
      </w:pPr>
      <w:r w:rsidRPr="004558D4">
        <w:rPr>
          <w:rFonts w:ascii="Times New Roman" w:hAnsi="Times New Roman"/>
          <w:b/>
          <w:sz w:val="24"/>
          <w:szCs w:val="24"/>
        </w:rPr>
        <w:t>pretendenta tehniskais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Pr="00A53C32">
        <w:rPr>
          <w:rFonts w:ascii="Times New Roman" w:hAnsi="Times New Roman"/>
          <w:sz w:val="24"/>
          <w:szCs w:val="24"/>
        </w:rPr>
        <w:t xml:space="preserve"> un 2.pielikumam</w:t>
      </w:r>
      <w:r w:rsidR="00F44538">
        <w:rPr>
          <w:rFonts w:ascii="Times New Roman" w:hAnsi="Times New Roman"/>
          <w:sz w:val="24"/>
          <w:szCs w:val="24"/>
        </w:rPr>
        <w:t xml:space="preserve"> “Tehniskā specifikācija un pretendenta tehniskais piedāvājums”</w:t>
      </w:r>
      <w:r w:rsidRPr="00A53C32">
        <w:rPr>
          <w:rFonts w:ascii="Times New Roman" w:hAnsi="Times New Roman"/>
          <w:sz w:val="24"/>
          <w:szCs w:val="24"/>
        </w:rPr>
        <w:t>;</w:t>
      </w:r>
    </w:p>
    <w:p w14:paraId="3A27AD82" w14:textId="71CE6EFC" w:rsidR="00A53C32" w:rsidRDefault="00A53C32" w:rsidP="00302E66">
      <w:pPr>
        <w:numPr>
          <w:ilvl w:val="2"/>
          <w:numId w:val="9"/>
        </w:numPr>
        <w:spacing w:line="240" w:lineRule="auto"/>
        <w:ind w:left="1287"/>
        <w:jc w:val="both"/>
        <w:rPr>
          <w:rFonts w:ascii="Times New Roman" w:hAnsi="Times New Roman"/>
          <w:sz w:val="24"/>
          <w:szCs w:val="24"/>
        </w:rPr>
      </w:pPr>
      <w:r w:rsidRPr="004558D4">
        <w:rPr>
          <w:rFonts w:ascii="Times New Roman" w:hAnsi="Times New Roman"/>
          <w:b/>
          <w:sz w:val="24"/>
          <w:szCs w:val="24"/>
        </w:rPr>
        <w:t>pretendenta finanšu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Pr="00A53C32">
        <w:rPr>
          <w:rFonts w:ascii="Times New Roman" w:hAnsi="Times New Roman"/>
          <w:sz w:val="24"/>
          <w:szCs w:val="24"/>
        </w:rPr>
        <w:t xml:space="preserve"> un 3.pielikumam</w:t>
      </w:r>
      <w:r w:rsidR="00F44538">
        <w:rPr>
          <w:rFonts w:ascii="Times New Roman" w:hAnsi="Times New Roman"/>
          <w:sz w:val="24"/>
          <w:szCs w:val="24"/>
        </w:rPr>
        <w:t xml:space="preserve"> “Pretendenta finanšu piedāvājums”</w:t>
      </w:r>
      <w:r w:rsidR="00976C38">
        <w:rPr>
          <w:rFonts w:ascii="Times New Roman" w:hAnsi="Times New Roman"/>
          <w:sz w:val="24"/>
          <w:szCs w:val="24"/>
        </w:rPr>
        <w:t>;</w:t>
      </w:r>
    </w:p>
    <w:p w14:paraId="798F4756" w14:textId="0EA43377" w:rsidR="00976C38" w:rsidRPr="006A7425" w:rsidRDefault="00976C38" w:rsidP="00976C38">
      <w:pPr>
        <w:numPr>
          <w:ilvl w:val="2"/>
          <w:numId w:val="9"/>
        </w:numPr>
        <w:spacing w:line="240" w:lineRule="auto"/>
        <w:ind w:left="1287"/>
        <w:jc w:val="both"/>
        <w:rPr>
          <w:rFonts w:ascii="Times New Roman" w:hAnsi="Times New Roman"/>
          <w:sz w:val="24"/>
          <w:szCs w:val="24"/>
        </w:rPr>
      </w:pPr>
      <w:r w:rsidRPr="006A7425">
        <w:rPr>
          <w:rFonts w:ascii="Times New Roman" w:hAnsi="Times New Roman"/>
          <w:b/>
          <w:sz w:val="24"/>
          <w:szCs w:val="24"/>
        </w:rPr>
        <w:t xml:space="preserve">apliecinājums par saistību izpildes nodrošinājuma iesniegšanu </w:t>
      </w:r>
      <w:r w:rsidRPr="006A7425">
        <w:rPr>
          <w:rFonts w:ascii="Times New Roman" w:hAnsi="Times New Roman"/>
          <w:sz w:val="24"/>
          <w:szCs w:val="24"/>
        </w:rPr>
        <w:t>atbilstoši Iepirkuma nolikuma 3.2.7.apakšpunktā un nolikuma 6.pielikumā noteiktajām prasībām.</w:t>
      </w:r>
    </w:p>
    <w:p w14:paraId="1F382B25" w14:textId="77777777" w:rsidR="00A53C32" w:rsidRPr="00A53C32" w:rsidRDefault="00A53C32" w:rsidP="00302E66">
      <w:pPr>
        <w:numPr>
          <w:ilvl w:val="1"/>
          <w:numId w:val="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77777777" w:rsidR="00A53C32" w:rsidRPr="00A53C32" w:rsidRDefault="00A53C32" w:rsidP="00302E66">
      <w:pPr>
        <w:numPr>
          <w:ilvl w:val="1"/>
          <w:numId w:val="9"/>
        </w:numPr>
        <w:spacing w:line="240" w:lineRule="auto"/>
        <w:ind w:left="567" w:hanging="567"/>
        <w:jc w:val="both"/>
        <w:rPr>
          <w:rFonts w:ascii="Times New Roman" w:hAnsi="Times New Roman"/>
          <w:sz w:val="24"/>
          <w:szCs w:val="24"/>
        </w:rPr>
      </w:pPr>
      <w:r w:rsidRPr="00A53C32">
        <w:rPr>
          <w:rFonts w:ascii="Times New Roman" w:hAnsi="Times New Roman"/>
          <w:sz w:val="24"/>
          <w:szCs w:val="24"/>
        </w:rPr>
        <w:t>Visiem dokumentiem jābūt sagatavotiem latviešu valodā. Svešvalodā sagatavotiem dokumentiem jāpievieno pretendenta apliecināts tulkojums latviešu valodā.</w:t>
      </w:r>
    </w:p>
    <w:p w14:paraId="39E8237C" w14:textId="77777777" w:rsidR="00A53C32" w:rsidRPr="00A53C32" w:rsidRDefault="00A53C32" w:rsidP="00302E66">
      <w:pPr>
        <w:numPr>
          <w:ilvl w:val="1"/>
          <w:numId w:val="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302E66">
      <w:pPr>
        <w:numPr>
          <w:ilvl w:val="1"/>
          <w:numId w:val="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17D9F230" w14:textId="44BFDBBA" w:rsidR="00A53C32" w:rsidRPr="00A53C32" w:rsidRDefault="00A53C32" w:rsidP="00302E66">
      <w:pPr>
        <w:numPr>
          <w:ilvl w:val="1"/>
          <w:numId w:val="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Pretendentam jāiesniedz 1</w:t>
      </w:r>
      <w:r w:rsidR="00170653">
        <w:rPr>
          <w:rFonts w:ascii="Times New Roman" w:hAnsi="Times New Roman"/>
          <w:sz w:val="24"/>
          <w:szCs w:val="24"/>
        </w:rPr>
        <w:t xml:space="preserve"> </w:t>
      </w:r>
      <w:r w:rsidRPr="00A53C32">
        <w:rPr>
          <w:rFonts w:ascii="Times New Roman" w:hAnsi="Times New Roman"/>
          <w:sz w:val="24"/>
          <w:szCs w:val="24"/>
        </w:rPr>
        <w:t>(viens) piedāvājuma oriģināls papīra fo</w:t>
      </w:r>
      <w:r w:rsidR="009933D2">
        <w:rPr>
          <w:rFonts w:ascii="Times New Roman" w:hAnsi="Times New Roman"/>
          <w:sz w:val="24"/>
          <w:szCs w:val="24"/>
        </w:rPr>
        <w:t>rmātā (ar norādi “Oriģināls), 1</w:t>
      </w:r>
      <w:r w:rsidR="00170653">
        <w:rPr>
          <w:rFonts w:ascii="Times New Roman" w:hAnsi="Times New Roman"/>
          <w:sz w:val="24"/>
          <w:szCs w:val="24"/>
        </w:rPr>
        <w:t xml:space="preserve"> </w:t>
      </w:r>
      <w:r w:rsidRPr="00A53C32">
        <w:rPr>
          <w:rFonts w:ascii="Times New Roman" w:hAnsi="Times New Roman"/>
          <w:sz w:val="24"/>
          <w:szCs w:val="24"/>
        </w:rPr>
        <w:t>(viena) kopija papīra formātā (ar norādi “Kopija”</w:t>
      </w:r>
      <w:r w:rsidR="009933D2">
        <w:rPr>
          <w:rFonts w:ascii="Times New Roman" w:hAnsi="Times New Roman"/>
          <w:sz w:val="24"/>
          <w:szCs w:val="24"/>
        </w:rPr>
        <w:t>) un 1</w:t>
      </w:r>
      <w:r w:rsidR="00170653">
        <w:rPr>
          <w:rFonts w:ascii="Times New Roman" w:hAnsi="Times New Roman"/>
          <w:sz w:val="24"/>
          <w:szCs w:val="24"/>
        </w:rPr>
        <w:t xml:space="preserve"> </w:t>
      </w:r>
      <w:r w:rsidRPr="00A53C32">
        <w:rPr>
          <w:rFonts w:ascii="Times New Roman" w:hAnsi="Times New Roman"/>
          <w:sz w:val="24"/>
          <w:szCs w:val="24"/>
        </w:rPr>
        <w:t>(viena) piedāvājuma kopija elektroniskā formā (Word vai pdf formātā) USB zibatmiņā vai CD diskā.</w:t>
      </w:r>
    </w:p>
    <w:p w14:paraId="1F2CE565" w14:textId="10DAC61A" w:rsidR="00A53C32" w:rsidRPr="00A53C32" w:rsidRDefault="00A53C32" w:rsidP="00302E66">
      <w:pPr>
        <w:numPr>
          <w:ilvl w:val="1"/>
          <w:numId w:val="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Pr="00A53C32">
        <w:rPr>
          <w:rFonts w:ascii="Times New Roman" w:hAnsi="Times New Roman"/>
          <w:sz w:val="24"/>
          <w:szCs w:val="24"/>
        </w:rPr>
        <w:t xml:space="preserve"> aizvērtā, aizzīmogotā un parakstītā aploksnē. Piedāvājuma dokumentiem jābūt cauršūtiem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Piedāvājuma lapām jābūt numurētām. Uz pēdējās lapas aizmugures jānorāda cauršūto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Pr="00A53C32" w:rsidRDefault="00A53C32" w:rsidP="00302E66">
      <w:pPr>
        <w:numPr>
          <w:ilvl w:val="1"/>
          <w:numId w:val="9"/>
        </w:numPr>
        <w:spacing w:after="12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A53C32" w14:paraId="28807C8D" w14:textId="77777777" w:rsidTr="00356B60">
        <w:trPr>
          <w:cantSplit/>
        </w:trPr>
        <w:tc>
          <w:tcPr>
            <w:tcW w:w="8818" w:type="dxa"/>
            <w:shd w:val="clear" w:color="auto" w:fill="auto"/>
          </w:tcPr>
          <w:p w14:paraId="5400130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21E5C47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06ADC393"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21D60189"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2A05A0F0"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34FBEB8F" w14:textId="77777777" w:rsidR="00A53C32" w:rsidRPr="00A53C32" w:rsidRDefault="00A53C32" w:rsidP="0026181E">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09802B0C" w14:textId="26CCBEDD" w:rsidR="004B120D" w:rsidRPr="004B120D" w:rsidRDefault="004B120D" w:rsidP="0026181E">
            <w:pPr>
              <w:tabs>
                <w:tab w:val="num" w:pos="540"/>
              </w:tabs>
              <w:spacing w:after="160" w:line="259" w:lineRule="auto"/>
              <w:ind w:left="540" w:right="26" w:hanging="540"/>
              <w:jc w:val="center"/>
              <w:rPr>
                <w:rFonts w:ascii="Times New Roman" w:hAnsi="Times New Roman"/>
                <w:b/>
                <w:sz w:val="24"/>
                <w:szCs w:val="24"/>
              </w:rPr>
            </w:pPr>
            <w:r w:rsidRPr="004B120D">
              <w:rPr>
                <w:rFonts w:ascii="Times New Roman" w:hAnsi="Times New Roman"/>
                <w:b/>
                <w:sz w:val="24"/>
                <w:szCs w:val="24"/>
              </w:rPr>
              <w:t>“</w:t>
            </w:r>
            <w:r w:rsidR="00E500BA">
              <w:rPr>
                <w:rFonts w:ascii="Times New Roman" w:hAnsi="Times New Roman"/>
                <w:b/>
                <w:sz w:val="24"/>
                <w:szCs w:val="24"/>
              </w:rPr>
              <w:t>Komercializācijas stratēģijas un TEP izstrādes pakalpojumi</w:t>
            </w:r>
            <w:r w:rsidR="00D32204">
              <w:rPr>
                <w:rFonts w:ascii="Times New Roman" w:hAnsi="Times New Roman"/>
                <w:b/>
                <w:sz w:val="24"/>
                <w:szCs w:val="24"/>
              </w:rPr>
              <w:t>”</w:t>
            </w:r>
          </w:p>
          <w:p w14:paraId="75BBC459" w14:textId="7E26242A" w:rsidR="00A53C32" w:rsidRPr="004B120D" w:rsidRDefault="00A53C32" w:rsidP="0026181E">
            <w:pPr>
              <w:tabs>
                <w:tab w:val="num" w:pos="540"/>
              </w:tabs>
              <w:spacing w:after="160" w:line="259" w:lineRule="auto"/>
              <w:ind w:left="540" w:right="26" w:hanging="540"/>
              <w:jc w:val="center"/>
              <w:rPr>
                <w:rFonts w:ascii="Times New Roman" w:hAnsi="Times New Roman"/>
                <w:sz w:val="24"/>
                <w:szCs w:val="24"/>
              </w:rPr>
            </w:pPr>
            <w:r w:rsidRPr="004B120D">
              <w:rPr>
                <w:rFonts w:ascii="Times New Roman" w:hAnsi="Times New Roman"/>
                <w:sz w:val="24"/>
                <w:szCs w:val="24"/>
              </w:rPr>
              <w:t xml:space="preserve">(iepirkuma identifikācijas Nr. </w:t>
            </w:r>
            <w:r w:rsidR="004B120D" w:rsidRPr="008423ED">
              <w:rPr>
                <w:rFonts w:ascii="Times New Roman" w:hAnsi="Times New Roman"/>
                <w:sz w:val="24"/>
                <w:szCs w:val="24"/>
              </w:rPr>
              <w:t>LU 2017</w:t>
            </w:r>
            <w:r w:rsidR="00EE636D" w:rsidRPr="008423ED">
              <w:rPr>
                <w:rFonts w:ascii="Times New Roman" w:hAnsi="Times New Roman"/>
                <w:sz w:val="24"/>
                <w:szCs w:val="24"/>
              </w:rPr>
              <w:t>/</w:t>
            </w:r>
            <w:r w:rsidR="008423ED" w:rsidRPr="008423ED">
              <w:rPr>
                <w:rFonts w:ascii="Times New Roman" w:hAnsi="Times New Roman"/>
                <w:sz w:val="24"/>
                <w:szCs w:val="24"/>
              </w:rPr>
              <w:t>75</w:t>
            </w:r>
            <w:r w:rsidR="00BE104C" w:rsidRPr="008423ED">
              <w:rPr>
                <w:rFonts w:ascii="Times New Roman" w:hAnsi="Times New Roman"/>
                <w:sz w:val="24"/>
                <w:szCs w:val="24"/>
              </w:rPr>
              <w:t>_I</w:t>
            </w:r>
            <w:r w:rsidRPr="008423ED">
              <w:rPr>
                <w:rFonts w:ascii="Times New Roman" w:hAnsi="Times New Roman"/>
                <w:sz w:val="24"/>
                <w:szCs w:val="24"/>
              </w:rPr>
              <w:t>)</w:t>
            </w:r>
            <w:r w:rsidRPr="004B120D">
              <w:rPr>
                <w:rFonts w:ascii="Times New Roman" w:hAnsi="Times New Roman"/>
                <w:sz w:val="24"/>
                <w:szCs w:val="24"/>
              </w:rPr>
              <w:t xml:space="preserve"> </w:t>
            </w:r>
          </w:p>
          <w:p w14:paraId="3F6889EF" w14:textId="58F416B1" w:rsidR="00A53C32" w:rsidRPr="00A53C32" w:rsidRDefault="00A53C32" w:rsidP="00DA2FBA">
            <w:pPr>
              <w:tabs>
                <w:tab w:val="num" w:pos="540"/>
              </w:tabs>
              <w:spacing w:after="160" w:line="259" w:lineRule="auto"/>
              <w:ind w:left="540" w:right="26" w:hanging="540"/>
              <w:jc w:val="center"/>
              <w:rPr>
                <w:rFonts w:ascii="Times New Roman" w:eastAsia="Calibri" w:hAnsi="Times New Roman"/>
                <w:sz w:val="24"/>
                <w:szCs w:val="24"/>
                <w:lang w:eastAsia="ar-SA"/>
              </w:rPr>
            </w:pPr>
            <w:r w:rsidRPr="003052EF">
              <w:rPr>
                <w:rFonts w:ascii="Times New Roman" w:eastAsia="Calibri" w:hAnsi="Times New Roman"/>
                <w:sz w:val="24"/>
                <w:szCs w:val="24"/>
                <w:lang w:eastAsia="ar-SA"/>
              </w:rPr>
              <w:t xml:space="preserve">Neatvērt līdz 2017.gada </w:t>
            </w:r>
            <w:r w:rsidR="00DA2FBA" w:rsidRPr="003052EF">
              <w:rPr>
                <w:rFonts w:ascii="Times New Roman" w:eastAsia="Calibri" w:hAnsi="Times New Roman"/>
                <w:sz w:val="24"/>
                <w:szCs w:val="24"/>
                <w:lang w:eastAsia="ar-SA"/>
              </w:rPr>
              <w:t>17</w:t>
            </w:r>
            <w:r w:rsidR="00AD45D5" w:rsidRPr="003052EF">
              <w:rPr>
                <w:rFonts w:ascii="Times New Roman" w:eastAsia="Calibri" w:hAnsi="Times New Roman"/>
                <w:sz w:val="24"/>
                <w:szCs w:val="24"/>
                <w:lang w:eastAsia="ar-SA"/>
              </w:rPr>
              <w:t>.</w:t>
            </w:r>
            <w:r w:rsidR="00BF1AC1" w:rsidRPr="003052EF">
              <w:rPr>
                <w:rFonts w:ascii="Times New Roman" w:eastAsia="Calibri" w:hAnsi="Times New Roman"/>
                <w:sz w:val="24"/>
                <w:szCs w:val="24"/>
                <w:lang w:eastAsia="ar-SA"/>
              </w:rPr>
              <w:t>oktobrim</w:t>
            </w:r>
            <w:r w:rsidRPr="003052EF">
              <w:rPr>
                <w:rFonts w:ascii="Times New Roman" w:eastAsia="Calibri" w:hAnsi="Times New Roman"/>
                <w:sz w:val="24"/>
                <w:szCs w:val="24"/>
                <w:lang w:eastAsia="ar-SA"/>
              </w:rPr>
              <w:t>, plkst.</w:t>
            </w:r>
            <w:r w:rsidRPr="005F1E4D">
              <w:rPr>
                <w:rFonts w:ascii="Times New Roman" w:eastAsia="Calibri" w:hAnsi="Times New Roman"/>
                <w:sz w:val="24"/>
                <w:szCs w:val="24"/>
                <w:lang w:eastAsia="ar-SA"/>
              </w:rPr>
              <w:t>11:00</w:t>
            </w:r>
            <w:r w:rsidR="00170653">
              <w:rPr>
                <w:rFonts w:ascii="Times New Roman" w:eastAsia="Calibri" w:hAnsi="Times New Roman"/>
                <w:sz w:val="24"/>
                <w:szCs w:val="24"/>
                <w:lang w:eastAsia="ar-SA"/>
              </w:rPr>
              <w:t xml:space="preserve"> </w:t>
            </w:r>
          </w:p>
        </w:tc>
      </w:tr>
    </w:tbl>
    <w:p w14:paraId="2EC18CC5" w14:textId="77777777" w:rsidR="00BE104C" w:rsidRPr="003C4625" w:rsidRDefault="00A53C32" w:rsidP="00302E66">
      <w:pPr>
        <w:pStyle w:val="naisf"/>
        <w:numPr>
          <w:ilvl w:val="1"/>
          <w:numId w:val="9"/>
        </w:numPr>
        <w:spacing w:before="12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302E66">
      <w:pPr>
        <w:pStyle w:val="naisf"/>
        <w:numPr>
          <w:ilvl w:val="1"/>
          <w:numId w:val="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0C6D91F5" w14:textId="5C72A19D" w:rsidR="00A53C32" w:rsidRPr="00A53C32" w:rsidRDefault="00A53C32" w:rsidP="00302E66">
      <w:pPr>
        <w:pStyle w:val="naisf"/>
        <w:numPr>
          <w:ilvl w:val="1"/>
          <w:numId w:val="9"/>
        </w:numPr>
        <w:spacing w:before="0" w:after="0"/>
        <w:ind w:left="567" w:hanging="567"/>
        <w:rPr>
          <w:sz w:val="24"/>
          <w:szCs w:val="24"/>
          <w:lang w:val="lv-LV"/>
        </w:rPr>
      </w:pPr>
      <w:r w:rsidRPr="003C4625">
        <w:rPr>
          <w:sz w:val="24"/>
          <w:szCs w:val="24"/>
          <w:lang w:val="lv-LV"/>
        </w:rPr>
        <w:t xml:space="preserve">Iesniegto piedāvājumu pretendents var grozīt tikai līdz Nolikuma </w:t>
      </w:r>
      <w:r w:rsidR="006620C0">
        <w:rPr>
          <w:sz w:val="24"/>
          <w:szCs w:val="24"/>
          <w:lang w:val="lv-LV"/>
        </w:rPr>
        <w:t>1.16</w:t>
      </w:r>
      <w:r w:rsidRPr="003C4625">
        <w:rPr>
          <w:sz w:val="24"/>
          <w:szCs w:val="24"/>
          <w:lang w:val="lv-LV"/>
        </w:rPr>
        <w:t>.1.punktā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00074012">
        <w:rPr>
          <w:sz w:val="24"/>
          <w:szCs w:val="24"/>
          <w:lang w:val="lv-LV"/>
        </w:rPr>
        <w:t xml:space="preserve"> informācijai atzīmi – “</w:t>
      </w:r>
      <w:r w:rsidRPr="00A53C32">
        <w:rPr>
          <w:sz w:val="24"/>
          <w:szCs w:val="24"/>
          <w:lang w:val="lv-LV"/>
        </w:rPr>
        <w:t>GROZĪJUMI”.</w:t>
      </w:r>
    </w:p>
    <w:p w14:paraId="4C76FB20" w14:textId="38D05CF9" w:rsidR="00A53C32" w:rsidRPr="00A53C32" w:rsidRDefault="00A53C32" w:rsidP="00302E66">
      <w:pPr>
        <w:pStyle w:val="naisf"/>
        <w:numPr>
          <w:ilvl w:val="1"/>
          <w:numId w:val="9"/>
        </w:numPr>
        <w:spacing w:before="0" w:after="0"/>
        <w:ind w:left="567" w:hanging="567"/>
        <w:rPr>
          <w:sz w:val="24"/>
          <w:szCs w:val="24"/>
          <w:lang w:val="lv-LV"/>
        </w:rPr>
      </w:pPr>
      <w:r w:rsidRPr="00A53C32">
        <w:rPr>
          <w:spacing w:val="-1"/>
          <w:sz w:val="24"/>
          <w:szCs w:val="24"/>
          <w:lang w:val="lv-LV"/>
        </w:rPr>
        <w:t xml:space="preserve">Visi jautājumi, kas nav atrunāti šajā Nolikumā, tiek risināti saskaņā ar </w:t>
      </w:r>
      <w:r w:rsidR="009E461A">
        <w:rPr>
          <w:spacing w:val="-1"/>
          <w:sz w:val="24"/>
          <w:szCs w:val="24"/>
          <w:lang w:val="lv-LV"/>
        </w:rPr>
        <w:t>PIL</w:t>
      </w:r>
      <w:r w:rsidRPr="00A53C32">
        <w:rPr>
          <w:spacing w:val="-1"/>
          <w:sz w:val="24"/>
          <w:szCs w:val="24"/>
          <w:lang w:val="lv-LV"/>
        </w:rPr>
        <w:t xml:space="preserve"> no</w:t>
      </w:r>
      <w:r w:rsidR="00E0526F">
        <w:rPr>
          <w:spacing w:val="-1"/>
          <w:sz w:val="24"/>
          <w:szCs w:val="24"/>
          <w:lang w:val="lv-LV"/>
        </w:rPr>
        <w:t>teikumiem</w:t>
      </w:r>
      <w:r w:rsidRPr="00A53C32">
        <w:rPr>
          <w:spacing w:val="-1"/>
          <w:sz w:val="24"/>
          <w:szCs w:val="24"/>
          <w:lang w:val="lv-LV"/>
        </w:rPr>
        <w:t>.</w:t>
      </w:r>
    </w:p>
    <w:p w14:paraId="349D2C75" w14:textId="77777777" w:rsidR="00A53C32" w:rsidRPr="00A53C32" w:rsidRDefault="00A53C32" w:rsidP="00302E66">
      <w:pPr>
        <w:pStyle w:val="naisf"/>
        <w:numPr>
          <w:ilvl w:val="1"/>
          <w:numId w:val="9"/>
        </w:numPr>
        <w:spacing w:before="0" w:after="0"/>
        <w:ind w:left="567" w:hanging="567"/>
        <w:rPr>
          <w:sz w:val="24"/>
          <w:szCs w:val="24"/>
          <w:lang w:val="lv-LV"/>
        </w:rPr>
      </w:pPr>
      <w:r w:rsidRPr="00A53C32">
        <w:rPr>
          <w:color w:val="000000"/>
          <w:sz w:val="24"/>
          <w:szCs w:val="24"/>
          <w:lang w:val="lv-LV"/>
        </w:rPr>
        <w:t>Katrs pretendents drīkst iesniegt tikai vienu piedāvājumu. Ja pretendents iesniedz vairākus piedāvājumus, tie visi ir atzīstami par nederīgiem.</w:t>
      </w:r>
    </w:p>
    <w:p w14:paraId="30A7B5DB" w14:textId="77BD413C" w:rsidR="00101C54" w:rsidRPr="000932E0" w:rsidRDefault="00101C54" w:rsidP="00302E66">
      <w:pPr>
        <w:pStyle w:val="ListParagraph"/>
        <w:widowControl w:val="0"/>
        <w:numPr>
          <w:ilvl w:val="0"/>
          <w:numId w:val="9"/>
        </w:numPr>
        <w:overflowPunct w:val="0"/>
        <w:autoSpaceDE w:val="0"/>
        <w:autoSpaceDN w:val="0"/>
        <w:adjustRightInd w:val="0"/>
        <w:spacing w:before="200"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302E66">
      <w:pPr>
        <w:numPr>
          <w:ilvl w:val="1"/>
          <w:numId w:val="9"/>
        </w:numPr>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F0AF5" w:rsidRPr="004F0AF5" w14:paraId="68649336" w14:textId="77777777" w:rsidTr="00E975E7">
        <w:tc>
          <w:tcPr>
            <w:tcW w:w="4621" w:type="dxa"/>
            <w:shd w:val="clear" w:color="auto" w:fill="D9D9D9"/>
          </w:tcPr>
          <w:p w14:paraId="37B39AAB" w14:textId="06461C74" w:rsidR="004F0AF5" w:rsidRPr="007B3D37" w:rsidRDefault="004F0AF5" w:rsidP="00302E66">
            <w:pPr>
              <w:pStyle w:val="ListParagraph"/>
              <w:numPr>
                <w:ilvl w:val="1"/>
                <w:numId w:val="9"/>
              </w:numPr>
              <w:spacing w:line="240" w:lineRule="auto"/>
              <w:ind w:left="454" w:hanging="454"/>
              <w:jc w:val="both"/>
              <w:rPr>
                <w:rFonts w:ascii="Times New Roman" w:hAnsi="Times New Roman"/>
                <w:sz w:val="24"/>
                <w:szCs w:val="24"/>
              </w:rPr>
            </w:pPr>
            <w:r w:rsidRPr="007B3D37">
              <w:rPr>
                <w:rFonts w:ascii="Times New Roman" w:hAnsi="Times New Roman"/>
                <w:sz w:val="24"/>
                <w:szCs w:val="24"/>
              </w:rPr>
              <w:t>Pretendentam jāatbilst šādām pretendentu atlases (kvalifikācijas) prasībām:</w:t>
            </w:r>
          </w:p>
        </w:tc>
        <w:tc>
          <w:tcPr>
            <w:tcW w:w="4559" w:type="dxa"/>
            <w:shd w:val="clear" w:color="auto" w:fill="D9D9D9"/>
          </w:tcPr>
          <w:p w14:paraId="004168F8" w14:textId="77777777" w:rsidR="004F0AF5" w:rsidRPr="004F0AF5" w:rsidRDefault="004F0AF5" w:rsidP="00302E66">
            <w:pPr>
              <w:numPr>
                <w:ilvl w:val="1"/>
                <w:numId w:val="9"/>
              </w:numPr>
              <w:spacing w:line="240" w:lineRule="auto"/>
              <w:ind w:left="482" w:hanging="482"/>
              <w:jc w:val="both"/>
              <w:rPr>
                <w:rFonts w:ascii="Times New Roman" w:hAnsi="Times New Roman"/>
                <w:sz w:val="24"/>
                <w:szCs w:val="24"/>
              </w:rPr>
            </w:pPr>
            <w:r w:rsidRPr="004F0AF5">
              <w:rPr>
                <w:rFonts w:ascii="Times New Roman" w:hAnsi="Times New Roman"/>
                <w:sz w:val="24"/>
                <w:szCs w:val="24"/>
              </w:rPr>
              <w:t xml:space="preserve">Lai pierādītu atbilstību Pasūtītāja noteiktajām atlases (kvalifikācijas) prasībām, pretendentam jāiesniedz šādi </w:t>
            </w:r>
            <w:r w:rsidRPr="004F0AF5">
              <w:rPr>
                <w:rFonts w:ascii="Times New Roman" w:hAnsi="Times New Roman"/>
                <w:b/>
                <w:sz w:val="24"/>
                <w:szCs w:val="24"/>
              </w:rPr>
              <w:t>dokumenti</w:t>
            </w:r>
            <w:r w:rsidRPr="004F0AF5">
              <w:rPr>
                <w:rFonts w:ascii="Times New Roman" w:hAnsi="Times New Roman"/>
                <w:sz w:val="24"/>
                <w:szCs w:val="24"/>
              </w:rPr>
              <w:t>:</w:t>
            </w:r>
          </w:p>
        </w:tc>
      </w:tr>
      <w:tr w:rsidR="004F0AF5" w:rsidRPr="004F0AF5" w14:paraId="2AF3ACF2" w14:textId="77777777" w:rsidTr="00E975E7">
        <w:tc>
          <w:tcPr>
            <w:tcW w:w="4621" w:type="dxa"/>
            <w:shd w:val="clear" w:color="auto" w:fill="auto"/>
          </w:tcPr>
          <w:p w14:paraId="75706365" w14:textId="13136FAB" w:rsidR="004F0AF5" w:rsidRPr="007B3D37" w:rsidRDefault="004F0AF5" w:rsidP="00302E66">
            <w:pPr>
              <w:pStyle w:val="ListParagraph"/>
              <w:numPr>
                <w:ilvl w:val="2"/>
                <w:numId w:val="15"/>
              </w:numPr>
              <w:spacing w:line="240" w:lineRule="auto"/>
              <w:ind w:left="567" w:hanging="567"/>
              <w:jc w:val="both"/>
              <w:rPr>
                <w:rFonts w:ascii="Times New Roman" w:hAnsi="Times New Roman"/>
                <w:sz w:val="24"/>
                <w:szCs w:val="24"/>
              </w:rPr>
            </w:pPr>
            <w:r w:rsidRPr="007B3D37">
              <w:rPr>
                <w:rFonts w:ascii="Times New Roman" w:hAnsi="Times New Roman"/>
                <w:sz w:val="24"/>
                <w:szCs w:val="24"/>
              </w:rPr>
              <w:t>Pretendents piekrīt Nolikuma noteikumiem un iesniedz piedāvājumu, lai piedalītos Iepirkumā.</w:t>
            </w:r>
          </w:p>
        </w:tc>
        <w:tc>
          <w:tcPr>
            <w:tcW w:w="4559" w:type="dxa"/>
            <w:shd w:val="clear" w:color="auto" w:fill="auto"/>
          </w:tcPr>
          <w:p w14:paraId="73A20DAD" w14:textId="56C04F2E" w:rsidR="004F0AF5" w:rsidRPr="007B3D37" w:rsidRDefault="004F0AF5" w:rsidP="00302E66">
            <w:pPr>
              <w:pStyle w:val="ListParagraph"/>
              <w:numPr>
                <w:ilvl w:val="2"/>
                <w:numId w:val="9"/>
              </w:numPr>
              <w:spacing w:line="240" w:lineRule="auto"/>
              <w:ind w:left="567" w:hanging="567"/>
              <w:jc w:val="both"/>
              <w:rPr>
                <w:rFonts w:ascii="Times New Roman" w:hAnsi="Times New Roman"/>
                <w:sz w:val="24"/>
                <w:szCs w:val="24"/>
              </w:rPr>
            </w:pPr>
            <w:r w:rsidRPr="007B3D37">
              <w:rPr>
                <w:rFonts w:ascii="Times New Roman" w:hAnsi="Times New Roman"/>
                <w:sz w:val="24"/>
                <w:szCs w:val="24"/>
              </w:rPr>
              <w:t>Pretendenta iesniegts Pieteikums</w:t>
            </w:r>
            <w:r w:rsidRPr="007B3D37">
              <w:rPr>
                <w:rFonts w:ascii="Times New Roman" w:hAnsi="Times New Roman"/>
                <w:bCs/>
                <w:sz w:val="24"/>
                <w:szCs w:val="24"/>
              </w:rPr>
              <w:t xml:space="preserve"> par piedalīšanos Iepirkumā</w:t>
            </w:r>
            <w:r w:rsidRPr="007B3D37">
              <w:rPr>
                <w:rFonts w:ascii="Times New Roman" w:hAnsi="Times New Roman"/>
                <w:sz w:val="24"/>
                <w:szCs w:val="24"/>
              </w:rPr>
              <w:t>, kas sagatavots atbilstoši Nolikuma 1.pielikumā “Pretendenta pieteikums” noteiktajai veidlapai.</w:t>
            </w:r>
          </w:p>
        </w:tc>
      </w:tr>
      <w:tr w:rsidR="004F0AF5" w:rsidRPr="004F0AF5" w14:paraId="792520A1" w14:textId="77777777" w:rsidTr="0003329F">
        <w:trPr>
          <w:trHeight w:val="1416"/>
        </w:trPr>
        <w:tc>
          <w:tcPr>
            <w:tcW w:w="4621" w:type="dxa"/>
            <w:shd w:val="clear" w:color="auto" w:fill="auto"/>
          </w:tcPr>
          <w:p w14:paraId="613E8692" w14:textId="70A5D7A1" w:rsidR="004F0AF5" w:rsidRPr="00BE2406" w:rsidRDefault="004F0AF5" w:rsidP="00302E66">
            <w:pPr>
              <w:pStyle w:val="ListParagraph"/>
              <w:numPr>
                <w:ilvl w:val="2"/>
                <w:numId w:val="15"/>
              </w:numPr>
              <w:spacing w:line="240" w:lineRule="auto"/>
              <w:ind w:left="567" w:hanging="567"/>
              <w:jc w:val="both"/>
              <w:rPr>
                <w:rFonts w:ascii="Times New Roman" w:hAnsi="Times New Roman"/>
                <w:sz w:val="24"/>
                <w:szCs w:val="24"/>
              </w:rPr>
            </w:pPr>
            <w:r w:rsidRPr="00BE2406">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36BD73E5" w14:textId="77777777" w:rsidR="004F0AF5" w:rsidRPr="000B291A" w:rsidRDefault="004F0AF5" w:rsidP="00302E66">
            <w:pPr>
              <w:pStyle w:val="ListParagraph"/>
              <w:numPr>
                <w:ilvl w:val="2"/>
                <w:numId w:val="9"/>
              </w:numPr>
              <w:spacing w:line="240" w:lineRule="auto"/>
              <w:ind w:left="567" w:hanging="567"/>
              <w:jc w:val="both"/>
              <w:rPr>
                <w:rFonts w:ascii="Times New Roman" w:hAnsi="Times New Roman"/>
                <w:bCs/>
                <w:sz w:val="24"/>
                <w:szCs w:val="24"/>
              </w:rPr>
            </w:pPr>
            <w:r w:rsidRPr="000B291A">
              <w:rPr>
                <w:rFonts w:ascii="Times New Roman" w:hAnsi="Times New Roman"/>
                <w:bCs/>
                <w:sz w:val="24"/>
                <w:szCs w:val="24"/>
              </w:rPr>
              <w:t>Dokuments, kas apliecina pretendenta reģistrācijas faktu atbilstoši Latvijas Republikas normatīvo aktu prasībām.</w:t>
            </w:r>
          </w:p>
          <w:p w14:paraId="1D13DE67" w14:textId="77777777" w:rsidR="004F0AF5" w:rsidRPr="000B291A" w:rsidRDefault="004F0AF5" w:rsidP="000B291A">
            <w:pPr>
              <w:pStyle w:val="ListParagraph"/>
              <w:spacing w:line="240" w:lineRule="auto"/>
              <w:ind w:left="567"/>
              <w:jc w:val="both"/>
              <w:rPr>
                <w:rFonts w:ascii="Times New Roman" w:hAnsi="Times New Roman"/>
                <w:bCs/>
                <w:sz w:val="24"/>
                <w:szCs w:val="24"/>
              </w:rPr>
            </w:pPr>
            <w:r w:rsidRPr="000B291A">
              <w:rPr>
                <w:rFonts w:ascii="Times New Roman" w:hAnsi="Times New Roman"/>
                <w:bCs/>
                <w:sz w:val="24"/>
                <w:szCs w:val="24"/>
              </w:rPr>
              <w:t>Reģistrācijas faktu par Latvijas Republikas Uzņēmumu reģistrā reģistrētu pretendentu Iepirkuma komisija pārbaudīs Lursoft datu bāzē, šādā gadījumā reģistrācijas dokuments nav jāiesniedz.</w:t>
            </w:r>
          </w:p>
          <w:p w14:paraId="1E47D077" w14:textId="77777777" w:rsidR="004F0AF5" w:rsidRPr="000B291A" w:rsidRDefault="004F0AF5" w:rsidP="000B291A">
            <w:pPr>
              <w:pStyle w:val="ListParagraph"/>
              <w:spacing w:line="240" w:lineRule="auto"/>
              <w:ind w:left="567"/>
              <w:jc w:val="both"/>
              <w:rPr>
                <w:rFonts w:ascii="Times New Roman" w:hAnsi="Times New Roman"/>
                <w:bCs/>
                <w:sz w:val="24"/>
                <w:szCs w:val="24"/>
              </w:rPr>
            </w:pPr>
            <w:r w:rsidRPr="000B291A">
              <w:rPr>
                <w:rFonts w:ascii="Times New Roman" w:hAnsi="Times New Roman"/>
                <w:bCs/>
                <w:sz w:val="24"/>
                <w:szCs w:val="24"/>
              </w:rPr>
              <w:t>Ārvalstī reģistrētam pretendentam jāiesniedz kompetentas attiecīgās valsts institūcijas izsniegts dokuments (apliecināta kopija), kas apliecina pretendenta reģistrāciju atbilstoši tās valsts normatīvo aktu prasībām.</w:t>
            </w:r>
          </w:p>
          <w:p w14:paraId="44151DCD" w14:textId="77777777" w:rsidR="004F0AF5" w:rsidRPr="004F0AF5" w:rsidRDefault="004F0AF5" w:rsidP="000B291A">
            <w:pPr>
              <w:pStyle w:val="ListParagraph"/>
              <w:spacing w:line="240" w:lineRule="auto"/>
              <w:ind w:left="567"/>
              <w:jc w:val="both"/>
              <w:rPr>
                <w:rFonts w:ascii="Times New Roman" w:hAnsi="Times New Roman"/>
                <w:sz w:val="24"/>
                <w:szCs w:val="24"/>
              </w:rPr>
            </w:pPr>
            <w:r w:rsidRPr="000B291A">
              <w:rPr>
                <w:rFonts w:ascii="Times New Roman" w:hAnsi="Times New Roman"/>
                <w:bCs/>
                <w:sz w:val="24"/>
                <w:szCs w:val="24"/>
              </w:rPr>
              <w:t>Ja attiecīgās valsts normatīvais regulējums neparedz reģistrācijas dokumenta izdošanu, tad pretendents Pieteikumā (Nolikuma 1.pielikums) norāda kompetento iestādi attiecīgajā valstī, kas var apliecināt reģistrācijas faktu.</w:t>
            </w:r>
          </w:p>
        </w:tc>
      </w:tr>
      <w:tr w:rsidR="004F0AF5" w:rsidRPr="004F0AF5" w14:paraId="4095D565" w14:textId="77777777" w:rsidTr="00E975E7">
        <w:tc>
          <w:tcPr>
            <w:tcW w:w="4621" w:type="dxa"/>
            <w:shd w:val="clear" w:color="auto" w:fill="auto"/>
          </w:tcPr>
          <w:p w14:paraId="4C7EF019" w14:textId="4107EA5E" w:rsidR="004F0AF5" w:rsidRPr="00BE2406" w:rsidRDefault="00DF3FB2" w:rsidP="005E6FDF">
            <w:pPr>
              <w:pStyle w:val="ListParagraph"/>
              <w:widowControl w:val="0"/>
              <w:numPr>
                <w:ilvl w:val="2"/>
                <w:numId w:val="15"/>
              </w:numPr>
              <w:overflowPunct w:val="0"/>
              <w:autoSpaceDE w:val="0"/>
              <w:autoSpaceDN w:val="0"/>
              <w:adjustRightInd w:val="0"/>
              <w:spacing w:line="240" w:lineRule="auto"/>
              <w:jc w:val="both"/>
              <w:rPr>
                <w:rFonts w:ascii="Times New Roman" w:hAnsi="Times New Roman"/>
                <w:bCs/>
                <w:sz w:val="24"/>
                <w:szCs w:val="24"/>
              </w:rPr>
            </w:pPr>
            <w:r w:rsidRPr="00BE2406">
              <w:rPr>
                <w:rFonts w:ascii="Times New Roman" w:hAnsi="Times New Roman"/>
                <w:bCs/>
                <w:sz w:val="24"/>
                <w:szCs w:val="24"/>
              </w:rPr>
              <w:t xml:space="preserve">Pretendentam </w:t>
            </w:r>
            <w:r w:rsidRPr="00BE2406">
              <w:rPr>
                <w:rFonts w:ascii="Times New Roman" w:hAnsi="Times New Roman"/>
                <w:sz w:val="24"/>
                <w:szCs w:val="24"/>
              </w:rPr>
              <w:t xml:space="preserve">iepriekšējo 3 (trīs) gadu periodā (2014., 2015., 2016. un 2017.gads līdz piedāvājumu iesniegšanai) </w:t>
            </w:r>
            <w:r w:rsidR="007D716A" w:rsidRPr="00BE2406">
              <w:rPr>
                <w:rFonts w:ascii="Times New Roman" w:hAnsi="Times New Roman"/>
                <w:bCs/>
                <w:sz w:val="24"/>
                <w:szCs w:val="24"/>
              </w:rPr>
              <w:t xml:space="preserve">ir pieredze </w:t>
            </w:r>
            <w:r w:rsidR="007D716A" w:rsidRPr="001C1272">
              <w:rPr>
                <w:rFonts w:ascii="Times New Roman" w:hAnsi="Times New Roman"/>
                <w:b/>
                <w:bCs/>
                <w:sz w:val="24"/>
                <w:szCs w:val="24"/>
              </w:rPr>
              <w:t>vismaz 2 (divu</w:t>
            </w:r>
            <w:r w:rsidR="00D25D1C" w:rsidRPr="001C1272">
              <w:rPr>
                <w:rFonts w:ascii="Times New Roman" w:hAnsi="Times New Roman"/>
                <w:b/>
                <w:bCs/>
                <w:sz w:val="24"/>
                <w:szCs w:val="24"/>
              </w:rPr>
              <w:t xml:space="preserve">) </w:t>
            </w:r>
            <w:r w:rsidR="007D716A" w:rsidRPr="00BE2406">
              <w:rPr>
                <w:rFonts w:ascii="Times New Roman" w:hAnsi="Times New Roman"/>
                <w:bCs/>
                <w:sz w:val="24"/>
                <w:szCs w:val="24"/>
              </w:rPr>
              <w:t>detaliz</w:t>
            </w:r>
            <w:r w:rsidR="00EF7D26" w:rsidRPr="00BE2406">
              <w:rPr>
                <w:rFonts w:ascii="Times New Roman" w:hAnsi="Times New Roman"/>
                <w:bCs/>
                <w:sz w:val="24"/>
                <w:szCs w:val="24"/>
              </w:rPr>
              <w:t>ētu</w:t>
            </w:r>
            <w:r w:rsidR="00DF6764">
              <w:rPr>
                <w:rFonts w:ascii="Times New Roman" w:hAnsi="Times New Roman"/>
                <w:bCs/>
                <w:sz w:val="24"/>
                <w:szCs w:val="24"/>
              </w:rPr>
              <w:t xml:space="preserve"> dokumentu</w:t>
            </w:r>
            <w:r w:rsidR="007D716A" w:rsidRPr="00BE2406">
              <w:rPr>
                <w:rFonts w:ascii="Times New Roman" w:hAnsi="Times New Roman"/>
                <w:bCs/>
                <w:sz w:val="24"/>
                <w:szCs w:val="24"/>
              </w:rPr>
              <w:t xml:space="preserve"> izstrādē, kur</w:t>
            </w:r>
            <w:r w:rsidRPr="00BE2406">
              <w:rPr>
                <w:rFonts w:ascii="Times New Roman" w:hAnsi="Times New Roman"/>
                <w:bCs/>
                <w:sz w:val="24"/>
                <w:szCs w:val="24"/>
              </w:rPr>
              <w:t xml:space="preserve">os </w:t>
            </w:r>
            <w:r w:rsidR="007D716A" w:rsidRPr="00BE2406">
              <w:rPr>
                <w:rFonts w:ascii="Times New Roman" w:hAnsi="Times New Roman"/>
                <w:bCs/>
                <w:sz w:val="24"/>
                <w:szCs w:val="24"/>
              </w:rPr>
              <w:t xml:space="preserve">ietverts potenciāli jauna produkta vai tehnoloģijas novērtējums un analīze, lai objektīvi un racionāli apzinātu jaunā produkta vai tehnoloģijas priekšrocības, trūkumus, </w:t>
            </w:r>
            <w:r w:rsidR="007D716A" w:rsidRPr="005E6FDF">
              <w:rPr>
                <w:rFonts w:ascii="Times New Roman" w:hAnsi="Times New Roman"/>
                <w:bCs/>
                <w:sz w:val="24"/>
                <w:szCs w:val="24"/>
              </w:rPr>
              <w:t>iespējas un draudus</w:t>
            </w:r>
            <w:r w:rsidR="007D716A" w:rsidRPr="00BE2406">
              <w:rPr>
                <w:rFonts w:ascii="Times New Roman" w:hAnsi="Times New Roman"/>
                <w:bCs/>
                <w:sz w:val="24"/>
                <w:szCs w:val="24"/>
              </w:rPr>
              <w:t>, kā arī noteiktu tā īstenošanai vajadzīgos resursus un īstenošanas izredzes.</w:t>
            </w:r>
            <w:r w:rsidR="00ED0F72" w:rsidRPr="00BE2406">
              <w:rPr>
                <w:rFonts w:ascii="Times New Roman" w:hAnsi="Times New Roman"/>
                <w:bCs/>
                <w:sz w:val="24"/>
                <w:szCs w:val="24"/>
              </w:rPr>
              <w:t xml:space="preserve"> </w:t>
            </w:r>
          </w:p>
        </w:tc>
        <w:tc>
          <w:tcPr>
            <w:tcW w:w="4559" w:type="dxa"/>
            <w:shd w:val="clear" w:color="auto" w:fill="auto"/>
          </w:tcPr>
          <w:p w14:paraId="3CCDDCA1" w14:textId="65E874B8" w:rsidR="00CB5B05" w:rsidRPr="00AD0A94" w:rsidRDefault="00DF3FB2" w:rsidP="00AD0A94">
            <w:pPr>
              <w:pStyle w:val="ListParagraph"/>
              <w:numPr>
                <w:ilvl w:val="2"/>
                <w:numId w:val="9"/>
              </w:numPr>
              <w:spacing w:line="240" w:lineRule="auto"/>
              <w:ind w:left="567" w:hanging="567"/>
              <w:jc w:val="both"/>
              <w:rPr>
                <w:rFonts w:ascii="Times New Roman" w:hAnsi="Times New Roman"/>
                <w:sz w:val="24"/>
                <w:szCs w:val="24"/>
              </w:rPr>
            </w:pPr>
            <w:r w:rsidRPr="00DF3FB2">
              <w:rPr>
                <w:rFonts w:ascii="Times New Roman" w:hAnsi="Times New Roman"/>
                <w:sz w:val="24"/>
                <w:szCs w:val="24"/>
              </w:rPr>
              <w:t xml:space="preserve">Pretendenta sagatavota informācija atbilstoši </w:t>
            </w:r>
            <w:r w:rsidRPr="00672077">
              <w:rPr>
                <w:rFonts w:ascii="Times New Roman" w:hAnsi="Times New Roman"/>
                <w:sz w:val="24"/>
                <w:szCs w:val="24"/>
              </w:rPr>
              <w:t>nolikuma 4.pielikumam</w:t>
            </w:r>
            <w:r w:rsidRPr="00DF3FB2">
              <w:rPr>
                <w:rFonts w:ascii="Times New Roman" w:hAnsi="Times New Roman"/>
                <w:sz w:val="24"/>
                <w:szCs w:val="24"/>
              </w:rPr>
              <w:t xml:space="preserve"> “Informācija par pretendenta pieredzi”, norādot</w:t>
            </w:r>
            <w:r w:rsidRPr="00DF3FB2">
              <w:rPr>
                <w:rFonts w:ascii="Times New Roman" w:hAnsi="Times New Roman"/>
                <w:bCs/>
                <w:sz w:val="24"/>
                <w:szCs w:val="24"/>
              </w:rPr>
              <w:t xml:space="preserve"> </w:t>
            </w:r>
            <w:r w:rsidRPr="00762832">
              <w:rPr>
                <w:rFonts w:ascii="Times New Roman" w:hAnsi="Times New Roman"/>
                <w:b/>
                <w:bCs/>
                <w:sz w:val="24"/>
                <w:szCs w:val="24"/>
              </w:rPr>
              <w:t>vismaz 2 (divus)</w:t>
            </w:r>
            <w:r w:rsidRPr="00DF3FB2">
              <w:rPr>
                <w:rFonts w:ascii="Times New Roman" w:hAnsi="Times New Roman"/>
                <w:bCs/>
                <w:sz w:val="24"/>
                <w:szCs w:val="24"/>
              </w:rPr>
              <w:t xml:space="preserve"> projektus, kuriem veikta tāda detalizēta dokumenta izstrāde</w:t>
            </w:r>
            <w:r w:rsidRPr="00DF3FB2">
              <w:rPr>
                <w:rFonts w:ascii="Times New Roman" w:hAnsi="Times New Roman"/>
                <w:sz w:val="24"/>
                <w:szCs w:val="24"/>
              </w:rPr>
              <w:t xml:space="preserve">, </w:t>
            </w:r>
            <w:r w:rsidRPr="00DF3FB2">
              <w:rPr>
                <w:rFonts w:ascii="Times New Roman" w:hAnsi="Times New Roman"/>
                <w:bCs/>
                <w:sz w:val="24"/>
                <w:szCs w:val="24"/>
              </w:rPr>
              <w:t>kas ietver potenciāli jauna produ</w:t>
            </w:r>
            <w:r w:rsidR="00CC41EF">
              <w:rPr>
                <w:rFonts w:ascii="Times New Roman" w:hAnsi="Times New Roman"/>
                <w:bCs/>
                <w:sz w:val="24"/>
                <w:szCs w:val="24"/>
              </w:rPr>
              <w:t>kta vai tehnoloģijas novērtējumu un analīzi</w:t>
            </w:r>
            <w:r w:rsidRPr="00DF3FB2">
              <w:rPr>
                <w:rFonts w:ascii="Times New Roman" w:hAnsi="Times New Roman"/>
                <w:bCs/>
                <w:sz w:val="24"/>
                <w:szCs w:val="24"/>
              </w:rPr>
              <w:t xml:space="preserve">, lai objektīvi un racionāli apzinātu jaunā produkta vai tehnoloģijas priekšrocības, trūkumus, </w:t>
            </w:r>
            <w:r w:rsidRPr="005E6FDF">
              <w:rPr>
                <w:rFonts w:ascii="Times New Roman" w:hAnsi="Times New Roman"/>
                <w:bCs/>
                <w:sz w:val="24"/>
                <w:szCs w:val="24"/>
              </w:rPr>
              <w:t>iespējas un draudus</w:t>
            </w:r>
            <w:r w:rsidRPr="00DF3FB2">
              <w:rPr>
                <w:rFonts w:ascii="Times New Roman" w:hAnsi="Times New Roman"/>
                <w:bCs/>
                <w:sz w:val="24"/>
                <w:szCs w:val="24"/>
              </w:rPr>
              <w:t>, kā arī noteiktu tā īstenošanai vajadzīgos resursus un īstenošanas izredzes</w:t>
            </w:r>
            <w:r w:rsidR="00CC41EF">
              <w:rPr>
                <w:rFonts w:ascii="Times New Roman" w:hAnsi="Times New Roman"/>
                <w:bCs/>
                <w:sz w:val="24"/>
                <w:szCs w:val="24"/>
              </w:rPr>
              <w:t>.</w:t>
            </w:r>
          </w:p>
        </w:tc>
      </w:tr>
      <w:tr w:rsidR="00D25D1C" w:rsidRPr="004F0AF5" w14:paraId="695FFC0A" w14:textId="77777777" w:rsidTr="00E975E7">
        <w:tc>
          <w:tcPr>
            <w:tcW w:w="4621" w:type="dxa"/>
            <w:shd w:val="clear" w:color="auto" w:fill="auto"/>
          </w:tcPr>
          <w:p w14:paraId="394471B1" w14:textId="754B981C" w:rsidR="007D716A" w:rsidRPr="00261470" w:rsidRDefault="007D716A" w:rsidP="007D716A">
            <w:pPr>
              <w:pStyle w:val="ListParagraph"/>
              <w:widowControl w:val="0"/>
              <w:numPr>
                <w:ilvl w:val="2"/>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Pretendentam</w:t>
            </w:r>
            <w:r w:rsidR="00056B77" w:rsidRPr="00261470">
              <w:rPr>
                <w:rFonts w:ascii="Times New Roman" w:hAnsi="Times New Roman"/>
                <w:sz w:val="24"/>
                <w:szCs w:val="24"/>
              </w:rPr>
              <w:t xml:space="preserve"> iepriekšējo 3 (trīs) gadu periodā (2014., 2015., 2016. un 2017.gads līdz piedāvājumu iesniegšanai)</w:t>
            </w:r>
            <w:r w:rsidRPr="00261470">
              <w:rPr>
                <w:rFonts w:ascii="Times New Roman" w:hAnsi="Times New Roman"/>
                <w:bCs/>
                <w:sz w:val="24"/>
                <w:szCs w:val="24"/>
              </w:rPr>
              <w:t xml:space="preserve"> ir pieredze </w:t>
            </w:r>
            <w:r w:rsidRPr="001C1272">
              <w:rPr>
                <w:rFonts w:ascii="Times New Roman" w:hAnsi="Times New Roman"/>
                <w:b/>
                <w:bCs/>
                <w:sz w:val="24"/>
                <w:szCs w:val="24"/>
              </w:rPr>
              <w:t xml:space="preserve">vismaz 2 (divu) </w:t>
            </w:r>
            <w:r w:rsidRPr="00261470">
              <w:rPr>
                <w:rFonts w:ascii="Times New Roman" w:hAnsi="Times New Roman"/>
                <w:bCs/>
                <w:sz w:val="24"/>
                <w:szCs w:val="24"/>
              </w:rPr>
              <w:t xml:space="preserve">detalizētu komercializācijas stratēģiju izstrādē, kurā ietvertas vismaz </w:t>
            </w:r>
            <w:r w:rsidR="00C55BDB" w:rsidRPr="00261470">
              <w:rPr>
                <w:rFonts w:ascii="Times New Roman" w:hAnsi="Times New Roman"/>
                <w:bCs/>
                <w:sz w:val="24"/>
                <w:szCs w:val="24"/>
              </w:rPr>
              <w:t xml:space="preserve"> 6 (sešas) zemāk minētās</w:t>
            </w:r>
            <w:r w:rsidRPr="00261470">
              <w:rPr>
                <w:rFonts w:ascii="Times New Roman" w:hAnsi="Times New Roman"/>
                <w:bCs/>
                <w:sz w:val="24"/>
                <w:szCs w:val="24"/>
              </w:rPr>
              <w:t xml:space="preserve"> sadaļas:</w:t>
            </w:r>
          </w:p>
          <w:p w14:paraId="7307E8D0" w14:textId="5F8F275C" w:rsidR="007D716A" w:rsidRPr="00261470" w:rsidRDefault="007D716A" w:rsidP="007D716A">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Biznesa plān</w:t>
            </w:r>
            <w:r w:rsidR="00C55BDB" w:rsidRPr="00261470">
              <w:rPr>
                <w:rFonts w:ascii="Times New Roman" w:hAnsi="Times New Roman"/>
                <w:bCs/>
                <w:sz w:val="24"/>
                <w:szCs w:val="24"/>
              </w:rPr>
              <w:t>s</w:t>
            </w:r>
            <w:r w:rsidRPr="00261470">
              <w:rPr>
                <w:rFonts w:ascii="Times New Roman" w:hAnsi="Times New Roman"/>
                <w:bCs/>
                <w:sz w:val="24"/>
                <w:szCs w:val="24"/>
              </w:rPr>
              <w:t>;</w:t>
            </w:r>
          </w:p>
          <w:p w14:paraId="45FE5001" w14:textId="3B7044D3" w:rsidR="007D716A" w:rsidRPr="00261470" w:rsidRDefault="007D716A" w:rsidP="007D716A">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 xml:space="preserve"> Iesaistītās komandas raksturojums</w:t>
            </w:r>
            <w:r w:rsidR="00C55BDB" w:rsidRPr="00261470">
              <w:rPr>
                <w:rFonts w:ascii="Times New Roman" w:hAnsi="Times New Roman"/>
                <w:bCs/>
                <w:sz w:val="24"/>
                <w:szCs w:val="24"/>
              </w:rPr>
              <w:t>;</w:t>
            </w:r>
          </w:p>
          <w:p w14:paraId="485015F9" w14:textId="57243A8F" w:rsidR="007D716A" w:rsidRPr="00261470" w:rsidRDefault="007D716A" w:rsidP="007D716A">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Intelektuālā īpašuma tiesību aizsardzība mērķa tirgos</w:t>
            </w:r>
            <w:r w:rsidR="00C55BDB" w:rsidRPr="00261470">
              <w:rPr>
                <w:rFonts w:ascii="Times New Roman" w:hAnsi="Times New Roman"/>
                <w:bCs/>
                <w:sz w:val="24"/>
                <w:szCs w:val="24"/>
              </w:rPr>
              <w:t>;</w:t>
            </w:r>
          </w:p>
          <w:p w14:paraId="4367C29B" w14:textId="0CBC87A8" w:rsidR="007D716A" w:rsidRPr="00261470" w:rsidRDefault="007D716A" w:rsidP="00C55BDB">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Tirgus analīze</w:t>
            </w:r>
            <w:r w:rsidR="00C55BDB" w:rsidRPr="00261470">
              <w:rPr>
                <w:rFonts w:ascii="Times New Roman" w:hAnsi="Times New Roman"/>
                <w:bCs/>
                <w:sz w:val="24"/>
                <w:szCs w:val="24"/>
              </w:rPr>
              <w:t>, t.sk., starptautiskā vides analīze, kā arī produkta vai tehnoloģijas priekšrocības starp citiem konkurējošiem produktiem vai tehnoloģijām;</w:t>
            </w:r>
          </w:p>
          <w:p w14:paraId="37ACE0DE" w14:textId="3E2F6D34" w:rsidR="00C55BDB" w:rsidRPr="00261470" w:rsidRDefault="00C55BDB" w:rsidP="00C55BDB">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Mārketinga un/vai komunikācijas stratēģija;</w:t>
            </w:r>
          </w:p>
          <w:p w14:paraId="7EA18348" w14:textId="3FDF8B23" w:rsidR="007D716A" w:rsidRPr="00261470" w:rsidRDefault="007D716A" w:rsidP="007D716A">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Komercializācijas stratēģijas izvēle</w:t>
            </w:r>
            <w:r w:rsidR="00C55BDB" w:rsidRPr="00261470">
              <w:rPr>
                <w:rFonts w:ascii="Times New Roman" w:hAnsi="Times New Roman"/>
                <w:bCs/>
                <w:sz w:val="24"/>
                <w:szCs w:val="24"/>
              </w:rPr>
              <w:t>;</w:t>
            </w:r>
          </w:p>
          <w:p w14:paraId="15364C3B" w14:textId="46D08AE3" w:rsidR="007D716A" w:rsidRPr="00261470" w:rsidRDefault="007D716A" w:rsidP="007D716A">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Komercializācijas pasākumu plāns</w:t>
            </w:r>
            <w:r w:rsidR="00C55BDB" w:rsidRPr="00261470">
              <w:rPr>
                <w:rFonts w:ascii="Times New Roman" w:hAnsi="Times New Roman"/>
                <w:bCs/>
                <w:sz w:val="24"/>
                <w:szCs w:val="24"/>
              </w:rPr>
              <w:t>;</w:t>
            </w:r>
          </w:p>
          <w:p w14:paraId="5F173CA3" w14:textId="10812548" w:rsidR="007D716A" w:rsidRPr="00261470" w:rsidRDefault="007D716A" w:rsidP="007D716A">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Finanšu plāns un ieņēmumi</w:t>
            </w:r>
            <w:r w:rsidR="00C55BDB" w:rsidRPr="00261470">
              <w:rPr>
                <w:rFonts w:ascii="Times New Roman" w:hAnsi="Times New Roman"/>
                <w:bCs/>
                <w:sz w:val="24"/>
                <w:szCs w:val="24"/>
              </w:rPr>
              <w:t>;</w:t>
            </w:r>
          </w:p>
          <w:p w14:paraId="197E24D1" w14:textId="50C97D0B" w:rsidR="007D716A" w:rsidRPr="00261470" w:rsidRDefault="007D716A" w:rsidP="007D716A">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Riska analīze</w:t>
            </w:r>
            <w:r w:rsidR="00C55BDB" w:rsidRPr="00261470">
              <w:rPr>
                <w:rFonts w:ascii="Times New Roman" w:hAnsi="Times New Roman"/>
                <w:bCs/>
                <w:sz w:val="24"/>
                <w:szCs w:val="24"/>
              </w:rPr>
              <w:t>;</w:t>
            </w:r>
          </w:p>
          <w:p w14:paraId="33B8EB28" w14:textId="29FFE498" w:rsidR="007D716A" w:rsidRPr="00261470" w:rsidRDefault="00C55BDB" w:rsidP="007D716A">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ieteiktas turpmākās darbības;</w:t>
            </w:r>
          </w:p>
          <w:p w14:paraId="24163BAA" w14:textId="7B73F8A2" w:rsidR="000D7C31" w:rsidRPr="000D7C31" w:rsidRDefault="00C55BDB" w:rsidP="000D7C31">
            <w:pPr>
              <w:pStyle w:val="ListParagraph"/>
              <w:widowControl w:val="0"/>
              <w:numPr>
                <w:ilvl w:val="3"/>
                <w:numId w:val="15"/>
              </w:numPr>
              <w:overflowPunct w:val="0"/>
              <w:autoSpaceDE w:val="0"/>
              <w:autoSpaceDN w:val="0"/>
              <w:adjustRightInd w:val="0"/>
              <w:spacing w:line="240" w:lineRule="auto"/>
              <w:jc w:val="both"/>
              <w:rPr>
                <w:rFonts w:ascii="Times New Roman" w:hAnsi="Times New Roman"/>
                <w:bCs/>
                <w:sz w:val="24"/>
                <w:szCs w:val="24"/>
              </w:rPr>
            </w:pPr>
            <w:r w:rsidRPr="00261470">
              <w:rPr>
                <w:rFonts w:ascii="Times New Roman" w:hAnsi="Times New Roman"/>
                <w:bCs/>
                <w:sz w:val="24"/>
                <w:szCs w:val="24"/>
              </w:rPr>
              <w:t>Aprakstītas darbības kā ar esošo produktu vai tehnoloģiju iegūt potenciālo licenciātu vai investīciju fondu uzmanību un piedāvāt tiem izstrādni vai tehnoloģiju.</w:t>
            </w:r>
          </w:p>
        </w:tc>
        <w:tc>
          <w:tcPr>
            <w:tcW w:w="4559" w:type="dxa"/>
            <w:shd w:val="clear" w:color="auto" w:fill="auto"/>
          </w:tcPr>
          <w:p w14:paraId="26F5EDDC" w14:textId="5B96219C" w:rsidR="005B0FDA" w:rsidRPr="005B0FDA" w:rsidRDefault="00DF3FB2" w:rsidP="005B0FDA">
            <w:pPr>
              <w:pStyle w:val="ListParagraph"/>
              <w:numPr>
                <w:ilvl w:val="2"/>
                <w:numId w:val="9"/>
              </w:numPr>
              <w:spacing w:line="240" w:lineRule="auto"/>
              <w:ind w:left="567" w:hanging="567"/>
              <w:jc w:val="both"/>
              <w:rPr>
                <w:rFonts w:ascii="Times New Roman" w:hAnsi="Times New Roman"/>
                <w:sz w:val="24"/>
                <w:szCs w:val="24"/>
              </w:rPr>
            </w:pPr>
            <w:r w:rsidRPr="00DF3FB2">
              <w:rPr>
                <w:rFonts w:ascii="Times New Roman" w:hAnsi="Times New Roman"/>
                <w:sz w:val="24"/>
                <w:szCs w:val="24"/>
              </w:rPr>
              <w:t xml:space="preserve">Pretendenta sagatavota informācija atbilstoši nolikuma </w:t>
            </w:r>
            <w:r w:rsidRPr="00CC41EF">
              <w:rPr>
                <w:rFonts w:ascii="Times New Roman" w:hAnsi="Times New Roman"/>
                <w:sz w:val="24"/>
                <w:szCs w:val="24"/>
              </w:rPr>
              <w:t>4.pielikumam “Informācija par pretendenta</w:t>
            </w:r>
            <w:r w:rsidRPr="00DF3FB2">
              <w:rPr>
                <w:rFonts w:ascii="Times New Roman" w:hAnsi="Times New Roman"/>
                <w:sz w:val="24"/>
                <w:szCs w:val="24"/>
              </w:rPr>
              <w:t xml:space="preserve"> pieredzi”,</w:t>
            </w:r>
            <w:r w:rsidR="00056B77">
              <w:rPr>
                <w:rFonts w:ascii="Times New Roman" w:hAnsi="Times New Roman"/>
                <w:sz w:val="24"/>
                <w:szCs w:val="24"/>
              </w:rPr>
              <w:t xml:space="preserve"> n</w:t>
            </w:r>
            <w:r w:rsidR="00056B77" w:rsidRPr="00056B77">
              <w:rPr>
                <w:rFonts w:ascii="Times New Roman" w:hAnsi="Times New Roman"/>
                <w:sz w:val="24"/>
                <w:szCs w:val="24"/>
              </w:rPr>
              <w:t xml:space="preserve">orādot </w:t>
            </w:r>
            <w:r w:rsidR="00056B77" w:rsidRPr="00762832">
              <w:rPr>
                <w:rFonts w:ascii="Times New Roman" w:hAnsi="Times New Roman"/>
                <w:b/>
                <w:sz w:val="24"/>
                <w:szCs w:val="24"/>
              </w:rPr>
              <w:t>vismaz 2 (divus)</w:t>
            </w:r>
            <w:r w:rsidR="00056B77" w:rsidRPr="00056B77">
              <w:rPr>
                <w:rFonts w:ascii="Times New Roman" w:hAnsi="Times New Roman"/>
                <w:sz w:val="24"/>
                <w:szCs w:val="24"/>
              </w:rPr>
              <w:t xml:space="preserve"> </w:t>
            </w:r>
            <w:r w:rsidR="005B0FDA">
              <w:rPr>
                <w:rFonts w:ascii="Times New Roman" w:hAnsi="Times New Roman"/>
                <w:sz w:val="24"/>
                <w:szCs w:val="24"/>
              </w:rPr>
              <w:t xml:space="preserve">projektus, kuriem veikta </w:t>
            </w:r>
            <w:r w:rsidR="005B0FDA" w:rsidRPr="005B0FDA">
              <w:rPr>
                <w:rFonts w:ascii="Times New Roman" w:hAnsi="Times New Roman"/>
                <w:bCs/>
                <w:sz w:val="24"/>
                <w:szCs w:val="24"/>
              </w:rPr>
              <w:t>detalizētu komer</w:t>
            </w:r>
            <w:r w:rsidR="00762832">
              <w:rPr>
                <w:rFonts w:ascii="Times New Roman" w:hAnsi="Times New Roman"/>
                <w:bCs/>
                <w:sz w:val="24"/>
                <w:szCs w:val="24"/>
              </w:rPr>
              <w:t>cializācijas stratēģiju izstrāde</w:t>
            </w:r>
            <w:r w:rsidR="005B0FDA">
              <w:rPr>
                <w:rFonts w:ascii="Times New Roman" w:hAnsi="Times New Roman"/>
                <w:bCs/>
                <w:sz w:val="24"/>
                <w:szCs w:val="24"/>
              </w:rPr>
              <w:t>, un norādot kuras no šā nolikuma 3.2.4.apakšpunktā minētajām sadaļām (vismaz 6) aprakstītas izstrādātajā komercializācijas stratēģijā.</w:t>
            </w:r>
          </w:p>
          <w:p w14:paraId="03FBAE72" w14:textId="5B2608D9" w:rsidR="005B0FDA" w:rsidRPr="00056B77" w:rsidRDefault="005B0FDA" w:rsidP="005B0FDA">
            <w:pPr>
              <w:pStyle w:val="ListParagraph"/>
              <w:spacing w:line="240" w:lineRule="auto"/>
              <w:ind w:left="540"/>
              <w:jc w:val="both"/>
              <w:rPr>
                <w:rFonts w:ascii="Times New Roman" w:hAnsi="Times New Roman"/>
                <w:sz w:val="24"/>
                <w:szCs w:val="24"/>
              </w:rPr>
            </w:pPr>
          </w:p>
        </w:tc>
      </w:tr>
      <w:tr w:rsidR="00EF7D26" w:rsidRPr="004F0AF5" w14:paraId="50DD0564" w14:textId="77777777" w:rsidTr="00E975E7">
        <w:tc>
          <w:tcPr>
            <w:tcW w:w="4621" w:type="dxa"/>
            <w:shd w:val="clear" w:color="auto" w:fill="auto"/>
          </w:tcPr>
          <w:p w14:paraId="70567AD6" w14:textId="77777777" w:rsidR="00406317" w:rsidRDefault="00EF7D26" w:rsidP="00406317">
            <w:pPr>
              <w:pStyle w:val="ListParagraph"/>
              <w:widowControl w:val="0"/>
              <w:numPr>
                <w:ilvl w:val="2"/>
                <w:numId w:val="15"/>
              </w:numPr>
              <w:overflowPunct w:val="0"/>
              <w:autoSpaceDE w:val="0"/>
              <w:autoSpaceDN w:val="0"/>
              <w:adjustRightInd w:val="0"/>
              <w:spacing w:line="240" w:lineRule="auto"/>
              <w:ind w:left="567" w:hanging="567"/>
              <w:jc w:val="both"/>
              <w:rPr>
                <w:rFonts w:ascii="Times New Roman" w:hAnsi="Times New Roman"/>
                <w:bCs/>
                <w:sz w:val="24"/>
                <w:szCs w:val="24"/>
              </w:rPr>
            </w:pPr>
            <w:r w:rsidRPr="00261470">
              <w:rPr>
                <w:rFonts w:ascii="Times New Roman" w:hAnsi="Times New Roman"/>
                <w:bCs/>
                <w:sz w:val="24"/>
                <w:szCs w:val="24"/>
              </w:rPr>
              <w:t>Pretendents</w:t>
            </w:r>
            <w:r w:rsidR="00E66C7E" w:rsidRPr="00261470">
              <w:rPr>
                <w:rFonts w:ascii="Times New Roman" w:hAnsi="Times New Roman"/>
                <w:bCs/>
                <w:sz w:val="24"/>
                <w:szCs w:val="24"/>
              </w:rPr>
              <w:t xml:space="preserve"> pakalpojuma sniegšanā </w:t>
            </w:r>
            <w:r w:rsidR="00E66C7E" w:rsidRPr="003D148D">
              <w:rPr>
                <w:rFonts w:ascii="Times New Roman" w:hAnsi="Times New Roman"/>
                <w:bCs/>
                <w:sz w:val="24"/>
                <w:szCs w:val="24"/>
              </w:rPr>
              <w:t xml:space="preserve">piesaista </w:t>
            </w:r>
            <w:r w:rsidRPr="003D148D">
              <w:rPr>
                <w:rFonts w:ascii="Times New Roman" w:hAnsi="Times New Roman"/>
                <w:bCs/>
                <w:sz w:val="24"/>
                <w:szCs w:val="24"/>
              </w:rPr>
              <w:t>vismaz vienu</w:t>
            </w:r>
            <w:r w:rsidRPr="003D148D">
              <w:rPr>
                <w:rFonts w:ascii="Times New Roman" w:hAnsi="Times New Roman"/>
                <w:b/>
                <w:bCs/>
                <w:sz w:val="24"/>
                <w:szCs w:val="24"/>
              </w:rPr>
              <w:t xml:space="preserve"> ekspertu</w:t>
            </w:r>
            <w:r w:rsidRPr="00261470">
              <w:rPr>
                <w:rFonts w:ascii="Times New Roman" w:hAnsi="Times New Roman"/>
                <w:bCs/>
                <w:sz w:val="24"/>
                <w:szCs w:val="24"/>
              </w:rPr>
              <w:t>, kurš</w:t>
            </w:r>
            <w:r w:rsidR="00406317">
              <w:rPr>
                <w:rFonts w:ascii="Times New Roman" w:hAnsi="Times New Roman"/>
                <w:bCs/>
                <w:sz w:val="24"/>
                <w:szCs w:val="24"/>
              </w:rPr>
              <w:t xml:space="preserve"> </w:t>
            </w:r>
            <w:r w:rsidR="00261470" w:rsidRPr="00406317">
              <w:rPr>
                <w:rFonts w:ascii="Times New Roman" w:hAnsi="Times New Roman"/>
                <w:sz w:val="24"/>
                <w:szCs w:val="24"/>
              </w:rPr>
              <w:t xml:space="preserve">iepriekšējo 3 (trīs) gadu periodā (2014., 2015., 2016. un 2017.gads līdz piedāvājumu iesniegšanai) </w:t>
            </w:r>
            <w:r w:rsidRPr="00406317">
              <w:rPr>
                <w:rFonts w:ascii="Times New Roman" w:hAnsi="Times New Roman"/>
                <w:bCs/>
                <w:sz w:val="24"/>
                <w:szCs w:val="24"/>
              </w:rPr>
              <w:t xml:space="preserve">ir izstrādājis </w:t>
            </w:r>
            <w:r w:rsidRPr="001546BF">
              <w:rPr>
                <w:rFonts w:ascii="Times New Roman" w:hAnsi="Times New Roman"/>
                <w:bCs/>
                <w:sz w:val="24"/>
                <w:szCs w:val="24"/>
                <w:u w:val="single"/>
              </w:rPr>
              <w:t>vismaz 1 (vienu) jauna produkta vai tehnoloģijas komercializācijas stratēģiju</w:t>
            </w:r>
            <w:r w:rsidRPr="001546BF">
              <w:rPr>
                <w:rFonts w:ascii="Times New Roman" w:hAnsi="Times New Roman"/>
                <w:bCs/>
                <w:sz w:val="24"/>
                <w:szCs w:val="24"/>
              </w:rPr>
              <w:t>, t.sk., veicis jauna produkta vai tehnoloģijas</w:t>
            </w:r>
            <w:r w:rsidRPr="00406317">
              <w:rPr>
                <w:rFonts w:ascii="Times New Roman" w:hAnsi="Times New Roman"/>
                <w:bCs/>
                <w:sz w:val="24"/>
                <w:szCs w:val="24"/>
              </w:rPr>
              <w:t xml:space="preserve"> tehniski ekonomisko priekšizpēti.</w:t>
            </w:r>
          </w:p>
          <w:p w14:paraId="3B2562A6" w14:textId="77777777" w:rsidR="00406317" w:rsidRDefault="00406317" w:rsidP="00406317">
            <w:pPr>
              <w:pStyle w:val="ListParagraph"/>
              <w:widowControl w:val="0"/>
              <w:overflowPunct w:val="0"/>
              <w:autoSpaceDE w:val="0"/>
              <w:autoSpaceDN w:val="0"/>
              <w:adjustRightInd w:val="0"/>
              <w:spacing w:line="240" w:lineRule="auto"/>
              <w:ind w:left="567"/>
              <w:jc w:val="both"/>
              <w:rPr>
                <w:rFonts w:ascii="Times New Roman" w:hAnsi="Times New Roman"/>
                <w:bCs/>
                <w:sz w:val="24"/>
                <w:szCs w:val="24"/>
              </w:rPr>
            </w:pPr>
          </w:p>
          <w:p w14:paraId="18AD4EC7" w14:textId="573719FD" w:rsidR="00DB18BE" w:rsidRPr="000D7C31" w:rsidRDefault="00EF7D26" w:rsidP="000D7C31">
            <w:pPr>
              <w:pStyle w:val="ListParagraph"/>
              <w:widowControl w:val="0"/>
              <w:overflowPunct w:val="0"/>
              <w:autoSpaceDE w:val="0"/>
              <w:autoSpaceDN w:val="0"/>
              <w:adjustRightInd w:val="0"/>
              <w:spacing w:line="240" w:lineRule="auto"/>
              <w:ind w:left="567"/>
              <w:jc w:val="both"/>
              <w:rPr>
                <w:rFonts w:ascii="Times New Roman" w:hAnsi="Times New Roman"/>
                <w:bCs/>
                <w:sz w:val="24"/>
                <w:szCs w:val="24"/>
              </w:rPr>
            </w:pPr>
            <w:r w:rsidRPr="00406317">
              <w:rPr>
                <w:rFonts w:ascii="Times New Roman" w:hAnsi="Times New Roman"/>
                <w:bCs/>
                <w:sz w:val="24"/>
                <w:szCs w:val="24"/>
              </w:rPr>
              <w:t>Komercializācijas stratēģija – 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w:t>
            </w:r>
            <w:r w:rsidR="002010DA" w:rsidRPr="00406317">
              <w:rPr>
                <w:rFonts w:ascii="Times New Roman" w:hAnsi="Times New Roman"/>
                <w:bCs/>
                <w:sz w:val="24"/>
                <w:szCs w:val="24"/>
              </w:rPr>
              <w:t xml:space="preserve"> tiem izstrādni vai tehnoloģiju.</w:t>
            </w:r>
          </w:p>
        </w:tc>
        <w:tc>
          <w:tcPr>
            <w:tcW w:w="4559" w:type="dxa"/>
            <w:shd w:val="clear" w:color="auto" w:fill="auto"/>
          </w:tcPr>
          <w:p w14:paraId="3E2BD50F" w14:textId="0A795599" w:rsidR="009E4F27" w:rsidRPr="001546BF" w:rsidRDefault="00897DCB" w:rsidP="009E4F27">
            <w:pPr>
              <w:pStyle w:val="ListParagraph"/>
              <w:numPr>
                <w:ilvl w:val="2"/>
                <w:numId w:val="9"/>
              </w:numPr>
              <w:spacing w:line="240" w:lineRule="auto"/>
              <w:ind w:left="567" w:hanging="567"/>
              <w:jc w:val="both"/>
              <w:rPr>
                <w:rFonts w:ascii="Times New Roman" w:hAnsi="Times New Roman"/>
                <w:sz w:val="24"/>
                <w:szCs w:val="24"/>
              </w:rPr>
            </w:pPr>
            <w:r w:rsidRPr="00897DCB">
              <w:rPr>
                <w:rFonts w:ascii="Times New Roman" w:hAnsi="Times New Roman"/>
                <w:sz w:val="24"/>
                <w:szCs w:val="24"/>
              </w:rPr>
              <w:t>Pretendenta sagatavota informācija</w:t>
            </w:r>
            <w:r w:rsidR="008D7883">
              <w:rPr>
                <w:rFonts w:ascii="Times New Roman" w:hAnsi="Times New Roman"/>
                <w:sz w:val="24"/>
                <w:szCs w:val="24"/>
              </w:rPr>
              <w:t xml:space="preserve"> par eksperta pieredzi</w:t>
            </w:r>
            <w:r w:rsidRPr="00897DCB">
              <w:rPr>
                <w:rFonts w:ascii="Times New Roman" w:hAnsi="Times New Roman"/>
                <w:sz w:val="24"/>
                <w:szCs w:val="24"/>
              </w:rPr>
              <w:t xml:space="preserve"> atbilstoši </w:t>
            </w:r>
            <w:r w:rsidRPr="00C531F8">
              <w:rPr>
                <w:rFonts w:ascii="Times New Roman" w:hAnsi="Times New Roman"/>
                <w:sz w:val="24"/>
                <w:szCs w:val="24"/>
              </w:rPr>
              <w:t xml:space="preserve">nolikuma </w:t>
            </w:r>
            <w:r w:rsidR="00406317" w:rsidRPr="00C531F8">
              <w:rPr>
                <w:rFonts w:ascii="Times New Roman" w:hAnsi="Times New Roman"/>
                <w:sz w:val="24"/>
                <w:szCs w:val="24"/>
              </w:rPr>
              <w:t>5</w:t>
            </w:r>
            <w:r w:rsidRPr="00C531F8">
              <w:rPr>
                <w:rFonts w:ascii="Times New Roman" w:hAnsi="Times New Roman"/>
                <w:sz w:val="24"/>
                <w:szCs w:val="24"/>
              </w:rPr>
              <w:t>.pielikumam</w:t>
            </w:r>
            <w:r w:rsidRPr="00897DCB">
              <w:rPr>
                <w:rFonts w:ascii="Times New Roman" w:hAnsi="Times New Roman"/>
                <w:sz w:val="24"/>
                <w:szCs w:val="24"/>
              </w:rPr>
              <w:t xml:space="preserve"> “Informācija par </w:t>
            </w:r>
            <w:r w:rsidR="00CE3192">
              <w:rPr>
                <w:rFonts w:ascii="Times New Roman" w:hAnsi="Times New Roman"/>
                <w:sz w:val="24"/>
                <w:szCs w:val="24"/>
              </w:rPr>
              <w:t>ekspertu</w:t>
            </w:r>
            <w:r w:rsidR="009E4F27">
              <w:rPr>
                <w:rFonts w:ascii="Times New Roman" w:hAnsi="Times New Roman"/>
                <w:sz w:val="24"/>
                <w:szCs w:val="24"/>
              </w:rPr>
              <w:t xml:space="preserve"> </w:t>
            </w:r>
            <w:r w:rsidRPr="00897DCB">
              <w:rPr>
                <w:rFonts w:ascii="Times New Roman" w:hAnsi="Times New Roman"/>
                <w:sz w:val="24"/>
                <w:szCs w:val="24"/>
              </w:rPr>
              <w:t>pieredzi”, norādot</w:t>
            </w:r>
            <w:r w:rsidR="009E4F27" w:rsidRPr="00261470">
              <w:rPr>
                <w:rFonts w:ascii="Times New Roman" w:hAnsi="Times New Roman"/>
                <w:bCs/>
                <w:sz w:val="24"/>
                <w:szCs w:val="24"/>
              </w:rPr>
              <w:t xml:space="preserve"> vismaz 1 (vienu)</w:t>
            </w:r>
            <w:r w:rsidR="009E4F27">
              <w:rPr>
                <w:rFonts w:ascii="Times New Roman" w:hAnsi="Times New Roman"/>
                <w:bCs/>
                <w:sz w:val="24"/>
                <w:szCs w:val="24"/>
              </w:rPr>
              <w:t xml:space="preserve"> projektu, kuram izstrādāta </w:t>
            </w:r>
            <w:r w:rsidR="009E4F27" w:rsidRPr="009E4F27">
              <w:rPr>
                <w:rFonts w:ascii="Times New Roman" w:hAnsi="Times New Roman"/>
                <w:bCs/>
                <w:sz w:val="24"/>
                <w:szCs w:val="24"/>
              </w:rPr>
              <w:t xml:space="preserve">jauna </w:t>
            </w:r>
            <w:r w:rsidR="009E4F27" w:rsidRPr="001546BF">
              <w:rPr>
                <w:rFonts w:ascii="Times New Roman" w:hAnsi="Times New Roman"/>
                <w:bCs/>
                <w:sz w:val="24"/>
                <w:szCs w:val="24"/>
              </w:rPr>
              <w:t>produkta vai tehnoloģijas komercializācijas stratēģija.</w:t>
            </w:r>
          </w:p>
          <w:p w14:paraId="4BB3EECD" w14:textId="1B3D4140" w:rsidR="00897DCB" w:rsidRPr="00897DCB" w:rsidRDefault="00897DCB" w:rsidP="00897DCB">
            <w:pPr>
              <w:spacing w:line="240" w:lineRule="auto"/>
              <w:jc w:val="both"/>
              <w:rPr>
                <w:rFonts w:ascii="Times New Roman" w:hAnsi="Times New Roman"/>
                <w:sz w:val="24"/>
                <w:szCs w:val="24"/>
                <w:highlight w:val="yellow"/>
              </w:rPr>
            </w:pPr>
          </w:p>
        </w:tc>
      </w:tr>
      <w:tr w:rsidR="00AD0A94" w:rsidRPr="004F0AF5" w14:paraId="7F3FE4C1" w14:textId="77777777" w:rsidTr="00E975E7">
        <w:tc>
          <w:tcPr>
            <w:tcW w:w="4621" w:type="dxa"/>
            <w:shd w:val="clear" w:color="auto" w:fill="auto"/>
          </w:tcPr>
          <w:p w14:paraId="440631E4" w14:textId="1871B0ED" w:rsidR="004C2D8D" w:rsidRPr="00AD2279" w:rsidRDefault="003D148D" w:rsidP="00AF2BC1">
            <w:pPr>
              <w:pStyle w:val="ListParagraph"/>
              <w:widowControl w:val="0"/>
              <w:numPr>
                <w:ilvl w:val="2"/>
                <w:numId w:val="15"/>
              </w:numPr>
              <w:overflowPunct w:val="0"/>
              <w:autoSpaceDE w:val="0"/>
              <w:autoSpaceDN w:val="0"/>
              <w:adjustRightInd w:val="0"/>
              <w:spacing w:line="240" w:lineRule="auto"/>
              <w:ind w:left="567" w:hanging="567"/>
              <w:jc w:val="both"/>
              <w:rPr>
                <w:rFonts w:ascii="Times New Roman" w:hAnsi="Times New Roman"/>
                <w:sz w:val="24"/>
                <w:szCs w:val="24"/>
              </w:rPr>
            </w:pPr>
            <w:r w:rsidRPr="00AD2279">
              <w:rPr>
                <w:rFonts w:ascii="Times New Roman" w:hAnsi="Times New Roman"/>
                <w:bCs/>
                <w:sz w:val="24"/>
                <w:szCs w:val="24"/>
              </w:rPr>
              <w:t xml:space="preserve">Pretendents pakalpojuma sniegšanā piesaista vismaz vienu </w:t>
            </w:r>
            <w:r w:rsidRPr="00AD2279">
              <w:rPr>
                <w:rFonts w:ascii="Times New Roman" w:hAnsi="Times New Roman"/>
                <w:b/>
                <w:sz w:val="24"/>
                <w:szCs w:val="24"/>
              </w:rPr>
              <w:t>finanšu ekspert</w:t>
            </w:r>
            <w:r w:rsidR="00DF26A6" w:rsidRPr="00AD2279">
              <w:rPr>
                <w:rFonts w:ascii="Times New Roman" w:hAnsi="Times New Roman"/>
                <w:b/>
                <w:sz w:val="24"/>
                <w:szCs w:val="24"/>
              </w:rPr>
              <w:t>u</w:t>
            </w:r>
            <w:r w:rsidRPr="00AD2279">
              <w:rPr>
                <w:rFonts w:ascii="Times New Roman" w:hAnsi="Times New Roman"/>
                <w:sz w:val="24"/>
                <w:szCs w:val="24"/>
              </w:rPr>
              <w:t xml:space="preserve">, kuram ir </w:t>
            </w:r>
            <w:r w:rsidR="003316CE" w:rsidRPr="00AD2279">
              <w:rPr>
                <w:rFonts w:ascii="Times New Roman" w:hAnsi="Times New Roman"/>
                <w:sz w:val="24"/>
                <w:szCs w:val="24"/>
              </w:rPr>
              <w:t xml:space="preserve">augstākā izglītība </w:t>
            </w:r>
            <w:r w:rsidRPr="00AD2279">
              <w:rPr>
                <w:rFonts w:ascii="Times New Roman" w:hAnsi="Times New Roman"/>
                <w:sz w:val="24"/>
                <w:szCs w:val="24"/>
              </w:rPr>
              <w:t>finanšu vadībā, ekonomikā vai biznesa vadībā</w:t>
            </w:r>
            <w:r w:rsidR="001546BF" w:rsidRPr="00AD2279">
              <w:rPr>
                <w:rFonts w:ascii="Times New Roman" w:hAnsi="Times New Roman"/>
                <w:sz w:val="24"/>
                <w:szCs w:val="24"/>
              </w:rPr>
              <w:t xml:space="preserve"> un kuram</w:t>
            </w:r>
            <w:r w:rsidR="00CE3192" w:rsidRPr="00AD2279">
              <w:rPr>
                <w:rFonts w:ascii="Times New Roman" w:hAnsi="Times New Roman"/>
                <w:sz w:val="24"/>
                <w:szCs w:val="24"/>
              </w:rPr>
              <w:t xml:space="preserve"> iepriekšējo 3 (trīs) gadu periodā (2014., 2015., 2016. un 2017.gads līdz piedāvājumu iesniegšanai) </w:t>
            </w:r>
            <w:r w:rsidR="00CE3192" w:rsidRPr="00AD2279">
              <w:rPr>
                <w:rFonts w:ascii="Times New Roman" w:hAnsi="Times New Roman"/>
                <w:bCs/>
                <w:sz w:val="24"/>
                <w:szCs w:val="24"/>
              </w:rPr>
              <w:t xml:space="preserve">ir </w:t>
            </w:r>
            <w:r w:rsidR="004F777B" w:rsidRPr="00AD2279">
              <w:rPr>
                <w:rFonts w:ascii="Times New Roman" w:hAnsi="Times New Roman"/>
                <w:bCs/>
                <w:sz w:val="24"/>
                <w:szCs w:val="24"/>
              </w:rPr>
              <w:t>pieredze vismaz 1 (</w:t>
            </w:r>
            <w:r w:rsidR="00AD2279" w:rsidRPr="00AD2279">
              <w:rPr>
                <w:rFonts w:ascii="Times New Roman" w:hAnsi="Times New Roman"/>
                <w:bCs/>
                <w:sz w:val="24"/>
                <w:szCs w:val="24"/>
              </w:rPr>
              <w:t>viena)</w:t>
            </w:r>
            <w:r w:rsidR="00AD2279">
              <w:rPr>
                <w:rFonts w:ascii="Times New Roman" w:hAnsi="Times New Roman"/>
                <w:bCs/>
                <w:sz w:val="24"/>
                <w:szCs w:val="24"/>
              </w:rPr>
              <w:t xml:space="preserve"> projekta</w:t>
            </w:r>
            <w:r w:rsidR="00AD2279" w:rsidRPr="00AD2279">
              <w:rPr>
                <w:rFonts w:ascii="Times New Roman" w:hAnsi="Times New Roman"/>
                <w:bCs/>
                <w:sz w:val="24"/>
                <w:szCs w:val="24"/>
              </w:rPr>
              <w:t xml:space="preserve"> </w:t>
            </w:r>
            <w:r w:rsidR="004C2D8D" w:rsidRPr="00AD2279">
              <w:rPr>
                <w:rFonts w:ascii="Times New Roman" w:hAnsi="Times New Roman"/>
                <w:sz w:val="24"/>
                <w:szCs w:val="24"/>
              </w:rPr>
              <w:t>biznesa plāna aprē</w:t>
            </w:r>
            <w:r w:rsidR="00AD2279" w:rsidRPr="00AD2279">
              <w:rPr>
                <w:rFonts w:ascii="Times New Roman" w:hAnsi="Times New Roman"/>
                <w:sz w:val="24"/>
                <w:szCs w:val="24"/>
              </w:rPr>
              <w:t>ķinu</w:t>
            </w:r>
            <w:r w:rsidR="00AD2279">
              <w:rPr>
                <w:rFonts w:ascii="Times New Roman" w:hAnsi="Times New Roman"/>
                <w:sz w:val="24"/>
                <w:szCs w:val="24"/>
              </w:rPr>
              <w:t xml:space="preserve"> izstrādē.</w:t>
            </w:r>
          </w:p>
          <w:p w14:paraId="66D14D83" w14:textId="48D97E74" w:rsidR="003D148D" w:rsidRPr="004C2D8D" w:rsidRDefault="003D148D" w:rsidP="004C2D8D">
            <w:pPr>
              <w:widowControl w:val="0"/>
              <w:overflowPunct w:val="0"/>
              <w:autoSpaceDE w:val="0"/>
              <w:autoSpaceDN w:val="0"/>
              <w:adjustRightInd w:val="0"/>
              <w:spacing w:line="240" w:lineRule="auto"/>
              <w:jc w:val="both"/>
              <w:rPr>
                <w:rFonts w:ascii="Times New Roman" w:hAnsi="Times New Roman"/>
                <w:b/>
                <w:sz w:val="24"/>
                <w:szCs w:val="24"/>
              </w:rPr>
            </w:pPr>
          </w:p>
        </w:tc>
        <w:tc>
          <w:tcPr>
            <w:tcW w:w="4559" w:type="dxa"/>
            <w:shd w:val="clear" w:color="auto" w:fill="auto"/>
          </w:tcPr>
          <w:p w14:paraId="06978E6F" w14:textId="1DB073BB" w:rsidR="00AD2279" w:rsidRPr="00AD2279" w:rsidRDefault="00C06F18" w:rsidP="00AD2279">
            <w:pPr>
              <w:pStyle w:val="ListParagraph"/>
              <w:numPr>
                <w:ilvl w:val="2"/>
                <w:numId w:val="9"/>
              </w:numPr>
              <w:spacing w:line="240" w:lineRule="auto"/>
              <w:ind w:left="567" w:hanging="567"/>
              <w:jc w:val="both"/>
              <w:rPr>
                <w:rFonts w:ascii="Times New Roman" w:hAnsi="Times New Roman"/>
                <w:sz w:val="24"/>
                <w:szCs w:val="24"/>
              </w:rPr>
            </w:pPr>
            <w:r w:rsidRPr="00C06F18">
              <w:rPr>
                <w:rFonts w:ascii="Times New Roman" w:hAnsi="Times New Roman"/>
                <w:sz w:val="24"/>
                <w:szCs w:val="24"/>
              </w:rPr>
              <w:t>Pretendents iesniedz finanšu eksperta kvali</w:t>
            </w:r>
            <w:r w:rsidR="00276020">
              <w:rPr>
                <w:rFonts w:ascii="Times New Roman" w:hAnsi="Times New Roman"/>
                <w:sz w:val="24"/>
                <w:szCs w:val="24"/>
              </w:rPr>
              <w:t xml:space="preserve">fikāciju apliecinoša dokumenta, </w:t>
            </w:r>
            <w:r w:rsidRPr="00C06F18">
              <w:rPr>
                <w:rFonts w:ascii="Times New Roman" w:hAnsi="Times New Roman"/>
                <w:sz w:val="24"/>
                <w:szCs w:val="24"/>
              </w:rPr>
              <w:t xml:space="preserve">diploma kopiju, kas apliecina iegūto </w:t>
            </w:r>
            <w:r w:rsidR="00826F04">
              <w:rPr>
                <w:rFonts w:ascii="Times New Roman" w:hAnsi="Times New Roman"/>
                <w:sz w:val="24"/>
                <w:szCs w:val="24"/>
              </w:rPr>
              <w:t xml:space="preserve">augstāko izglītību </w:t>
            </w:r>
            <w:r w:rsidRPr="00C06F18">
              <w:rPr>
                <w:rFonts w:ascii="Times New Roman" w:hAnsi="Times New Roman"/>
                <w:sz w:val="24"/>
                <w:szCs w:val="24"/>
              </w:rPr>
              <w:t>ekonomikā, fin</w:t>
            </w:r>
            <w:r w:rsidR="00276020">
              <w:rPr>
                <w:rFonts w:ascii="Times New Roman" w:hAnsi="Times New Roman"/>
                <w:sz w:val="24"/>
                <w:szCs w:val="24"/>
              </w:rPr>
              <w:t>anšu vadībā vai biznesa vadībā</w:t>
            </w:r>
            <w:r w:rsidRPr="00C06F18">
              <w:rPr>
                <w:rFonts w:ascii="Times New Roman" w:hAnsi="Times New Roman"/>
                <w:sz w:val="24"/>
                <w:szCs w:val="24"/>
              </w:rPr>
              <w:t>, un pretendenta sagatavotu informāciju par finanšu eksperta pieredzi atbilstoši nolikuma 5.pielikumam “Informācija par ekspertu pieredzi”, norādot</w:t>
            </w:r>
            <w:r w:rsidR="00AD2279">
              <w:rPr>
                <w:rFonts w:ascii="Times New Roman" w:hAnsi="Times New Roman"/>
                <w:bCs/>
                <w:sz w:val="24"/>
                <w:szCs w:val="24"/>
              </w:rPr>
              <w:t xml:space="preserve"> vismaz 1 (vienu) projektu, kuram </w:t>
            </w:r>
            <w:r w:rsidRPr="00AD2279">
              <w:rPr>
                <w:rFonts w:ascii="Times New Roman" w:hAnsi="Times New Roman"/>
                <w:sz w:val="24"/>
                <w:szCs w:val="24"/>
              </w:rPr>
              <w:t xml:space="preserve">iepriekšējo 3 (trīs) gadu periodā (2014., 2015., 2016. un 2017.gads līdz piedāvājumu iesniegšanai) eksperts </w:t>
            </w:r>
            <w:r w:rsidR="00AD2279" w:rsidRPr="00AD2279">
              <w:rPr>
                <w:rFonts w:ascii="Times New Roman" w:hAnsi="Times New Roman"/>
                <w:sz w:val="24"/>
                <w:szCs w:val="24"/>
              </w:rPr>
              <w:t xml:space="preserve">ir </w:t>
            </w:r>
            <w:r w:rsidR="00AD2279">
              <w:rPr>
                <w:rFonts w:ascii="Times New Roman" w:hAnsi="Times New Roman"/>
                <w:sz w:val="24"/>
                <w:szCs w:val="24"/>
              </w:rPr>
              <w:t>izstrādājis</w:t>
            </w:r>
            <w:r w:rsidR="00AD2279" w:rsidRPr="00AD2279">
              <w:rPr>
                <w:rFonts w:ascii="Times New Roman" w:hAnsi="Times New Roman"/>
                <w:sz w:val="24"/>
                <w:szCs w:val="24"/>
              </w:rPr>
              <w:t xml:space="preserve"> biznesa plāna aprē</w:t>
            </w:r>
            <w:r w:rsidR="00AD2279">
              <w:rPr>
                <w:rFonts w:ascii="Times New Roman" w:hAnsi="Times New Roman"/>
                <w:sz w:val="24"/>
                <w:szCs w:val="24"/>
              </w:rPr>
              <w:t>ķinus</w:t>
            </w:r>
            <w:r w:rsidR="00AD2279" w:rsidRPr="00AD2279">
              <w:rPr>
                <w:rFonts w:ascii="Times New Roman" w:hAnsi="Times New Roman"/>
                <w:sz w:val="24"/>
                <w:szCs w:val="24"/>
              </w:rPr>
              <w:t>.</w:t>
            </w:r>
          </w:p>
        </w:tc>
      </w:tr>
      <w:tr w:rsidR="00885B60" w:rsidRPr="004F0AF5" w14:paraId="367A71BB" w14:textId="77777777" w:rsidTr="00E975E7">
        <w:tc>
          <w:tcPr>
            <w:tcW w:w="4621" w:type="dxa"/>
            <w:shd w:val="clear" w:color="auto" w:fill="auto"/>
          </w:tcPr>
          <w:p w14:paraId="1BFCABD7" w14:textId="2CFA1B7F" w:rsidR="001F492E" w:rsidRPr="008142AA" w:rsidRDefault="00885B60" w:rsidP="001F492E">
            <w:pPr>
              <w:pStyle w:val="ListParagraph"/>
              <w:widowControl w:val="0"/>
              <w:numPr>
                <w:ilvl w:val="2"/>
                <w:numId w:val="15"/>
              </w:numPr>
              <w:overflowPunct w:val="0"/>
              <w:autoSpaceDE w:val="0"/>
              <w:autoSpaceDN w:val="0"/>
              <w:adjustRightInd w:val="0"/>
              <w:spacing w:line="240" w:lineRule="auto"/>
              <w:ind w:left="567" w:hanging="567"/>
              <w:jc w:val="both"/>
              <w:rPr>
                <w:rFonts w:ascii="Times New Roman" w:hAnsi="Times New Roman"/>
                <w:bCs/>
                <w:sz w:val="24"/>
                <w:szCs w:val="24"/>
              </w:rPr>
            </w:pPr>
            <w:r w:rsidRPr="008142AA">
              <w:rPr>
                <w:rFonts w:ascii="Times New Roman" w:hAnsi="Times New Roman"/>
                <w:sz w:val="24"/>
                <w:szCs w:val="24"/>
              </w:rPr>
              <w:t>Pretenden</w:t>
            </w:r>
            <w:r w:rsidR="00CA2A86" w:rsidRPr="008142AA">
              <w:rPr>
                <w:rFonts w:ascii="Times New Roman" w:hAnsi="Times New Roman"/>
                <w:sz w:val="24"/>
                <w:szCs w:val="24"/>
              </w:rPr>
              <w:t xml:space="preserve">ts nodrošina, ka gadījumā, ja pretendentam tiks piešķirtas līguma slēgšanas tiesības, pretendents </w:t>
            </w:r>
            <w:r w:rsidR="00CA2A86" w:rsidRPr="008142AA">
              <w:rPr>
                <w:rFonts w:ascii="Times New Roman" w:hAnsi="Times New Roman"/>
                <w:sz w:val="24"/>
                <w:szCs w:val="24"/>
                <w:u w:val="single"/>
              </w:rPr>
              <w:t>5 darba dienu laikā pēc līguma noslēgšanas dienas iesniegs pasūtītājam</w:t>
            </w:r>
            <w:r w:rsidR="001F492E" w:rsidRPr="008142AA">
              <w:rPr>
                <w:rFonts w:ascii="Times New Roman" w:hAnsi="Times New Roman"/>
                <w:sz w:val="24"/>
                <w:szCs w:val="24"/>
                <w:u w:val="single"/>
              </w:rPr>
              <w:t xml:space="preserve"> saistību izpildes nodrošinājumu</w:t>
            </w:r>
            <w:r w:rsidR="00DF26A6" w:rsidRPr="008142AA">
              <w:rPr>
                <w:rFonts w:ascii="Times New Roman" w:hAnsi="Times New Roman"/>
                <w:sz w:val="24"/>
                <w:szCs w:val="24"/>
                <w:u w:val="single"/>
              </w:rPr>
              <w:t xml:space="preserve"> </w:t>
            </w:r>
            <w:r w:rsidRPr="008142AA">
              <w:rPr>
                <w:rFonts w:ascii="Times New Roman" w:hAnsi="Times New Roman"/>
                <w:sz w:val="24"/>
                <w:szCs w:val="24"/>
                <w:u w:val="single"/>
              </w:rPr>
              <w:t>20% (d</w:t>
            </w:r>
            <w:r w:rsidR="00043629" w:rsidRPr="008142AA">
              <w:rPr>
                <w:rFonts w:ascii="Times New Roman" w:hAnsi="Times New Roman"/>
                <w:sz w:val="24"/>
                <w:szCs w:val="24"/>
                <w:u w:val="single"/>
              </w:rPr>
              <w:t>ivd</w:t>
            </w:r>
            <w:r w:rsidRPr="008142AA">
              <w:rPr>
                <w:rFonts w:ascii="Times New Roman" w:hAnsi="Times New Roman"/>
                <w:sz w:val="24"/>
                <w:szCs w:val="24"/>
                <w:u w:val="single"/>
              </w:rPr>
              <w:t>esmit procentu)</w:t>
            </w:r>
            <w:r w:rsidRPr="008142AA">
              <w:rPr>
                <w:rFonts w:ascii="Times New Roman" w:hAnsi="Times New Roman"/>
                <w:sz w:val="24"/>
                <w:szCs w:val="24"/>
              </w:rPr>
              <w:t xml:space="preserve"> apmērā no piedāvātās </w:t>
            </w:r>
            <w:r w:rsidR="003C1510">
              <w:rPr>
                <w:rFonts w:ascii="Times New Roman" w:hAnsi="Times New Roman"/>
                <w:sz w:val="24"/>
                <w:szCs w:val="24"/>
              </w:rPr>
              <w:t xml:space="preserve">kopējās </w:t>
            </w:r>
            <w:r w:rsidR="00566CC6" w:rsidRPr="008142AA">
              <w:rPr>
                <w:rFonts w:ascii="Times New Roman" w:hAnsi="Times New Roman"/>
                <w:sz w:val="24"/>
                <w:szCs w:val="24"/>
              </w:rPr>
              <w:t>līgumcenas</w:t>
            </w:r>
            <w:r w:rsidRPr="008142AA">
              <w:rPr>
                <w:rFonts w:ascii="Times New Roman" w:hAnsi="Times New Roman"/>
                <w:sz w:val="24"/>
                <w:szCs w:val="24"/>
              </w:rPr>
              <w:t xml:space="preserve"> (bez PVN) </w:t>
            </w:r>
            <w:r w:rsidR="00CA2A86" w:rsidRPr="008142AA">
              <w:rPr>
                <w:rFonts w:ascii="Times New Roman" w:hAnsi="Times New Roman"/>
                <w:sz w:val="24"/>
                <w:szCs w:val="24"/>
              </w:rPr>
              <w:t>atbilsto</w:t>
            </w:r>
            <w:r w:rsidR="0053402B" w:rsidRPr="008142AA">
              <w:rPr>
                <w:rFonts w:ascii="Times New Roman" w:hAnsi="Times New Roman"/>
                <w:sz w:val="24"/>
                <w:szCs w:val="24"/>
              </w:rPr>
              <w:t>ši I</w:t>
            </w:r>
            <w:r w:rsidR="00CA2A86" w:rsidRPr="008142AA">
              <w:rPr>
                <w:rFonts w:ascii="Times New Roman" w:hAnsi="Times New Roman"/>
                <w:sz w:val="24"/>
                <w:szCs w:val="24"/>
              </w:rPr>
              <w:t>epirkuma nolikuma 6.pielikumā noteiktajām prasībām.</w:t>
            </w:r>
          </w:p>
          <w:p w14:paraId="6463A04B" w14:textId="53C01CA6" w:rsidR="001F492E" w:rsidRPr="001F492E" w:rsidRDefault="001F492E" w:rsidP="001F492E">
            <w:pPr>
              <w:pStyle w:val="ListParagraph"/>
              <w:widowControl w:val="0"/>
              <w:overflowPunct w:val="0"/>
              <w:autoSpaceDE w:val="0"/>
              <w:autoSpaceDN w:val="0"/>
              <w:adjustRightInd w:val="0"/>
              <w:spacing w:line="240" w:lineRule="auto"/>
              <w:ind w:left="567"/>
              <w:jc w:val="both"/>
              <w:rPr>
                <w:rFonts w:ascii="Times New Roman" w:hAnsi="Times New Roman"/>
                <w:bCs/>
                <w:sz w:val="24"/>
                <w:szCs w:val="24"/>
              </w:rPr>
            </w:pPr>
            <w:r w:rsidRPr="008142AA">
              <w:rPr>
                <w:rFonts w:ascii="Times New Roman" w:hAnsi="Times New Roman"/>
                <w:sz w:val="24"/>
                <w:szCs w:val="24"/>
                <w:lang w:eastAsia="en-US" w:bidi="en-US"/>
              </w:rPr>
              <w:t xml:space="preserve">Saistību izpildes nodrošinājumam ir jābūt spēkā no tā izsniegšanas brīža </w:t>
            </w:r>
            <w:r w:rsidR="00167E1A" w:rsidRPr="008142AA">
              <w:rPr>
                <w:rFonts w:ascii="Times New Roman" w:hAnsi="Times New Roman"/>
                <w:sz w:val="24"/>
                <w:szCs w:val="24"/>
                <w:lang w:eastAsia="en-US" w:bidi="en-US"/>
              </w:rPr>
              <w:t>līdz 2018.gada 15.janvārim.</w:t>
            </w:r>
          </w:p>
          <w:p w14:paraId="47BE1F72" w14:textId="26AF7C07" w:rsidR="00885B60" w:rsidRPr="00885B60" w:rsidRDefault="00885B60" w:rsidP="00885B60">
            <w:pPr>
              <w:widowControl w:val="0"/>
              <w:overflowPunct w:val="0"/>
              <w:autoSpaceDE w:val="0"/>
              <w:autoSpaceDN w:val="0"/>
              <w:adjustRightInd w:val="0"/>
              <w:spacing w:line="240" w:lineRule="auto"/>
              <w:jc w:val="both"/>
              <w:rPr>
                <w:rFonts w:ascii="Times New Roman" w:hAnsi="Times New Roman"/>
                <w:bCs/>
                <w:sz w:val="24"/>
                <w:szCs w:val="24"/>
              </w:rPr>
            </w:pPr>
          </w:p>
        </w:tc>
        <w:tc>
          <w:tcPr>
            <w:tcW w:w="4559" w:type="dxa"/>
            <w:shd w:val="clear" w:color="auto" w:fill="auto"/>
          </w:tcPr>
          <w:p w14:paraId="602B02B7" w14:textId="563A13DE" w:rsidR="00CA2A86" w:rsidRDefault="00CA2A86" w:rsidP="00CA2A86">
            <w:pPr>
              <w:pStyle w:val="ListParagraph"/>
              <w:numPr>
                <w:ilvl w:val="2"/>
                <w:numId w:val="9"/>
              </w:numPr>
              <w:spacing w:line="240" w:lineRule="auto"/>
              <w:ind w:left="567" w:hanging="567"/>
              <w:jc w:val="both"/>
              <w:rPr>
                <w:rFonts w:ascii="Times New Roman" w:hAnsi="Times New Roman"/>
                <w:sz w:val="24"/>
                <w:szCs w:val="24"/>
              </w:rPr>
            </w:pPr>
            <w:r w:rsidRPr="00CA2A86">
              <w:rPr>
                <w:rFonts w:ascii="Times New Roman" w:hAnsi="Times New Roman"/>
                <w:sz w:val="24"/>
                <w:szCs w:val="24"/>
              </w:rPr>
              <w:t xml:space="preserve">Iesniedzot piedāvājumu pretendents </w:t>
            </w:r>
            <w:r w:rsidRPr="00CA2A86">
              <w:rPr>
                <w:rFonts w:ascii="Times New Roman" w:hAnsi="Times New Roman"/>
                <w:sz w:val="24"/>
                <w:szCs w:val="24"/>
                <w:u w:val="single"/>
              </w:rPr>
              <w:t>iesniedz apliecinājumu</w:t>
            </w:r>
            <w:r w:rsidRPr="00CA2A86">
              <w:rPr>
                <w:rFonts w:ascii="Times New Roman" w:hAnsi="Times New Roman"/>
                <w:sz w:val="24"/>
                <w:szCs w:val="24"/>
              </w:rPr>
              <w:t>, ka gadījumā, ja pretendentam tiks piešķirtas līguma slēgšanas tiesības, pretendents 5 darba dienu laikā pēc līguma noslēgšanas</w:t>
            </w:r>
            <w:r w:rsidR="00410ACF">
              <w:rPr>
                <w:rFonts w:ascii="Times New Roman" w:hAnsi="Times New Roman"/>
                <w:sz w:val="24"/>
                <w:szCs w:val="24"/>
              </w:rPr>
              <w:t xml:space="preserve"> dienas</w:t>
            </w:r>
            <w:r w:rsidRPr="00CA2A86">
              <w:rPr>
                <w:rFonts w:ascii="Times New Roman" w:hAnsi="Times New Roman"/>
                <w:sz w:val="24"/>
                <w:szCs w:val="24"/>
              </w:rPr>
              <w:t xml:space="preserve"> iesniegs</w:t>
            </w:r>
            <w:r w:rsidR="00566CC6">
              <w:rPr>
                <w:rFonts w:ascii="Times New Roman" w:hAnsi="Times New Roman"/>
                <w:sz w:val="24"/>
                <w:szCs w:val="24"/>
              </w:rPr>
              <w:t xml:space="preserve"> pasūtītājam</w:t>
            </w:r>
            <w:r w:rsidRPr="00CA2A86">
              <w:rPr>
                <w:rFonts w:ascii="Times New Roman" w:hAnsi="Times New Roman"/>
                <w:sz w:val="24"/>
                <w:szCs w:val="24"/>
              </w:rPr>
              <w:t xml:space="preserve"> saistību izpildes nodrošinājumu atbilsto</w:t>
            </w:r>
            <w:r w:rsidR="00F07364">
              <w:rPr>
                <w:rFonts w:ascii="Times New Roman" w:hAnsi="Times New Roman"/>
                <w:sz w:val="24"/>
                <w:szCs w:val="24"/>
              </w:rPr>
              <w:t>ši Iepirkuma nolikuma 3.2.7</w:t>
            </w:r>
            <w:r w:rsidRPr="00CA2A86">
              <w:rPr>
                <w:rFonts w:ascii="Times New Roman" w:hAnsi="Times New Roman"/>
                <w:sz w:val="24"/>
                <w:szCs w:val="24"/>
              </w:rPr>
              <w:t>.apakšpunktā noteiktajām prasībām.</w:t>
            </w:r>
          </w:p>
          <w:p w14:paraId="63C92417" w14:textId="0D9B2CC1" w:rsidR="00CB5B05" w:rsidRPr="000767C1" w:rsidRDefault="001A347A" w:rsidP="009340F9">
            <w:pPr>
              <w:pStyle w:val="ListParagraph"/>
              <w:spacing w:line="240" w:lineRule="auto"/>
              <w:ind w:left="567"/>
              <w:jc w:val="both"/>
              <w:rPr>
                <w:rFonts w:ascii="Times New Roman" w:hAnsi="Times New Roman"/>
                <w:sz w:val="24"/>
                <w:szCs w:val="24"/>
              </w:rPr>
            </w:pPr>
            <w:r w:rsidRPr="00CA2A86">
              <w:rPr>
                <w:rFonts w:ascii="Times New Roman" w:hAnsi="Times New Roman"/>
                <w:sz w:val="24"/>
                <w:szCs w:val="24"/>
                <w:u w:val="single"/>
              </w:rPr>
              <w:t>5</w:t>
            </w:r>
            <w:r w:rsidR="002D0AD7" w:rsidRPr="00CA2A86">
              <w:rPr>
                <w:rFonts w:ascii="Times New Roman" w:hAnsi="Times New Roman"/>
                <w:sz w:val="24"/>
                <w:szCs w:val="24"/>
                <w:u w:val="single"/>
              </w:rPr>
              <w:t xml:space="preserve"> (</w:t>
            </w:r>
            <w:r w:rsidR="00DF26A6">
              <w:rPr>
                <w:rFonts w:ascii="Times New Roman" w:hAnsi="Times New Roman"/>
                <w:sz w:val="24"/>
                <w:szCs w:val="24"/>
                <w:u w:val="single"/>
              </w:rPr>
              <w:t>piecu</w:t>
            </w:r>
            <w:r w:rsidR="002D0AD7" w:rsidRPr="00CA2A86">
              <w:rPr>
                <w:rFonts w:ascii="Times New Roman" w:hAnsi="Times New Roman"/>
                <w:sz w:val="24"/>
                <w:szCs w:val="24"/>
                <w:u w:val="single"/>
              </w:rPr>
              <w:t>) darba dienu laikā pēc līguma noslēgšanas</w:t>
            </w:r>
            <w:r w:rsidR="00E42054" w:rsidRPr="00CA2A86">
              <w:rPr>
                <w:rFonts w:ascii="Times New Roman" w:hAnsi="Times New Roman"/>
                <w:sz w:val="24"/>
                <w:szCs w:val="24"/>
                <w:u w:val="single"/>
              </w:rPr>
              <w:t xml:space="preserve"> dienas</w:t>
            </w:r>
            <w:r w:rsidR="002D0AD7" w:rsidRPr="00CA2A86">
              <w:rPr>
                <w:rFonts w:ascii="Times New Roman" w:hAnsi="Times New Roman"/>
                <w:sz w:val="24"/>
                <w:szCs w:val="24"/>
              </w:rPr>
              <w:t xml:space="preserve"> pretendentam, </w:t>
            </w:r>
            <w:r w:rsidR="00D665D8">
              <w:rPr>
                <w:rFonts w:ascii="Times New Roman" w:hAnsi="Times New Roman"/>
                <w:sz w:val="24"/>
                <w:szCs w:val="24"/>
              </w:rPr>
              <w:t xml:space="preserve">kuram </w:t>
            </w:r>
            <w:r w:rsidR="00D665D8" w:rsidRPr="001F492E">
              <w:rPr>
                <w:rFonts w:ascii="Times New Roman" w:hAnsi="Times New Roman"/>
                <w:sz w:val="24"/>
                <w:szCs w:val="24"/>
              </w:rPr>
              <w:t>tiks piešķirtas līguma slēgšanas tiesības</w:t>
            </w:r>
            <w:r w:rsidR="00D665D8" w:rsidRPr="00CA2A86">
              <w:rPr>
                <w:rFonts w:ascii="Times New Roman" w:hAnsi="Times New Roman"/>
                <w:sz w:val="24"/>
                <w:szCs w:val="24"/>
              </w:rPr>
              <w:t xml:space="preserve"> </w:t>
            </w:r>
            <w:r w:rsidR="002D0AD7" w:rsidRPr="00CA2A86">
              <w:rPr>
                <w:rFonts w:ascii="Times New Roman" w:hAnsi="Times New Roman"/>
                <w:sz w:val="24"/>
                <w:szCs w:val="24"/>
              </w:rPr>
              <w:t>un ar kuru</w:t>
            </w:r>
            <w:r w:rsidR="00D665D8">
              <w:rPr>
                <w:rFonts w:ascii="Times New Roman" w:hAnsi="Times New Roman"/>
                <w:sz w:val="24"/>
                <w:szCs w:val="24"/>
              </w:rPr>
              <w:t xml:space="preserve"> tiks</w:t>
            </w:r>
            <w:r w:rsidR="002D0AD7" w:rsidRPr="00CA2A86">
              <w:rPr>
                <w:rFonts w:ascii="Times New Roman" w:hAnsi="Times New Roman"/>
                <w:sz w:val="24"/>
                <w:szCs w:val="24"/>
              </w:rPr>
              <w:t xml:space="preserve"> noslēgts Iepirkuma līgums, ir </w:t>
            </w:r>
            <w:r w:rsidR="002D0AD7" w:rsidRPr="00CA2A86">
              <w:rPr>
                <w:rFonts w:ascii="Times New Roman" w:hAnsi="Times New Roman"/>
                <w:sz w:val="24"/>
                <w:szCs w:val="24"/>
                <w:u w:val="single"/>
              </w:rPr>
              <w:t>jāiesniedz saistību izpildes nodrošinājums</w:t>
            </w:r>
            <w:r w:rsidR="00D665D8" w:rsidRPr="00D665D8">
              <w:rPr>
                <w:rFonts w:ascii="Times New Roman" w:hAnsi="Times New Roman"/>
                <w:sz w:val="24"/>
                <w:szCs w:val="24"/>
              </w:rPr>
              <w:t xml:space="preserve"> kā bankas garantija vai apdrošināšanas polise</w:t>
            </w:r>
            <w:r w:rsidR="002D0AD7" w:rsidRPr="00CA2A86">
              <w:rPr>
                <w:rFonts w:ascii="Times New Roman" w:hAnsi="Times New Roman"/>
                <w:sz w:val="24"/>
                <w:szCs w:val="24"/>
              </w:rPr>
              <w:t xml:space="preserve"> 20</w:t>
            </w:r>
            <w:r w:rsidR="002D0AD7" w:rsidRPr="003316CE">
              <w:rPr>
                <w:rFonts w:ascii="Times New Roman" w:hAnsi="Times New Roman"/>
                <w:sz w:val="24"/>
                <w:szCs w:val="24"/>
              </w:rPr>
              <w:t xml:space="preserve">% </w:t>
            </w:r>
            <w:r w:rsidR="00DF26A6" w:rsidRPr="003316CE">
              <w:rPr>
                <w:rFonts w:ascii="Times New Roman" w:hAnsi="Times New Roman"/>
                <w:sz w:val="24"/>
                <w:szCs w:val="24"/>
                <w:u w:val="single"/>
              </w:rPr>
              <w:t>(divdesmit procentu)</w:t>
            </w:r>
            <w:r w:rsidR="002D0AD7" w:rsidRPr="003316CE">
              <w:rPr>
                <w:rFonts w:ascii="Times New Roman" w:hAnsi="Times New Roman"/>
                <w:sz w:val="24"/>
                <w:szCs w:val="24"/>
              </w:rPr>
              <w:t>apmērā</w:t>
            </w:r>
            <w:r w:rsidR="002D0AD7" w:rsidRPr="00CA2A86">
              <w:rPr>
                <w:rFonts w:ascii="Times New Roman" w:hAnsi="Times New Roman"/>
                <w:sz w:val="24"/>
                <w:szCs w:val="24"/>
              </w:rPr>
              <w:t xml:space="preserve"> no piedāvātās kopējās līgumcenas bez PVN</w:t>
            </w:r>
            <w:r w:rsidR="009340F9">
              <w:rPr>
                <w:rFonts w:ascii="Times New Roman" w:hAnsi="Times New Roman"/>
                <w:sz w:val="24"/>
                <w:szCs w:val="24"/>
              </w:rPr>
              <w:t>, saskaņā</w:t>
            </w:r>
            <w:r w:rsidR="009F3E0C" w:rsidRPr="00CA2A86">
              <w:rPr>
                <w:rFonts w:ascii="Times New Roman" w:hAnsi="Times New Roman"/>
                <w:sz w:val="24"/>
                <w:szCs w:val="24"/>
              </w:rPr>
              <w:t xml:space="preserve"> Iepirkuma nolikuma 6</w:t>
            </w:r>
            <w:r w:rsidR="002D0AD7" w:rsidRPr="00CA2A86">
              <w:rPr>
                <w:rFonts w:ascii="Times New Roman" w:hAnsi="Times New Roman"/>
                <w:sz w:val="24"/>
                <w:szCs w:val="24"/>
              </w:rPr>
              <w:t>.pielikumā</w:t>
            </w:r>
            <w:r w:rsidR="009340F9">
              <w:rPr>
                <w:rFonts w:ascii="Times New Roman" w:hAnsi="Times New Roman"/>
                <w:sz w:val="24"/>
                <w:szCs w:val="24"/>
              </w:rPr>
              <w:t xml:space="preserve"> noteiktajām prasībām</w:t>
            </w:r>
            <w:r w:rsidR="002D0AD7" w:rsidRPr="00CA2A86">
              <w:rPr>
                <w:rFonts w:ascii="Times New Roman" w:hAnsi="Times New Roman"/>
                <w:sz w:val="24"/>
                <w:szCs w:val="24"/>
              </w:rPr>
              <w:t>.</w:t>
            </w:r>
          </w:p>
        </w:tc>
      </w:tr>
      <w:tr w:rsidR="004F0AF5" w:rsidRPr="004F0AF5" w14:paraId="12E98D6B" w14:textId="77777777" w:rsidTr="00E975E7">
        <w:tc>
          <w:tcPr>
            <w:tcW w:w="4621" w:type="dxa"/>
            <w:shd w:val="clear" w:color="auto" w:fill="auto"/>
          </w:tcPr>
          <w:p w14:paraId="4F28536A" w14:textId="4D4B4123" w:rsidR="004F0AF5" w:rsidRPr="004F0AF5" w:rsidRDefault="004F0AF5" w:rsidP="00302E66">
            <w:pPr>
              <w:pStyle w:val="ListParagraph"/>
              <w:numPr>
                <w:ilvl w:val="2"/>
                <w:numId w:val="15"/>
              </w:numPr>
              <w:spacing w:line="240" w:lineRule="auto"/>
              <w:ind w:left="567" w:hanging="567"/>
              <w:jc w:val="both"/>
              <w:rPr>
                <w:rFonts w:ascii="Times New Roman" w:hAnsi="Times New Roman"/>
                <w:sz w:val="24"/>
                <w:szCs w:val="24"/>
              </w:rPr>
            </w:pPr>
            <w:r w:rsidRPr="004F0AF5">
              <w:rPr>
                <w:rFonts w:ascii="Times New Roman" w:hAnsi="Times New Roman"/>
                <w:sz w:val="24"/>
                <w:szCs w:val="24"/>
              </w:rPr>
              <w:t>Ja tas ir nepieciešams Līguma izpildei, pretendents ir tiesīgs balstīties uz citu personu iespējām, lai apliecinātu, savu atbilstību kvalifikācijas prasībām.</w:t>
            </w:r>
          </w:p>
        </w:tc>
        <w:tc>
          <w:tcPr>
            <w:tcW w:w="4559" w:type="dxa"/>
            <w:shd w:val="clear" w:color="auto" w:fill="auto"/>
          </w:tcPr>
          <w:p w14:paraId="5914ED89" w14:textId="77777777" w:rsidR="004F0AF5" w:rsidRPr="004F0AF5" w:rsidRDefault="004F0AF5" w:rsidP="00302E66">
            <w:pPr>
              <w:pStyle w:val="ListParagraph"/>
              <w:numPr>
                <w:ilvl w:val="2"/>
                <w:numId w:val="9"/>
              </w:numPr>
              <w:spacing w:line="240" w:lineRule="auto"/>
              <w:ind w:left="567" w:hanging="567"/>
              <w:jc w:val="both"/>
              <w:rPr>
                <w:rFonts w:ascii="Times New Roman" w:hAnsi="Times New Roman"/>
                <w:sz w:val="24"/>
                <w:szCs w:val="24"/>
              </w:rPr>
            </w:pPr>
            <w:r w:rsidRPr="004F0AF5">
              <w:rPr>
                <w:rFonts w:ascii="Times New Roman" w:hAnsi="Times New Roman"/>
                <w:sz w:val="24"/>
                <w:szCs w:val="24"/>
              </w:rPr>
              <w:t>Pretendentam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392B7B44" w14:textId="77777777" w:rsidR="00C034F0" w:rsidRPr="000932E0" w:rsidRDefault="00C034F0" w:rsidP="00C034F0">
      <w:pPr>
        <w:spacing w:line="240" w:lineRule="auto"/>
        <w:jc w:val="both"/>
        <w:rPr>
          <w:rFonts w:ascii="Times New Roman" w:hAnsi="Times New Roman"/>
          <w:sz w:val="24"/>
          <w:szCs w:val="24"/>
        </w:rPr>
      </w:pPr>
    </w:p>
    <w:p w14:paraId="37A86ECF" w14:textId="4DB09BEC" w:rsidR="000400CE" w:rsidRPr="000400CE" w:rsidRDefault="00A13CE9" w:rsidP="00302E66">
      <w:pPr>
        <w:pStyle w:val="ListParagraph"/>
        <w:widowControl w:val="0"/>
        <w:numPr>
          <w:ilvl w:val="1"/>
          <w:numId w:val="11"/>
        </w:numPr>
        <w:overflowPunct w:val="0"/>
        <w:autoSpaceDE w:val="0"/>
        <w:autoSpaceDN w:val="0"/>
        <w:adjustRightInd w:val="0"/>
        <w:spacing w:line="240" w:lineRule="auto"/>
        <w:ind w:left="567" w:hanging="567"/>
        <w:jc w:val="both"/>
        <w:rPr>
          <w:rFonts w:ascii="Times New Roman" w:hAnsi="Times New Roman"/>
          <w:sz w:val="24"/>
          <w:szCs w:val="24"/>
        </w:rPr>
      </w:pPr>
      <w:bookmarkStart w:id="4" w:name="_Ref156380285"/>
      <w:r w:rsidRPr="00A13CE9">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Pr>
          <w:rFonts w:ascii="Times New Roman" w:hAnsi="Times New Roman"/>
          <w:sz w:val="24"/>
          <w:szCs w:val="24"/>
        </w:rPr>
        <w:t>N</w:t>
      </w:r>
      <w:r w:rsidRPr="00A13CE9">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Pr>
          <w:rFonts w:ascii="Times New Roman" w:hAnsi="Times New Roman"/>
          <w:sz w:val="24"/>
          <w:szCs w:val="24"/>
        </w:rPr>
        <w:t>N</w:t>
      </w:r>
      <w:r w:rsidRPr="00A13CE9">
        <w:rPr>
          <w:rFonts w:ascii="Times New Roman" w:hAnsi="Times New Roman"/>
          <w:sz w:val="24"/>
          <w:szCs w:val="24"/>
        </w:rPr>
        <w:t xml:space="preserve">olikuma 3.2.2. apakšpunktu, kas ir izpildāms </w:t>
      </w:r>
      <w:r w:rsidRPr="000400CE">
        <w:rPr>
          <w:rFonts w:ascii="Times New Roman" w:hAnsi="Times New Roman"/>
          <w:sz w:val="24"/>
          <w:szCs w:val="24"/>
        </w:rPr>
        <w:t>katram piegādātāju apvienības dalībniekam atsevišķi.</w:t>
      </w:r>
    </w:p>
    <w:p w14:paraId="4277C9BE" w14:textId="1BFAB675" w:rsidR="000400CE" w:rsidRDefault="000400CE" w:rsidP="00302E66">
      <w:pPr>
        <w:pStyle w:val="ListParagraph"/>
        <w:widowControl w:val="0"/>
        <w:numPr>
          <w:ilvl w:val="1"/>
          <w:numId w:val="11"/>
        </w:numPr>
        <w:overflowPunct w:val="0"/>
        <w:autoSpaceDE w:val="0"/>
        <w:autoSpaceDN w:val="0"/>
        <w:adjustRightInd w:val="0"/>
        <w:spacing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60E86564" w:rsidR="000400CE" w:rsidRDefault="000400CE" w:rsidP="00302E66">
      <w:pPr>
        <w:pStyle w:val="ListParagraph"/>
        <w:widowControl w:val="0"/>
        <w:numPr>
          <w:ilvl w:val="1"/>
          <w:numId w:val="11"/>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302E66">
      <w:pPr>
        <w:pStyle w:val="ListParagraph"/>
        <w:widowControl w:val="0"/>
        <w:numPr>
          <w:ilvl w:val="1"/>
          <w:numId w:val="11"/>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7181B025" w14:textId="77777777" w:rsidR="00361A98" w:rsidRDefault="000400CE" w:rsidP="00302E66">
      <w:pPr>
        <w:pStyle w:val="ListParagraph"/>
        <w:widowControl w:val="0"/>
        <w:numPr>
          <w:ilvl w:val="1"/>
          <w:numId w:val="11"/>
        </w:numPr>
        <w:overflowPunct w:val="0"/>
        <w:autoSpaceDE w:val="0"/>
        <w:autoSpaceDN w:val="0"/>
        <w:adjustRightInd w:val="0"/>
        <w:spacing w:line="240" w:lineRule="auto"/>
        <w:ind w:left="567" w:hanging="567"/>
        <w:jc w:val="both"/>
        <w:rPr>
          <w:rFonts w:ascii="Times New Roman" w:hAnsi="Times New Roman"/>
          <w:sz w:val="24"/>
          <w:szCs w:val="24"/>
        </w:rPr>
      </w:pPr>
      <w:r w:rsidRPr="005E4980">
        <w:rPr>
          <w:rFonts w:ascii="Times New Roman" w:hAnsi="Times New Roman"/>
          <w:sz w:val="24"/>
          <w:szCs w:val="24"/>
        </w:rPr>
        <w:t xml:space="preserve">Pretendenti, kuri neatbildīs </w:t>
      </w:r>
      <w:r w:rsidR="002B03E1">
        <w:rPr>
          <w:rFonts w:ascii="Times New Roman" w:hAnsi="Times New Roman"/>
          <w:sz w:val="24"/>
          <w:szCs w:val="24"/>
        </w:rPr>
        <w:t>šā Nolikuma</w:t>
      </w:r>
      <w:r w:rsidR="005E4980">
        <w:rPr>
          <w:rFonts w:ascii="Times New Roman" w:hAnsi="Times New Roman"/>
          <w:sz w:val="24"/>
          <w:szCs w:val="24"/>
        </w:rPr>
        <w:t xml:space="preserve"> 3</w:t>
      </w:r>
      <w:r w:rsidRPr="005E4980">
        <w:rPr>
          <w:rFonts w:ascii="Times New Roman" w:hAnsi="Times New Roman"/>
          <w:sz w:val="24"/>
          <w:szCs w:val="24"/>
        </w:rPr>
        <w:t>.punktā norādītajām prasībām, tiks noraidīti, un to iesniegtie piedāvājumi tālāk netiks vērtēti.</w:t>
      </w:r>
    </w:p>
    <w:p w14:paraId="455E7329" w14:textId="77777777" w:rsidR="00361A98" w:rsidRDefault="00361A98" w:rsidP="00302E66">
      <w:pPr>
        <w:pStyle w:val="ListParagraph"/>
        <w:widowControl w:val="0"/>
        <w:numPr>
          <w:ilvl w:val="1"/>
          <w:numId w:val="11"/>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sz w:val="24"/>
          <w:szCs w:val="24"/>
        </w:rPr>
        <w:t>Pretendentam 1.pielikumā norādīto apakšuzņēmēju nomaiņa</w:t>
      </w:r>
      <w:r w:rsidRPr="00361A98">
        <w:rPr>
          <w:rFonts w:ascii="Times New Roman" w:hAnsi="Times New Roman"/>
          <w:sz w:val="24"/>
          <w:szCs w:val="24"/>
          <w:lang w:eastAsia="en-US"/>
        </w:rPr>
        <w:t xml:space="preserve"> </w:t>
      </w:r>
      <w:r w:rsidRPr="00361A98">
        <w:rPr>
          <w:rFonts w:ascii="Times New Roman" w:hAnsi="Times New Roman"/>
          <w:sz w:val="24"/>
          <w:szCs w:val="24"/>
        </w:rPr>
        <w:t>vai jaunu apakšuzņēmēju piesaistīšana raks</w:t>
      </w:r>
      <w:r>
        <w:rPr>
          <w:rFonts w:ascii="Times New Roman" w:hAnsi="Times New Roman"/>
          <w:sz w:val="24"/>
          <w:szCs w:val="24"/>
        </w:rPr>
        <w:t>tveidā jāsaskaņo ar Pasūtītāju.</w:t>
      </w:r>
    </w:p>
    <w:p w14:paraId="1CAB59DC" w14:textId="77777777" w:rsidR="00361A98" w:rsidRDefault="00361A98" w:rsidP="00302E66">
      <w:pPr>
        <w:pStyle w:val="ListParagraph"/>
        <w:widowControl w:val="0"/>
        <w:numPr>
          <w:ilvl w:val="1"/>
          <w:numId w:val="11"/>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b/>
          <w:sz w:val="24"/>
          <w:szCs w:val="24"/>
          <w:u w:val="single"/>
        </w:rPr>
        <w:t xml:space="preserve">Informācija Pretendentiem par </w:t>
      </w:r>
      <w:r w:rsidRPr="00361A98">
        <w:rPr>
          <w:rStyle w:val="Strong"/>
          <w:rFonts w:ascii="Times New Roman" w:hAnsi="Times New Roman"/>
          <w:sz w:val="24"/>
          <w:szCs w:val="24"/>
          <w:u w:val="single"/>
        </w:rPr>
        <w:t>Eiropas vienoto iepirkuma procedūras dokumentu:</w:t>
      </w:r>
      <w:r w:rsidRPr="00361A98">
        <w:rPr>
          <w:rFonts w:ascii="Times New Roman" w:hAnsi="Times New Roman"/>
          <w:sz w:val="24"/>
          <w:szCs w:val="24"/>
        </w:rPr>
        <w:t xml:space="preserve"> </w:t>
      </w:r>
    </w:p>
    <w:p w14:paraId="64FB879A" w14:textId="77777777" w:rsidR="00361A98" w:rsidRDefault="00361A98" w:rsidP="00302E66">
      <w:pPr>
        <w:pStyle w:val="ListParagraph"/>
        <w:widowControl w:val="0"/>
        <w:numPr>
          <w:ilvl w:val="2"/>
          <w:numId w:val="11"/>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822157E" w14:textId="77777777" w:rsidR="00361A98" w:rsidRDefault="00361A98" w:rsidP="00302E66">
      <w:pPr>
        <w:pStyle w:val="ListParagraph"/>
        <w:widowControl w:val="0"/>
        <w:numPr>
          <w:ilvl w:val="2"/>
          <w:numId w:val="11"/>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C65B621" w14:textId="77777777" w:rsidR="00361A98" w:rsidRDefault="00361A98" w:rsidP="00302E66">
      <w:pPr>
        <w:pStyle w:val="ListParagraph"/>
        <w:widowControl w:val="0"/>
        <w:numPr>
          <w:ilvl w:val="2"/>
          <w:numId w:val="11"/>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15584083" w14:textId="6D456A7B" w:rsidR="00361A98" w:rsidRPr="00974377" w:rsidRDefault="00361A98" w:rsidP="00302E66">
      <w:pPr>
        <w:pStyle w:val="ListParagraph"/>
        <w:widowControl w:val="0"/>
        <w:numPr>
          <w:ilvl w:val="2"/>
          <w:numId w:val="11"/>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 xml:space="preserve">Nolikuma </w:t>
      </w:r>
      <w:r>
        <w:rPr>
          <w:rFonts w:ascii="Times New Roman" w:hAnsi="Times New Roman"/>
          <w:sz w:val="24"/>
          <w:szCs w:val="24"/>
        </w:rPr>
        <w:t>3</w:t>
      </w:r>
      <w:r w:rsidRPr="00361A98">
        <w:rPr>
          <w:rFonts w:ascii="Times New Roman" w:hAnsi="Times New Roman"/>
          <w:sz w:val="24"/>
          <w:szCs w:val="24"/>
        </w:rPr>
        <w:t>.</w:t>
      </w:r>
      <w:r>
        <w:rPr>
          <w:rFonts w:ascii="Times New Roman" w:hAnsi="Times New Roman"/>
          <w:sz w:val="24"/>
          <w:szCs w:val="24"/>
        </w:rPr>
        <w:t>8.</w:t>
      </w:r>
      <w:r w:rsidRPr="00361A98">
        <w:rPr>
          <w:rFonts w:ascii="Times New Roman" w:hAnsi="Times New Roman"/>
          <w:sz w:val="24"/>
          <w:szCs w:val="24"/>
        </w:rPr>
        <w:t xml:space="preserve">apakšpunktā minētais Eiropas vienotais iepirkuma procedūras dokuments ir pieejams aizpildīšanai doc. formātā: </w:t>
      </w:r>
      <w:hyperlink r:id="rId16" w:history="1">
        <w:r w:rsidRPr="00361A98">
          <w:rPr>
            <w:rStyle w:val="Hyperlink"/>
            <w:rFonts w:ascii="Times New Roman" w:hAnsi="Times New Roman"/>
            <w:sz w:val="24"/>
            <w:szCs w:val="24"/>
          </w:rPr>
          <w:t>http://www.iub.gov.lv/sites/default/files/upload/1_LV_annexe_acte_autonome_part1_v4.doc</w:t>
        </w:r>
      </w:hyperlink>
      <w:r w:rsidRPr="00361A98">
        <w:rPr>
          <w:rStyle w:val="Hyperlink"/>
          <w:rFonts w:ascii="Times New Roman" w:hAnsi="Times New Roman"/>
          <w:sz w:val="24"/>
          <w:szCs w:val="24"/>
        </w:rPr>
        <w:t xml:space="preserve"> </w:t>
      </w:r>
      <w:r w:rsidRPr="00361A98">
        <w:rPr>
          <w:rFonts w:ascii="Times New Roman" w:hAnsi="Times New Roman"/>
          <w:sz w:val="24"/>
          <w:szCs w:val="24"/>
        </w:rPr>
        <w:t xml:space="preserve"> vai Eiropas Komisijas mājaslapā tiešsaistes režīmā: </w:t>
      </w:r>
      <w:hyperlink r:id="rId17" w:history="1">
        <w:r w:rsidRPr="00361A98">
          <w:rPr>
            <w:rFonts w:ascii="Times New Roman" w:hAnsi="Times New Roman"/>
            <w:color w:val="0000FF"/>
            <w:sz w:val="24"/>
            <w:szCs w:val="24"/>
            <w:u w:val="single"/>
          </w:rPr>
          <w:t>https://ec.europa.eu/growth/tools-databases/espd/filter?lang=lv</w:t>
        </w:r>
      </w:hyperlink>
      <w:r w:rsidR="002116EE">
        <w:rPr>
          <w:rFonts w:ascii="Times New Roman" w:hAnsi="Times New Roman"/>
          <w:sz w:val="24"/>
          <w:szCs w:val="24"/>
        </w:rPr>
        <w:t>.</w:t>
      </w:r>
    </w:p>
    <w:p w14:paraId="7235D8A9" w14:textId="77777777" w:rsidR="00DE32D3" w:rsidRPr="006D45B0" w:rsidRDefault="00D261C9" w:rsidP="00302E66">
      <w:pPr>
        <w:pStyle w:val="Heading1"/>
        <w:numPr>
          <w:ilvl w:val="0"/>
          <w:numId w:val="13"/>
        </w:numPr>
        <w:spacing w:after="120"/>
        <w:ind w:left="357" w:hanging="357"/>
      </w:pPr>
      <w:r w:rsidRPr="006D45B0">
        <w:t>PRETENDENTA TEHNISKĀ UN FINANŠU PIEDĀVĀJUMA IZVĒRTĒŠANAI IESNIEDZAMIE DOKUMENTI</w:t>
      </w:r>
      <w:bookmarkEnd w:id="4"/>
    </w:p>
    <w:p w14:paraId="04EBDFEE" w14:textId="6E479850" w:rsidR="00A823CE" w:rsidRPr="00DE32D3" w:rsidRDefault="00101C54" w:rsidP="00302E66">
      <w:pPr>
        <w:pStyle w:val="ListParagraph"/>
        <w:widowControl w:val="0"/>
        <w:numPr>
          <w:ilvl w:val="1"/>
          <w:numId w:val="12"/>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308DC023" w:rsidR="00A823CE" w:rsidRPr="00AF531E" w:rsidRDefault="00101C54" w:rsidP="00302E66">
      <w:pPr>
        <w:pStyle w:val="ListParagraph"/>
        <w:numPr>
          <w:ilvl w:val="2"/>
          <w:numId w:val="12"/>
        </w:numPr>
        <w:spacing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w:t>
      </w:r>
      <w:r w:rsidR="00AE33F6">
        <w:rPr>
          <w:rFonts w:ascii="Times New Roman" w:hAnsi="Times New Roman"/>
          <w:sz w:val="24"/>
          <w:szCs w:val="24"/>
        </w:rPr>
        <w:t xml:space="preserve"> un</w:t>
      </w:r>
      <w:r w:rsidR="00832048" w:rsidRPr="00AF531E">
        <w:rPr>
          <w:rFonts w:ascii="Times New Roman" w:hAnsi="Times New Roman"/>
          <w:sz w:val="24"/>
          <w:szCs w:val="24"/>
        </w:rPr>
        <w:t xml:space="preserve">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713A60DA" w14:textId="39F090BC" w:rsidR="00AE33F6" w:rsidRPr="00AE33F6" w:rsidRDefault="00101C54" w:rsidP="00302E66">
      <w:pPr>
        <w:pStyle w:val="ListParagraph"/>
        <w:numPr>
          <w:ilvl w:val="2"/>
          <w:numId w:val="12"/>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Finanšu piedāvājums, kas sagatavots atbilstoši </w:t>
      </w:r>
      <w:r w:rsidR="00AE33F6">
        <w:rPr>
          <w:rFonts w:ascii="Times New Roman" w:hAnsi="Times New Roman"/>
          <w:sz w:val="24"/>
          <w:szCs w:val="24"/>
        </w:rPr>
        <w:t>3</w:t>
      </w:r>
      <w:r w:rsidR="00BF1AC1" w:rsidRPr="00AF531E">
        <w:rPr>
          <w:rFonts w:ascii="Times New Roman" w:hAnsi="Times New Roman"/>
          <w:sz w:val="24"/>
          <w:szCs w:val="24"/>
        </w:rPr>
        <w:t>.pielikumā “</w:t>
      </w:r>
      <w:r w:rsidR="00AE33F6">
        <w:rPr>
          <w:rFonts w:ascii="Times New Roman" w:hAnsi="Times New Roman"/>
          <w:sz w:val="24"/>
          <w:szCs w:val="24"/>
        </w:rPr>
        <w:t>P</w:t>
      </w:r>
      <w:r w:rsidR="00BF1AC1">
        <w:rPr>
          <w:rFonts w:ascii="Times New Roman" w:hAnsi="Times New Roman"/>
          <w:sz w:val="24"/>
          <w:szCs w:val="24"/>
        </w:rPr>
        <w:t>retendenta finanšu piedāvājums</w:t>
      </w:r>
      <w:r w:rsidR="00BF1AC1" w:rsidRPr="00AF531E">
        <w:rPr>
          <w:rFonts w:ascii="Times New Roman" w:hAnsi="Times New Roman"/>
          <w:sz w:val="24"/>
          <w:szCs w:val="24"/>
        </w:rPr>
        <w:t xml:space="preserve">” </w:t>
      </w:r>
      <w:r w:rsidR="00BF1AC1">
        <w:rPr>
          <w:rFonts w:ascii="Times New Roman" w:hAnsi="Times New Roman"/>
          <w:sz w:val="24"/>
          <w:szCs w:val="24"/>
        </w:rPr>
        <w:t>noteiktajam</w:t>
      </w:r>
      <w:r w:rsidRPr="000932E0">
        <w:rPr>
          <w:rFonts w:ascii="Times New Roman" w:hAnsi="Times New Roman"/>
          <w:sz w:val="24"/>
          <w:szCs w:val="24"/>
        </w:rPr>
        <w:t xml:space="preserve">.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epirkuma līguma izpildi, tajā skaitā</w:t>
      </w:r>
      <w:r w:rsidR="00A823CE" w:rsidRPr="000932E0">
        <w:rPr>
          <w:rFonts w:ascii="Times New Roman" w:hAnsi="Times New Roman"/>
          <w:sz w:val="24"/>
          <w:szCs w:val="24"/>
        </w:rPr>
        <w:t xml:space="preserve"> visi Latvijas Republikas</w:t>
      </w:r>
      <w:r w:rsidRPr="000932E0">
        <w:rPr>
          <w:rFonts w:ascii="Times New Roman" w:hAnsi="Times New Roman"/>
          <w:sz w:val="24"/>
          <w:szCs w:val="24"/>
        </w:rPr>
        <w:t xml:space="preserve"> normatīvajos aktos paredzēt</w:t>
      </w:r>
      <w:r w:rsidR="00AE33F6">
        <w:rPr>
          <w:rFonts w:ascii="Times New Roman" w:hAnsi="Times New Roman"/>
          <w:sz w:val="24"/>
          <w:szCs w:val="24"/>
        </w:rPr>
        <w:t>ie nodokļi, izņemot PVN.</w:t>
      </w:r>
    </w:p>
    <w:p w14:paraId="1A8C6135" w14:textId="46899DD1" w:rsidR="00101C54" w:rsidRPr="00AE33F6" w:rsidRDefault="00101C54" w:rsidP="00302E66">
      <w:pPr>
        <w:pStyle w:val="ListParagraph"/>
        <w:numPr>
          <w:ilvl w:val="1"/>
          <w:numId w:val="12"/>
        </w:numPr>
        <w:spacing w:line="240" w:lineRule="auto"/>
        <w:ind w:left="567" w:hanging="567"/>
        <w:jc w:val="both"/>
        <w:rPr>
          <w:rFonts w:ascii="Times New Roman" w:hAnsi="Times New Roman"/>
          <w:color w:val="000000"/>
          <w:sz w:val="24"/>
          <w:szCs w:val="24"/>
        </w:rPr>
      </w:pPr>
      <w:r w:rsidRPr="00AE33F6">
        <w:rPr>
          <w:rFonts w:ascii="Times New Roman" w:hAnsi="Times New Roman"/>
          <w:sz w:val="24"/>
          <w:szCs w:val="24"/>
        </w:rPr>
        <w:t xml:space="preserve">Pretendenta finanšu piedāvājumā norādītajai </w:t>
      </w:r>
      <w:r w:rsidR="00936D12" w:rsidRPr="00AE33F6">
        <w:rPr>
          <w:rFonts w:ascii="Times New Roman" w:hAnsi="Times New Roman"/>
          <w:sz w:val="24"/>
          <w:szCs w:val="24"/>
        </w:rPr>
        <w:t>pakalpojuma</w:t>
      </w:r>
      <w:r w:rsidRPr="00AE33F6">
        <w:rPr>
          <w:rFonts w:ascii="Times New Roman" w:hAnsi="Times New Roman"/>
          <w:sz w:val="24"/>
          <w:szCs w:val="24"/>
        </w:rPr>
        <w:t xml:space="preserve"> cenai ir jābūt nemainīgai visā </w:t>
      </w:r>
      <w:r w:rsidR="00A72AFE">
        <w:rPr>
          <w:rFonts w:ascii="Times New Roman" w:hAnsi="Times New Roman"/>
          <w:sz w:val="24"/>
          <w:szCs w:val="24"/>
        </w:rPr>
        <w:t>līguma darbības laikā. Iespējama</w:t>
      </w:r>
      <w:r w:rsidRPr="00AE33F6">
        <w:rPr>
          <w:rFonts w:ascii="Times New Roman" w:hAnsi="Times New Roman"/>
          <w:sz w:val="24"/>
          <w:szCs w:val="24"/>
        </w:rPr>
        <w:t xml:space="preserve"> inflācija, tirgus apstākļu maiņa vai jebkuri citi apstākļi nevar būt par pamatu cenas izmaiņām, un šo procesu radītās sekas pretendentam ir jāprognozē un jāaprēķina, </w:t>
      </w:r>
      <w:r w:rsidR="00683B9B" w:rsidRPr="00AE33F6">
        <w:rPr>
          <w:rFonts w:ascii="Times New Roman" w:hAnsi="Times New Roman"/>
          <w:sz w:val="24"/>
          <w:szCs w:val="24"/>
        </w:rPr>
        <w:t>sagatavojot finanšu piedāvājumu.</w:t>
      </w:r>
    </w:p>
    <w:p w14:paraId="0F53E804" w14:textId="77777777" w:rsidR="00101C54" w:rsidRDefault="00101C54" w:rsidP="00302E66">
      <w:pPr>
        <w:pStyle w:val="Heading1"/>
        <w:numPr>
          <w:ilvl w:val="0"/>
          <w:numId w:val="12"/>
        </w:numPr>
        <w:spacing w:after="120"/>
        <w:ind w:left="357" w:hanging="357"/>
      </w:pPr>
      <w:r w:rsidRPr="000932E0">
        <w:t>PRETENDENTU IZSLĒGŠANAS NOSACĪJUMI UN TO PĀRBAUDES KĀRTĪBA</w:t>
      </w:r>
    </w:p>
    <w:p w14:paraId="232967BE" w14:textId="393F9E1F" w:rsidR="0067720D" w:rsidRPr="00F16139" w:rsidRDefault="00101C54" w:rsidP="00302E66">
      <w:pPr>
        <w:pStyle w:val="ListParagraph"/>
        <w:numPr>
          <w:ilvl w:val="1"/>
          <w:numId w:val="12"/>
        </w:numPr>
        <w:spacing w:line="240" w:lineRule="auto"/>
        <w:ind w:left="567" w:hanging="567"/>
        <w:jc w:val="both"/>
        <w:rPr>
          <w:rFonts w:ascii="Times New Roman" w:hAnsi="Times New Roman"/>
          <w:bCs/>
          <w:sz w:val="24"/>
          <w:szCs w:val="24"/>
        </w:rPr>
      </w:pPr>
      <w:r w:rsidRPr="00F16139">
        <w:rPr>
          <w:rFonts w:ascii="Times New Roman" w:hAnsi="Times New Roman"/>
          <w:bCs/>
          <w:sz w:val="24"/>
          <w:szCs w:val="24"/>
        </w:rPr>
        <w:t xml:space="preserve">Iepirkuma komisija saskaņā ar PIL </w:t>
      </w:r>
      <w:r w:rsidR="00637F44" w:rsidRPr="00F16139">
        <w:rPr>
          <w:rFonts w:ascii="Times New Roman" w:hAnsi="Times New Roman"/>
          <w:bCs/>
          <w:sz w:val="24"/>
          <w:szCs w:val="24"/>
        </w:rPr>
        <w:t>9</w:t>
      </w:r>
      <w:r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Pr="00F16139">
        <w:rPr>
          <w:rFonts w:ascii="Times New Roman" w:hAnsi="Times New Roman"/>
          <w:bCs/>
          <w:sz w:val="24"/>
          <w:szCs w:val="24"/>
        </w:rPr>
        <w:t xml:space="preserve">to daļu izslēdz pretendentu no dalības </w:t>
      </w:r>
      <w:r w:rsidR="004A5C5E" w:rsidRPr="00F16139">
        <w:rPr>
          <w:rFonts w:ascii="Times New Roman" w:hAnsi="Times New Roman"/>
          <w:bCs/>
          <w:sz w:val="24"/>
          <w:szCs w:val="24"/>
        </w:rPr>
        <w:t>I</w:t>
      </w:r>
      <w:r w:rsidRPr="00F16139">
        <w:rPr>
          <w:rFonts w:ascii="Times New Roman" w:hAnsi="Times New Roman"/>
          <w:bCs/>
          <w:sz w:val="24"/>
          <w:szCs w:val="24"/>
        </w:rPr>
        <w:t>epirkumā jebkurā no šādiem gadījumiem:</w:t>
      </w:r>
    </w:p>
    <w:p w14:paraId="11D9BC32" w14:textId="6AC603A1" w:rsidR="005106CD" w:rsidRPr="005106CD" w:rsidRDefault="00CB6201" w:rsidP="00302E66">
      <w:pPr>
        <w:pStyle w:val="ListParagraph"/>
        <w:numPr>
          <w:ilvl w:val="2"/>
          <w:numId w:val="12"/>
        </w:numPr>
        <w:spacing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302E66">
      <w:pPr>
        <w:pStyle w:val="ListParagraph"/>
        <w:numPr>
          <w:ilvl w:val="2"/>
          <w:numId w:val="12"/>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5106CD">
        <w:rPr>
          <w:rFonts w:ascii="Times New Roman" w:hAnsi="Times New Roman"/>
          <w:i/>
          <w:iCs/>
          <w:sz w:val="24"/>
          <w:szCs w:val="24"/>
          <w:lang w:eastAsia="en-US"/>
        </w:rPr>
        <w:t>euro</w:t>
      </w:r>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26B23FE0" w:rsidR="005106CD" w:rsidRPr="005106CD" w:rsidRDefault="005106CD" w:rsidP="00302E66">
      <w:pPr>
        <w:pStyle w:val="ListParagraph"/>
        <w:numPr>
          <w:ilvl w:val="2"/>
          <w:numId w:val="12"/>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ieinteresēts kāda pretendenta izvēlē, un pasūtītājam nav iespējams novērst šo situāciju ar mazāk pretendentu ierobežojošiem pasākumiem;</w:t>
      </w:r>
    </w:p>
    <w:p w14:paraId="0C08F12F" w14:textId="3ABFEEE4" w:rsidR="00A44219" w:rsidRDefault="005106CD" w:rsidP="00302E66">
      <w:pPr>
        <w:pStyle w:val="ListParagraph"/>
        <w:numPr>
          <w:ilvl w:val="2"/>
          <w:numId w:val="12"/>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F53C432" w:rsidR="00A44219" w:rsidRPr="00A44219" w:rsidRDefault="00101C54" w:rsidP="00302E66">
      <w:pPr>
        <w:pStyle w:val="ListParagraph"/>
        <w:numPr>
          <w:ilvl w:val="1"/>
          <w:numId w:val="12"/>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4878B7" w:rsidRPr="00A44219">
        <w:rPr>
          <w:rFonts w:ascii="Times New Roman" w:hAnsi="Times New Roman"/>
          <w:bCs/>
          <w:sz w:val="24"/>
          <w:szCs w:val="24"/>
        </w:rPr>
        <w:t xml:space="preserve"> panta 9</w:t>
      </w:r>
      <w:r w:rsidRPr="00A44219">
        <w:rPr>
          <w:rFonts w:ascii="Times New Roman" w:hAnsi="Times New Roman"/>
          <w:bCs/>
          <w:sz w:val="24"/>
          <w:szCs w:val="24"/>
        </w:rPr>
        <w:t>.daļā noteiktajai kārtībai.</w:t>
      </w:r>
    </w:p>
    <w:p w14:paraId="760E7E9D" w14:textId="77777777" w:rsidR="00A44219" w:rsidRPr="00A44219" w:rsidRDefault="004878B7" w:rsidP="00302E66">
      <w:pPr>
        <w:pStyle w:val="ListParagraph"/>
        <w:numPr>
          <w:ilvl w:val="1"/>
          <w:numId w:val="12"/>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panta 9</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302E66">
      <w:pPr>
        <w:pStyle w:val="ListParagraph"/>
        <w:numPr>
          <w:ilvl w:val="2"/>
          <w:numId w:val="12"/>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w:t>
      </w:r>
    </w:p>
    <w:p w14:paraId="75F98B5B" w14:textId="099F30BB" w:rsidR="00FD3E2B" w:rsidRPr="00A44219" w:rsidRDefault="00FD3E2B" w:rsidP="00302E66">
      <w:pPr>
        <w:pStyle w:val="ListParagraph"/>
        <w:numPr>
          <w:ilvl w:val="2"/>
          <w:numId w:val="12"/>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44219">
        <w:rPr>
          <w:rFonts w:ascii="Times New Roman" w:hAnsi="Times New Roman"/>
          <w:i/>
          <w:iCs/>
          <w:sz w:val="24"/>
          <w:szCs w:val="24"/>
        </w:rPr>
        <w:t>euro</w:t>
      </w:r>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p>
    <w:p w14:paraId="13635029" w14:textId="3AE0DC85" w:rsidR="00101C54" w:rsidRPr="00A44219" w:rsidRDefault="00101C54" w:rsidP="00302E66">
      <w:pPr>
        <w:pStyle w:val="Heading1"/>
        <w:numPr>
          <w:ilvl w:val="0"/>
          <w:numId w:val="12"/>
        </w:numPr>
        <w:spacing w:after="120"/>
        <w:ind w:left="357" w:hanging="357"/>
      </w:pPr>
      <w:r w:rsidRPr="00A44219">
        <w:t>PIEDĀVĀJUMU VĒRTĒŠANA UN IZVĒLES KRITĒRIJI</w:t>
      </w:r>
    </w:p>
    <w:p w14:paraId="266E1BC0" w14:textId="578C67C2" w:rsidR="00F50445" w:rsidRPr="000932E0" w:rsidRDefault="00D05D9C" w:rsidP="00302E66">
      <w:pPr>
        <w:pStyle w:val="ListParagraph"/>
        <w:numPr>
          <w:ilvl w:val="1"/>
          <w:numId w:val="12"/>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w:t>
      </w:r>
      <w:r w:rsidR="00005B3A">
        <w:rPr>
          <w:rFonts w:ascii="Times New Roman" w:hAnsi="Times New Roman"/>
          <w:bCs/>
          <w:sz w:val="24"/>
          <w:szCs w:val="24"/>
        </w:rPr>
        <w:t>N</w:t>
      </w:r>
      <w:r w:rsidR="00F50445" w:rsidRPr="000932E0">
        <w:rPr>
          <w:rFonts w:ascii="Times New Roman" w:hAnsi="Times New Roman"/>
          <w:bCs/>
          <w:sz w:val="24"/>
          <w:szCs w:val="24"/>
        </w:rPr>
        <w:t>olikumā no</w:t>
      </w:r>
      <w:r w:rsidR="005F17F0">
        <w:rPr>
          <w:rFonts w:ascii="Times New Roman" w:hAnsi="Times New Roman"/>
          <w:bCs/>
          <w:sz w:val="24"/>
          <w:szCs w:val="24"/>
        </w:rPr>
        <w:t>teiktajām</w:t>
      </w:r>
      <w:r w:rsidR="00F50445" w:rsidRPr="000932E0">
        <w:rPr>
          <w:rFonts w:ascii="Times New Roman" w:hAnsi="Times New Roman"/>
          <w:bCs/>
          <w:sz w:val="24"/>
          <w:szCs w:val="24"/>
        </w:rPr>
        <w:t xml:space="preserve"> prasībām.</w:t>
      </w:r>
    </w:p>
    <w:p w14:paraId="58BF4206" w14:textId="77777777" w:rsidR="009E5D63" w:rsidRDefault="00D05D9C" w:rsidP="00302E66">
      <w:pPr>
        <w:pStyle w:val="ListParagraph"/>
        <w:numPr>
          <w:ilvl w:val="1"/>
          <w:numId w:val="12"/>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404FE7A2" w:rsidR="009E5D63" w:rsidRPr="009E5D63" w:rsidRDefault="009E5D63" w:rsidP="00302E66">
      <w:pPr>
        <w:pStyle w:val="ListParagraph"/>
        <w:numPr>
          <w:ilvl w:val="1"/>
          <w:numId w:val="12"/>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302E66">
      <w:pPr>
        <w:pStyle w:val="ListParagraph"/>
        <w:numPr>
          <w:ilvl w:val="1"/>
          <w:numId w:val="12"/>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302E66">
      <w:pPr>
        <w:pStyle w:val="ListParagraph"/>
        <w:numPr>
          <w:ilvl w:val="1"/>
          <w:numId w:val="12"/>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74B088E6" w14:textId="77777777" w:rsidR="00250376" w:rsidRPr="000932E0" w:rsidRDefault="00250376" w:rsidP="00302E66">
      <w:pPr>
        <w:pStyle w:val="ListParagraph"/>
        <w:numPr>
          <w:ilvl w:val="1"/>
          <w:numId w:val="12"/>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3380CE60" w14:textId="77777777" w:rsidR="00250376" w:rsidRPr="000932E0" w:rsidRDefault="00250376"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Pr>
          <w:rFonts w:ascii="Times New Roman" w:hAnsi="Times New Roman"/>
          <w:sz w:val="24"/>
          <w:szCs w:val="24"/>
        </w:rPr>
        <w:t>oformējuma pārbaudi atbilstoši N</w:t>
      </w:r>
      <w:r w:rsidRPr="000932E0">
        <w:rPr>
          <w:rFonts w:ascii="Times New Roman" w:hAnsi="Times New Roman"/>
          <w:sz w:val="24"/>
          <w:szCs w:val="24"/>
        </w:rPr>
        <w:t xml:space="preserve">olikumā </w:t>
      </w:r>
      <w:r>
        <w:rPr>
          <w:rFonts w:ascii="Times New Roman" w:hAnsi="Times New Roman"/>
          <w:sz w:val="24"/>
          <w:szCs w:val="24"/>
        </w:rPr>
        <w:t>2</w:t>
      </w:r>
      <w:r w:rsidRPr="000932E0">
        <w:rPr>
          <w:rFonts w:ascii="Times New Roman" w:hAnsi="Times New Roman"/>
          <w:sz w:val="24"/>
          <w:szCs w:val="24"/>
        </w:rPr>
        <w:t>.punktā norādītajām piedāvājuma noformēšanas</w:t>
      </w:r>
      <w:r>
        <w:rPr>
          <w:rFonts w:ascii="Times New Roman" w:hAnsi="Times New Roman"/>
          <w:sz w:val="24"/>
          <w:szCs w:val="24"/>
        </w:rPr>
        <w:t xml:space="preserve"> prasībām. Ja Iepirkuma k</w:t>
      </w:r>
      <w:r w:rsidRPr="000932E0">
        <w:rPr>
          <w:rFonts w:ascii="Times New Roman" w:hAnsi="Times New Roman"/>
          <w:sz w:val="24"/>
          <w:szCs w:val="24"/>
        </w:rPr>
        <w:t xml:space="preserve">omisija konstatē būtiskas neatbilstības </w:t>
      </w:r>
      <w:r>
        <w:rPr>
          <w:rFonts w:ascii="Times New Roman" w:hAnsi="Times New Roman"/>
          <w:sz w:val="24"/>
          <w:szCs w:val="24"/>
        </w:rPr>
        <w:t>N</w:t>
      </w:r>
      <w:r w:rsidRPr="000932E0">
        <w:rPr>
          <w:rFonts w:ascii="Times New Roman" w:hAnsi="Times New Roman"/>
          <w:sz w:val="24"/>
          <w:szCs w:val="24"/>
        </w:rPr>
        <w:t>olikumā ietvertajām noformēšanas prasībām, kas ietekmē iespēju izvērtēt pretendenta piedāvājumu, pretendents tiek noraidīts un Iepirkuma komisija piedāvājumu tālāk nevērtē.</w:t>
      </w:r>
    </w:p>
    <w:p w14:paraId="6F7A0539" w14:textId="77777777" w:rsidR="00250376" w:rsidRPr="00D50D9C" w:rsidRDefault="00250376"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Pr>
          <w:rFonts w:ascii="Times New Roman" w:hAnsi="Times New Roman"/>
          <w:sz w:val="24"/>
          <w:szCs w:val="24"/>
        </w:rPr>
        <w:t xml:space="preserve"> piedāvājumu atbilstību Nolikuma 4.punktā un Iepirkuma 2.pielikumā “Tehniskā specifikācija un pretendenta tehniskais piedāvājums” </w:t>
      </w:r>
      <w:r w:rsidRPr="00D50D9C">
        <w:rPr>
          <w:rFonts w:ascii="Times New Roman" w:hAnsi="Times New Roman"/>
          <w:sz w:val="24"/>
          <w:szCs w:val="24"/>
        </w:rPr>
        <w:t>noteiktajām prasībām. Ja pretendenta tehniskais piedāvājums neatbilst Nolikuma prasībām, Iepirkuma komisija noraida pretendenta piedāvājumu.</w:t>
      </w:r>
    </w:p>
    <w:p w14:paraId="37275F6F" w14:textId="4C78A94F" w:rsidR="00250376" w:rsidRPr="002A74BC" w:rsidRDefault="00250376"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bCs/>
          <w:sz w:val="24"/>
          <w:szCs w:val="24"/>
        </w:rPr>
        <w:t>Iepirkuma komisija veic pretendenta iesniegtā finanšu piedāvāju</w:t>
      </w:r>
      <w:r w:rsidR="0071470E">
        <w:rPr>
          <w:rFonts w:ascii="Times New Roman" w:hAnsi="Times New Roman"/>
          <w:bCs/>
          <w:sz w:val="24"/>
          <w:szCs w:val="24"/>
        </w:rPr>
        <w:t xml:space="preserve">ma atbilstības pārbaudi Nolikuma </w:t>
      </w:r>
      <w:r w:rsidR="0071470E" w:rsidRPr="0071470E">
        <w:rPr>
          <w:rFonts w:ascii="Times New Roman" w:hAnsi="Times New Roman"/>
          <w:sz w:val="24"/>
          <w:szCs w:val="24"/>
        </w:rPr>
        <w:t>4.punktā u</w:t>
      </w:r>
      <w:r w:rsidR="0071470E">
        <w:rPr>
          <w:rFonts w:ascii="Times New Roman" w:hAnsi="Times New Roman"/>
          <w:sz w:val="24"/>
          <w:szCs w:val="24"/>
        </w:rPr>
        <w:t>n Iepirkuma 3</w:t>
      </w:r>
      <w:r w:rsidR="0071470E" w:rsidRPr="0071470E">
        <w:rPr>
          <w:rFonts w:ascii="Times New Roman" w:hAnsi="Times New Roman"/>
          <w:sz w:val="24"/>
          <w:szCs w:val="24"/>
        </w:rPr>
        <w:t>.pielikumā “</w:t>
      </w:r>
      <w:r w:rsidR="0071470E">
        <w:rPr>
          <w:rFonts w:ascii="Times New Roman" w:hAnsi="Times New Roman"/>
          <w:sz w:val="24"/>
          <w:szCs w:val="24"/>
        </w:rPr>
        <w:t>P</w:t>
      </w:r>
      <w:r w:rsidR="0071470E" w:rsidRPr="0071470E">
        <w:rPr>
          <w:rFonts w:ascii="Times New Roman" w:hAnsi="Times New Roman"/>
          <w:sz w:val="24"/>
          <w:szCs w:val="24"/>
        </w:rPr>
        <w:t xml:space="preserve">retendenta </w:t>
      </w:r>
      <w:r w:rsidR="0071470E">
        <w:rPr>
          <w:rFonts w:ascii="Times New Roman" w:hAnsi="Times New Roman"/>
          <w:sz w:val="24"/>
          <w:szCs w:val="24"/>
        </w:rPr>
        <w:t>finanšu</w:t>
      </w:r>
      <w:r w:rsidR="0071470E" w:rsidRPr="0071470E">
        <w:rPr>
          <w:rFonts w:ascii="Times New Roman" w:hAnsi="Times New Roman"/>
          <w:sz w:val="24"/>
          <w:szCs w:val="24"/>
        </w:rPr>
        <w:t xml:space="preserve"> piedāvājums” noteiktajām prasībām.</w:t>
      </w:r>
      <w:r w:rsidR="002A74BC">
        <w:rPr>
          <w:rFonts w:ascii="Times New Roman" w:hAnsi="Times New Roman"/>
          <w:sz w:val="24"/>
          <w:szCs w:val="24"/>
        </w:rPr>
        <w:t xml:space="preserve"> </w:t>
      </w:r>
      <w:r w:rsidRPr="002A74BC">
        <w:rPr>
          <w:rFonts w:ascii="Times New Roman" w:hAnsi="Times New Roman"/>
          <w:sz w:val="24"/>
          <w:szCs w:val="24"/>
        </w:rPr>
        <w:t>Ja pretendenta finanš</w:t>
      </w:r>
      <w:r w:rsidR="002A74BC">
        <w:rPr>
          <w:rFonts w:ascii="Times New Roman" w:hAnsi="Times New Roman"/>
          <w:sz w:val="24"/>
          <w:szCs w:val="24"/>
        </w:rPr>
        <w:t>u piedāvājums neatbilst Nolikumā noteiktajām</w:t>
      </w:r>
      <w:r w:rsidRPr="002A74BC">
        <w:rPr>
          <w:rFonts w:ascii="Times New Roman" w:hAnsi="Times New Roman"/>
          <w:sz w:val="24"/>
          <w:szCs w:val="24"/>
        </w:rPr>
        <w:t xml:space="preserve"> prasībām, Iepirkuma komisija noraida pretendenta piedāvājumu.</w:t>
      </w:r>
    </w:p>
    <w:p w14:paraId="7C84E562" w14:textId="77777777" w:rsidR="00250376" w:rsidRDefault="00250376"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1160EC6C" w14:textId="77777777" w:rsidR="00250376" w:rsidRDefault="00250376"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F82930">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w:t>
      </w:r>
      <w:r>
        <w:rPr>
          <w:rFonts w:ascii="Times New Roman" w:hAnsi="Times New Roman"/>
          <w:sz w:val="24"/>
          <w:szCs w:val="24"/>
        </w:rPr>
        <w:t>eiktajā kārtībā labotās kļūdas.</w:t>
      </w:r>
    </w:p>
    <w:p w14:paraId="4E5A9C9D" w14:textId="0B7671C5" w:rsidR="00250376" w:rsidRPr="009A3491" w:rsidRDefault="00250376"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9A3491">
        <w:rPr>
          <w:rFonts w:ascii="Times New Roman" w:hAnsi="Times New Roman"/>
          <w:sz w:val="24"/>
          <w:szCs w:val="24"/>
        </w:rPr>
        <w:t>Iepirkuma komisija veic pretendentu kvalifikācijas atbilstības pārbaudi tikai tam pret</w:t>
      </w:r>
      <w:r w:rsidR="002A74BC">
        <w:rPr>
          <w:rFonts w:ascii="Times New Roman" w:hAnsi="Times New Roman"/>
          <w:sz w:val="24"/>
          <w:szCs w:val="24"/>
        </w:rPr>
        <w:t>endentam, kuram būtu piešķirama</w:t>
      </w:r>
      <w:r w:rsidRPr="009A3491">
        <w:rPr>
          <w:rFonts w:ascii="Times New Roman" w:hAnsi="Times New Roman"/>
          <w:sz w:val="24"/>
          <w:szCs w:val="24"/>
        </w:rPr>
        <w:t>s</w:t>
      </w:r>
      <w:r w:rsidR="002A74BC">
        <w:rPr>
          <w:rFonts w:ascii="Times New Roman" w:hAnsi="Times New Roman"/>
          <w:sz w:val="24"/>
          <w:szCs w:val="24"/>
        </w:rPr>
        <w:t xml:space="preserve"> </w:t>
      </w:r>
      <w:r w:rsidRPr="009A3491">
        <w:rPr>
          <w:rFonts w:ascii="Times New Roman" w:hAnsi="Times New Roman"/>
          <w:sz w:val="24"/>
          <w:szCs w:val="24"/>
        </w:rPr>
        <w:t xml:space="preserve">līguma slēgšanas tiesības. Kvalifikācijas atbilstības pārbaudes laikā Iepirkuma komisija </w:t>
      </w:r>
      <w:bookmarkStart w:id="5" w:name="page9"/>
      <w:bookmarkEnd w:id="5"/>
      <w:r w:rsidRPr="009A3491">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6359A549" w14:textId="10933240" w:rsidR="001134CC" w:rsidRPr="00B368D4" w:rsidRDefault="001134CC"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saimnieciski visizdevīgāko piedāvājumu ar viszemāko </w:t>
      </w:r>
      <w:r w:rsidRPr="00B368D4">
        <w:rPr>
          <w:rFonts w:ascii="Times New Roman" w:hAnsi="Times New Roman"/>
          <w:sz w:val="24"/>
          <w:szCs w:val="24"/>
        </w:rPr>
        <w:t>piedāvāto cenu no piedāvājumiem, kas atbilst visā</w:t>
      </w:r>
      <w:r w:rsidR="00E83EF5">
        <w:rPr>
          <w:rFonts w:ascii="Times New Roman" w:hAnsi="Times New Roman"/>
          <w:sz w:val="24"/>
          <w:szCs w:val="24"/>
        </w:rPr>
        <w:t>m Nolikumā noteiktajām prasībām.</w:t>
      </w:r>
    </w:p>
    <w:p w14:paraId="221A6AB7" w14:textId="7055F9DC" w:rsidR="009B398D" w:rsidRPr="00992352" w:rsidRDefault="00971DA7"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Ja, vērtējot pretendentu finanšu piedāvājumus, tiks konstatēts, ka diviem vai vairākiem pretendentiem ir vienādi finanšu pi</w:t>
      </w:r>
      <w:r w:rsidR="009B398D" w:rsidRPr="00992352">
        <w:rPr>
          <w:rFonts w:ascii="Times New Roman" w:hAnsi="Times New Roman"/>
          <w:sz w:val="24"/>
          <w:szCs w:val="24"/>
        </w:rPr>
        <w:t>edāvājumi un tie atbilst N</w:t>
      </w:r>
      <w:r w:rsidRPr="00992352">
        <w:rPr>
          <w:rFonts w:ascii="Times New Roman" w:hAnsi="Times New Roman"/>
          <w:sz w:val="24"/>
          <w:szCs w:val="24"/>
        </w:rPr>
        <w:t xml:space="preserve">olikumā noteiktajām prasībām, </w:t>
      </w:r>
      <w:r w:rsidR="00B21074" w:rsidRPr="00992352">
        <w:rPr>
          <w:rFonts w:ascii="Times New Roman" w:hAnsi="Times New Roman"/>
          <w:sz w:val="24"/>
          <w:szCs w:val="24"/>
        </w:rPr>
        <w:t xml:space="preserve">tad </w:t>
      </w:r>
      <w:r w:rsidR="00B21074" w:rsidRPr="00992352">
        <w:rPr>
          <w:rFonts w:ascii="Times New Roman" w:hAnsi="Times New Roman"/>
          <w:bCs/>
          <w:sz w:val="24"/>
          <w:szCs w:val="24"/>
        </w:rPr>
        <w:t>uzvarētā</w:t>
      </w:r>
      <w:r w:rsidR="009B398D" w:rsidRPr="00992352">
        <w:rPr>
          <w:rFonts w:ascii="Times New Roman" w:hAnsi="Times New Roman"/>
          <w:bCs/>
          <w:sz w:val="24"/>
          <w:szCs w:val="24"/>
        </w:rPr>
        <w:t>js tiks noteikts veicot izlozi p</w:t>
      </w:r>
      <w:r w:rsidR="00B21074" w:rsidRPr="00992352">
        <w:rPr>
          <w:rFonts w:ascii="Times New Roman" w:hAnsi="Times New Roman"/>
          <w:bCs/>
          <w:sz w:val="24"/>
          <w:szCs w:val="24"/>
        </w:rPr>
        <w:t>retendentu klātbūtnē.</w:t>
      </w:r>
    </w:p>
    <w:p w14:paraId="46DFFF3B" w14:textId="164A9AF0" w:rsidR="001134CC" w:rsidRDefault="001134CC"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B368D4">
        <w:rPr>
          <w:rFonts w:ascii="Times New Roman" w:hAnsi="Times New Roman"/>
          <w:sz w:val="24"/>
          <w:szCs w:val="24"/>
        </w:rPr>
        <w:t>Iepirkuma komisija par uzvarētāju atzīs pretendentu, kurš izraudzīts atbilstoši Nolikumā noteiktajām prasībām un kritērijiem</w:t>
      </w:r>
      <w:r>
        <w:rPr>
          <w:rFonts w:ascii="Times New Roman" w:hAnsi="Times New Roman"/>
          <w:sz w:val="24"/>
          <w:szCs w:val="24"/>
        </w:rPr>
        <w:t xml:space="preserve"> un nav izslēdzams no dalības I</w:t>
      </w:r>
      <w:r w:rsidRPr="009B398D">
        <w:rPr>
          <w:rFonts w:ascii="Times New Roman" w:hAnsi="Times New Roman"/>
          <w:sz w:val="24"/>
          <w:szCs w:val="24"/>
        </w:rPr>
        <w:t>epirku</w:t>
      </w:r>
      <w:r>
        <w:rPr>
          <w:rFonts w:ascii="Times New Roman" w:hAnsi="Times New Roman"/>
          <w:sz w:val="24"/>
          <w:szCs w:val="24"/>
        </w:rPr>
        <w:t>mā saskaņā ar Nolikuma 5</w:t>
      </w:r>
      <w:r w:rsidRPr="009B398D">
        <w:rPr>
          <w:rFonts w:ascii="Times New Roman" w:hAnsi="Times New Roman"/>
          <w:sz w:val="24"/>
          <w:szCs w:val="24"/>
        </w:rPr>
        <w:t xml:space="preserve">.punktā noteikto (atbilstoši </w:t>
      </w:r>
      <w:r w:rsidRPr="009B398D">
        <w:rPr>
          <w:rFonts w:ascii="Times New Roman" w:hAnsi="Times New Roman"/>
          <w:sz w:val="24"/>
          <w:szCs w:val="24"/>
          <w:lang w:eastAsia="en-US"/>
        </w:rPr>
        <w:t>PIL 9.</w:t>
      </w:r>
      <w:r w:rsidRPr="009B398D">
        <w:rPr>
          <w:rFonts w:ascii="Times New Roman" w:hAnsi="Times New Roman"/>
          <w:sz w:val="24"/>
          <w:szCs w:val="24"/>
        </w:rPr>
        <w:t xml:space="preserve"> panta astotajai daļai).</w:t>
      </w:r>
    </w:p>
    <w:p w14:paraId="5D7D8DD5" w14:textId="72FC46E2" w:rsidR="00DC1031" w:rsidRPr="00AB69D2" w:rsidRDefault="00D05D9C"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F55120">
        <w:rPr>
          <w:rFonts w:ascii="Times New Roman" w:hAnsi="Times New Roman"/>
          <w:sz w:val="24"/>
          <w:szCs w:val="24"/>
        </w:rPr>
        <w:t>tīmekļa 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302E66">
      <w:pPr>
        <w:pStyle w:val="Heading1"/>
        <w:numPr>
          <w:ilvl w:val="0"/>
          <w:numId w:val="12"/>
        </w:numPr>
        <w:spacing w:after="120"/>
        <w:ind w:left="357" w:hanging="357"/>
      </w:pPr>
      <w:r w:rsidRPr="000932E0">
        <w:t>IEPIRKUMA KOMISIJAS TIESĪBAS UN PIENĀKUMI</w:t>
      </w:r>
    </w:p>
    <w:p w14:paraId="7D325732" w14:textId="59FE6011" w:rsidR="00101C54" w:rsidRPr="000932E0" w:rsidRDefault="00101C54"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5E37D0A0" w14:textId="77777777" w:rsidR="00EE2ADC"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005A2F8E" w14:textId="632E2ABC" w:rsidR="00EE2ADC" w:rsidRPr="00E56D4B" w:rsidRDefault="00EE2ADC"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E56D4B">
        <w:rPr>
          <w:rFonts w:ascii="Times New Roman" w:hAnsi="Times New Roman"/>
          <w:sz w:val="24"/>
          <w:szCs w:val="24"/>
        </w:rPr>
        <w:t xml:space="preserve">gadījumā, ja </w:t>
      </w:r>
      <w:r w:rsidR="00E56D4B" w:rsidRPr="00E56D4B">
        <w:rPr>
          <w:rFonts w:ascii="Times New Roman" w:hAnsi="Times New Roman"/>
          <w:sz w:val="24"/>
          <w:szCs w:val="24"/>
        </w:rPr>
        <w:t>p</w:t>
      </w:r>
      <w:r w:rsidRPr="00E56D4B">
        <w:rPr>
          <w:rFonts w:ascii="Times New Roman" w:hAnsi="Times New Roman"/>
          <w:sz w:val="24"/>
          <w:szCs w:val="24"/>
        </w:rPr>
        <w:t xml:space="preserve">retendents, kuram piešķirtas Iepirkuma līguma slēgšanas tiesības, atsakās slēgt Iepirkuma līgumu ar Pasūtītāju, Iepirkuma komisija ir tiesīga pieņemt lēmumu par Iepirkuma līguma slēgšanas tiesību piešķiršanu nākamajam </w:t>
      </w:r>
      <w:r w:rsidR="00E56D4B" w:rsidRPr="00E56D4B">
        <w:rPr>
          <w:rFonts w:ascii="Times New Roman" w:hAnsi="Times New Roman"/>
          <w:sz w:val="24"/>
          <w:szCs w:val="24"/>
        </w:rPr>
        <w:t>p</w:t>
      </w:r>
      <w:r w:rsidRPr="00E56D4B">
        <w:rPr>
          <w:rFonts w:ascii="Times New Roman" w:hAnsi="Times New Roman"/>
          <w:sz w:val="24"/>
          <w:szCs w:val="24"/>
        </w:rPr>
        <w:t xml:space="preserve">retendentam, kurš piedāvājis saimnieciski visizdevīgāko piedāvājumu, kuru nosaka ņemot vērā nākamo viszemāko cenu vai pārtraukt Iepirkumu, neizvēloties nevienu </w:t>
      </w:r>
      <w:r w:rsidR="00E56D4B" w:rsidRPr="00E56D4B">
        <w:rPr>
          <w:rFonts w:ascii="Times New Roman" w:hAnsi="Times New Roman"/>
          <w:sz w:val="24"/>
          <w:szCs w:val="24"/>
        </w:rPr>
        <w:t>p</w:t>
      </w:r>
      <w:r w:rsidRPr="00E56D4B">
        <w:rPr>
          <w:rFonts w:ascii="Times New Roman" w:hAnsi="Times New Roman"/>
          <w:sz w:val="24"/>
          <w:szCs w:val="24"/>
        </w:rPr>
        <w:t xml:space="preserve">iedāvājumu. Ja pieņemts lēmums Iepirkuma līguma slēgšanas tiesības piešķirt nākamajam </w:t>
      </w:r>
      <w:r w:rsidR="00E56D4B">
        <w:rPr>
          <w:rFonts w:ascii="Times New Roman" w:hAnsi="Times New Roman"/>
          <w:sz w:val="24"/>
          <w:szCs w:val="24"/>
        </w:rPr>
        <w:t>p</w:t>
      </w:r>
      <w:r w:rsidRPr="00E56D4B">
        <w:rPr>
          <w:rFonts w:ascii="Times New Roman" w:hAnsi="Times New Roman"/>
          <w:sz w:val="24"/>
          <w:szCs w:val="24"/>
        </w:rPr>
        <w:t>retendentam, kurš piedāvājis saimnieciski visizdevīgāko piedāvājumu, kuru nosaka ņemot vērā nākamo viszemāko cenu, bet tas atsakās slēgt Iepirkuma līgumu, Iepirkuma komisija pieņem lēmumu pārtraukt Iepirkumu, neizvēloties nevienu piedāvājumu;</w:t>
      </w:r>
    </w:p>
    <w:p w14:paraId="7A96E38E" w14:textId="77777777" w:rsidR="00D55B35"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302E66">
      <w:pPr>
        <w:pStyle w:val="Heading1"/>
        <w:numPr>
          <w:ilvl w:val="0"/>
          <w:numId w:val="12"/>
        </w:numPr>
        <w:spacing w:after="120"/>
        <w:ind w:left="357" w:hanging="357"/>
      </w:pPr>
      <w:r w:rsidRPr="00082DC1">
        <w:t>PRETENDENTA TIESĪBAS UN PIENĀKUMI</w:t>
      </w:r>
    </w:p>
    <w:p w14:paraId="70ABF243" w14:textId="33B836B7" w:rsidR="00101C54" w:rsidRPr="000932E0" w:rsidRDefault="00101C54"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302E66">
      <w:pPr>
        <w:pStyle w:val="ListParagraph"/>
        <w:widowControl w:val="0"/>
        <w:numPr>
          <w:ilvl w:val="1"/>
          <w:numId w:val="12"/>
        </w:numPr>
        <w:overflowPunct w:val="0"/>
        <w:autoSpaceDE w:val="0"/>
        <w:autoSpaceDN w:val="0"/>
        <w:adjustRightInd w:val="0"/>
        <w:spacing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302E66">
      <w:pPr>
        <w:pStyle w:val="ListParagraph"/>
        <w:widowControl w:val="0"/>
        <w:numPr>
          <w:ilvl w:val="2"/>
          <w:numId w:val="12"/>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302E66">
      <w:pPr>
        <w:pStyle w:val="Heading1"/>
        <w:numPr>
          <w:ilvl w:val="0"/>
          <w:numId w:val="12"/>
        </w:numPr>
        <w:spacing w:after="120"/>
        <w:ind w:left="357" w:hanging="357"/>
      </w:pPr>
      <w:r w:rsidRPr="000932E0">
        <w:t>INFORMĀCIJA PAR LĪGUMU</w:t>
      </w:r>
    </w:p>
    <w:p w14:paraId="65876845" w14:textId="29C554F7" w:rsidR="001966DF" w:rsidRPr="00B368D4" w:rsidRDefault="001966DF"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Pr="00B368D4">
        <w:rPr>
          <w:rFonts w:ascii="Times New Roman" w:hAnsi="Times New Roman"/>
          <w:sz w:val="24"/>
          <w:szCs w:val="24"/>
        </w:rPr>
        <w:t>Iepirkuma līgumu ar Iepirkuma k</w:t>
      </w:r>
      <w:r w:rsidR="00634299">
        <w:rPr>
          <w:rFonts w:ascii="Times New Roman" w:hAnsi="Times New Roman"/>
          <w:sz w:val="24"/>
          <w:szCs w:val="24"/>
        </w:rPr>
        <w:t>omisijas izraudzīto pretendentu.</w:t>
      </w:r>
    </w:p>
    <w:p w14:paraId="60D93AB1" w14:textId="77777777" w:rsidR="0041016E" w:rsidRDefault="00101C54"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6C0AD902" w14:textId="297063F9" w:rsidR="001E4B15" w:rsidRPr="00661D51" w:rsidRDefault="00101C54"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0F496F">
        <w:rPr>
          <w:rFonts w:ascii="Times New Roman" w:hAnsi="Times New Roman"/>
          <w:sz w:val="24"/>
          <w:szCs w:val="24"/>
        </w:rPr>
        <w:t>7</w:t>
      </w:r>
      <w:r w:rsidRPr="00661D51">
        <w:rPr>
          <w:rFonts w:ascii="Times New Roman" w:hAnsi="Times New Roman"/>
          <w:sz w:val="24"/>
          <w:szCs w:val="24"/>
        </w:rPr>
        <w:t>.pielikumā.</w:t>
      </w:r>
    </w:p>
    <w:p w14:paraId="7E0F49F5" w14:textId="77777777" w:rsidR="005E7A6D" w:rsidRPr="0027557E" w:rsidRDefault="00101C54" w:rsidP="005E7A6D">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nākamo pretendentu, kurš iesniedzis </w:t>
      </w:r>
      <w:r w:rsidR="00634299" w:rsidRPr="00634299">
        <w:rPr>
          <w:rFonts w:ascii="Times New Roman" w:hAnsi="Times New Roman"/>
          <w:sz w:val="24"/>
          <w:szCs w:val="24"/>
        </w:rPr>
        <w:t xml:space="preserve">piedāvājis saimnieciski visizdevīgāko piedāvājumu, kuru nosaka ņemot vērā nākamo viszemāko </w:t>
      </w:r>
      <w:r w:rsidR="00634299" w:rsidRPr="0027557E">
        <w:rPr>
          <w:rFonts w:ascii="Times New Roman" w:hAnsi="Times New Roman"/>
          <w:sz w:val="24"/>
          <w:szCs w:val="24"/>
        </w:rPr>
        <w:t>cenu.</w:t>
      </w:r>
    </w:p>
    <w:p w14:paraId="28074F7F" w14:textId="45C635F6" w:rsidR="005E7A6D" w:rsidRPr="0027557E" w:rsidRDefault="005E7A6D" w:rsidP="005E7A6D">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27557E">
        <w:rPr>
          <w:rFonts w:ascii="Times New Roman" w:eastAsia="Calibri" w:hAnsi="Times New Roman"/>
          <w:sz w:val="24"/>
          <w:szCs w:val="24"/>
          <w:lang w:eastAsia="en-GB"/>
        </w:rPr>
        <w:t xml:space="preserve">Ja </w:t>
      </w:r>
      <w:r w:rsidRPr="0027557E">
        <w:rPr>
          <w:rFonts w:ascii="Times New Roman" w:hAnsi="Times New Roman"/>
          <w:sz w:val="24"/>
          <w:szCs w:val="24"/>
        </w:rPr>
        <w:t>Iepirkumā izraudzītais pretendents pēc Iepirkuma līguma noslēgšanas 5 darba dienu laikā neiesniedz Pasūtītājam līguma saistību izpildes nodrošināju, Pasūtītājam ir tiesības vienpusējā kārtā atkāpties no līguma</w:t>
      </w:r>
      <w:r w:rsidR="0027557E" w:rsidRPr="0027557E">
        <w:rPr>
          <w:rFonts w:ascii="Times New Roman" w:hAnsi="Times New Roman"/>
          <w:sz w:val="24"/>
          <w:szCs w:val="24"/>
        </w:rPr>
        <w:t>.</w:t>
      </w:r>
    </w:p>
    <w:p w14:paraId="2027F5F2" w14:textId="77777777" w:rsidR="00EA72CD" w:rsidRPr="00EA72CD" w:rsidRDefault="00EA72CD"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 xml:space="preserve">Atbilstoši PIL </w:t>
      </w:r>
      <w:r w:rsidRPr="00EA72CD">
        <w:rPr>
          <w:rFonts w:ascii="Times New Roman" w:hAnsi="Times New Roman"/>
          <w:sz w:val="24"/>
          <w:szCs w:val="24"/>
          <w:lang w:eastAsia="en-US"/>
        </w:rPr>
        <w:t>9.</w:t>
      </w:r>
      <w:r w:rsidRPr="00EA72CD">
        <w:rPr>
          <w:rFonts w:ascii="Times New Roman" w:hAnsi="Times New Roman"/>
          <w:sz w:val="24"/>
          <w:szCs w:val="24"/>
        </w:rPr>
        <w:t>panta astoņpadsmitajā daļā noteiktajam, desmit darbdienu laikā pēc tam, kad noslēgts Iepirkuma līgums, Pasūtītājs sagatavo un Iepirkumu uzraudzības biroja publikāciju vadības sistēmā publicē informatīvu paziņojumu par noslēgto Iepirkuma līgumu.</w:t>
      </w:r>
    </w:p>
    <w:p w14:paraId="3812FED6" w14:textId="77777777" w:rsidR="00EA72CD" w:rsidRPr="00EA72CD" w:rsidRDefault="00EA72CD" w:rsidP="00302E66">
      <w:pPr>
        <w:pStyle w:val="ListParagraph"/>
        <w:widowControl w:val="0"/>
        <w:numPr>
          <w:ilvl w:val="1"/>
          <w:numId w:val="12"/>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14:paraId="7E188285" w14:textId="40BBC029" w:rsidR="004D33BD" w:rsidRPr="004D33BD" w:rsidRDefault="004D33BD" w:rsidP="00302E66">
      <w:pPr>
        <w:pStyle w:val="Heading1"/>
        <w:numPr>
          <w:ilvl w:val="0"/>
          <w:numId w:val="12"/>
        </w:numPr>
        <w:spacing w:after="120"/>
        <w:ind w:left="357" w:hanging="357"/>
      </w:pPr>
      <w:r w:rsidRPr="004D33BD">
        <w:t>NOLIKUMA PIELIKUMI</w:t>
      </w:r>
    </w:p>
    <w:p w14:paraId="6ED47CF5" w14:textId="285D0ED9" w:rsidR="004D33BD" w:rsidRPr="001457D4" w:rsidRDefault="004D33BD" w:rsidP="00302E66">
      <w:pPr>
        <w:pStyle w:val="ListParagraph"/>
        <w:numPr>
          <w:ilvl w:val="0"/>
          <w:numId w:val="8"/>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08A74A83" w14:textId="2637E442" w:rsidR="00ED373B" w:rsidRDefault="00941CE9" w:rsidP="00302E66">
      <w:pPr>
        <w:pStyle w:val="ListParagraph"/>
        <w:numPr>
          <w:ilvl w:val="0"/>
          <w:numId w:val="8"/>
        </w:numPr>
        <w:spacing w:line="240" w:lineRule="auto"/>
        <w:ind w:left="284" w:hanging="284"/>
        <w:jc w:val="both"/>
        <w:rPr>
          <w:rFonts w:ascii="Times New Roman" w:hAnsi="Times New Roman"/>
          <w:sz w:val="24"/>
          <w:szCs w:val="24"/>
        </w:rPr>
      </w:pPr>
      <w:r w:rsidRPr="00BF1AC1">
        <w:rPr>
          <w:rFonts w:ascii="Times New Roman" w:hAnsi="Times New Roman"/>
          <w:sz w:val="24"/>
          <w:szCs w:val="24"/>
        </w:rPr>
        <w:t xml:space="preserve">pielikums – </w:t>
      </w:r>
      <w:r w:rsidR="00DC03EE" w:rsidRPr="00BF1AC1">
        <w:rPr>
          <w:rFonts w:ascii="Times New Roman" w:hAnsi="Times New Roman"/>
          <w:sz w:val="24"/>
          <w:szCs w:val="24"/>
        </w:rPr>
        <w:t>“</w:t>
      </w:r>
      <w:r w:rsidR="005F565A" w:rsidRPr="00BF1AC1">
        <w:rPr>
          <w:rFonts w:ascii="Times New Roman" w:hAnsi="Times New Roman"/>
          <w:sz w:val="24"/>
          <w:szCs w:val="24"/>
        </w:rPr>
        <w:t>Tehniskā specifikācija</w:t>
      </w:r>
      <w:r w:rsidR="00ED373B">
        <w:rPr>
          <w:rFonts w:ascii="Times New Roman" w:hAnsi="Times New Roman"/>
          <w:sz w:val="24"/>
          <w:szCs w:val="24"/>
        </w:rPr>
        <w:t xml:space="preserve"> un</w:t>
      </w:r>
      <w:r w:rsidR="001C6675" w:rsidRPr="00BF1AC1">
        <w:rPr>
          <w:rFonts w:ascii="Times New Roman" w:hAnsi="Times New Roman"/>
          <w:sz w:val="24"/>
          <w:szCs w:val="24"/>
        </w:rPr>
        <w:t xml:space="preserve"> pretendenta tehniskais piedāvājums</w:t>
      </w:r>
      <w:r w:rsidR="00ED373B">
        <w:rPr>
          <w:rFonts w:ascii="Times New Roman" w:hAnsi="Times New Roman"/>
          <w:sz w:val="24"/>
          <w:szCs w:val="24"/>
        </w:rPr>
        <w:t>” (veidlapa);</w:t>
      </w:r>
    </w:p>
    <w:p w14:paraId="1A9C1476" w14:textId="51AE491E" w:rsidR="00BE04DE" w:rsidRPr="00BF1AC1" w:rsidRDefault="00ED373B" w:rsidP="00302E66">
      <w:pPr>
        <w:pStyle w:val="ListParagraph"/>
        <w:numPr>
          <w:ilvl w:val="0"/>
          <w:numId w:val="8"/>
        </w:numPr>
        <w:spacing w:line="240" w:lineRule="auto"/>
        <w:ind w:left="284" w:hanging="284"/>
        <w:jc w:val="both"/>
        <w:rPr>
          <w:rFonts w:ascii="Times New Roman" w:hAnsi="Times New Roman"/>
          <w:sz w:val="24"/>
          <w:szCs w:val="24"/>
        </w:rPr>
      </w:pPr>
      <w:r>
        <w:rPr>
          <w:rFonts w:ascii="Times New Roman" w:hAnsi="Times New Roman"/>
          <w:sz w:val="24"/>
          <w:szCs w:val="24"/>
        </w:rPr>
        <w:t>pielikums – “P</w:t>
      </w:r>
      <w:r w:rsidR="00BF1AC1" w:rsidRPr="00BF1AC1">
        <w:rPr>
          <w:rFonts w:ascii="Times New Roman" w:hAnsi="Times New Roman"/>
          <w:sz w:val="24"/>
          <w:szCs w:val="24"/>
        </w:rPr>
        <w:t xml:space="preserve">retendenta </w:t>
      </w:r>
      <w:r w:rsidR="00BF1AC1">
        <w:rPr>
          <w:rFonts w:ascii="Times New Roman" w:hAnsi="Times New Roman"/>
          <w:sz w:val="24"/>
          <w:szCs w:val="24"/>
        </w:rPr>
        <w:t>f</w:t>
      </w:r>
      <w:r w:rsidR="005F565A" w:rsidRPr="00BF1AC1">
        <w:rPr>
          <w:rFonts w:ascii="Times New Roman" w:hAnsi="Times New Roman"/>
          <w:sz w:val="24"/>
          <w:szCs w:val="24"/>
        </w:rPr>
        <w:t>inanšu piedāvājums</w:t>
      </w:r>
      <w:r w:rsidR="00DC03EE" w:rsidRPr="00BF1AC1">
        <w:rPr>
          <w:rFonts w:ascii="Times New Roman" w:hAnsi="Times New Roman"/>
          <w:sz w:val="24"/>
          <w:szCs w:val="24"/>
        </w:rPr>
        <w:t>”</w:t>
      </w:r>
      <w:r w:rsidR="005F565A" w:rsidRPr="00BF1AC1">
        <w:rPr>
          <w:rFonts w:ascii="Times New Roman" w:hAnsi="Times New Roman"/>
          <w:sz w:val="24"/>
          <w:szCs w:val="24"/>
        </w:rPr>
        <w:t xml:space="preserve"> (veidlapa)</w:t>
      </w:r>
      <w:r w:rsidR="004D33BD" w:rsidRPr="00BF1AC1">
        <w:rPr>
          <w:rFonts w:ascii="Times New Roman" w:hAnsi="Times New Roman"/>
          <w:sz w:val="24"/>
          <w:szCs w:val="24"/>
        </w:rPr>
        <w:t>;</w:t>
      </w:r>
    </w:p>
    <w:p w14:paraId="720BBFA4" w14:textId="2CC1DEE8" w:rsidR="008216A2" w:rsidRDefault="008216A2" w:rsidP="00302E66">
      <w:pPr>
        <w:pStyle w:val="ListParagraph"/>
        <w:numPr>
          <w:ilvl w:val="0"/>
          <w:numId w:val="8"/>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sidR="00D233D2">
        <w:rPr>
          <w:rFonts w:ascii="Times New Roman" w:hAnsi="Times New Roman"/>
          <w:sz w:val="24"/>
          <w:szCs w:val="24"/>
        </w:rPr>
        <w:t>Informācija par pretendenta pieredzi</w:t>
      </w:r>
      <w:r w:rsidR="005631EB">
        <w:rPr>
          <w:rFonts w:ascii="Times New Roman" w:hAnsi="Times New Roman"/>
          <w:sz w:val="24"/>
          <w:szCs w:val="24"/>
        </w:rPr>
        <w:t xml:space="preserve"> (veidlapa)</w:t>
      </w:r>
      <w:r w:rsidR="00DC03EE">
        <w:rPr>
          <w:rFonts w:ascii="Times New Roman" w:hAnsi="Times New Roman"/>
          <w:sz w:val="24"/>
          <w:szCs w:val="24"/>
        </w:rPr>
        <w:t>”</w:t>
      </w:r>
      <w:r>
        <w:rPr>
          <w:rFonts w:ascii="Times New Roman" w:hAnsi="Times New Roman"/>
          <w:sz w:val="24"/>
          <w:szCs w:val="24"/>
        </w:rPr>
        <w:t>;</w:t>
      </w:r>
    </w:p>
    <w:p w14:paraId="7EA6C9E3" w14:textId="61D28439" w:rsidR="00D233D2" w:rsidRPr="00212335" w:rsidRDefault="00253784" w:rsidP="00302E66">
      <w:pPr>
        <w:pStyle w:val="ListParagraph"/>
        <w:numPr>
          <w:ilvl w:val="0"/>
          <w:numId w:val="8"/>
        </w:numPr>
        <w:spacing w:line="240" w:lineRule="auto"/>
        <w:ind w:left="284" w:hanging="284"/>
        <w:jc w:val="both"/>
        <w:rPr>
          <w:rFonts w:ascii="Times New Roman" w:hAnsi="Times New Roman"/>
          <w:sz w:val="24"/>
          <w:szCs w:val="24"/>
        </w:rPr>
      </w:pPr>
      <w:r w:rsidRPr="00EA46EC">
        <w:rPr>
          <w:rFonts w:ascii="Times New Roman" w:hAnsi="Times New Roman"/>
          <w:sz w:val="24"/>
          <w:szCs w:val="24"/>
        </w:rPr>
        <w:t>pielikums –</w:t>
      </w:r>
      <w:r w:rsidR="00941CE9" w:rsidRPr="00EA46EC">
        <w:rPr>
          <w:rFonts w:ascii="Times New Roman" w:hAnsi="Times New Roman"/>
          <w:sz w:val="24"/>
          <w:szCs w:val="24"/>
        </w:rPr>
        <w:t xml:space="preserve"> </w:t>
      </w:r>
      <w:r w:rsidR="00D233D2" w:rsidRPr="00EA46EC">
        <w:rPr>
          <w:rFonts w:ascii="Times New Roman" w:hAnsi="Times New Roman"/>
          <w:sz w:val="24"/>
          <w:szCs w:val="24"/>
        </w:rPr>
        <w:t>“Informācija par eksperta pieredzi (veidlapa)”;</w:t>
      </w:r>
    </w:p>
    <w:p w14:paraId="00D82F1D" w14:textId="531895E1" w:rsidR="00D233D2" w:rsidRPr="00EA46EC" w:rsidRDefault="00D233D2" w:rsidP="00302E66">
      <w:pPr>
        <w:pStyle w:val="ListParagraph"/>
        <w:numPr>
          <w:ilvl w:val="0"/>
          <w:numId w:val="8"/>
        </w:numPr>
        <w:spacing w:line="240" w:lineRule="auto"/>
        <w:ind w:left="284" w:hanging="284"/>
        <w:jc w:val="both"/>
        <w:rPr>
          <w:rFonts w:ascii="Times New Roman" w:hAnsi="Times New Roman"/>
          <w:sz w:val="24"/>
          <w:szCs w:val="24"/>
        </w:rPr>
      </w:pPr>
      <w:r w:rsidRPr="00212335">
        <w:rPr>
          <w:rFonts w:ascii="Times New Roman" w:eastAsia="Calibri" w:hAnsi="Times New Roman"/>
          <w:sz w:val="24"/>
          <w:szCs w:val="24"/>
          <w:lang w:eastAsia="en-GB"/>
        </w:rPr>
        <w:t>pielikums – “</w:t>
      </w:r>
      <w:r w:rsidR="003810B3" w:rsidRPr="00EA46EC">
        <w:rPr>
          <w:rFonts w:ascii="Times New Roman" w:eastAsia="Calibri" w:hAnsi="Times New Roman"/>
          <w:sz w:val="24"/>
          <w:szCs w:val="24"/>
          <w:lang w:eastAsia="en-GB"/>
        </w:rPr>
        <w:t>Saistību izpildes nodrošinājuma</w:t>
      </w:r>
      <w:r w:rsidR="004B036F" w:rsidRPr="00EA46EC">
        <w:rPr>
          <w:rFonts w:ascii="Times New Roman" w:eastAsia="Calibri" w:hAnsi="Times New Roman"/>
          <w:sz w:val="24"/>
          <w:szCs w:val="24"/>
          <w:lang w:eastAsia="en-GB"/>
        </w:rPr>
        <w:t xml:space="preserve"> par p</w:t>
      </w:r>
      <w:r w:rsidRPr="00EA46EC">
        <w:rPr>
          <w:rFonts w:ascii="Times New Roman" w:eastAsia="Calibri" w:hAnsi="Times New Roman"/>
          <w:sz w:val="24"/>
          <w:szCs w:val="24"/>
          <w:lang w:eastAsia="en-GB"/>
        </w:rPr>
        <w:t>retendenta līgumsaistību izpildi paraugs</w:t>
      </w:r>
      <w:r w:rsidRPr="00EA46EC">
        <w:rPr>
          <w:rFonts w:ascii="Times New Roman" w:hAnsi="Times New Roman"/>
          <w:sz w:val="24"/>
          <w:szCs w:val="24"/>
        </w:rPr>
        <w:t>”;</w:t>
      </w:r>
    </w:p>
    <w:p w14:paraId="04EDD406" w14:textId="6EDC29E9" w:rsidR="004D33BD" w:rsidRDefault="004E56EF" w:rsidP="00302E66">
      <w:pPr>
        <w:pStyle w:val="ListParagraph"/>
        <w:numPr>
          <w:ilvl w:val="0"/>
          <w:numId w:val="8"/>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sidR="00590AA2">
        <w:rPr>
          <w:rFonts w:ascii="Times New Roman" w:hAnsi="Times New Roman"/>
          <w:sz w:val="24"/>
          <w:szCs w:val="24"/>
        </w:rPr>
        <w:t>Pakalpojuma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087FFAD5" w14:textId="77777777" w:rsidR="00B9713D" w:rsidRDefault="00B9713D" w:rsidP="00B9713D">
      <w:pPr>
        <w:pStyle w:val="ListParagraph"/>
        <w:spacing w:line="240" w:lineRule="auto"/>
        <w:ind w:left="284"/>
        <w:jc w:val="both"/>
        <w:rPr>
          <w:rFonts w:ascii="Times New Roman" w:hAnsi="Times New Roman"/>
          <w:sz w:val="24"/>
          <w:szCs w:val="24"/>
        </w:rPr>
      </w:pPr>
    </w:p>
    <w:p w14:paraId="45EA29A2" w14:textId="77777777" w:rsidR="007A1AFB" w:rsidRDefault="007A1AFB" w:rsidP="00B9713D">
      <w:pPr>
        <w:pStyle w:val="ListParagraph"/>
        <w:spacing w:line="240" w:lineRule="auto"/>
        <w:ind w:left="284"/>
        <w:jc w:val="both"/>
        <w:rPr>
          <w:rFonts w:ascii="Times New Roman" w:hAnsi="Times New Roman"/>
          <w:sz w:val="24"/>
          <w:szCs w:val="24"/>
        </w:rPr>
      </w:pPr>
    </w:p>
    <w:p w14:paraId="434C0DEF" w14:textId="77777777" w:rsidR="007A1AFB" w:rsidRPr="00253784" w:rsidRDefault="007A1AFB" w:rsidP="00B9713D">
      <w:pPr>
        <w:pStyle w:val="ListParagraph"/>
        <w:spacing w:line="240" w:lineRule="auto"/>
        <w:ind w:left="284"/>
        <w:jc w:val="both"/>
        <w:rPr>
          <w:rFonts w:ascii="Times New Roman" w:hAnsi="Times New Roman"/>
          <w:sz w:val="24"/>
          <w:szCs w:val="24"/>
        </w:rPr>
      </w:pPr>
    </w:p>
    <w:p w14:paraId="1F78EB72" w14:textId="2C709F15" w:rsidR="000B2D54" w:rsidRPr="000932E0" w:rsidRDefault="000B2D54">
      <w:pPr>
        <w:spacing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4D79A7EB" w14:textId="466EC73F" w:rsidR="007A4847" w:rsidRPr="00C434CF" w:rsidRDefault="007A4847" w:rsidP="007A4847">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sidR="003C0DDF">
        <w:rPr>
          <w:rFonts w:ascii="Times New Roman" w:hAnsi="Times New Roman"/>
          <w:b/>
          <w:sz w:val="24"/>
          <w:szCs w:val="24"/>
        </w:rPr>
        <w:t>Komercializācijas stratēģijas un TEP izstrādes pakalpojumi</w:t>
      </w:r>
      <w:r w:rsidRPr="00C434CF">
        <w:rPr>
          <w:rFonts w:ascii="Times New Roman" w:hAnsi="Times New Roman"/>
          <w:sz w:val="24"/>
          <w:szCs w:val="24"/>
        </w:rPr>
        <w:t>”</w:t>
      </w:r>
    </w:p>
    <w:p w14:paraId="4F2BBC49" w14:textId="50C971D7" w:rsidR="007A4847" w:rsidRPr="00C434CF" w:rsidRDefault="007A4847" w:rsidP="007A4847">
      <w:pPr>
        <w:spacing w:line="240" w:lineRule="auto"/>
        <w:jc w:val="right"/>
        <w:rPr>
          <w:rFonts w:ascii="Times New Roman" w:hAnsi="Times New Roman"/>
          <w:sz w:val="24"/>
          <w:szCs w:val="24"/>
        </w:rPr>
      </w:pPr>
      <w:r w:rsidRPr="00C434CF">
        <w:rPr>
          <w:rFonts w:ascii="Times New Roman" w:hAnsi="Times New Roman"/>
          <w:sz w:val="24"/>
          <w:szCs w:val="24"/>
        </w:rPr>
        <w:t xml:space="preserve"> (iepirk</w:t>
      </w:r>
      <w:r w:rsidR="003C0DDF">
        <w:rPr>
          <w:rFonts w:ascii="Times New Roman" w:hAnsi="Times New Roman"/>
          <w:sz w:val="24"/>
          <w:szCs w:val="24"/>
        </w:rPr>
        <w:t xml:space="preserve">uma identifikācijas Nr.LU </w:t>
      </w:r>
      <w:r w:rsidR="003C0DDF" w:rsidRPr="00747BF4">
        <w:rPr>
          <w:rFonts w:ascii="Times New Roman" w:hAnsi="Times New Roman"/>
          <w:sz w:val="24"/>
          <w:szCs w:val="24"/>
        </w:rPr>
        <w:t>2017</w:t>
      </w:r>
      <w:r w:rsidR="00747BF4" w:rsidRPr="00747BF4">
        <w:rPr>
          <w:rFonts w:ascii="Times New Roman" w:hAnsi="Times New Roman"/>
          <w:sz w:val="24"/>
          <w:szCs w:val="24"/>
        </w:rPr>
        <w:t>/75</w:t>
      </w:r>
      <w:r w:rsidRPr="00747BF4">
        <w:rPr>
          <w:rFonts w:ascii="Times New Roman" w:hAnsi="Times New Roman"/>
          <w:sz w:val="24"/>
          <w:szCs w:val="24"/>
        </w:rPr>
        <w:t>_I) nolikumam</w:t>
      </w:r>
    </w:p>
    <w:p w14:paraId="0F6A1A50" w14:textId="77777777" w:rsidR="00696598" w:rsidRPr="005511F5" w:rsidRDefault="00696598" w:rsidP="00696598">
      <w:pPr>
        <w:tabs>
          <w:tab w:val="left" w:pos="855"/>
        </w:tabs>
        <w:spacing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5511F5">
        <w:rPr>
          <w:b/>
          <w:iCs/>
          <w:sz w:val="24"/>
          <w:szCs w:val="24"/>
          <w:lang w:val="lv-LV"/>
        </w:rPr>
        <w:t>Pieteikums dalībai iepirkumā</w:t>
      </w:r>
    </w:p>
    <w:p w14:paraId="2699DC2D" w14:textId="45DAB3D3" w:rsidR="008D4BBE" w:rsidRPr="008D4BBE" w:rsidRDefault="008D4BBE" w:rsidP="008D4BBE">
      <w:pPr>
        <w:pStyle w:val="Header"/>
        <w:jc w:val="center"/>
        <w:rPr>
          <w:rFonts w:ascii="Times New Roman" w:hAnsi="Times New Roman"/>
          <w:sz w:val="24"/>
          <w:szCs w:val="24"/>
        </w:rPr>
      </w:pPr>
      <w:r w:rsidRPr="008D4BBE">
        <w:rPr>
          <w:rFonts w:ascii="Times New Roman" w:hAnsi="Times New Roman"/>
          <w:sz w:val="24"/>
          <w:szCs w:val="24"/>
        </w:rPr>
        <w:t>“</w:t>
      </w:r>
      <w:r w:rsidR="003C0DDF">
        <w:rPr>
          <w:rFonts w:ascii="Times New Roman" w:hAnsi="Times New Roman"/>
          <w:sz w:val="24"/>
          <w:szCs w:val="24"/>
        </w:rPr>
        <w:t>Komercializācijas stratēģijas un TEP izstrādes pakalpojumi</w:t>
      </w:r>
      <w:r w:rsidRPr="008D4BBE">
        <w:rPr>
          <w:rFonts w:ascii="Times New Roman" w:hAnsi="Times New Roman"/>
          <w:sz w:val="24"/>
          <w:szCs w:val="24"/>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302E66">
      <w:pPr>
        <w:widowControl w:val="0"/>
        <w:numPr>
          <w:ilvl w:val="0"/>
          <w:numId w:val="6"/>
        </w:numPr>
        <w:tabs>
          <w:tab w:val="left" w:pos="900"/>
        </w:tabs>
        <w:spacing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3839ED52" w:rsidR="007068F7" w:rsidRPr="00BD3967"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r w:rsidR="00742359">
        <w:rPr>
          <w:rFonts w:ascii="Times New Roman" w:hAnsi="Times New Roman"/>
          <w:sz w:val="24"/>
          <w:szCs w:val="24"/>
          <w:u w:val="single"/>
        </w:rPr>
        <w:t>____________________________________________________________</w:t>
      </w:r>
    </w:p>
    <w:p w14:paraId="1876B963" w14:textId="77777777" w:rsidR="007068F7" w:rsidRPr="00197C7C" w:rsidRDefault="007068F7" w:rsidP="00302E66">
      <w:pPr>
        <w:widowControl w:val="0"/>
        <w:numPr>
          <w:ilvl w:val="1"/>
          <w:numId w:val="6"/>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line="240" w:lineRule="auto"/>
        <w:ind w:left="567"/>
        <w:rPr>
          <w:rFonts w:ascii="Times New Roman" w:hAnsi="Times New Roman"/>
          <w:sz w:val="24"/>
          <w:szCs w:val="24"/>
        </w:rPr>
      </w:pPr>
    </w:p>
    <w:p w14:paraId="1CAF3CF4" w14:textId="7B0FBC10" w:rsidR="004F3947" w:rsidRPr="005511F5" w:rsidRDefault="007068F7" w:rsidP="00302E66">
      <w:pPr>
        <w:pStyle w:val="ListParagraph"/>
        <w:numPr>
          <w:ilvl w:val="0"/>
          <w:numId w:val="6"/>
        </w:numPr>
        <w:spacing w:before="120" w:line="240" w:lineRule="auto"/>
        <w:ind w:left="567" w:hanging="567"/>
        <w:jc w:val="both"/>
        <w:rPr>
          <w:rFonts w:ascii="Times New Roman" w:hAnsi="Times New Roman"/>
          <w:b/>
          <w:sz w:val="24"/>
          <w:szCs w:val="24"/>
        </w:rPr>
      </w:pPr>
      <w:r w:rsidRPr="008D4BBE">
        <w:rPr>
          <w:rFonts w:ascii="Times New Roman" w:hAnsi="Times New Roman"/>
          <w:sz w:val="24"/>
          <w:szCs w:val="24"/>
        </w:rPr>
        <w:t xml:space="preserve">Saskaņā ar LU iepirkuma </w:t>
      </w:r>
      <w:r w:rsidR="008D4BBE" w:rsidRPr="008D4BBE">
        <w:rPr>
          <w:rFonts w:ascii="Times New Roman" w:hAnsi="Times New Roman"/>
          <w:sz w:val="24"/>
          <w:szCs w:val="24"/>
        </w:rPr>
        <w:t>“</w:t>
      </w:r>
      <w:r w:rsidR="003C0DDF">
        <w:rPr>
          <w:rFonts w:ascii="Times New Roman" w:hAnsi="Times New Roman"/>
          <w:sz w:val="24"/>
          <w:szCs w:val="24"/>
        </w:rPr>
        <w:t>Komercializācijas stratēģijas un TEP izstrādes pakalpojumi</w:t>
      </w:r>
      <w:r w:rsidR="008D4BBE" w:rsidRPr="008D4BBE">
        <w:rPr>
          <w:rFonts w:ascii="Times New Roman" w:hAnsi="Times New Roman"/>
          <w:sz w:val="24"/>
          <w:szCs w:val="24"/>
        </w:rPr>
        <w:t>”</w:t>
      </w:r>
      <w:r w:rsidR="008D4BBE">
        <w:rPr>
          <w:rFonts w:ascii="Times New Roman" w:hAnsi="Times New Roman"/>
          <w:sz w:val="24"/>
          <w:szCs w:val="24"/>
        </w:rPr>
        <w:t xml:space="preserve"> </w:t>
      </w:r>
      <w:r w:rsidRPr="008D4BBE">
        <w:rPr>
          <w:rFonts w:ascii="Times New Roman" w:hAnsi="Times New Roman"/>
          <w:sz w:val="24"/>
          <w:szCs w:val="24"/>
        </w:rPr>
        <w:t xml:space="preserve">(iepirkuma identifikācijas Nr. </w:t>
      </w:r>
      <w:r w:rsidR="004F3947" w:rsidRPr="008D4BBE">
        <w:rPr>
          <w:rFonts w:ascii="Times New Roman" w:hAnsi="Times New Roman"/>
          <w:bCs/>
          <w:sz w:val="24"/>
          <w:szCs w:val="24"/>
        </w:rPr>
        <w:t xml:space="preserve">LU </w:t>
      </w:r>
      <w:r w:rsidR="004F3947" w:rsidRPr="00D43816">
        <w:rPr>
          <w:rFonts w:ascii="Times New Roman" w:hAnsi="Times New Roman"/>
          <w:bCs/>
          <w:sz w:val="24"/>
          <w:szCs w:val="24"/>
        </w:rPr>
        <w:t>2017</w:t>
      </w:r>
      <w:r w:rsidRPr="00D43816">
        <w:rPr>
          <w:rFonts w:ascii="Times New Roman" w:hAnsi="Times New Roman"/>
          <w:bCs/>
          <w:sz w:val="24"/>
          <w:szCs w:val="24"/>
        </w:rPr>
        <w:t>/</w:t>
      </w:r>
      <w:r w:rsidR="00964273" w:rsidRPr="00964273">
        <w:rPr>
          <w:rFonts w:ascii="Times New Roman" w:hAnsi="Times New Roman"/>
          <w:bCs/>
          <w:sz w:val="24"/>
          <w:szCs w:val="24"/>
        </w:rPr>
        <w:t>75</w:t>
      </w:r>
      <w:r w:rsidR="00476914" w:rsidRPr="00964273">
        <w:rPr>
          <w:rFonts w:ascii="Times New Roman" w:hAnsi="Times New Roman"/>
          <w:bCs/>
          <w:sz w:val="24"/>
          <w:szCs w:val="24"/>
        </w:rPr>
        <w:t>_I</w:t>
      </w:r>
      <w:r w:rsidRPr="00964273">
        <w:rPr>
          <w:rFonts w:ascii="Times New Roman" w:hAnsi="Times New Roman"/>
          <w:sz w:val="24"/>
          <w:szCs w:val="24"/>
        </w:rPr>
        <w:t>) (turpmāk</w:t>
      </w:r>
      <w:r w:rsidRPr="005511F5">
        <w:rPr>
          <w:rFonts w:ascii="Times New Roman" w:hAnsi="Times New Roman"/>
          <w:sz w:val="24"/>
          <w:szCs w:val="24"/>
        </w:rPr>
        <w:t xml:space="preserve"> – Iepirkums) nolikumu, apliecinu, ka:</w:t>
      </w:r>
    </w:p>
    <w:p w14:paraId="64F9DAC8" w14:textId="1BE489A9" w:rsidR="004F3947" w:rsidRPr="005511F5" w:rsidRDefault="007068F7" w:rsidP="00302E66">
      <w:pPr>
        <w:pStyle w:val="ListParagraph"/>
        <w:numPr>
          <w:ilvl w:val="1"/>
          <w:numId w:val="6"/>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 xml:space="preserve">vēlos piedalīties Iepirkumā, apņemos </w:t>
      </w:r>
      <w:r w:rsidR="003E02F1" w:rsidRPr="005511F5">
        <w:rPr>
          <w:rFonts w:ascii="Times New Roman" w:hAnsi="Times New Roman"/>
          <w:sz w:val="24"/>
          <w:szCs w:val="24"/>
        </w:rPr>
        <w:t>sniegt pakalpojumu</w:t>
      </w:r>
      <w:r w:rsidR="00DE6048" w:rsidRPr="005511F5">
        <w:rPr>
          <w:rFonts w:ascii="Times New Roman" w:hAnsi="Times New Roman"/>
          <w:sz w:val="24"/>
          <w:szCs w:val="24"/>
        </w:rPr>
        <w:t>,</w:t>
      </w:r>
      <w:r w:rsidRPr="005511F5">
        <w:rPr>
          <w:rFonts w:ascii="Times New Roman" w:hAnsi="Times New Roman"/>
          <w:sz w:val="24"/>
          <w:szCs w:val="24"/>
        </w:rPr>
        <w:t xml:space="preserve"> ievērojot Iepirkuma nolikumā un Iepirkuma līguma projektā </w:t>
      </w:r>
      <w:r w:rsidR="005D6274" w:rsidRPr="005511F5">
        <w:rPr>
          <w:rFonts w:ascii="Times New Roman" w:hAnsi="Times New Roman"/>
          <w:sz w:val="24"/>
          <w:szCs w:val="24"/>
        </w:rPr>
        <w:t>noteiktās</w:t>
      </w:r>
      <w:r w:rsidRPr="005511F5">
        <w:rPr>
          <w:rFonts w:ascii="Times New Roman" w:hAnsi="Times New Roman"/>
          <w:sz w:val="24"/>
          <w:szCs w:val="24"/>
        </w:rPr>
        <w:t xml:space="preserve"> prasības;</w:t>
      </w:r>
    </w:p>
    <w:p w14:paraId="4106B573" w14:textId="77777777" w:rsidR="00CD4EBC" w:rsidRPr="00CD4EBC" w:rsidRDefault="00051EF3" w:rsidP="00302E66">
      <w:pPr>
        <w:pStyle w:val="ListParagraph"/>
        <w:numPr>
          <w:ilvl w:val="1"/>
          <w:numId w:val="6"/>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n</w:t>
      </w:r>
      <w:r w:rsidR="007068F7" w:rsidRPr="005511F5">
        <w:rPr>
          <w:rFonts w:ascii="Times New Roman" w:hAnsi="Times New Roman"/>
          <w:sz w:val="24"/>
          <w:szCs w:val="24"/>
        </w:rPr>
        <w:t>olikumā</w:t>
      </w:r>
      <w:r w:rsidR="007068F7" w:rsidRPr="004F3947">
        <w:rPr>
          <w:rFonts w:ascii="Times New Roman" w:hAnsi="Times New Roman"/>
          <w:sz w:val="24"/>
          <w:szCs w:val="24"/>
        </w:rPr>
        <w:t xml:space="preserve"> un tā pielikumos ietvertie nosacījumi ir skaidri un saprotami, iebildumu un pretenziju nav;</w:t>
      </w:r>
    </w:p>
    <w:p w14:paraId="16ED6813" w14:textId="77777777" w:rsidR="00CD4EBC" w:rsidRPr="00CD4EBC" w:rsidRDefault="007068F7" w:rsidP="00302E66">
      <w:pPr>
        <w:pStyle w:val="ListParagraph"/>
        <w:numPr>
          <w:ilvl w:val="1"/>
          <w:numId w:val="6"/>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302E66">
      <w:pPr>
        <w:pStyle w:val="ListParagraph"/>
        <w:numPr>
          <w:ilvl w:val="1"/>
          <w:numId w:val="6"/>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302E66">
      <w:pPr>
        <w:pStyle w:val="ListParagraph"/>
        <w:numPr>
          <w:ilvl w:val="1"/>
          <w:numId w:val="6"/>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1F546F54" w14:textId="77777777" w:rsidR="001012C6" w:rsidRPr="001012C6" w:rsidRDefault="00DE6048" w:rsidP="00302E66">
      <w:pPr>
        <w:pStyle w:val="ListParagraph"/>
        <w:numPr>
          <w:ilvl w:val="1"/>
          <w:numId w:val="6"/>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04E014F7" w14:textId="77777777" w:rsidR="001012C6" w:rsidRPr="001012C6" w:rsidRDefault="001012C6" w:rsidP="001012C6">
      <w:pPr>
        <w:pStyle w:val="ListParagraph"/>
        <w:spacing w:before="120" w:after="120" w:line="240" w:lineRule="auto"/>
        <w:ind w:left="998"/>
        <w:jc w:val="both"/>
        <w:rPr>
          <w:rFonts w:ascii="Times New Roman" w:hAnsi="Times New Roman"/>
          <w:b/>
          <w:sz w:val="24"/>
          <w:szCs w:val="24"/>
        </w:rPr>
      </w:pPr>
    </w:p>
    <w:p w14:paraId="0C9B394A" w14:textId="33B51705" w:rsidR="001012C6" w:rsidRPr="001012C6" w:rsidRDefault="001012C6" w:rsidP="00302E66">
      <w:pPr>
        <w:pStyle w:val="ListParagraph"/>
        <w:numPr>
          <w:ilvl w:val="0"/>
          <w:numId w:val="6"/>
        </w:numPr>
        <w:spacing w:before="120" w:after="120" w:line="240" w:lineRule="auto"/>
        <w:jc w:val="both"/>
        <w:rPr>
          <w:rFonts w:ascii="Times New Roman" w:hAnsi="Times New Roman"/>
          <w:b/>
          <w:sz w:val="24"/>
          <w:szCs w:val="24"/>
        </w:rPr>
      </w:pPr>
      <w:r w:rsidRPr="001012C6">
        <w:rPr>
          <w:rFonts w:ascii="Times New Roman" w:hAnsi="Times New Roman"/>
          <w:sz w:val="24"/>
          <w:szCs w:val="24"/>
        </w:rPr>
        <w:t xml:space="preserve">Informācija par to, vai Pretendenta uzņēmums un tā piesaistītā apakšuzņēmēja uzņēmums (ja attiecināms) atbilst mazā vai vidējā uzņēmuma statusam </w:t>
      </w:r>
      <w:r w:rsidRPr="001012C6">
        <w:rPr>
          <w:rFonts w:ascii="Times New Roman" w:hAnsi="Times New Roman"/>
          <w:i/>
          <w:sz w:val="24"/>
          <w:szCs w:val="24"/>
        </w:rPr>
        <w:t>(ja uzņēmums atbilst mazā vai vidējā uzņēmuma statusam, Pretendents norāda “Jā”, ja neatbilst – “Nē”)____________.</w:t>
      </w:r>
    </w:p>
    <w:p w14:paraId="0F2BAC97" w14:textId="77777777" w:rsidR="00101C54" w:rsidRPr="00CD1557" w:rsidRDefault="00101C54" w:rsidP="008C7C4D">
      <w:pPr>
        <w:tabs>
          <w:tab w:val="left" w:pos="426"/>
        </w:tabs>
        <w:spacing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779"/>
        <w:gridCol w:w="2880"/>
      </w:tblGrid>
      <w:tr w:rsidR="00101C54" w:rsidRPr="00E81295" w14:paraId="523B3522" w14:textId="77777777" w:rsidTr="009F5FF5">
        <w:trPr>
          <w:trHeight w:val="343"/>
        </w:trPr>
        <w:tc>
          <w:tcPr>
            <w:tcW w:w="3544"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79"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38498783" w:rsidR="00101C54" w:rsidRPr="009F5FF5" w:rsidRDefault="009F5FF5" w:rsidP="00A57B2F">
            <w:pPr>
              <w:tabs>
                <w:tab w:val="left" w:pos="426"/>
              </w:tabs>
              <w:ind w:left="180"/>
              <w:jc w:val="center"/>
              <w:rPr>
                <w:rFonts w:ascii="Times New Roman" w:hAnsi="Times New Roman"/>
                <w:b/>
                <w:bCs/>
                <w:sz w:val="24"/>
                <w:szCs w:val="24"/>
              </w:rPr>
            </w:pPr>
            <w:r w:rsidRPr="009F5FF5">
              <w:rPr>
                <w:rFonts w:ascii="Times New Roman" w:hAnsi="Times New Roman"/>
                <w:b/>
                <w:bCs/>
                <w:sz w:val="24"/>
                <w:szCs w:val="24"/>
              </w:rPr>
              <w:t>Iepirkuma līguma daļas, kuras nodos izpildei apakšuzņēmējiem</w:t>
            </w:r>
          </w:p>
        </w:tc>
      </w:tr>
      <w:tr w:rsidR="00101C54" w:rsidRPr="00E81295" w14:paraId="1522DE66" w14:textId="77777777" w:rsidTr="009F5FF5">
        <w:trPr>
          <w:trHeight w:val="167"/>
        </w:trPr>
        <w:tc>
          <w:tcPr>
            <w:tcW w:w="3544"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9F5FF5">
        <w:trPr>
          <w:trHeight w:val="176"/>
        </w:trPr>
        <w:tc>
          <w:tcPr>
            <w:tcW w:w="3544"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9F5FF5">
        <w:trPr>
          <w:trHeight w:val="176"/>
        </w:trPr>
        <w:tc>
          <w:tcPr>
            <w:tcW w:w="3544"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Default="00101C54" w:rsidP="002E7D9A">
      <w:pPr>
        <w:rPr>
          <w:rFonts w:ascii="Times New Roman" w:hAnsi="Times New Roman"/>
          <w:sz w:val="24"/>
          <w:szCs w:val="24"/>
        </w:rPr>
      </w:pPr>
    </w:p>
    <w:p w14:paraId="2390F643" w14:textId="77777777" w:rsidR="001012C6" w:rsidRPr="00E81295" w:rsidRDefault="001012C6" w:rsidP="002E7D9A">
      <w:pPr>
        <w:rPr>
          <w:rFonts w:ascii="Times New Roman" w:hAnsi="Times New Roman"/>
          <w:sz w:val="24"/>
          <w:szCs w:val="24"/>
        </w:rPr>
      </w:pPr>
    </w:p>
    <w:p w14:paraId="712C43B9" w14:textId="32AC69D1" w:rsidR="00101C54" w:rsidRPr="00E81295" w:rsidRDefault="00BD2554" w:rsidP="00556EE1">
      <w:pPr>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rPr>
          <w:rFonts w:ascii="Times New Roman" w:hAnsi="Times New Roman"/>
          <w:sz w:val="24"/>
          <w:szCs w:val="24"/>
        </w:rPr>
      </w:pPr>
    </w:p>
    <w:p w14:paraId="7813FAC3" w14:textId="77777777" w:rsidR="00653658" w:rsidRDefault="00101C54" w:rsidP="00653658">
      <w:pPr>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rPr>
          <w:rFonts w:ascii="Times New Roman" w:hAnsi="Times New Roman"/>
          <w:sz w:val="24"/>
          <w:szCs w:val="24"/>
        </w:rPr>
      </w:pPr>
    </w:p>
    <w:p w14:paraId="4A2F119C" w14:textId="30D974F4" w:rsidR="00101C54" w:rsidRPr="00E81295" w:rsidRDefault="00101C54" w:rsidP="00653658">
      <w:pPr>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7F28AE1" w14:textId="77777777" w:rsidR="006704E1" w:rsidRDefault="006704E1" w:rsidP="00B90761">
      <w:pPr>
        <w:spacing w:line="240" w:lineRule="auto"/>
        <w:jc w:val="right"/>
        <w:rPr>
          <w:rFonts w:ascii="Times New Roman" w:hAnsi="Times New Roman"/>
          <w:sz w:val="24"/>
          <w:szCs w:val="24"/>
        </w:rPr>
        <w:sectPr w:rsidR="006704E1" w:rsidSect="00134750">
          <w:headerReference w:type="default" r:id="rId18"/>
          <w:footerReference w:type="default" r:id="rId19"/>
          <w:headerReference w:type="first" r:id="rId20"/>
          <w:pgSz w:w="12240" w:h="15840"/>
          <w:pgMar w:top="1440" w:right="1797" w:bottom="1440" w:left="1797" w:header="720" w:footer="720" w:gutter="0"/>
          <w:cols w:space="720" w:equalWidth="0">
            <w:col w:w="9000"/>
          </w:cols>
          <w:noEndnote/>
          <w:titlePg/>
          <w:docGrid w:linePitch="299"/>
        </w:sectPr>
      </w:pPr>
    </w:p>
    <w:p w14:paraId="547C4E43" w14:textId="489DDF71" w:rsidR="003C0DDF" w:rsidRPr="003C0DDF" w:rsidRDefault="003C0DDF" w:rsidP="003C0DDF">
      <w:pPr>
        <w:spacing w:line="240" w:lineRule="auto"/>
        <w:jc w:val="right"/>
        <w:rPr>
          <w:rFonts w:ascii="Times New Roman" w:hAnsi="Times New Roman" w:cstheme="minorBidi"/>
          <w:b/>
          <w:sz w:val="24"/>
          <w:szCs w:val="24"/>
          <w:lang w:eastAsia="en-US"/>
        </w:rPr>
      </w:pPr>
      <w:r w:rsidRPr="003C0DDF">
        <w:rPr>
          <w:rFonts w:ascii="Times New Roman" w:hAnsi="Times New Roman" w:cstheme="minorBidi"/>
          <w:b/>
          <w:sz w:val="24"/>
          <w:szCs w:val="24"/>
          <w:lang w:eastAsia="en-US"/>
        </w:rPr>
        <w:t>2.</w:t>
      </w:r>
      <w:r>
        <w:rPr>
          <w:rFonts w:ascii="Times New Roman" w:hAnsi="Times New Roman" w:cstheme="minorBidi"/>
          <w:b/>
          <w:sz w:val="24"/>
          <w:szCs w:val="24"/>
          <w:lang w:eastAsia="en-US"/>
        </w:rPr>
        <w:t> </w:t>
      </w:r>
      <w:r w:rsidRPr="003C0DDF">
        <w:rPr>
          <w:rFonts w:ascii="Times New Roman" w:hAnsi="Times New Roman" w:cstheme="minorBidi"/>
          <w:b/>
          <w:sz w:val="24"/>
          <w:szCs w:val="24"/>
          <w:lang w:eastAsia="en-US"/>
        </w:rPr>
        <w:t>pielikums</w:t>
      </w:r>
    </w:p>
    <w:p w14:paraId="3FD331DD" w14:textId="7C5F49C9" w:rsidR="003C0DDF" w:rsidRPr="003C0DDF" w:rsidRDefault="003C0DDF" w:rsidP="003C0DDF">
      <w:pPr>
        <w:spacing w:line="240" w:lineRule="auto"/>
        <w:jc w:val="right"/>
        <w:rPr>
          <w:rFonts w:ascii="Times New Roman" w:hAnsi="Times New Roman" w:cstheme="minorBidi"/>
          <w:b/>
          <w:sz w:val="24"/>
          <w:szCs w:val="24"/>
          <w:lang w:eastAsia="en-US"/>
        </w:rPr>
      </w:pPr>
      <w:r w:rsidRPr="003C0DDF">
        <w:rPr>
          <w:rFonts w:ascii="Times New Roman" w:hAnsi="Times New Roman" w:cstheme="minorBidi"/>
          <w:b/>
          <w:sz w:val="24"/>
          <w:szCs w:val="24"/>
          <w:lang w:eastAsia="en-US"/>
        </w:rPr>
        <w:t>“Tehniskā specifikācija</w:t>
      </w:r>
      <w:r w:rsidR="00525678">
        <w:rPr>
          <w:rFonts w:ascii="Times New Roman" w:hAnsi="Times New Roman" w:cstheme="minorBidi"/>
          <w:b/>
          <w:sz w:val="24"/>
          <w:szCs w:val="24"/>
          <w:lang w:eastAsia="en-US"/>
        </w:rPr>
        <w:t xml:space="preserve"> un pretendenta tehniskais piedāvājums</w:t>
      </w:r>
      <w:r w:rsidRPr="003C0DDF">
        <w:rPr>
          <w:rFonts w:ascii="Times New Roman" w:hAnsi="Times New Roman" w:cstheme="minorBidi"/>
          <w:b/>
          <w:sz w:val="24"/>
          <w:szCs w:val="24"/>
          <w:lang w:eastAsia="en-US"/>
        </w:rPr>
        <w:t>”</w:t>
      </w:r>
    </w:p>
    <w:p w14:paraId="5FB0AEAE" w14:textId="77777777" w:rsidR="003C0DDF" w:rsidRPr="003C0DDF" w:rsidRDefault="003C0DDF" w:rsidP="003C0DDF">
      <w:pPr>
        <w:tabs>
          <w:tab w:val="left" w:pos="855"/>
        </w:tabs>
        <w:spacing w:line="240" w:lineRule="auto"/>
        <w:jc w:val="right"/>
        <w:rPr>
          <w:rFonts w:ascii="Times New Roman" w:hAnsi="Times New Roman"/>
          <w:sz w:val="24"/>
          <w:szCs w:val="24"/>
        </w:rPr>
      </w:pPr>
      <w:r w:rsidRPr="003C0DDF">
        <w:rPr>
          <w:rFonts w:ascii="Times New Roman" w:hAnsi="Times New Roman"/>
          <w:sz w:val="24"/>
          <w:szCs w:val="24"/>
        </w:rPr>
        <w:t>LU iepirkuma “</w:t>
      </w:r>
      <w:r w:rsidRPr="003C0DDF">
        <w:rPr>
          <w:rFonts w:ascii="Times New Roman" w:hAnsi="Times New Roman"/>
          <w:b/>
          <w:sz w:val="24"/>
          <w:szCs w:val="24"/>
        </w:rPr>
        <w:t>Komercializācijas stratēģijas un TEP izstrādes pakalpojumi</w:t>
      </w:r>
      <w:r w:rsidRPr="003C0DDF">
        <w:rPr>
          <w:rFonts w:ascii="Times New Roman" w:hAnsi="Times New Roman"/>
          <w:sz w:val="24"/>
          <w:szCs w:val="24"/>
        </w:rPr>
        <w:t>”</w:t>
      </w:r>
    </w:p>
    <w:p w14:paraId="4E272715" w14:textId="2A23D4BF" w:rsidR="003C0DDF" w:rsidRDefault="003C0DDF" w:rsidP="00787E38">
      <w:pPr>
        <w:spacing w:line="240" w:lineRule="auto"/>
        <w:ind w:hanging="578"/>
        <w:jc w:val="right"/>
        <w:rPr>
          <w:rFonts w:asciiTheme="minorHAnsi" w:eastAsiaTheme="minorHAnsi" w:hAnsiTheme="minorHAnsi" w:cstheme="minorBidi"/>
          <w:lang w:eastAsia="en-US"/>
        </w:rPr>
      </w:pPr>
      <w:r w:rsidRPr="003C0DDF">
        <w:rPr>
          <w:rFonts w:ascii="Times New Roman" w:hAnsi="Times New Roman"/>
          <w:sz w:val="24"/>
          <w:szCs w:val="24"/>
        </w:rPr>
        <w:t xml:space="preserve"> (iepirkuma identifikācijas Nr.LU </w:t>
      </w:r>
      <w:r w:rsidRPr="00687FDE">
        <w:rPr>
          <w:rFonts w:ascii="Times New Roman" w:hAnsi="Times New Roman"/>
          <w:sz w:val="24"/>
          <w:szCs w:val="24"/>
        </w:rPr>
        <w:t>2017</w:t>
      </w:r>
      <w:r w:rsidR="00687FDE" w:rsidRPr="00687FDE">
        <w:rPr>
          <w:rFonts w:ascii="Times New Roman" w:hAnsi="Times New Roman"/>
          <w:sz w:val="24"/>
          <w:szCs w:val="24"/>
        </w:rPr>
        <w:t>/75</w:t>
      </w:r>
      <w:r w:rsidRPr="00687FDE">
        <w:rPr>
          <w:rFonts w:ascii="Times New Roman" w:hAnsi="Times New Roman"/>
          <w:sz w:val="24"/>
          <w:szCs w:val="24"/>
        </w:rPr>
        <w:t>_I) nolikumam</w:t>
      </w:r>
    </w:p>
    <w:p w14:paraId="0B9BFF5F" w14:textId="77777777" w:rsidR="00787E38" w:rsidRPr="00787E38" w:rsidRDefault="00787E38" w:rsidP="00787E38">
      <w:pPr>
        <w:spacing w:line="240" w:lineRule="auto"/>
        <w:ind w:hanging="578"/>
        <w:jc w:val="right"/>
        <w:rPr>
          <w:rFonts w:asciiTheme="minorHAnsi" w:eastAsiaTheme="minorHAnsi" w:hAnsiTheme="minorHAnsi" w:cstheme="minorBidi"/>
          <w:lang w:eastAsia="en-US"/>
        </w:rPr>
      </w:pPr>
    </w:p>
    <w:p w14:paraId="0C690694" w14:textId="7AA0A138" w:rsidR="003C0DDF" w:rsidRDefault="003C0DDF" w:rsidP="00787E38">
      <w:pPr>
        <w:spacing w:line="240" w:lineRule="auto"/>
        <w:jc w:val="center"/>
        <w:rPr>
          <w:rFonts w:ascii="Times New Roman" w:hAnsi="Times New Roman" w:cstheme="minorBidi"/>
          <w:sz w:val="24"/>
          <w:szCs w:val="24"/>
          <w:lang w:eastAsia="en-US"/>
        </w:rPr>
      </w:pPr>
      <w:r>
        <w:rPr>
          <w:rFonts w:ascii="Times New Roman" w:hAnsi="Times New Roman" w:cstheme="minorBidi"/>
          <w:b/>
          <w:sz w:val="24"/>
          <w:szCs w:val="24"/>
          <w:lang w:eastAsia="en-US"/>
        </w:rPr>
        <w:t>TEHNISKĀ SPECIFIKĀCIJA</w:t>
      </w:r>
      <w:r w:rsidR="002822D3">
        <w:rPr>
          <w:rFonts w:ascii="Times New Roman" w:hAnsi="Times New Roman" w:cstheme="minorBidi"/>
          <w:b/>
          <w:sz w:val="24"/>
          <w:szCs w:val="24"/>
          <w:lang w:eastAsia="en-US"/>
        </w:rPr>
        <w:t xml:space="preserve"> </w:t>
      </w:r>
      <w:r w:rsidR="002822D3" w:rsidRPr="002822D3">
        <w:rPr>
          <w:rFonts w:ascii="Times New Roman" w:hAnsi="Times New Roman" w:cstheme="minorBidi"/>
          <w:b/>
          <w:sz w:val="24"/>
          <w:szCs w:val="24"/>
          <w:lang w:eastAsia="en-US"/>
        </w:rPr>
        <w:t>un PRETENDENTA</w:t>
      </w:r>
      <w:r w:rsidR="00525678">
        <w:rPr>
          <w:rFonts w:ascii="Times New Roman" w:hAnsi="Times New Roman" w:cstheme="minorBidi"/>
          <w:b/>
          <w:sz w:val="24"/>
          <w:szCs w:val="24"/>
          <w:lang w:eastAsia="en-US"/>
        </w:rPr>
        <w:t xml:space="preserve"> TEHNISKAIS</w:t>
      </w:r>
      <w:r w:rsidR="002822D3" w:rsidRPr="002822D3">
        <w:rPr>
          <w:rFonts w:ascii="Times New Roman" w:hAnsi="Times New Roman" w:cstheme="minorBidi"/>
          <w:b/>
          <w:sz w:val="24"/>
          <w:szCs w:val="24"/>
          <w:lang w:eastAsia="en-US"/>
        </w:rPr>
        <w:t xml:space="preserve"> PIEDĀVĀJUMS (veidlapa)</w:t>
      </w:r>
    </w:p>
    <w:p w14:paraId="7F55ED02" w14:textId="77777777" w:rsidR="00787E38" w:rsidRPr="00787E38" w:rsidRDefault="00787E38" w:rsidP="00787E38">
      <w:pPr>
        <w:spacing w:line="240" w:lineRule="auto"/>
        <w:jc w:val="center"/>
        <w:rPr>
          <w:rFonts w:ascii="Times New Roman" w:hAnsi="Times New Roman" w:cstheme="minorBidi"/>
          <w:sz w:val="24"/>
          <w:szCs w:val="24"/>
          <w:lang w:eastAsia="en-US"/>
        </w:rPr>
      </w:pPr>
    </w:p>
    <w:p w14:paraId="369AC3C9" w14:textId="77777777" w:rsidR="003C0DDF" w:rsidRPr="003C0DDF" w:rsidRDefault="003C0DDF" w:rsidP="00302E66">
      <w:pPr>
        <w:numPr>
          <w:ilvl w:val="0"/>
          <w:numId w:val="16"/>
        </w:numPr>
        <w:spacing w:before="240" w:after="120" w:line="240" w:lineRule="auto"/>
        <w:contextualSpacing/>
        <w:rPr>
          <w:rFonts w:ascii="Times New Roman" w:eastAsiaTheme="minorHAnsi" w:hAnsi="Times New Roman"/>
          <w:b/>
          <w:i/>
          <w:lang w:eastAsia="en-US"/>
        </w:rPr>
      </w:pPr>
      <w:r w:rsidRPr="003C0DDF">
        <w:rPr>
          <w:rFonts w:ascii="Times New Roman" w:eastAsiaTheme="minorHAnsi" w:hAnsi="Times New Roman"/>
          <w:b/>
          <w:i/>
          <w:lang w:eastAsia="en-US"/>
        </w:rPr>
        <w:t>VISPĀRĒJS APRAKSTS</w:t>
      </w:r>
    </w:p>
    <w:p w14:paraId="6A55B422" w14:textId="00E6CD02" w:rsidR="003C0DDF" w:rsidRPr="003C0DDF" w:rsidRDefault="003C0DDF" w:rsidP="00787E38">
      <w:pPr>
        <w:spacing w:before="120" w:line="360" w:lineRule="auto"/>
        <w:jc w:val="both"/>
        <w:rPr>
          <w:rFonts w:ascii="Times New Roman" w:eastAsiaTheme="majorEastAsia" w:hAnsi="Times New Roman"/>
          <w:bCs/>
          <w:lang w:eastAsia="en-US"/>
        </w:rPr>
      </w:pPr>
      <w:r w:rsidRPr="003C0DDF">
        <w:rPr>
          <w:rFonts w:ascii="Times New Roman" w:eastAsiaTheme="minorHAnsi" w:hAnsi="Times New Roman"/>
          <w:sz w:val="24"/>
          <w:szCs w:val="24"/>
          <w:lang w:eastAsia="en-US"/>
        </w:rPr>
        <w:t>Latvijas Universitātes Fizikas institūts (turpmāk – LU</w:t>
      </w:r>
      <w:r w:rsidR="008E0580">
        <w:rPr>
          <w:rFonts w:ascii="Times New Roman" w:eastAsiaTheme="minorHAnsi" w:hAnsi="Times New Roman"/>
          <w:sz w:val="24"/>
          <w:szCs w:val="24"/>
          <w:lang w:eastAsia="en-US"/>
        </w:rPr>
        <w:t xml:space="preserve"> </w:t>
      </w:r>
      <w:r w:rsidRPr="003C0DDF">
        <w:rPr>
          <w:rFonts w:ascii="Times New Roman" w:eastAsiaTheme="minorHAnsi" w:hAnsi="Times New Roman"/>
          <w:sz w:val="24"/>
          <w:szCs w:val="24"/>
          <w:lang w:eastAsia="en-US"/>
        </w:rPr>
        <w:t xml:space="preserve">FI) ir Latvijas Universitātes institūts, kas ir starptautiski atpazīstams ar savām unikālajām know-how (zinātību) elektromagnētisko (EM) iekārtu jomā un viens no pasaules vadošiem centriem MHD (magnetohidrodinamika) jomā ar unikālām šķidro metālu eksperimentālām iekārtām. Institūtā tiek veikti gan fundamentālie, gan lietišķie pētījumi, kas ir saistīti ar sarežģītām elektromagnētisko lauku un šķidro metālu mijiedarbībām. LU FI ir apstiprināts Eiropas Reģionālās attīstības fonda </w:t>
      </w:r>
      <w:r w:rsidRPr="003C0DDF">
        <w:rPr>
          <w:rFonts w:ascii="Times New Roman" w:eastAsiaTheme="majorEastAsia" w:hAnsi="Times New Roman"/>
          <w:bCs/>
          <w:lang w:eastAsia="en-US"/>
        </w:rPr>
        <w:t>1.2.1. specifiskā atbalsta mērķa “Palielināt privātā sektora investīcijas P&amp;A” 1.2.1.2. pasākums “Atbalsts tehnoloģiju pārneses sistēmas pilnveidošanai” projekts “Kaskadējama EPMS sūkņu uz pastāvīgiem magnētiem ar stabilizētiem parametriem komercializācija</w:t>
      </w:r>
      <w:r w:rsidR="005E39D0">
        <w:rPr>
          <w:rFonts w:ascii="Times New Roman" w:eastAsiaTheme="majorEastAsia" w:hAnsi="Times New Roman"/>
          <w:bCs/>
          <w:lang w:eastAsia="en-US"/>
        </w:rPr>
        <w:t>” (turpmāk –</w:t>
      </w:r>
      <w:r w:rsidRPr="003C0DDF">
        <w:rPr>
          <w:rFonts w:ascii="Times New Roman" w:eastAsiaTheme="majorEastAsia" w:hAnsi="Times New Roman"/>
          <w:bCs/>
          <w:lang w:eastAsia="en-US"/>
        </w:rPr>
        <w:t xml:space="preserve"> projekts), kura ietvaros jāizstrādā tehniski ekonomiskā priekšizpēte (turpmāk – TEP) un jāizstrādā Komercializācijas</w:t>
      </w:r>
      <w:r w:rsidR="005E39D0">
        <w:rPr>
          <w:rFonts w:ascii="Times New Roman" w:eastAsiaTheme="majorEastAsia" w:hAnsi="Times New Roman"/>
          <w:bCs/>
          <w:lang w:eastAsia="en-US"/>
        </w:rPr>
        <w:t xml:space="preserve"> stratēģija (turpmāk –</w:t>
      </w:r>
      <w:r w:rsidRPr="003C0DDF">
        <w:rPr>
          <w:rFonts w:ascii="Times New Roman" w:eastAsiaTheme="majorEastAsia" w:hAnsi="Times New Roman"/>
          <w:bCs/>
          <w:lang w:eastAsia="en-US"/>
        </w:rPr>
        <w:t xml:space="preserve"> stratēģija). Stratēģija un TEP izstrādi regulē Ministru kabineta 2016. gad</w:t>
      </w:r>
      <w:r w:rsidR="005E39D0">
        <w:rPr>
          <w:rFonts w:ascii="Times New Roman" w:eastAsiaTheme="majorEastAsia" w:hAnsi="Times New Roman"/>
          <w:bCs/>
          <w:lang w:eastAsia="en-US"/>
        </w:rPr>
        <w:t>a 25. oktobra noteikumi Nr.692 “Darbības programmas “Izaugsme un nodarbinātība”</w:t>
      </w:r>
      <w:r w:rsidRPr="003C0DDF">
        <w:rPr>
          <w:rFonts w:ascii="Times New Roman" w:eastAsiaTheme="majorEastAsia" w:hAnsi="Times New Roman"/>
          <w:bCs/>
          <w:lang w:eastAsia="en-US"/>
        </w:rPr>
        <w:t xml:space="preserve"> 1.</w:t>
      </w:r>
      <w:r w:rsidR="005E39D0">
        <w:rPr>
          <w:rFonts w:ascii="Times New Roman" w:eastAsiaTheme="majorEastAsia" w:hAnsi="Times New Roman"/>
          <w:bCs/>
          <w:lang w:eastAsia="en-US"/>
        </w:rPr>
        <w:t>2.1. specifiskā atbalsta mērķa “</w:t>
      </w:r>
      <w:r w:rsidRPr="003C0DDF">
        <w:rPr>
          <w:rFonts w:ascii="Times New Roman" w:eastAsiaTheme="majorEastAsia" w:hAnsi="Times New Roman"/>
          <w:bCs/>
          <w:lang w:eastAsia="en-US"/>
        </w:rPr>
        <w:t>Palielināt p</w:t>
      </w:r>
      <w:r w:rsidR="005E39D0">
        <w:rPr>
          <w:rFonts w:ascii="Times New Roman" w:eastAsiaTheme="majorEastAsia" w:hAnsi="Times New Roman"/>
          <w:bCs/>
          <w:lang w:eastAsia="en-US"/>
        </w:rPr>
        <w:t>rivātā sektora investīcijas P&amp;A”</w:t>
      </w:r>
      <w:r w:rsidRPr="003C0DDF">
        <w:rPr>
          <w:rFonts w:ascii="Times New Roman" w:eastAsiaTheme="majorEastAsia" w:hAnsi="Times New Roman"/>
          <w:bCs/>
          <w:lang w:eastAsia="en-US"/>
        </w:rPr>
        <w:t xml:space="preserve"> 1</w:t>
      </w:r>
      <w:r w:rsidR="005E39D0">
        <w:rPr>
          <w:rFonts w:ascii="Times New Roman" w:eastAsiaTheme="majorEastAsia" w:hAnsi="Times New Roman"/>
          <w:bCs/>
          <w:lang w:eastAsia="en-US"/>
        </w:rPr>
        <w:t>.2.1.2. pasākuma “</w:t>
      </w:r>
      <w:r w:rsidRPr="003C0DDF">
        <w:rPr>
          <w:rFonts w:ascii="Times New Roman" w:eastAsiaTheme="majorEastAsia" w:hAnsi="Times New Roman"/>
          <w:bCs/>
          <w:lang w:eastAsia="en-US"/>
        </w:rPr>
        <w:t>Atbalsts tehnoloģiju p</w:t>
      </w:r>
      <w:r w:rsidR="005E39D0">
        <w:rPr>
          <w:rFonts w:ascii="Times New Roman" w:eastAsiaTheme="majorEastAsia" w:hAnsi="Times New Roman"/>
          <w:bCs/>
          <w:lang w:eastAsia="en-US"/>
        </w:rPr>
        <w:t>ārneses sistēmas pilnveidošanai”</w:t>
      </w:r>
      <w:r w:rsidRPr="003C0DDF">
        <w:rPr>
          <w:rFonts w:ascii="Times New Roman" w:eastAsiaTheme="majorEastAsia" w:hAnsi="Times New Roman"/>
          <w:bCs/>
          <w:lang w:eastAsia="en-US"/>
        </w:rPr>
        <w:t xml:space="preserve"> ī</w:t>
      </w:r>
      <w:r w:rsidR="005E39D0">
        <w:rPr>
          <w:rFonts w:ascii="Times New Roman" w:eastAsiaTheme="majorEastAsia" w:hAnsi="Times New Roman"/>
          <w:bCs/>
          <w:lang w:eastAsia="en-US"/>
        </w:rPr>
        <w:t>stenošanas noteikumi”</w:t>
      </w:r>
      <w:r w:rsidRPr="003C0DDF">
        <w:rPr>
          <w:rFonts w:ascii="Times New Roman" w:eastAsiaTheme="majorEastAsia" w:hAnsi="Times New Roman"/>
          <w:bCs/>
          <w:lang w:eastAsia="en-US"/>
        </w:rPr>
        <w:t xml:space="preserve"> (turpmāk – MK noteikumi) un Latvijas investīcijas attīstības aģentūras (turpmāk – LIAA) vadlīnijas (</w:t>
      </w:r>
      <w:hyperlink r:id="rId21" w:history="1">
        <w:r w:rsidR="005E39D0" w:rsidRPr="00002FD1">
          <w:rPr>
            <w:rStyle w:val="Hyperlink"/>
            <w:rFonts w:ascii="Times New Roman" w:eastAsiaTheme="majorEastAsia" w:hAnsi="Times New Roman"/>
            <w:bCs/>
            <w:lang w:eastAsia="en-US"/>
          </w:rPr>
          <w:t>http://www.liaa.gov.lv/lv/fondi/2014-2020/atbalsts-petniecibas-rezultatu-komercializacijai/atbalsta-sanemsanas-kartiba</w:t>
        </w:r>
      </w:hyperlink>
      <w:r w:rsidRPr="003C0DDF">
        <w:rPr>
          <w:rFonts w:ascii="Times New Roman" w:eastAsiaTheme="majorEastAsia" w:hAnsi="Times New Roman"/>
          <w:bCs/>
          <w:lang w:eastAsia="en-US"/>
        </w:rPr>
        <w:t>):</w:t>
      </w:r>
    </w:p>
    <w:p w14:paraId="74EC6C71" w14:textId="77777777" w:rsidR="003C0DDF" w:rsidRPr="003C0DDF" w:rsidRDefault="003C0DDF" w:rsidP="00302E66">
      <w:pPr>
        <w:numPr>
          <w:ilvl w:val="0"/>
          <w:numId w:val="17"/>
        </w:numPr>
        <w:spacing w:before="240" w:after="120" w:line="360" w:lineRule="auto"/>
        <w:contextualSpacing/>
        <w:jc w:val="both"/>
        <w:rPr>
          <w:rFonts w:ascii="Times New Roman" w:eastAsiaTheme="minorHAnsi" w:hAnsi="Times New Roman"/>
          <w:sz w:val="24"/>
          <w:szCs w:val="24"/>
          <w:lang w:eastAsia="en-US"/>
        </w:rPr>
      </w:pPr>
      <w:r w:rsidRPr="003C0DDF">
        <w:rPr>
          <w:rFonts w:ascii="Times New Roman" w:eastAsiaTheme="minorHAnsi" w:hAnsi="Times New Roman"/>
          <w:sz w:val="24"/>
          <w:szCs w:val="24"/>
          <w:lang w:eastAsia="en-US"/>
        </w:rPr>
        <w:t>Tehniski ekonomiskās priekšizpētes sagatavošanas metodika;</w:t>
      </w:r>
    </w:p>
    <w:p w14:paraId="2D092110" w14:textId="77777777" w:rsidR="003C0DDF" w:rsidRPr="003C0DDF" w:rsidRDefault="003C0DDF" w:rsidP="00302E66">
      <w:pPr>
        <w:numPr>
          <w:ilvl w:val="0"/>
          <w:numId w:val="17"/>
        </w:numPr>
        <w:spacing w:before="240" w:after="120" w:line="360" w:lineRule="auto"/>
        <w:contextualSpacing/>
        <w:jc w:val="both"/>
        <w:rPr>
          <w:rFonts w:ascii="Times New Roman" w:eastAsiaTheme="minorHAnsi" w:hAnsi="Times New Roman"/>
          <w:sz w:val="24"/>
          <w:szCs w:val="24"/>
          <w:lang w:eastAsia="en-US"/>
        </w:rPr>
      </w:pPr>
      <w:r w:rsidRPr="003C0DDF">
        <w:rPr>
          <w:rFonts w:ascii="Times New Roman" w:eastAsiaTheme="minorHAnsi" w:hAnsi="Times New Roman"/>
          <w:sz w:val="24"/>
          <w:szCs w:val="24"/>
          <w:lang w:eastAsia="en-US"/>
        </w:rPr>
        <w:t>Komercializācijas pasākumu plāna aizpildīšanas metodika.</w:t>
      </w:r>
    </w:p>
    <w:p w14:paraId="6C101EA6" w14:textId="77777777" w:rsidR="003C0DDF" w:rsidRDefault="003C0DDF" w:rsidP="00787E38">
      <w:pPr>
        <w:spacing w:before="120" w:line="360" w:lineRule="auto"/>
        <w:rPr>
          <w:rFonts w:ascii="Times New Roman" w:eastAsiaTheme="minorHAnsi" w:hAnsi="Times New Roman"/>
          <w:sz w:val="24"/>
          <w:szCs w:val="24"/>
          <w:lang w:eastAsia="en-US"/>
        </w:rPr>
      </w:pPr>
      <w:r w:rsidRPr="003C0DDF">
        <w:rPr>
          <w:rFonts w:ascii="Times New Roman" w:eastAsiaTheme="minorHAnsi" w:hAnsi="Times New Roman"/>
          <w:sz w:val="24"/>
          <w:szCs w:val="24"/>
          <w:lang w:eastAsia="en-US"/>
        </w:rPr>
        <w:t>Projekta mērķis ir izstrādāt elektromagnētisko indukcijas (bezkontakta) pastāvīgo magnētu sūkni ar vadības sistēmu sūkņu darbības parametru stabilitātes nodrošināšanai.</w:t>
      </w:r>
    </w:p>
    <w:p w14:paraId="7E8CE6AF" w14:textId="77777777" w:rsidR="005E39D0" w:rsidRDefault="005E39D0" w:rsidP="005E39D0">
      <w:pPr>
        <w:spacing w:line="300" w:lineRule="auto"/>
        <w:rPr>
          <w:rFonts w:ascii="Times New Roman" w:eastAsiaTheme="minorHAnsi" w:hAnsi="Times New Roman"/>
          <w:sz w:val="24"/>
          <w:szCs w:val="24"/>
          <w:lang w:eastAsia="en-US"/>
        </w:rPr>
      </w:pPr>
    </w:p>
    <w:p w14:paraId="33B1ABDC" w14:textId="77777777" w:rsidR="003C0DDF" w:rsidRPr="003C0DDF" w:rsidRDefault="003C0DDF" w:rsidP="00302E66">
      <w:pPr>
        <w:numPr>
          <w:ilvl w:val="0"/>
          <w:numId w:val="16"/>
        </w:numPr>
        <w:spacing w:before="240" w:after="120" w:line="360" w:lineRule="auto"/>
        <w:contextualSpacing/>
        <w:jc w:val="both"/>
        <w:rPr>
          <w:rFonts w:ascii="Times New Roman" w:eastAsiaTheme="minorHAnsi" w:hAnsi="Times New Roman"/>
          <w:b/>
          <w:i/>
          <w:lang w:eastAsia="en-US"/>
        </w:rPr>
      </w:pPr>
      <w:r w:rsidRPr="003C0DDF">
        <w:rPr>
          <w:rFonts w:ascii="Times New Roman" w:eastAsiaTheme="minorHAnsi" w:hAnsi="Times New Roman"/>
          <w:b/>
          <w:i/>
          <w:lang w:eastAsia="en-US"/>
        </w:rPr>
        <w:t>MINIMĀLS TEHNOLOĢIJAS APRAKSTS</w:t>
      </w:r>
    </w:p>
    <w:p w14:paraId="421AE825" w14:textId="71759EAE" w:rsidR="003C0DDF" w:rsidRPr="003C0DDF" w:rsidRDefault="003C0DDF" w:rsidP="00417B21">
      <w:pPr>
        <w:spacing w:line="360" w:lineRule="auto"/>
        <w:jc w:val="both"/>
        <w:rPr>
          <w:rFonts w:ascii="Times New Roman" w:eastAsiaTheme="minorHAnsi" w:hAnsi="Times New Roman"/>
          <w:sz w:val="24"/>
          <w:szCs w:val="24"/>
          <w:lang w:eastAsia="en-US"/>
        </w:rPr>
      </w:pPr>
      <w:r w:rsidRPr="003C0DDF">
        <w:rPr>
          <w:rFonts w:ascii="Times New Roman" w:eastAsiaTheme="minorHAnsi" w:hAnsi="Times New Roman"/>
          <w:sz w:val="24"/>
          <w:szCs w:val="24"/>
          <w:lang w:eastAsia="en-US"/>
        </w:rPr>
        <w:t xml:space="preserve">Projektā plānotās izstrādātās </w:t>
      </w:r>
      <w:r w:rsidRPr="00FC5CA2">
        <w:rPr>
          <w:rFonts w:ascii="Times New Roman" w:eastAsiaTheme="minorHAnsi" w:hAnsi="Times New Roman"/>
          <w:sz w:val="24"/>
          <w:szCs w:val="24"/>
          <w:lang w:eastAsia="en-US"/>
        </w:rPr>
        <w:t>tehnoloģijas universālumu un unikalitāti: šķidro metālu sūkņi, kas darbojas uz patstāvīgiem magnētiem, ar viedo</w:t>
      </w:r>
      <w:r w:rsidRPr="003C0DDF">
        <w:rPr>
          <w:rFonts w:ascii="Times New Roman" w:eastAsiaTheme="minorHAnsi" w:hAnsi="Times New Roman"/>
          <w:sz w:val="24"/>
          <w:szCs w:val="24"/>
          <w:lang w:eastAsia="en-US"/>
        </w:rPr>
        <w:t xml:space="preserve"> vadības sistēmu, sūkņu kaskadēšanai paplašinātā sūkņ</w:t>
      </w:r>
      <w:r w:rsidR="00854466">
        <w:rPr>
          <w:rFonts w:ascii="Times New Roman" w:eastAsiaTheme="minorHAnsi" w:hAnsi="Times New Roman"/>
          <w:sz w:val="24"/>
          <w:szCs w:val="24"/>
          <w:lang w:eastAsia="en-US"/>
        </w:rPr>
        <w:t>u darbības parametru diapazonā.</w:t>
      </w:r>
    </w:p>
    <w:p w14:paraId="1D48A963" w14:textId="77777777" w:rsidR="003C0DDF" w:rsidRPr="003C0DDF" w:rsidRDefault="003C0DDF" w:rsidP="00417B21">
      <w:pPr>
        <w:spacing w:line="360" w:lineRule="auto"/>
        <w:jc w:val="both"/>
        <w:rPr>
          <w:rFonts w:ascii="Times New Roman" w:eastAsiaTheme="minorHAnsi" w:hAnsi="Times New Roman"/>
          <w:sz w:val="24"/>
          <w:szCs w:val="24"/>
          <w:lang w:eastAsia="en-US"/>
        </w:rPr>
      </w:pPr>
      <w:r w:rsidRPr="003C0DDF">
        <w:rPr>
          <w:rFonts w:ascii="Times New Roman" w:eastAsiaTheme="minorHAnsi" w:hAnsi="Times New Roman"/>
          <w:sz w:val="24"/>
          <w:szCs w:val="24"/>
          <w:lang w:eastAsia="en-US"/>
        </w:rPr>
        <w:t>Jaunā tehnoloģija atbilst RIS 3 virzienam Nr.3 “Nozares ar nozīmīgu horizontālo ietekmi un ieguldījumu tautsaimniecības transformācijā” 3.prioritātei “Energoefektivitātes paaugstināšana, kas ietver jaunu materiālu radīšanu, ražošanas procesu optimizāciju, tehnoloģisko jauninājumu ieviešanu, alternatīvo energoresursu izmantošanu u.c. risinājumus”. Atbilstību RIS 3.virziena 3.prioritātei pamato fakts, ka piedāvātās jaunās tehnoloģijas lietderības koeficients ir augstāks, tādejādi samazinās nepieciešamās enerģijas patēriņš (energoefektivitātes ietaupījums ir 2 – 3 reizes).</w:t>
      </w:r>
    </w:p>
    <w:p w14:paraId="0796FB8F" w14:textId="77777777" w:rsidR="003C0DDF" w:rsidRDefault="003C0DDF" w:rsidP="00417B21">
      <w:pPr>
        <w:spacing w:line="360" w:lineRule="auto"/>
        <w:jc w:val="both"/>
        <w:rPr>
          <w:rFonts w:ascii="Times New Roman" w:eastAsiaTheme="minorHAnsi" w:hAnsi="Times New Roman"/>
          <w:sz w:val="24"/>
          <w:szCs w:val="24"/>
          <w:lang w:eastAsia="en-US"/>
        </w:rPr>
      </w:pPr>
      <w:r w:rsidRPr="003C0DDF">
        <w:rPr>
          <w:rFonts w:ascii="Times New Roman" w:eastAsiaTheme="minorHAnsi" w:hAnsi="Times New Roman"/>
          <w:sz w:val="24"/>
          <w:szCs w:val="24"/>
          <w:lang w:eastAsia="en-US"/>
        </w:rPr>
        <w:t>Tehnoloģijas novitāte balstās tajā, ka projektā izstrādājamais EPMS indukcijas sūknis ar vadības sistēmas palīdzību, nodrošinātu stabilitāti pret plūsmas perturbācijām, sūknim darbojoties pie fiksētas spiediena starpības un/ vai caurteces. Šāda iekārtas realizācija ļautu viegli kaskadēt viena tipa sūkņus lielākas ražības vai spiediena starpības iegūšanai, kas šobrīd nav iespējams. Līdz šim šāda vadības sistēma pasaulē nav realizēta.</w:t>
      </w:r>
    </w:p>
    <w:p w14:paraId="3798F16E" w14:textId="77777777" w:rsidR="008E0580" w:rsidRPr="003C0DDF" w:rsidRDefault="008E0580" w:rsidP="00417B21">
      <w:pPr>
        <w:spacing w:line="360" w:lineRule="auto"/>
        <w:jc w:val="both"/>
        <w:rPr>
          <w:rFonts w:ascii="Times New Roman" w:eastAsiaTheme="minorHAnsi" w:hAnsi="Times New Roman"/>
          <w:sz w:val="24"/>
          <w:szCs w:val="24"/>
          <w:lang w:eastAsia="en-US"/>
        </w:rPr>
      </w:pPr>
    </w:p>
    <w:p w14:paraId="463D4017" w14:textId="77777777" w:rsidR="003C0DDF" w:rsidRPr="003C0DDF" w:rsidRDefault="003C0DDF" w:rsidP="00302E66">
      <w:pPr>
        <w:numPr>
          <w:ilvl w:val="0"/>
          <w:numId w:val="16"/>
        </w:numPr>
        <w:spacing w:before="240" w:after="120" w:line="240" w:lineRule="auto"/>
        <w:contextualSpacing/>
        <w:jc w:val="both"/>
        <w:rPr>
          <w:rFonts w:ascii="Times New Roman" w:eastAsiaTheme="minorHAnsi" w:hAnsi="Times New Roman"/>
          <w:b/>
          <w:i/>
          <w:sz w:val="24"/>
          <w:szCs w:val="24"/>
          <w:lang w:eastAsia="en-US"/>
        </w:rPr>
      </w:pPr>
      <w:r w:rsidRPr="003C0DDF">
        <w:rPr>
          <w:rFonts w:ascii="Times New Roman" w:eastAsiaTheme="minorHAnsi" w:hAnsi="Times New Roman"/>
          <w:b/>
          <w:i/>
          <w:sz w:val="24"/>
          <w:szCs w:val="24"/>
          <w:lang w:eastAsia="en-US"/>
        </w:rPr>
        <w:t>DARBA UZDEVUMS:</w:t>
      </w:r>
    </w:p>
    <w:p w14:paraId="36D09377" w14:textId="77777777" w:rsidR="003C0DDF" w:rsidRPr="003C0DDF" w:rsidRDefault="003C0DDF" w:rsidP="003C0DDF">
      <w:pPr>
        <w:spacing w:before="240" w:after="120" w:line="240" w:lineRule="auto"/>
        <w:ind w:left="1080"/>
        <w:contextualSpacing/>
        <w:jc w:val="both"/>
        <w:rPr>
          <w:rFonts w:ascii="Times New Roman" w:eastAsiaTheme="minorHAnsi" w:hAnsi="Times New Roman"/>
          <w:b/>
          <w:i/>
          <w:sz w:val="24"/>
          <w:szCs w:val="24"/>
          <w:lang w:eastAsia="en-US"/>
        </w:rPr>
      </w:pPr>
    </w:p>
    <w:p w14:paraId="7AB5FF4A" w14:textId="407C73C5" w:rsidR="003C0DDF" w:rsidRPr="003C0DDF" w:rsidRDefault="003C0DDF" w:rsidP="00302E66">
      <w:pPr>
        <w:numPr>
          <w:ilvl w:val="0"/>
          <w:numId w:val="19"/>
        </w:numPr>
        <w:spacing w:before="240" w:after="120" w:line="240" w:lineRule="auto"/>
        <w:ind w:left="357" w:hanging="357"/>
        <w:contextualSpacing/>
        <w:jc w:val="both"/>
        <w:rPr>
          <w:rFonts w:ascii="Times New Roman" w:eastAsiaTheme="minorHAnsi" w:hAnsi="Times New Roman"/>
          <w:b/>
          <w:i/>
          <w:sz w:val="24"/>
          <w:szCs w:val="24"/>
          <w:lang w:eastAsia="en-US"/>
        </w:rPr>
      </w:pPr>
      <w:r w:rsidRPr="003C0DDF">
        <w:rPr>
          <w:rFonts w:ascii="Times New Roman" w:eastAsiaTheme="minorHAnsi" w:hAnsi="Times New Roman" w:cstheme="minorBidi"/>
          <w:b/>
          <w:i/>
          <w:szCs w:val="24"/>
          <w:lang w:eastAsia="en-US"/>
        </w:rPr>
        <w:t>PRETENDENTS</w:t>
      </w:r>
      <w:r w:rsidRPr="003C0DDF">
        <w:rPr>
          <w:rFonts w:ascii="Times New Roman" w:eastAsiaTheme="minorHAnsi" w:hAnsi="Times New Roman"/>
          <w:b/>
          <w:i/>
          <w:sz w:val="24"/>
          <w:szCs w:val="24"/>
          <w:lang w:eastAsia="en-US"/>
        </w:rPr>
        <w:t xml:space="preserve"> balstoties uz LU FI sniegto informāciju par saņemtajiem un izpildītajiem EM sūkņu pasūtījumiem, kā arī veicot aptaujas pie enerģētikas, metalurģijas un citu sfēru uzņēmumiem, un saskaņā ar LIAA izstrādāto metodiku, (</w:t>
      </w:r>
      <w:hyperlink r:id="rId22" w:history="1">
        <w:r w:rsidR="00600D2D" w:rsidRPr="00002FD1">
          <w:rPr>
            <w:rStyle w:val="Hyperlink"/>
            <w:rFonts w:ascii="Times New Roman" w:eastAsiaTheme="minorHAnsi" w:hAnsi="Times New Roman"/>
            <w:b/>
            <w:i/>
            <w:sz w:val="24"/>
            <w:szCs w:val="24"/>
            <w:lang w:eastAsia="en-US"/>
          </w:rPr>
          <w:t>http://www.liaa.gov.lv/lv/fondi/2014-2020/atbalsts-petniecibas-rezultatu-komercializacijai/atbalsta-sanemsanas-kartiba</w:t>
        </w:r>
      </w:hyperlink>
      <w:r w:rsidRPr="003C0DDF">
        <w:rPr>
          <w:rFonts w:ascii="Times New Roman" w:eastAsiaTheme="minorHAnsi" w:hAnsi="Times New Roman"/>
          <w:b/>
          <w:i/>
          <w:sz w:val="24"/>
          <w:szCs w:val="24"/>
          <w:lang w:eastAsia="en-US"/>
        </w:rPr>
        <w:t>) jāizstrādā, balstoties uz LU FI priekšlikumiem, EM sūkņu tehniski ekonomisko priekšizpēti (TEP):</w:t>
      </w:r>
    </w:p>
    <w:p w14:paraId="330FA987" w14:textId="77777777" w:rsidR="003C0DDF" w:rsidRPr="003C0DDF" w:rsidRDefault="003C0DDF" w:rsidP="003C0DDF">
      <w:pPr>
        <w:spacing w:before="240" w:after="120" w:line="240" w:lineRule="auto"/>
        <w:ind w:left="1080"/>
        <w:contextualSpacing/>
        <w:jc w:val="both"/>
        <w:rPr>
          <w:rFonts w:ascii="Times New Roman" w:eastAsiaTheme="minorHAnsi" w:hAnsi="Times New Roman"/>
          <w:b/>
          <w:i/>
          <w:sz w:val="24"/>
          <w:szCs w:val="24"/>
          <w:lang w:eastAsia="en-US"/>
        </w:rPr>
      </w:pPr>
    </w:p>
    <w:tbl>
      <w:tblPr>
        <w:tblW w:w="52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57"/>
        <w:gridCol w:w="6058"/>
        <w:gridCol w:w="2230"/>
      </w:tblGrid>
      <w:tr w:rsidR="00E55838" w:rsidRPr="003C0DDF" w14:paraId="0AAAA527" w14:textId="044EA3E2" w:rsidTr="00E55838">
        <w:trPr>
          <w:cantSplit/>
          <w:trHeight w:val="206"/>
        </w:trPr>
        <w:tc>
          <w:tcPr>
            <w:tcW w:w="469" w:type="pct"/>
            <w:tcBorders>
              <w:top w:val="single" w:sz="4" w:space="0" w:color="auto"/>
              <w:left w:val="single" w:sz="4" w:space="0" w:color="auto"/>
              <w:bottom w:val="single" w:sz="4" w:space="0" w:color="auto"/>
              <w:right w:val="single" w:sz="4" w:space="0" w:color="auto"/>
            </w:tcBorders>
            <w:vAlign w:val="center"/>
            <w:hideMark/>
          </w:tcPr>
          <w:p w14:paraId="7AE76C64" w14:textId="77777777" w:rsidR="002822D3" w:rsidRPr="003C0DDF" w:rsidRDefault="002822D3" w:rsidP="003C0DDF">
            <w:pPr>
              <w:spacing w:before="60" w:line="240" w:lineRule="auto"/>
              <w:ind w:left="578" w:hanging="578"/>
              <w:rPr>
                <w:rFonts w:ascii="Times New Roman" w:eastAsiaTheme="minorHAnsi" w:hAnsi="Times New Roman" w:cstheme="minorBidi"/>
                <w:b/>
                <w:bCs/>
                <w:snapToGrid w:val="0"/>
                <w:lang w:eastAsia="en-US"/>
              </w:rPr>
            </w:pPr>
            <w:r w:rsidRPr="003C0DDF">
              <w:rPr>
                <w:rFonts w:ascii="Times New Roman" w:eastAsiaTheme="minorHAnsi" w:hAnsi="Times New Roman" w:cstheme="minorBidi"/>
                <w:b/>
                <w:bCs/>
                <w:lang w:eastAsia="en-US"/>
              </w:rPr>
              <w:t>Nr</w:t>
            </w:r>
            <w:r w:rsidRPr="003C0DDF">
              <w:rPr>
                <w:rFonts w:ascii="Times New Roman" w:eastAsiaTheme="minorHAnsi" w:hAnsi="Times New Roman" w:cstheme="minorBidi"/>
                <w:b/>
                <w:bCs/>
                <w:snapToGrid w:val="0"/>
                <w:lang w:eastAsia="en-US"/>
              </w:rPr>
              <w:t>. p.k.</w:t>
            </w:r>
          </w:p>
        </w:tc>
        <w:tc>
          <w:tcPr>
            <w:tcW w:w="3312" w:type="pct"/>
            <w:tcBorders>
              <w:top w:val="single" w:sz="4" w:space="0" w:color="auto"/>
              <w:left w:val="single" w:sz="4" w:space="0" w:color="auto"/>
              <w:bottom w:val="single" w:sz="4" w:space="0" w:color="auto"/>
              <w:right w:val="single" w:sz="4" w:space="0" w:color="auto"/>
            </w:tcBorders>
            <w:vAlign w:val="center"/>
            <w:hideMark/>
          </w:tcPr>
          <w:p w14:paraId="1B363C0E" w14:textId="77777777" w:rsidR="002822D3" w:rsidRPr="003C0DDF" w:rsidRDefault="002822D3" w:rsidP="003C0DDF">
            <w:pPr>
              <w:spacing w:before="60" w:line="240" w:lineRule="auto"/>
              <w:ind w:left="578" w:right="17" w:hanging="578"/>
              <w:jc w:val="center"/>
              <w:rPr>
                <w:rFonts w:ascii="Times New Roman" w:eastAsiaTheme="minorHAnsi" w:hAnsi="Times New Roman" w:cstheme="minorBidi"/>
                <w:b/>
                <w:bCs/>
                <w:snapToGrid w:val="0"/>
                <w:lang w:eastAsia="en-US"/>
              </w:rPr>
            </w:pPr>
            <w:r w:rsidRPr="003C0DDF">
              <w:rPr>
                <w:rFonts w:ascii="Times New Roman" w:eastAsiaTheme="minorHAnsi" w:hAnsi="Times New Roman" w:cstheme="minorBidi"/>
                <w:b/>
                <w:bCs/>
                <w:snapToGrid w:val="0"/>
                <w:lang w:eastAsia="en-US"/>
              </w:rPr>
              <w:t>TEHNISKĀS SPECIFIKĀCIJA TEP IZSTRĀDEI*</w:t>
            </w:r>
          </w:p>
        </w:tc>
        <w:tc>
          <w:tcPr>
            <w:tcW w:w="1219" w:type="pct"/>
            <w:tcBorders>
              <w:top w:val="single" w:sz="4" w:space="0" w:color="auto"/>
              <w:left w:val="single" w:sz="4" w:space="0" w:color="auto"/>
              <w:bottom w:val="single" w:sz="4" w:space="0" w:color="auto"/>
              <w:right w:val="single" w:sz="4" w:space="0" w:color="auto"/>
            </w:tcBorders>
          </w:tcPr>
          <w:p w14:paraId="57F1C4FB" w14:textId="7E12D764" w:rsidR="002822D3" w:rsidRPr="003C0DDF" w:rsidRDefault="002822D3" w:rsidP="002822D3">
            <w:pPr>
              <w:spacing w:line="240" w:lineRule="auto"/>
              <w:jc w:val="center"/>
              <w:rPr>
                <w:rFonts w:ascii="Times New Roman" w:eastAsiaTheme="minorHAnsi" w:hAnsi="Times New Roman" w:cstheme="minorBidi"/>
                <w:b/>
                <w:bCs/>
                <w:snapToGrid w:val="0"/>
                <w:lang w:eastAsia="en-US"/>
              </w:rPr>
            </w:pPr>
            <w:r>
              <w:rPr>
                <w:rFonts w:ascii="Times New Roman" w:eastAsiaTheme="minorHAnsi" w:hAnsi="Times New Roman" w:cstheme="minorBidi"/>
                <w:b/>
                <w:bCs/>
                <w:snapToGrid w:val="0"/>
                <w:lang w:eastAsia="en-US"/>
              </w:rPr>
              <w:t>PRETENDENTA PIEDĀVĀJUMS</w:t>
            </w:r>
            <w:r w:rsidR="00AD70DB">
              <w:rPr>
                <w:rFonts w:ascii="Times New Roman" w:eastAsiaTheme="minorHAnsi" w:hAnsi="Times New Roman" w:cstheme="minorBidi"/>
                <w:b/>
                <w:bCs/>
                <w:snapToGrid w:val="0"/>
                <w:lang w:eastAsia="en-US"/>
              </w:rPr>
              <w:t xml:space="preserve"> </w:t>
            </w:r>
            <w:r w:rsidR="00AD70DB" w:rsidRPr="005D78C2">
              <w:rPr>
                <w:rFonts w:ascii="Times New Roman" w:eastAsiaTheme="minorHAnsi" w:hAnsi="Times New Roman" w:cstheme="minorBidi"/>
                <w:bCs/>
                <w:i/>
                <w:snapToGrid w:val="0"/>
                <w:lang w:eastAsia="en-US"/>
              </w:rPr>
              <w:t>(pretendents apliecina ierakstot “Izpildīsim” vai “Nodrošināsim”</w:t>
            </w:r>
            <w:r w:rsidR="005D78C2" w:rsidRPr="005D78C2">
              <w:rPr>
                <w:rFonts w:ascii="Times New Roman" w:eastAsiaTheme="minorHAnsi" w:hAnsi="Times New Roman" w:cstheme="minorBidi"/>
                <w:bCs/>
                <w:i/>
                <w:snapToGrid w:val="0"/>
                <w:lang w:eastAsia="en-US"/>
              </w:rPr>
              <w:t>)</w:t>
            </w:r>
          </w:p>
        </w:tc>
      </w:tr>
      <w:tr w:rsidR="00E55838" w:rsidRPr="003C0DDF" w14:paraId="7B775879" w14:textId="711EADA4" w:rsidTr="00E55838">
        <w:trPr>
          <w:cantSplit/>
          <w:trHeight w:val="206"/>
        </w:trPr>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8E8842" w14:textId="77777777" w:rsidR="002822D3" w:rsidRPr="003C0DDF" w:rsidRDefault="002822D3" w:rsidP="003C0DDF">
            <w:pPr>
              <w:spacing w:before="60" w:line="240" w:lineRule="auto"/>
              <w:ind w:left="578" w:hanging="578"/>
              <w:rPr>
                <w:rFonts w:ascii="Times New Roman" w:eastAsiaTheme="minorHAnsi" w:hAnsi="Times New Roman" w:cstheme="minorBidi"/>
                <w:b/>
                <w:bCs/>
                <w:snapToGrid w:val="0"/>
                <w:lang w:eastAsia="en-US"/>
              </w:rPr>
            </w:pPr>
            <w:r w:rsidRPr="003C0DDF">
              <w:rPr>
                <w:rFonts w:ascii="Times New Roman" w:eastAsiaTheme="minorHAnsi" w:hAnsi="Times New Roman" w:cstheme="minorBidi"/>
                <w:b/>
                <w:bCs/>
                <w:snapToGrid w:val="0"/>
                <w:lang w:eastAsia="en-US"/>
              </w:rPr>
              <w:t>1.</w:t>
            </w:r>
          </w:p>
        </w:tc>
        <w:tc>
          <w:tcPr>
            <w:tcW w:w="3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0E2392" w14:textId="77777777" w:rsidR="002822D3" w:rsidRPr="003C0DDF" w:rsidRDefault="004A07DE" w:rsidP="00707A48">
            <w:pPr>
              <w:spacing w:before="120" w:line="240" w:lineRule="auto"/>
              <w:rPr>
                <w:rFonts w:ascii="Times New Roman" w:eastAsiaTheme="minorHAnsi" w:hAnsi="Times New Roman" w:cstheme="minorBidi"/>
                <w:b/>
                <w:bCs/>
                <w:snapToGrid w:val="0"/>
                <w:lang w:eastAsia="en-US"/>
              </w:rPr>
            </w:pPr>
            <w:hyperlink r:id="rId23" w:tgtFrame="_blank" w:history="1">
              <w:r w:rsidR="002822D3" w:rsidRPr="003C0DDF">
                <w:rPr>
                  <w:rFonts w:ascii="Times New Roman" w:hAnsi="Times New Roman" w:cstheme="minorBidi"/>
                  <w:bCs/>
                </w:rPr>
                <w:t>Tehniski</w:t>
              </w:r>
            </w:hyperlink>
            <w:r w:rsidR="002822D3" w:rsidRPr="003C0DDF">
              <w:rPr>
                <w:rFonts w:ascii="Times New Roman" w:hAnsi="Times New Roman" w:cstheme="minorBidi"/>
                <w:bCs/>
              </w:rPr>
              <w:t xml:space="preserve"> e</w:t>
            </w:r>
            <w:r w:rsidR="002822D3" w:rsidRPr="003C0DDF">
              <w:rPr>
                <w:rFonts w:ascii="Times New Roman" w:eastAsiaTheme="minorHAnsi" w:hAnsi="Times New Roman" w:cstheme="minorBidi"/>
                <w:lang w:eastAsia="en-US"/>
              </w:rPr>
              <w:t>konomiskās priekšizpētes (TEP) veikšana:</w:t>
            </w:r>
          </w:p>
        </w:tc>
        <w:tc>
          <w:tcPr>
            <w:tcW w:w="12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F87253" w14:textId="77777777" w:rsidR="002822D3" w:rsidRPr="002822D3" w:rsidRDefault="002822D3" w:rsidP="00600D2D">
            <w:pPr>
              <w:spacing w:before="240" w:line="240" w:lineRule="auto"/>
              <w:ind w:left="578" w:right="17" w:hanging="578"/>
              <w:rPr>
                <w:rFonts w:asciiTheme="minorHAnsi" w:eastAsiaTheme="minorHAnsi" w:hAnsiTheme="minorHAnsi" w:cstheme="minorBidi"/>
                <w:lang w:eastAsia="en-US"/>
              </w:rPr>
            </w:pPr>
          </w:p>
        </w:tc>
      </w:tr>
      <w:tr w:rsidR="00E55838" w:rsidRPr="003C0DDF" w14:paraId="67930630" w14:textId="1646BCD6" w:rsidTr="00E55838">
        <w:trPr>
          <w:cantSplit/>
          <w:trHeight w:val="206"/>
        </w:trPr>
        <w:tc>
          <w:tcPr>
            <w:tcW w:w="4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8A2241" w14:textId="77777777" w:rsidR="002822D3" w:rsidRPr="003C0DDF" w:rsidRDefault="002822D3" w:rsidP="003C0DDF">
            <w:pPr>
              <w:spacing w:before="60" w:line="240" w:lineRule="auto"/>
              <w:ind w:left="578" w:hanging="578"/>
              <w:rPr>
                <w:rFonts w:ascii="Times New Roman" w:eastAsiaTheme="minorHAnsi" w:hAnsi="Times New Roman" w:cstheme="minorBidi"/>
                <w:b/>
                <w:bCs/>
                <w:snapToGrid w:val="0"/>
                <w:lang w:eastAsia="en-US"/>
              </w:rPr>
            </w:pPr>
            <w:r w:rsidRPr="003C0DDF">
              <w:rPr>
                <w:rFonts w:ascii="Times New Roman" w:eastAsiaTheme="minorHAnsi" w:hAnsi="Times New Roman" w:cstheme="minorBidi"/>
                <w:b/>
                <w:bCs/>
                <w:snapToGrid w:val="0"/>
                <w:lang w:eastAsia="en-US"/>
              </w:rPr>
              <w:t>1.1.</w:t>
            </w:r>
          </w:p>
        </w:tc>
        <w:tc>
          <w:tcPr>
            <w:tcW w:w="33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E1E821" w14:textId="51810AE3" w:rsidR="002822D3" w:rsidRPr="003C0DDF" w:rsidRDefault="002822D3" w:rsidP="00707A48">
            <w:pPr>
              <w:spacing w:before="120" w:line="240" w:lineRule="auto"/>
              <w:jc w:val="both"/>
              <w:rPr>
                <w:rFonts w:ascii="Times New Roman" w:eastAsiaTheme="minorHAnsi" w:hAnsi="Times New Roman" w:cstheme="minorBidi"/>
                <w:b/>
                <w:i/>
                <w:szCs w:val="24"/>
                <w:lang w:eastAsia="en-US"/>
              </w:rPr>
            </w:pPr>
            <w:r w:rsidRPr="003C0DDF">
              <w:rPr>
                <w:rFonts w:ascii="Times New Roman" w:eastAsiaTheme="minorHAnsi" w:hAnsi="Times New Roman" w:cstheme="minorBidi"/>
                <w:b/>
                <w:i/>
                <w:szCs w:val="24"/>
                <w:lang w:eastAsia="en-US"/>
              </w:rPr>
              <w:t xml:space="preserve">Tehniski ekonomiskās priekšizpētes (TEP) Tehnoloģijas aprakstu un tās </w:t>
            </w:r>
            <w:r w:rsidRPr="00FC5CA2">
              <w:rPr>
                <w:rFonts w:ascii="Times New Roman" w:eastAsiaTheme="minorHAnsi" w:hAnsi="Times New Roman" w:cstheme="minorBidi"/>
                <w:b/>
                <w:i/>
                <w:szCs w:val="24"/>
                <w:lang w:eastAsia="en-US"/>
              </w:rPr>
              <w:t xml:space="preserve">izmantošanas sadaļu PRETENDENTS izstrādā kopā ar PASŪTĪTĀJA </w:t>
            </w:r>
            <w:r w:rsidR="00EF7D26" w:rsidRPr="00FC5CA2">
              <w:rPr>
                <w:rFonts w:ascii="Times New Roman" w:eastAsiaTheme="minorHAnsi" w:hAnsi="Times New Roman" w:cstheme="minorBidi"/>
                <w:b/>
                <w:i/>
                <w:szCs w:val="24"/>
                <w:lang w:eastAsia="en-US"/>
              </w:rPr>
              <w:t>darbiniekiem</w:t>
            </w:r>
            <w:r w:rsidRPr="00FC5CA2">
              <w:rPr>
                <w:rFonts w:ascii="Times New Roman" w:eastAsiaTheme="minorHAnsi" w:hAnsi="Times New Roman" w:cstheme="minorBidi"/>
                <w:b/>
                <w:i/>
                <w:szCs w:val="24"/>
                <w:lang w:eastAsia="en-US"/>
              </w:rPr>
              <w:t xml:space="preserve"> un</w:t>
            </w:r>
            <w:r w:rsidRPr="003C0DDF">
              <w:rPr>
                <w:rFonts w:ascii="Times New Roman" w:eastAsiaTheme="minorHAnsi" w:hAnsi="Times New Roman" w:cstheme="minorBidi"/>
                <w:b/>
                <w:i/>
                <w:szCs w:val="24"/>
                <w:lang w:eastAsia="en-US"/>
              </w:rPr>
              <w:t xml:space="preserve"> tajā ir jāietver:</w:t>
            </w:r>
          </w:p>
        </w:tc>
        <w:tc>
          <w:tcPr>
            <w:tcW w:w="12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C719B0" w14:textId="77777777" w:rsidR="002822D3" w:rsidRPr="003C0DDF" w:rsidRDefault="002822D3" w:rsidP="00600D2D">
            <w:pPr>
              <w:spacing w:before="240" w:line="240" w:lineRule="auto"/>
              <w:ind w:right="17"/>
              <w:jc w:val="both"/>
              <w:rPr>
                <w:rFonts w:ascii="Times New Roman" w:eastAsiaTheme="minorHAnsi" w:hAnsi="Times New Roman" w:cstheme="minorBidi"/>
                <w:b/>
                <w:i/>
                <w:szCs w:val="24"/>
                <w:lang w:eastAsia="en-US"/>
              </w:rPr>
            </w:pPr>
          </w:p>
        </w:tc>
      </w:tr>
      <w:tr w:rsidR="00E55838" w:rsidRPr="003C0DDF" w14:paraId="330539D7" w14:textId="1B313468" w:rsidTr="00E55838">
        <w:trPr>
          <w:cantSplit/>
          <w:trHeight w:val="206"/>
        </w:trPr>
        <w:tc>
          <w:tcPr>
            <w:tcW w:w="469" w:type="pct"/>
            <w:tcBorders>
              <w:top w:val="nil"/>
              <w:left w:val="single" w:sz="4" w:space="0" w:color="auto"/>
              <w:bottom w:val="single" w:sz="4" w:space="0" w:color="auto"/>
              <w:right w:val="single" w:sz="4" w:space="0" w:color="auto"/>
            </w:tcBorders>
            <w:vAlign w:val="center"/>
            <w:hideMark/>
          </w:tcPr>
          <w:p w14:paraId="0E61553A" w14:textId="77777777" w:rsidR="002822D3" w:rsidRPr="003C0DDF" w:rsidRDefault="002822D3" w:rsidP="003C0DDF">
            <w:pPr>
              <w:spacing w:before="60" w:line="240" w:lineRule="auto"/>
              <w:ind w:left="578" w:hanging="578"/>
              <w:rPr>
                <w:rFonts w:ascii="Times New Roman" w:eastAsiaTheme="minorHAnsi" w:hAnsi="Times New Roman" w:cstheme="minorBidi"/>
                <w:snapToGrid w:val="0"/>
                <w:lang w:eastAsia="en-US"/>
              </w:rPr>
            </w:pPr>
            <w:r w:rsidRPr="003C0DDF">
              <w:rPr>
                <w:rFonts w:ascii="Times New Roman" w:eastAsiaTheme="minorHAnsi" w:hAnsi="Times New Roman" w:cstheme="minorBidi"/>
                <w:snapToGrid w:val="0"/>
                <w:lang w:eastAsia="en-US"/>
              </w:rPr>
              <w:t>1.1.1.</w:t>
            </w:r>
          </w:p>
        </w:tc>
        <w:tc>
          <w:tcPr>
            <w:tcW w:w="3312" w:type="pct"/>
            <w:tcBorders>
              <w:top w:val="nil"/>
              <w:left w:val="single" w:sz="4" w:space="0" w:color="auto"/>
              <w:bottom w:val="single" w:sz="4" w:space="0" w:color="auto"/>
              <w:right w:val="single" w:sz="4" w:space="0" w:color="auto"/>
            </w:tcBorders>
            <w:vAlign w:val="center"/>
            <w:hideMark/>
          </w:tcPr>
          <w:p w14:paraId="470F5A3A" w14:textId="77777777" w:rsidR="002822D3" w:rsidRPr="003C0DDF" w:rsidRDefault="002822D3" w:rsidP="00707A48">
            <w:pPr>
              <w:tabs>
                <w:tab w:val="left" w:pos="360"/>
              </w:tabs>
              <w:spacing w:before="120" w:line="240" w:lineRule="auto"/>
              <w:jc w:val="both"/>
              <w:rPr>
                <w:rFonts w:ascii="Times New Roman" w:hAnsi="Times New Roman" w:cstheme="minorBidi"/>
                <w:i/>
              </w:rPr>
            </w:pPr>
            <w:r w:rsidRPr="003C0DDF">
              <w:rPr>
                <w:rFonts w:ascii="Times New Roman" w:eastAsiaTheme="minorHAnsi" w:hAnsi="Times New Roman" w:cstheme="minorBidi"/>
                <w:b/>
                <w:snapToGrid w:val="0"/>
                <w:color w:val="000000"/>
                <w:lang w:eastAsia="en-US"/>
              </w:rPr>
              <w:t>TEHNOLOĢIJAS APRAKSTS UN TĀS IZMANTOŠANA:</w:t>
            </w:r>
          </w:p>
        </w:tc>
        <w:tc>
          <w:tcPr>
            <w:tcW w:w="1219" w:type="pct"/>
            <w:tcBorders>
              <w:top w:val="nil"/>
              <w:left w:val="single" w:sz="4" w:space="0" w:color="auto"/>
              <w:bottom w:val="single" w:sz="4" w:space="0" w:color="auto"/>
              <w:right w:val="single" w:sz="4" w:space="0" w:color="auto"/>
            </w:tcBorders>
          </w:tcPr>
          <w:p w14:paraId="49B4277D" w14:textId="77777777" w:rsidR="002822D3" w:rsidRPr="003C0DDF" w:rsidRDefault="002822D3" w:rsidP="003C0DDF">
            <w:pPr>
              <w:tabs>
                <w:tab w:val="left" w:pos="360"/>
              </w:tabs>
              <w:spacing w:before="240" w:line="240" w:lineRule="auto"/>
              <w:ind w:left="578" w:right="17" w:hanging="578"/>
              <w:jc w:val="both"/>
              <w:rPr>
                <w:rFonts w:ascii="Times New Roman" w:eastAsiaTheme="minorHAnsi" w:hAnsi="Times New Roman" w:cstheme="minorBidi"/>
                <w:b/>
                <w:snapToGrid w:val="0"/>
                <w:color w:val="000000"/>
                <w:lang w:eastAsia="en-US"/>
              </w:rPr>
            </w:pPr>
          </w:p>
        </w:tc>
      </w:tr>
      <w:tr w:rsidR="00E55838" w:rsidRPr="003C0DDF" w14:paraId="05AF9BD7" w14:textId="1F5BB89C" w:rsidTr="00E55838">
        <w:trPr>
          <w:cantSplit/>
          <w:trHeight w:val="206"/>
        </w:trPr>
        <w:tc>
          <w:tcPr>
            <w:tcW w:w="469" w:type="pct"/>
            <w:vMerge w:val="restart"/>
            <w:tcBorders>
              <w:top w:val="single" w:sz="4" w:space="0" w:color="auto"/>
              <w:left w:val="single" w:sz="4" w:space="0" w:color="auto"/>
              <w:bottom w:val="single" w:sz="4" w:space="0" w:color="auto"/>
              <w:right w:val="single" w:sz="4" w:space="0" w:color="auto"/>
            </w:tcBorders>
            <w:vAlign w:val="center"/>
          </w:tcPr>
          <w:p w14:paraId="6A88AD9E" w14:textId="77777777" w:rsidR="002822D3" w:rsidRPr="003C0DDF" w:rsidRDefault="002822D3" w:rsidP="003C0DDF">
            <w:pPr>
              <w:spacing w:before="60" w:line="240" w:lineRule="auto"/>
              <w:ind w:left="578" w:hanging="578"/>
              <w:rPr>
                <w:rFonts w:ascii="Times New Roman" w:eastAsia="Calibri" w:hAnsi="Times New Roman" w:cstheme="minorBidi"/>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18796F4D" w14:textId="77777777" w:rsidR="002822D3" w:rsidRPr="003C0DDF" w:rsidRDefault="002822D3" w:rsidP="00707A48">
            <w:pPr>
              <w:tabs>
                <w:tab w:val="left" w:pos="360"/>
              </w:tabs>
              <w:spacing w:before="120" w:line="240" w:lineRule="auto"/>
              <w:jc w:val="both"/>
              <w:rPr>
                <w:rFonts w:ascii="Times New Roman" w:eastAsiaTheme="minorHAnsi" w:hAnsi="Times New Roman" w:cstheme="minorBidi"/>
                <w:b/>
                <w:i/>
                <w:szCs w:val="24"/>
                <w:lang w:eastAsia="en-US"/>
              </w:rPr>
            </w:pPr>
            <w:r w:rsidRPr="003C0DDF">
              <w:rPr>
                <w:rFonts w:ascii="Times New Roman" w:hAnsi="Times New Roman" w:cstheme="minorBidi"/>
                <w:bCs/>
                <w:i/>
              </w:rPr>
              <w:t>Tehnoloģijas apraksts, norādot tās darbības galvenos principus un piemītošās īpašības. Jāapraksta problēma, kuru risina piedāvātā tehnoloģija, t.i., kāds ir tehnoloģijas sniegtais labums un tās mērķis.</w:t>
            </w:r>
          </w:p>
        </w:tc>
        <w:tc>
          <w:tcPr>
            <w:tcW w:w="1219" w:type="pct"/>
            <w:tcBorders>
              <w:top w:val="single" w:sz="4" w:space="0" w:color="auto"/>
              <w:left w:val="single" w:sz="4" w:space="0" w:color="auto"/>
              <w:bottom w:val="single" w:sz="4" w:space="0" w:color="auto"/>
              <w:right w:val="single" w:sz="4" w:space="0" w:color="auto"/>
            </w:tcBorders>
          </w:tcPr>
          <w:p w14:paraId="1CC5F61E" w14:textId="77777777" w:rsidR="002822D3" w:rsidRPr="003C0DDF" w:rsidRDefault="002822D3" w:rsidP="003C0DDF">
            <w:pPr>
              <w:tabs>
                <w:tab w:val="left" w:pos="360"/>
              </w:tabs>
              <w:spacing w:before="240" w:line="240" w:lineRule="auto"/>
              <w:ind w:right="17"/>
              <w:jc w:val="both"/>
              <w:rPr>
                <w:rFonts w:ascii="Times New Roman" w:hAnsi="Times New Roman" w:cstheme="minorBidi"/>
                <w:bCs/>
                <w:i/>
              </w:rPr>
            </w:pPr>
          </w:p>
        </w:tc>
      </w:tr>
      <w:tr w:rsidR="00E55838" w:rsidRPr="003C0DDF" w14:paraId="038D84AC" w14:textId="717F8E46" w:rsidTr="00E55838">
        <w:trPr>
          <w:cantSplit/>
          <w:trHeight w:val="206"/>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3CFA49CB"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68EDBD8C" w14:textId="77777777" w:rsidR="002822D3" w:rsidRPr="003C0DDF" w:rsidRDefault="002822D3" w:rsidP="00707A48">
            <w:pPr>
              <w:tabs>
                <w:tab w:val="left" w:pos="360"/>
              </w:tabs>
              <w:spacing w:before="120" w:line="240" w:lineRule="auto"/>
              <w:jc w:val="both"/>
              <w:rPr>
                <w:rFonts w:ascii="Times New Roman" w:eastAsiaTheme="minorHAnsi" w:hAnsi="Times New Roman" w:cstheme="minorBidi"/>
                <w:b/>
                <w:i/>
                <w:szCs w:val="24"/>
                <w:lang w:eastAsia="en-US"/>
              </w:rPr>
            </w:pPr>
            <w:r w:rsidRPr="003C0DDF">
              <w:rPr>
                <w:rFonts w:ascii="Times New Roman" w:hAnsi="Times New Roman" w:cstheme="minorBidi"/>
                <w:bCs/>
                <w:i/>
              </w:rPr>
              <w:t>Jāsniedz pamatojums, ka tehnoloģija darbojas un ar to ir iespējams sasniegt rezultātus (jāsniedz informācija par līdz šim veiktajiem testiem un aprēķiniem un iegūtajiem datiem, kas pamato tehnoloģijas pielietojumu un rezultātus).</w:t>
            </w:r>
          </w:p>
        </w:tc>
        <w:tc>
          <w:tcPr>
            <w:tcW w:w="1219" w:type="pct"/>
            <w:tcBorders>
              <w:top w:val="single" w:sz="4" w:space="0" w:color="auto"/>
              <w:left w:val="single" w:sz="4" w:space="0" w:color="auto"/>
              <w:bottom w:val="single" w:sz="4" w:space="0" w:color="auto"/>
              <w:right w:val="single" w:sz="4" w:space="0" w:color="auto"/>
            </w:tcBorders>
          </w:tcPr>
          <w:p w14:paraId="4582082B" w14:textId="77777777" w:rsidR="002822D3" w:rsidRPr="003C0DDF" w:rsidRDefault="002822D3" w:rsidP="003C0DDF">
            <w:pPr>
              <w:tabs>
                <w:tab w:val="left" w:pos="360"/>
              </w:tabs>
              <w:spacing w:before="240" w:line="240" w:lineRule="auto"/>
              <w:ind w:left="73" w:right="17"/>
              <w:jc w:val="both"/>
              <w:rPr>
                <w:rFonts w:ascii="Times New Roman" w:hAnsi="Times New Roman" w:cstheme="minorBidi"/>
                <w:bCs/>
                <w:i/>
              </w:rPr>
            </w:pPr>
          </w:p>
        </w:tc>
      </w:tr>
      <w:tr w:rsidR="00E55838" w:rsidRPr="003C0DDF" w14:paraId="2366AAF5" w14:textId="28803376" w:rsidTr="00E55838">
        <w:trPr>
          <w:cantSplit/>
          <w:trHeight w:val="206"/>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672761AB"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6CDADD3F" w14:textId="77777777" w:rsidR="002822D3" w:rsidRPr="003C0DDF" w:rsidRDefault="002822D3" w:rsidP="00707A48">
            <w:pPr>
              <w:spacing w:before="120" w:line="240" w:lineRule="auto"/>
              <w:jc w:val="both"/>
              <w:rPr>
                <w:rFonts w:ascii="Times New Roman" w:eastAsiaTheme="minorHAnsi" w:hAnsi="Times New Roman" w:cstheme="minorBidi"/>
                <w:i/>
                <w:sz w:val="24"/>
                <w:szCs w:val="24"/>
                <w:lang w:eastAsia="en-US"/>
              </w:rPr>
            </w:pPr>
            <w:r w:rsidRPr="003C0DDF">
              <w:rPr>
                <w:rFonts w:ascii="Times New Roman" w:hAnsi="Times New Roman" w:cstheme="minorBidi"/>
                <w:bCs/>
                <w:i/>
              </w:rPr>
              <w:t>Jānorāda avoti, uz kādiem publicētiem vai patentētiem rezultātiem balstās piedāvāta tehnoloģija.</w:t>
            </w:r>
          </w:p>
        </w:tc>
        <w:tc>
          <w:tcPr>
            <w:tcW w:w="1219" w:type="pct"/>
            <w:tcBorders>
              <w:top w:val="single" w:sz="4" w:space="0" w:color="auto"/>
              <w:left w:val="single" w:sz="4" w:space="0" w:color="auto"/>
              <w:bottom w:val="single" w:sz="4" w:space="0" w:color="auto"/>
              <w:right w:val="single" w:sz="4" w:space="0" w:color="auto"/>
            </w:tcBorders>
          </w:tcPr>
          <w:p w14:paraId="5943078A" w14:textId="77777777" w:rsidR="002822D3" w:rsidRPr="003C0DDF" w:rsidRDefault="002822D3" w:rsidP="003C0DDF">
            <w:pPr>
              <w:ind w:left="73" w:right="17"/>
              <w:jc w:val="both"/>
              <w:rPr>
                <w:rFonts w:ascii="Times New Roman" w:hAnsi="Times New Roman" w:cstheme="minorBidi"/>
                <w:bCs/>
                <w:i/>
              </w:rPr>
            </w:pPr>
          </w:p>
        </w:tc>
      </w:tr>
      <w:tr w:rsidR="00E55838" w:rsidRPr="003C0DDF" w14:paraId="1194F6FC" w14:textId="7B851285" w:rsidTr="00E55838">
        <w:trPr>
          <w:cantSplit/>
          <w:trHeight w:val="206"/>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34B9303A"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3F7BF5E4" w14:textId="77777777" w:rsidR="002822D3" w:rsidRPr="003C0DDF" w:rsidRDefault="002822D3" w:rsidP="00707A48">
            <w:pPr>
              <w:tabs>
                <w:tab w:val="left" w:pos="360"/>
              </w:tabs>
              <w:spacing w:before="120" w:line="240" w:lineRule="auto"/>
              <w:jc w:val="both"/>
              <w:rPr>
                <w:rFonts w:ascii="Times New Roman" w:eastAsiaTheme="minorHAnsi" w:hAnsi="Times New Roman" w:cstheme="minorBidi"/>
                <w:b/>
                <w:i/>
                <w:szCs w:val="24"/>
                <w:lang w:eastAsia="en-US"/>
              </w:rPr>
            </w:pPr>
            <w:r w:rsidRPr="003C0DDF">
              <w:rPr>
                <w:rFonts w:ascii="Times New Roman" w:hAnsi="Times New Roman" w:cstheme="minorBidi"/>
                <w:i/>
              </w:rPr>
              <w:t>Jānovērtē kādā attīstības stadijā atrodas tehnoloģija un jānorāda turpmāk veicamie un nepieciešamie pasākumi, lai pārliecinātos par tehnoloģijas darbību un tālāku tehnoloģijas komercializāciju. Jānorāda līdz kādai pakāpei plānots tehnoloģiju attīstīt šī projekta ietvaros un kādi varētu būt tehnoloģijas tālāki attīstības virzieni (tehnoloģijas nākotnes potenciāls).</w:t>
            </w:r>
          </w:p>
        </w:tc>
        <w:tc>
          <w:tcPr>
            <w:tcW w:w="1219" w:type="pct"/>
            <w:tcBorders>
              <w:top w:val="single" w:sz="4" w:space="0" w:color="auto"/>
              <w:left w:val="single" w:sz="4" w:space="0" w:color="auto"/>
              <w:bottom w:val="single" w:sz="4" w:space="0" w:color="auto"/>
              <w:right w:val="single" w:sz="4" w:space="0" w:color="auto"/>
            </w:tcBorders>
          </w:tcPr>
          <w:p w14:paraId="3B246CE8" w14:textId="77777777" w:rsidR="002822D3" w:rsidRPr="003C0DDF" w:rsidRDefault="002822D3" w:rsidP="003C0DDF">
            <w:pPr>
              <w:tabs>
                <w:tab w:val="left" w:pos="360"/>
              </w:tabs>
              <w:spacing w:before="240" w:line="240" w:lineRule="auto"/>
              <w:ind w:left="73" w:right="17"/>
              <w:jc w:val="both"/>
              <w:rPr>
                <w:rFonts w:ascii="Times New Roman" w:hAnsi="Times New Roman" w:cstheme="minorBidi"/>
                <w:i/>
              </w:rPr>
            </w:pPr>
          </w:p>
        </w:tc>
      </w:tr>
      <w:tr w:rsidR="00E55838" w:rsidRPr="003C0DDF" w14:paraId="44078833" w14:textId="7F72CC08" w:rsidTr="00E55838">
        <w:trPr>
          <w:cantSplit/>
          <w:trHeight w:val="206"/>
        </w:trPr>
        <w:tc>
          <w:tcPr>
            <w:tcW w:w="469" w:type="pct"/>
            <w:vMerge/>
            <w:tcBorders>
              <w:top w:val="nil"/>
              <w:left w:val="single" w:sz="4" w:space="0" w:color="auto"/>
              <w:bottom w:val="single" w:sz="4" w:space="0" w:color="auto"/>
              <w:right w:val="single" w:sz="4" w:space="0" w:color="auto"/>
            </w:tcBorders>
            <w:vAlign w:val="center"/>
            <w:hideMark/>
          </w:tcPr>
          <w:p w14:paraId="1AD3DC25"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4CB12C91" w14:textId="77777777" w:rsidR="002822D3" w:rsidRPr="003C0DDF" w:rsidRDefault="002822D3" w:rsidP="00707A48">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Jāidentificē riski un tehnoloģiskie izaicinājumi, kas saistīti ar tehnoloģijas attīstīšanu līdz tādai pakāpei, lai to varētu ieviest tirgū.</w:t>
            </w:r>
          </w:p>
        </w:tc>
        <w:tc>
          <w:tcPr>
            <w:tcW w:w="1219" w:type="pct"/>
            <w:tcBorders>
              <w:top w:val="single" w:sz="4" w:space="0" w:color="auto"/>
              <w:left w:val="single" w:sz="4" w:space="0" w:color="auto"/>
              <w:bottom w:val="single" w:sz="4" w:space="0" w:color="auto"/>
              <w:right w:val="single" w:sz="4" w:space="0" w:color="auto"/>
            </w:tcBorders>
          </w:tcPr>
          <w:p w14:paraId="720A413E" w14:textId="77777777" w:rsidR="002822D3" w:rsidRPr="003C0DDF" w:rsidRDefault="002822D3" w:rsidP="002455E6">
            <w:pPr>
              <w:tabs>
                <w:tab w:val="left" w:pos="360"/>
              </w:tabs>
              <w:spacing w:before="240" w:line="240" w:lineRule="auto"/>
              <w:ind w:left="73" w:right="17"/>
              <w:jc w:val="both"/>
              <w:rPr>
                <w:rFonts w:ascii="Times New Roman" w:hAnsi="Times New Roman" w:cstheme="minorBidi"/>
                <w:i/>
              </w:rPr>
            </w:pPr>
          </w:p>
        </w:tc>
      </w:tr>
      <w:tr w:rsidR="00E55838" w:rsidRPr="003C0DDF" w14:paraId="71EF67D1" w14:textId="0E75EEEC" w:rsidTr="00E55838">
        <w:trPr>
          <w:cantSplit/>
          <w:trHeight w:val="206"/>
        </w:trPr>
        <w:tc>
          <w:tcPr>
            <w:tcW w:w="469" w:type="pct"/>
            <w:vMerge/>
            <w:tcBorders>
              <w:top w:val="nil"/>
              <w:left w:val="single" w:sz="4" w:space="0" w:color="auto"/>
              <w:bottom w:val="single" w:sz="4" w:space="0" w:color="auto"/>
              <w:right w:val="single" w:sz="4" w:space="0" w:color="auto"/>
            </w:tcBorders>
            <w:vAlign w:val="center"/>
            <w:hideMark/>
          </w:tcPr>
          <w:p w14:paraId="7000D7FA"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nil"/>
              <w:left w:val="single" w:sz="4" w:space="0" w:color="auto"/>
              <w:bottom w:val="single" w:sz="4" w:space="0" w:color="auto"/>
              <w:right w:val="single" w:sz="4" w:space="0" w:color="auto"/>
            </w:tcBorders>
            <w:vAlign w:val="center"/>
            <w:hideMark/>
          </w:tcPr>
          <w:p w14:paraId="6B6A8EA6" w14:textId="77777777" w:rsidR="002822D3" w:rsidRPr="003C0DDF" w:rsidRDefault="002822D3" w:rsidP="00707A48">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Jāizvērtē tehnoloģijas vājās puses un ar tās pielietošanu saistītās problēmas un ierobežojumi.</w:t>
            </w:r>
          </w:p>
        </w:tc>
        <w:tc>
          <w:tcPr>
            <w:tcW w:w="1219" w:type="pct"/>
            <w:tcBorders>
              <w:top w:val="nil"/>
              <w:left w:val="single" w:sz="4" w:space="0" w:color="auto"/>
              <w:bottom w:val="single" w:sz="4" w:space="0" w:color="auto"/>
              <w:right w:val="single" w:sz="4" w:space="0" w:color="auto"/>
            </w:tcBorders>
          </w:tcPr>
          <w:p w14:paraId="5D5B8FE6" w14:textId="77777777" w:rsidR="002822D3" w:rsidRPr="003C0DDF" w:rsidRDefault="002822D3" w:rsidP="002455E6">
            <w:pPr>
              <w:tabs>
                <w:tab w:val="left" w:pos="360"/>
              </w:tabs>
              <w:spacing w:before="240" w:line="240" w:lineRule="auto"/>
              <w:ind w:left="73" w:right="17"/>
              <w:jc w:val="both"/>
              <w:rPr>
                <w:rFonts w:ascii="Times New Roman" w:hAnsi="Times New Roman" w:cstheme="minorBidi"/>
                <w:i/>
              </w:rPr>
            </w:pPr>
          </w:p>
        </w:tc>
      </w:tr>
      <w:tr w:rsidR="00E55838" w:rsidRPr="003C0DDF" w14:paraId="5171FE28" w14:textId="1CAC654A" w:rsidTr="00E55838">
        <w:trPr>
          <w:cantSplit/>
          <w:trHeight w:val="206"/>
        </w:trPr>
        <w:tc>
          <w:tcPr>
            <w:tcW w:w="469" w:type="pct"/>
            <w:vMerge/>
            <w:tcBorders>
              <w:top w:val="nil"/>
              <w:left w:val="single" w:sz="4" w:space="0" w:color="auto"/>
              <w:bottom w:val="single" w:sz="4" w:space="0" w:color="auto"/>
              <w:right w:val="single" w:sz="4" w:space="0" w:color="auto"/>
            </w:tcBorders>
            <w:vAlign w:val="center"/>
            <w:hideMark/>
          </w:tcPr>
          <w:p w14:paraId="086EC453"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1C6E6052" w14:textId="5AC6F8C1" w:rsidR="002822D3" w:rsidRPr="003C0DDF" w:rsidRDefault="002822D3" w:rsidP="00707A48">
            <w:pPr>
              <w:tabs>
                <w:tab w:val="left" w:pos="360"/>
              </w:tabs>
              <w:spacing w:before="120" w:line="240" w:lineRule="auto"/>
              <w:jc w:val="both"/>
              <w:rPr>
                <w:rFonts w:ascii="Times New Roman" w:hAnsi="Times New Roman" w:cstheme="minorBidi"/>
                <w:i/>
              </w:rPr>
            </w:pPr>
            <w:r>
              <w:rPr>
                <w:rFonts w:ascii="Times New Roman" w:hAnsi="Times New Roman" w:cstheme="minorBidi"/>
                <w:i/>
              </w:rPr>
              <w:t>Jāapraksta</w:t>
            </w:r>
            <w:r w:rsidRPr="003C0DDF">
              <w:rPr>
                <w:rFonts w:ascii="Times New Roman" w:hAnsi="Times New Roman" w:cstheme="minorBidi"/>
                <w:i/>
              </w:rPr>
              <w:t xml:space="preserve"> šobrīd pastāvošie analogie risinājumi un </w:t>
            </w:r>
            <w:r>
              <w:rPr>
                <w:rFonts w:ascii="Times New Roman" w:hAnsi="Times New Roman" w:cstheme="minorBidi"/>
                <w:i/>
              </w:rPr>
              <w:t xml:space="preserve">jāsniedz </w:t>
            </w:r>
            <w:r w:rsidRPr="003C0DDF">
              <w:rPr>
                <w:rFonts w:ascii="Times New Roman" w:hAnsi="Times New Roman" w:cstheme="minorBidi"/>
                <w:i/>
              </w:rPr>
              <w:t>izstrādātās tehnoloģijas funkcionalitātes un citu raksturojošo rādītāju salīdzinājums ar analogiem, pamatojot jaunās tehnoloģijas priekšrocības (piemēram, efektivitāte, lietošanas priekšrocības, zemākas ražošanas vai ekspluatācijas izmaksas, savietojamība ar citām tehnoloģijām, ietekme uz vidi, enerģijas patēriņš, drošība u.c.).</w:t>
            </w:r>
          </w:p>
        </w:tc>
        <w:tc>
          <w:tcPr>
            <w:tcW w:w="1219" w:type="pct"/>
            <w:tcBorders>
              <w:top w:val="single" w:sz="4" w:space="0" w:color="auto"/>
              <w:left w:val="single" w:sz="4" w:space="0" w:color="auto"/>
              <w:bottom w:val="single" w:sz="4" w:space="0" w:color="auto"/>
              <w:right w:val="single" w:sz="4" w:space="0" w:color="auto"/>
            </w:tcBorders>
          </w:tcPr>
          <w:p w14:paraId="1CB68F97" w14:textId="77777777" w:rsidR="002822D3" w:rsidRPr="003C0DDF" w:rsidDel="002822D3" w:rsidRDefault="002822D3" w:rsidP="002822D3">
            <w:pPr>
              <w:tabs>
                <w:tab w:val="left" w:pos="360"/>
              </w:tabs>
              <w:spacing w:before="240" w:line="240" w:lineRule="auto"/>
              <w:ind w:left="73" w:right="17"/>
              <w:jc w:val="both"/>
              <w:rPr>
                <w:rFonts w:ascii="Times New Roman" w:hAnsi="Times New Roman" w:cstheme="minorBidi"/>
                <w:i/>
              </w:rPr>
            </w:pPr>
          </w:p>
        </w:tc>
      </w:tr>
      <w:tr w:rsidR="00E55838" w:rsidRPr="003C0DDF" w14:paraId="192D36F2" w14:textId="22AF672E" w:rsidTr="00E55838">
        <w:trPr>
          <w:cantSplit/>
          <w:trHeight w:val="206"/>
        </w:trPr>
        <w:tc>
          <w:tcPr>
            <w:tcW w:w="469" w:type="pct"/>
            <w:vMerge/>
            <w:tcBorders>
              <w:top w:val="nil"/>
              <w:left w:val="single" w:sz="4" w:space="0" w:color="auto"/>
              <w:bottom w:val="single" w:sz="4" w:space="0" w:color="auto"/>
              <w:right w:val="single" w:sz="4" w:space="0" w:color="auto"/>
            </w:tcBorders>
            <w:vAlign w:val="center"/>
            <w:hideMark/>
          </w:tcPr>
          <w:p w14:paraId="1D30329A"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5D121144" w14:textId="77777777" w:rsidR="002822D3" w:rsidRPr="003C0DDF" w:rsidRDefault="002822D3" w:rsidP="00707A48">
            <w:pPr>
              <w:spacing w:before="120" w:line="240" w:lineRule="auto"/>
              <w:jc w:val="both"/>
              <w:rPr>
                <w:rFonts w:ascii="Times New Roman" w:eastAsia="Calibri" w:hAnsi="Times New Roman" w:cstheme="minorBidi"/>
                <w:i/>
                <w:sz w:val="24"/>
                <w:szCs w:val="24"/>
                <w:lang w:eastAsia="en-US"/>
              </w:rPr>
            </w:pPr>
            <w:r w:rsidRPr="003C0DDF">
              <w:rPr>
                <w:rFonts w:ascii="Times New Roman" w:hAnsi="Times New Roman" w:cstheme="minorBidi"/>
                <w:i/>
              </w:rPr>
              <w:t>Attiecībā uz tehnoloģijas pielietošanas daudzveidību jānovērtē, vai tā pielietojuma ziņā ir specifiska un vērsta uz kādu šauru pakalpojumu vai produktu nišu vai gluži pretēji – plaši pielietojama.</w:t>
            </w:r>
          </w:p>
        </w:tc>
        <w:tc>
          <w:tcPr>
            <w:tcW w:w="1219" w:type="pct"/>
            <w:tcBorders>
              <w:top w:val="single" w:sz="4" w:space="0" w:color="auto"/>
              <w:left w:val="single" w:sz="4" w:space="0" w:color="auto"/>
              <w:bottom w:val="single" w:sz="4" w:space="0" w:color="auto"/>
              <w:right w:val="single" w:sz="4" w:space="0" w:color="auto"/>
            </w:tcBorders>
          </w:tcPr>
          <w:p w14:paraId="3E160296" w14:textId="77777777" w:rsidR="002822D3" w:rsidRPr="003C0DDF" w:rsidRDefault="002822D3" w:rsidP="002822D3">
            <w:pPr>
              <w:spacing w:before="240"/>
              <w:ind w:left="74" w:right="17"/>
              <w:jc w:val="both"/>
              <w:rPr>
                <w:rFonts w:ascii="Times New Roman" w:hAnsi="Times New Roman" w:cstheme="minorBidi"/>
                <w:i/>
              </w:rPr>
            </w:pPr>
          </w:p>
        </w:tc>
      </w:tr>
      <w:tr w:rsidR="00E55838" w:rsidRPr="003C0DDF" w14:paraId="58A267C4" w14:textId="6D6E1B24" w:rsidTr="00E55838">
        <w:trPr>
          <w:cantSplit/>
          <w:trHeight w:val="206"/>
        </w:trPr>
        <w:tc>
          <w:tcPr>
            <w:tcW w:w="469" w:type="pct"/>
            <w:vMerge/>
            <w:tcBorders>
              <w:top w:val="nil"/>
              <w:left w:val="single" w:sz="4" w:space="0" w:color="auto"/>
              <w:bottom w:val="single" w:sz="4" w:space="0" w:color="auto"/>
              <w:right w:val="single" w:sz="4" w:space="0" w:color="auto"/>
            </w:tcBorders>
            <w:vAlign w:val="center"/>
            <w:hideMark/>
          </w:tcPr>
          <w:p w14:paraId="76A1A233"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31D878E3" w14:textId="77777777" w:rsidR="002822D3" w:rsidRPr="003C0DDF" w:rsidRDefault="002822D3" w:rsidP="00707A48">
            <w:pPr>
              <w:spacing w:before="120" w:line="240" w:lineRule="auto"/>
              <w:jc w:val="both"/>
              <w:rPr>
                <w:rFonts w:ascii="Times New Roman" w:hAnsi="Times New Roman" w:cstheme="minorBidi"/>
                <w:i/>
              </w:rPr>
            </w:pPr>
            <w:r w:rsidRPr="003C0DDF">
              <w:rPr>
                <w:rFonts w:ascii="Times New Roman" w:eastAsiaTheme="minorHAnsi" w:hAnsi="Times New Roman" w:cstheme="minorBidi"/>
                <w:i/>
                <w:szCs w:val="24"/>
                <w:lang w:eastAsia="en-US"/>
              </w:rPr>
              <w:t>Jāpamato, ka tehnoloģija ir tehniski savienojama ar saistītajām tehnoloģijām, un to ir iespējams patērēt pie esošās tirgus situācijas (tirgus tehniski ir piemērots tehnoloģijas ieviešanai, būtiski šķēršļi nepastāv).</w:t>
            </w:r>
          </w:p>
        </w:tc>
        <w:tc>
          <w:tcPr>
            <w:tcW w:w="1219" w:type="pct"/>
            <w:tcBorders>
              <w:top w:val="single" w:sz="4" w:space="0" w:color="auto"/>
              <w:left w:val="single" w:sz="4" w:space="0" w:color="auto"/>
              <w:bottom w:val="single" w:sz="4" w:space="0" w:color="auto"/>
              <w:right w:val="single" w:sz="4" w:space="0" w:color="auto"/>
            </w:tcBorders>
          </w:tcPr>
          <w:p w14:paraId="34142E70" w14:textId="77777777" w:rsidR="002822D3" w:rsidRPr="003C0DDF" w:rsidRDefault="002822D3" w:rsidP="003C0DDF">
            <w:pPr>
              <w:ind w:left="73" w:right="17"/>
              <w:jc w:val="both"/>
              <w:rPr>
                <w:rFonts w:ascii="Times New Roman" w:eastAsiaTheme="minorHAnsi" w:hAnsi="Times New Roman" w:cstheme="minorBidi"/>
                <w:i/>
                <w:szCs w:val="24"/>
                <w:lang w:eastAsia="en-US"/>
              </w:rPr>
            </w:pPr>
          </w:p>
        </w:tc>
      </w:tr>
      <w:tr w:rsidR="00E55838" w:rsidRPr="003C0DDF" w14:paraId="283BB3CA" w14:textId="054649FF" w:rsidTr="00E55838">
        <w:trPr>
          <w:cantSplit/>
          <w:trHeight w:val="206"/>
        </w:trPr>
        <w:tc>
          <w:tcPr>
            <w:tcW w:w="469" w:type="pct"/>
            <w:vMerge/>
            <w:tcBorders>
              <w:top w:val="nil"/>
              <w:left w:val="single" w:sz="4" w:space="0" w:color="auto"/>
              <w:bottom w:val="single" w:sz="4" w:space="0" w:color="auto"/>
              <w:right w:val="single" w:sz="4" w:space="0" w:color="auto"/>
            </w:tcBorders>
            <w:vAlign w:val="center"/>
            <w:hideMark/>
          </w:tcPr>
          <w:p w14:paraId="6973B918"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nil"/>
              <w:left w:val="single" w:sz="4" w:space="0" w:color="auto"/>
              <w:bottom w:val="single" w:sz="4" w:space="0" w:color="auto"/>
              <w:right w:val="single" w:sz="4" w:space="0" w:color="auto"/>
            </w:tcBorders>
            <w:vAlign w:val="center"/>
            <w:hideMark/>
          </w:tcPr>
          <w:p w14:paraId="1790C755" w14:textId="463327A7" w:rsidR="00E86BAD" w:rsidRPr="003C0DDF" w:rsidRDefault="002822D3" w:rsidP="00CD0473">
            <w:pPr>
              <w:spacing w:before="120" w:line="240" w:lineRule="auto"/>
              <w:jc w:val="both"/>
              <w:rPr>
                <w:rFonts w:ascii="Times New Roman" w:eastAsiaTheme="minorHAnsi" w:hAnsi="Times New Roman" w:cstheme="minorBidi"/>
                <w:i/>
                <w:szCs w:val="24"/>
                <w:lang w:eastAsia="en-US"/>
              </w:rPr>
            </w:pPr>
            <w:r w:rsidRPr="003C0DDF">
              <w:rPr>
                <w:rFonts w:ascii="Times New Roman" w:eastAsiaTheme="minorHAnsi" w:hAnsi="Times New Roman" w:cstheme="minorBidi"/>
                <w:i/>
                <w:szCs w:val="24"/>
                <w:lang w:eastAsia="en-US"/>
              </w:rPr>
              <w:t>Jāsniedz pamatojums, ka tehnoloģija var radīt vērtību un priekšrocības tehnoloģijas izmantotājam (patērētājam, ražotājam vai citiem sadarbības partneriem) un ka tirgū ir pieprasījums pēc šāda veida tehnoloģijas, kā arī tehnoloģijai piemīt konkurētspējas priekšrocības, salīdzinot ar pastāvošajām tehnoloģijām.</w:t>
            </w:r>
          </w:p>
        </w:tc>
        <w:tc>
          <w:tcPr>
            <w:tcW w:w="1219" w:type="pct"/>
            <w:tcBorders>
              <w:top w:val="nil"/>
              <w:left w:val="single" w:sz="4" w:space="0" w:color="auto"/>
              <w:bottom w:val="single" w:sz="4" w:space="0" w:color="auto"/>
              <w:right w:val="single" w:sz="4" w:space="0" w:color="auto"/>
            </w:tcBorders>
          </w:tcPr>
          <w:p w14:paraId="74915DCD" w14:textId="77777777" w:rsidR="002822D3" w:rsidRPr="003C0DDF" w:rsidRDefault="002822D3" w:rsidP="003C0DDF">
            <w:pPr>
              <w:spacing w:line="240" w:lineRule="auto"/>
              <w:ind w:left="73" w:right="17"/>
              <w:contextualSpacing/>
              <w:jc w:val="both"/>
              <w:rPr>
                <w:rFonts w:ascii="Times New Roman" w:eastAsiaTheme="minorHAnsi" w:hAnsi="Times New Roman" w:cstheme="minorBidi"/>
                <w:i/>
                <w:szCs w:val="24"/>
                <w:lang w:eastAsia="en-US"/>
              </w:rPr>
            </w:pPr>
          </w:p>
        </w:tc>
      </w:tr>
      <w:tr w:rsidR="00E55838" w:rsidRPr="003C0DDF" w14:paraId="2C9C57E6" w14:textId="07C87B16" w:rsidTr="00E55838">
        <w:trPr>
          <w:cantSplit/>
          <w:trHeight w:val="206"/>
        </w:trPr>
        <w:tc>
          <w:tcPr>
            <w:tcW w:w="46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56D10CC" w14:textId="77777777" w:rsidR="002822D3" w:rsidRPr="003C0DDF" w:rsidRDefault="002822D3" w:rsidP="003C0DDF">
            <w:pPr>
              <w:spacing w:before="60" w:line="240" w:lineRule="auto"/>
              <w:ind w:left="578" w:hanging="578"/>
              <w:rPr>
                <w:rFonts w:ascii="Times New Roman" w:eastAsia="Calibri" w:hAnsi="Times New Roman" w:cstheme="minorBidi"/>
                <w:b/>
                <w:bCs/>
                <w:snapToGrid w:val="0"/>
                <w:lang w:eastAsia="en-US"/>
              </w:rPr>
            </w:pPr>
            <w:r w:rsidRPr="003C0DDF">
              <w:rPr>
                <w:rFonts w:ascii="Times New Roman" w:eastAsiaTheme="minorHAnsi" w:hAnsi="Times New Roman" w:cstheme="minorBidi"/>
                <w:b/>
                <w:bCs/>
                <w:snapToGrid w:val="0"/>
                <w:lang w:eastAsia="en-US"/>
              </w:rPr>
              <w:t>1.2.</w:t>
            </w:r>
          </w:p>
        </w:tc>
        <w:tc>
          <w:tcPr>
            <w:tcW w:w="331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42A0F5E" w14:textId="77777777" w:rsidR="002822D3" w:rsidRPr="003C0DDF" w:rsidRDefault="002822D3" w:rsidP="003C0DDF">
            <w:pPr>
              <w:spacing w:before="60" w:line="240" w:lineRule="auto"/>
              <w:ind w:right="17"/>
              <w:jc w:val="both"/>
              <w:rPr>
                <w:rFonts w:ascii="Times New Roman" w:eastAsiaTheme="minorHAnsi" w:hAnsi="Times New Roman" w:cstheme="minorBidi"/>
                <w:lang w:eastAsia="en-US"/>
              </w:rPr>
            </w:pPr>
            <w:r w:rsidRPr="003C0DDF">
              <w:rPr>
                <w:rFonts w:ascii="Times New Roman" w:eastAsiaTheme="minorHAnsi" w:hAnsi="Times New Roman" w:cstheme="minorBidi"/>
                <w:b/>
                <w:i/>
                <w:szCs w:val="24"/>
                <w:lang w:eastAsia="en-US"/>
              </w:rPr>
              <w:t>TEHNISKI EKONOMISKĀS PRIEKŠIZPĒTES (TEP) EKONOMISKĀS DAĻAS APRAKSTU UN TĀS IZMANTOŠANAS SADAĻU SAGATAVO PRETENDENTS, UN TAI IR JĀIETVER:</w:t>
            </w:r>
          </w:p>
        </w:tc>
        <w:tc>
          <w:tcPr>
            <w:tcW w:w="1219" w:type="pct"/>
            <w:tcBorders>
              <w:top w:val="nil"/>
              <w:left w:val="single" w:sz="4" w:space="0" w:color="auto"/>
              <w:bottom w:val="single" w:sz="4" w:space="0" w:color="auto"/>
              <w:right w:val="single" w:sz="4" w:space="0" w:color="auto"/>
            </w:tcBorders>
            <w:shd w:val="clear" w:color="auto" w:fill="BFBFBF" w:themeFill="background1" w:themeFillShade="BF"/>
          </w:tcPr>
          <w:p w14:paraId="3126A6FA" w14:textId="77777777" w:rsidR="002822D3" w:rsidRPr="003C0DDF" w:rsidRDefault="002822D3" w:rsidP="003C0DDF">
            <w:pPr>
              <w:spacing w:before="60" w:line="240" w:lineRule="auto"/>
              <w:ind w:right="17"/>
              <w:jc w:val="both"/>
              <w:rPr>
                <w:rFonts w:ascii="Times New Roman" w:eastAsiaTheme="minorHAnsi" w:hAnsi="Times New Roman" w:cstheme="minorBidi"/>
                <w:b/>
                <w:i/>
                <w:szCs w:val="24"/>
                <w:lang w:eastAsia="en-US"/>
              </w:rPr>
            </w:pPr>
          </w:p>
        </w:tc>
      </w:tr>
      <w:tr w:rsidR="00E55838" w:rsidRPr="003C0DDF" w14:paraId="6CF97488" w14:textId="32E09033" w:rsidTr="00E55838">
        <w:trPr>
          <w:cantSplit/>
          <w:trHeight w:val="206"/>
        </w:trPr>
        <w:tc>
          <w:tcPr>
            <w:tcW w:w="469" w:type="pct"/>
            <w:tcBorders>
              <w:top w:val="single" w:sz="4" w:space="0" w:color="auto"/>
              <w:left w:val="single" w:sz="4" w:space="0" w:color="auto"/>
              <w:bottom w:val="single" w:sz="4" w:space="0" w:color="auto"/>
              <w:right w:val="single" w:sz="4" w:space="0" w:color="auto"/>
            </w:tcBorders>
            <w:vAlign w:val="center"/>
            <w:hideMark/>
          </w:tcPr>
          <w:p w14:paraId="04E4E8BA" w14:textId="77777777" w:rsidR="002822D3" w:rsidRPr="003C0DDF" w:rsidRDefault="002822D3" w:rsidP="003C0DDF">
            <w:pPr>
              <w:spacing w:before="60" w:line="240" w:lineRule="auto"/>
              <w:ind w:left="578" w:hanging="578"/>
              <w:rPr>
                <w:rFonts w:ascii="Times New Roman" w:eastAsiaTheme="minorHAnsi" w:hAnsi="Times New Roman" w:cstheme="minorBidi"/>
                <w:b/>
                <w:bCs/>
                <w:snapToGrid w:val="0"/>
                <w:lang w:eastAsia="en-US"/>
              </w:rPr>
            </w:pPr>
            <w:r w:rsidRPr="003C0DDF">
              <w:rPr>
                <w:rFonts w:ascii="Times New Roman" w:eastAsiaTheme="minorHAnsi" w:hAnsi="Times New Roman" w:cstheme="minorBidi"/>
                <w:snapToGrid w:val="0"/>
                <w:lang w:eastAsia="en-US"/>
              </w:rPr>
              <w:t>1.2.1.</w:t>
            </w:r>
          </w:p>
        </w:tc>
        <w:tc>
          <w:tcPr>
            <w:tcW w:w="3312" w:type="pct"/>
            <w:tcBorders>
              <w:top w:val="single" w:sz="4" w:space="0" w:color="auto"/>
              <w:left w:val="single" w:sz="4" w:space="0" w:color="auto"/>
              <w:bottom w:val="single" w:sz="4" w:space="0" w:color="auto"/>
              <w:right w:val="single" w:sz="4" w:space="0" w:color="auto"/>
            </w:tcBorders>
            <w:vAlign w:val="center"/>
            <w:hideMark/>
          </w:tcPr>
          <w:p w14:paraId="5CC0D6B3" w14:textId="77777777" w:rsidR="002822D3" w:rsidRPr="003C0DDF" w:rsidRDefault="002822D3" w:rsidP="003C0DDF">
            <w:pPr>
              <w:spacing w:before="60" w:line="240" w:lineRule="auto"/>
              <w:ind w:right="17"/>
              <w:jc w:val="both"/>
              <w:rPr>
                <w:rFonts w:ascii="Times New Roman" w:eastAsiaTheme="minorHAnsi" w:hAnsi="Times New Roman" w:cstheme="minorBidi"/>
                <w:b/>
                <w:i/>
                <w:szCs w:val="24"/>
                <w:lang w:eastAsia="en-US"/>
              </w:rPr>
            </w:pPr>
            <w:r w:rsidRPr="003C0DDF">
              <w:rPr>
                <w:rFonts w:ascii="Times New Roman" w:eastAsiaTheme="minorHAnsi" w:hAnsi="Times New Roman" w:cstheme="minorBidi"/>
                <w:b/>
                <w:snapToGrid w:val="0"/>
                <w:color w:val="000000"/>
                <w:lang w:eastAsia="en-US"/>
              </w:rPr>
              <w:t>Tirgus:</w:t>
            </w:r>
          </w:p>
        </w:tc>
        <w:tc>
          <w:tcPr>
            <w:tcW w:w="1219" w:type="pct"/>
            <w:tcBorders>
              <w:top w:val="single" w:sz="4" w:space="0" w:color="auto"/>
              <w:left w:val="single" w:sz="4" w:space="0" w:color="auto"/>
              <w:bottom w:val="single" w:sz="4" w:space="0" w:color="auto"/>
              <w:right w:val="single" w:sz="4" w:space="0" w:color="auto"/>
            </w:tcBorders>
          </w:tcPr>
          <w:p w14:paraId="6C08C406" w14:textId="77777777" w:rsidR="002822D3" w:rsidRPr="003C0DDF" w:rsidRDefault="002822D3" w:rsidP="003C0DDF">
            <w:pPr>
              <w:spacing w:before="60" w:line="240" w:lineRule="auto"/>
              <w:ind w:right="17"/>
              <w:jc w:val="both"/>
              <w:rPr>
                <w:rFonts w:ascii="Times New Roman" w:eastAsiaTheme="minorHAnsi" w:hAnsi="Times New Roman" w:cstheme="minorBidi"/>
                <w:b/>
                <w:snapToGrid w:val="0"/>
                <w:color w:val="000000"/>
                <w:lang w:eastAsia="en-US"/>
              </w:rPr>
            </w:pPr>
          </w:p>
        </w:tc>
      </w:tr>
      <w:tr w:rsidR="00E55838" w:rsidRPr="003C0DDF" w14:paraId="78FB0BF6" w14:textId="27550FAB" w:rsidTr="00E55838">
        <w:trPr>
          <w:cantSplit/>
          <w:trHeight w:val="206"/>
        </w:trPr>
        <w:tc>
          <w:tcPr>
            <w:tcW w:w="469" w:type="pct"/>
            <w:vMerge w:val="restart"/>
            <w:tcBorders>
              <w:top w:val="single" w:sz="4" w:space="0" w:color="auto"/>
              <w:left w:val="single" w:sz="4" w:space="0" w:color="auto"/>
              <w:bottom w:val="single" w:sz="4" w:space="0" w:color="auto"/>
              <w:right w:val="single" w:sz="4" w:space="0" w:color="auto"/>
            </w:tcBorders>
            <w:vAlign w:val="center"/>
          </w:tcPr>
          <w:p w14:paraId="38F867A3" w14:textId="77777777" w:rsidR="002822D3" w:rsidRPr="003C0DDF" w:rsidRDefault="002822D3" w:rsidP="003C0DDF">
            <w:pPr>
              <w:spacing w:before="60" w:line="240" w:lineRule="auto"/>
              <w:ind w:left="578" w:hanging="578"/>
              <w:rPr>
                <w:rFonts w:ascii="Times New Roman" w:eastAsiaTheme="minorHAnsi" w:hAnsi="Times New Roman" w:cstheme="minorBidi"/>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2CACB727" w14:textId="77777777" w:rsidR="002822D3" w:rsidRPr="003C0DDF" w:rsidRDefault="002822D3" w:rsidP="002428B6">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Jāpamato tehnoloģijas sasaiste ar tirgus pieprasījumu, proti, kāds varētu būt tehnoloģijas pielietojums un kādu pakalpojumu sniegšanā/produktu ražošanā tehnoloģija varētu tikt izmantota.</w:t>
            </w:r>
          </w:p>
        </w:tc>
        <w:tc>
          <w:tcPr>
            <w:tcW w:w="1219" w:type="pct"/>
            <w:tcBorders>
              <w:top w:val="single" w:sz="4" w:space="0" w:color="auto"/>
              <w:left w:val="single" w:sz="4" w:space="0" w:color="auto"/>
              <w:bottom w:val="single" w:sz="4" w:space="0" w:color="auto"/>
              <w:right w:val="single" w:sz="4" w:space="0" w:color="auto"/>
            </w:tcBorders>
          </w:tcPr>
          <w:p w14:paraId="0546E5C5" w14:textId="77777777" w:rsidR="002822D3" w:rsidRPr="003C0DDF" w:rsidRDefault="002822D3" w:rsidP="003C0DDF">
            <w:pPr>
              <w:tabs>
                <w:tab w:val="left" w:pos="360"/>
              </w:tabs>
              <w:spacing w:before="240" w:line="240" w:lineRule="auto"/>
              <w:ind w:right="17"/>
              <w:jc w:val="both"/>
              <w:rPr>
                <w:rFonts w:ascii="Times New Roman" w:hAnsi="Times New Roman" w:cstheme="minorBidi"/>
                <w:i/>
              </w:rPr>
            </w:pPr>
          </w:p>
        </w:tc>
      </w:tr>
      <w:tr w:rsidR="00E55838" w:rsidRPr="003C0DDF" w14:paraId="70716316" w14:textId="0BE97775" w:rsidTr="00E55838">
        <w:trPr>
          <w:cantSplit/>
          <w:trHeight w:val="206"/>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5206D06E"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6A76F3BC" w14:textId="77777777" w:rsidR="002822D3" w:rsidRPr="003C0DDF" w:rsidRDefault="002822D3" w:rsidP="002428B6">
            <w:pPr>
              <w:tabs>
                <w:tab w:val="left" w:pos="360"/>
              </w:tabs>
              <w:spacing w:before="120" w:line="240" w:lineRule="auto"/>
              <w:jc w:val="both"/>
              <w:rPr>
                <w:rFonts w:ascii="Times New Roman" w:eastAsia="Calibri" w:hAnsi="Times New Roman" w:cstheme="minorBidi"/>
                <w:b/>
                <w:bCs/>
                <w:snapToGrid w:val="0"/>
                <w:lang w:eastAsia="en-US"/>
              </w:rPr>
            </w:pPr>
            <w:r w:rsidRPr="003C0DDF">
              <w:rPr>
                <w:rFonts w:ascii="Times New Roman" w:hAnsi="Times New Roman" w:cstheme="minorBidi"/>
                <w:i/>
              </w:rPr>
              <w:t>Jāidentificē potenciālie tehnoloģijas (vai produkta/pakalpojuma, ar ko saistīta izstrādātā tehnoloģija) patērētāji un jānovērtē attiecīgā tirgus pieprasījums. Jāapraksta, vai tirgus apgūšana saistāma ar market pull vai technology push stratēģiju.</w:t>
            </w:r>
          </w:p>
        </w:tc>
        <w:tc>
          <w:tcPr>
            <w:tcW w:w="1219" w:type="pct"/>
            <w:tcBorders>
              <w:top w:val="single" w:sz="4" w:space="0" w:color="auto"/>
              <w:left w:val="single" w:sz="4" w:space="0" w:color="auto"/>
              <w:bottom w:val="single" w:sz="4" w:space="0" w:color="auto"/>
              <w:right w:val="single" w:sz="4" w:space="0" w:color="auto"/>
            </w:tcBorders>
          </w:tcPr>
          <w:p w14:paraId="16988285" w14:textId="77777777" w:rsidR="002822D3" w:rsidRPr="003C0DDF" w:rsidRDefault="002822D3" w:rsidP="003C0DDF">
            <w:pPr>
              <w:tabs>
                <w:tab w:val="left" w:pos="360"/>
              </w:tabs>
              <w:spacing w:before="240" w:line="240" w:lineRule="auto"/>
              <w:ind w:right="17"/>
              <w:jc w:val="both"/>
              <w:rPr>
                <w:rFonts w:ascii="Times New Roman" w:hAnsi="Times New Roman" w:cstheme="minorBidi"/>
                <w:i/>
              </w:rPr>
            </w:pPr>
          </w:p>
        </w:tc>
      </w:tr>
      <w:tr w:rsidR="00E55838" w:rsidRPr="003C0DDF" w14:paraId="0ADAC092" w14:textId="73D3F8F0" w:rsidTr="00E55838">
        <w:trPr>
          <w:cantSplit/>
          <w:trHeight w:val="206"/>
        </w:trPr>
        <w:tc>
          <w:tcPr>
            <w:tcW w:w="469" w:type="pct"/>
            <w:vMerge/>
            <w:tcBorders>
              <w:top w:val="nil"/>
              <w:left w:val="single" w:sz="4" w:space="0" w:color="auto"/>
              <w:bottom w:val="single" w:sz="4" w:space="0" w:color="auto"/>
              <w:right w:val="single" w:sz="4" w:space="0" w:color="auto"/>
            </w:tcBorders>
            <w:vAlign w:val="center"/>
            <w:hideMark/>
          </w:tcPr>
          <w:p w14:paraId="48F3437E"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37712665" w14:textId="77777777" w:rsidR="002822D3" w:rsidRPr="003C0DDF" w:rsidRDefault="002822D3" w:rsidP="002428B6">
            <w:pPr>
              <w:tabs>
                <w:tab w:val="left" w:pos="360"/>
              </w:tabs>
              <w:spacing w:before="120" w:line="240" w:lineRule="auto"/>
              <w:jc w:val="both"/>
              <w:rPr>
                <w:rFonts w:ascii="Times New Roman" w:eastAsiaTheme="minorHAnsi" w:hAnsi="Times New Roman" w:cstheme="minorBidi"/>
                <w:b/>
                <w:bCs/>
                <w:snapToGrid w:val="0"/>
                <w:lang w:eastAsia="en-US"/>
              </w:rPr>
            </w:pPr>
            <w:r w:rsidRPr="003C0DDF">
              <w:rPr>
                <w:rFonts w:ascii="Times New Roman" w:hAnsi="Times New Roman" w:cstheme="minorBidi"/>
                <w:i/>
              </w:rPr>
              <w:t>Jāsniedz informācija par nozari kopumā, tirgus lielumu un struktūru.</w:t>
            </w:r>
            <w:r w:rsidRPr="003C0DDF">
              <w:rPr>
                <w:rFonts w:ascii="Times New Roman" w:hAnsi="Times New Roman" w:cstheme="minorBidi"/>
                <w:i/>
              </w:rPr>
              <w:br/>
              <w:t>Nosakot potenciālā tirgus apmēru, jāņem vērā ne tikai specifiskas prasības un regulējums nozarē, bet arī sociālekonomiskie un ģeogrāfiskie apstākļi (piemēram, klimats var ietekmēt tehnoloģijas pielietojumu atsevišķos reģionos), tādējādi aprēķiniem izmantojot datus par tādiem tirgiem, kuru apgūšana ir reāla.</w:t>
            </w:r>
          </w:p>
        </w:tc>
        <w:tc>
          <w:tcPr>
            <w:tcW w:w="1219" w:type="pct"/>
            <w:tcBorders>
              <w:top w:val="single" w:sz="4" w:space="0" w:color="auto"/>
              <w:left w:val="single" w:sz="4" w:space="0" w:color="auto"/>
              <w:bottom w:val="single" w:sz="4" w:space="0" w:color="auto"/>
              <w:right w:val="single" w:sz="4" w:space="0" w:color="auto"/>
            </w:tcBorders>
          </w:tcPr>
          <w:p w14:paraId="2601FA1D" w14:textId="77777777" w:rsidR="002822D3" w:rsidRPr="003C0DDF" w:rsidRDefault="002822D3" w:rsidP="003C0DDF">
            <w:pPr>
              <w:spacing w:before="240" w:line="240" w:lineRule="auto"/>
              <w:ind w:right="17"/>
              <w:jc w:val="both"/>
              <w:rPr>
                <w:rFonts w:ascii="Times New Roman" w:hAnsi="Times New Roman" w:cstheme="minorBidi"/>
                <w:i/>
              </w:rPr>
            </w:pPr>
          </w:p>
        </w:tc>
      </w:tr>
      <w:tr w:rsidR="00E55838" w:rsidRPr="003C0DDF" w14:paraId="121FC54B" w14:textId="34E4E5CE" w:rsidTr="00E55838">
        <w:trPr>
          <w:cantSplit/>
          <w:trHeight w:val="441"/>
        </w:trPr>
        <w:tc>
          <w:tcPr>
            <w:tcW w:w="469" w:type="pct"/>
            <w:vMerge/>
            <w:tcBorders>
              <w:top w:val="nil"/>
              <w:left w:val="single" w:sz="4" w:space="0" w:color="auto"/>
              <w:bottom w:val="single" w:sz="4" w:space="0" w:color="auto"/>
              <w:right w:val="single" w:sz="4" w:space="0" w:color="auto"/>
            </w:tcBorders>
            <w:vAlign w:val="center"/>
            <w:hideMark/>
          </w:tcPr>
          <w:p w14:paraId="051A4648"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5C06F632" w14:textId="7BFF8EFE" w:rsidR="002822D3" w:rsidRPr="003C0DDF" w:rsidRDefault="002822D3" w:rsidP="00B218D3">
            <w:pPr>
              <w:tabs>
                <w:tab w:val="left" w:pos="360"/>
              </w:tabs>
              <w:spacing w:before="120" w:line="240" w:lineRule="auto"/>
              <w:jc w:val="both"/>
              <w:rPr>
                <w:rFonts w:ascii="Times New Roman" w:eastAsiaTheme="minorHAnsi" w:hAnsi="Times New Roman" w:cstheme="minorBidi"/>
                <w:b/>
                <w:bCs/>
                <w:snapToGrid w:val="0"/>
                <w:lang w:eastAsia="en-US"/>
              </w:rPr>
            </w:pPr>
            <w:r w:rsidRPr="003C0DDF">
              <w:rPr>
                <w:rFonts w:ascii="Times New Roman" w:hAnsi="Times New Roman" w:cstheme="minorBidi"/>
                <w:i/>
              </w:rPr>
              <w:t xml:space="preserve">Jāveic mērķa tirgus analīze, </w:t>
            </w:r>
            <w:r w:rsidR="00B218D3">
              <w:rPr>
                <w:rFonts w:ascii="Times New Roman" w:hAnsi="Times New Roman" w:cstheme="minorBidi"/>
                <w:i/>
              </w:rPr>
              <w:t>tai skaitā</w:t>
            </w:r>
            <w:r w:rsidRPr="003C0DDF">
              <w:rPr>
                <w:rFonts w:ascii="Times New Roman" w:hAnsi="Times New Roman" w:cstheme="minorBidi"/>
                <w:i/>
              </w:rPr>
              <w:t xml:space="preserve"> norādot, vai mērķa tirgus ir jauns tirgus, augošs tirgus vai pilnībā izveidojies tirgus ar stabiliem dalībniekiem, jāizvērtē tirgus pieejamība (jo tirgus pieejamība ir zemāka, jo mārketinga izmaksas būs augstākas</w:t>
            </w:r>
            <w:r w:rsidR="0006690B">
              <w:rPr>
                <w:rFonts w:ascii="Times New Roman" w:hAnsi="Times New Roman" w:cstheme="minorBidi"/>
                <w:i/>
              </w:rPr>
              <w:t>)</w:t>
            </w:r>
            <w:r w:rsidRPr="003C0DDF">
              <w:rPr>
                <w:rFonts w:ascii="Times New Roman" w:hAnsi="Times New Roman" w:cstheme="minorBidi"/>
                <w:i/>
              </w:rPr>
              <w:t>.</w:t>
            </w:r>
            <w:r w:rsidRPr="003C0DDF">
              <w:rPr>
                <w:rFonts w:ascii="Times New Roman" w:hAnsi="Times New Roman" w:cstheme="minorBidi"/>
                <w:i/>
              </w:rPr>
              <w:br/>
              <w:t>Jābūt apskatītām tirgus tendencēm (tai skaitā pastāvošās un jaunās un attīstības stadijā esošās tehnoloģijas), tirgus pieejamībai un konkurencei.</w:t>
            </w:r>
          </w:p>
        </w:tc>
        <w:tc>
          <w:tcPr>
            <w:tcW w:w="1219" w:type="pct"/>
            <w:tcBorders>
              <w:top w:val="single" w:sz="4" w:space="0" w:color="auto"/>
              <w:left w:val="single" w:sz="4" w:space="0" w:color="auto"/>
              <w:bottom w:val="single" w:sz="4" w:space="0" w:color="auto"/>
              <w:right w:val="single" w:sz="4" w:space="0" w:color="auto"/>
            </w:tcBorders>
          </w:tcPr>
          <w:p w14:paraId="4C50DD50" w14:textId="77777777" w:rsidR="002822D3" w:rsidRPr="003C0DDF" w:rsidRDefault="002822D3" w:rsidP="003C0DDF">
            <w:pPr>
              <w:spacing w:before="240" w:line="240" w:lineRule="auto"/>
              <w:ind w:right="17"/>
              <w:jc w:val="both"/>
              <w:rPr>
                <w:rFonts w:ascii="Times New Roman" w:hAnsi="Times New Roman" w:cstheme="minorBidi"/>
                <w:i/>
              </w:rPr>
            </w:pPr>
          </w:p>
        </w:tc>
      </w:tr>
      <w:tr w:rsidR="00E55838" w:rsidRPr="003C0DDF" w14:paraId="269F7AFC" w14:textId="554718DB" w:rsidTr="00E55838">
        <w:trPr>
          <w:cantSplit/>
          <w:trHeight w:val="441"/>
        </w:trPr>
        <w:tc>
          <w:tcPr>
            <w:tcW w:w="469" w:type="pct"/>
            <w:vMerge/>
            <w:tcBorders>
              <w:top w:val="nil"/>
              <w:left w:val="single" w:sz="4" w:space="0" w:color="auto"/>
              <w:bottom w:val="single" w:sz="4" w:space="0" w:color="auto"/>
              <w:right w:val="single" w:sz="4" w:space="0" w:color="auto"/>
            </w:tcBorders>
            <w:vAlign w:val="center"/>
            <w:hideMark/>
          </w:tcPr>
          <w:p w14:paraId="67E07BA7"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29F4925B" w14:textId="77777777" w:rsidR="002822D3" w:rsidRPr="003C0DDF" w:rsidRDefault="002822D3" w:rsidP="002428B6">
            <w:pPr>
              <w:tabs>
                <w:tab w:val="left" w:pos="360"/>
              </w:tabs>
              <w:spacing w:before="120" w:line="240" w:lineRule="auto"/>
              <w:jc w:val="both"/>
              <w:rPr>
                <w:rFonts w:ascii="Times New Roman" w:eastAsiaTheme="minorHAnsi" w:hAnsi="Times New Roman" w:cstheme="minorBidi"/>
                <w:b/>
                <w:bCs/>
                <w:snapToGrid w:val="0"/>
                <w:lang w:eastAsia="en-US"/>
              </w:rPr>
            </w:pPr>
            <w:r w:rsidRPr="003C0DDF">
              <w:rPr>
                <w:rFonts w:ascii="Times New Roman" w:hAnsi="Times New Roman" w:cstheme="minorBidi"/>
                <w:i/>
              </w:rPr>
              <w:t>Jāizvērtē, vai izstrādāto tehnoloģiju ir iespējams “patērēt” pie esošās tirgus situācijas un izveidotās infrastruktūras (vai tehnoloģija ir savietojama ar esošajām tehnoloģijām un procesiem). Iespējams, lai tehnoloģiju varētu ieviest tirgū, tehnoloģijai vai pastāvošajai infrastruktūrai ir jāveic papildus pielāgojumi.</w:t>
            </w:r>
          </w:p>
        </w:tc>
        <w:tc>
          <w:tcPr>
            <w:tcW w:w="1219" w:type="pct"/>
            <w:tcBorders>
              <w:top w:val="single" w:sz="4" w:space="0" w:color="auto"/>
              <w:left w:val="single" w:sz="4" w:space="0" w:color="auto"/>
              <w:bottom w:val="single" w:sz="4" w:space="0" w:color="auto"/>
              <w:right w:val="single" w:sz="4" w:space="0" w:color="auto"/>
            </w:tcBorders>
          </w:tcPr>
          <w:p w14:paraId="23917EC0" w14:textId="77777777" w:rsidR="002822D3" w:rsidRPr="003C0DDF" w:rsidRDefault="002822D3" w:rsidP="003C0DDF">
            <w:pPr>
              <w:spacing w:before="240" w:line="240" w:lineRule="auto"/>
              <w:ind w:right="17"/>
              <w:jc w:val="both"/>
              <w:rPr>
                <w:rFonts w:ascii="Times New Roman" w:hAnsi="Times New Roman" w:cstheme="minorBidi"/>
                <w:i/>
              </w:rPr>
            </w:pPr>
          </w:p>
        </w:tc>
      </w:tr>
      <w:tr w:rsidR="00E55838" w:rsidRPr="003C0DDF" w14:paraId="23DABDDB" w14:textId="1FB84286" w:rsidTr="00E55838">
        <w:trPr>
          <w:cantSplit/>
          <w:trHeight w:val="441"/>
        </w:trPr>
        <w:tc>
          <w:tcPr>
            <w:tcW w:w="469" w:type="pct"/>
            <w:tcBorders>
              <w:top w:val="single" w:sz="4" w:space="0" w:color="auto"/>
              <w:left w:val="single" w:sz="4" w:space="0" w:color="auto"/>
              <w:bottom w:val="single" w:sz="4" w:space="0" w:color="auto"/>
              <w:right w:val="single" w:sz="4" w:space="0" w:color="auto"/>
            </w:tcBorders>
            <w:vAlign w:val="center"/>
            <w:hideMark/>
          </w:tcPr>
          <w:p w14:paraId="4F3DEBCA" w14:textId="77777777" w:rsidR="002822D3" w:rsidRPr="003C0DDF" w:rsidRDefault="002822D3" w:rsidP="003C0DDF">
            <w:pPr>
              <w:spacing w:before="60" w:line="240" w:lineRule="auto"/>
              <w:ind w:left="578" w:hanging="578"/>
              <w:rPr>
                <w:rFonts w:ascii="Times New Roman" w:eastAsiaTheme="minorHAnsi" w:hAnsi="Times New Roman" w:cstheme="minorBidi"/>
                <w:snapToGrid w:val="0"/>
                <w:lang w:eastAsia="en-US"/>
              </w:rPr>
            </w:pPr>
            <w:r w:rsidRPr="003C0DDF">
              <w:rPr>
                <w:rFonts w:ascii="Times New Roman" w:eastAsiaTheme="minorHAnsi" w:hAnsi="Times New Roman" w:cstheme="minorBidi"/>
                <w:snapToGrid w:val="0"/>
                <w:lang w:eastAsia="en-US"/>
              </w:rPr>
              <w:t>1.2.2.</w:t>
            </w:r>
          </w:p>
        </w:tc>
        <w:tc>
          <w:tcPr>
            <w:tcW w:w="3312" w:type="pct"/>
            <w:tcBorders>
              <w:top w:val="single" w:sz="4" w:space="0" w:color="auto"/>
              <w:left w:val="single" w:sz="4" w:space="0" w:color="auto"/>
              <w:bottom w:val="single" w:sz="4" w:space="0" w:color="auto"/>
              <w:right w:val="single" w:sz="4" w:space="0" w:color="auto"/>
            </w:tcBorders>
            <w:vAlign w:val="center"/>
            <w:hideMark/>
          </w:tcPr>
          <w:p w14:paraId="158B80D9" w14:textId="77777777" w:rsidR="002822D3" w:rsidRPr="003C0DDF" w:rsidRDefault="002822D3" w:rsidP="003C0DDF">
            <w:pPr>
              <w:spacing w:before="240" w:line="240" w:lineRule="auto"/>
              <w:ind w:left="578" w:right="17" w:hanging="578"/>
              <w:jc w:val="both"/>
              <w:rPr>
                <w:rFonts w:ascii="Times New Roman" w:hAnsi="Times New Roman" w:cstheme="minorBidi"/>
                <w:i/>
              </w:rPr>
            </w:pPr>
            <w:r w:rsidRPr="003C0DDF">
              <w:rPr>
                <w:rFonts w:ascii="Times New Roman" w:eastAsiaTheme="minorHAnsi" w:hAnsi="Times New Roman" w:cstheme="minorBidi"/>
                <w:b/>
              </w:rPr>
              <w:t>EKONOMISKAIS PAMATOJUMS:</w:t>
            </w:r>
          </w:p>
        </w:tc>
        <w:tc>
          <w:tcPr>
            <w:tcW w:w="1219" w:type="pct"/>
            <w:tcBorders>
              <w:top w:val="single" w:sz="4" w:space="0" w:color="auto"/>
              <w:left w:val="single" w:sz="4" w:space="0" w:color="auto"/>
              <w:bottom w:val="single" w:sz="4" w:space="0" w:color="auto"/>
              <w:right w:val="single" w:sz="4" w:space="0" w:color="auto"/>
            </w:tcBorders>
          </w:tcPr>
          <w:p w14:paraId="7ADCE00C" w14:textId="77777777" w:rsidR="002822D3" w:rsidRPr="003C0DDF" w:rsidRDefault="002822D3" w:rsidP="003C0DDF">
            <w:pPr>
              <w:spacing w:before="240" w:line="240" w:lineRule="auto"/>
              <w:ind w:left="578" w:right="17" w:hanging="578"/>
              <w:jc w:val="both"/>
              <w:rPr>
                <w:rFonts w:ascii="Times New Roman" w:eastAsiaTheme="minorHAnsi" w:hAnsi="Times New Roman" w:cstheme="minorBidi"/>
                <w:b/>
              </w:rPr>
            </w:pPr>
          </w:p>
        </w:tc>
      </w:tr>
      <w:tr w:rsidR="00E55838" w:rsidRPr="003C0DDF" w14:paraId="7A9CBC25" w14:textId="068C369B" w:rsidTr="00E55838">
        <w:trPr>
          <w:cantSplit/>
          <w:trHeight w:val="441"/>
        </w:trPr>
        <w:tc>
          <w:tcPr>
            <w:tcW w:w="469" w:type="pct"/>
            <w:vMerge w:val="restart"/>
            <w:tcBorders>
              <w:top w:val="single" w:sz="4" w:space="0" w:color="auto"/>
              <w:left w:val="single" w:sz="4" w:space="0" w:color="auto"/>
              <w:bottom w:val="single" w:sz="4" w:space="0" w:color="auto"/>
              <w:right w:val="single" w:sz="4" w:space="0" w:color="auto"/>
            </w:tcBorders>
            <w:vAlign w:val="center"/>
          </w:tcPr>
          <w:p w14:paraId="19B236CE" w14:textId="77777777" w:rsidR="002822D3" w:rsidRPr="003C0DDF" w:rsidRDefault="002822D3" w:rsidP="004047B2">
            <w:pPr>
              <w:tabs>
                <w:tab w:val="left" w:pos="360"/>
              </w:tabs>
              <w:spacing w:before="120" w:line="240" w:lineRule="auto"/>
              <w:jc w:val="both"/>
              <w:rPr>
                <w:rFonts w:ascii="Times New Roman" w:hAnsi="Times New Roman" w:cstheme="minorBidi"/>
                <w:i/>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64ED31CF" w14:textId="77777777" w:rsidR="002822D3" w:rsidRPr="003C0DDF" w:rsidRDefault="002822D3" w:rsidP="004047B2">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Nepieciešams novērtēt, cik ilgs laiks un finanšu resursi būs nepieciešami, lai tehnoloģiju attīstītu līdz tādai pakāpei, lai to varētu piedāvāt tirgū (tāds TRL, kuru sasniedzot, investors/komersants ir gatavs uzņemties tehnoloģijas turpmāku attīstīšanu un/vai ieviešanu savā saimnieciskajā darbībā).</w:t>
            </w:r>
          </w:p>
        </w:tc>
        <w:tc>
          <w:tcPr>
            <w:tcW w:w="1219" w:type="pct"/>
            <w:tcBorders>
              <w:top w:val="single" w:sz="4" w:space="0" w:color="auto"/>
              <w:left w:val="single" w:sz="4" w:space="0" w:color="auto"/>
              <w:bottom w:val="single" w:sz="4" w:space="0" w:color="auto"/>
              <w:right w:val="single" w:sz="4" w:space="0" w:color="auto"/>
            </w:tcBorders>
          </w:tcPr>
          <w:p w14:paraId="4C1790BB" w14:textId="77777777" w:rsidR="002822D3" w:rsidRPr="003C0DDF" w:rsidRDefault="002822D3" w:rsidP="003C0DDF">
            <w:pPr>
              <w:spacing w:before="240" w:line="240" w:lineRule="auto"/>
              <w:ind w:left="73" w:right="17"/>
              <w:jc w:val="both"/>
              <w:rPr>
                <w:rFonts w:ascii="Times New Roman" w:hAnsi="Times New Roman" w:cstheme="minorBidi"/>
                <w:i/>
                <w:iCs/>
              </w:rPr>
            </w:pPr>
          </w:p>
        </w:tc>
      </w:tr>
      <w:tr w:rsidR="00E55838" w:rsidRPr="003C0DDF" w14:paraId="2AFCA343" w14:textId="3F182728" w:rsidTr="00E55838">
        <w:trPr>
          <w:cantSplit/>
          <w:trHeight w:val="441"/>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69EAD17F" w14:textId="77777777" w:rsidR="002822D3" w:rsidRPr="003C0DDF" w:rsidRDefault="002822D3" w:rsidP="004047B2">
            <w:pPr>
              <w:tabs>
                <w:tab w:val="left" w:pos="360"/>
              </w:tabs>
              <w:spacing w:before="120" w:line="240" w:lineRule="auto"/>
              <w:jc w:val="both"/>
              <w:rPr>
                <w:rFonts w:ascii="Times New Roman" w:hAnsi="Times New Roman" w:cstheme="minorBidi"/>
                <w:i/>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7073F14A" w14:textId="77777777" w:rsidR="002822D3" w:rsidRPr="003C0DDF" w:rsidRDefault="002822D3" w:rsidP="004047B2">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Jābūt apzinātām komercializācijas pasākumu izmaksām un ieņēmumiem, kas varētu tikt gūti. Aprēķinam jābūt balstītam uz tehniski ekonomiskās priekšizpētes laikā iegūto informāciju, tai skaitā gan uz veikto tirgus analīzi un mērķa tirgus lielumu, gan izstrādātās tehnoloģijas konkurētspējas priekšrocībām.</w:t>
            </w:r>
          </w:p>
        </w:tc>
        <w:tc>
          <w:tcPr>
            <w:tcW w:w="1219" w:type="pct"/>
            <w:tcBorders>
              <w:top w:val="single" w:sz="4" w:space="0" w:color="auto"/>
              <w:left w:val="single" w:sz="4" w:space="0" w:color="auto"/>
              <w:bottom w:val="single" w:sz="4" w:space="0" w:color="auto"/>
              <w:right w:val="single" w:sz="4" w:space="0" w:color="auto"/>
            </w:tcBorders>
          </w:tcPr>
          <w:p w14:paraId="1CA2FF7A" w14:textId="77777777" w:rsidR="002822D3" w:rsidRPr="003C0DDF" w:rsidRDefault="002822D3" w:rsidP="003C0DDF">
            <w:pPr>
              <w:spacing w:before="240" w:line="240" w:lineRule="auto"/>
              <w:ind w:left="73" w:right="17"/>
              <w:jc w:val="both"/>
              <w:rPr>
                <w:rFonts w:ascii="Times New Roman" w:eastAsiaTheme="minorHAnsi" w:hAnsi="Times New Roman" w:cstheme="minorBidi"/>
                <w:bCs/>
                <w:i/>
                <w:snapToGrid w:val="0"/>
                <w:lang w:eastAsia="en-US"/>
              </w:rPr>
            </w:pPr>
          </w:p>
        </w:tc>
      </w:tr>
      <w:tr w:rsidR="00E55838" w:rsidRPr="003C0DDF" w14:paraId="2F282DCD" w14:textId="342FABE9" w:rsidTr="00E55838">
        <w:trPr>
          <w:cantSplit/>
          <w:trHeight w:val="441"/>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39101316" w14:textId="77777777" w:rsidR="002822D3" w:rsidRPr="003C0DDF" w:rsidRDefault="002822D3" w:rsidP="004047B2">
            <w:pPr>
              <w:tabs>
                <w:tab w:val="left" w:pos="360"/>
              </w:tabs>
              <w:spacing w:before="120" w:line="240" w:lineRule="auto"/>
              <w:jc w:val="both"/>
              <w:rPr>
                <w:rFonts w:ascii="Times New Roman" w:hAnsi="Times New Roman" w:cstheme="minorBidi"/>
                <w:i/>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38B9135A" w14:textId="77777777" w:rsidR="002822D3" w:rsidRPr="003C0DDF" w:rsidRDefault="002822D3" w:rsidP="004047B2">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Priekšizpētē jāietver aprēķins, prognozējot ne tikai tehnoloģijas ieviešanas izmaksas, tai skaitā nepieciešamo atļauju saņemšanas un licencēšanas izmaksas, bet arī tālākās nu jau konkrēta produkta ražošanas, ekspluatācijas, mārketinga u.c. izmaksas. Jāpamato, ka tehnoloģijas izmantošana vai plānotā produkta ražošana ir ekonomiski pamatota.</w:t>
            </w:r>
          </w:p>
        </w:tc>
        <w:tc>
          <w:tcPr>
            <w:tcW w:w="1219" w:type="pct"/>
            <w:tcBorders>
              <w:top w:val="single" w:sz="4" w:space="0" w:color="auto"/>
              <w:left w:val="single" w:sz="4" w:space="0" w:color="auto"/>
              <w:bottom w:val="single" w:sz="4" w:space="0" w:color="auto"/>
              <w:right w:val="single" w:sz="4" w:space="0" w:color="auto"/>
            </w:tcBorders>
          </w:tcPr>
          <w:p w14:paraId="23E2D327" w14:textId="77777777" w:rsidR="002822D3" w:rsidRPr="003C0DDF" w:rsidRDefault="002822D3" w:rsidP="003C0DDF">
            <w:pPr>
              <w:spacing w:before="240" w:line="240" w:lineRule="auto"/>
              <w:ind w:left="73" w:right="17"/>
              <w:jc w:val="both"/>
              <w:rPr>
                <w:rFonts w:ascii="Times New Roman" w:hAnsi="Times New Roman" w:cstheme="minorBidi"/>
                <w:i/>
                <w:iCs/>
              </w:rPr>
            </w:pPr>
          </w:p>
        </w:tc>
      </w:tr>
      <w:tr w:rsidR="00E55838" w:rsidRPr="003C0DDF" w14:paraId="215AACB2" w14:textId="4FCB39E9" w:rsidTr="00E55838">
        <w:trPr>
          <w:cantSplit/>
          <w:trHeight w:val="441"/>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3371DD9A" w14:textId="77777777" w:rsidR="002822D3" w:rsidRPr="003C0DDF" w:rsidRDefault="002822D3" w:rsidP="004047B2">
            <w:pPr>
              <w:tabs>
                <w:tab w:val="left" w:pos="360"/>
              </w:tabs>
              <w:spacing w:before="120" w:line="240" w:lineRule="auto"/>
              <w:jc w:val="both"/>
              <w:rPr>
                <w:rFonts w:ascii="Times New Roman" w:hAnsi="Times New Roman" w:cstheme="minorBidi"/>
                <w:i/>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324F2567" w14:textId="77777777" w:rsidR="002822D3" w:rsidRPr="003C0DDF" w:rsidRDefault="002822D3" w:rsidP="004047B2">
            <w:pPr>
              <w:tabs>
                <w:tab w:val="left" w:pos="360"/>
              </w:tabs>
              <w:spacing w:before="120" w:line="240" w:lineRule="auto"/>
              <w:ind w:right="17"/>
              <w:jc w:val="both"/>
              <w:rPr>
                <w:rFonts w:ascii="Times New Roman" w:hAnsi="Times New Roman" w:cstheme="minorBidi"/>
                <w:i/>
              </w:rPr>
            </w:pPr>
            <w:r w:rsidRPr="003C0DDF">
              <w:rPr>
                <w:rFonts w:ascii="Times New Roman" w:hAnsi="Times New Roman" w:cstheme="minorBidi"/>
                <w:i/>
              </w:rPr>
              <w:t xml:space="preserve">Jāpamato, </w:t>
            </w:r>
            <w:r w:rsidRPr="003C0DDF">
              <w:rPr>
                <w:rFonts w:ascii="Times New Roman" w:hAnsi="Times New Roman"/>
                <w:i/>
                <w:szCs w:val="20"/>
                <w:lang w:eastAsia="en-US"/>
              </w:rPr>
              <w:t>ka tehnoloģijas komercializācija būs rentabla (tehnoloģijas attīstīšanas un ieviešanas rezultātā gūtajam labumam jābūt lielākam, kā veiktajām investīcijām).</w:t>
            </w:r>
          </w:p>
        </w:tc>
        <w:tc>
          <w:tcPr>
            <w:tcW w:w="1219" w:type="pct"/>
            <w:tcBorders>
              <w:top w:val="single" w:sz="4" w:space="0" w:color="auto"/>
              <w:left w:val="single" w:sz="4" w:space="0" w:color="auto"/>
              <w:bottom w:val="single" w:sz="4" w:space="0" w:color="auto"/>
              <w:right w:val="single" w:sz="4" w:space="0" w:color="auto"/>
            </w:tcBorders>
          </w:tcPr>
          <w:p w14:paraId="42798912" w14:textId="77777777" w:rsidR="002822D3" w:rsidRPr="003C0DDF" w:rsidRDefault="002822D3" w:rsidP="003C0DDF">
            <w:pPr>
              <w:spacing w:before="240" w:line="240" w:lineRule="auto"/>
              <w:ind w:left="73" w:right="17"/>
              <w:jc w:val="both"/>
              <w:rPr>
                <w:rFonts w:ascii="Times New Roman" w:hAnsi="Times New Roman" w:cstheme="minorBidi"/>
                <w:i/>
                <w:iCs/>
              </w:rPr>
            </w:pPr>
          </w:p>
        </w:tc>
      </w:tr>
      <w:tr w:rsidR="00E55838" w:rsidRPr="003C0DDF" w14:paraId="25E7BA31" w14:textId="4B8C40D2" w:rsidTr="00E55838">
        <w:trPr>
          <w:cantSplit/>
          <w:trHeight w:val="441"/>
        </w:trPr>
        <w:tc>
          <w:tcPr>
            <w:tcW w:w="469" w:type="pct"/>
            <w:tcBorders>
              <w:top w:val="single" w:sz="4" w:space="0" w:color="auto"/>
              <w:left w:val="single" w:sz="4" w:space="0" w:color="auto"/>
              <w:bottom w:val="single" w:sz="4" w:space="0" w:color="auto"/>
              <w:right w:val="single" w:sz="4" w:space="0" w:color="auto"/>
            </w:tcBorders>
            <w:vAlign w:val="center"/>
            <w:hideMark/>
          </w:tcPr>
          <w:p w14:paraId="2E9FFF0F" w14:textId="77777777" w:rsidR="002822D3" w:rsidRPr="003C0DDF" w:rsidRDefault="002822D3" w:rsidP="003C0DDF">
            <w:pPr>
              <w:spacing w:before="60" w:line="240" w:lineRule="auto"/>
              <w:ind w:left="578" w:hanging="578"/>
              <w:rPr>
                <w:rFonts w:ascii="Times New Roman" w:eastAsiaTheme="minorHAnsi" w:hAnsi="Times New Roman" w:cstheme="minorBidi"/>
                <w:snapToGrid w:val="0"/>
                <w:lang w:eastAsia="en-US"/>
              </w:rPr>
            </w:pPr>
            <w:r w:rsidRPr="003C0DDF">
              <w:rPr>
                <w:rFonts w:ascii="Times New Roman" w:eastAsiaTheme="minorHAnsi" w:hAnsi="Times New Roman" w:cstheme="minorBidi"/>
                <w:snapToGrid w:val="0"/>
                <w:lang w:eastAsia="en-US"/>
              </w:rPr>
              <w:t>1.2.3.</w:t>
            </w:r>
          </w:p>
        </w:tc>
        <w:tc>
          <w:tcPr>
            <w:tcW w:w="3312" w:type="pct"/>
            <w:tcBorders>
              <w:top w:val="single" w:sz="4" w:space="0" w:color="auto"/>
              <w:left w:val="single" w:sz="4" w:space="0" w:color="auto"/>
              <w:bottom w:val="single" w:sz="4" w:space="0" w:color="auto"/>
              <w:right w:val="single" w:sz="4" w:space="0" w:color="auto"/>
            </w:tcBorders>
            <w:vAlign w:val="center"/>
            <w:hideMark/>
          </w:tcPr>
          <w:p w14:paraId="4B08A67C" w14:textId="77777777" w:rsidR="002822D3" w:rsidRPr="003C0DDF" w:rsidRDefault="002822D3" w:rsidP="003C0DDF">
            <w:pPr>
              <w:spacing w:before="240" w:line="240" w:lineRule="auto"/>
              <w:ind w:left="578" w:right="17" w:hanging="578"/>
              <w:jc w:val="both"/>
              <w:rPr>
                <w:rFonts w:ascii="Times New Roman" w:hAnsi="Times New Roman" w:cstheme="minorBidi"/>
                <w:i/>
                <w:iCs/>
              </w:rPr>
            </w:pPr>
            <w:r w:rsidRPr="003C0DDF">
              <w:rPr>
                <w:rFonts w:ascii="Times New Roman" w:hAnsi="Times New Roman" w:cstheme="minorBidi"/>
                <w:b/>
              </w:rPr>
              <w:t>CITA BŪTISKA INFORMĀCIJA:</w:t>
            </w:r>
          </w:p>
        </w:tc>
        <w:tc>
          <w:tcPr>
            <w:tcW w:w="1219" w:type="pct"/>
            <w:tcBorders>
              <w:top w:val="single" w:sz="4" w:space="0" w:color="auto"/>
              <w:left w:val="single" w:sz="4" w:space="0" w:color="auto"/>
              <w:bottom w:val="single" w:sz="4" w:space="0" w:color="auto"/>
              <w:right w:val="single" w:sz="4" w:space="0" w:color="auto"/>
            </w:tcBorders>
          </w:tcPr>
          <w:p w14:paraId="5E9F847D" w14:textId="77777777" w:rsidR="002822D3" w:rsidRPr="003C0DDF" w:rsidRDefault="002822D3" w:rsidP="003C0DDF">
            <w:pPr>
              <w:spacing w:before="240" w:line="240" w:lineRule="auto"/>
              <w:ind w:left="578" w:right="17" w:hanging="578"/>
              <w:jc w:val="both"/>
              <w:rPr>
                <w:rFonts w:ascii="Times New Roman" w:hAnsi="Times New Roman" w:cstheme="minorBidi"/>
                <w:b/>
              </w:rPr>
            </w:pPr>
          </w:p>
        </w:tc>
      </w:tr>
      <w:tr w:rsidR="00E55838" w:rsidRPr="003C0DDF" w14:paraId="7BA2FCBB" w14:textId="28AAA533" w:rsidTr="00E55838">
        <w:trPr>
          <w:cantSplit/>
          <w:trHeight w:val="441"/>
        </w:trPr>
        <w:tc>
          <w:tcPr>
            <w:tcW w:w="469" w:type="pct"/>
            <w:vMerge w:val="restart"/>
            <w:tcBorders>
              <w:top w:val="single" w:sz="4" w:space="0" w:color="auto"/>
              <w:left w:val="single" w:sz="4" w:space="0" w:color="auto"/>
              <w:bottom w:val="single" w:sz="4" w:space="0" w:color="auto"/>
              <w:right w:val="single" w:sz="4" w:space="0" w:color="auto"/>
            </w:tcBorders>
            <w:vAlign w:val="center"/>
          </w:tcPr>
          <w:p w14:paraId="45DEA6CB" w14:textId="77777777" w:rsidR="002822D3" w:rsidRPr="003C0DDF" w:rsidRDefault="002822D3" w:rsidP="003C0DDF">
            <w:pPr>
              <w:spacing w:before="60" w:line="240" w:lineRule="auto"/>
              <w:ind w:left="578" w:hanging="578"/>
              <w:rPr>
                <w:rFonts w:ascii="Times New Roman" w:eastAsia="Calibri" w:hAnsi="Times New Roman" w:cstheme="minorBidi"/>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09B18E0B" w14:textId="77777777" w:rsidR="002822D3" w:rsidRPr="003C0DDF" w:rsidRDefault="002822D3" w:rsidP="0068712E">
            <w:pPr>
              <w:tabs>
                <w:tab w:val="left" w:pos="360"/>
              </w:tabs>
              <w:spacing w:before="120" w:line="240" w:lineRule="auto"/>
              <w:ind w:right="17"/>
              <w:jc w:val="both"/>
              <w:rPr>
                <w:rFonts w:ascii="Times New Roman" w:eastAsiaTheme="minorHAnsi" w:hAnsi="Times New Roman" w:cstheme="minorBidi"/>
                <w:b/>
                <w:bCs/>
                <w:snapToGrid w:val="0"/>
                <w:lang w:eastAsia="en-US"/>
              </w:rPr>
            </w:pPr>
            <w:r w:rsidRPr="003C0DDF">
              <w:rPr>
                <w:rFonts w:ascii="Times New Roman" w:hAnsi="Times New Roman" w:cstheme="minorBidi"/>
                <w:i/>
              </w:rPr>
              <w:t>Intelektuālā īpašuma tiesību nostiprināšana - vai tehnoloģija var tikt aizsargāta ar patentu un kāda ir varbūtība, ka trešā puse tehnoloģiju spēs nokopēt, vai šobrīd uz tehnoloģiju ir reģistrēts kāds patents. Jāapskata, vai, ieviešot tehnoloģiju tirgū, netiks pārkāptas jau nostiprinātas intelektuālā īpašuma tiesības.</w:t>
            </w:r>
          </w:p>
        </w:tc>
        <w:tc>
          <w:tcPr>
            <w:tcW w:w="1219" w:type="pct"/>
            <w:tcBorders>
              <w:top w:val="single" w:sz="4" w:space="0" w:color="auto"/>
              <w:left w:val="single" w:sz="4" w:space="0" w:color="auto"/>
              <w:bottom w:val="single" w:sz="4" w:space="0" w:color="auto"/>
              <w:right w:val="single" w:sz="4" w:space="0" w:color="auto"/>
            </w:tcBorders>
          </w:tcPr>
          <w:p w14:paraId="35905DAF" w14:textId="77777777" w:rsidR="002822D3" w:rsidRPr="003C0DDF" w:rsidRDefault="002822D3" w:rsidP="003C0DDF">
            <w:pPr>
              <w:spacing w:before="240" w:line="240" w:lineRule="auto"/>
              <w:ind w:left="73" w:right="17"/>
              <w:jc w:val="both"/>
              <w:rPr>
                <w:rFonts w:ascii="Times New Roman" w:hAnsi="Times New Roman" w:cstheme="minorBidi"/>
                <w:i/>
                <w:iCs/>
              </w:rPr>
            </w:pPr>
          </w:p>
        </w:tc>
      </w:tr>
      <w:tr w:rsidR="00E55838" w:rsidRPr="003C0DDF" w14:paraId="5FF3C4B9" w14:textId="7E66D956" w:rsidTr="00E55838">
        <w:trPr>
          <w:cantSplit/>
          <w:trHeight w:val="441"/>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36C68FBD"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7A851E99" w14:textId="77777777" w:rsidR="002822D3" w:rsidRPr="003C0DDF" w:rsidRDefault="002822D3" w:rsidP="0068712E">
            <w:pPr>
              <w:tabs>
                <w:tab w:val="left" w:pos="360"/>
              </w:tabs>
              <w:spacing w:before="120" w:line="240" w:lineRule="auto"/>
              <w:ind w:right="17"/>
              <w:jc w:val="both"/>
              <w:rPr>
                <w:rFonts w:ascii="Times New Roman" w:eastAsiaTheme="minorHAnsi" w:hAnsi="Times New Roman" w:cstheme="minorBidi"/>
                <w:b/>
                <w:bCs/>
                <w:snapToGrid w:val="0"/>
                <w:lang w:eastAsia="en-US"/>
              </w:rPr>
            </w:pPr>
            <w:r w:rsidRPr="003C0DDF">
              <w:rPr>
                <w:rFonts w:ascii="Times New Roman" w:hAnsi="Times New Roman" w:cstheme="minorBidi"/>
                <w:i/>
              </w:rPr>
              <w:t>Informācija par citām pētniecības organizācijām vai komersantiem, kas strādā pie līdzīgas tehnoloģijas izstrādes. Kā tas var ietekmēt šo projektu un kāds ir risks, ka kāds “pasteigsies priekšā”, tādējādi samazinot tehnoloģijas vērtību un tās komercializācijas iespējas.</w:t>
            </w:r>
          </w:p>
        </w:tc>
        <w:tc>
          <w:tcPr>
            <w:tcW w:w="1219" w:type="pct"/>
            <w:tcBorders>
              <w:top w:val="single" w:sz="4" w:space="0" w:color="auto"/>
              <w:left w:val="single" w:sz="4" w:space="0" w:color="auto"/>
              <w:bottom w:val="single" w:sz="4" w:space="0" w:color="auto"/>
              <w:right w:val="single" w:sz="4" w:space="0" w:color="auto"/>
            </w:tcBorders>
          </w:tcPr>
          <w:p w14:paraId="4AACC57B" w14:textId="77777777" w:rsidR="002822D3" w:rsidRPr="003C0DDF" w:rsidRDefault="002822D3" w:rsidP="003C0DDF">
            <w:pPr>
              <w:spacing w:before="240" w:line="240" w:lineRule="auto"/>
              <w:ind w:left="73" w:right="17"/>
              <w:jc w:val="both"/>
              <w:rPr>
                <w:rFonts w:ascii="Times New Roman" w:hAnsi="Times New Roman" w:cstheme="minorBidi"/>
                <w:i/>
                <w:iCs/>
              </w:rPr>
            </w:pPr>
          </w:p>
        </w:tc>
      </w:tr>
      <w:tr w:rsidR="00E55838" w:rsidRPr="003C0DDF" w14:paraId="73B2418C" w14:textId="6120E8A8" w:rsidTr="00E55838">
        <w:trPr>
          <w:cantSplit/>
          <w:trHeight w:val="107"/>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25CED1D6" w14:textId="77777777" w:rsidR="002822D3" w:rsidRPr="003C0DDF" w:rsidRDefault="002822D3" w:rsidP="003C0DDF">
            <w:pPr>
              <w:spacing w:before="240" w:line="240" w:lineRule="auto"/>
              <w:ind w:left="578" w:hanging="578"/>
              <w:rPr>
                <w:rFonts w:ascii="Times New Roman" w:eastAsiaTheme="minorHAnsi" w:hAnsi="Times New Roman"/>
                <w:snapToGrid w:val="0"/>
                <w:lang w:eastAsia="en-US"/>
              </w:rPr>
            </w:pPr>
          </w:p>
        </w:tc>
        <w:tc>
          <w:tcPr>
            <w:tcW w:w="3312" w:type="pct"/>
            <w:tcBorders>
              <w:top w:val="single" w:sz="4" w:space="0" w:color="auto"/>
              <w:left w:val="single" w:sz="4" w:space="0" w:color="auto"/>
              <w:bottom w:val="single" w:sz="4" w:space="0" w:color="auto"/>
              <w:right w:val="single" w:sz="4" w:space="0" w:color="auto"/>
            </w:tcBorders>
            <w:vAlign w:val="center"/>
            <w:hideMark/>
          </w:tcPr>
          <w:p w14:paraId="0A54D669" w14:textId="77777777" w:rsidR="002822D3" w:rsidRPr="003C0DDF" w:rsidRDefault="002822D3" w:rsidP="0068712E">
            <w:pPr>
              <w:tabs>
                <w:tab w:val="left" w:pos="360"/>
              </w:tabs>
              <w:spacing w:before="120" w:line="240" w:lineRule="auto"/>
              <w:ind w:right="17"/>
              <w:jc w:val="both"/>
              <w:rPr>
                <w:rFonts w:ascii="Times New Roman" w:hAnsi="Times New Roman" w:cstheme="minorBidi"/>
                <w:i/>
                <w:iCs/>
              </w:rPr>
            </w:pPr>
            <w:r w:rsidRPr="003C0DDF">
              <w:rPr>
                <w:rFonts w:ascii="Times New Roman" w:hAnsi="Times New Roman" w:cstheme="minorBidi"/>
                <w:i/>
              </w:rPr>
              <w:t>Priekšizpētes rezultātā ir jādod rekomendācijas kā tehnoloģija ir komercializējama.</w:t>
            </w:r>
          </w:p>
        </w:tc>
        <w:tc>
          <w:tcPr>
            <w:tcW w:w="1219" w:type="pct"/>
            <w:tcBorders>
              <w:top w:val="single" w:sz="4" w:space="0" w:color="auto"/>
              <w:left w:val="single" w:sz="4" w:space="0" w:color="auto"/>
              <w:bottom w:val="single" w:sz="4" w:space="0" w:color="auto"/>
              <w:right w:val="single" w:sz="4" w:space="0" w:color="auto"/>
            </w:tcBorders>
          </w:tcPr>
          <w:p w14:paraId="468A613A" w14:textId="77777777" w:rsidR="002822D3" w:rsidRPr="003C0DDF" w:rsidRDefault="002822D3" w:rsidP="003C0DDF">
            <w:pPr>
              <w:spacing w:before="240" w:line="240" w:lineRule="auto"/>
              <w:ind w:left="73" w:right="17"/>
              <w:jc w:val="both"/>
              <w:rPr>
                <w:rFonts w:ascii="Times New Roman" w:hAnsi="Times New Roman" w:cstheme="minorBidi"/>
                <w:i/>
                <w:iCs/>
              </w:rPr>
            </w:pPr>
          </w:p>
        </w:tc>
      </w:tr>
    </w:tbl>
    <w:p w14:paraId="18899C09" w14:textId="77777777" w:rsidR="003C0DDF" w:rsidRPr="003C0DDF" w:rsidRDefault="003C0DDF" w:rsidP="0068712E">
      <w:pPr>
        <w:spacing w:before="240" w:after="120" w:line="240" w:lineRule="auto"/>
        <w:contextualSpacing/>
        <w:jc w:val="both"/>
        <w:rPr>
          <w:rFonts w:ascii="Times New Roman" w:eastAsiaTheme="minorHAnsi" w:hAnsi="Times New Roman"/>
          <w:b/>
          <w:i/>
          <w:sz w:val="24"/>
          <w:szCs w:val="24"/>
          <w:lang w:eastAsia="en-US"/>
        </w:rPr>
      </w:pPr>
      <w:r w:rsidRPr="003C0DDF">
        <w:rPr>
          <w:rFonts w:ascii="Times New Roman" w:eastAsiaTheme="minorHAnsi" w:hAnsi="Times New Roman"/>
          <w:b/>
          <w:i/>
          <w:sz w:val="24"/>
          <w:szCs w:val="24"/>
          <w:lang w:eastAsia="en-US"/>
        </w:rPr>
        <w:t>*specifikācija satur minimālas prasības, attiecībā uz iepirkuma priekšmetu.</w:t>
      </w:r>
    </w:p>
    <w:p w14:paraId="7233C8A1" w14:textId="77777777" w:rsidR="003C0DDF" w:rsidRPr="003C0DDF" w:rsidRDefault="003C0DDF" w:rsidP="0068712E">
      <w:pPr>
        <w:spacing w:before="240" w:after="120" w:line="240" w:lineRule="auto"/>
        <w:contextualSpacing/>
        <w:jc w:val="both"/>
        <w:rPr>
          <w:rFonts w:ascii="Times New Roman" w:eastAsiaTheme="minorHAnsi" w:hAnsi="Times New Roman"/>
          <w:sz w:val="24"/>
          <w:szCs w:val="24"/>
          <w:lang w:eastAsia="en-US"/>
        </w:rPr>
      </w:pPr>
    </w:p>
    <w:p w14:paraId="13A64ED0" w14:textId="77777777" w:rsidR="003C0DDF" w:rsidRPr="003C0DDF" w:rsidRDefault="003C0DDF" w:rsidP="00302E66">
      <w:pPr>
        <w:numPr>
          <w:ilvl w:val="0"/>
          <w:numId w:val="19"/>
        </w:numPr>
        <w:spacing w:before="240" w:after="120" w:line="240" w:lineRule="auto"/>
        <w:ind w:left="357" w:hanging="357"/>
        <w:contextualSpacing/>
        <w:jc w:val="both"/>
        <w:rPr>
          <w:rFonts w:ascii="Times New Roman" w:eastAsiaTheme="minorHAnsi" w:hAnsi="Times New Roman"/>
          <w:b/>
          <w:i/>
          <w:sz w:val="24"/>
          <w:szCs w:val="24"/>
          <w:lang w:eastAsia="en-US"/>
        </w:rPr>
      </w:pPr>
      <w:r w:rsidRPr="003C0DDF">
        <w:rPr>
          <w:rFonts w:ascii="Times New Roman" w:eastAsiaTheme="minorHAnsi" w:hAnsi="Times New Roman" w:cstheme="minorBidi"/>
          <w:b/>
          <w:i/>
          <w:szCs w:val="24"/>
          <w:lang w:eastAsia="en-US"/>
        </w:rPr>
        <w:t>PRETENDENTS</w:t>
      </w:r>
      <w:r w:rsidRPr="003C0DDF">
        <w:rPr>
          <w:rFonts w:ascii="Times New Roman" w:eastAsiaTheme="minorHAnsi" w:hAnsi="Times New Roman"/>
          <w:b/>
          <w:i/>
          <w:sz w:val="24"/>
          <w:szCs w:val="24"/>
          <w:lang w:eastAsia="en-US"/>
        </w:rPr>
        <w:t xml:space="preserve"> balstoties uz veikto TEP un LIAA izstrādāto metodiku (http://www.liaa.gov.lv/lv/fondi/2014-2020/atbalsts-petniecibas-rezultatu-komercializacijai/atbalsta-sanemsanas-kartiba) jāizstrādā un jāiesniedz komercializācijas stratēģija un komercializācijas plāns:</w:t>
      </w:r>
    </w:p>
    <w:p w14:paraId="6E2A3A0E" w14:textId="77777777" w:rsidR="003C0DDF" w:rsidRPr="003C0DDF" w:rsidRDefault="003C0DDF" w:rsidP="003C0DDF">
      <w:pPr>
        <w:spacing w:before="240" w:after="120" w:line="240" w:lineRule="auto"/>
        <w:ind w:left="1080"/>
        <w:contextualSpacing/>
        <w:jc w:val="both"/>
        <w:rPr>
          <w:rFonts w:ascii="Times New Roman" w:eastAsiaTheme="minorHAnsi" w:hAnsi="Times New Roman"/>
          <w:b/>
          <w:i/>
          <w:sz w:val="24"/>
          <w:szCs w:val="24"/>
          <w:lang w:eastAsia="en-US"/>
        </w:rPr>
      </w:pPr>
    </w:p>
    <w:tbl>
      <w:tblPr>
        <w:tblW w:w="54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82"/>
        <w:gridCol w:w="1956"/>
        <w:gridCol w:w="4214"/>
        <w:gridCol w:w="2623"/>
      </w:tblGrid>
      <w:tr w:rsidR="009A621A" w:rsidRPr="003C0DDF" w14:paraId="3975B5A0" w14:textId="77777777" w:rsidTr="00E4454C">
        <w:trPr>
          <w:cantSplit/>
          <w:trHeight w:val="441"/>
        </w:trPr>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9375" w14:textId="52C03AA1" w:rsidR="009A621A" w:rsidRPr="003C0DDF" w:rsidRDefault="009065D8" w:rsidP="003C0DDF">
            <w:pPr>
              <w:spacing w:before="60" w:line="240" w:lineRule="auto"/>
              <w:ind w:left="578" w:hanging="578"/>
              <w:jc w:val="center"/>
              <w:rPr>
                <w:rFonts w:ascii="Times New Roman" w:eastAsiaTheme="minorHAnsi" w:hAnsi="Times New Roman" w:cstheme="minorBidi"/>
                <w:b/>
                <w:bCs/>
                <w:snapToGrid w:val="0"/>
                <w:lang w:eastAsia="en-US"/>
              </w:rPr>
            </w:pPr>
            <w:r>
              <w:rPr>
                <w:rFonts w:ascii="Times New Roman" w:eastAsiaTheme="minorHAnsi" w:hAnsi="Times New Roman" w:cstheme="minorBidi"/>
                <w:b/>
                <w:bCs/>
                <w:snapToGrid w:val="0"/>
                <w:lang w:eastAsia="en-US"/>
              </w:rPr>
              <w:t>Nr. p.k.</w:t>
            </w:r>
          </w:p>
        </w:tc>
        <w:tc>
          <w:tcPr>
            <w:tcW w:w="33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E9CA" w14:textId="1D81E83C" w:rsidR="009A621A" w:rsidRPr="009A621A" w:rsidRDefault="009A621A" w:rsidP="009A621A">
            <w:pPr>
              <w:spacing w:before="60" w:line="240" w:lineRule="auto"/>
              <w:ind w:right="17"/>
              <w:jc w:val="center"/>
              <w:rPr>
                <w:rFonts w:ascii="Times New Roman" w:eastAsiaTheme="minorHAnsi" w:hAnsi="Times New Roman" w:cstheme="minorBidi"/>
                <w:b/>
                <w:lang w:eastAsia="en-US"/>
              </w:rPr>
            </w:pPr>
            <w:r w:rsidRPr="009A621A">
              <w:rPr>
                <w:rFonts w:ascii="Times New Roman" w:eastAsiaTheme="minorHAnsi" w:hAnsi="Times New Roman" w:cstheme="minorBidi"/>
                <w:b/>
                <w:lang w:eastAsia="en-US"/>
              </w:rPr>
              <w:t>TEHNISKĀ SPECIFIKĀCIJA</w:t>
            </w:r>
            <w:r w:rsidR="009065D8">
              <w:rPr>
                <w:rFonts w:ascii="Times New Roman" w:eastAsiaTheme="minorHAnsi" w:hAnsi="Times New Roman" w:cstheme="minorBidi"/>
                <w:b/>
                <w:lang w:eastAsia="en-US"/>
              </w:rPr>
              <w:t xml:space="preserve"> KOMERCIALIZĀCIJAS STRATĒĢIJAS IZSTRĀDEI</w:t>
            </w:r>
          </w:p>
        </w:tc>
        <w:tc>
          <w:tcPr>
            <w:tcW w:w="1418" w:type="pct"/>
            <w:tcBorders>
              <w:top w:val="single" w:sz="4" w:space="0" w:color="auto"/>
              <w:left w:val="single" w:sz="4" w:space="0" w:color="auto"/>
              <w:bottom w:val="single" w:sz="4" w:space="0" w:color="auto"/>
              <w:right w:val="single" w:sz="4" w:space="0" w:color="auto"/>
            </w:tcBorders>
            <w:shd w:val="clear" w:color="auto" w:fill="FFFFFF" w:themeFill="background1"/>
          </w:tcPr>
          <w:p w14:paraId="3761AEA5" w14:textId="16A8BD92" w:rsidR="009A621A" w:rsidRPr="003C0DDF" w:rsidRDefault="009065D8" w:rsidP="009065D8">
            <w:pPr>
              <w:spacing w:before="60" w:line="240" w:lineRule="auto"/>
              <w:ind w:left="73" w:right="17"/>
              <w:jc w:val="center"/>
              <w:rPr>
                <w:rFonts w:ascii="Times New Roman" w:eastAsiaTheme="minorHAnsi" w:hAnsi="Times New Roman" w:cstheme="minorBidi"/>
                <w:lang w:eastAsia="en-US"/>
              </w:rPr>
            </w:pPr>
            <w:r>
              <w:rPr>
                <w:rFonts w:ascii="Times New Roman" w:eastAsiaTheme="minorHAnsi" w:hAnsi="Times New Roman" w:cstheme="minorBidi"/>
                <w:b/>
                <w:bCs/>
                <w:snapToGrid w:val="0"/>
                <w:lang w:eastAsia="en-US"/>
              </w:rPr>
              <w:t xml:space="preserve">PRETENDENTA PIEDĀVĀJUMS </w:t>
            </w:r>
            <w:r w:rsidRPr="005D78C2">
              <w:rPr>
                <w:rFonts w:ascii="Times New Roman" w:eastAsiaTheme="minorHAnsi" w:hAnsi="Times New Roman" w:cstheme="minorBidi"/>
                <w:bCs/>
                <w:i/>
                <w:snapToGrid w:val="0"/>
                <w:lang w:eastAsia="en-US"/>
              </w:rPr>
              <w:t>(pretendents apliecina ierakstot “Izpildīsim” vai “Nodrošināsim”)</w:t>
            </w:r>
          </w:p>
        </w:tc>
      </w:tr>
      <w:tr w:rsidR="009A621A" w:rsidRPr="003C0DDF" w14:paraId="13A670D5" w14:textId="2952096F" w:rsidTr="009065D8">
        <w:trPr>
          <w:cantSplit/>
          <w:trHeight w:val="441"/>
        </w:trPr>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0229A3" w14:textId="77777777" w:rsidR="009A621A" w:rsidRPr="003C0DDF" w:rsidRDefault="009A621A" w:rsidP="003C0DDF">
            <w:pPr>
              <w:spacing w:before="60" w:line="240" w:lineRule="auto"/>
              <w:ind w:left="578" w:hanging="578"/>
              <w:jc w:val="center"/>
              <w:rPr>
                <w:rFonts w:ascii="Times New Roman" w:eastAsia="Calibri" w:hAnsi="Times New Roman" w:cstheme="minorBidi"/>
                <w:b/>
                <w:bCs/>
                <w:snapToGrid w:val="0"/>
                <w:lang w:eastAsia="en-US"/>
              </w:rPr>
            </w:pPr>
            <w:r w:rsidRPr="003C0DDF">
              <w:rPr>
                <w:rFonts w:ascii="Times New Roman" w:eastAsiaTheme="minorHAnsi" w:hAnsi="Times New Roman" w:cstheme="minorBidi"/>
                <w:b/>
                <w:bCs/>
                <w:snapToGrid w:val="0"/>
                <w:lang w:eastAsia="en-US"/>
              </w:rPr>
              <w:t>2.</w:t>
            </w:r>
          </w:p>
        </w:tc>
        <w:tc>
          <w:tcPr>
            <w:tcW w:w="33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044A7A" w14:textId="77777777" w:rsidR="009A621A" w:rsidRPr="003C0DDF" w:rsidRDefault="009A621A" w:rsidP="003C0DDF">
            <w:pPr>
              <w:spacing w:before="60" w:line="240" w:lineRule="auto"/>
              <w:ind w:left="73" w:right="17"/>
              <w:jc w:val="both"/>
              <w:rPr>
                <w:rFonts w:ascii="Times New Roman" w:eastAsiaTheme="minorHAnsi" w:hAnsi="Times New Roman" w:cstheme="minorBidi"/>
                <w:lang w:eastAsia="en-US"/>
              </w:rPr>
            </w:pPr>
            <w:r w:rsidRPr="003C0DDF">
              <w:rPr>
                <w:rFonts w:ascii="Times New Roman" w:eastAsiaTheme="minorHAnsi" w:hAnsi="Times New Roman" w:cstheme="minorBidi"/>
                <w:lang w:eastAsia="en-US"/>
              </w:rPr>
              <w:t>Komercializācijas stratēģija ir 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tehnoloģiju.</w:t>
            </w:r>
          </w:p>
          <w:p w14:paraId="02A9F241" w14:textId="77777777" w:rsidR="009A621A" w:rsidRPr="003C0DDF" w:rsidRDefault="009A621A" w:rsidP="003C0DDF">
            <w:pPr>
              <w:spacing w:before="60" w:line="240" w:lineRule="auto"/>
              <w:ind w:left="73" w:right="17"/>
              <w:jc w:val="both"/>
              <w:rPr>
                <w:rFonts w:ascii="Times New Roman" w:eastAsiaTheme="minorHAnsi" w:hAnsi="Times New Roman" w:cstheme="minorBidi"/>
                <w:lang w:eastAsia="en-US"/>
              </w:rPr>
            </w:pPr>
            <w:r w:rsidRPr="003C0DDF">
              <w:rPr>
                <w:rFonts w:ascii="Times New Roman" w:eastAsiaTheme="minorHAnsi" w:hAnsi="Times New Roman" w:cstheme="minorBidi"/>
                <w:lang w:eastAsia="en-US"/>
              </w:rPr>
              <w:t>Komercializācijas stratēģijā iekļaujamā informācija neaprobežojas ar šajā tehniskajā specifikācijā ietvertajām prasībām.</w:t>
            </w:r>
          </w:p>
          <w:p w14:paraId="79B79A46" w14:textId="1239EA83" w:rsidR="009A621A" w:rsidRPr="003C0DDF" w:rsidRDefault="009A621A" w:rsidP="005557A0">
            <w:pPr>
              <w:spacing w:before="240" w:after="120" w:line="240" w:lineRule="auto"/>
              <w:ind w:left="74" w:right="17"/>
              <w:rPr>
                <w:rFonts w:ascii="Times New Roman" w:eastAsiaTheme="minorHAnsi" w:hAnsi="Times New Roman" w:cstheme="minorBidi"/>
                <w:b/>
                <w:bCs/>
                <w:snapToGrid w:val="0"/>
                <w:lang w:eastAsia="en-US"/>
              </w:rPr>
            </w:pPr>
            <w:r w:rsidRPr="003C0DDF">
              <w:rPr>
                <w:rFonts w:ascii="Times New Roman" w:eastAsiaTheme="minorHAnsi" w:hAnsi="Times New Roman" w:cstheme="minorBidi"/>
                <w:b/>
                <w:lang w:eastAsia="en-US"/>
              </w:rPr>
              <w:t xml:space="preserve">Komercializācijas stratēģijas izstrādi </w:t>
            </w:r>
            <w:r w:rsidRPr="003C0DDF">
              <w:rPr>
                <w:rFonts w:ascii="Times New Roman" w:eastAsiaTheme="minorHAnsi" w:hAnsi="Times New Roman" w:cstheme="minorBidi"/>
                <w:b/>
                <w:szCs w:val="24"/>
                <w:lang w:eastAsia="en-US"/>
              </w:rPr>
              <w:t>veic IZPILDĪTĀJS, un tajā ir jāietver</w:t>
            </w:r>
            <w:r>
              <w:rPr>
                <w:rFonts w:ascii="Times New Roman" w:eastAsiaTheme="minorHAnsi" w:hAnsi="Times New Roman" w:cstheme="minorBidi"/>
                <w:b/>
                <w:szCs w:val="24"/>
                <w:lang w:eastAsia="en-US"/>
              </w:rPr>
              <w:t xml:space="preserve"> vismaz</w:t>
            </w:r>
            <w:r w:rsidRPr="003C0DDF">
              <w:rPr>
                <w:rFonts w:ascii="Times New Roman" w:eastAsiaTheme="minorHAnsi" w:hAnsi="Times New Roman" w:cstheme="minorBidi"/>
                <w:b/>
                <w:szCs w:val="24"/>
                <w:lang w:eastAsia="en-US"/>
              </w:rPr>
              <w:t xml:space="preserve"> </w:t>
            </w:r>
            <w:r>
              <w:rPr>
                <w:rFonts w:ascii="Times New Roman" w:eastAsiaTheme="minorHAnsi" w:hAnsi="Times New Roman" w:cstheme="minorBidi"/>
                <w:b/>
                <w:szCs w:val="24"/>
                <w:lang w:eastAsia="en-US"/>
              </w:rPr>
              <w:t>turpmāk</w:t>
            </w:r>
            <w:r w:rsidRPr="003C0DDF">
              <w:rPr>
                <w:rFonts w:ascii="Times New Roman" w:eastAsiaTheme="minorHAnsi" w:hAnsi="Times New Roman" w:cstheme="minorBidi"/>
                <w:b/>
                <w:szCs w:val="24"/>
                <w:lang w:eastAsia="en-US"/>
              </w:rPr>
              <w:t xml:space="preserve"> minētā informācija:</w:t>
            </w:r>
          </w:p>
        </w:tc>
        <w:tc>
          <w:tcPr>
            <w:tcW w:w="1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0BADE" w14:textId="77777777" w:rsidR="009A621A" w:rsidRPr="003C0DDF" w:rsidRDefault="009A621A" w:rsidP="003C0DDF">
            <w:pPr>
              <w:spacing w:before="60" w:line="240" w:lineRule="auto"/>
              <w:ind w:left="73" w:right="17"/>
              <w:jc w:val="both"/>
              <w:rPr>
                <w:rFonts w:ascii="Times New Roman" w:eastAsiaTheme="minorHAnsi" w:hAnsi="Times New Roman" w:cstheme="minorBidi"/>
                <w:lang w:eastAsia="en-US"/>
              </w:rPr>
            </w:pPr>
          </w:p>
        </w:tc>
      </w:tr>
      <w:tr w:rsidR="009A621A" w:rsidRPr="003C0DDF" w14:paraId="04BF25E2" w14:textId="0D4DC4CC"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73436987" w14:textId="77777777" w:rsidR="009A621A" w:rsidRPr="003C0DDF" w:rsidRDefault="009A621A" w:rsidP="003C0DDF">
            <w:pPr>
              <w:spacing w:before="60" w:line="240" w:lineRule="auto"/>
              <w:ind w:left="578" w:hanging="578"/>
              <w:rPr>
                <w:rFonts w:ascii="Times New Roman" w:eastAsiaTheme="minorHAnsi" w:hAnsi="Times New Roman" w:cstheme="minorBidi"/>
                <w:snapToGrid w:val="0"/>
                <w:lang w:eastAsia="en-US"/>
              </w:rPr>
            </w:pPr>
            <w:r w:rsidRPr="003C0DDF">
              <w:rPr>
                <w:rFonts w:ascii="Times New Roman" w:eastAsiaTheme="minorHAnsi" w:hAnsi="Times New Roman" w:cstheme="minorBidi"/>
                <w:snapToGrid w:val="0"/>
                <w:lang w:eastAsia="en-US"/>
              </w:rPr>
              <w:t>2.1.</w:t>
            </w:r>
          </w:p>
        </w:tc>
        <w:tc>
          <w:tcPr>
            <w:tcW w:w="1030" w:type="pct"/>
            <w:tcBorders>
              <w:top w:val="single" w:sz="4" w:space="0" w:color="auto"/>
              <w:left w:val="single" w:sz="4" w:space="0" w:color="auto"/>
              <w:bottom w:val="single" w:sz="4" w:space="0" w:color="auto"/>
              <w:right w:val="single" w:sz="4" w:space="0" w:color="auto"/>
            </w:tcBorders>
            <w:vAlign w:val="center"/>
            <w:hideMark/>
          </w:tcPr>
          <w:p w14:paraId="7C344B30" w14:textId="77777777" w:rsidR="009A621A" w:rsidRPr="003C0DDF" w:rsidRDefault="009A621A" w:rsidP="003C0DDF">
            <w:pPr>
              <w:spacing w:before="60" w:line="240" w:lineRule="auto"/>
              <w:ind w:left="73" w:right="112"/>
              <w:rPr>
                <w:rFonts w:ascii="Times New Roman" w:eastAsiaTheme="minorHAnsi" w:hAnsi="Times New Roman" w:cstheme="minorBidi"/>
                <w:b/>
                <w:lang w:eastAsia="en-US"/>
              </w:rPr>
            </w:pPr>
            <w:r w:rsidRPr="003C0DDF">
              <w:rPr>
                <w:rFonts w:ascii="Times New Roman" w:hAnsi="Times New Roman" w:cstheme="minorBidi"/>
                <w:b/>
              </w:rPr>
              <w:t>Vienas lapas biznesa plāna izstrāde</w:t>
            </w:r>
          </w:p>
        </w:tc>
        <w:tc>
          <w:tcPr>
            <w:tcW w:w="2289" w:type="pct"/>
            <w:tcBorders>
              <w:top w:val="single" w:sz="4" w:space="0" w:color="auto"/>
              <w:left w:val="single" w:sz="4" w:space="0" w:color="auto"/>
              <w:bottom w:val="single" w:sz="4" w:space="0" w:color="auto"/>
              <w:right w:val="single" w:sz="4" w:space="0" w:color="auto"/>
            </w:tcBorders>
            <w:vAlign w:val="center"/>
            <w:hideMark/>
          </w:tcPr>
          <w:p w14:paraId="7D35670C" w14:textId="1E100B12" w:rsidR="009A621A" w:rsidRPr="003C0DDF" w:rsidRDefault="009A621A" w:rsidP="008449ED">
            <w:pPr>
              <w:tabs>
                <w:tab w:val="left" w:pos="360"/>
              </w:tabs>
              <w:spacing w:before="120" w:line="240" w:lineRule="auto"/>
              <w:jc w:val="both"/>
              <w:rPr>
                <w:rFonts w:ascii="Times New Roman" w:eastAsiaTheme="minorHAnsi" w:hAnsi="Times New Roman" w:cstheme="minorBidi"/>
                <w:b/>
                <w:bCs/>
                <w:snapToGrid w:val="0"/>
                <w:lang w:eastAsia="en-US"/>
              </w:rPr>
            </w:pPr>
            <w:r w:rsidRPr="003C0DDF">
              <w:rPr>
                <w:rFonts w:ascii="Times New Roman" w:hAnsi="Times New Roman" w:cstheme="minorBidi"/>
                <w:i/>
              </w:rPr>
              <w:t>Sagatavo, piemēram, Lean Canvas formu vai kādu citu formu pēc izvēles</w:t>
            </w:r>
            <w:r>
              <w:rPr>
                <w:rFonts w:ascii="Times New Roman" w:hAnsi="Times New Roman" w:cstheme="minorBidi"/>
                <w:i/>
              </w:rPr>
              <w:t>.</w:t>
            </w:r>
          </w:p>
        </w:tc>
        <w:tc>
          <w:tcPr>
            <w:tcW w:w="1418" w:type="pct"/>
            <w:tcBorders>
              <w:top w:val="single" w:sz="4" w:space="0" w:color="auto"/>
              <w:left w:val="single" w:sz="4" w:space="0" w:color="auto"/>
              <w:bottom w:val="single" w:sz="4" w:space="0" w:color="auto"/>
              <w:right w:val="single" w:sz="4" w:space="0" w:color="auto"/>
            </w:tcBorders>
          </w:tcPr>
          <w:p w14:paraId="7B837A08" w14:textId="77777777" w:rsidR="009A621A" w:rsidRPr="003C0DDF" w:rsidRDefault="009A621A" w:rsidP="008449ED">
            <w:pPr>
              <w:tabs>
                <w:tab w:val="left" w:pos="360"/>
              </w:tabs>
              <w:spacing w:before="120" w:line="240" w:lineRule="auto"/>
              <w:jc w:val="both"/>
              <w:rPr>
                <w:rFonts w:ascii="Times New Roman" w:hAnsi="Times New Roman" w:cstheme="minorBidi"/>
                <w:i/>
              </w:rPr>
            </w:pPr>
          </w:p>
        </w:tc>
      </w:tr>
      <w:tr w:rsidR="009A621A" w:rsidRPr="003C0DDF" w14:paraId="10D16062" w14:textId="7DED8062"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341CFF95" w14:textId="77777777" w:rsidR="009A621A" w:rsidRPr="003C0DDF" w:rsidRDefault="009A621A" w:rsidP="003C0DDF">
            <w:pPr>
              <w:spacing w:before="60" w:line="240" w:lineRule="auto"/>
              <w:ind w:left="578" w:hanging="578"/>
              <w:rPr>
                <w:rFonts w:ascii="Times New Roman" w:eastAsiaTheme="minorHAnsi" w:hAnsi="Times New Roman" w:cstheme="minorBidi"/>
                <w:snapToGrid w:val="0"/>
                <w:lang w:eastAsia="en-US"/>
              </w:rPr>
            </w:pPr>
            <w:r w:rsidRPr="003C0DDF">
              <w:rPr>
                <w:rFonts w:ascii="Times New Roman" w:eastAsiaTheme="minorHAnsi" w:hAnsi="Times New Roman" w:cstheme="minorBidi"/>
                <w:snapToGrid w:val="0"/>
                <w:lang w:eastAsia="en-US"/>
              </w:rPr>
              <w:t>2.2.</w:t>
            </w:r>
          </w:p>
        </w:tc>
        <w:tc>
          <w:tcPr>
            <w:tcW w:w="1030" w:type="pct"/>
            <w:tcBorders>
              <w:top w:val="single" w:sz="4" w:space="0" w:color="auto"/>
              <w:left w:val="single" w:sz="4" w:space="0" w:color="auto"/>
              <w:bottom w:val="single" w:sz="4" w:space="0" w:color="auto"/>
              <w:right w:val="single" w:sz="4" w:space="0" w:color="auto"/>
            </w:tcBorders>
            <w:vAlign w:val="center"/>
            <w:hideMark/>
          </w:tcPr>
          <w:p w14:paraId="5785BE9C" w14:textId="77777777" w:rsidR="009A621A" w:rsidRPr="003C0DDF" w:rsidRDefault="009A621A" w:rsidP="003C0DDF">
            <w:pPr>
              <w:spacing w:before="60" w:line="240" w:lineRule="auto"/>
              <w:ind w:left="73" w:right="112"/>
              <w:rPr>
                <w:rFonts w:ascii="Times New Roman" w:eastAsiaTheme="minorHAnsi" w:hAnsi="Times New Roman" w:cstheme="minorBidi"/>
                <w:b/>
                <w:lang w:eastAsia="en-US"/>
              </w:rPr>
            </w:pPr>
            <w:r w:rsidRPr="003C0DDF">
              <w:rPr>
                <w:rFonts w:ascii="Times New Roman" w:hAnsi="Times New Roman" w:cstheme="minorBidi"/>
                <w:b/>
              </w:rPr>
              <w:t>Vispārīga informācija (apkopojums) par tehnoloģiju no TEP</w:t>
            </w:r>
          </w:p>
        </w:tc>
        <w:tc>
          <w:tcPr>
            <w:tcW w:w="2289" w:type="pct"/>
            <w:tcBorders>
              <w:top w:val="single" w:sz="4" w:space="0" w:color="auto"/>
              <w:left w:val="single" w:sz="4" w:space="0" w:color="auto"/>
              <w:bottom w:val="single" w:sz="4" w:space="0" w:color="auto"/>
              <w:right w:val="single" w:sz="4" w:space="0" w:color="auto"/>
            </w:tcBorders>
            <w:vAlign w:val="center"/>
            <w:hideMark/>
          </w:tcPr>
          <w:p w14:paraId="40EE4B73" w14:textId="77777777" w:rsidR="009A621A" w:rsidRPr="003C0DDF" w:rsidRDefault="009A621A" w:rsidP="008449ED">
            <w:pPr>
              <w:tabs>
                <w:tab w:val="left" w:pos="360"/>
              </w:tabs>
              <w:spacing w:before="120" w:line="240" w:lineRule="auto"/>
              <w:jc w:val="both"/>
              <w:rPr>
                <w:rFonts w:ascii="Times New Roman" w:eastAsiaTheme="minorHAnsi" w:hAnsi="Times New Roman" w:cstheme="minorBidi"/>
                <w:b/>
                <w:bCs/>
                <w:snapToGrid w:val="0"/>
                <w:lang w:eastAsia="en-US"/>
              </w:rPr>
            </w:pPr>
            <w:r w:rsidRPr="003C0DDF">
              <w:rPr>
                <w:rFonts w:ascii="Times New Roman" w:hAnsi="Times New Roman" w:cstheme="minorBidi"/>
                <w:i/>
              </w:rPr>
              <w:t>Balstoties uz iepriekš veikto tehniski ekonomisko priekšizpēti, norāda svarīgāko informāciju par tehnoloģijas pielietojumu, attīstības stadiju, priekšrocībām un komercializācijas secinājumiem</w:t>
            </w:r>
          </w:p>
        </w:tc>
        <w:tc>
          <w:tcPr>
            <w:tcW w:w="1418" w:type="pct"/>
            <w:tcBorders>
              <w:top w:val="single" w:sz="4" w:space="0" w:color="auto"/>
              <w:left w:val="single" w:sz="4" w:space="0" w:color="auto"/>
              <w:bottom w:val="single" w:sz="4" w:space="0" w:color="auto"/>
              <w:right w:val="single" w:sz="4" w:space="0" w:color="auto"/>
            </w:tcBorders>
          </w:tcPr>
          <w:p w14:paraId="1B633CFE" w14:textId="77777777" w:rsidR="009A621A" w:rsidRPr="003C0DDF" w:rsidRDefault="009A621A" w:rsidP="008449ED">
            <w:pPr>
              <w:tabs>
                <w:tab w:val="left" w:pos="360"/>
              </w:tabs>
              <w:spacing w:before="120" w:line="240" w:lineRule="auto"/>
              <w:jc w:val="both"/>
              <w:rPr>
                <w:rFonts w:ascii="Times New Roman" w:hAnsi="Times New Roman" w:cstheme="minorBidi"/>
                <w:i/>
              </w:rPr>
            </w:pPr>
          </w:p>
        </w:tc>
      </w:tr>
      <w:tr w:rsidR="009A621A" w:rsidRPr="003C0DDF" w14:paraId="259E116C" w14:textId="4927ACD2"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4B6B4EC4" w14:textId="77777777" w:rsidR="009A621A" w:rsidRPr="003C0DDF" w:rsidRDefault="009A621A" w:rsidP="003C0DDF">
            <w:pPr>
              <w:spacing w:before="60" w:line="240" w:lineRule="auto"/>
              <w:ind w:left="578" w:hanging="578"/>
              <w:rPr>
                <w:rFonts w:ascii="Times New Roman" w:eastAsiaTheme="minorHAnsi" w:hAnsi="Times New Roman" w:cstheme="minorBidi"/>
                <w:snapToGrid w:val="0"/>
                <w:lang w:eastAsia="en-US"/>
              </w:rPr>
            </w:pPr>
            <w:r w:rsidRPr="003C0DDF">
              <w:rPr>
                <w:rFonts w:ascii="Times New Roman" w:eastAsiaTheme="minorHAnsi" w:hAnsi="Times New Roman" w:cstheme="minorBidi"/>
                <w:snapToGrid w:val="0"/>
                <w:lang w:eastAsia="en-US"/>
              </w:rPr>
              <w:t>2.3.</w:t>
            </w:r>
          </w:p>
        </w:tc>
        <w:tc>
          <w:tcPr>
            <w:tcW w:w="1030" w:type="pct"/>
            <w:tcBorders>
              <w:top w:val="single" w:sz="4" w:space="0" w:color="auto"/>
              <w:left w:val="single" w:sz="4" w:space="0" w:color="auto"/>
              <w:bottom w:val="single" w:sz="4" w:space="0" w:color="auto"/>
              <w:right w:val="single" w:sz="4" w:space="0" w:color="auto"/>
            </w:tcBorders>
            <w:vAlign w:val="center"/>
            <w:hideMark/>
          </w:tcPr>
          <w:p w14:paraId="6EB993C3" w14:textId="77777777" w:rsidR="009A621A" w:rsidRPr="003C0DDF" w:rsidRDefault="009A621A" w:rsidP="003C0DDF">
            <w:pPr>
              <w:spacing w:before="60" w:line="240" w:lineRule="auto"/>
              <w:ind w:left="73" w:right="112"/>
              <w:rPr>
                <w:rFonts w:ascii="Times New Roman" w:eastAsiaTheme="minorHAnsi" w:hAnsi="Times New Roman" w:cstheme="minorBidi"/>
                <w:b/>
                <w:lang w:eastAsia="en-US"/>
              </w:rPr>
            </w:pPr>
            <w:r w:rsidRPr="003C0DDF">
              <w:rPr>
                <w:rFonts w:ascii="Times New Roman" w:hAnsi="Times New Roman" w:cstheme="minorBidi"/>
                <w:b/>
              </w:rPr>
              <w:t>Komanda</w:t>
            </w:r>
          </w:p>
        </w:tc>
        <w:tc>
          <w:tcPr>
            <w:tcW w:w="2289" w:type="pct"/>
            <w:tcBorders>
              <w:top w:val="single" w:sz="4" w:space="0" w:color="auto"/>
              <w:left w:val="single" w:sz="4" w:space="0" w:color="auto"/>
              <w:bottom w:val="single" w:sz="4" w:space="0" w:color="auto"/>
              <w:right w:val="single" w:sz="4" w:space="0" w:color="auto"/>
            </w:tcBorders>
            <w:vAlign w:val="center"/>
            <w:hideMark/>
          </w:tcPr>
          <w:p w14:paraId="60668285" w14:textId="77777777" w:rsidR="009A621A" w:rsidRPr="003C0DDF" w:rsidRDefault="009A621A" w:rsidP="008449ED">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Apraksta:</w:t>
            </w:r>
          </w:p>
          <w:p w14:paraId="57AA0AB2" w14:textId="2F7021E8" w:rsidR="009A621A" w:rsidRPr="003C0DDF" w:rsidRDefault="009A621A" w:rsidP="008449ED">
            <w:pPr>
              <w:tabs>
                <w:tab w:val="left" w:pos="360"/>
              </w:tabs>
              <w:spacing w:line="240" w:lineRule="auto"/>
              <w:jc w:val="both"/>
              <w:rPr>
                <w:rFonts w:ascii="Times New Roman" w:hAnsi="Times New Roman" w:cstheme="minorBidi"/>
                <w:i/>
              </w:rPr>
            </w:pPr>
            <w:r w:rsidRPr="003C0DDF">
              <w:rPr>
                <w:rFonts w:ascii="Times New Roman" w:hAnsi="Times New Roman" w:cstheme="minorBidi"/>
                <w:i/>
              </w:rPr>
              <w:t>1. Kas ir nepieciešams (kādi cilvēki, kompetences)</w:t>
            </w:r>
          </w:p>
          <w:p w14:paraId="31693B76" w14:textId="62F5F286" w:rsidR="009A621A" w:rsidRPr="003C0DDF" w:rsidRDefault="009A621A" w:rsidP="008449ED">
            <w:pPr>
              <w:tabs>
                <w:tab w:val="left" w:pos="360"/>
              </w:tabs>
              <w:spacing w:line="240" w:lineRule="auto"/>
              <w:jc w:val="both"/>
              <w:rPr>
                <w:rFonts w:ascii="Times New Roman" w:hAnsi="Times New Roman" w:cstheme="minorBidi"/>
                <w:i/>
              </w:rPr>
            </w:pPr>
            <w:r w:rsidRPr="003C0DDF">
              <w:rPr>
                <w:rFonts w:ascii="Times New Roman" w:hAnsi="Times New Roman" w:cstheme="minorBidi"/>
                <w:i/>
              </w:rPr>
              <w:t>2. Sad</w:t>
            </w:r>
            <w:r>
              <w:rPr>
                <w:rFonts w:ascii="Times New Roman" w:hAnsi="Times New Roman" w:cstheme="minorBidi"/>
                <w:i/>
              </w:rPr>
              <w:t>arbībā ar Pasūtītāja personālu –</w:t>
            </w:r>
            <w:r w:rsidRPr="003C0DDF">
              <w:rPr>
                <w:rFonts w:ascii="Times New Roman" w:hAnsi="Times New Roman" w:cstheme="minorBidi"/>
                <w:i/>
              </w:rPr>
              <w:t xml:space="preserve"> Pasūtītāja esošo darbinieku līdzšinējā pieredze un rezultāti)</w:t>
            </w:r>
          </w:p>
          <w:p w14:paraId="2D1AEDD1" w14:textId="77777777" w:rsidR="009A621A" w:rsidRPr="003C0DDF" w:rsidRDefault="009A621A" w:rsidP="008449ED">
            <w:pPr>
              <w:tabs>
                <w:tab w:val="left" w:pos="360"/>
              </w:tabs>
              <w:spacing w:line="240" w:lineRule="auto"/>
              <w:jc w:val="both"/>
              <w:rPr>
                <w:rFonts w:ascii="Times New Roman" w:hAnsi="Times New Roman" w:cstheme="minorBidi"/>
                <w:i/>
              </w:rPr>
            </w:pPr>
            <w:r w:rsidRPr="003C0DDF">
              <w:rPr>
                <w:rFonts w:ascii="Times New Roman" w:hAnsi="Times New Roman" w:cstheme="minorBidi"/>
                <w:i/>
              </w:rPr>
              <w:t>3. Kas pietrūkst (kādi cilvēki, kompetences)</w:t>
            </w:r>
          </w:p>
          <w:p w14:paraId="7D223D7E" w14:textId="77777777" w:rsidR="009A621A" w:rsidRPr="003C0DDF" w:rsidRDefault="009A621A" w:rsidP="008449ED">
            <w:pPr>
              <w:tabs>
                <w:tab w:val="left" w:pos="360"/>
              </w:tabs>
              <w:spacing w:line="240" w:lineRule="auto"/>
              <w:jc w:val="both"/>
              <w:rPr>
                <w:rFonts w:ascii="Times New Roman" w:hAnsi="Times New Roman" w:cstheme="minorBidi"/>
                <w:i/>
              </w:rPr>
            </w:pPr>
            <w:r w:rsidRPr="003C0DDF">
              <w:rPr>
                <w:rFonts w:ascii="Times New Roman" w:hAnsi="Times New Roman" w:cstheme="minorBidi"/>
                <w:i/>
              </w:rPr>
              <w:t>4. Kā un kur to var iegūt</w:t>
            </w:r>
          </w:p>
        </w:tc>
        <w:tc>
          <w:tcPr>
            <w:tcW w:w="1418" w:type="pct"/>
            <w:tcBorders>
              <w:top w:val="single" w:sz="4" w:space="0" w:color="auto"/>
              <w:left w:val="single" w:sz="4" w:space="0" w:color="auto"/>
              <w:bottom w:val="single" w:sz="4" w:space="0" w:color="auto"/>
              <w:right w:val="single" w:sz="4" w:space="0" w:color="auto"/>
            </w:tcBorders>
          </w:tcPr>
          <w:p w14:paraId="121DD83F" w14:textId="77777777" w:rsidR="009A621A" w:rsidRPr="003C0DDF" w:rsidRDefault="009A621A" w:rsidP="008449ED">
            <w:pPr>
              <w:tabs>
                <w:tab w:val="left" w:pos="360"/>
              </w:tabs>
              <w:spacing w:before="120" w:line="240" w:lineRule="auto"/>
              <w:jc w:val="both"/>
              <w:rPr>
                <w:rFonts w:ascii="Times New Roman" w:hAnsi="Times New Roman" w:cstheme="minorBidi"/>
                <w:i/>
              </w:rPr>
            </w:pPr>
          </w:p>
        </w:tc>
      </w:tr>
      <w:tr w:rsidR="009A621A" w:rsidRPr="003C0DDF" w14:paraId="6EA5F153" w14:textId="1DFDA834"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3C0F1F72" w14:textId="77777777" w:rsidR="009A621A" w:rsidRPr="003C0DDF" w:rsidRDefault="009A621A" w:rsidP="003C0DDF">
            <w:pPr>
              <w:spacing w:before="60" w:line="240" w:lineRule="auto"/>
              <w:ind w:left="578" w:hanging="578"/>
              <w:rPr>
                <w:rFonts w:ascii="Times New Roman" w:eastAsia="Calibri" w:hAnsi="Times New Roman" w:cstheme="minorBidi"/>
                <w:snapToGrid w:val="0"/>
                <w:lang w:eastAsia="en-US"/>
              </w:rPr>
            </w:pPr>
            <w:r w:rsidRPr="003C0DDF">
              <w:rPr>
                <w:rFonts w:ascii="Times New Roman" w:eastAsiaTheme="minorHAnsi" w:hAnsi="Times New Roman" w:cstheme="minorBidi"/>
                <w:snapToGrid w:val="0"/>
                <w:lang w:eastAsia="en-US"/>
              </w:rPr>
              <w:t>2.4.</w:t>
            </w:r>
          </w:p>
        </w:tc>
        <w:tc>
          <w:tcPr>
            <w:tcW w:w="1030" w:type="pct"/>
            <w:tcBorders>
              <w:top w:val="single" w:sz="4" w:space="0" w:color="auto"/>
              <w:left w:val="single" w:sz="4" w:space="0" w:color="auto"/>
              <w:bottom w:val="single" w:sz="4" w:space="0" w:color="auto"/>
              <w:right w:val="single" w:sz="4" w:space="0" w:color="auto"/>
            </w:tcBorders>
            <w:vAlign w:val="center"/>
            <w:hideMark/>
          </w:tcPr>
          <w:p w14:paraId="2B362FA2" w14:textId="77777777" w:rsidR="009A621A" w:rsidRPr="003C0DDF" w:rsidRDefault="009A621A" w:rsidP="003C0DDF">
            <w:pPr>
              <w:spacing w:before="60" w:line="240" w:lineRule="auto"/>
              <w:ind w:left="73" w:right="112"/>
              <w:rPr>
                <w:rFonts w:ascii="Times New Roman" w:hAnsi="Times New Roman" w:cstheme="minorBidi"/>
                <w:b/>
              </w:rPr>
            </w:pPr>
            <w:r w:rsidRPr="003C0DDF">
              <w:rPr>
                <w:rFonts w:ascii="Times New Roman" w:hAnsi="Times New Roman" w:cstheme="minorBidi"/>
                <w:b/>
              </w:rPr>
              <w:t>Intelektuālā īpašuma tiesību aizsardzība mērķa tirgos</w:t>
            </w:r>
          </w:p>
        </w:tc>
        <w:tc>
          <w:tcPr>
            <w:tcW w:w="2289" w:type="pct"/>
            <w:tcBorders>
              <w:top w:val="single" w:sz="4" w:space="0" w:color="auto"/>
              <w:left w:val="single" w:sz="4" w:space="0" w:color="auto"/>
              <w:bottom w:val="single" w:sz="4" w:space="0" w:color="auto"/>
              <w:right w:val="single" w:sz="4" w:space="0" w:color="auto"/>
            </w:tcBorders>
            <w:vAlign w:val="center"/>
            <w:hideMark/>
          </w:tcPr>
          <w:p w14:paraId="58CE1DCF" w14:textId="77777777" w:rsidR="009A621A" w:rsidRPr="003C0DDF" w:rsidRDefault="009A621A" w:rsidP="008449ED">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Apraksta:</w:t>
            </w:r>
          </w:p>
          <w:p w14:paraId="765A84BC" w14:textId="32AB423B" w:rsidR="009A621A" w:rsidRPr="003C0DDF" w:rsidRDefault="009A621A" w:rsidP="008449ED">
            <w:pPr>
              <w:tabs>
                <w:tab w:val="left" w:pos="360"/>
              </w:tabs>
              <w:spacing w:line="240" w:lineRule="auto"/>
              <w:jc w:val="both"/>
              <w:rPr>
                <w:rFonts w:ascii="Times New Roman" w:hAnsi="Times New Roman" w:cstheme="minorBidi"/>
                <w:i/>
              </w:rPr>
            </w:pPr>
            <w:r w:rsidRPr="003C0DDF">
              <w:rPr>
                <w:rFonts w:ascii="Times New Roman" w:hAnsi="Times New Roman" w:cstheme="minorBidi"/>
                <w:i/>
              </w:rPr>
              <w:t>1</w:t>
            </w:r>
            <w:r>
              <w:rPr>
                <w:rFonts w:ascii="Times New Roman" w:hAnsi="Times New Roman" w:cstheme="minorBidi"/>
                <w:i/>
              </w:rPr>
              <w:t>. Kopā ar Pasūtītāja personālu –</w:t>
            </w:r>
            <w:r w:rsidRPr="003C0DDF">
              <w:rPr>
                <w:rFonts w:ascii="Times New Roman" w:hAnsi="Times New Roman" w:cstheme="minorBidi"/>
                <w:i/>
              </w:rPr>
              <w:t xml:space="preserve"> Intelektuālā īpašuma tiesību pašreizējo statusu (īpašumtiesības, izgudrotāji un informācija par rūpnieciskā īpašuma tiesību objektiem)</w:t>
            </w:r>
          </w:p>
          <w:p w14:paraId="09A307C7" w14:textId="77777777" w:rsidR="009A621A" w:rsidRPr="003C0DDF" w:rsidRDefault="009A621A" w:rsidP="008449ED">
            <w:pPr>
              <w:tabs>
                <w:tab w:val="left" w:pos="360"/>
              </w:tabs>
              <w:spacing w:line="240" w:lineRule="auto"/>
              <w:jc w:val="both"/>
              <w:rPr>
                <w:rFonts w:ascii="Times New Roman" w:hAnsi="Times New Roman" w:cstheme="minorBidi"/>
                <w:i/>
              </w:rPr>
            </w:pPr>
            <w:r w:rsidRPr="003C0DDF">
              <w:rPr>
                <w:rFonts w:ascii="Times New Roman" w:hAnsi="Times New Roman" w:cstheme="minorBidi"/>
                <w:i/>
              </w:rPr>
              <w:t>2. Intelektuālā īpašuma tiesību aizsardzības stratēģiju (pamatojums mērķa tirgus valstīm, aizsardzības nepieciešamība)</w:t>
            </w:r>
          </w:p>
          <w:p w14:paraId="4E6E0AEC" w14:textId="77777777" w:rsidR="009A621A" w:rsidRPr="003C0DDF" w:rsidRDefault="009A621A" w:rsidP="008449ED">
            <w:pPr>
              <w:tabs>
                <w:tab w:val="left" w:pos="360"/>
              </w:tabs>
              <w:spacing w:line="240" w:lineRule="auto"/>
              <w:jc w:val="both"/>
              <w:rPr>
                <w:rFonts w:ascii="Times New Roman" w:hAnsi="Times New Roman" w:cstheme="minorBidi"/>
                <w:i/>
              </w:rPr>
            </w:pPr>
            <w:r w:rsidRPr="003C0DDF">
              <w:rPr>
                <w:rFonts w:ascii="Times New Roman" w:hAnsi="Times New Roman" w:cstheme="minorBidi"/>
                <w:i/>
              </w:rPr>
              <w:t>3. Problēmjautājumus, kas saistīti ar īpašumtiesībām, darbības brīvību</w:t>
            </w:r>
          </w:p>
        </w:tc>
        <w:tc>
          <w:tcPr>
            <w:tcW w:w="1418" w:type="pct"/>
            <w:tcBorders>
              <w:top w:val="single" w:sz="4" w:space="0" w:color="auto"/>
              <w:left w:val="single" w:sz="4" w:space="0" w:color="auto"/>
              <w:bottom w:val="single" w:sz="4" w:space="0" w:color="auto"/>
              <w:right w:val="single" w:sz="4" w:space="0" w:color="auto"/>
            </w:tcBorders>
          </w:tcPr>
          <w:p w14:paraId="272A9906" w14:textId="77777777" w:rsidR="009A621A" w:rsidRPr="003C0DDF" w:rsidRDefault="009A621A" w:rsidP="008449ED">
            <w:pPr>
              <w:tabs>
                <w:tab w:val="left" w:pos="360"/>
              </w:tabs>
              <w:spacing w:before="120" w:line="240" w:lineRule="auto"/>
              <w:jc w:val="both"/>
              <w:rPr>
                <w:rFonts w:ascii="Times New Roman" w:hAnsi="Times New Roman" w:cstheme="minorBidi"/>
                <w:i/>
              </w:rPr>
            </w:pPr>
          </w:p>
        </w:tc>
      </w:tr>
      <w:tr w:rsidR="009A621A" w:rsidRPr="003C0DDF" w14:paraId="5ACAD022" w14:textId="283D559F"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6F27E513" w14:textId="77777777" w:rsidR="009A621A" w:rsidRPr="003C0DDF" w:rsidRDefault="009A621A" w:rsidP="003C0DDF">
            <w:pPr>
              <w:spacing w:before="60" w:line="240" w:lineRule="auto"/>
              <w:ind w:left="578" w:hanging="578"/>
              <w:rPr>
                <w:rFonts w:ascii="Times New Roman" w:eastAsia="Calibri" w:hAnsi="Times New Roman" w:cstheme="minorBidi"/>
                <w:snapToGrid w:val="0"/>
                <w:lang w:eastAsia="en-US"/>
              </w:rPr>
            </w:pPr>
            <w:r w:rsidRPr="003C0DDF">
              <w:rPr>
                <w:rFonts w:ascii="Times New Roman" w:eastAsiaTheme="minorHAnsi" w:hAnsi="Times New Roman" w:cstheme="minorBidi"/>
                <w:snapToGrid w:val="0"/>
                <w:lang w:eastAsia="en-US"/>
              </w:rPr>
              <w:t>2.5.</w:t>
            </w:r>
          </w:p>
        </w:tc>
        <w:tc>
          <w:tcPr>
            <w:tcW w:w="1030" w:type="pct"/>
            <w:tcBorders>
              <w:top w:val="single" w:sz="4" w:space="0" w:color="auto"/>
              <w:left w:val="single" w:sz="4" w:space="0" w:color="auto"/>
              <w:bottom w:val="single" w:sz="4" w:space="0" w:color="auto"/>
              <w:right w:val="single" w:sz="4" w:space="0" w:color="auto"/>
            </w:tcBorders>
            <w:vAlign w:val="center"/>
            <w:hideMark/>
          </w:tcPr>
          <w:p w14:paraId="688C07B4" w14:textId="77777777" w:rsidR="009A621A" w:rsidRPr="003C0DDF" w:rsidRDefault="009A621A" w:rsidP="003C0DDF">
            <w:pPr>
              <w:spacing w:before="60" w:line="240" w:lineRule="auto"/>
              <w:ind w:left="73" w:right="112"/>
              <w:rPr>
                <w:rFonts w:ascii="Times New Roman" w:hAnsi="Times New Roman" w:cstheme="minorBidi"/>
                <w:b/>
              </w:rPr>
            </w:pPr>
            <w:r w:rsidRPr="003C0DDF">
              <w:rPr>
                <w:rFonts w:ascii="Times New Roman" w:hAnsi="Times New Roman" w:cstheme="minorBidi"/>
                <w:b/>
              </w:rPr>
              <w:t>Tirgus analīze</w:t>
            </w:r>
          </w:p>
        </w:tc>
        <w:tc>
          <w:tcPr>
            <w:tcW w:w="2289" w:type="pct"/>
            <w:tcBorders>
              <w:top w:val="single" w:sz="4" w:space="0" w:color="auto"/>
              <w:left w:val="single" w:sz="4" w:space="0" w:color="auto"/>
              <w:bottom w:val="single" w:sz="4" w:space="0" w:color="auto"/>
              <w:right w:val="single" w:sz="4" w:space="0" w:color="auto"/>
            </w:tcBorders>
            <w:vAlign w:val="center"/>
            <w:hideMark/>
          </w:tcPr>
          <w:p w14:paraId="5F1083B1" w14:textId="302C4F1A" w:rsidR="009A621A" w:rsidRPr="003C0DDF" w:rsidRDefault="009A621A" w:rsidP="001332AF">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1. Veic tehnoloģijas iespējamo darbības jomu plašāku izpēti (tendences, tirgus izmērs, ģeogrāfiskais aspekts u</w:t>
            </w:r>
            <w:r>
              <w:rPr>
                <w:rFonts w:ascii="Times New Roman" w:hAnsi="Times New Roman" w:cstheme="minorBidi"/>
                <w:i/>
              </w:rPr>
              <w:t xml:space="preserve">n </w:t>
            </w:r>
            <w:r w:rsidRPr="003C0DDF">
              <w:rPr>
                <w:rFonts w:ascii="Times New Roman" w:hAnsi="Times New Roman" w:cstheme="minorBidi"/>
                <w:i/>
              </w:rPr>
              <w:t>tml.) un mērķa tirgus izvēli</w:t>
            </w:r>
          </w:p>
          <w:p w14:paraId="17990E72" w14:textId="77777777" w:rsidR="009A621A" w:rsidRPr="003C0DDF" w:rsidRDefault="009A621A" w:rsidP="001332AF">
            <w:pPr>
              <w:tabs>
                <w:tab w:val="left" w:pos="360"/>
              </w:tabs>
              <w:spacing w:line="240" w:lineRule="auto"/>
              <w:jc w:val="both"/>
              <w:rPr>
                <w:rFonts w:ascii="Times New Roman" w:hAnsi="Times New Roman" w:cstheme="minorBidi"/>
                <w:i/>
              </w:rPr>
            </w:pPr>
            <w:r w:rsidRPr="003C0DDF">
              <w:rPr>
                <w:rFonts w:ascii="Times New Roman" w:hAnsi="Times New Roman" w:cstheme="minorBidi"/>
                <w:i/>
              </w:rPr>
              <w:t>2. Apraksta klientu vajadzības (potenciālo klientu profils, segments un pieprasījuma analīze)</w:t>
            </w:r>
          </w:p>
          <w:p w14:paraId="65CBE987" w14:textId="720FEC0C" w:rsidR="009A621A" w:rsidRPr="003C0DDF" w:rsidRDefault="009A621A" w:rsidP="001332AF">
            <w:pPr>
              <w:tabs>
                <w:tab w:val="left" w:pos="360"/>
              </w:tabs>
              <w:spacing w:line="240" w:lineRule="auto"/>
              <w:jc w:val="both"/>
              <w:rPr>
                <w:rFonts w:ascii="Times New Roman" w:hAnsi="Times New Roman" w:cstheme="minorBidi"/>
                <w:i/>
              </w:rPr>
            </w:pPr>
            <w:r w:rsidRPr="003C0DDF">
              <w:rPr>
                <w:rFonts w:ascii="Times New Roman" w:hAnsi="Times New Roman" w:cstheme="minorBidi"/>
                <w:i/>
              </w:rPr>
              <w:t>3. Apraksta konkurentus (apraksts par pašreizējām/jaunām tehnoloģijām, iespējamiem konkurentiem un to stratēģijām)</w:t>
            </w:r>
          </w:p>
        </w:tc>
        <w:tc>
          <w:tcPr>
            <w:tcW w:w="1418" w:type="pct"/>
            <w:tcBorders>
              <w:top w:val="single" w:sz="4" w:space="0" w:color="auto"/>
              <w:left w:val="single" w:sz="4" w:space="0" w:color="auto"/>
              <w:bottom w:val="single" w:sz="4" w:space="0" w:color="auto"/>
              <w:right w:val="single" w:sz="4" w:space="0" w:color="auto"/>
            </w:tcBorders>
          </w:tcPr>
          <w:p w14:paraId="540A7174" w14:textId="77777777" w:rsidR="009A621A" w:rsidRPr="003C0DDF" w:rsidRDefault="009A621A" w:rsidP="001332AF">
            <w:pPr>
              <w:tabs>
                <w:tab w:val="left" w:pos="360"/>
              </w:tabs>
              <w:spacing w:before="120" w:line="240" w:lineRule="auto"/>
              <w:jc w:val="both"/>
              <w:rPr>
                <w:rFonts w:ascii="Times New Roman" w:hAnsi="Times New Roman" w:cstheme="minorBidi"/>
                <w:i/>
              </w:rPr>
            </w:pPr>
          </w:p>
        </w:tc>
      </w:tr>
      <w:tr w:rsidR="009A621A" w:rsidRPr="003C0DDF" w14:paraId="03CBA273" w14:textId="2FAF4DED"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319F9E5D" w14:textId="77777777" w:rsidR="009A621A" w:rsidRPr="003C0DDF" w:rsidRDefault="009A621A" w:rsidP="003C0DDF">
            <w:pPr>
              <w:spacing w:before="60" w:line="240" w:lineRule="auto"/>
              <w:ind w:left="578" w:hanging="578"/>
              <w:rPr>
                <w:rFonts w:ascii="Times New Roman" w:eastAsia="Calibri" w:hAnsi="Times New Roman" w:cstheme="minorBidi"/>
                <w:snapToGrid w:val="0"/>
                <w:lang w:eastAsia="en-US"/>
              </w:rPr>
            </w:pPr>
            <w:r w:rsidRPr="003C0DDF">
              <w:rPr>
                <w:rFonts w:ascii="Times New Roman" w:eastAsiaTheme="minorHAnsi" w:hAnsi="Times New Roman" w:cstheme="minorBidi"/>
                <w:snapToGrid w:val="0"/>
                <w:lang w:eastAsia="en-US"/>
              </w:rPr>
              <w:t>2.6.</w:t>
            </w:r>
          </w:p>
        </w:tc>
        <w:tc>
          <w:tcPr>
            <w:tcW w:w="1030" w:type="pct"/>
            <w:tcBorders>
              <w:top w:val="single" w:sz="4" w:space="0" w:color="auto"/>
              <w:left w:val="single" w:sz="4" w:space="0" w:color="auto"/>
              <w:bottom w:val="single" w:sz="4" w:space="0" w:color="auto"/>
              <w:right w:val="single" w:sz="4" w:space="0" w:color="auto"/>
            </w:tcBorders>
            <w:vAlign w:val="center"/>
            <w:hideMark/>
          </w:tcPr>
          <w:p w14:paraId="538B32D8" w14:textId="77777777" w:rsidR="009A621A" w:rsidRPr="003C0DDF" w:rsidRDefault="009A621A" w:rsidP="003C0DDF">
            <w:pPr>
              <w:spacing w:before="60" w:line="240" w:lineRule="auto"/>
              <w:ind w:left="73" w:right="112"/>
              <w:rPr>
                <w:rFonts w:ascii="Times New Roman" w:hAnsi="Times New Roman" w:cstheme="minorBidi"/>
                <w:b/>
              </w:rPr>
            </w:pPr>
            <w:r w:rsidRPr="003C0DDF">
              <w:rPr>
                <w:rFonts w:ascii="Times New Roman" w:hAnsi="Times New Roman" w:cstheme="minorBidi"/>
                <w:b/>
              </w:rPr>
              <w:t>Komercializācijas stratēģijas izvēle</w:t>
            </w:r>
          </w:p>
        </w:tc>
        <w:tc>
          <w:tcPr>
            <w:tcW w:w="2289" w:type="pct"/>
            <w:tcBorders>
              <w:top w:val="single" w:sz="4" w:space="0" w:color="auto"/>
              <w:left w:val="single" w:sz="4" w:space="0" w:color="auto"/>
              <w:bottom w:val="single" w:sz="4" w:space="0" w:color="auto"/>
              <w:right w:val="single" w:sz="4" w:space="0" w:color="auto"/>
            </w:tcBorders>
            <w:vAlign w:val="center"/>
            <w:hideMark/>
          </w:tcPr>
          <w:p w14:paraId="1E2A793D" w14:textId="54A55E49" w:rsidR="009A621A" w:rsidRPr="003C0DDF" w:rsidRDefault="009A621A" w:rsidP="00396E1B">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Rūpnieciskā īpašuma izmantošanas tiesību nodošanas veidu izvērtējums, rekomendējot piemērotāko(s).</w:t>
            </w:r>
          </w:p>
          <w:p w14:paraId="5E79DACC" w14:textId="4ED3ED2A" w:rsidR="009A621A" w:rsidRPr="003C0DDF" w:rsidRDefault="009A621A" w:rsidP="00396E1B">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Pamato veikto izvēli starp rūpnieciskā īpašuma izmantošanas tiesību piešķiršanu citai personai (licences līgums, patenta pārdošana) vai jauna komersanta veidošanu uz zinātniskās izstrādnes bāzes</w:t>
            </w:r>
            <w:r w:rsidR="00984B59">
              <w:rPr>
                <w:rFonts w:ascii="Times New Roman" w:hAnsi="Times New Roman" w:cstheme="minorBidi"/>
                <w:i/>
              </w:rPr>
              <w:t>.</w:t>
            </w:r>
          </w:p>
        </w:tc>
        <w:tc>
          <w:tcPr>
            <w:tcW w:w="1418" w:type="pct"/>
            <w:tcBorders>
              <w:top w:val="single" w:sz="4" w:space="0" w:color="auto"/>
              <w:left w:val="single" w:sz="4" w:space="0" w:color="auto"/>
              <w:bottom w:val="single" w:sz="4" w:space="0" w:color="auto"/>
              <w:right w:val="single" w:sz="4" w:space="0" w:color="auto"/>
            </w:tcBorders>
          </w:tcPr>
          <w:p w14:paraId="734D4E51" w14:textId="77777777" w:rsidR="009A621A" w:rsidRPr="003C0DDF" w:rsidRDefault="009A621A" w:rsidP="003C0DDF">
            <w:pPr>
              <w:spacing w:before="240" w:line="240" w:lineRule="auto"/>
              <w:ind w:left="578" w:hanging="578"/>
              <w:contextualSpacing/>
              <w:jc w:val="both"/>
              <w:rPr>
                <w:rFonts w:ascii="Times New Roman" w:hAnsi="Times New Roman" w:cstheme="minorBidi"/>
                <w:i/>
              </w:rPr>
            </w:pPr>
          </w:p>
        </w:tc>
      </w:tr>
      <w:tr w:rsidR="009A621A" w:rsidRPr="003C0DDF" w14:paraId="37F144F8" w14:textId="77C275BB"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3623BD31" w14:textId="77777777" w:rsidR="009A621A" w:rsidRPr="003C0DDF" w:rsidRDefault="009A621A" w:rsidP="003C0DDF">
            <w:pPr>
              <w:spacing w:before="60" w:line="240" w:lineRule="auto"/>
              <w:ind w:left="578" w:hanging="578"/>
              <w:rPr>
                <w:rFonts w:ascii="Times New Roman" w:eastAsia="Calibri" w:hAnsi="Times New Roman" w:cstheme="minorBidi"/>
                <w:snapToGrid w:val="0"/>
                <w:lang w:eastAsia="en-US"/>
              </w:rPr>
            </w:pPr>
            <w:r w:rsidRPr="003C0DDF">
              <w:rPr>
                <w:rFonts w:ascii="Times New Roman" w:eastAsiaTheme="minorHAnsi" w:hAnsi="Times New Roman" w:cstheme="minorBidi"/>
                <w:snapToGrid w:val="0"/>
                <w:lang w:eastAsia="en-US"/>
              </w:rPr>
              <w:t>2.7.</w:t>
            </w:r>
          </w:p>
        </w:tc>
        <w:tc>
          <w:tcPr>
            <w:tcW w:w="1030" w:type="pct"/>
            <w:tcBorders>
              <w:top w:val="single" w:sz="4" w:space="0" w:color="auto"/>
              <w:left w:val="single" w:sz="4" w:space="0" w:color="auto"/>
              <w:bottom w:val="single" w:sz="4" w:space="0" w:color="auto"/>
              <w:right w:val="single" w:sz="4" w:space="0" w:color="auto"/>
            </w:tcBorders>
            <w:vAlign w:val="center"/>
            <w:hideMark/>
          </w:tcPr>
          <w:p w14:paraId="141DC91C" w14:textId="77777777" w:rsidR="009A621A" w:rsidRPr="003C0DDF" w:rsidRDefault="009A621A" w:rsidP="003C0DDF">
            <w:pPr>
              <w:spacing w:before="60" w:line="240" w:lineRule="auto"/>
              <w:ind w:left="73" w:right="112"/>
              <w:rPr>
                <w:rFonts w:ascii="Times New Roman" w:hAnsi="Times New Roman" w:cstheme="minorBidi"/>
                <w:b/>
              </w:rPr>
            </w:pPr>
            <w:r w:rsidRPr="003C0DDF">
              <w:rPr>
                <w:rFonts w:ascii="Times New Roman" w:hAnsi="Times New Roman" w:cstheme="minorBidi"/>
                <w:b/>
              </w:rPr>
              <w:t>Komercializācijas pasākumu plāns</w:t>
            </w:r>
          </w:p>
        </w:tc>
        <w:tc>
          <w:tcPr>
            <w:tcW w:w="2289" w:type="pct"/>
            <w:tcBorders>
              <w:top w:val="single" w:sz="4" w:space="0" w:color="auto"/>
              <w:left w:val="single" w:sz="4" w:space="0" w:color="auto"/>
              <w:bottom w:val="single" w:sz="4" w:space="0" w:color="auto"/>
              <w:right w:val="single" w:sz="4" w:space="0" w:color="auto"/>
            </w:tcBorders>
            <w:vAlign w:val="center"/>
            <w:hideMark/>
          </w:tcPr>
          <w:p w14:paraId="55B8F583" w14:textId="77777777" w:rsidR="009A621A" w:rsidRPr="003C0DDF" w:rsidRDefault="009A621A" w:rsidP="003C0DDF">
            <w:pPr>
              <w:spacing w:line="240" w:lineRule="auto"/>
              <w:rPr>
                <w:rFonts w:ascii="Times New Roman" w:hAnsi="Times New Roman"/>
                <w:i/>
                <w:lang w:eastAsia="en-US"/>
              </w:rPr>
            </w:pPr>
            <w:r w:rsidRPr="003C0DDF">
              <w:rPr>
                <w:rFonts w:ascii="Times New Roman" w:hAnsi="Times New Roman"/>
                <w:i/>
                <w:lang w:eastAsia="en-US"/>
              </w:rPr>
              <w:t>Komercializācijas pasākumu plāns ir atbilst sekojošiem kritērijiem:</w:t>
            </w:r>
          </w:p>
          <w:p w14:paraId="1EF27247" w14:textId="77777777" w:rsidR="00984B59" w:rsidRDefault="009A621A" w:rsidP="00302E66">
            <w:pPr>
              <w:numPr>
                <w:ilvl w:val="0"/>
                <w:numId w:val="18"/>
              </w:numPr>
              <w:spacing w:before="120" w:after="120" w:line="240" w:lineRule="auto"/>
              <w:ind w:left="249" w:hanging="249"/>
              <w:jc w:val="both"/>
              <w:rPr>
                <w:rFonts w:ascii="Times New Roman" w:hAnsi="Times New Roman"/>
                <w:i/>
                <w:szCs w:val="20"/>
                <w:lang w:eastAsia="en-US"/>
              </w:rPr>
            </w:pPr>
            <w:r w:rsidRPr="003C0DDF">
              <w:rPr>
                <w:rFonts w:ascii="Times New Roman" w:hAnsi="Times New Roman"/>
                <w:i/>
                <w:szCs w:val="20"/>
                <w:lang w:eastAsia="en-US"/>
              </w:rPr>
              <w:t>plāns ir iesniegts atbilstoši LIAA sagatavotajai formai un tajā ir norādīti konkrēti komercializācijas pasākumi, to īstenošanas laiks un budžets;</w:t>
            </w:r>
          </w:p>
          <w:p w14:paraId="29CE91EC" w14:textId="77777777" w:rsidR="00984B59" w:rsidRDefault="009A621A" w:rsidP="00302E66">
            <w:pPr>
              <w:numPr>
                <w:ilvl w:val="0"/>
                <w:numId w:val="18"/>
              </w:numPr>
              <w:spacing w:before="120" w:after="120" w:line="240" w:lineRule="auto"/>
              <w:ind w:left="249" w:hanging="249"/>
              <w:jc w:val="both"/>
              <w:rPr>
                <w:rFonts w:ascii="Times New Roman" w:hAnsi="Times New Roman"/>
                <w:i/>
                <w:szCs w:val="20"/>
                <w:lang w:eastAsia="en-US"/>
              </w:rPr>
            </w:pPr>
            <w:r w:rsidRPr="003C0DDF">
              <w:rPr>
                <w:rFonts w:ascii="Times New Roman" w:hAnsi="Times New Roman"/>
                <w:i/>
                <w:szCs w:val="20"/>
                <w:lang w:eastAsia="en-US"/>
              </w:rPr>
              <w:t>plānā norādītais projekta īstenošanas laiks nepārsniedz trīs gadus (projekta termiņš tiek skaitīts no komercializācijas pasākumu plāna iesniegšanas LIAA);</w:t>
            </w:r>
          </w:p>
          <w:p w14:paraId="2D272F63" w14:textId="50AA6908" w:rsidR="00984B59" w:rsidRPr="003C0DDF" w:rsidRDefault="009A621A" w:rsidP="00302E66">
            <w:pPr>
              <w:numPr>
                <w:ilvl w:val="0"/>
                <w:numId w:val="18"/>
              </w:numPr>
              <w:spacing w:before="120" w:after="120" w:line="240" w:lineRule="auto"/>
              <w:ind w:left="249" w:hanging="249"/>
              <w:jc w:val="both"/>
              <w:rPr>
                <w:rFonts w:ascii="Times New Roman" w:hAnsi="Times New Roman"/>
                <w:i/>
                <w:szCs w:val="20"/>
                <w:lang w:eastAsia="en-US"/>
              </w:rPr>
            </w:pPr>
            <w:r w:rsidRPr="003C0DDF">
              <w:rPr>
                <w:rFonts w:ascii="Times New Roman" w:hAnsi="Times New Roman"/>
                <w:i/>
                <w:szCs w:val="20"/>
                <w:lang w:eastAsia="en-US"/>
              </w:rPr>
              <w:t xml:space="preserve">MK </w:t>
            </w:r>
            <w:r w:rsidR="00984B59" w:rsidRPr="003C0DDF">
              <w:rPr>
                <w:rFonts w:ascii="Times New Roman" w:hAnsi="Times New Roman"/>
                <w:i/>
                <w:szCs w:val="20"/>
                <w:lang w:eastAsia="en-US"/>
              </w:rPr>
              <w:t xml:space="preserve">25.10.2016. noteikumu </w:t>
            </w:r>
            <w:r w:rsidRPr="003C0DDF">
              <w:rPr>
                <w:rFonts w:ascii="Times New Roman" w:hAnsi="Times New Roman"/>
                <w:i/>
                <w:szCs w:val="20"/>
                <w:lang w:eastAsia="en-US"/>
              </w:rPr>
              <w:t>Nr.692 37.punktā minētajām atbalstāmajām darbībām jābūt veiktām ne vēlāk kā līdz 2021.gada 31.decembrim;</w:t>
            </w:r>
          </w:p>
          <w:p w14:paraId="7DC963C0" w14:textId="02A4EF52" w:rsidR="00984B59" w:rsidRDefault="009A621A" w:rsidP="00302E66">
            <w:pPr>
              <w:numPr>
                <w:ilvl w:val="0"/>
                <w:numId w:val="18"/>
              </w:numPr>
              <w:spacing w:before="120" w:after="120" w:line="240" w:lineRule="auto"/>
              <w:ind w:left="249" w:hanging="249"/>
              <w:jc w:val="both"/>
              <w:rPr>
                <w:rFonts w:ascii="Times New Roman" w:hAnsi="Times New Roman"/>
                <w:i/>
                <w:szCs w:val="20"/>
                <w:lang w:eastAsia="en-US"/>
              </w:rPr>
            </w:pPr>
            <w:r w:rsidRPr="00984B59">
              <w:rPr>
                <w:rFonts w:ascii="Times New Roman" w:hAnsi="Times New Roman"/>
                <w:i/>
                <w:szCs w:val="20"/>
                <w:lang w:eastAsia="en-US"/>
              </w:rPr>
              <w:t xml:space="preserve">MK </w:t>
            </w:r>
            <w:r w:rsidR="00984B59" w:rsidRPr="00984B59">
              <w:rPr>
                <w:rFonts w:ascii="Times New Roman" w:hAnsi="Times New Roman"/>
                <w:i/>
                <w:szCs w:val="20"/>
                <w:lang w:eastAsia="en-US"/>
              </w:rPr>
              <w:t xml:space="preserve">25.10.2016. </w:t>
            </w:r>
            <w:r w:rsidRPr="00984B59">
              <w:rPr>
                <w:rFonts w:ascii="Times New Roman" w:hAnsi="Times New Roman"/>
                <w:i/>
                <w:szCs w:val="20"/>
                <w:lang w:eastAsia="en-US"/>
              </w:rPr>
              <w:t>noteikumu Nr.692 35.punktā minētajām atbalstāmajām darbībām - ne vēlāk kā līdz 2022.gada 30.jūnijam</w:t>
            </w:r>
            <w:r w:rsidR="00984B59">
              <w:rPr>
                <w:rFonts w:ascii="Times New Roman" w:hAnsi="Times New Roman"/>
                <w:i/>
                <w:szCs w:val="20"/>
                <w:lang w:eastAsia="en-US"/>
              </w:rPr>
              <w:t>;</w:t>
            </w:r>
          </w:p>
          <w:p w14:paraId="13945B18" w14:textId="0C7DC661" w:rsidR="00984B59" w:rsidRDefault="009A621A" w:rsidP="00302E66">
            <w:pPr>
              <w:numPr>
                <w:ilvl w:val="0"/>
                <w:numId w:val="18"/>
              </w:numPr>
              <w:spacing w:before="120" w:after="120" w:line="240" w:lineRule="auto"/>
              <w:ind w:left="249" w:hanging="249"/>
              <w:jc w:val="both"/>
              <w:rPr>
                <w:rFonts w:ascii="Times New Roman" w:hAnsi="Times New Roman"/>
                <w:i/>
                <w:szCs w:val="20"/>
                <w:lang w:eastAsia="en-US"/>
              </w:rPr>
            </w:pPr>
            <w:r w:rsidRPr="003C0DDF">
              <w:rPr>
                <w:rFonts w:ascii="Times New Roman" w:hAnsi="Times New Roman"/>
                <w:i/>
                <w:szCs w:val="20"/>
                <w:lang w:eastAsia="en-US"/>
              </w:rPr>
              <w:t xml:space="preserve">plānā iekļautās darbības atbilst MK </w:t>
            </w:r>
            <w:r w:rsidR="00984B59" w:rsidRPr="003C0DDF">
              <w:rPr>
                <w:rFonts w:ascii="Times New Roman" w:hAnsi="Times New Roman"/>
                <w:i/>
                <w:szCs w:val="20"/>
                <w:lang w:eastAsia="en-US"/>
              </w:rPr>
              <w:t>25.10.2016</w:t>
            </w:r>
            <w:r w:rsidR="00984B59" w:rsidRPr="00984B59">
              <w:rPr>
                <w:rFonts w:ascii="Times New Roman" w:hAnsi="Times New Roman"/>
                <w:i/>
                <w:szCs w:val="20"/>
                <w:lang w:eastAsia="en-US"/>
              </w:rPr>
              <w:t xml:space="preserve">. </w:t>
            </w:r>
            <w:r w:rsidRPr="003C0DDF">
              <w:rPr>
                <w:rFonts w:ascii="Times New Roman" w:hAnsi="Times New Roman"/>
                <w:i/>
                <w:szCs w:val="20"/>
                <w:lang w:eastAsia="en-US"/>
              </w:rPr>
              <w:t>noteikumos Nr.692 noteiktajām atbalstāmajām darbībām;</w:t>
            </w:r>
          </w:p>
          <w:p w14:paraId="463D0159" w14:textId="77777777" w:rsidR="00984B59" w:rsidRDefault="009A621A" w:rsidP="00302E66">
            <w:pPr>
              <w:numPr>
                <w:ilvl w:val="0"/>
                <w:numId w:val="18"/>
              </w:numPr>
              <w:spacing w:before="120" w:after="120" w:line="240" w:lineRule="auto"/>
              <w:ind w:left="249" w:hanging="249"/>
              <w:jc w:val="both"/>
              <w:rPr>
                <w:rFonts w:ascii="Times New Roman" w:hAnsi="Times New Roman"/>
                <w:i/>
                <w:szCs w:val="20"/>
                <w:lang w:eastAsia="en-US"/>
              </w:rPr>
            </w:pPr>
            <w:r w:rsidRPr="003C0DDF">
              <w:rPr>
                <w:rFonts w:ascii="Times New Roman" w:hAnsi="Times New Roman"/>
                <w:i/>
                <w:szCs w:val="20"/>
                <w:lang w:eastAsia="en-US"/>
              </w:rPr>
              <w:t>plānā iekļautās darbības ir jāpare</w:t>
            </w:r>
            <w:r w:rsidR="00984B59">
              <w:rPr>
                <w:rFonts w:ascii="Times New Roman" w:hAnsi="Times New Roman"/>
                <w:i/>
                <w:szCs w:val="20"/>
                <w:lang w:eastAsia="en-US"/>
              </w:rPr>
              <w:t>dz komercializācijas stratēģijā;</w:t>
            </w:r>
          </w:p>
          <w:p w14:paraId="62B1E913" w14:textId="2D699DE2" w:rsidR="009A621A" w:rsidRPr="003C0DDF" w:rsidRDefault="009A621A" w:rsidP="00302E66">
            <w:pPr>
              <w:numPr>
                <w:ilvl w:val="0"/>
                <w:numId w:val="18"/>
              </w:numPr>
              <w:spacing w:before="120" w:after="120" w:line="240" w:lineRule="auto"/>
              <w:ind w:left="249" w:hanging="249"/>
              <w:jc w:val="both"/>
              <w:rPr>
                <w:rFonts w:ascii="Times New Roman" w:hAnsi="Times New Roman"/>
                <w:i/>
                <w:szCs w:val="20"/>
                <w:lang w:eastAsia="en-US"/>
              </w:rPr>
            </w:pPr>
            <w:r w:rsidRPr="003C0DDF">
              <w:rPr>
                <w:rFonts w:ascii="Times New Roman" w:hAnsi="Times New Roman"/>
                <w:i/>
                <w:szCs w:val="20"/>
                <w:lang w:eastAsia="en-US"/>
              </w:rPr>
              <w:t>plānā iekļautajām darbībām ir jānodrošina komercializācijas stratēģijas mērķu sasniegšanu.</w:t>
            </w:r>
          </w:p>
          <w:p w14:paraId="5E4766E0" w14:textId="77777777" w:rsidR="009A621A" w:rsidRPr="003C0DDF" w:rsidRDefault="009A621A" w:rsidP="003C0DDF">
            <w:pPr>
              <w:spacing w:line="240" w:lineRule="auto"/>
              <w:jc w:val="both"/>
              <w:rPr>
                <w:rFonts w:ascii="Times New Roman" w:hAnsi="Times New Roman"/>
                <w:i/>
                <w:sz w:val="20"/>
                <w:szCs w:val="20"/>
              </w:rPr>
            </w:pPr>
          </w:p>
          <w:p w14:paraId="74428B92" w14:textId="77777777" w:rsidR="009A621A" w:rsidRPr="003C0DDF" w:rsidRDefault="009A621A" w:rsidP="003C0DDF">
            <w:pPr>
              <w:spacing w:line="240" w:lineRule="auto"/>
              <w:jc w:val="both"/>
              <w:rPr>
                <w:rFonts w:ascii="Times New Roman" w:hAnsi="Times New Roman"/>
                <w:i/>
                <w:sz w:val="24"/>
                <w:szCs w:val="24"/>
              </w:rPr>
            </w:pPr>
            <w:r w:rsidRPr="003C0DDF">
              <w:rPr>
                <w:rFonts w:ascii="Times New Roman" w:hAnsi="Times New Roman"/>
                <w:b/>
                <w:bCs/>
                <w:sz w:val="24"/>
                <w:szCs w:val="24"/>
                <w:lang w:eastAsia="en-US"/>
              </w:rPr>
              <w:t>KOMERCIALIZĀCIJAS PASĀKUMU PLĀNS atbilst un izstrādāts atbilstoši LIAA tīmekļa vietnē pieejamai informācijai (</w:t>
            </w:r>
            <w:hyperlink r:id="rId24" w:history="1">
              <w:r w:rsidRPr="00984B59">
                <w:rPr>
                  <w:rFonts w:ascii="Times New Roman" w:hAnsi="Times New Roman"/>
                  <w:color w:val="0000FF"/>
                  <w:sz w:val="24"/>
                  <w:szCs w:val="24"/>
                  <w:u w:val="single"/>
                  <w:lang w:eastAsia="en-US"/>
                </w:rPr>
                <w:t>http://www.liaa.gov.lv/lv/fondi/2014-2020/atbalsts-petniecibas-rezultatu-komercializacijai/atbalsta-sanemsanas-kartiba</w:t>
              </w:r>
            </w:hyperlink>
            <w:r w:rsidRPr="003C0DDF">
              <w:rPr>
                <w:rFonts w:ascii="Times New Roman" w:hAnsi="Times New Roman"/>
                <w:b/>
                <w:bCs/>
                <w:sz w:val="24"/>
                <w:szCs w:val="24"/>
                <w:lang w:eastAsia="en-US"/>
              </w:rPr>
              <w:t>) un nolikuma pielikumā pievienotajai formai.</w:t>
            </w:r>
          </w:p>
        </w:tc>
        <w:tc>
          <w:tcPr>
            <w:tcW w:w="1418" w:type="pct"/>
            <w:tcBorders>
              <w:top w:val="single" w:sz="4" w:space="0" w:color="auto"/>
              <w:left w:val="single" w:sz="4" w:space="0" w:color="auto"/>
              <w:bottom w:val="single" w:sz="4" w:space="0" w:color="auto"/>
              <w:right w:val="single" w:sz="4" w:space="0" w:color="auto"/>
            </w:tcBorders>
          </w:tcPr>
          <w:p w14:paraId="7A2B6DF5" w14:textId="77777777" w:rsidR="009A621A" w:rsidRPr="003C0DDF" w:rsidRDefault="009A621A" w:rsidP="003C0DDF">
            <w:pPr>
              <w:spacing w:line="240" w:lineRule="auto"/>
              <w:rPr>
                <w:rFonts w:ascii="Times New Roman" w:hAnsi="Times New Roman"/>
                <w:i/>
                <w:lang w:eastAsia="en-US"/>
              </w:rPr>
            </w:pPr>
          </w:p>
        </w:tc>
      </w:tr>
      <w:tr w:rsidR="009A621A" w:rsidRPr="003C0DDF" w14:paraId="0E715BA5" w14:textId="6F2646EA"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3DEFAB58" w14:textId="77777777" w:rsidR="009A621A" w:rsidRPr="003C0DDF" w:rsidRDefault="009A621A" w:rsidP="003C0DDF">
            <w:pPr>
              <w:spacing w:before="60" w:line="240" w:lineRule="auto"/>
              <w:ind w:left="578" w:hanging="578"/>
              <w:rPr>
                <w:rFonts w:ascii="Times New Roman" w:eastAsiaTheme="minorHAnsi" w:hAnsi="Times New Roman" w:cstheme="minorBidi"/>
                <w:snapToGrid w:val="0"/>
                <w:lang w:eastAsia="en-US"/>
              </w:rPr>
            </w:pPr>
            <w:r w:rsidRPr="003C0DDF">
              <w:rPr>
                <w:rFonts w:ascii="Times New Roman" w:eastAsiaTheme="minorHAnsi" w:hAnsi="Times New Roman" w:cstheme="minorBidi"/>
                <w:snapToGrid w:val="0"/>
                <w:lang w:eastAsia="en-US"/>
              </w:rPr>
              <w:t>2.8.</w:t>
            </w:r>
          </w:p>
        </w:tc>
        <w:tc>
          <w:tcPr>
            <w:tcW w:w="1030" w:type="pct"/>
            <w:tcBorders>
              <w:top w:val="single" w:sz="4" w:space="0" w:color="auto"/>
              <w:left w:val="single" w:sz="4" w:space="0" w:color="auto"/>
              <w:bottom w:val="single" w:sz="4" w:space="0" w:color="auto"/>
              <w:right w:val="single" w:sz="4" w:space="0" w:color="auto"/>
            </w:tcBorders>
            <w:vAlign w:val="center"/>
            <w:hideMark/>
          </w:tcPr>
          <w:p w14:paraId="2E8D3339" w14:textId="77777777" w:rsidR="009A621A" w:rsidRPr="003C0DDF" w:rsidRDefault="009A621A" w:rsidP="003C0DDF">
            <w:pPr>
              <w:spacing w:before="60" w:line="240" w:lineRule="auto"/>
              <w:ind w:left="73" w:right="112"/>
              <w:rPr>
                <w:rFonts w:ascii="Times New Roman" w:hAnsi="Times New Roman" w:cstheme="minorBidi"/>
                <w:b/>
              </w:rPr>
            </w:pPr>
            <w:r w:rsidRPr="003C0DDF">
              <w:rPr>
                <w:rFonts w:ascii="Times New Roman" w:hAnsi="Times New Roman" w:cstheme="minorBidi"/>
                <w:b/>
              </w:rPr>
              <w:t>Finanšu plāns un ieņēmumi</w:t>
            </w:r>
          </w:p>
        </w:tc>
        <w:tc>
          <w:tcPr>
            <w:tcW w:w="2289" w:type="pct"/>
            <w:tcBorders>
              <w:top w:val="single" w:sz="4" w:space="0" w:color="auto"/>
              <w:left w:val="single" w:sz="4" w:space="0" w:color="auto"/>
              <w:bottom w:val="single" w:sz="4" w:space="0" w:color="auto"/>
              <w:right w:val="single" w:sz="4" w:space="0" w:color="auto"/>
            </w:tcBorders>
            <w:vAlign w:val="center"/>
            <w:hideMark/>
          </w:tcPr>
          <w:p w14:paraId="79F2ECE4" w14:textId="77777777" w:rsidR="009A621A" w:rsidRPr="003C0DDF" w:rsidRDefault="009A621A" w:rsidP="00AF0530">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Sniedz informāciju par:</w:t>
            </w:r>
          </w:p>
          <w:p w14:paraId="7776E933" w14:textId="414D0865" w:rsidR="009A621A" w:rsidRPr="003C0DDF" w:rsidRDefault="009A621A" w:rsidP="00AF0530">
            <w:pPr>
              <w:tabs>
                <w:tab w:val="left" w:pos="360"/>
              </w:tabs>
              <w:spacing w:line="240" w:lineRule="auto"/>
              <w:jc w:val="both"/>
              <w:rPr>
                <w:rFonts w:ascii="Times New Roman" w:hAnsi="Times New Roman" w:cstheme="minorBidi"/>
                <w:i/>
              </w:rPr>
            </w:pPr>
            <w:r w:rsidRPr="003C0DDF">
              <w:rPr>
                <w:rFonts w:ascii="Times New Roman" w:hAnsi="Times New Roman" w:cstheme="minorBidi"/>
                <w:i/>
              </w:rPr>
              <w:t>1. Kopējo nepieciešamo budžetu</w:t>
            </w:r>
            <w:r w:rsidR="00AF0530">
              <w:rPr>
                <w:rFonts w:ascii="Times New Roman" w:hAnsi="Times New Roman" w:cstheme="minorBidi"/>
                <w:i/>
              </w:rPr>
              <w:t>;</w:t>
            </w:r>
          </w:p>
          <w:p w14:paraId="27DD4BD4" w14:textId="4347E368" w:rsidR="009A621A" w:rsidRPr="003C0DDF" w:rsidRDefault="009A621A" w:rsidP="00AF0530">
            <w:pPr>
              <w:tabs>
                <w:tab w:val="left" w:pos="360"/>
              </w:tabs>
              <w:spacing w:line="240" w:lineRule="auto"/>
              <w:jc w:val="both"/>
              <w:rPr>
                <w:rFonts w:ascii="Times New Roman" w:hAnsi="Times New Roman" w:cstheme="minorBidi"/>
                <w:i/>
              </w:rPr>
            </w:pPr>
            <w:r w:rsidRPr="003C0DDF">
              <w:rPr>
                <w:rFonts w:ascii="Times New Roman" w:hAnsi="Times New Roman" w:cstheme="minorBidi"/>
                <w:i/>
              </w:rPr>
              <w:t>2. Pasākuma ietvaros pieejamo finansējums un tā izlietojumu</w:t>
            </w:r>
            <w:r w:rsidR="00AF0530">
              <w:rPr>
                <w:rFonts w:ascii="Times New Roman" w:hAnsi="Times New Roman" w:cstheme="minorBidi"/>
                <w:i/>
              </w:rPr>
              <w:t>;</w:t>
            </w:r>
          </w:p>
          <w:p w14:paraId="6FB2D90F" w14:textId="2AB297CD" w:rsidR="009A621A" w:rsidRPr="003C0DDF" w:rsidRDefault="009A621A" w:rsidP="00AF0530">
            <w:pPr>
              <w:tabs>
                <w:tab w:val="left" w:pos="360"/>
              </w:tabs>
              <w:spacing w:line="240" w:lineRule="auto"/>
              <w:jc w:val="both"/>
              <w:rPr>
                <w:rFonts w:ascii="Times New Roman" w:hAnsi="Times New Roman" w:cstheme="minorBidi"/>
                <w:i/>
              </w:rPr>
            </w:pPr>
            <w:r w:rsidRPr="003C0DDF">
              <w:rPr>
                <w:rFonts w:ascii="Times New Roman" w:hAnsi="Times New Roman" w:cstheme="minorBidi"/>
                <w:i/>
              </w:rPr>
              <w:t xml:space="preserve">3. Naudas plūsmu (ieņēmumi un izdevumi projekta </w:t>
            </w:r>
            <w:r w:rsidR="00AF0530">
              <w:rPr>
                <w:rFonts w:ascii="Times New Roman" w:hAnsi="Times New Roman" w:cstheme="minorBidi"/>
                <w:i/>
              </w:rPr>
              <w:t>īstenošanas laikā –</w:t>
            </w:r>
            <w:r w:rsidRPr="003C0DDF">
              <w:rPr>
                <w:rFonts w:ascii="Times New Roman" w:hAnsi="Times New Roman" w:cstheme="minorBidi"/>
                <w:i/>
              </w:rPr>
              <w:t xml:space="preserve"> pa mēnešiem un līdz </w:t>
            </w:r>
            <w:r w:rsidR="00AF0530">
              <w:rPr>
                <w:rFonts w:ascii="Times New Roman" w:hAnsi="Times New Roman" w:cstheme="minorBidi"/>
                <w:i/>
              </w:rPr>
              <w:t>tehnoloģijas komercializēšanai –</w:t>
            </w:r>
            <w:r w:rsidRPr="003C0DDF">
              <w:rPr>
                <w:rFonts w:ascii="Times New Roman" w:hAnsi="Times New Roman" w:cstheme="minorBidi"/>
                <w:i/>
              </w:rPr>
              <w:t xml:space="preserve"> pa gadiem)</w:t>
            </w:r>
            <w:r w:rsidR="00AF0530">
              <w:rPr>
                <w:rFonts w:ascii="Times New Roman" w:hAnsi="Times New Roman" w:cstheme="minorBidi"/>
                <w:i/>
              </w:rPr>
              <w:t>;</w:t>
            </w:r>
          </w:p>
          <w:p w14:paraId="3B3DF482" w14:textId="20766E4A" w:rsidR="009A621A" w:rsidRPr="003C0DDF" w:rsidRDefault="009A621A" w:rsidP="00AF0530">
            <w:pPr>
              <w:tabs>
                <w:tab w:val="left" w:pos="360"/>
              </w:tabs>
              <w:spacing w:line="240" w:lineRule="auto"/>
              <w:jc w:val="both"/>
              <w:rPr>
                <w:rFonts w:ascii="Times New Roman" w:hAnsi="Times New Roman" w:cstheme="minorBidi"/>
                <w:i/>
              </w:rPr>
            </w:pPr>
            <w:r w:rsidRPr="003C0DDF">
              <w:rPr>
                <w:rFonts w:ascii="Times New Roman" w:hAnsi="Times New Roman" w:cstheme="minorBidi"/>
                <w:i/>
              </w:rPr>
              <w:t>4. Ieguldījumu atdevi un efektivitāti (cik lielu labumu pētniecības organizācija gūs no tehnoloģijas komercializēšanas)</w:t>
            </w:r>
            <w:r w:rsidR="00AF0530">
              <w:rPr>
                <w:rFonts w:ascii="Times New Roman" w:hAnsi="Times New Roman" w:cstheme="minorBidi"/>
                <w:i/>
              </w:rPr>
              <w:t>;</w:t>
            </w:r>
          </w:p>
          <w:p w14:paraId="52D9F3F8" w14:textId="7A71C60D" w:rsidR="009A621A" w:rsidRPr="003C0DDF" w:rsidRDefault="009A621A" w:rsidP="00AF0530">
            <w:pPr>
              <w:tabs>
                <w:tab w:val="left" w:pos="360"/>
              </w:tabs>
              <w:spacing w:line="240" w:lineRule="auto"/>
              <w:jc w:val="both"/>
              <w:rPr>
                <w:rFonts w:ascii="Times New Roman" w:hAnsi="Times New Roman" w:cstheme="minorBidi"/>
                <w:i/>
              </w:rPr>
            </w:pPr>
            <w:r w:rsidRPr="003C0DDF">
              <w:rPr>
                <w:rFonts w:ascii="Times New Roman" w:hAnsi="Times New Roman" w:cstheme="minorBidi"/>
                <w:i/>
              </w:rPr>
              <w:t>5. Galvenajiem termiņiem un būtiskākajiem atskaites punktiem (projekta īstenošanas laikā)</w:t>
            </w:r>
            <w:r w:rsidR="00AF0530">
              <w:rPr>
                <w:rFonts w:ascii="Times New Roman" w:hAnsi="Times New Roman" w:cstheme="minorBidi"/>
                <w:i/>
              </w:rPr>
              <w:t>.</w:t>
            </w:r>
          </w:p>
        </w:tc>
        <w:tc>
          <w:tcPr>
            <w:tcW w:w="1418" w:type="pct"/>
            <w:tcBorders>
              <w:top w:val="single" w:sz="4" w:space="0" w:color="auto"/>
              <w:left w:val="single" w:sz="4" w:space="0" w:color="auto"/>
              <w:bottom w:val="single" w:sz="4" w:space="0" w:color="auto"/>
              <w:right w:val="single" w:sz="4" w:space="0" w:color="auto"/>
            </w:tcBorders>
          </w:tcPr>
          <w:p w14:paraId="2A7B630A" w14:textId="77777777" w:rsidR="009A621A" w:rsidRPr="003C0DDF" w:rsidRDefault="009A621A" w:rsidP="003C0DDF">
            <w:pPr>
              <w:spacing w:before="240" w:line="240" w:lineRule="auto"/>
              <w:ind w:left="578" w:hanging="578"/>
              <w:contextualSpacing/>
              <w:jc w:val="both"/>
              <w:rPr>
                <w:rFonts w:ascii="Times New Roman" w:hAnsi="Times New Roman" w:cstheme="minorBidi"/>
                <w:i/>
                <w:iCs/>
              </w:rPr>
            </w:pPr>
          </w:p>
        </w:tc>
      </w:tr>
      <w:tr w:rsidR="009A621A" w:rsidRPr="003C0DDF" w14:paraId="1DCF005A" w14:textId="5A933CFD"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2DD587A8" w14:textId="77777777" w:rsidR="009A621A" w:rsidRPr="003C0DDF" w:rsidRDefault="009A621A" w:rsidP="003C0DDF">
            <w:pPr>
              <w:spacing w:before="60" w:line="240" w:lineRule="auto"/>
              <w:ind w:left="578" w:hanging="578"/>
              <w:rPr>
                <w:rFonts w:ascii="Times New Roman" w:eastAsia="Calibri" w:hAnsi="Times New Roman" w:cstheme="minorBidi"/>
                <w:snapToGrid w:val="0"/>
                <w:lang w:eastAsia="en-US"/>
              </w:rPr>
            </w:pPr>
            <w:r w:rsidRPr="003C0DDF">
              <w:rPr>
                <w:rFonts w:ascii="Times New Roman" w:eastAsiaTheme="minorHAnsi" w:hAnsi="Times New Roman" w:cstheme="minorBidi"/>
                <w:snapToGrid w:val="0"/>
                <w:lang w:eastAsia="en-US"/>
              </w:rPr>
              <w:t>2.9.</w:t>
            </w:r>
          </w:p>
        </w:tc>
        <w:tc>
          <w:tcPr>
            <w:tcW w:w="1030" w:type="pct"/>
            <w:tcBorders>
              <w:top w:val="single" w:sz="4" w:space="0" w:color="auto"/>
              <w:left w:val="single" w:sz="4" w:space="0" w:color="auto"/>
              <w:bottom w:val="single" w:sz="4" w:space="0" w:color="auto"/>
              <w:right w:val="single" w:sz="4" w:space="0" w:color="auto"/>
            </w:tcBorders>
            <w:vAlign w:val="center"/>
            <w:hideMark/>
          </w:tcPr>
          <w:p w14:paraId="73C21324" w14:textId="77777777" w:rsidR="009A621A" w:rsidRPr="003C0DDF" w:rsidRDefault="009A621A" w:rsidP="003C0DDF">
            <w:pPr>
              <w:spacing w:before="60" w:line="240" w:lineRule="auto"/>
              <w:ind w:left="73" w:right="112"/>
              <w:rPr>
                <w:rFonts w:ascii="Times New Roman" w:hAnsi="Times New Roman" w:cstheme="minorBidi"/>
                <w:b/>
              </w:rPr>
            </w:pPr>
            <w:r w:rsidRPr="003C0DDF">
              <w:rPr>
                <w:rFonts w:ascii="Times New Roman" w:hAnsi="Times New Roman" w:cstheme="minorBidi"/>
                <w:b/>
              </w:rPr>
              <w:t>Riska analīze</w:t>
            </w:r>
          </w:p>
        </w:tc>
        <w:tc>
          <w:tcPr>
            <w:tcW w:w="2289" w:type="pct"/>
            <w:tcBorders>
              <w:top w:val="single" w:sz="4" w:space="0" w:color="auto"/>
              <w:left w:val="single" w:sz="4" w:space="0" w:color="auto"/>
              <w:bottom w:val="single" w:sz="4" w:space="0" w:color="auto"/>
              <w:right w:val="single" w:sz="4" w:space="0" w:color="auto"/>
            </w:tcBorders>
            <w:vAlign w:val="center"/>
            <w:hideMark/>
          </w:tcPr>
          <w:p w14:paraId="7765477B" w14:textId="72E20482" w:rsidR="009A621A" w:rsidRPr="003C0DDF" w:rsidRDefault="009A621A" w:rsidP="00FC3D7C">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1. Veic projekta risku uzskaitījumu (tehnoloģijas attīstības riski, projekta vadības riski, tirgus riski, finanšu riski un citi iespējamie riski)</w:t>
            </w:r>
            <w:r w:rsidR="007E3E7A">
              <w:rPr>
                <w:rFonts w:ascii="Times New Roman" w:hAnsi="Times New Roman" w:cstheme="minorBidi"/>
                <w:i/>
              </w:rPr>
              <w:t>;</w:t>
            </w:r>
          </w:p>
          <w:p w14:paraId="0374402F" w14:textId="548F60F7" w:rsidR="009A621A" w:rsidRPr="003C0DDF" w:rsidRDefault="009A621A" w:rsidP="00FC3D7C">
            <w:pPr>
              <w:tabs>
                <w:tab w:val="left" w:pos="360"/>
              </w:tabs>
              <w:spacing w:line="240" w:lineRule="auto"/>
              <w:jc w:val="both"/>
              <w:rPr>
                <w:rFonts w:ascii="Times New Roman" w:hAnsi="Times New Roman" w:cstheme="minorBidi"/>
                <w:i/>
              </w:rPr>
            </w:pPr>
            <w:r w:rsidRPr="003C0DDF">
              <w:rPr>
                <w:rFonts w:ascii="Times New Roman" w:hAnsi="Times New Roman" w:cstheme="minorBidi"/>
                <w:i/>
              </w:rPr>
              <w:t>2. Izstrādā Rīcības plānu risku samazināšanai un alternatīvu plānu būtiskāko risku iestāšanās gadījumā</w:t>
            </w:r>
            <w:r w:rsidR="007E3E7A">
              <w:rPr>
                <w:rFonts w:ascii="Times New Roman" w:hAnsi="Times New Roman" w:cstheme="minorBidi"/>
                <w:i/>
              </w:rPr>
              <w:t>.</w:t>
            </w:r>
          </w:p>
        </w:tc>
        <w:tc>
          <w:tcPr>
            <w:tcW w:w="1418" w:type="pct"/>
            <w:tcBorders>
              <w:top w:val="single" w:sz="4" w:space="0" w:color="auto"/>
              <w:left w:val="single" w:sz="4" w:space="0" w:color="auto"/>
              <w:bottom w:val="single" w:sz="4" w:space="0" w:color="auto"/>
              <w:right w:val="single" w:sz="4" w:space="0" w:color="auto"/>
            </w:tcBorders>
          </w:tcPr>
          <w:p w14:paraId="5D97A541" w14:textId="77777777" w:rsidR="009A621A" w:rsidRPr="003C0DDF" w:rsidRDefault="009A621A" w:rsidP="003C0DDF">
            <w:pPr>
              <w:spacing w:before="240" w:line="240" w:lineRule="auto"/>
              <w:ind w:left="578" w:hanging="578"/>
              <w:contextualSpacing/>
              <w:jc w:val="both"/>
              <w:rPr>
                <w:rFonts w:ascii="Times New Roman" w:hAnsi="Times New Roman" w:cstheme="minorBidi"/>
                <w:i/>
              </w:rPr>
            </w:pPr>
          </w:p>
        </w:tc>
      </w:tr>
      <w:tr w:rsidR="009A621A" w:rsidRPr="003C0DDF" w14:paraId="1170C821" w14:textId="1DAB854F" w:rsidTr="009065D8">
        <w:trPr>
          <w:cantSplit/>
          <w:trHeight w:val="441"/>
        </w:trPr>
        <w:tc>
          <w:tcPr>
            <w:tcW w:w="263" w:type="pct"/>
            <w:tcBorders>
              <w:top w:val="single" w:sz="4" w:space="0" w:color="auto"/>
              <w:left w:val="single" w:sz="4" w:space="0" w:color="auto"/>
              <w:bottom w:val="single" w:sz="4" w:space="0" w:color="auto"/>
              <w:right w:val="single" w:sz="4" w:space="0" w:color="auto"/>
            </w:tcBorders>
            <w:vAlign w:val="center"/>
            <w:hideMark/>
          </w:tcPr>
          <w:p w14:paraId="294D35CB" w14:textId="77777777" w:rsidR="009A621A" w:rsidRPr="003C0DDF" w:rsidRDefault="009A621A" w:rsidP="003C0DDF">
            <w:pPr>
              <w:spacing w:before="60" w:line="240" w:lineRule="auto"/>
              <w:ind w:left="578" w:hanging="578"/>
              <w:rPr>
                <w:rFonts w:ascii="Times New Roman" w:eastAsia="Calibri" w:hAnsi="Times New Roman" w:cstheme="minorBidi"/>
                <w:snapToGrid w:val="0"/>
                <w:lang w:eastAsia="en-US"/>
              </w:rPr>
            </w:pPr>
            <w:r w:rsidRPr="003C0DDF">
              <w:rPr>
                <w:rFonts w:ascii="Times New Roman" w:eastAsiaTheme="minorHAnsi" w:hAnsi="Times New Roman" w:cstheme="minorBidi"/>
                <w:snapToGrid w:val="0"/>
                <w:lang w:eastAsia="en-US"/>
              </w:rPr>
              <w:t>2.10.</w:t>
            </w:r>
          </w:p>
        </w:tc>
        <w:tc>
          <w:tcPr>
            <w:tcW w:w="1030" w:type="pct"/>
            <w:tcBorders>
              <w:top w:val="single" w:sz="4" w:space="0" w:color="auto"/>
              <w:left w:val="single" w:sz="4" w:space="0" w:color="auto"/>
              <w:bottom w:val="single" w:sz="4" w:space="0" w:color="auto"/>
              <w:right w:val="single" w:sz="4" w:space="0" w:color="auto"/>
            </w:tcBorders>
            <w:vAlign w:val="center"/>
            <w:hideMark/>
          </w:tcPr>
          <w:p w14:paraId="12156FF6" w14:textId="77777777" w:rsidR="009A621A" w:rsidRPr="003C0DDF" w:rsidRDefault="009A621A" w:rsidP="003C0DDF">
            <w:pPr>
              <w:spacing w:before="60" w:line="240" w:lineRule="auto"/>
              <w:ind w:left="73" w:right="112"/>
              <w:rPr>
                <w:rFonts w:ascii="Times New Roman" w:hAnsi="Times New Roman" w:cstheme="minorBidi"/>
                <w:b/>
              </w:rPr>
            </w:pPr>
            <w:r w:rsidRPr="003C0DDF">
              <w:rPr>
                <w:rFonts w:ascii="Times New Roman" w:hAnsi="Times New Roman" w:cstheme="minorBidi"/>
                <w:b/>
              </w:rPr>
              <w:t>Tehnoloģijas attīstīšanas un komercializēšanas secīgi soļi</w:t>
            </w:r>
          </w:p>
        </w:tc>
        <w:tc>
          <w:tcPr>
            <w:tcW w:w="2289" w:type="pct"/>
            <w:tcBorders>
              <w:top w:val="single" w:sz="4" w:space="0" w:color="auto"/>
              <w:left w:val="single" w:sz="4" w:space="0" w:color="auto"/>
              <w:bottom w:val="single" w:sz="4" w:space="0" w:color="auto"/>
              <w:right w:val="single" w:sz="4" w:space="0" w:color="auto"/>
            </w:tcBorders>
            <w:vAlign w:val="center"/>
            <w:hideMark/>
          </w:tcPr>
          <w:p w14:paraId="5B74E138" w14:textId="77777777" w:rsidR="009A621A" w:rsidRPr="003C0DDF" w:rsidRDefault="009A621A" w:rsidP="00AD7230">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Izstrādā komercializācijas ceļa karti (ieteicamais plāns) atbilstoši projekta budžetam, attiecināmām izmaksām un atbalstāmajām darbībām (stratēģijas izstrādātājiem jāiepazīstas ar MK noteikumiem Nr.692), ietverot informāciju par:</w:t>
            </w:r>
          </w:p>
          <w:p w14:paraId="2DF10BAB" w14:textId="0BBA1BFE" w:rsidR="009A621A" w:rsidRPr="003C0DDF" w:rsidRDefault="009A621A" w:rsidP="00AD7230">
            <w:pPr>
              <w:tabs>
                <w:tab w:val="left" w:pos="360"/>
              </w:tabs>
              <w:spacing w:line="240" w:lineRule="auto"/>
              <w:jc w:val="both"/>
              <w:rPr>
                <w:rFonts w:ascii="Times New Roman" w:hAnsi="Times New Roman" w:cstheme="minorBidi"/>
                <w:i/>
              </w:rPr>
            </w:pPr>
            <w:r w:rsidRPr="003C0DDF">
              <w:rPr>
                <w:rFonts w:ascii="Times New Roman" w:hAnsi="Times New Roman" w:cstheme="minorBidi"/>
                <w:i/>
              </w:rPr>
              <w:t>1. Trīs potenciāliem licenciātiem vai investoriem</w:t>
            </w:r>
            <w:r w:rsidR="00AD7230">
              <w:rPr>
                <w:rFonts w:ascii="Times New Roman" w:hAnsi="Times New Roman" w:cstheme="minorBidi"/>
                <w:i/>
              </w:rPr>
              <w:t>;</w:t>
            </w:r>
          </w:p>
          <w:p w14:paraId="13596F4C" w14:textId="7DD0A268" w:rsidR="009A621A" w:rsidRPr="003C0DDF" w:rsidRDefault="009A621A" w:rsidP="00AD7230">
            <w:pPr>
              <w:tabs>
                <w:tab w:val="left" w:pos="360"/>
              </w:tabs>
              <w:spacing w:line="240" w:lineRule="auto"/>
              <w:jc w:val="both"/>
              <w:rPr>
                <w:rFonts w:ascii="Times New Roman" w:hAnsi="Times New Roman" w:cstheme="minorBidi"/>
                <w:i/>
              </w:rPr>
            </w:pPr>
            <w:r w:rsidRPr="003C0DDF">
              <w:rPr>
                <w:rFonts w:ascii="Times New Roman" w:hAnsi="Times New Roman" w:cstheme="minorBidi"/>
                <w:i/>
              </w:rPr>
              <w:t>2. Licenciātu un investoru uzrunāšanas un pārdošanas aktivitātēm</w:t>
            </w:r>
            <w:r w:rsidR="00AD7230">
              <w:rPr>
                <w:rFonts w:ascii="Times New Roman" w:hAnsi="Times New Roman" w:cstheme="minorBidi"/>
                <w:i/>
              </w:rPr>
              <w:t>;</w:t>
            </w:r>
          </w:p>
          <w:p w14:paraId="690F77B8" w14:textId="47F36665" w:rsidR="009A621A" w:rsidRPr="003C0DDF" w:rsidRDefault="009A621A" w:rsidP="00AD7230">
            <w:pPr>
              <w:tabs>
                <w:tab w:val="left" w:pos="360"/>
              </w:tabs>
              <w:spacing w:line="240" w:lineRule="auto"/>
              <w:jc w:val="both"/>
              <w:rPr>
                <w:rFonts w:ascii="Times New Roman" w:hAnsi="Times New Roman" w:cstheme="minorBidi"/>
                <w:i/>
              </w:rPr>
            </w:pPr>
            <w:r w:rsidRPr="003C0DDF">
              <w:rPr>
                <w:rFonts w:ascii="Times New Roman" w:hAnsi="Times New Roman" w:cstheme="minorBidi"/>
                <w:i/>
              </w:rPr>
              <w:t>3. Tirgus reakcijas analīzi (atgriezeniskās saites saņemšana no uzrunātajiem komersantiem)</w:t>
            </w:r>
            <w:r w:rsidR="00AD7230">
              <w:rPr>
                <w:rFonts w:ascii="Times New Roman" w:hAnsi="Times New Roman" w:cstheme="minorBidi"/>
                <w:i/>
              </w:rPr>
              <w:t>.</w:t>
            </w:r>
          </w:p>
        </w:tc>
        <w:tc>
          <w:tcPr>
            <w:tcW w:w="1418" w:type="pct"/>
            <w:tcBorders>
              <w:top w:val="single" w:sz="4" w:space="0" w:color="auto"/>
              <w:left w:val="single" w:sz="4" w:space="0" w:color="auto"/>
              <w:bottom w:val="single" w:sz="4" w:space="0" w:color="auto"/>
              <w:right w:val="single" w:sz="4" w:space="0" w:color="auto"/>
            </w:tcBorders>
          </w:tcPr>
          <w:p w14:paraId="5825E13E" w14:textId="77777777" w:rsidR="009A621A" w:rsidRPr="003C0DDF" w:rsidRDefault="009A621A" w:rsidP="003C0DDF">
            <w:pPr>
              <w:spacing w:before="240" w:line="240" w:lineRule="auto"/>
              <w:ind w:left="578" w:hanging="578"/>
              <w:contextualSpacing/>
              <w:jc w:val="both"/>
              <w:rPr>
                <w:rFonts w:ascii="Times New Roman" w:hAnsi="Times New Roman" w:cstheme="minorBidi"/>
                <w:i/>
              </w:rPr>
            </w:pPr>
          </w:p>
        </w:tc>
      </w:tr>
      <w:tr w:rsidR="009A621A" w:rsidRPr="003C0DDF" w14:paraId="2B980874" w14:textId="403EF48B" w:rsidTr="009065D8">
        <w:trPr>
          <w:cantSplit/>
          <w:trHeight w:val="441"/>
        </w:trPr>
        <w:tc>
          <w:tcPr>
            <w:tcW w:w="35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A5E40" w14:textId="77777777" w:rsidR="009A621A" w:rsidRPr="003C0DDF" w:rsidRDefault="009A621A" w:rsidP="00430C7E">
            <w:pPr>
              <w:spacing w:line="240" w:lineRule="auto"/>
              <w:rPr>
                <w:rFonts w:ascii="Times New Roman" w:eastAsiaTheme="minorHAnsi" w:hAnsi="Times New Roman" w:cstheme="minorBidi"/>
                <w:b/>
                <w:lang w:eastAsia="en-US"/>
              </w:rPr>
            </w:pPr>
            <w:r w:rsidRPr="003C0DDF">
              <w:rPr>
                <w:rFonts w:ascii="Times New Roman" w:eastAsiaTheme="minorHAnsi" w:hAnsi="Times New Roman" w:cstheme="minorBidi"/>
                <w:b/>
                <w:lang w:eastAsia="en-US"/>
              </w:rPr>
              <w:t>Komercializācijas plāns jāizstrādā tā, lai netiktu pieļautas zemāk minētās kļūdas:</w:t>
            </w:r>
          </w:p>
          <w:p w14:paraId="2DB1E1D1" w14:textId="074BF43B" w:rsidR="009A621A" w:rsidRPr="003C0DDF" w:rsidRDefault="009A621A" w:rsidP="00430C7E">
            <w:pPr>
              <w:spacing w:before="60" w:line="240" w:lineRule="auto"/>
              <w:ind w:left="284" w:hanging="284"/>
              <w:rPr>
                <w:rFonts w:ascii="Times New Roman" w:eastAsiaTheme="minorHAnsi" w:hAnsi="Times New Roman" w:cstheme="minorBidi"/>
                <w:lang w:eastAsia="en-US"/>
              </w:rPr>
            </w:pPr>
            <w:r w:rsidRPr="003C0DDF">
              <w:rPr>
                <w:rFonts w:ascii="Times New Roman" w:eastAsiaTheme="minorHAnsi" w:hAnsi="Times New Roman" w:cstheme="minorBidi"/>
                <w:lang w:eastAsia="en-US"/>
              </w:rPr>
              <w:t>•</w:t>
            </w:r>
            <w:r w:rsidRPr="003C0DDF">
              <w:rPr>
                <w:rFonts w:ascii="Times New Roman" w:eastAsiaTheme="minorHAnsi" w:hAnsi="Times New Roman" w:cstheme="minorBidi"/>
                <w:lang w:eastAsia="en-US"/>
              </w:rPr>
              <w:tab/>
              <w:t>Tehnoloģija izstrādāta, ņemot vērā nereālu tirgu, t.i., neatbilstība cenai, uzņēmējdarbības modelim, tirgus lielumam u</w:t>
            </w:r>
            <w:r w:rsidR="00430C7E">
              <w:rPr>
                <w:rFonts w:ascii="Times New Roman" w:eastAsiaTheme="minorHAnsi" w:hAnsi="Times New Roman" w:cstheme="minorBidi"/>
                <w:lang w:eastAsia="en-US"/>
              </w:rPr>
              <w:t xml:space="preserve">n </w:t>
            </w:r>
            <w:r w:rsidRPr="003C0DDF">
              <w:rPr>
                <w:rFonts w:ascii="Times New Roman" w:eastAsiaTheme="minorHAnsi" w:hAnsi="Times New Roman" w:cstheme="minorBidi"/>
                <w:lang w:eastAsia="en-US"/>
              </w:rPr>
              <w:t>tml.;</w:t>
            </w:r>
          </w:p>
          <w:p w14:paraId="1C30E459" w14:textId="77777777" w:rsidR="009A621A" w:rsidRPr="003C0DDF" w:rsidRDefault="009A621A" w:rsidP="00430C7E">
            <w:pPr>
              <w:spacing w:before="60" w:line="240" w:lineRule="auto"/>
              <w:ind w:left="284" w:hanging="284"/>
              <w:rPr>
                <w:rFonts w:ascii="Times New Roman" w:eastAsiaTheme="minorHAnsi" w:hAnsi="Times New Roman" w:cstheme="minorBidi"/>
                <w:lang w:eastAsia="en-US"/>
              </w:rPr>
            </w:pPr>
            <w:r w:rsidRPr="003C0DDF">
              <w:rPr>
                <w:rFonts w:ascii="Times New Roman" w:eastAsiaTheme="minorHAnsi" w:hAnsi="Times New Roman" w:cstheme="minorBidi"/>
                <w:lang w:eastAsia="en-US"/>
              </w:rPr>
              <w:t>•</w:t>
            </w:r>
            <w:r w:rsidRPr="003C0DDF">
              <w:rPr>
                <w:rFonts w:ascii="Times New Roman" w:eastAsiaTheme="minorHAnsi" w:hAnsi="Times New Roman" w:cstheme="minorBidi"/>
                <w:lang w:eastAsia="en-US"/>
              </w:rPr>
              <w:tab/>
              <w:t>Tehnoloģijai trūkst datu pārbaudes un ir grūtības paaugstināt tirgus interesi;</w:t>
            </w:r>
          </w:p>
          <w:p w14:paraId="1AB4E082" w14:textId="77777777" w:rsidR="009A621A" w:rsidRPr="003C0DDF" w:rsidRDefault="009A621A" w:rsidP="00430C7E">
            <w:pPr>
              <w:spacing w:before="60" w:line="240" w:lineRule="auto"/>
              <w:ind w:left="284" w:hanging="284"/>
              <w:rPr>
                <w:rFonts w:ascii="Times New Roman" w:eastAsiaTheme="minorHAnsi" w:hAnsi="Times New Roman" w:cstheme="minorBidi"/>
                <w:lang w:eastAsia="en-US"/>
              </w:rPr>
            </w:pPr>
            <w:r w:rsidRPr="003C0DDF">
              <w:rPr>
                <w:rFonts w:ascii="Times New Roman" w:eastAsiaTheme="minorHAnsi" w:hAnsi="Times New Roman" w:cstheme="minorBidi"/>
                <w:lang w:eastAsia="en-US"/>
              </w:rPr>
              <w:t>•</w:t>
            </w:r>
            <w:r w:rsidRPr="003C0DDF">
              <w:rPr>
                <w:rFonts w:ascii="Times New Roman" w:eastAsiaTheme="minorHAnsi" w:hAnsi="Times New Roman" w:cstheme="minorBidi"/>
                <w:lang w:eastAsia="en-US"/>
              </w:rPr>
              <w:tab/>
              <w:t>Tehnoloģija ir palaista pārāk agri tirgū un ir radītas cerības, kuras nav iespējams saskaņot ar patērgātāju vajadzībām;</w:t>
            </w:r>
          </w:p>
          <w:p w14:paraId="28159B38" w14:textId="1C96DEC8" w:rsidR="009A621A" w:rsidRPr="003C0DDF" w:rsidRDefault="009A621A" w:rsidP="00430C7E">
            <w:pPr>
              <w:spacing w:before="60" w:line="240" w:lineRule="auto"/>
              <w:ind w:left="284" w:hanging="284"/>
              <w:rPr>
                <w:rFonts w:ascii="Times New Roman" w:eastAsiaTheme="minorHAnsi" w:hAnsi="Times New Roman" w:cstheme="minorBidi"/>
                <w:lang w:eastAsia="en-US"/>
              </w:rPr>
            </w:pPr>
            <w:r w:rsidRPr="003C0DDF">
              <w:rPr>
                <w:rFonts w:ascii="Times New Roman" w:eastAsiaTheme="minorHAnsi" w:hAnsi="Times New Roman" w:cstheme="minorBidi"/>
                <w:lang w:eastAsia="en-US"/>
              </w:rPr>
              <w:t>•</w:t>
            </w:r>
            <w:r w:rsidRPr="003C0DDF">
              <w:rPr>
                <w:rFonts w:ascii="Times New Roman" w:eastAsiaTheme="minorHAnsi" w:hAnsi="Times New Roman" w:cstheme="minorBidi"/>
                <w:lang w:eastAsia="en-US"/>
              </w:rPr>
              <w:tab/>
              <w:t>Tehnoloģija nav gatava</w:t>
            </w:r>
            <w:r w:rsidR="00430C7E">
              <w:rPr>
                <w:rFonts w:ascii="Times New Roman" w:eastAsiaTheme="minorHAnsi" w:hAnsi="Times New Roman" w:cstheme="minorBidi"/>
                <w:lang w:eastAsia="en-US"/>
              </w:rPr>
              <w:t xml:space="preserve"> tās</w:t>
            </w:r>
            <w:r w:rsidRPr="003C0DDF">
              <w:rPr>
                <w:rFonts w:ascii="Times New Roman" w:eastAsiaTheme="minorHAnsi" w:hAnsi="Times New Roman" w:cstheme="minorBidi"/>
                <w:lang w:eastAsia="en-US"/>
              </w:rPr>
              <w:t xml:space="preserve"> uzņemšanai tirgū, un vairs nav līdzekļu turpmākai attīstībai;</w:t>
            </w:r>
          </w:p>
          <w:p w14:paraId="5FF06B77" w14:textId="77777777" w:rsidR="009A621A" w:rsidRPr="003C0DDF" w:rsidRDefault="009A621A" w:rsidP="00430C7E">
            <w:pPr>
              <w:spacing w:before="60" w:line="240" w:lineRule="auto"/>
              <w:ind w:left="284" w:hanging="284"/>
              <w:rPr>
                <w:rFonts w:ascii="Times New Roman" w:eastAsiaTheme="minorHAnsi" w:hAnsi="Times New Roman" w:cstheme="minorBidi"/>
                <w:lang w:eastAsia="en-US"/>
              </w:rPr>
            </w:pPr>
            <w:r w:rsidRPr="003C0DDF">
              <w:rPr>
                <w:rFonts w:ascii="Times New Roman" w:eastAsiaTheme="minorHAnsi" w:hAnsi="Times New Roman" w:cstheme="minorBidi"/>
                <w:lang w:eastAsia="en-US"/>
              </w:rPr>
              <w:t>•</w:t>
            </w:r>
            <w:r w:rsidRPr="003C0DDF">
              <w:rPr>
                <w:rFonts w:ascii="Times New Roman" w:eastAsiaTheme="minorHAnsi" w:hAnsi="Times New Roman" w:cstheme="minorBidi"/>
                <w:lang w:eastAsia="en-US"/>
              </w:rPr>
              <w:tab/>
              <w:t>Tehnoloģija ir daļēji attīstīta, bet tā nav komerciāli pierādīta, tāpēc ir grūti piesaistīt papildu investīcijas P&amp;A un kapitāla ieguldījumiem;</w:t>
            </w:r>
          </w:p>
          <w:p w14:paraId="25578FF2" w14:textId="77777777" w:rsidR="009A621A" w:rsidRPr="003C0DDF" w:rsidRDefault="009A621A" w:rsidP="00430C7E">
            <w:pPr>
              <w:spacing w:before="60" w:line="240" w:lineRule="auto"/>
              <w:ind w:left="284" w:hanging="284"/>
              <w:rPr>
                <w:rFonts w:ascii="Times New Roman" w:eastAsiaTheme="minorHAnsi" w:hAnsi="Times New Roman" w:cstheme="minorBidi"/>
                <w:lang w:eastAsia="en-US"/>
              </w:rPr>
            </w:pPr>
            <w:r w:rsidRPr="003C0DDF">
              <w:rPr>
                <w:rFonts w:ascii="Times New Roman" w:eastAsiaTheme="minorHAnsi" w:hAnsi="Times New Roman" w:cstheme="minorBidi"/>
                <w:lang w:eastAsia="en-US"/>
              </w:rPr>
              <w:t>•</w:t>
            </w:r>
            <w:r w:rsidRPr="003C0DDF">
              <w:rPr>
                <w:rFonts w:ascii="Times New Roman" w:eastAsiaTheme="minorHAnsi" w:hAnsi="Times New Roman" w:cstheme="minorBidi"/>
                <w:lang w:eastAsia="en-US"/>
              </w:rPr>
              <w:tab/>
              <w:t>Finansējuma piesaiste ir notikusi pārāk agri un nav iespējams izpildīt sākotnējos solījumus investoriem, tādēļ ir grūti piekļūt turpmākajam finansējumam.</w:t>
            </w:r>
          </w:p>
          <w:p w14:paraId="2B39F6FB" w14:textId="77777777" w:rsidR="009A621A" w:rsidRPr="003C0DDF" w:rsidRDefault="009A621A" w:rsidP="003C0DDF">
            <w:pPr>
              <w:spacing w:before="60" w:line="240" w:lineRule="auto"/>
              <w:ind w:left="578" w:right="17" w:hanging="578"/>
              <w:rPr>
                <w:rFonts w:ascii="Times New Roman" w:eastAsiaTheme="minorHAnsi" w:hAnsi="Times New Roman" w:cstheme="minorBidi"/>
                <w:lang w:eastAsia="en-US"/>
              </w:rPr>
            </w:pPr>
          </w:p>
          <w:p w14:paraId="69C4BA45" w14:textId="77777777" w:rsidR="009A621A" w:rsidRPr="003C0DDF" w:rsidRDefault="009A621A" w:rsidP="00B36681">
            <w:pPr>
              <w:spacing w:before="60" w:line="240" w:lineRule="auto"/>
              <w:rPr>
                <w:rFonts w:ascii="Times New Roman" w:eastAsiaTheme="minorHAnsi" w:hAnsi="Times New Roman" w:cstheme="minorBidi"/>
                <w:b/>
                <w:lang w:eastAsia="en-US"/>
              </w:rPr>
            </w:pPr>
            <w:r w:rsidRPr="003C0DDF">
              <w:rPr>
                <w:rFonts w:ascii="Times New Roman" w:eastAsiaTheme="minorHAnsi" w:hAnsi="Times New Roman" w:cstheme="minorBidi"/>
                <w:b/>
                <w:lang w:eastAsia="en-US"/>
              </w:rPr>
              <w:t>Komercializācijas plāna izstrādē ņemt vērā arī šādus rekomendējošos dokumentus/rokasgrāmatas:</w:t>
            </w:r>
          </w:p>
          <w:p w14:paraId="3B2AE705" w14:textId="77777777" w:rsidR="009A621A" w:rsidRPr="003C0DDF" w:rsidRDefault="009A621A" w:rsidP="00302E66">
            <w:pPr>
              <w:numPr>
                <w:ilvl w:val="0"/>
                <w:numId w:val="20"/>
              </w:numPr>
              <w:spacing w:before="60" w:after="120" w:line="240" w:lineRule="auto"/>
              <w:ind w:right="17"/>
              <w:contextualSpacing/>
              <w:rPr>
                <w:rFonts w:ascii="Times New Roman" w:eastAsiaTheme="minorHAnsi" w:hAnsi="Times New Roman" w:cstheme="minorBidi"/>
                <w:b/>
                <w:lang w:eastAsia="en-US"/>
              </w:rPr>
            </w:pPr>
            <w:r w:rsidRPr="003C0DDF">
              <w:rPr>
                <w:rFonts w:ascii="Times New Roman" w:eastAsiaTheme="minorHAnsi" w:hAnsi="Times New Roman" w:cstheme="minorBidi"/>
                <w:b/>
                <w:lang w:eastAsia="en-US"/>
              </w:rPr>
              <w:t xml:space="preserve">Frascati rokasgrāmata </w:t>
            </w:r>
          </w:p>
          <w:p w14:paraId="77ED919D" w14:textId="27430BC5" w:rsidR="009A621A" w:rsidRPr="003C0DDF" w:rsidRDefault="00B36681" w:rsidP="00302E66">
            <w:pPr>
              <w:numPr>
                <w:ilvl w:val="0"/>
                <w:numId w:val="20"/>
              </w:numPr>
              <w:spacing w:before="60" w:after="120" w:line="240" w:lineRule="auto"/>
              <w:ind w:right="17"/>
              <w:contextualSpacing/>
              <w:rPr>
                <w:rFonts w:ascii="Times New Roman" w:eastAsiaTheme="minorHAnsi" w:hAnsi="Times New Roman" w:cstheme="minorBidi"/>
                <w:b/>
                <w:lang w:eastAsia="en-US"/>
              </w:rPr>
            </w:pPr>
            <w:r>
              <w:rPr>
                <w:rFonts w:ascii="Times New Roman" w:eastAsiaTheme="minorHAnsi" w:hAnsi="Times New Roman" w:cstheme="minorBidi"/>
                <w:b/>
                <w:lang w:eastAsia="en-US"/>
              </w:rPr>
              <w:t>Oslo rokasgrāmata</w:t>
            </w:r>
          </w:p>
          <w:p w14:paraId="6FF83C54" w14:textId="77777777" w:rsidR="009A621A" w:rsidRPr="003C0DDF" w:rsidRDefault="009A621A" w:rsidP="003C0DDF">
            <w:pPr>
              <w:spacing w:before="60" w:line="240" w:lineRule="auto"/>
              <w:ind w:left="578" w:right="17" w:hanging="578"/>
              <w:rPr>
                <w:rFonts w:ascii="Times New Roman" w:eastAsiaTheme="minorHAnsi" w:hAnsi="Times New Roman" w:cstheme="minorBidi"/>
                <w:lang w:eastAsia="en-US"/>
              </w:rPr>
            </w:pPr>
            <w:r w:rsidRPr="003C0DDF">
              <w:rPr>
                <w:rFonts w:ascii="Times New Roman" w:eastAsiaTheme="minorHAnsi" w:hAnsi="Times New Roman" w:cstheme="minorBidi"/>
                <w:lang w:eastAsia="en-US"/>
              </w:rPr>
              <w:t xml:space="preserve">Rokasgrāmatas pieejamas šāda interneta tīmekļa vietnē: </w:t>
            </w:r>
          </w:p>
          <w:p w14:paraId="212F4BF1" w14:textId="77777777" w:rsidR="009A621A" w:rsidRPr="003C0DDF" w:rsidRDefault="004A07DE" w:rsidP="003C0DDF">
            <w:pPr>
              <w:spacing w:before="60" w:line="240" w:lineRule="auto"/>
              <w:ind w:left="578" w:right="17" w:hanging="578"/>
              <w:rPr>
                <w:rFonts w:ascii="Times New Roman" w:eastAsiaTheme="minorHAnsi" w:hAnsi="Times New Roman" w:cstheme="minorBidi"/>
                <w:lang w:eastAsia="en-US"/>
              </w:rPr>
            </w:pPr>
            <w:hyperlink r:id="rId25" w:history="1">
              <w:r w:rsidR="009A621A" w:rsidRPr="003C0DDF">
                <w:rPr>
                  <w:rFonts w:ascii="Times New Roman" w:eastAsiaTheme="minorHAnsi" w:hAnsi="Times New Roman" w:cstheme="minorBidi"/>
                  <w:color w:val="0000FF"/>
                  <w:u w:val="single"/>
                  <w:lang w:eastAsia="en-US"/>
                </w:rPr>
                <w:t>http://www.liaa.gov.lv/lv/es-fondi/noderiga-informacija/rokasgramatas</w:t>
              </w:r>
            </w:hyperlink>
          </w:p>
          <w:p w14:paraId="2E8125E8" w14:textId="77777777" w:rsidR="009A621A" w:rsidRPr="003C0DDF" w:rsidRDefault="009A621A" w:rsidP="003C0DDF">
            <w:pPr>
              <w:spacing w:before="60" w:line="240" w:lineRule="auto"/>
              <w:ind w:left="578" w:right="17" w:hanging="578"/>
              <w:rPr>
                <w:rFonts w:ascii="Times New Roman" w:eastAsiaTheme="minorHAnsi" w:hAnsi="Times New Roman" w:cstheme="minorBidi"/>
                <w:b/>
                <w:lang w:eastAsia="en-US"/>
              </w:rPr>
            </w:pPr>
          </w:p>
        </w:tc>
        <w:tc>
          <w:tcPr>
            <w:tcW w:w="1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85D59" w14:textId="77777777" w:rsidR="009A621A" w:rsidRPr="003C0DDF" w:rsidRDefault="009A621A" w:rsidP="003C0DDF">
            <w:pPr>
              <w:spacing w:before="60" w:line="240" w:lineRule="auto"/>
              <w:ind w:left="578" w:right="17" w:hanging="578"/>
              <w:rPr>
                <w:rFonts w:ascii="Times New Roman" w:eastAsiaTheme="minorHAnsi" w:hAnsi="Times New Roman" w:cstheme="minorBidi"/>
                <w:b/>
                <w:lang w:eastAsia="en-US"/>
              </w:rPr>
            </w:pPr>
          </w:p>
        </w:tc>
      </w:tr>
    </w:tbl>
    <w:p w14:paraId="02891573" w14:textId="77777777" w:rsidR="003C0DDF" w:rsidRPr="003C0DDF" w:rsidRDefault="003C0DDF" w:rsidP="00713A8F">
      <w:pPr>
        <w:spacing w:before="240" w:after="120" w:line="240" w:lineRule="auto"/>
        <w:contextualSpacing/>
        <w:jc w:val="both"/>
        <w:rPr>
          <w:rFonts w:ascii="Times New Roman" w:eastAsiaTheme="minorHAnsi" w:hAnsi="Times New Roman"/>
          <w:b/>
          <w:i/>
          <w:sz w:val="24"/>
          <w:szCs w:val="24"/>
          <w:lang w:eastAsia="en-US"/>
        </w:rPr>
      </w:pPr>
      <w:r w:rsidRPr="003C0DDF">
        <w:rPr>
          <w:rFonts w:ascii="Times New Roman" w:eastAsiaTheme="minorHAnsi" w:hAnsi="Times New Roman"/>
          <w:b/>
          <w:i/>
          <w:sz w:val="24"/>
          <w:szCs w:val="24"/>
          <w:lang w:eastAsia="en-US"/>
        </w:rPr>
        <w:t>*specifikācija satur minimālas prasības, attiecībā uz iepirkuma priekšmetu.</w:t>
      </w:r>
    </w:p>
    <w:p w14:paraId="60087EF1" w14:textId="77777777" w:rsidR="003C0DDF" w:rsidRPr="003C0DDF" w:rsidRDefault="003C0DDF" w:rsidP="003C0DDF">
      <w:pPr>
        <w:spacing w:before="240" w:after="120" w:line="240" w:lineRule="auto"/>
        <w:ind w:left="1080"/>
        <w:contextualSpacing/>
        <w:jc w:val="both"/>
        <w:rPr>
          <w:rFonts w:ascii="Times New Roman" w:eastAsiaTheme="minorHAnsi" w:hAnsi="Times New Roman"/>
          <w:b/>
          <w:i/>
          <w:sz w:val="24"/>
          <w:szCs w:val="24"/>
          <w:lang w:eastAsia="en-US"/>
        </w:rPr>
      </w:pPr>
    </w:p>
    <w:p w14:paraId="7303572A" w14:textId="35253FB0" w:rsidR="003C0DDF" w:rsidRPr="00087D05" w:rsidRDefault="003C0DDF" w:rsidP="00302E66">
      <w:pPr>
        <w:numPr>
          <w:ilvl w:val="0"/>
          <w:numId w:val="16"/>
        </w:numPr>
        <w:spacing w:before="240" w:after="120" w:line="240" w:lineRule="auto"/>
        <w:contextualSpacing/>
        <w:jc w:val="both"/>
        <w:rPr>
          <w:rFonts w:ascii="Times New Roman" w:eastAsiaTheme="minorHAnsi" w:hAnsi="Times New Roman"/>
          <w:b/>
          <w:i/>
          <w:sz w:val="24"/>
          <w:szCs w:val="24"/>
          <w:lang w:eastAsia="en-US"/>
        </w:rPr>
      </w:pPr>
      <w:r w:rsidRPr="003C0DDF">
        <w:rPr>
          <w:rFonts w:ascii="Times New Roman" w:eastAsiaTheme="minorHAnsi" w:hAnsi="Times New Roman"/>
          <w:b/>
          <w:i/>
          <w:sz w:val="24"/>
          <w:szCs w:val="24"/>
          <w:lang w:eastAsia="en-US"/>
        </w:rPr>
        <w:t>Darbu izpilde maksimālie termiņi</w:t>
      </w:r>
      <w:r w:rsidRPr="00087D05">
        <w:rPr>
          <w:rFonts w:ascii="Times New Roman" w:eastAsiaTheme="minorHAnsi" w:hAnsi="Times New Roman"/>
          <w:b/>
          <w:i/>
          <w:sz w:val="24"/>
          <w:szCs w:val="24"/>
          <w:lang w:eastAsia="en-US"/>
        </w:rPr>
        <w:t>: 65 kalendāro dienu laikā no līguma noslēgšanas</w:t>
      </w:r>
      <w:r w:rsidR="00626FB9" w:rsidRPr="00087D05">
        <w:rPr>
          <w:rFonts w:ascii="Times New Roman" w:eastAsiaTheme="minorHAnsi" w:hAnsi="Times New Roman"/>
          <w:b/>
          <w:i/>
          <w:sz w:val="24"/>
          <w:szCs w:val="24"/>
          <w:lang w:eastAsia="en-US"/>
        </w:rPr>
        <w:t xml:space="preserve"> dienas, bet ne vēlāk kā līdz 2018.gada 10.janvārim.</w:t>
      </w:r>
    </w:p>
    <w:p w14:paraId="6233EE53" w14:textId="77777777" w:rsidR="003C0DDF" w:rsidRPr="00087D05" w:rsidRDefault="003C0DDF" w:rsidP="00302E66">
      <w:pPr>
        <w:numPr>
          <w:ilvl w:val="0"/>
          <w:numId w:val="16"/>
        </w:numPr>
        <w:spacing w:before="240" w:after="120" w:line="240" w:lineRule="auto"/>
        <w:contextualSpacing/>
        <w:jc w:val="both"/>
        <w:rPr>
          <w:rFonts w:ascii="Times New Roman" w:eastAsiaTheme="minorHAnsi" w:hAnsi="Times New Roman"/>
          <w:b/>
          <w:i/>
          <w:sz w:val="24"/>
          <w:szCs w:val="24"/>
          <w:lang w:eastAsia="en-US"/>
        </w:rPr>
      </w:pPr>
      <w:r w:rsidRPr="00087D05">
        <w:rPr>
          <w:rFonts w:ascii="Times New Roman" w:eastAsiaTheme="minorHAnsi" w:hAnsi="Times New Roman"/>
          <w:b/>
          <w:i/>
          <w:sz w:val="24"/>
          <w:szCs w:val="24"/>
          <w:lang w:eastAsia="en-US"/>
        </w:rPr>
        <w:t>Darba izpildes process un detalizētie termiņi:</w:t>
      </w:r>
    </w:p>
    <w:tbl>
      <w:tblPr>
        <w:tblW w:w="54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281"/>
        <w:gridCol w:w="4722"/>
        <w:gridCol w:w="2572"/>
      </w:tblGrid>
      <w:tr w:rsidR="00B75FE1" w:rsidRPr="003C0DDF" w14:paraId="3CA50C0B" w14:textId="2E4D574A" w:rsidTr="00B75FE1">
        <w:trPr>
          <w:cantSplit/>
          <w:trHeight w:val="441"/>
        </w:trPr>
        <w:tc>
          <w:tcPr>
            <w:tcW w:w="365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4AE0F5" w14:textId="77777777" w:rsidR="00B75FE1" w:rsidRPr="003C0DDF" w:rsidRDefault="00B75FE1" w:rsidP="003C0DDF">
            <w:pPr>
              <w:spacing w:before="60" w:line="240" w:lineRule="auto"/>
              <w:ind w:left="578" w:right="17" w:hanging="578"/>
              <w:rPr>
                <w:rFonts w:ascii="Times New Roman" w:eastAsiaTheme="minorHAnsi" w:hAnsi="Times New Roman" w:cstheme="minorBidi"/>
                <w:b/>
                <w:bCs/>
                <w:snapToGrid w:val="0"/>
                <w:lang w:eastAsia="en-US"/>
              </w:rPr>
            </w:pPr>
            <w:r w:rsidRPr="003C0DDF">
              <w:rPr>
                <w:rFonts w:ascii="Times New Roman" w:eastAsiaTheme="minorHAnsi" w:hAnsi="Times New Roman" w:cstheme="minorBidi"/>
                <w:b/>
                <w:lang w:eastAsia="en-US"/>
              </w:rPr>
              <w:t>Darba uzdevuma rezultātus sagatavo PRETENDENTS:</w:t>
            </w:r>
          </w:p>
        </w:tc>
        <w:tc>
          <w:tcPr>
            <w:tcW w:w="1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1A8114" w14:textId="77777777" w:rsidR="00B75FE1" w:rsidRPr="003C0DDF" w:rsidRDefault="00B75FE1" w:rsidP="003C0DDF">
            <w:pPr>
              <w:spacing w:before="60" w:line="240" w:lineRule="auto"/>
              <w:ind w:left="578" w:right="17" w:hanging="578"/>
              <w:rPr>
                <w:rFonts w:ascii="Times New Roman" w:eastAsiaTheme="minorHAnsi" w:hAnsi="Times New Roman" w:cstheme="minorBidi"/>
                <w:b/>
                <w:lang w:eastAsia="en-US"/>
              </w:rPr>
            </w:pPr>
          </w:p>
        </w:tc>
      </w:tr>
      <w:tr w:rsidR="00B75FE1" w:rsidRPr="003C0DDF" w14:paraId="6400291D" w14:textId="5BD6DC3E" w:rsidTr="00B75FE1">
        <w:trPr>
          <w:cantSplit/>
          <w:trHeight w:val="441"/>
        </w:trPr>
        <w:tc>
          <w:tcPr>
            <w:tcW w:w="1191" w:type="pct"/>
            <w:tcBorders>
              <w:top w:val="single" w:sz="4" w:space="0" w:color="auto"/>
              <w:left w:val="single" w:sz="4" w:space="0" w:color="auto"/>
              <w:bottom w:val="single" w:sz="4" w:space="0" w:color="auto"/>
              <w:right w:val="single" w:sz="4" w:space="0" w:color="auto"/>
            </w:tcBorders>
            <w:vAlign w:val="center"/>
            <w:hideMark/>
          </w:tcPr>
          <w:p w14:paraId="22CBD159" w14:textId="77777777" w:rsidR="00B75FE1" w:rsidRPr="003C0DDF" w:rsidRDefault="00B75FE1" w:rsidP="003C0DDF">
            <w:pPr>
              <w:spacing w:before="60" w:line="240" w:lineRule="auto"/>
              <w:ind w:right="112"/>
              <w:jc w:val="center"/>
              <w:rPr>
                <w:rFonts w:ascii="Times New Roman" w:hAnsi="Times New Roman" w:cstheme="minorBidi"/>
                <w:b/>
              </w:rPr>
            </w:pPr>
            <w:r w:rsidRPr="003C0DDF">
              <w:rPr>
                <w:rFonts w:ascii="Times New Roman" w:hAnsi="Times New Roman" w:cstheme="minorBidi"/>
                <w:b/>
              </w:rPr>
              <w:t xml:space="preserve">Tehniski ekonomiskās priekšizpētes atskaitīšanās/atskaites </w:t>
            </w:r>
          </w:p>
        </w:tc>
        <w:tc>
          <w:tcPr>
            <w:tcW w:w="2465" w:type="pct"/>
            <w:tcBorders>
              <w:top w:val="single" w:sz="4" w:space="0" w:color="auto"/>
              <w:left w:val="single" w:sz="4" w:space="0" w:color="auto"/>
              <w:bottom w:val="single" w:sz="4" w:space="0" w:color="auto"/>
              <w:right w:val="single" w:sz="4" w:space="0" w:color="auto"/>
            </w:tcBorders>
            <w:vAlign w:val="center"/>
            <w:hideMark/>
          </w:tcPr>
          <w:p w14:paraId="002B0486" w14:textId="77777777" w:rsidR="00B75FE1" w:rsidRPr="003C0DDF" w:rsidRDefault="00B75FE1" w:rsidP="00B75FE1">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Vismaz 1 (vienu) reizi nedēļā (piektdienās) Pretendentam jādeleģē savs pārstāvis iknedēļas sanāksmēs Pasūtītāja telpās, sniedzot informāciju par izpildāmā darba progresu.</w:t>
            </w:r>
          </w:p>
          <w:p w14:paraId="338DDA65" w14:textId="77777777" w:rsidR="00B75FE1" w:rsidRPr="003C0DDF" w:rsidRDefault="00B75FE1" w:rsidP="00B75FE1">
            <w:pPr>
              <w:tabs>
                <w:tab w:val="left" w:pos="360"/>
              </w:tabs>
              <w:spacing w:line="240" w:lineRule="auto"/>
              <w:jc w:val="both"/>
              <w:rPr>
                <w:rFonts w:ascii="Times New Roman" w:hAnsi="Times New Roman" w:cstheme="minorBidi"/>
                <w:i/>
              </w:rPr>
            </w:pPr>
            <w:r w:rsidRPr="003C0DDF">
              <w:rPr>
                <w:rFonts w:ascii="Times New Roman" w:hAnsi="Times New Roman" w:cstheme="minorBidi"/>
                <w:i/>
              </w:rPr>
              <w:t>Sanāksmes protokolē Pasūtītājs.</w:t>
            </w:r>
          </w:p>
        </w:tc>
        <w:tc>
          <w:tcPr>
            <w:tcW w:w="1343" w:type="pct"/>
            <w:tcBorders>
              <w:top w:val="single" w:sz="4" w:space="0" w:color="auto"/>
              <w:left w:val="single" w:sz="4" w:space="0" w:color="auto"/>
              <w:bottom w:val="single" w:sz="4" w:space="0" w:color="auto"/>
              <w:right w:val="single" w:sz="4" w:space="0" w:color="auto"/>
            </w:tcBorders>
          </w:tcPr>
          <w:p w14:paraId="5CCC19A7" w14:textId="77777777" w:rsidR="00B75FE1" w:rsidRPr="003C0DDF" w:rsidRDefault="00B75FE1" w:rsidP="003C0DDF">
            <w:pPr>
              <w:spacing w:before="240" w:line="240" w:lineRule="auto"/>
              <w:ind w:left="21"/>
              <w:contextualSpacing/>
              <w:jc w:val="both"/>
              <w:rPr>
                <w:rFonts w:ascii="Times New Roman" w:hAnsi="Times New Roman" w:cstheme="minorBidi"/>
                <w:i/>
              </w:rPr>
            </w:pPr>
          </w:p>
        </w:tc>
      </w:tr>
      <w:tr w:rsidR="00B75FE1" w:rsidRPr="003C0DDF" w14:paraId="35E85C3B" w14:textId="1D01016C" w:rsidTr="00B75FE1">
        <w:trPr>
          <w:cantSplit/>
          <w:trHeight w:val="441"/>
        </w:trPr>
        <w:tc>
          <w:tcPr>
            <w:tcW w:w="1191" w:type="pct"/>
            <w:tcBorders>
              <w:top w:val="single" w:sz="4" w:space="0" w:color="auto"/>
              <w:left w:val="single" w:sz="4" w:space="0" w:color="auto"/>
              <w:bottom w:val="single" w:sz="4" w:space="0" w:color="auto"/>
              <w:right w:val="single" w:sz="4" w:space="0" w:color="auto"/>
            </w:tcBorders>
            <w:vAlign w:val="center"/>
            <w:hideMark/>
          </w:tcPr>
          <w:p w14:paraId="75363A70" w14:textId="77777777" w:rsidR="00B75FE1" w:rsidRPr="003C0DDF" w:rsidRDefault="00B75FE1" w:rsidP="003C0DDF">
            <w:pPr>
              <w:spacing w:before="60" w:line="240" w:lineRule="auto"/>
              <w:ind w:right="112"/>
              <w:jc w:val="center"/>
              <w:rPr>
                <w:rFonts w:ascii="Times New Roman" w:hAnsi="Times New Roman" w:cstheme="minorBidi"/>
                <w:b/>
              </w:rPr>
            </w:pPr>
            <w:r w:rsidRPr="003C0DDF">
              <w:rPr>
                <w:rFonts w:ascii="Times New Roman" w:hAnsi="Times New Roman" w:cstheme="minorBidi"/>
                <w:b/>
              </w:rPr>
              <w:t>Tehniski ekonomiskās priekšizpētes nodevums</w:t>
            </w:r>
          </w:p>
        </w:tc>
        <w:tc>
          <w:tcPr>
            <w:tcW w:w="2465" w:type="pct"/>
            <w:tcBorders>
              <w:top w:val="single" w:sz="4" w:space="0" w:color="auto"/>
              <w:left w:val="single" w:sz="4" w:space="0" w:color="auto"/>
              <w:bottom w:val="single" w:sz="4" w:space="0" w:color="auto"/>
              <w:right w:val="single" w:sz="4" w:space="0" w:color="auto"/>
            </w:tcBorders>
            <w:vAlign w:val="center"/>
            <w:hideMark/>
          </w:tcPr>
          <w:p w14:paraId="3C6CD306" w14:textId="730F0371" w:rsidR="00B75FE1" w:rsidRPr="003C0DDF" w:rsidRDefault="00B75FE1" w:rsidP="00B75FE1">
            <w:pPr>
              <w:tabs>
                <w:tab w:val="left" w:pos="360"/>
              </w:tabs>
              <w:spacing w:before="120" w:line="240" w:lineRule="auto"/>
              <w:jc w:val="both"/>
              <w:rPr>
                <w:rFonts w:ascii="Times New Roman" w:hAnsi="Times New Roman" w:cstheme="minorBidi"/>
                <w:i/>
              </w:rPr>
            </w:pPr>
            <w:r w:rsidRPr="0028502F">
              <w:rPr>
                <w:rFonts w:ascii="Times New Roman" w:hAnsi="Times New Roman" w:cstheme="minorBidi"/>
                <w:i/>
              </w:rPr>
              <w:t xml:space="preserve">Nodevums tiek sagatavots un </w:t>
            </w:r>
            <w:r w:rsidRPr="0028502F">
              <w:rPr>
                <w:rFonts w:ascii="Times New Roman" w:hAnsi="Times New Roman" w:cstheme="minorBidi"/>
                <w:b/>
                <w:i/>
              </w:rPr>
              <w:t>nodots ne vēlāk kā 45 (četrdesmit piecu) kalendāro dienu laikā no līguma noslēgšanas brīža.</w:t>
            </w:r>
            <w:r w:rsidRPr="0028502F">
              <w:rPr>
                <w:rFonts w:ascii="Times New Roman" w:hAnsi="Times New Roman" w:cstheme="minorBidi"/>
                <w:i/>
              </w:rPr>
              <w:t xml:space="preserve"> Nodevumā jābūt iekļautai informācijai</w:t>
            </w:r>
            <w:r w:rsidRPr="003C0DDF">
              <w:rPr>
                <w:rFonts w:ascii="Times New Roman" w:hAnsi="Times New Roman" w:cstheme="minorBidi"/>
                <w:i/>
              </w:rPr>
              <w:t xml:space="preserve"> par Tehniskās specifikācijas III.1.punkta apakšpunktiem. Izstrādātais dokuments jāiesniedz latviešu un angļu valodā, 3 (trīs) eksemplāros</w:t>
            </w:r>
            <w:r w:rsidR="00F42BB0">
              <w:rPr>
                <w:rFonts w:ascii="Times New Roman" w:hAnsi="Times New Roman" w:cstheme="minorBidi"/>
                <w:i/>
              </w:rPr>
              <w:t xml:space="preserve"> </w:t>
            </w:r>
            <w:r w:rsidRPr="003C0DDF">
              <w:rPr>
                <w:rFonts w:ascii="Times New Roman" w:hAnsi="Times New Roman" w:cstheme="minorBidi"/>
                <w:i/>
              </w:rPr>
              <w:t>+1  (viena) elektroniskā kopija ierakstīta zibatmiņā.</w:t>
            </w:r>
          </w:p>
        </w:tc>
        <w:tc>
          <w:tcPr>
            <w:tcW w:w="1343" w:type="pct"/>
            <w:tcBorders>
              <w:top w:val="single" w:sz="4" w:space="0" w:color="auto"/>
              <w:left w:val="single" w:sz="4" w:space="0" w:color="auto"/>
              <w:bottom w:val="single" w:sz="4" w:space="0" w:color="auto"/>
              <w:right w:val="single" w:sz="4" w:space="0" w:color="auto"/>
            </w:tcBorders>
          </w:tcPr>
          <w:p w14:paraId="4AA05956" w14:textId="77777777" w:rsidR="00B75FE1" w:rsidRPr="003C0DDF" w:rsidRDefault="00B75FE1" w:rsidP="003C0DDF">
            <w:pPr>
              <w:spacing w:before="240" w:line="240" w:lineRule="auto"/>
              <w:ind w:firstLine="21"/>
              <w:contextualSpacing/>
              <w:jc w:val="both"/>
              <w:rPr>
                <w:rFonts w:ascii="Times New Roman" w:hAnsi="Times New Roman" w:cstheme="minorBidi"/>
                <w:i/>
              </w:rPr>
            </w:pPr>
          </w:p>
        </w:tc>
      </w:tr>
      <w:tr w:rsidR="00B75FE1" w:rsidRPr="003C0DDF" w14:paraId="452A47A5" w14:textId="04900E90" w:rsidTr="00B75FE1">
        <w:trPr>
          <w:cantSplit/>
          <w:trHeight w:val="441"/>
        </w:trPr>
        <w:tc>
          <w:tcPr>
            <w:tcW w:w="1191" w:type="pct"/>
            <w:tcBorders>
              <w:top w:val="single" w:sz="4" w:space="0" w:color="auto"/>
              <w:left w:val="single" w:sz="4" w:space="0" w:color="auto"/>
              <w:bottom w:val="single" w:sz="4" w:space="0" w:color="auto"/>
              <w:right w:val="single" w:sz="4" w:space="0" w:color="auto"/>
            </w:tcBorders>
            <w:vAlign w:val="center"/>
            <w:hideMark/>
          </w:tcPr>
          <w:p w14:paraId="2E270F1D" w14:textId="77777777" w:rsidR="00B75FE1" w:rsidRPr="003C0DDF" w:rsidRDefault="00B75FE1" w:rsidP="003C0DDF">
            <w:pPr>
              <w:spacing w:before="60" w:line="240" w:lineRule="auto"/>
              <w:ind w:right="112"/>
              <w:jc w:val="center"/>
              <w:rPr>
                <w:rFonts w:ascii="Times New Roman" w:hAnsi="Times New Roman" w:cstheme="minorBidi"/>
                <w:b/>
              </w:rPr>
            </w:pPr>
            <w:r w:rsidRPr="003C0DDF">
              <w:rPr>
                <w:rFonts w:ascii="Times New Roman" w:eastAsiaTheme="minorHAnsi" w:hAnsi="Times New Roman" w:cstheme="minorBidi"/>
                <w:b/>
                <w:lang w:eastAsia="en-US"/>
              </w:rPr>
              <w:t xml:space="preserve">Komercializācijas stratēģijas </w:t>
            </w:r>
            <w:r w:rsidRPr="003C0DDF">
              <w:rPr>
                <w:rFonts w:ascii="Times New Roman" w:hAnsi="Times New Roman" w:cstheme="minorBidi"/>
                <w:b/>
              </w:rPr>
              <w:t>atskaitīšanās/atskaites</w:t>
            </w:r>
          </w:p>
        </w:tc>
        <w:tc>
          <w:tcPr>
            <w:tcW w:w="2465" w:type="pct"/>
            <w:tcBorders>
              <w:top w:val="single" w:sz="4" w:space="0" w:color="auto"/>
              <w:left w:val="single" w:sz="4" w:space="0" w:color="auto"/>
              <w:bottom w:val="single" w:sz="4" w:space="0" w:color="auto"/>
              <w:right w:val="single" w:sz="4" w:space="0" w:color="auto"/>
            </w:tcBorders>
            <w:vAlign w:val="center"/>
            <w:hideMark/>
          </w:tcPr>
          <w:p w14:paraId="3E650980" w14:textId="2D42D952" w:rsidR="00B75FE1" w:rsidRPr="003C0DDF" w:rsidRDefault="00B75FE1" w:rsidP="00F42BB0">
            <w:pPr>
              <w:tabs>
                <w:tab w:val="left" w:pos="360"/>
              </w:tabs>
              <w:spacing w:before="120" w:line="240" w:lineRule="auto"/>
              <w:jc w:val="both"/>
              <w:rPr>
                <w:rFonts w:ascii="Times New Roman" w:hAnsi="Times New Roman" w:cstheme="minorBidi"/>
                <w:i/>
                <w:highlight w:val="yellow"/>
              </w:rPr>
            </w:pPr>
            <w:r w:rsidRPr="003C0DDF">
              <w:rPr>
                <w:rFonts w:ascii="Times New Roman" w:hAnsi="Times New Roman" w:cstheme="minorBidi"/>
                <w:i/>
              </w:rPr>
              <w:t>Vismaz 1 (vienu) reizi nedēļā (piektdienās) Pretendentam jādeleģē savs pārstāvis iknedēļas sanāksmēs Pasūtītāja telpās, sniedzot informāciju par izpildāmā darba progresu.</w:t>
            </w:r>
          </w:p>
        </w:tc>
        <w:tc>
          <w:tcPr>
            <w:tcW w:w="1343" w:type="pct"/>
            <w:tcBorders>
              <w:top w:val="single" w:sz="4" w:space="0" w:color="auto"/>
              <w:left w:val="single" w:sz="4" w:space="0" w:color="auto"/>
              <w:bottom w:val="single" w:sz="4" w:space="0" w:color="auto"/>
              <w:right w:val="single" w:sz="4" w:space="0" w:color="auto"/>
            </w:tcBorders>
          </w:tcPr>
          <w:p w14:paraId="258B6762" w14:textId="77777777" w:rsidR="00B75FE1" w:rsidRPr="003C0DDF" w:rsidRDefault="00B75FE1" w:rsidP="003C0DDF">
            <w:pPr>
              <w:spacing w:before="240" w:line="240" w:lineRule="auto"/>
              <w:ind w:left="21"/>
              <w:contextualSpacing/>
              <w:jc w:val="both"/>
              <w:rPr>
                <w:rFonts w:ascii="Times New Roman" w:hAnsi="Times New Roman" w:cstheme="minorBidi"/>
                <w:i/>
              </w:rPr>
            </w:pPr>
          </w:p>
        </w:tc>
      </w:tr>
      <w:tr w:rsidR="00B75FE1" w:rsidRPr="003C0DDF" w14:paraId="239B9AAD" w14:textId="7009CF80" w:rsidTr="00B75FE1">
        <w:trPr>
          <w:cantSplit/>
          <w:trHeight w:val="441"/>
        </w:trPr>
        <w:tc>
          <w:tcPr>
            <w:tcW w:w="1191" w:type="pct"/>
            <w:tcBorders>
              <w:top w:val="single" w:sz="4" w:space="0" w:color="auto"/>
              <w:left w:val="single" w:sz="4" w:space="0" w:color="auto"/>
              <w:bottom w:val="single" w:sz="4" w:space="0" w:color="auto"/>
              <w:right w:val="single" w:sz="4" w:space="0" w:color="auto"/>
            </w:tcBorders>
            <w:vAlign w:val="center"/>
            <w:hideMark/>
          </w:tcPr>
          <w:p w14:paraId="020B5E1C" w14:textId="77777777" w:rsidR="00B75FE1" w:rsidRPr="003C0DDF" w:rsidRDefault="00B75FE1" w:rsidP="003C0DDF">
            <w:pPr>
              <w:spacing w:before="60" w:line="240" w:lineRule="auto"/>
              <w:ind w:right="112"/>
              <w:jc w:val="center"/>
              <w:rPr>
                <w:rFonts w:ascii="Times New Roman" w:hAnsi="Times New Roman" w:cstheme="minorBidi"/>
                <w:b/>
              </w:rPr>
            </w:pPr>
            <w:r w:rsidRPr="003C0DDF">
              <w:rPr>
                <w:rFonts w:ascii="Times New Roman" w:eastAsiaTheme="minorHAnsi" w:hAnsi="Times New Roman" w:cstheme="minorBidi"/>
                <w:b/>
                <w:lang w:eastAsia="en-US"/>
              </w:rPr>
              <w:t>Komercializācijas stratēģijas un pasākuma plāna nodevums</w:t>
            </w:r>
          </w:p>
        </w:tc>
        <w:tc>
          <w:tcPr>
            <w:tcW w:w="2465" w:type="pct"/>
            <w:tcBorders>
              <w:top w:val="single" w:sz="4" w:space="0" w:color="auto"/>
              <w:left w:val="single" w:sz="4" w:space="0" w:color="auto"/>
              <w:bottom w:val="single" w:sz="4" w:space="0" w:color="auto"/>
              <w:right w:val="single" w:sz="4" w:space="0" w:color="auto"/>
            </w:tcBorders>
            <w:vAlign w:val="center"/>
            <w:hideMark/>
          </w:tcPr>
          <w:p w14:paraId="1479E6E5" w14:textId="5320C3C0" w:rsidR="00B75FE1" w:rsidRPr="003C0DDF" w:rsidRDefault="00B75FE1" w:rsidP="00F42BB0">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 xml:space="preserve">Nodevums tiek sagatavots un nodots </w:t>
            </w:r>
            <w:r w:rsidRPr="003C0DDF">
              <w:rPr>
                <w:rFonts w:ascii="Times New Roman" w:hAnsi="Times New Roman" w:cstheme="minorBidi"/>
                <w:b/>
                <w:i/>
              </w:rPr>
              <w:t>ne vēlāk kā 65 (sešdesmit piecu) kalendāro dienu laikā no līguma noslēgšanas brīža, bet ne vēlāk kā līdz 2018.gada 8.janvārim.</w:t>
            </w:r>
            <w:r w:rsidRPr="003C0DDF">
              <w:rPr>
                <w:rFonts w:ascii="Times New Roman" w:hAnsi="Times New Roman" w:cstheme="minorBidi"/>
                <w:i/>
              </w:rPr>
              <w:t xml:space="preserve"> Nodevumā jābūt iekļautai informācijai par Tehniskās specifikācijas III.2.punkta apakšpunktiem. Izstrādātais dokuments jāiesniedz latviešu un angļu valodā, 3 (trīs) eksemplāros</w:t>
            </w:r>
            <w:r w:rsidR="00944005">
              <w:rPr>
                <w:rFonts w:ascii="Times New Roman" w:hAnsi="Times New Roman" w:cstheme="minorBidi"/>
                <w:i/>
              </w:rPr>
              <w:t xml:space="preserve"> </w:t>
            </w:r>
            <w:r w:rsidRPr="003C0DDF">
              <w:rPr>
                <w:rFonts w:ascii="Times New Roman" w:hAnsi="Times New Roman" w:cstheme="minorBidi"/>
                <w:i/>
              </w:rPr>
              <w:t>+1  (viena) elektroniskā kopija ierakstīta zibatmiņā.</w:t>
            </w:r>
          </w:p>
        </w:tc>
        <w:tc>
          <w:tcPr>
            <w:tcW w:w="1343" w:type="pct"/>
            <w:tcBorders>
              <w:top w:val="single" w:sz="4" w:space="0" w:color="auto"/>
              <w:left w:val="single" w:sz="4" w:space="0" w:color="auto"/>
              <w:bottom w:val="single" w:sz="4" w:space="0" w:color="auto"/>
              <w:right w:val="single" w:sz="4" w:space="0" w:color="auto"/>
            </w:tcBorders>
          </w:tcPr>
          <w:p w14:paraId="436A447B" w14:textId="77777777" w:rsidR="00B75FE1" w:rsidRPr="003C0DDF" w:rsidRDefault="00B75FE1" w:rsidP="003C0DDF">
            <w:pPr>
              <w:spacing w:before="240" w:line="240" w:lineRule="auto"/>
              <w:ind w:left="21"/>
              <w:contextualSpacing/>
              <w:jc w:val="both"/>
              <w:rPr>
                <w:rFonts w:ascii="Times New Roman" w:hAnsi="Times New Roman" w:cstheme="minorBidi"/>
                <w:i/>
              </w:rPr>
            </w:pPr>
          </w:p>
        </w:tc>
      </w:tr>
      <w:tr w:rsidR="00B75FE1" w:rsidRPr="003C0DDF" w14:paraId="32094CEE" w14:textId="5ED1FA93" w:rsidTr="00B75FE1">
        <w:trPr>
          <w:cantSplit/>
          <w:trHeight w:val="441"/>
        </w:trPr>
        <w:tc>
          <w:tcPr>
            <w:tcW w:w="1191" w:type="pct"/>
            <w:tcBorders>
              <w:top w:val="single" w:sz="4" w:space="0" w:color="auto"/>
              <w:left w:val="single" w:sz="4" w:space="0" w:color="auto"/>
              <w:bottom w:val="single" w:sz="4" w:space="0" w:color="auto"/>
              <w:right w:val="single" w:sz="4" w:space="0" w:color="auto"/>
            </w:tcBorders>
            <w:vAlign w:val="center"/>
            <w:hideMark/>
          </w:tcPr>
          <w:p w14:paraId="2389B1FC" w14:textId="77777777" w:rsidR="00B75FE1" w:rsidRPr="003C0DDF" w:rsidRDefault="00B75FE1" w:rsidP="003C0DDF">
            <w:pPr>
              <w:spacing w:before="60" w:line="240" w:lineRule="auto"/>
              <w:ind w:left="69" w:right="112"/>
              <w:jc w:val="center"/>
              <w:rPr>
                <w:rFonts w:ascii="Times New Roman" w:eastAsiaTheme="minorHAnsi" w:hAnsi="Times New Roman" w:cstheme="minorBidi"/>
                <w:b/>
                <w:lang w:eastAsia="en-US"/>
              </w:rPr>
            </w:pPr>
            <w:r w:rsidRPr="003C0DDF">
              <w:rPr>
                <w:rFonts w:ascii="Times New Roman" w:eastAsiaTheme="minorHAnsi" w:hAnsi="Times New Roman" w:cstheme="minorBidi"/>
                <w:b/>
                <w:lang w:eastAsia="en-US"/>
              </w:rPr>
              <w:t>Papildus informācija PRETENDENTAM</w:t>
            </w:r>
          </w:p>
        </w:tc>
        <w:tc>
          <w:tcPr>
            <w:tcW w:w="2465" w:type="pct"/>
            <w:tcBorders>
              <w:top w:val="single" w:sz="4" w:space="0" w:color="auto"/>
              <w:left w:val="single" w:sz="4" w:space="0" w:color="auto"/>
              <w:bottom w:val="single" w:sz="4" w:space="0" w:color="auto"/>
              <w:right w:val="single" w:sz="4" w:space="0" w:color="auto"/>
            </w:tcBorders>
            <w:vAlign w:val="center"/>
            <w:hideMark/>
          </w:tcPr>
          <w:p w14:paraId="747DC52E" w14:textId="13B54CC7" w:rsidR="00B75FE1" w:rsidRPr="003C0DDF" w:rsidRDefault="00B75FE1" w:rsidP="00C62053">
            <w:pPr>
              <w:tabs>
                <w:tab w:val="left" w:pos="360"/>
              </w:tabs>
              <w:spacing w:before="120" w:line="240" w:lineRule="auto"/>
              <w:jc w:val="both"/>
              <w:rPr>
                <w:rFonts w:ascii="Times New Roman" w:hAnsi="Times New Roman" w:cstheme="minorBidi"/>
                <w:i/>
              </w:rPr>
            </w:pPr>
            <w:r w:rsidRPr="003C0DDF">
              <w:rPr>
                <w:rFonts w:ascii="Times New Roman" w:hAnsi="Times New Roman" w:cstheme="minorBidi"/>
                <w:i/>
              </w:rPr>
              <w:t xml:space="preserve">Ja tiek saņemti </w:t>
            </w:r>
            <w:r w:rsidR="00C62053">
              <w:rPr>
                <w:rFonts w:ascii="Times New Roman" w:hAnsi="Times New Roman" w:cstheme="minorBidi"/>
                <w:i/>
              </w:rPr>
              <w:t>LIAA</w:t>
            </w:r>
            <w:r w:rsidRPr="003C0DDF">
              <w:rPr>
                <w:rFonts w:ascii="Times New Roman" w:hAnsi="Times New Roman" w:cstheme="minorBidi"/>
                <w:i/>
              </w:rPr>
              <w:t xml:space="preserve"> </w:t>
            </w:r>
            <w:r w:rsidR="00C62053" w:rsidRPr="003C0DDF">
              <w:rPr>
                <w:rFonts w:ascii="Times New Roman" w:hAnsi="Times New Roman" w:cstheme="minorBidi"/>
                <w:i/>
              </w:rPr>
              <w:t>iebild</w:t>
            </w:r>
            <w:r w:rsidR="00C62053">
              <w:rPr>
                <w:rFonts w:ascii="Times New Roman" w:hAnsi="Times New Roman" w:cstheme="minorBidi"/>
                <w:i/>
              </w:rPr>
              <w:t>umi</w:t>
            </w:r>
            <w:r w:rsidR="00C62053" w:rsidRPr="003C0DDF">
              <w:rPr>
                <w:rFonts w:ascii="Times New Roman" w:hAnsi="Times New Roman" w:cstheme="minorBidi"/>
                <w:i/>
              </w:rPr>
              <w:t xml:space="preserve"> </w:t>
            </w:r>
            <w:r w:rsidRPr="003C0DDF">
              <w:rPr>
                <w:rFonts w:ascii="Times New Roman" w:hAnsi="Times New Roman" w:cstheme="minorBidi"/>
                <w:i/>
              </w:rPr>
              <w:t xml:space="preserve">par nodevumos atrastām nepilnībām, Pretendentam jāsniedz maksimāls atbalsts nodevumu saskaņošanā ar </w:t>
            </w:r>
            <w:r w:rsidR="00C62053">
              <w:rPr>
                <w:rFonts w:ascii="Times New Roman" w:hAnsi="Times New Roman" w:cstheme="minorBidi"/>
                <w:i/>
              </w:rPr>
              <w:t>LIAA</w:t>
            </w:r>
            <w:r w:rsidR="009F106A">
              <w:rPr>
                <w:rFonts w:ascii="Times New Roman" w:hAnsi="Times New Roman" w:cstheme="minorBidi"/>
                <w:i/>
              </w:rPr>
              <w:t xml:space="preserve"> pārstāvjiem.</w:t>
            </w:r>
          </w:p>
          <w:p w14:paraId="180279DA" w14:textId="3B6BCA08" w:rsidR="00B75FE1" w:rsidRPr="00114AB6" w:rsidRDefault="003A545E" w:rsidP="003A545E">
            <w:pPr>
              <w:tabs>
                <w:tab w:val="left" w:pos="360"/>
              </w:tabs>
              <w:spacing w:before="120" w:line="240" w:lineRule="auto"/>
              <w:jc w:val="both"/>
              <w:rPr>
                <w:rFonts w:ascii="Times New Roman" w:hAnsi="Times New Roman" w:cstheme="minorBidi"/>
                <w:b/>
                <w:i/>
              </w:rPr>
            </w:pPr>
            <w:r>
              <w:rPr>
                <w:rFonts w:ascii="Times New Roman" w:hAnsi="Times New Roman" w:cstheme="minorBidi"/>
                <w:b/>
                <w:i/>
              </w:rPr>
              <w:t>Pakalpojuma izpilde tiks uzskatīta par pieņemtu</w:t>
            </w:r>
            <w:r w:rsidR="00424679">
              <w:rPr>
                <w:rFonts w:ascii="Times New Roman" w:hAnsi="Times New Roman" w:cstheme="minorBidi"/>
                <w:b/>
                <w:i/>
              </w:rPr>
              <w:t xml:space="preserve"> pēc </w:t>
            </w:r>
            <w:r w:rsidR="009F106A">
              <w:rPr>
                <w:rFonts w:ascii="Times New Roman" w:hAnsi="Times New Roman" w:cstheme="minorBidi"/>
                <w:b/>
                <w:i/>
              </w:rPr>
              <w:t>pušu abpusēji parakstīta nodošanas – pieņemšanas akta parakstīšanas.</w:t>
            </w:r>
          </w:p>
        </w:tc>
        <w:tc>
          <w:tcPr>
            <w:tcW w:w="1343" w:type="pct"/>
            <w:tcBorders>
              <w:top w:val="single" w:sz="4" w:space="0" w:color="auto"/>
              <w:left w:val="single" w:sz="4" w:space="0" w:color="auto"/>
              <w:bottom w:val="single" w:sz="4" w:space="0" w:color="auto"/>
              <w:right w:val="single" w:sz="4" w:space="0" w:color="auto"/>
            </w:tcBorders>
          </w:tcPr>
          <w:p w14:paraId="3886B5B7" w14:textId="77777777" w:rsidR="00B75FE1" w:rsidRPr="003C0DDF" w:rsidRDefault="00B75FE1" w:rsidP="003C0DDF">
            <w:pPr>
              <w:spacing w:before="240" w:line="240" w:lineRule="auto"/>
              <w:ind w:left="21"/>
              <w:contextualSpacing/>
              <w:jc w:val="both"/>
              <w:rPr>
                <w:rFonts w:ascii="Times New Roman" w:hAnsi="Times New Roman" w:cstheme="minorBidi"/>
                <w:i/>
              </w:rPr>
            </w:pPr>
          </w:p>
        </w:tc>
      </w:tr>
    </w:tbl>
    <w:p w14:paraId="29D90ACC" w14:textId="77777777" w:rsidR="003C0DDF" w:rsidRPr="003C0DDF" w:rsidRDefault="003C0DDF" w:rsidP="003C0DDF">
      <w:pPr>
        <w:spacing w:before="240" w:after="120" w:line="240" w:lineRule="auto"/>
        <w:ind w:left="1440"/>
        <w:contextualSpacing/>
        <w:jc w:val="both"/>
        <w:rPr>
          <w:rFonts w:ascii="Times New Roman" w:eastAsiaTheme="minorHAnsi" w:hAnsi="Times New Roman"/>
          <w:b/>
          <w:i/>
          <w:sz w:val="24"/>
          <w:szCs w:val="24"/>
          <w:lang w:eastAsia="en-US"/>
        </w:rPr>
      </w:pPr>
    </w:p>
    <w:p w14:paraId="303FDFE1" w14:textId="77777777" w:rsidR="00A068B5" w:rsidRDefault="00A068B5" w:rsidP="00BF175A">
      <w:pPr>
        <w:spacing w:before="240" w:after="240" w:line="240" w:lineRule="auto"/>
        <w:rPr>
          <w:rFonts w:ascii="Times New Roman" w:hAnsi="Times New Roman"/>
          <w:sz w:val="24"/>
          <w:szCs w:val="24"/>
        </w:rPr>
      </w:pPr>
    </w:p>
    <w:p w14:paraId="2F109C01" w14:textId="00050965" w:rsidR="00E25711" w:rsidRPr="000932E0" w:rsidRDefault="001904D7" w:rsidP="00BF175A">
      <w:pPr>
        <w:spacing w:before="240" w:after="24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rPr>
          <w:rFonts w:ascii="Times New Roman" w:hAnsi="Times New Roman"/>
          <w:sz w:val="24"/>
          <w:szCs w:val="24"/>
        </w:rPr>
      </w:pPr>
    </w:p>
    <w:p w14:paraId="461664E7" w14:textId="77777777" w:rsidR="00E25711" w:rsidRDefault="00E25711" w:rsidP="00E25711">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rPr>
          <w:rFonts w:ascii="Times New Roman" w:hAnsi="Times New Roman"/>
          <w:sz w:val="24"/>
          <w:szCs w:val="24"/>
        </w:rPr>
      </w:pPr>
    </w:p>
    <w:p w14:paraId="30AEB7D8" w14:textId="6B98520D" w:rsidR="00E25711" w:rsidRPr="00E81295" w:rsidRDefault="00E25711" w:rsidP="00E25711">
      <w:pPr>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60D667F5" w14:textId="77777777" w:rsidR="00224586" w:rsidRPr="00224586" w:rsidRDefault="00224586" w:rsidP="00E25711">
      <w:pPr>
        <w:tabs>
          <w:tab w:val="left" w:pos="3060"/>
        </w:tabs>
        <w:rPr>
          <w:rFonts w:ascii="Times New Roman" w:hAnsi="Times New Roman"/>
          <w:sz w:val="24"/>
          <w:szCs w:val="24"/>
        </w:rPr>
      </w:pPr>
    </w:p>
    <w:p w14:paraId="1C5F14DF" w14:textId="77777777" w:rsidR="00224586" w:rsidRPr="00224586" w:rsidRDefault="00224586" w:rsidP="00E25711">
      <w:pPr>
        <w:tabs>
          <w:tab w:val="left" w:pos="3060"/>
        </w:tabs>
        <w:rPr>
          <w:rFonts w:ascii="Times New Roman" w:hAnsi="Times New Roman"/>
          <w:sz w:val="24"/>
          <w:szCs w:val="24"/>
        </w:rPr>
      </w:pPr>
    </w:p>
    <w:p w14:paraId="06B073F3" w14:textId="77777777" w:rsidR="00224586" w:rsidRPr="00224586" w:rsidRDefault="00224586" w:rsidP="00E25711">
      <w:pPr>
        <w:tabs>
          <w:tab w:val="left" w:pos="3060"/>
        </w:tabs>
        <w:rPr>
          <w:rFonts w:ascii="Times New Roman" w:hAnsi="Times New Roman"/>
          <w:sz w:val="24"/>
          <w:szCs w:val="24"/>
        </w:rPr>
      </w:pPr>
    </w:p>
    <w:p w14:paraId="14EBC328" w14:textId="3090897F" w:rsidR="00DF4F7F" w:rsidRDefault="00107C0A" w:rsidP="00107C0A">
      <w:pPr>
        <w:spacing w:line="240" w:lineRule="auto"/>
        <w:rPr>
          <w:rFonts w:ascii="Times New Roman" w:hAnsi="Times New Roman"/>
          <w:i/>
          <w:sz w:val="24"/>
          <w:szCs w:val="24"/>
        </w:rPr>
        <w:sectPr w:rsidR="00DF4F7F" w:rsidSect="003C0DDF">
          <w:pgSz w:w="12240" w:h="15840"/>
          <w:pgMar w:top="1440" w:right="1797" w:bottom="1440" w:left="1797" w:header="720" w:footer="720" w:gutter="0"/>
          <w:cols w:space="720" w:equalWidth="0">
            <w:col w:w="9000"/>
          </w:cols>
          <w:noEndnote/>
          <w:titlePg/>
          <w:docGrid w:linePitch="299"/>
        </w:sectPr>
      </w:pPr>
      <w:r>
        <w:rPr>
          <w:rFonts w:ascii="Times New Roman" w:hAnsi="Times New Roman"/>
          <w:i/>
          <w:sz w:val="24"/>
          <w:szCs w:val="24"/>
        </w:rPr>
        <w:t xml:space="preserve"> </w:t>
      </w:r>
    </w:p>
    <w:p w14:paraId="0A5C744E" w14:textId="4AE52A17" w:rsidR="00B73007" w:rsidRPr="00CA1BB3" w:rsidRDefault="000127DE" w:rsidP="00E92709">
      <w:pPr>
        <w:spacing w:line="240" w:lineRule="auto"/>
        <w:jc w:val="right"/>
        <w:rPr>
          <w:rFonts w:ascii="Times New Roman" w:hAnsi="Times New Roman"/>
          <w:b/>
          <w:sz w:val="24"/>
          <w:szCs w:val="24"/>
        </w:rPr>
      </w:pPr>
      <w:r>
        <w:rPr>
          <w:rFonts w:ascii="Times New Roman" w:hAnsi="Times New Roman"/>
          <w:b/>
          <w:sz w:val="24"/>
          <w:szCs w:val="24"/>
        </w:rPr>
        <w:t>3</w:t>
      </w:r>
      <w:r w:rsidR="00B73007" w:rsidRPr="00CA1BB3">
        <w:rPr>
          <w:rFonts w:ascii="Times New Roman" w:hAnsi="Times New Roman"/>
          <w:b/>
          <w:sz w:val="24"/>
          <w:szCs w:val="24"/>
        </w:rPr>
        <w:t>.pielikums</w:t>
      </w:r>
    </w:p>
    <w:p w14:paraId="17E69141" w14:textId="5D0130C5" w:rsidR="00B73007" w:rsidRPr="00CA1BB3" w:rsidRDefault="00E320B4" w:rsidP="00E92709">
      <w:pPr>
        <w:spacing w:line="240" w:lineRule="auto"/>
        <w:jc w:val="right"/>
        <w:rPr>
          <w:rFonts w:ascii="Times New Roman" w:hAnsi="Times New Roman"/>
          <w:b/>
          <w:sz w:val="24"/>
          <w:szCs w:val="24"/>
        </w:rPr>
      </w:pPr>
      <w:r>
        <w:rPr>
          <w:rFonts w:ascii="Times New Roman" w:hAnsi="Times New Roman"/>
          <w:b/>
          <w:sz w:val="24"/>
          <w:szCs w:val="24"/>
        </w:rPr>
        <w:t>“Pretendenta f</w:t>
      </w:r>
      <w:r w:rsidR="00B73007">
        <w:rPr>
          <w:rFonts w:ascii="Times New Roman" w:hAnsi="Times New Roman"/>
          <w:b/>
          <w:sz w:val="24"/>
          <w:szCs w:val="24"/>
        </w:rPr>
        <w:t>inanšu piedāvājums</w:t>
      </w:r>
      <w:r>
        <w:rPr>
          <w:rFonts w:ascii="Times New Roman" w:hAnsi="Times New Roman"/>
          <w:b/>
          <w:sz w:val="24"/>
          <w:szCs w:val="24"/>
        </w:rPr>
        <w:t>”</w:t>
      </w:r>
    </w:p>
    <w:p w14:paraId="49F85355" w14:textId="77777777" w:rsidR="005F1EE9" w:rsidRPr="007F6B01" w:rsidRDefault="005F1EE9" w:rsidP="00E92709">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Pr>
          <w:rFonts w:ascii="Times New Roman" w:hAnsi="Times New Roman"/>
          <w:b/>
          <w:sz w:val="24"/>
          <w:szCs w:val="24"/>
        </w:rPr>
        <w:t xml:space="preserve">Komercializācijas stratēģijas un TEP </w:t>
      </w:r>
      <w:r w:rsidRPr="007F6B01">
        <w:rPr>
          <w:rFonts w:ascii="Times New Roman" w:hAnsi="Times New Roman"/>
          <w:b/>
          <w:sz w:val="24"/>
          <w:szCs w:val="24"/>
        </w:rPr>
        <w:t>izstrādes pakalpojumi</w:t>
      </w:r>
      <w:r w:rsidRPr="007F6B01">
        <w:rPr>
          <w:rFonts w:ascii="Times New Roman" w:hAnsi="Times New Roman"/>
          <w:sz w:val="24"/>
          <w:szCs w:val="24"/>
        </w:rPr>
        <w:t>”</w:t>
      </w:r>
    </w:p>
    <w:p w14:paraId="56A1AE6E" w14:textId="695B76B6" w:rsidR="005F1EE9" w:rsidRPr="00C434CF" w:rsidRDefault="005F1EE9" w:rsidP="00E92709">
      <w:pPr>
        <w:spacing w:line="240" w:lineRule="auto"/>
        <w:jc w:val="right"/>
        <w:rPr>
          <w:rFonts w:ascii="Times New Roman" w:hAnsi="Times New Roman"/>
          <w:sz w:val="24"/>
          <w:szCs w:val="24"/>
        </w:rPr>
      </w:pPr>
      <w:r w:rsidRPr="007F6B01">
        <w:rPr>
          <w:rFonts w:ascii="Times New Roman" w:hAnsi="Times New Roman"/>
          <w:sz w:val="24"/>
          <w:szCs w:val="24"/>
        </w:rPr>
        <w:t xml:space="preserve"> (iepirkuma identifikācijas Nr.LU 2017</w:t>
      </w:r>
      <w:r w:rsidR="007F6B01" w:rsidRPr="007F6B01">
        <w:rPr>
          <w:rFonts w:ascii="Times New Roman" w:hAnsi="Times New Roman"/>
          <w:sz w:val="24"/>
          <w:szCs w:val="24"/>
        </w:rPr>
        <w:t>/75</w:t>
      </w:r>
      <w:r w:rsidRPr="007F6B01">
        <w:rPr>
          <w:rFonts w:ascii="Times New Roman" w:hAnsi="Times New Roman"/>
          <w:sz w:val="24"/>
          <w:szCs w:val="24"/>
        </w:rPr>
        <w:t>_I) nolikumam</w:t>
      </w:r>
    </w:p>
    <w:p w14:paraId="76F1DD68" w14:textId="6012FFEA" w:rsidR="00B73007" w:rsidRDefault="00B73007" w:rsidP="00E92709">
      <w:pPr>
        <w:tabs>
          <w:tab w:val="left" w:pos="855"/>
        </w:tabs>
        <w:spacing w:line="240" w:lineRule="auto"/>
        <w:jc w:val="right"/>
        <w:rPr>
          <w:rFonts w:ascii="Times New Roman" w:hAnsi="Times New Roman"/>
          <w:b/>
          <w:sz w:val="24"/>
          <w:szCs w:val="24"/>
        </w:rPr>
      </w:pPr>
    </w:p>
    <w:p w14:paraId="01A9479F" w14:textId="77777777" w:rsidR="00E320B4" w:rsidRDefault="00E320B4" w:rsidP="00B73007">
      <w:pPr>
        <w:tabs>
          <w:tab w:val="left" w:pos="855"/>
        </w:tabs>
        <w:spacing w:line="240" w:lineRule="auto"/>
        <w:jc w:val="right"/>
        <w:rPr>
          <w:rFonts w:ascii="Times New Roman" w:hAnsi="Times New Roman"/>
          <w:b/>
          <w:sz w:val="24"/>
          <w:szCs w:val="24"/>
        </w:rPr>
      </w:pPr>
    </w:p>
    <w:p w14:paraId="43A78A1E" w14:textId="0D6A6D1B" w:rsidR="00873F74" w:rsidRPr="00C434CF" w:rsidRDefault="00873F74" w:rsidP="00873F74">
      <w:pPr>
        <w:spacing w:after="120" w:line="240" w:lineRule="auto"/>
        <w:jc w:val="center"/>
        <w:rPr>
          <w:rFonts w:ascii="Times New Roman" w:hAnsi="Times New Roman"/>
          <w:b/>
          <w:sz w:val="24"/>
          <w:szCs w:val="24"/>
        </w:rPr>
      </w:pPr>
      <w:r w:rsidRPr="00C434CF">
        <w:rPr>
          <w:rFonts w:ascii="Times New Roman" w:hAnsi="Times New Roman"/>
          <w:b/>
          <w:sz w:val="24"/>
          <w:szCs w:val="24"/>
        </w:rPr>
        <w:t>PRETENDENTA FINANŠU PIEDĀVĀJUMS</w:t>
      </w:r>
    </w:p>
    <w:p w14:paraId="11A83CD7" w14:textId="4646C25C" w:rsidR="00B73007" w:rsidRPr="00873F74" w:rsidRDefault="00B73007" w:rsidP="00E92709"/>
    <w:tbl>
      <w:tblPr>
        <w:tblW w:w="8931"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4"/>
        <w:gridCol w:w="5103"/>
        <w:gridCol w:w="2694"/>
      </w:tblGrid>
      <w:tr w:rsidR="00944005" w:rsidRPr="00873F74" w14:paraId="047AE661" w14:textId="77777777" w:rsidTr="008C2340">
        <w:trPr>
          <w:cantSplit/>
          <w:trHeight w:val="293"/>
        </w:trPr>
        <w:tc>
          <w:tcPr>
            <w:tcW w:w="1134" w:type="dxa"/>
            <w:tcBorders>
              <w:top w:val="single" w:sz="4" w:space="0" w:color="auto"/>
              <w:left w:val="single" w:sz="4" w:space="0" w:color="auto"/>
              <w:bottom w:val="single" w:sz="4" w:space="0" w:color="auto"/>
              <w:right w:val="single" w:sz="4" w:space="0" w:color="auto"/>
            </w:tcBorders>
          </w:tcPr>
          <w:p w14:paraId="7964EB31" w14:textId="459AEC84" w:rsidR="00944005" w:rsidRPr="00873F74" w:rsidRDefault="00944005" w:rsidP="00873F74">
            <w:pPr>
              <w:rPr>
                <w:rFonts w:ascii="Times New Roman" w:hAnsi="Times New Roman"/>
                <w:b/>
                <w:sz w:val="24"/>
                <w:szCs w:val="24"/>
                <w:lang w:eastAsia="en-US"/>
              </w:rPr>
            </w:pPr>
            <w:r w:rsidRPr="00873F74">
              <w:rPr>
                <w:rFonts w:ascii="Times New Roman" w:hAnsi="Times New Roman"/>
                <w:b/>
                <w:sz w:val="24"/>
                <w:szCs w:val="24"/>
                <w:lang w:eastAsia="en-US"/>
              </w:rPr>
              <w:t>Nr.</w:t>
            </w:r>
            <w:r>
              <w:rPr>
                <w:rFonts w:ascii="Times New Roman" w:hAnsi="Times New Roman"/>
                <w:b/>
                <w:sz w:val="24"/>
                <w:szCs w:val="24"/>
                <w:lang w:eastAsia="en-US"/>
              </w:rPr>
              <w:t> </w:t>
            </w:r>
            <w:r w:rsidRPr="00873F74">
              <w:rPr>
                <w:rFonts w:ascii="Times New Roman" w:hAnsi="Times New Roman"/>
                <w:b/>
                <w:sz w:val="24"/>
                <w:szCs w:val="24"/>
                <w:lang w:eastAsia="en-US"/>
              </w:rPr>
              <w:t>p.k.</w:t>
            </w:r>
          </w:p>
        </w:tc>
        <w:tc>
          <w:tcPr>
            <w:tcW w:w="5103" w:type="dxa"/>
            <w:tcBorders>
              <w:top w:val="single" w:sz="4" w:space="0" w:color="auto"/>
              <w:left w:val="single" w:sz="4" w:space="0" w:color="auto"/>
              <w:bottom w:val="single" w:sz="4" w:space="0" w:color="auto"/>
              <w:right w:val="single" w:sz="4" w:space="0" w:color="auto"/>
            </w:tcBorders>
          </w:tcPr>
          <w:p w14:paraId="37A1504D" w14:textId="2CD83A11" w:rsidR="00944005" w:rsidRPr="00873F74" w:rsidRDefault="00941559" w:rsidP="00941559">
            <w:pPr>
              <w:rPr>
                <w:rFonts w:ascii="Times New Roman" w:hAnsi="Times New Roman"/>
                <w:b/>
                <w:sz w:val="24"/>
                <w:szCs w:val="24"/>
                <w:lang w:eastAsia="en-US"/>
              </w:rPr>
            </w:pPr>
            <w:r>
              <w:rPr>
                <w:rFonts w:ascii="Times New Roman" w:hAnsi="Times New Roman"/>
                <w:b/>
                <w:sz w:val="24"/>
                <w:szCs w:val="24"/>
                <w:lang w:eastAsia="en-US"/>
              </w:rPr>
              <w:t xml:space="preserve">Pakalpojums – </w:t>
            </w:r>
            <w:r w:rsidRPr="00941559">
              <w:rPr>
                <w:rFonts w:ascii="Times New Roman" w:hAnsi="Times New Roman"/>
                <w:b/>
                <w:sz w:val="24"/>
                <w:szCs w:val="24"/>
              </w:rPr>
              <w:t>Komercializācijas stratēģijas un TEP izstrādes pakalpojumi</w:t>
            </w:r>
            <w:r>
              <w:rPr>
                <w:rFonts w:ascii="Times New Roman" w:hAnsi="Times New Roman"/>
                <w:b/>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14:paraId="42926008" w14:textId="77777777" w:rsidR="00944005" w:rsidRPr="00873F74" w:rsidRDefault="00944005" w:rsidP="00873F74">
            <w:pPr>
              <w:jc w:val="center"/>
              <w:rPr>
                <w:rFonts w:ascii="Times New Roman" w:hAnsi="Times New Roman"/>
                <w:b/>
                <w:sz w:val="24"/>
                <w:szCs w:val="24"/>
                <w:lang w:eastAsia="en-US"/>
              </w:rPr>
            </w:pPr>
            <w:r w:rsidRPr="00873F74">
              <w:rPr>
                <w:rFonts w:ascii="Times New Roman" w:hAnsi="Times New Roman"/>
                <w:b/>
                <w:sz w:val="24"/>
                <w:szCs w:val="24"/>
                <w:lang w:eastAsia="en-US"/>
              </w:rPr>
              <w:t>Cena EUR, bez PVN</w:t>
            </w:r>
          </w:p>
        </w:tc>
      </w:tr>
      <w:tr w:rsidR="007D30C1" w:rsidRPr="00873F74" w14:paraId="2249C3AD" w14:textId="77777777" w:rsidTr="008C2340">
        <w:trPr>
          <w:cantSplit/>
        </w:trPr>
        <w:tc>
          <w:tcPr>
            <w:tcW w:w="1134" w:type="dxa"/>
            <w:tcBorders>
              <w:top w:val="single" w:sz="4" w:space="0" w:color="auto"/>
              <w:left w:val="single" w:sz="4" w:space="0" w:color="auto"/>
              <w:bottom w:val="single" w:sz="4" w:space="0" w:color="auto"/>
              <w:right w:val="single" w:sz="4" w:space="0" w:color="auto"/>
            </w:tcBorders>
          </w:tcPr>
          <w:p w14:paraId="5AB3D46E" w14:textId="4BDD4025" w:rsidR="007D30C1" w:rsidRDefault="00941559" w:rsidP="00873F74">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14:paraId="3FE973F3" w14:textId="4CC85E97" w:rsidR="007D30C1" w:rsidRDefault="007D30C1" w:rsidP="00873F74">
            <w:pPr>
              <w:rPr>
                <w:rFonts w:ascii="Times New Roman" w:hAnsi="Times New Roman"/>
                <w:sz w:val="24"/>
                <w:szCs w:val="24"/>
              </w:rPr>
            </w:pPr>
            <w:r>
              <w:rPr>
                <w:rFonts w:ascii="Times New Roman" w:hAnsi="Times New Roman"/>
                <w:sz w:val="24"/>
                <w:szCs w:val="24"/>
              </w:rPr>
              <w:t>Komercializācijas stratēģijas izstrādes pakalpojumi</w:t>
            </w:r>
          </w:p>
        </w:tc>
        <w:tc>
          <w:tcPr>
            <w:tcW w:w="2694" w:type="dxa"/>
            <w:tcBorders>
              <w:top w:val="single" w:sz="4" w:space="0" w:color="auto"/>
              <w:left w:val="single" w:sz="4" w:space="0" w:color="auto"/>
              <w:bottom w:val="single" w:sz="4" w:space="0" w:color="auto"/>
              <w:right w:val="single" w:sz="4" w:space="0" w:color="auto"/>
            </w:tcBorders>
          </w:tcPr>
          <w:p w14:paraId="7A121202" w14:textId="77777777" w:rsidR="007D30C1" w:rsidRPr="00873F74" w:rsidRDefault="007D30C1" w:rsidP="00873F74">
            <w:pPr>
              <w:rPr>
                <w:rFonts w:ascii="Times New Roman" w:hAnsi="Times New Roman"/>
                <w:i/>
                <w:iCs/>
                <w:sz w:val="24"/>
                <w:szCs w:val="24"/>
                <w:lang w:val="en-GB" w:eastAsia="en-US"/>
              </w:rPr>
            </w:pPr>
          </w:p>
        </w:tc>
      </w:tr>
      <w:tr w:rsidR="00DC281E" w:rsidRPr="00873F74" w14:paraId="557477CB" w14:textId="77777777" w:rsidTr="008C2340">
        <w:trPr>
          <w:cantSplit/>
        </w:trPr>
        <w:tc>
          <w:tcPr>
            <w:tcW w:w="1134" w:type="dxa"/>
            <w:tcBorders>
              <w:top w:val="single" w:sz="4" w:space="0" w:color="auto"/>
              <w:left w:val="single" w:sz="4" w:space="0" w:color="auto"/>
              <w:bottom w:val="single" w:sz="4" w:space="0" w:color="auto"/>
              <w:right w:val="single" w:sz="4" w:space="0" w:color="auto"/>
            </w:tcBorders>
          </w:tcPr>
          <w:p w14:paraId="021E3BFF" w14:textId="54B00D58" w:rsidR="00DC281E" w:rsidRDefault="00941559" w:rsidP="00873F74">
            <w:pPr>
              <w:autoSpaceDE w:val="0"/>
              <w:autoSpaceDN w:val="0"/>
              <w:adjustRightInd w:val="0"/>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14:paraId="5CF068C5" w14:textId="702493D7" w:rsidR="00DC281E" w:rsidRDefault="00DC281E" w:rsidP="00873F74">
            <w:pPr>
              <w:rPr>
                <w:rFonts w:ascii="Times New Roman" w:hAnsi="Times New Roman"/>
                <w:sz w:val="24"/>
                <w:szCs w:val="24"/>
              </w:rPr>
            </w:pPr>
            <w:r>
              <w:rPr>
                <w:rFonts w:ascii="Times New Roman" w:hAnsi="Times New Roman"/>
                <w:sz w:val="24"/>
                <w:szCs w:val="24"/>
              </w:rPr>
              <w:t>TEP izstrādes pakalpojumi</w:t>
            </w:r>
          </w:p>
        </w:tc>
        <w:tc>
          <w:tcPr>
            <w:tcW w:w="2694" w:type="dxa"/>
            <w:tcBorders>
              <w:top w:val="single" w:sz="4" w:space="0" w:color="auto"/>
              <w:left w:val="single" w:sz="4" w:space="0" w:color="auto"/>
              <w:bottom w:val="single" w:sz="4" w:space="0" w:color="auto"/>
              <w:right w:val="single" w:sz="4" w:space="0" w:color="auto"/>
            </w:tcBorders>
          </w:tcPr>
          <w:p w14:paraId="0DF0442F" w14:textId="77777777" w:rsidR="00DC281E" w:rsidRPr="00873F74" w:rsidRDefault="00DC281E" w:rsidP="00873F74">
            <w:pPr>
              <w:rPr>
                <w:rFonts w:ascii="Times New Roman" w:hAnsi="Times New Roman"/>
                <w:i/>
                <w:iCs/>
                <w:sz w:val="24"/>
                <w:szCs w:val="24"/>
                <w:lang w:val="en-GB" w:eastAsia="en-US"/>
              </w:rPr>
            </w:pPr>
          </w:p>
        </w:tc>
      </w:tr>
      <w:tr w:rsidR="00873F74" w:rsidRPr="00873F74" w14:paraId="4C3C1976" w14:textId="77777777" w:rsidTr="007116DA">
        <w:trPr>
          <w:cantSplit/>
        </w:trPr>
        <w:tc>
          <w:tcPr>
            <w:tcW w:w="6237" w:type="dxa"/>
            <w:gridSpan w:val="2"/>
            <w:tcBorders>
              <w:top w:val="single" w:sz="4" w:space="0" w:color="auto"/>
              <w:left w:val="single" w:sz="4" w:space="0" w:color="auto"/>
              <w:bottom w:val="single" w:sz="4" w:space="0" w:color="auto"/>
              <w:right w:val="single" w:sz="4" w:space="0" w:color="auto"/>
            </w:tcBorders>
          </w:tcPr>
          <w:p w14:paraId="04C7AD37" w14:textId="375FA32F" w:rsidR="00873F74" w:rsidRPr="00873F74" w:rsidRDefault="00873F74" w:rsidP="00873F74">
            <w:pPr>
              <w:jc w:val="right"/>
              <w:rPr>
                <w:rFonts w:ascii="Times New Roman" w:hAnsi="Times New Roman"/>
                <w:b/>
                <w:iCs/>
                <w:sz w:val="24"/>
                <w:szCs w:val="24"/>
                <w:lang w:eastAsia="en-US"/>
              </w:rPr>
            </w:pPr>
            <w:r>
              <w:rPr>
                <w:rFonts w:ascii="Times New Roman" w:hAnsi="Times New Roman"/>
                <w:b/>
                <w:iCs/>
                <w:sz w:val="24"/>
                <w:szCs w:val="24"/>
                <w:lang w:eastAsia="en-US"/>
              </w:rPr>
              <w:t>Kopā EUR bez PVN:</w:t>
            </w:r>
          </w:p>
        </w:tc>
        <w:tc>
          <w:tcPr>
            <w:tcW w:w="2694" w:type="dxa"/>
            <w:tcBorders>
              <w:top w:val="single" w:sz="4" w:space="0" w:color="auto"/>
              <w:left w:val="single" w:sz="4" w:space="0" w:color="auto"/>
              <w:bottom w:val="single" w:sz="4" w:space="0" w:color="auto"/>
              <w:right w:val="single" w:sz="4" w:space="0" w:color="auto"/>
            </w:tcBorders>
          </w:tcPr>
          <w:p w14:paraId="7B4CCC07" w14:textId="77777777" w:rsidR="00873F74" w:rsidRPr="00873F74" w:rsidRDefault="00873F74" w:rsidP="00873F74">
            <w:pPr>
              <w:rPr>
                <w:rFonts w:ascii="Times New Roman" w:hAnsi="Times New Roman"/>
                <w:iCs/>
                <w:sz w:val="24"/>
                <w:szCs w:val="24"/>
                <w:lang w:val="en-GB" w:eastAsia="en-US"/>
              </w:rPr>
            </w:pPr>
          </w:p>
        </w:tc>
      </w:tr>
    </w:tbl>
    <w:p w14:paraId="5C4981BA" w14:textId="0A191E84" w:rsidR="00A1231E" w:rsidRPr="00A1231E" w:rsidRDefault="00A1231E" w:rsidP="005F1EE9">
      <w:pPr>
        <w:spacing w:line="240" w:lineRule="auto"/>
        <w:jc w:val="both"/>
        <w:rPr>
          <w:rFonts w:ascii="Times New Roman" w:hAnsi="Times New Roman"/>
          <w:color w:val="000000"/>
          <w:lang w:eastAsia="en-GB"/>
        </w:rPr>
      </w:pPr>
      <w:r>
        <w:rPr>
          <w:rFonts w:ascii="Times New Roman" w:hAnsi="Times New Roman"/>
          <w:lang w:eastAsia="en-GB"/>
        </w:rPr>
        <w:t xml:space="preserve">* </w:t>
      </w:r>
      <w:r w:rsidRPr="00A1231E">
        <w:rPr>
          <w:rFonts w:ascii="Times New Roman" w:hAnsi="Times New Roman"/>
          <w:lang w:eastAsia="en-GB"/>
        </w:rPr>
        <w:t xml:space="preserve">Finanšu piedāvājumā cenām jābūt norādītām EUR bez PVN, norādot 2 (divas) zīmes aiz komata. Pretendents finanšu piedāvājumā ietver visas izmaksas, </w:t>
      </w:r>
      <w:r w:rsidR="005F1EE9">
        <w:rPr>
          <w:rFonts w:ascii="Times New Roman" w:hAnsi="Times New Roman"/>
          <w:lang w:eastAsia="en-GB"/>
        </w:rPr>
        <w:t>kas saistītas ar</w:t>
      </w:r>
      <w:r w:rsidRPr="00A1231E">
        <w:rPr>
          <w:rFonts w:ascii="Times New Roman" w:hAnsi="Times New Roman"/>
          <w:lang w:eastAsia="en-GB"/>
        </w:rPr>
        <w:t xml:space="preserve"> </w:t>
      </w:r>
      <w:r w:rsidR="005F1EE9">
        <w:rPr>
          <w:rFonts w:ascii="Times New Roman" w:hAnsi="Times New Roman"/>
          <w:lang w:eastAsia="en-GB"/>
        </w:rPr>
        <w:t xml:space="preserve">Pakalpojuma sniegšanu, </w:t>
      </w:r>
      <w:r w:rsidRPr="00A1231E">
        <w:rPr>
          <w:rFonts w:ascii="Times New Roman" w:hAnsi="Times New Roman"/>
          <w:lang w:eastAsia="en-GB"/>
        </w:rPr>
        <w:t>tāpat arī visus nodokļus un nodevas, izņemot PVN</w:t>
      </w:r>
      <w:r w:rsidRPr="00A1231E">
        <w:rPr>
          <w:rFonts w:ascii="Times New Roman" w:hAnsi="Times New Roman"/>
          <w:color w:val="000000"/>
          <w:lang w:eastAsia="en-GB"/>
        </w:rPr>
        <w:t>.</w:t>
      </w:r>
    </w:p>
    <w:p w14:paraId="31C28FC8" w14:textId="77777777" w:rsidR="007116DA" w:rsidRDefault="007116DA" w:rsidP="007116DA">
      <w:pPr>
        <w:spacing w:before="120" w:line="240" w:lineRule="auto"/>
        <w:jc w:val="both"/>
        <w:rPr>
          <w:rFonts w:ascii="Times New Roman" w:hAnsi="Times New Roman"/>
          <w:sz w:val="24"/>
          <w:szCs w:val="24"/>
        </w:rPr>
      </w:pPr>
    </w:p>
    <w:p w14:paraId="5A509782" w14:textId="77777777" w:rsidR="00B73007" w:rsidRPr="000932E0" w:rsidRDefault="00B73007" w:rsidP="00B73007">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60D14ACF" w14:textId="77777777" w:rsidR="00B73007" w:rsidRDefault="00B73007" w:rsidP="00B73007">
      <w:pPr>
        <w:rPr>
          <w:rFonts w:ascii="Times New Roman" w:hAnsi="Times New Roman"/>
          <w:sz w:val="24"/>
          <w:szCs w:val="24"/>
        </w:rPr>
      </w:pPr>
    </w:p>
    <w:p w14:paraId="582FD1AC" w14:textId="77777777" w:rsidR="00B73007" w:rsidRDefault="00B73007" w:rsidP="00B73007">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3D8B9198" w14:textId="77777777" w:rsidR="00B73007" w:rsidRDefault="00B73007" w:rsidP="00B73007">
      <w:pPr>
        <w:rPr>
          <w:rFonts w:ascii="Times New Roman" w:hAnsi="Times New Roman"/>
          <w:sz w:val="24"/>
          <w:szCs w:val="24"/>
        </w:rPr>
      </w:pPr>
    </w:p>
    <w:p w14:paraId="2E5D5374" w14:textId="77777777" w:rsidR="00B73007" w:rsidRPr="00E81295" w:rsidRDefault="00B73007" w:rsidP="00B73007">
      <w:pPr>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4D575DCF" w14:textId="77777777" w:rsidR="00B73007" w:rsidRPr="00653658" w:rsidRDefault="00B73007" w:rsidP="00B73007">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9F069DA" w14:textId="77777777" w:rsidR="00B73007" w:rsidRDefault="00B73007">
      <w:pPr>
        <w:spacing w:line="240" w:lineRule="auto"/>
        <w:rPr>
          <w:rFonts w:ascii="Times New Roman" w:hAnsi="Times New Roman"/>
          <w:b/>
          <w:sz w:val="24"/>
          <w:szCs w:val="24"/>
        </w:rPr>
      </w:pPr>
    </w:p>
    <w:p w14:paraId="31AE9573" w14:textId="77777777" w:rsidR="00B73007" w:rsidRDefault="00B73007">
      <w:pPr>
        <w:spacing w:line="240" w:lineRule="auto"/>
        <w:rPr>
          <w:rFonts w:ascii="Times New Roman" w:hAnsi="Times New Roman"/>
          <w:b/>
          <w:sz w:val="24"/>
          <w:szCs w:val="24"/>
        </w:rPr>
      </w:pPr>
      <w:r>
        <w:rPr>
          <w:rFonts w:ascii="Times New Roman" w:hAnsi="Times New Roman"/>
          <w:b/>
          <w:sz w:val="24"/>
          <w:szCs w:val="24"/>
        </w:rPr>
        <w:br w:type="page"/>
      </w:r>
    </w:p>
    <w:p w14:paraId="6F8157C6" w14:textId="1F4EEB88" w:rsidR="00CA1BB3" w:rsidRPr="00CA1BB3" w:rsidRDefault="00CA1BB3" w:rsidP="009642BD">
      <w:pPr>
        <w:spacing w:line="240" w:lineRule="auto"/>
        <w:jc w:val="right"/>
        <w:rPr>
          <w:rFonts w:ascii="Times New Roman" w:hAnsi="Times New Roman"/>
          <w:b/>
          <w:sz w:val="24"/>
          <w:szCs w:val="24"/>
        </w:rPr>
      </w:pPr>
      <w:r w:rsidRPr="00CA1BB3">
        <w:rPr>
          <w:rFonts w:ascii="Times New Roman" w:hAnsi="Times New Roman"/>
          <w:b/>
          <w:sz w:val="24"/>
          <w:szCs w:val="24"/>
        </w:rPr>
        <w:t>4.pielikums</w:t>
      </w:r>
    </w:p>
    <w:p w14:paraId="50114ACE" w14:textId="19BC3C21" w:rsidR="00CA1BB3" w:rsidRPr="00CA1BB3" w:rsidRDefault="00457F2D" w:rsidP="009642BD">
      <w:pPr>
        <w:spacing w:line="240" w:lineRule="auto"/>
        <w:jc w:val="right"/>
        <w:rPr>
          <w:rFonts w:ascii="Times New Roman" w:hAnsi="Times New Roman"/>
          <w:b/>
          <w:sz w:val="24"/>
          <w:szCs w:val="24"/>
        </w:rPr>
      </w:pPr>
      <w:r>
        <w:rPr>
          <w:rFonts w:ascii="Times New Roman" w:hAnsi="Times New Roman"/>
          <w:b/>
          <w:sz w:val="24"/>
          <w:szCs w:val="24"/>
        </w:rPr>
        <w:t>“</w:t>
      </w:r>
      <w:r w:rsidR="00EA1AA1">
        <w:rPr>
          <w:rFonts w:ascii="Times New Roman" w:hAnsi="Times New Roman"/>
          <w:b/>
          <w:sz w:val="24"/>
          <w:szCs w:val="24"/>
        </w:rPr>
        <w:t>Informācija par pretendenta pieredzi</w:t>
      </w:r>
      <w:r>
        <w:rPr>
          <w:rFonts w:ascii="Times New Roman" w:hAnsi="Times New Roman"/>
          <w:b/>
          <w:sz w:val="24"/>
          <w:szCs w:val="24"/>
        </w:rPr>
        <w:t>”</w:t>
      </w:r>
    </w:p>
    <w:p w14:paraId="477060A0" w14:textId="77777777" w:rsidR="006963A7" w:rsidRPr="00C434CF" w:rsidRDefault="006963A7" w:rsidP="009642BD">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Pr>
          <w:rFonts w:ascii="Times New Roman" w:hAnsi="Times New Roman"/>
          <w:b/>
          <w:sz w:val="24"/>
          <w:szCs w:val="24"/>
        </w:rPr>
        <w:t>Komercializācijas stratēģijas un TEP izstrādes pakalpojumi</w:t>
      </w:r>
      <w:r w:rsidRPr="00C434CF">
        <w:rPr>
          <w:rFonts w:ascii="Times New Roman" w:hAnsi="Times New Roman"/>
          <w:sz w:val="24"/>
          <w:szCs w:val="24"/>
        </w:rPr>
        <w:t>”</w:t>
      </w:r>
    </w:p>
    <w:p w14:paraId="3D37AEB8" w14:textId="363399B5" w:rsidR="006963A7" w:rsidRPr="00C434CF" w:rsidRDefault="006963A7" w:rsidP="009642BD">
      <w:pPr>
        <w:spacing w:line="240" w:lineRule="auto"/>
        <w:jc w:val="right"/>
        <w:rPr>
          <w:rFonts w:ascii="Times New Roman" w:hAnsi="Times New Roman"/>
          <w:sz w:val="24"/>
          <w:szCs w:val="24"/>
        </w:rPr>
      </w:pPr>
      <w:r w:rsidRPr="00C434CF">
        <w:rPr>
          <w:rFonts w:ascii="Times New Roman" w:hAnsi="Times New Roman"/>
          <w:sz w:val="24"/>
          <w:szCs w:val="24"/>
        </w:rPr>
        <w:t xml:space="preserve"> (iepirk</w:t>
      </w:r>
      <w:r>
        <w:rPr>
          <w:rFonts w:ascii="Times New Roman" w:hAnsi="Times New Roman"/>
          <w:sz w:val="24"/>
          <w:szCs w:val="24"/>
        </w:rPr>
        <w:t xml:space="preserve">uma identifikācijas Nr.LU </w:t>
      </w:r>
      <w:r w:rsidRPr="000B240C">
        <w:rPr>
          <w:rFonts w:ascii="Times New Roman" w:hAnsi="Times New Roman"/>
          <w:sz w:val="24"/>
          <w:szCs w:val="24"/>
        </w:rPr>
        <w:t>2017</w:t>
      </w:r>
      <w:r w:rsidR="000B240C" w:rsidRPr="000B240C">
        <w:rPr>
          <w:rFonts w:ascii="Times New Roman" w:hAnsi="Times New Roman"/>
          <w:sz w:val="24"/>
          <w:szCs w:val="24"/>
        </w:rPr>
        <w:t>/75</w:t>
      </w:r>
      <w:r w:rsidRPr="000B240C">
        <w:rPr>
          <w:rFonts w:ascii="Times New Roman" w:hAnsi="Times New Roman"/>
          <w:sz w:val="24"/>
          <w:szCs w:val="24"/>
        </w:rPr>
        <w:t>_I) nolikumam</w:t>
      </w:r>
    </w:p>
    <w:p w14:paraId="094873C7" w14:textId="7546F3BF" w:rsidR="00685712" w:rsidRPr="00AA109C" w:rsidRDefault="00685712" w:rsidP="00685712">
      <w:pPr>
        <w:spacing w:before="240" w:line="240" w:lineRule="auto"/>
        <w:jc w:val="center"/>
        <w:rPr>
          <w:rFonts w:ascii="Times New Roman" w:hAnsi="Times New Roman"/>
          <w:b/>
          <w:sz w:val="24"/>
          <w:szCs w:val="24"/>
        </w:rPr>
      </w:pPr>
      <w:r>
        <w:rPr>
          <w:rFonts w:ascii="Times New Roman" w:hAnsi="Times New Roman"/>
          <w:b/>
          <w:sz w:val="24"/>
          <w:szCs w:val="24"/>
        </w:rPr>
        <w:t>INFORMĀCIJA PAR PRETENDENTA PIEREDZI</w:t>
      </w:r>
    </w:p>
    <w:p w14:paraId="170F6DF8" w14:textId="25626912" w:rsidR="003601D1" w:rsidRDefault="003601D1" w:rsidP="003F1B40">
      <w:pPr>
        <w:spacing w:before="120" w:after="60" w:line="240" w:lineRule="auto"/>
        <w:jc w:val="both"/>
        <w:rPr>
          <w:rFonts w:ascii="Times New Roman" w:hAnsi="Times New Roman"/>
          <w:sz w:val="24"/>
          <w:szCs w:val="24"/>
        </w:rPr>
      </w:pPr>
      <w:r>
        <w:rPr>
          <w:rFonts w:ascii="Times New Roman" w:hAnsi="Times New Roman"/>
          <w:sz w:val="24"/>
          <w:szCs w:val="24"/>
        </w:rPr>
        <w:t>Apliecinām, ka</w:t>
      </w:r>
      <w:r w:rsidRPr="00FE550C">
        <w:rPr>
          <w:rFonts w:ascii="Times New Roman" w:hAnsi="Times New Roman"/>
          <w:sz w:val="24"/>
          <w:szCs w:val="24"/>
        </w:rPr>
        <w:t xml:space="preserve">, </w:t>
      </w:r>
      <w:r w:rsidRPr="00FE550C">
        <w:rPr>
          <w:rFonts w:ascii="Times New Roman" w:hAnsi="Times New Roman"/>
          <w:b/>
          <w:sz w:val="24"/>
          <w:szCs w:val="24"/>
          <w:u w:val="single"/>
        </w:rPr>
        <w:t>atbilstoši nolikuma 3.2.3.punktā</w:t>
      </w:r>
      <w:r>
        <w:rPr>
          <w:rFonts w:ascii="Times New Roman" w:hAnsi="Times New Roman"/>
          <w:sz w:val="24"/>
          <w:szCs w:val="24"/>
        </w:rPr>
        <w:t xml:space="preserve"> noteiktajai kvalifikācijas prasībai, </w:t>
      </w:r>
      <w:r w:rsidRPr="00AA109C">
        <w:rPr>
          <w:rFonts w:ascii="Times New Roman" w:hAnsi="Times New Roman"/>
          <w:sz w:val="24"/>
          <w:szCs w:val="24"/>
        </w:rPr>
        <w:t xml:space="preserve">iepriekšējo trīs gadu laikā (2014., 2015., 2016.gadā un 2017.gadā līdz piedāvājumu iesniegšanai) esam veikuši </w:t>
      </w:r>
      <w:r>
        <w:rPr>
          <w:rFonts w:ascii="Times New Roman" w:hAnsi="Times New Roman"/>
          <w:sz w:val="24"/>
          <w:szCs w:val="24"/>
        </w:rPr>
        <w:t>šādu</w:t>
      </w:r>
      <w:r w:rsidR="001C1272">
        <w:rPr>
          <w:rFonts w:ascii="Times New Roman" w:hAnsi="Times New Roman"/>
          <w:sz w:val="24"/>
          <w:szCs w:val="24"/>
        </w:rPr>
        <w:t xml:space="preserve"> vismaz 2 (divu)</w:t>
      </w:r>
      <w:r>
        <w:rPr>
          <w:rFonts w:ascii="Times New Roman" w:hAnsi="Times New Roman"/>
          <w:sz w:val="24"/>
          <w:szCs w:val="24"/>
        </w:rPr>
        <w:t xml:space="preserve"> detalizētu dokumentu izstrādi: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977"/>
        <w:gridCol w:w="3118"/>
      </w:tblGrid>
      <w:tr w:rsidR="003601D1" w:rsidRPr="00AA109C" w14:paraId="5F23F1D3" w14:textId="77777777" w:rsidTr="00ED2CBE">
        <w:trPr>
          <w:trHeight w:val="339"/>
        </w:trPr>
        <w:tc>
          <w:tcPr>
            <w:tcW w:w="709" w:type="dxa"/>
          </w:tcPr>
          <w:p w14:paraId="45FA6E07" w14:textId="77777777" w:rsidR="003601D1" w:rsidRPr="00AA109C" w:rsidRDefault="003601D1" w:rsidP="002F3AB5">
            <w:pPr>
              <w:rPr>
                <w:rFonts w:ascii="Times New Roman" w:hAnsi="Times New Roman"/>
                <w:b/>
                <w:bCs/>
                <w:sz w:val="24"/>
                <w:szCs w:val="24"/>
              </w:rPr>
            </w:pPr>
            <w:r w:rsidRPr="00AA109C">
              <w:rPr>
                <w:rFonts w:ascii="Times New Roman" w:hAnsi="Times New Roman"/>
                <w:b/>
                <w:bCs/>
                <w:sz w:val="24"/>
                <w:szCs w:val="24"/>
              </w:rPr>
              <w:t>Nr. p.k.</w:t>
            </w:r>
          </w:p>
        </w:tc>
        <w:tc>
          <w:tcPr>
            <w:tcW w:w="2835" w:type="dxa"/>
          </w:tcPr>
          <w:p w14:paraId="335BDF75" w14:textId="443E224F" w:rsidR="003601D1" w:rsidRPr="00AA109C" w:rsidRDefault="003601D1" w:rsidP="00CB4E06">
            <w:pPr>
              <w:jc w:val="center"/>
              <w:rPr>
                <w:rFonts w:ascii="Times New Roman" w:eastAsia="Calibri" w:hAnsi="Times New Roman"/>
                <w:b/>
                <w:bCs/>
                <w:sz w:val="24"/>
                <w:szCs w:val="24"/>
              </w:rPr>
            </w:pPr>
            <w:r>
              <w:rPr>
                <w:rFonts w:ascii="Times New Roman" w:eastAsia="Calibri" w:hAnsi="Times New Roman"/>
                <w:b/>
                <w:bCs/>
                <w:sz w:val="24"/>
                <w:szCs w:val="24"/>
              </w:rPr>
              <w:t>Projekta, kuram veikt</w:t>
            </w:r>
            <w:r w:rsidR="00CB4E06">
              <w:rPr>
                <w:rFonts w:ascii="Times New Roman" w:eastAsia="Calibri" w:hAnsi="Times New Roman"/>
                <w:b/>
                <w:bCs/>
                <w:sz w:val="24"/>
                <w:szCs w:val="24"/>
              </w:rPr>
              <w:t xml:space="preserve">a dokumentu izstrāde, nosaukums, </w:t>
            </w:r>
            <w:r>
              <w:rPr>
                <w:rFonts w:ascii="Times New Roman" w:eastAsia="Calibri" w:hAnsi="Times New Roman"/>
                <w:b/>
                <w:bCs/>
                <w:sz w:val="24"/>
                <w:szCs w:val="24"/>
              </w:rPr>
              <w:t>īss apraksts</w:t>
            </w:r>
            <w:r w:rsidR="00CB4E06">
              <w:rPr>
                <w:rFonts w:ascii="Times New Roman" w:eastAsia="Calibri" w:hAnsi="Times New Roman"/>
                <w:b/>
                <w:bCs/>
                <w:sz w:val="24"/>
                <w:szCs w:val="24"/>
              </w:rPr>
              <w:t xml:space="preserve"> un joma/ nozare</w:t>
            </w:r>
          </w:p>
        </w:tc>
        <w:tc>
          <w:tcPr>
            <w:tcW w:w="2977" w:type="dxa"/>
          </w:tcPr>
          <w:p w14:paraId="669847F8" w14:textId="77777777" w:rsidR="003601D1" w:rsidRPr="00AA109C" w:rsidRDefault="003601D1" w:rsidP="002F3AB5">
            <w:pPr>
              <w:jc w:val="center"/>
              <w:rPr>
                <w:rFonts w:ascii="Times New Roman" w:hAnsi="Times New Roman"/>
                <w:b/>
                <w:bCs/>
                <w:sz w:val="24"/>
                <w:szCs w:val="24"/>
              </w:rPr>
            </w:pPr>
            <w:r>
              <w:rPr>
                <w:rFonts w:ascii="Times New Roman" w:eastAsia="Calibri" w:hAnsi="Times New Roman"/>
                <w:b/>
                <w:bCs/>
                <w:sz w:val="24"/>
                <w:szCs w:val="24"/>
              </w:rPr>
              <w:t xml:space="preserve">Dokumentu izstrādes laiks </w:t>
            </w:r>
            <w:r w:rsidRPr="00AA109C">
              <w:rPr>
                <w:rFonts w:ascii="Times New Roman" w:hAnsi="Times New Roman"/>
                <w:b/>
                <w:bCs/>
                <w:sz w:val="24"/>
                <w:szCs w:val="24"/>
              </w:rPr>
              <w:t>(norādīt</w:t>
            </w:r>
            <w:r w:rsidRPr="00AA109C">
              <w:rPr>
                <w:rFonts w:ascii="Times New Roman" w:hAnsi="Times New Roman"/>
                <w:b/>
                <w:bCs/>
                <w:sz w:val="24"/>
                <w:szCs w:val="24"/>
                <w:u w:val="single"/>
              </w:rPr>
              <w:t xml:space="preserve"> gadu, mēnesi</w:t>
            </w:r>
            <w:r w:rsidRPr="00AA109C">
              <w:rPr>
                <w:rFonts w:ascii="Times New Roman" w:hAnsi="Times New Roman"/>
                <w:b/>
                <w:bCs/>
                <w:sz w:val="24"/>
                <w:szCs w:val="24"/>
              </w:rPr>
              <w:t xml:space="preserve"> un </w:t>
            </w:r>
            <w:r w:rsidRPr="00AA109C">
              <w:rPr>
                <w:rFonts w:ascii="Times New Roman" w:hAnsi="Times New Roman"/>
                <w:b/>
                <w:bCs/>
                <w:sz w:val="24"/>
                <w:szCs w:val="24"/>
                <w:u w:val="single"/>
              </w:rPr>
              <w:t>datumu</w:t>
            </w:r>
            <w:r>
              <w:rPr>
                <w:rFonts w:ascii="Times New Roman" w:hAnsi="Times New Roman"/>
                <w:b/>
                <w:bCs/>
                <w:sz w:val="24"/>
                <w:szCs w:val="24"/>
                <w:u w:val="single"/>
              </w:rPr>
              <w:t>, kad pilnībā izstrādāts dokuments iesniegts pasūtītājam</w:t>
            </w:r>
            <w:r w:rsidRPr="00AA109C">
              <w:rPr>
                <w:rFonts w:ascii="Times New Roman" w:hAnsi="Times New Roman"/>
                <w:b/>
                <w:bCs/>
                <w:sz w:val="24"/>
                <w:szCs w:val="24"/>
              </w:rPr>
              <w:t>)</w:t>
            </w:r>
          </w:p>
        </w:tc>
        <w:tc>
          <w:tcPr>
            <w:tcW w:w="3118" w:type="dxa"/>
          </w:tcPr>
          <w:p w14:paraId="7B0DE555" w14:textId="5A408E29" w:rsidR="003601D1" w:rsidRPr="00AA109C" w:rsidRDefault="003601D1" w:rsidP="000B2667">
            <w:pPr>
              <w:jc w:val="center"/>
              <w:rPr>
                <w:rFonts w:ascii="Times New Roman" w:hAnsi="Times New Roman"/>
                <w:b/>
                <w:bCs/>
                <w:sz w:val="24"/>
                <w:szCs w:val="24"/>
              </w:rPr>
            </w:pPr>
            <w:r w:rsidRPr="00AA109C">
              <w:rPr>
                <w:rFonts w:ascii="Times New Roman" w:eastAsia="Calibri" w:hAnsi="Times New Roman"/>
                <w:b/>
                <w:bCs/>
                <w:sz w:val="24"/>
                <w:szCs w:val="24"/>
              </w:rPr>
              <w:t>Informācija par P</w:t>
            </w:r>
            <w:r w:rsidR="000B2667">
              <w:rPr>
                <w:rFonts w:ascii="Times New Roman" w:eastAsia="Calibri" w:hAnsi="Times New Roman"/>
                <w:b/>
                <w:bCs/>
                <w:sz w:val="24"/>
                <w:szCs w:val="24"/>
              </w:rPr>
              <w:t xml:space="preserve">akalpojuma </w:t>
            </w:r>
            <w:r w:rsidRPr="00AA109C">
              <w:rPr>
                <w:rFonts w:ascii="Times New Roman" w:eastAsia="Calibri" w:hAnsi="Times New Roman"/>
                <w:b/>
                <w:bCs/>
                <w:sz w:val="24"/>
                <w:szCs w:val="24"/>
              </w:rPr>
              <w:t xml:space="preserve">pasūtītāju, norādot </w:t>
            </w:r>
            <w:r w:rsidRPr="00AA109C">
              <w:rPr>
                <w:rFonts w:ascii="Times New Roman" w:eastAsia="Calibri" w:hAnsi="Times New Roman"/>
                <w:b/>
                <w:bCs/>
                <w:sz w:val="24"/>
                <w:szCs w:val="24"/>
                <w:u w:val="single"/>
              </w:rPr>
              <w:t>pasūtītāja nosaukumu</w:t>
            </w:r>
            <w:r w:rsidRPr="00AA109C">
              <w:rPr>
                <w:rFonts w:ascii="Times New Roman" w:eastAsia="Calibri" w:hAnsi="Times New Roman"/>
                <w:b/>
                <w:bCs/>
                <w:sz w:val="24"/>
                <w:szCs w:val="24"/>
              </w:rPr>
              <w:t xml:space="preserve">, </w:t>
            </w:r>
            <w:r w:rsidRPr="00AA109C">
              <w:rPr>
                <w:rFonts w:ascii="Times New Roman" w:eastAsia="Calibri" w:hAnsi="Times New Roman"/>
                <w:b/>
                <w:bCs/>
                <w:sz w:val="24"/>
                <w:szCs w:val="24"/>
                <w:u w:val="single"/>
              </w:rPr>
              <w:t>kontaktpersonu</w:t>
            </w:r>
            <w:r w:rsidRPr="00AA109C">
              <w:rPr>
                <w:rFonts w:ascii="Times New Roman" w:eastAsia="Calibri" w:hAnsi="Times New Roman"/>
                <w:b/>
                <w:bCs/>
                <w:sz w:val="24"/>
                <w:szCs w:val="24"/>
              </w:rPr>
              <w:t xml:space="preserve"> un </w:t>
            </w:r>
            <w:r w:rsidRPr="00AA109C">
              <w:rPr>
                <w:rFonts w:ascii="Times New Roman" w:eastAsia="Calibri" w:hAnsi="Times New Roman"/>
                <w:b/>
                <w:bCs/>
                <w:sz w:val="24"/>
                <w:szCs w:val="24"/>
                <w:u w:val="single"/>
              </w:rPr>
              <w:t>kontaktinformāciju </w:t>
            </w:r>
            <w:r w:rsidRPr="00AA109C">
              <w:rPr>
                <w:rFonts w:ascii="Times New Roman" w:eastAsia="Calibri" w:hAnsi="Times New Roman"/>
                <w:b/>
                <w:bCs/>
                <w:sz w:val="24"/>
                <w:szCs w:val="24"/>
              </w:rPr>
              <w:t>– tālruņa Nr., e-pastu</w:t>
            </w:r>
          </w:p>
        </w:tc>
      </w:tr>
      <w:tr w:rsidR="003601D1" w:rsidRPr="00AA109C" w14:paraId="280FEF4A" w14:textId="77777777" w:rsidTr="00ED2CBE">
        <w:trPr>
          <w:trHeight w:val="165"/>
        </w:trPr>
        <w:tc>
          <w:tcPr>
            <w:tcW w:w="709" w:type="dxa"/>
          </w:tcPr>
          <w:p w14:paraId="010126EA" w14:textId="77777777" w:rsidR="003601D1" w:rsidRPr="00AA109C" w:rsidRDefault="003601D1" w:rsidP="002F3AB5">
            <w:pPr>
              <w:rPr>
                <w:rFonts w:ascii="Times New Roman" w:hAnsi="Times New Roman"/>
                <w:b/>
                <w:bCs/>
                <w:sz w:val="24"/>
                <w:szCs w:val="24"/>
              </w:rPr>
            </w:pPr>
            <w:r w:rsidRPr="00AA109C">
              <w:rPr>
                <w:rFonts w:ascii="Times New Roman" w:hAnsi="Times New Roman"/>
                <w:b/>
                <w:bCs/>
                <w:sz w:val="24"/>
                <w:szCs w:val="24"/>
              </w:rPr>
              <w:t>1.</w:t>
            </w:r>
          </w:p>
        </w:tc>
        <w:tc>
          <w:tcPr>
            <w:tcW w:w="2835" w:type="dxa"/>
          </w:tcPr>
          <w:p w14:paraId="243E8AC5" w14:textId="77777777" w:rsidR="003601D1" w:rsidRPr="00AA109C" w:rsidRDefault="003601D1" w:rsidP="002F3AB5">
            <w:pPr>
              <w:rPr>
                <w:rFonts w:ascii="Times New Roman" w:hAnsi="Times New Roman"/>
                <w:b/>
                <w:bCs/>
                <w:sz w:val="24"/>
                <w:szCs w:val="24"/>
              </w:rPr>
            </w:pPr>
          </w:p>
        </w:tc>
        <w:tc>
          <w:tcPr>
            <w:tcW w:w="2977" w:type="dxa"/>
          </w:tcPr>
          <w:p w14:paraId="0E5E5E0B" w14:textId="77777777" w:rsidR="003601D1" w:rsidRPr="00AA109C" w:rsidRDefault="003601D1" w:rsidP="002F3AB5">
            <w:pPr>
              <w:rPr>
                <w:rFonts w:ascii="Times New Roman" w:hAnsi="Times New Roman"/>
                <w:b/>
                <w:bCs/>
                <w:sz w:val="24"/>
                <w:szCs w:val="24"/>
              </w:rPr>
            </w:pPr>
          </w:p>
        </w:tc>
        <w:tc>
          <w:tcPr>
            <w:tcW w:w="3118" w:type="dxa"/>
          </w:tcPr>
          <w:p w14:paraId="554A8CFF" w14:textId="77777777" w:rsidR="003601D1" w:rsidRPr="00AA109C" w:rsidRDefault="003601D1" w:rsidP="002F3AB5">
            <w:pPr>
              <w:rPr>
                <w:rFonts w:ascii="Times New Roman" w:hAnsi="Times New Roman"/>
                <w:b/>
                <w:bCs/>
                <w:sz w:val="24"/>
                <w:szCs w:val="24"/>
              </w:rPr>
            </w:pPr>
          </w:p>
        </w:tc>
      </w:tr>
      <w:tr w:rsidR="003601D1" w:rsidRPr="00AA109C" w14:paraId="78FAB29F" w14:textId="77777777" w:rsidTr="00ED2CBE">
        <w:trPr>
          <w:trHeight w:val="165"/>
        </w:trPr>
        <w:tc>
          <w:tcPr>
            <w:tcW w:w="709" w:type="dxa"/>
          </w:tcPr>
          <w:p w14:paraId="065BA12F" w14:textId="77777777" w:rsidR="003601D1" w:rsidRPr="00AA109C" w:rsidRDefault="003601D1" w:rsidP="002F3AB5">
            <w:pPr>
              <w:rPr>
                <w:rFonts w:ascii="Times New Roman" w:hAnsi="Times New Roman"/>
                <w:b/>
                <w:bCs/>
                <w:sz w:val="24"/>
                <w:szCs w:val="24"/>
              </w:rPr>
            </w:pPr>
            <w:r w:rsidRPr="00AA109C">
              <w:rPr>
                <w:rFonts w:ascii="Times New Roman" w:hAnsi="Times New Roman"/>
                <w:b/>
                <w:bCs/>
                <w:sz w:val="24"/>
                <w:szCs w:val="24"/>
              </w:rPr>
              <w:t>2.</w:t>
            </w:r>
          </w:p>
        </w:tc>
        <w:tc>
          <w:tcPr>
            <w:tcW w:w="2835" w:type="dxa"/>
          </w:tcPr>
          <w:p w14:paraId="04433D81" w14:textId="77777777" w:rsidR="003601D1" w:rsidRPr="00AA109C" w:rsidRDefault="003601D1" w:rsidP="002F3AB5">
            <w:pPr>
              <w:rPr>
                <w:rFonts w:ascii="Times New Roman" w:hAnsi="Times New Roman"/>
                <w:b/>
                <w:bCs/>
                <w:sz w:val="24"/>
                <w:szCs w:val="24"/>
              </w:rPr>
            </w:pPr>
          </w:p>
        </w:tc>
        <w:tc>
          <w:tcPr>
            <w:tcW w:w="2977" w:type="dxa"/>
          </w:tcPr>
          <w:p w14:paraId="229B1E89" w14:textId="77777777" w:rsidR="003601D1" w:rsidRPr="00AA109C" w:rsidRDefault="003601D1" w:rsidP="002F3AB5">
            <w:pPr>
              <w:rPr>
                <w:rFonts w:ascii="Times New Roman" w:hAnsi="Times New Roman"/>
                <w:b/>
                <w:bCs/>
                <w:sz w:val="24"/>
                <w:szCs w:val="24"/>
              </w:rPr>
            </w:pPr>
          </w:p>
        </w:tc>
        <w:tc>
          <w:tcPr>
            <w:tcW w:w="3118" w:type="dxa"/>
          </w:tcPr>
          <w:p w14:paraId="33EF28BD" w14:textId="77777777" w:rsidR="003601D1" w:rsidRPr="00AA109C" w:rsidRDefault="003601D1" w:rsidP="002F3AB5">
            <w:pPr>
              <w:rPr>
                <w:rFonts w:ascii="Times New Roman" w:hAnsi="Times New Roman"/>
                <w:b/>
                <w:bCs/>
                <w:sz w:val="24"/>
                <w:szCs w:val="24"/>
              </w:rPr>
            </w:pPr>
          </w:p>
        </w:tc>
      </w:tr>
    </w:tbl>
    <w:p w14:paraId="257BCAEF" w14:textId="01A723BC" w:rsidR="001C1272" w:rsidRDefault="003601D1" w:rsidP="003F1B40">
      <w:pPr>
        <w:spacing w:before="240" w:after="60" w:line="240" w:lineRule="auto"/>
        <w:jc w:val="both"/>
        <w:rPr>
          <w:rFonts w:ascii="Times New Roman" w:hAnsi="Times New Roman"/>
          <w:bCs/>
          <w:sz w:val="24"/>
          <w:szCs w:val="24"/>
        </w:rPr>
      </w:pPr>
      <w:r>
        <w:rPr>
          <w:rFonts w:ascii="Times New Roman" w:hAnsi="Times New Roman"/>
          <w:sz w:val="24"/>
          <w:szCs w:val="24"/>
        </w:rPr>
        <w:t>Apliecinām, ka</w:t>
      </w:r>
      <w:r w:rsidRPr="00FE550C">
        <w:rPr>
          <w:rFonts w:ascii="Times New Roman" w:hAnsi="Times New Roman"/>
          <w:sz w:val="24"/>
          <w:szCs w:val="24"/>
        </w:rPr>
        <w:t xml:space="preserve">, </w:t>
      </w:r>
      <w:r w:rsidRPr="00FE550C">
        <w:rPr>
          <w:rFonts w:ascii="Times New Roman" w:hAnsi="Times New Roman"/>
          <w:b/>
          <w:sz w:val="24"/>
          <w:szCs w:val="24"/>
          <w:u w:val="single"/>
        </w:rPr>
        <w:t>atbilstoši</w:t>
      </w:r>
      <w:r>
        <w:rPr>
          <w:rFonts w:ascii="Times New Roman" w:hAnsi="Times New Roman"/>
          <w:b/>
          <w:sz w:val="24"/>
          <w:szCs w:val="24"/>
          <w:u w:val="single"/>
        </w:rPr>
        <w:t xml:space="preserve"> nolikuma 3.2.4</w:t>
      </w:r>
      <w:r w:rsidRPr="00FE550C">
        <w:rPr>
          <w:rFonts w:ascii="Times New Roman" w:hAnsi="Times New Roman"/>
          <w:b/>
          <w:sz w:val="24"/>
          <w:szCs w:val="24"/>
          <w:u w:val="single"/>
        </w:rPr>
        <w:t>.punktā</w:t>
      </w:r>
      <w:r>
        <w:rPr>
          <w:rFonts w:ascii="Times New Roman" w:hAnsi="Times New Roman"/>
          <w:sz w:val="24"/>
          <w:szCs w:val="24"/>
        </w:rPr>
        <w:t xml:space="preserve"> noteiktajai kvalifikācijas prasībai, </w:t>
      </w:r>
      <w:r w:rsidRPr="00AA109C">
        <w:rPr>
          <w:rFonts w:ascii="Times New Roman" w:hAnsi="Times New Roman"/>
          <w:sz w:val="24"/>
          <w:szCs w:val="24"/>
        </w:rPr>
        <w:t xml:space="preserve">iepriekšējo trīs gadu laikā (2014., 2015., 2016.gadā un 2017.gadā līdz piedāvājumu iesniegšanai) esam veikuši </w:t>
      </w:r>
      <w:r w:rsidR="001C1272">
        <w:rPr>
          <w:rFonts w:ascii="Times New Roman" w:hAnsi="Times New Roman"/>
          <w:sz w:val="24"/>
          <w:szCs w:val="24"/>
        </w:rPr>
        <w:t xml:space="preserve">šādu </w:t>
      </w:r>
      <w:r w:rsidR="001C1272" w:rsidRPr="001C1272">
        <w:rPr>
          <w:rFonts w:ascii="Times New Roman" w:hAnsi="Times New Roman"/>
          <w:bCs/>
          <w:sz w:val="24"/>
          <w:szCs w:val="24"/>
        </w:rPr>
        <w:t>vismaz 2 (divu)</w:t>
      </w:r>
      <w:r w:rsidR="001C1272" w:rsidRPr="001C1272">
        <w:rPr>
          <w:rFonts w:ascii="Times New Roman" w:hAnsi="Times New Roman"/>
          <w:b/>
          <w:bCs/>
          <w:sz w:val="24"/>
          <w:szCs w:val="24"/>
        </w:rPr>
        <w:t xml:space="preserve"> </w:t>
      </w:r>
      <w:r w:rsidR="001C1272" w:rsidRPr="00261470">
        <w:rPr>
          <w:rFonts w:ascii="Times New Roman" w:hAnsi="Times New Roman"/>
          <w:bCs/>
          <w:sz w:val="24"/>
          <w:szCs w:val="24"/>
        </w:rPr>
        <w:t>detalizētu komer</w:t>
      </w:r>
      <w:r w:rsidR="001C1272">
        <w:rPr>
          <w:rFonts w:ascii="Times New Roman" w:hAnsi="Times New Roman"/>
          <w:bCs/>
          <w:sz w:val="24"/>
          <w:szCs w:val="24"/>
        </w:rPr>
        <w:t>cializācijas stratēģiju izstrādes: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2410"/>
        <w:gridCol w:w="2551"/>
      </w:tblGrid>
      <w:tr w:rsidR="001C1272" w:rsidRPr="00AA109C" w14:paraId="7C56530A" w14:textId="77777777" w:rsidTr="002D5BCB">
        <w:trPr>
          <w:trHeight w:val="339"/>
        </w:trPr>
        <w:tc>
          <w:tcPr>
            <w:tcW w:w="709" w:type="dxa"/>
          </w:tcPr>
          <w:p w14:paraId="494313F7" w14:textId="77777777" w:rsidR="001C1272" w:rsidRPr="00AA109C" w:rsidRDefault="001C1272" w:rsidP="002F3AB5">
            <w:pPr>
              <w:rPr>
                <w:rFonts w:ascii="Times New Roman" w:hAnsi="Times New Roman"/>
                <w:b/>
                <w:bCs/>
                <w:sz w:val="24"/>
                <w:szCs w:val="24"/>
              </w:rPr>
            </w:pPr>
            <w:r w:rsidRPr="00AA109C">
              <w:rPr>
                <w:rFonts w:ascii="Times New Roman" w:hAnsi="Times New Roman"/>
                <w:b/>
                <w:bCs/>
                <w:sz w:val="24"/>
                <w:szCs w:val="24"/>
              </w:rPr>
              <w:t>Nr. p.k.</w:t>
            </w:r>
          </w:p>
        </w:tc>
        <w:tc>
          <w:tcPr>
            <w:tcW w:w="1701" w:type="dxa"/>
          </w:tcPr>
          <w:p w14:paraId="32B6BC3C" w14:textId="3AF03092" w:rsidR="001C1272" w:rsidRPr="00AA109C" w:rsidRDefault="001C1272" w:rsidP="002F3AB5">
            <w:pPr>
              <w:jc w:val="center"/>
              <w:rPr>
                <w:rFonts w:ascii="Times New Roman" w:eastAsia="Calibri" w:hAnsi="Times New Roman"/>
                <w:b/>
                <w:bCs/>
                <w:sz w:val="24"/>
                <w:szCs w:val="24"/>
              </w:rPr>
            </w:pPr>
            <w:r>
              <w:rPr>
                <w:rFonts w:ascii="Times New Roman" w:eastAsia="Calibri" w:hAnsi="Times New Roman"/>
                <w:b/>
                <w:bCs/>
                <w:sz w:val="24"/>
                <w:szCs w:val="24"/>
              </w:rPr>
              <w:t xml:space="preserve">Projekta, kuram veikta </w:t>
            </w:r>
            <w:r w:rsidR="00CB4E06">
              <w:rPr>
                <w:rFonts w:ascii="Times New Roman" w:eastAsia="Calibri" w:hAnsi="Times New Roman"/>
                <w:b/>
                <w:bCs/>
                <w:sz w:val="24"/>
                <w:szCs w:val="24"/>
              </w:rPr>
              <w:t>dokumentu izstrāde, nosaukums,</w:t>
            </w:r>
            <w:r>
              <w:rPr>
                <w:rFonts w:ascii="Times New Roman" w:eastAsia="Calibri" w:hAnsi="Times New Roman"/>
                <w:b/>
                <w:bCs/>
                <w:sz w:val="24"/>
                <w:szCs w:val="24"/>
              </w:rPr>
              <w:t xml:space="preserve"> īss apraksts</w:t>
            </w:r>
            <w:r w:rsidR="00CB4E06">
              <w:rPr>
                <w:rFonts w:ascii="Times New Roman" w:eastAsia="Calibri" w:hAnsi="Times New Roman"/>
                <w:b/>
                <w:bCs/>
                <w:sz w:val="24"/>
                <w:szCs w:val="24"/>
              </w:rPr>
              <w:t xml:space="preserve"> un joma/nozare</w:t>
            </w:r>
          </w:p>
        </w:tc>
        <w:tc>
          <w:tcPr>
            <w:tcW w:w="2268" w:type="dxa"/>
          </w:tcPr>
          <w:p w14:paraId="2D61BEE0" w14:textId="404D4196" w:rsidR="001C1272" w:rsidRPr="00AA109C" w:rsidRDefault="00ED2CBE" w:rsidP="002D5BCB">
            <w:pPr>
              <w:jc w:val="center"/>
              <w:rPr>
                <w:rFonts w:ascii="Times New Roman" w:eastAsia="Calibri" w:hAnsi="Times New Roman"/>
                <w:b/>
                <w:bCs/>
                <w:sz w:val="24"/>
                <w:szCs w:val="24"/>
              </w:rPr>
            </w:pPr>
            <w:r>
              <w:rPr>
                <w:rFonts w:ascii="Times New Roman" w:eastAsia="Calibri" w:hAnsi="Times New Roman"/>
                <w:b/>
                <w:bCs/>
                <w:sz w:val="24"/>
                <w:szCs w:val="24"/>
              </w:rPr>
              <w:t>Nolikuma 3.2.4.punktā minētās sadaļas (vismaz 6), kuras ietvertas izstrādātajā komercializācijas stratēģijā</w:t>
            </w:r>
          </w:p>
        </w:tc>
        <w:tc>
          <w:tcPr>
            <w:tcW w:w="2410" w:type="dxa"/>
          </w:tcPr>
          <w:p w14:paraId="19E4708B" w14:textId="77777777" w:rsidR="001C1272" w:rsidRPr="00AA109C" w:rsidRDefault="001C1272" w:rsidP="002F3AB5">
            <w:pPr>
              <w:jc w:val="center"/>
              <w:rPr>
                <w:rFonts w:ascii="Times New Roman" w:hAnsi="Times New Roman"/>
                <w:b/>
                <w:bCs/>
                <w:sz w:val="24"/>
                <w:szCs w:val="24"/>
              </w:rPr>
            </w:pPr>
            <w:r>
              <w:rPr>
                <w:rFonts w:ascii="Times New Roman" w:eastAsia="Calibri" w:hAnsi="Times New Roman"/>
                <w:b/>
                <w:bCs/>
                <w:sz w:val="24"/>
                <w:szCs w:val="24"/>
              </w:rPr>
              <w:t xml:space="preserve">Dokumentu izstrādes laiks </w:t>
            </w:r>
            <w:r w:rsidRPr="00AA109C">
              <w:rPr>
                <w:rFonts w:ascii="Times New Roman" w:hAnsi="Times New Roman"/>
                <w:b/>
                <w:bCs/>
                <w:sz w:val="24"/>
                <w:szCs w:val="24"/>
              </w:rPr>
              <w:t>(norādīt</w:t>
            </w:r>
            <w:r w:rsidRPr="00AA109C">
              <w:rPr>
                <w:rFonts w:ascii="Times New Roman" w:hAnsi="Times New Roman"/>
                <w:b/>
                <w:bCs/>
                <w:sz w:val="24"/>
                <w:szCs w:val="24"/>
                <w:u w:val="single"/>
              </w:rPr>
              <w:t xml:space="preserve"> gadu, mēnesi</w:t>
            </w:r>
            <w:r w:rsidRPr="00AA109C">
              <w:rPr>
                <w:rFonts w:ascii="Times New Roman" w:hAnsi="Times New Roman"/>
                <w:b/>
                <w:bCs/>
                <w:sz w:val="24"/>
                <w:szCs w:val="24"/>
              </w:rPr>
              <w:t xml:space="preserve"> un </w:t>
            </w:r>
            <w:r w:rsidRPr="00AA109C">
              <w:rPr>
                <w:rFonts w:ascii="Times New Roman" w:hAnsi="Times New Roman"/>
                <w:b/>
                <w:bCs/>
                <w:sz w:val="24"/>
                <w:szCs w:val="24"/>
                <w:u w:val="single"/>
              </w:rPr>
              <w:t>datumu</w:t>
            </w:r>
            <w:r>
              <w:rPr>
                <w:rFonts w:ascii="Times New Roman" w:hAnsi="Times New Roman"/>
                <w:b/>
                <w:bCs/>
                <w:sz w:val="24"/>
                <w:szCs w:val="24"/>
                <w:u w:val="single"/>
              </w:rPr>
              <w:t>, kad pilnībā izstrādāts dokuments iesniegts pasūtītājam</w:t>
            </w:r>
            <w:r w:rsidRPr="00AA109C">
              <w:rPr>
                <w:rFonts w:ascii="Times New Roman" w:hAnsi="Times New Roman"/>
                <w:b/>
                <w:bCs/>
                <w:sz w:val="24"/>
                <w:szCs w:val="24"/>
              </w:rPr>
              <w:t>)</w:t>
            </w:r>
          </w:p>
        </w:tc>
        <w:tc>
          <w:tcPr>
            <w:tcW w:w="2551" w:type="dxa"/>
          </w:tcPr>
          <w:p w14:paraId="6BBE3DD0" w14:textId="5956D927" w:rsidR="001C1272" w:rsidRPr="00AA109C" w:rsidRDefault="001C1272" w:rsidP="000B2667">
            <w:pPr>
              <w:jc w:val="center"/>
              <w:rPr>
                <w:rFonts w:ascii="Times New Roman" w:hAnsi="Times New Roman"/>
                <w:b/>
                <w:bCs/>
                <w:sz w:val="24"/>
                <w:szCs w:val="24"/>
              </w:rPr>
            </w:pPr>
            <w:r w:rsidRPr="00AA109C">
              <w:rPr>
                <w:rFonts w:ascii="Times New Roman" w:eastAsia="Calibri" w:hAnsi="Times New Roman"/>
                <w:b/>
                <w:bCs/>
                <w:sz w:val="24"/>
                <w:szCs w:val="24"/>
              </w:rPr>
              <w:t>Informācija par P</w:t>
            </w:r>
            <w:r w:rsidR="000B2667">
              <w:rPr>
                <w:rFonts w:ascii="Times New Roman" w:eastAsia="Calibri" w:hAnsi="Times New Roman"/>
                <w:b/>
                <w:bCs/>
                <w:sz w:val="24"/>
                <w:szCs w:val="24"/>
              </w:rPr>
              <w:t xml:space="preserve">akalpojuma </w:t>
            </w:r>
            <w:r w:rsidRPr="00AA109C">
              <w:rPr>
                <w:rFonts w:ascii="Times New Roman" w:eastAsia="Calibri" w:hAnsi="Times New Roman"/>
                <w:b/>
                <w:bCs/>
                <w:sz w:val="24"/>
                <w:szCs w:val="24"/>
              </w:rPr>
              <w:t xml:space="preserve">pasūtītāju, norādot </w:t>
            </w:r>
            <w:r w:rsidRPr="00AA109C">
              <w:rPr>
                <w:rFonts w:ascii="Times New Roman" w:eastAsia="Calibri" w:hAnsi="Times New Roman"/>
                <w:b/>
                <w:bCs/>
                <w:sz w:val="24"/>
                <w:szCs w:val="24"/>
                <w:u w:val="single"/>
              </w:rPr>
              <w:t>pasūtītāja nosaukumu</w:t>
            </w:r>
            <w:r w:rsidRPr="00AA109C">
              <w:rPr>
                <w:rFonts w:ascii="Times New Roman" w:eastAsia="Calibri" w:hAnsi="Times New Roman"/>
                <w:b/>
                <w:bCs/>
                <w:sz w:val="24"/>
                <w:szCs w:val="24"/>
              </w:rPr>
              <w:t xml:space="preserve">, </w:t>
            </w:r>
            <w:r w:rsidRPr="00AA109C">
              <w:rPr>
                <w:rFonts w:ascii="Times New Roman" w:eastAsia="Calibri" w:hAnsi="Times New Roman"/>
                <w:b/>
                <w:bCs/>
                <w:sz w:val="24"/>
                <w:szCs w:val="24"/>
                <w:u w:val="single"/>
              </w:rPr>
              <w:t>kontaktpersonu</w:t>
            </w:r>
            <w:r w:rsidRPr="00AA109C">
              <w:rPr>
                <w:rFonts w:ascii="Times New Roman" w:eastAsia="Calibri" w:hAnsi="Times New Roman"/>
                <w:b/>
                <w:bCs/>
                <w:sz w:val="24"/>
                <w:szCs w:val="24"/>
              </w:rPr>
              <w:t xml:space="preserve"> un </w:t>
            </w:r>
            <w:r w:rsidRPr="00AA109C">
              <w:rPr>
                <w:rFonts w:ascii="Times New Roman" w:eastAsia="Calibri" w:hAnsi="Times New Roman"/>
                <w:b/>
                <w:bCs/>
                <w:sz w:val="24"/>
                <w:szCs w:val="24"/>
                <w:u w:val="single"/>
              </w:rPr>
              <w:t>kontaktinformāciju </w:t>
            </w:r>
            <w:r w:rsidRPr="00AA109C">
              <w:rPr>
                <w:rFonts w:ascii="Times New Roman" w:eastAsia="Calibri" w:hAnsi="Times New Roman"/>
                <w:b/>
                <w:bCs/>
                <w:sz w:val="24"/>
                <w:szCs w:val="24"/>
              </w:rPr>
              <w:t>– tālruņa Nr., e-pastu</w:t>
            </w:r>
          </w:p>
        </w:tc>
      </w:tr>
      <w:tr w:rsidR="002D5BCB" w:rsidRPr="00AA109C" w14:paraId="42DCABE3" w14:textId="77777777" w:rsidTr="002D5BCB">
        <w:trPr>
          <w:trHeight w:val="165"/>
        </w:trPr>
        <w:tc>
          <w:tcPr>
            <w:tcW w:w="709" w:type="dxa"/>
          </w:tcPr>
          <w:p w14:paraId="16BC97DA" w14:textId="77777777" w:rsidR="002D5BCB" w:rsidRPr="00AA109C" w:rsidRDefault="002D5BCB" w:rsidP="002F3AB5">
            <w:pPr>
              <w:rPr>
                <w:rFonts w:ascii="Times New Roman" w:hAnsi="Times New Roman"/>
                <w:b/>
                <w:bCs/>
                <w:sz w:val="24"/>
                <w:szCs w:val="24"/>
              </w:rPr>
            </w:pPr>
            <w:r w:rsidRPr="00AA109C">
              <w:rPr>
                <w:rFonts w:ascii="Times New Roman" w:hAnsi="Times New Roman"/>
                <w:b/>
                <w:bCs/>
                <w:sz w:val="24"/>
                <w:szCs w:val="24"/>
              </w:rPr>
              <w:t>1.</w:t>
            </w:r>
          </w:p>
        </w:tc>
        <w:tc>
          <w:tcPr>
            <w:tcW w:w="1701" w:type="dxa"/>
          </w:tcPr>
          <w:p w14:paraId="0F3C49C3" w14:textId="77777777" w:rsidR="002D5BCB" w:rsidRPr="00AA109C" w:rsidRDefault="002D5BCB" w:rsidP="002F3AB5">
            <w:pPr>
              <w:rPr>
                <w:rFonts w:ascii="Times New Roman" w:hAnsi="Times New Roman"/>
                <w:b/>
                <w:bCs/>
                <w:sz w:val="24"/>
                <w:szCs w:val="24"/>
              </w:rPr>
            </w:pPr>
          </w:p>
        </w:tc>
        <w:tc>
          <w:tcPr>
            <w:tcW w:w="2268" w:type="dxa"/>
          </w:tcPr>
          <w:p w14:paraId="5C1A4B5A" w14:textId="39125464" w:rsidR="002D5BCB" w:rsidRPr="00AA109C" w:rsidRDefault="002D5BCB" w:rsidP="002F3AB5">
            <w:pPr>
              <w:rPr>
                <w:rFonts w:ascii="Times New Roman" w:hAnsi="Times New Roman"/>
                <w:b/>
                <w:bCs/>
                <w:sz w:val="24"/>
                <w:szCs w:val="24"/>
              </w:rPr>
            </w:pPr>
          </w:p>
        </w:tc>
        <w:tc>
          <w:tcPr>
            <w:tcW w:w="2410" w:type="dxa"/>
          </w:tcPr>
          <w:p w14:paraId="77C9AEA2" w14:textId="77777777" w:rsidR="002D5BCB" w:rsidRPr="00AA109C" w:rsidRDefault="002D5BCB" w:rsidP="002F3AB5">
            <w:pPr>
              <w:rPr>
                <w:rFonts w:ascii="Times New Roman" w:hAnsi="Times New Roman"/>
                <w:b/>
                <w:bCs/>
                <w:sz w:val="24"/>
                <w:szCs w:val="24"/>
              </w:rPr>
            </w:pPr>
          </w:p>
        </w:tc>
        <w:tc>
          <w:tcPr>
            <w:tcW w:w="2551" w:type="dxa"/>
          </w:tcPr>
          <w:p w14:paraId="0F3D6F1F" w14:textId="77777777" w:rsidR="002D5BCB" w:rsidRPr="00AA109C" w:rsidRDefault="002D5BCB" w:rsidP="002F3AB5">
            <w:pPr>
              <w:rPr>
                <w:rFonts w:ascii="Times New Roman" w:hAnsi="Times New Roman"/>
                <w:b/>
                <w:bCs/>
                <w:sz w:val="24"/>
                <w:szCs w:val="24"/>
              </w:rPr>
            </w:pPr>
          </w:p>
        </w:tc>
      </w:tr>
      <w:tr w:rsidR="002D5BCB" w:rsidRPr="00AA109C" w14:paraId="1A0E049C" w14:textId="77777777" w:rsidTr="002D5BCB">
        <w:trPr>
          <w:trHeight w:val="165"/>
        </w:trPr>
        <w:tc>
          <w:tcPr>
            <w:tcW w:w="709" w:type="dxa"/>
          </w:tcPr>
          <w:p w14:paraId="26BB0313" w14:textId="77777777" w:rsidR="002D5BCB" w:rsidRPr="00AA109C" w:rsidRDefault="002D5BCB" w:rsidP="002F3AB5">
            <w:pPr>
              <w:rPr>
                <w:rFonts w:ascii="Times New Roman" w:hAnsi="Times New Roman"/>
                <w:b/>
                <w:bCs/>
                <w:sz w:val="24"/>
                <w:szCs w:val="24"/>
              </w:rPr>
            </w:pPr>
            <w:r w:rsidRPr="00AA109C">
              <w:rPr>
                <w:rFonts w:ascii="Times New Roman" w:hAnsi="Times New Roman"/>
                <w:b/>
                <w:bCs/>
                <w:sz w:val="24"/>
                <w:szCs w:val="24"/>
              </w:rPr>
              <w:t>2.</w:t>
            </w:r>
          </w:p>
        </w:tc>
        <w:tc>
          <w:tcPr>
            <w:tcW w:w="1701" w:type="dxa"/>
          </w:tcPr>
          <w:p w14:paraId="258E2BBF" w14:textId="77777777" w:rsidR="002D5BCB" w:rsidRPr="00AA109C" w:rsidRDefault="002D5BCB" w:rsidP="002F3AB5">
            <w:pPr>
              <w:rPr>
                <w:rFonts w:ascii="Times New Roman" w:hAnsi="Times New Roman"/>
                <w:b/>
                <w:bCs/>
                <w:sz w:val="24"/>
                <w:szCs w:val="24"/>
              </w:rPr>
            </w:pPr>
          </w:p>
        </w:tc>
        <w:tc>
          <w:tcPr>
            <w:tcW w:w="2268" w:type="dxa"/>
          </w:tcPr>
          <w:p w14:paraId="6F71C10C" w14:textId="7BCDE9C5" w:rsidR="002D5BCB" w:rsidRPr="00AA109C" w:rsidRDefault="002D5BCB" w:rsidP="002F3AB5">
            <w:pPr>
              <w:rPr>
                <w:rFonts w:ascii="Times New Roman" w:hAnsi="Times New Roman"/>
                <w:b/>
                <w:bCs/>
                <w:sz w:val="24"/>
                <w:szCs w:val="24"/>
              </w:rPr>
            </w:pPr>
          </w:p>
        </w:tc>
        <w:tc>
          <w:tcPr>
            <w:tcW w:w="2410" w:type="dxa"/>
          </w:tcPr>
          <w:p w14:paraId="7A07DEB2" w14:textId="77777777" w:rsidR="002D5BCB" w:rsidRPr="00AA109C" w:rsidRDefault="002D5BCB" w:rsidP="002F3AB5">
            <w:pPr>
              <w:rPr>
                <w:rFonts w:ascii="Times New Roman" w:hAnsi="Times New Roman"/>
                <w:b/>
                <w:bCs/>
                <w:sz w:val="24"/>
                <w:szCs w:val="24"/>
              </w:rPr>
            </w:pPr>
          </w:p>
        </w:tc>
        <w:tc>
          <w:tcPr>
            <w:tcW w:w="2551" w:type="dxa"/>
          </w:tcPr>
          <w:p w14:paraId="1AF73DE4" w14:textId="77777777" w:rsidR="002D5BCB" w:rsidRPr="00AA109C" w:rsidRDefault="002D5BCB" w:rsidP="002F3AB5">
            <w:pPr>
              <w:rPr>
                <w:rFonts w:ascii="Times New Roman" w:hAnsi="Times New Roman"/>
                <w:b/>
                <w:bCs/>
                <w:sz w:val="24"/>
                <w:szCs w:val="24"/>
              </w:rPr>
            </w:pPr>
          </w:p>
        </w:tc>
      </w:tr>
    </w:tbl>
    <w:p w14:paraId="525F1202" w14:textId="77777777" w:rsidR="00CA1BB3" w:rsidRPr="00AA109C" w:rsidRDefault="00CA1BB3" w:rsidP="00BB615C">
      <w:pPr>
        <w:spacing w:before="240" w:after="240"/>
        <w:rPr>
          <w:rFonts w:ascii="Times New Roman" w:hAnsi="Times New Roman"/>
          <w:sz w:val="24"/>
          <w:szCs w:val="24"/>
        </w:rPr>
      </w:pPr>
      <w:r w:rsidRPr="00AA109C">
        <w:rPr>
          <w:rFonts w:ascii="Times New Roman" w:hAnsi="Times New Roman"/>
          <w:sz w:val="24"/>
          <w:szCs w:val="24"/>
        </w:rPr>
        <w:t>Pretendents (pretendenta pilnvarotā persona):</w:t>
      </w:r>
    </w:p>
    <w:p w14:paraId="2E962FAD" w14:textId="77777777" w:rsidR="00CA1BB3" w:rsidRPr="00AA109C" w:rsidRDefault="00CA1BB3" w:rsidP="00CA1BB3">
      <w:pPr>
        <w:rPr>
          <w:rFonts w:ascii="Times New Roman" w:hAnsi="Times New Roman"/>
          <w:sz w:val="24"/>
          <w:szCs w:val="24"/>
        </w:rPr>
      </w:pPr>
      <w:r w:rsidRPr="00AA109C">
        <w:rPr>
          <w:rFonts w:ascii="Times New Roman" w:hAnsi="Times New Roman"/>
          <w:sz w:val="24"/>
          <w:szCs w:val="24"/>
        </w:rPr>
        <w:t xml:space="preserve">_________________________                _______________        _________________ </w:t>
      </w:r>
    </w:p>
    <w:p w14:paraId="52AFC501" w14:textId="77777777" w:rsidR="00CA1BB3" w:rsidRPr="00AA109C" w:rsidRDefault="00CA1BB3" w:rsidP="00CA1BB3">
      <w:pPr>
        <w:rPr>
          <w:rFonts w:ascii="Times New Roman" w:hAnsi="Times New Roman"/>
          <w:sz w:val="24"/>
          <w:szCs w:val="24"/>
        </w:rPr>
      </w:pPr>
      <w:r w:rsidRPr="00AA109C">
        <w:rPr>
          <w:rFonts w:ascii="Times New Roman" w:hAnsi="Times New Roman"/>
          <w:sz w:val="24"/>
          <w:szCs w:val="24"/>
        </w:rPr>
        <w:t xml:space="preserve">     </w:t>
      </w:r>
      <w:r w:rsidRPr="00AA109C">
        <w:rPr>
          <w:rFonts w:ascii="Times New Roman" w:hAnsi="Times New Roman"/>
          <w:sz w:val="24"/>
          <w:szCs w:val="24"/>
        </w:rPr>
        <w:tab/>
        <w:t xml:space="preserve"> </w:t>
      </w:r>
      <w:r w:rsidRPr="00AA109C">
        <w:rPr>
          <w:rFonts w:ascii="Times New Roman" w:hAnsi="Times New Roman"/>
          <w:i/>
          <w:sz w:val="24"/>
          <w:szCs w:val="24"/>
        </w:rPr>
        <w:t>/vārds, uzvārds/</w:t>
      </w:r>
      <w:r w:rsidRPr="00AA109C">
        <w:rPr>
          <w:rFonts w:ascii="Times New Roman" w:hAnsi="Times New Roman"/>
          <w:sz w:val="24"/>
          <w:szCs w:val="24"/>
        </w:rPr>
        <w:t xml:space="preserve"> </w:t>
      </w:r>
      <w:r w:rsidRPr="00AA109C">
        <w:rPr>
          <w:rFonts w:ascii="Times New Roman" w:hAnsi="Times New Roman"/>
          <w:sz w:val="24"/>
          <w:szCs w:val="24"/>
        </w:rPr>
        <w:tab/>
      </w:r>
      <w:r w:rsidRPr="00AA109C">
        <w:rPr>
          <w:rFonts w:ascii="Times New Roman" w:hAnsi="Times New Roman"/>
          <w:sz w:val="24"/>
          <w:szCs w:val="24"/>
        </w:rPr>
        <w:tab/>
      </w:r>
      <w:r w:rsidRPr="00AA109C">
        <w:rPr>
          <w:rFonts w:ascii="Times New Roman" w:hAnsi="Times New Roman"/>
          <w:i/>
          <w:sz w:val="24"/>
          <w:szCs w:val="24"/>
        </w:rPr>
        <w:t xml:space="preserve">               /amats/                            /paraksts/</w:t>
      </w:r>
    </w:p>
    <w:p w14:paraId="0C033E3E" w14:textId="77777777" w:rsidR="00CA1BB3" w:rsidRPr="00AA109C" w:rsidRDefault="00CA1BB3" w:rsidP="00096636">
      <w:pPr>
        <w:spacing w:before="240"/>
        <w:rPr>
          <w:rFonts w:ascii="Times New Roman" w:hAnsi="Times New Roman"/>
          <w:sz w:val="24"/>
          <w:szCs w:val="24"/>
        </w:rPr>
      </w:pPr>
      <w:r w:rsidRPr="00AA109C">
        <w:rPr>
          <w:rFonts w:ascii="Times New Roman" w:hAnsi="Times New Roman"/>
          <w:sz w:val="24"/>
          <w:szCs w:val="24"/>
        </w:rPr>
        <w:t>____________________ 2017.gada ___.________________</w:t>
      </w:r>
    </w:p>
    <w:p w14:paraId="4B12A58B" w14:textId="7384A7A4" w:rsidR="00355772" w:rsidRDefault="00CA1BB3" w:rsidP="005F5101">
      <w:pPr>
        <w:tabs>
          <w:tab w:val="left" w:pos="3060"/>
        </w:tabs>
        <w:rPr>
          <w:rFonts w:ascii="Times New Roman" w:hAnsi="Times New Roman"/>
          <w:sz w:val="24"/>
          <w:szCs w:val="24"/>
        </w:rPr>
      </w:pPr>
      <w:r w:rsidRPr="00AA109C">
        <w:rPr>
          <w:rFonts w:ascii="Times New Roman" w:hAnsi="Times New Roman"/>
          <w:i/>
          <w:sz w:val="24"/>
          <w:szCs w:val="24"/>
        </w:rPr>
        <w:t xml:space="preserve">            /vieta/  </w:t>
      </w:r>
      <w:r w:rsidRPr="00AA109C">
        <w:rPr>
          <w:rFonts w:ascii="Times New Roman" w:hAnsi="Times New Roman"/>
          <w:i/>
          <w:sz w:val="24"/>
          <w:szCs w:val="24"/>
        </w:rPr>
        <w:tab/>
      </w:r>
      <w:r w:rsidRPr="00AA109C">
        <w:rPr>
          <w:rFonts w:ascii="Times New Roman" w:hAnsi="Times New Roman"/>
          <w:i/>
          <w:sz w:val="24"/>
          <w:szCs w:val="24"/>
        </w:rPr>
        <w:tab/>
        <w:t xml:space="preserve">  /datums/</w:t>
      </w:r>
      <w:r w:rsidR="005F5101">
        <w:rPr>
          <w:rFonts w:ascii="Times New Roman" w:hAnsi="Times New Roman"/>
          <w:i/>
          <w:sz w:val="24"/>
          <w:szCs w:val="24"/>
        </w:rPr>
        <w:t xml:space="preserve">      </w:t>
      </w:r>
      <w:r w:rsidR="00355772">
        <w:rPr>
          <w:rFonts w:ascii="Times New Roman" w:hAnsi="Times New Roman"/>
          <w:sz w:val="24"/>
          <w:szCs w:val="24"/>
        </w:rPr>
        <w:br w:type="page"/>
      </w:r>
    </w:p>
    <w:p w14:paraId="0ABA5F95" w14:textId="4B865C41" w:rsidR="00355772" w:rsidRPr="00CA1BB3" w:rsidRDefault="00355772" w:rsidP="00355772">
      <w:pPr>
        <w:spacing w:line="240" w:lineRule="auto"/>
        <w:jc w:val="right"/>
        <w:rPr>
          <w:rFonts w:ascii="Times New Roman" w:hAnsi="Times New Roman"/>
          <w:b/>
          <w:sz w:val="24"/>
          <w:szCs w:val="24"/>
        </w:rPr>
      </w:pPr>
      <w:r>
        <w:rPr>
          <w:rFonts w:ascii="Times New Roman" w:hAnsi="Times New Roman"/>
          <w:b/>
          <w:sz w:val="24"/>
          <w:szCs w:val="24"/>
        </w:rPr>
        <w:t>5</w:t>
      </w:r>
      <w:r w:rsidRPr="00CA1BB3">
        <w:rPr>
          <w:rFonts w:ascii="Times New Roman" w:hAnsi="Times New Roman"/>
          <w:b/>
          <w:sz w:val="24"/>
          <w:szCs w:val="24"/>
        </w:rPr>
        <w:t>.pielikums</w:t>
      </w:r>
    </w:p>
    <w:p w14:paraId="2AF19B51" w14:textId="0B874DF5" w:rsidR="00355772" w:rsidRPr="00CA1BB3" w:rsidRDefault="00355772" w:rsidP="00355772">
      <w:pPr>
        <w:spacing w:line="240" w:lineRule="auto"/>
        <w:jc w:val="right"/>
        <w:rPr>
          <w:rFonts w:ascii="Times New Roman" w:hAnsi="Times New Roman"/>
          <w:b/>
          <w:sz w:val="24"/>
          <w:szCs w:val="24"/>
        </w:rPr>
      </w:pPr>
      <w:r>
        <w:rPr>
          <w:rFonts w:ascii="Times New Roman" w:hAnsi="Times New Roman"/>
          <w:b/>
          <w:sz w:val="24"/>
          <w:szCs w:val="24"/>
        </w:rPr>
        <w:t>“</w:t>
      </w:r>
      <w:r w:rsidR="007C77C3">
        <w:rPr>
          <w:rFonts w:ascii="Times New Roman" w:hAnsi="Times New Roman"/>
          <w:b/>
          <w:sz w:val="24"/>
          <w:szCs w:val="24"/>
        </w:rPr>
        <w:t>Informācija par eksperta pieredzi</w:t>
      </w:r>
      <w:r>
        <w:rPr>
          <w:rFonts w:ascii="Times New Roman" w:hAnsi="Times New Roman"/>
          <w:b/>
          <w:sz w:val="24"/>
          <w:szCs w:val="24"/>
        </w:rPr>
        <w:t>”</w:t>
      </w:r>
    </w:p>
    <w:p w14:paraId="11E03125" w14:textId="77777777" w:rsidR="00355772" w:rsidRPr="00C434CF" w:rsidRDefault="00355772" w:rsidP="00355772">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Pr>
          <w:rFonts w:ascii="Times New Roman" w:hAnsi="Times New Roman"/>
          <w:b/>
          <w:sz w:val="24"/>
          <w:szCs w:val="24"/>
        </w:rPr>
        <w:t>Komercializācijas stratēģijas un TEP izstrādes pakalpojumi</w:t>
      </w:r>
      <w:r w:rsidRPr="00C434CF">
        <w:rPr>
          <w:rFonts w:ascii="Times New Roman" w:hAnsi="Times New Roman"/>
          <w:sz w:val="24"/>
          <w:szCs w:val="24"/>
        </w:rPr>
        <w:t>”</w:t>
      </w:r>
    </w:p>
    <w:p w14:paraId="60CA0D30" w14:textId="2F481D2B" w:rsidR="00355772" w:rsidRPr="00C434CF" w:rsidRDefault="00355772" w:rsidP="00355772">
      <w:pPr>
        <w:spacing w:line="240" w:lineRule="auto"/>
        <w:jc w:val="right"/>
        <w:rPr>
          <w:rFonts w:ascii="Times New Roman" w:hAnsi="Times New Roman"/>
          <w:sz w:val="24"/>
          <w:szCs w:val="24"/>
        </w:rPr>
      </w:pPr>
      <w:r w:rsidRPr="00C434CF">
        <w:rPr>
          <w:rFonts w:ascii="Times New Roman" w:hAnsi="Times New Roman"/>
          <w:sz w:val="24"/>
          <w:szCs w:val="24"/>
        </w:rPr>
        <w:t xml:space="preserve"> (iepirk</w:t>
      </w:r>
      <w:r>
        <w:rPr>
          <w:rFonts w:ascii="Times New Roman" w:hAnsi="Times New Roman"/>
          <w:sz w:val="24"/>
          <w:szCs w:val="24"/>
        </w:rPr>
        <w:t>uma identifikācijas Nr</w:t>
      </w:r>
      <w:r w:rsidRPr="00C81965">
        <w:rPr>
          <w:rFonts w:ascii="Times New Roman" w:hAnsi="Times New Roman"/>
          <w:sz w:val="24"/>
          <w:szCs w:val="24"/>
        </w:rPr>
        <w:t>.LU 2017</w:t>
      </w:r>
      <w:r w:rsidR="00C81965" w:rsidRPr="00C81965">
        <w:rPr>
          <w:rFonts w:ascii="Times New Roman" w:hAnsi="Times New Roman"/>
          <w:sz w:val="24"/>
          <w:szCs w:val="24"/>
        </w:rPr>
        <w:t>/75</w:t>
      </w:r>
      <w:r w:rsidRPr="00C81965">
        <w:rPr>
          <w:rFonts w:ascii="Times New Roman" w:hAnsi="Times New Roman"/>
          <w:sz w:val="24"/>
          <w:szCs w:val="24"/>
        </w:rPr>
        <w:t>_I) nolikumam</w:t>
      </w:r>
    </w:p>
    <w:p w14:paraId="4268E5D8" w14:textId="77777777" w:rsidR="00355772" w:rsidRPr="00AA109C" w:rsidRDefault="00355772" w:rsidP="00355772">
      <w:pPr>
        <w:autoSpaceDE w:val="0"/>
        <w:autoSpaceDN w:val="0"/>
        <w:adjustRightInd w:val="0"/>
        <w:ind w:left="180"/>
        <w:jc w:val="center"/>
        <w:rPr>
          <w:rFonts w:ascii="Times New Roman" w:hAnsi="Times New Roman"/>
          <w:b/>
          <w:bCs/>
          <w:caps/>
          <w:sz w:val="24"/>
          <w:szCs w:val="24"/>
        </w:rPr>
      </w:pPr>
    </w:p>
    <w:p w14:paraId="4D466F87" w14:textId="61B640FB" w:rsidR="00355772" w:rsidRPr="00AA109C" w:rsidRDefault="006230C9" w:rsidP="00355772">
      <w:pPr>
        <w:jc w:val="center"/>
        <w:rPr>
          <w:rFonts w:ascii="Times New Roman" w:hAnsi="Times New Roman"/>
          <w:b/>
          <w:sz w:val="24"/>
          <w:szCs w:val="24"/>
        </w:rPr>
      </w:pPr>
      <w:r>
        <w:rPr>
          <w:rFonts w:ascii="Times New Roman" w:hAnsi="Times New Roman"/>
          <w:b/>
          <w:sz w:val="24"/>
          <w:szCs w:val="24"/>
        </w:rPr>
        <w:t>INFORMĀCIJA PAR EKSPERTU</w:t>
      </w:r>
      <w:r w:rsidR="007D7570">
        <w:rPr>
          <w:rFonts w:ascii="Times New Roman" w:hAnsi="Times New Roman"/>
          <w:b/>
          <w:sz w:val="24"/>
          <w:szCs w:val="24"/>
        </w:rPr>
        <w:t xml:space="preserve"> PIEREDZI</w:t>
      </w:r>
    </w:p>
    <w:p w14:paraId="223162A4" w14:textId="77777777" w:rsidR="00355772" w:rsidRPr="00AA109C" w:rsidRDefault="00355772" w:rsidP="00355772">
      <w:pPr>
        <w:ind w:firstLine="720"/>
        <w:jc w:val="both"/>
        <w:rPr>
          <w:rFonts w:ascii="Times New Roman" w:hAnsi="Times New Roman"/>
          <w:sz w:val="24"/>
          <w:szCs w:val="24"/>
        </w:rPr>
      </w:pPr>
    </w:p>
    <w:p w14:paraId="201F38D2" w14:textId="3079DD7A" w:rsidR="0000316A" w:rsidRDefault="00355772" w:rsidP="0000316A">
      <w:pPr>
        <w:widowControl w:val="0"/>
        <w:overflowPunct w:val="0"/>
        <w:autoSpaceDE w:val="0"/>
        <w:autoSpaceDN w:val="0"/>
        <w:adjustRightInd w:val="0"/>
        <w:spacing w:line="240" w:lineRule="auto"/>
        <w:jc w:val="both"/>
        <w:rPr>
          <w:rFonts w:ascii="Times New Roman" w:hAnsi="Times New Roman"/>
          <w:bCs/>
          <w:sz w:val="24"/>
          <w:szCs w:val="24"/>
        </w:rPr>
      </w:pPr>
      <w:r w:rsidRPr="0000316A">
        <w:rPr>
          <w:rFonts w:ascii="Times New Roman" w:hAnsi="Times New Roman"/>
          <w:sz w:val="24"/>
          <w:szCs w:val="24"/>
        </w:rPr>
        <w:t xml:space="preserve">Apliecinām, ka, </w:t>
      </w:r>
      <w:r w:rsidR="00405DEB" w:rsidRPr="0000316A">
        <w:rPr>
          <w:rFonts w:ascii="Times New Roman" w:hAnsi="Times New Roman"/>
          <w:b/>
          <w:sz w:val="24"/>
          <w:szCs w:val="24"/>
          <w:u w:val="single"/>
        </w:rPr>
        <w:t>atbilstoši nolikuma 3.2.5</w:t>
      </w:r>
      <w:r w:rsidRPr="0000316A">
        <w:rPr>
          <w:rFonts w:ascii="Times New Roman" w:hAnsi="Times New Roman"/>
          <w:b/>
          <w:sz w:val="24"/>
          <w:szCs w:val="24"/>
          <w:u w:val="single"/>
        </w:rPr>
        <w:t>.punktā</w:t>
      </w:r>
      <w:r w:rsidRPr="0000316A">
        <w:rPr>
          <w:rFonts w:ascii="Times New Roman" w:hAnsi="Times New Roman"/>
          <w:sz w:val="24"/>
          <w:szCs w:val="24"/>
        </w:rPr>
        <w:t xml:space="preserve"> noteiktajai kvalifikācijas prasībai, </w:t>
      </w:r>
      <w:r w:rsidR="003A4483">
        <w:rPr>
          <w:rFonts w:ascii="Times New Roman" w:hAnsi="Times New Roman"/>
          <w:sz w:val="24"/>
          <w:szCs w:val="24"/>
        </w:rPr>
        <w:t xml:space="preserve">pretendents pakalpojuma izpildē piesaistīs </w:t>
      </w:r>
      <w:r w:rsidR="003A4483" w:rsidRPr="00D2544B">
        <w:rPr>
          <w:rFonts w:ascii="Times New Roman" w:hAnsi="Times New Roman"/>
          <w:b/>
          <w:sz w:val="24"/>
          <w:szCs w:val="24"/>
        </w:rPr>
        <w:t>ekspertu</w:t>
      </w:r>
      <w:r w:rsidR="00D2544B">
        <w:rPr>
          <w:rFonts w:ascii="Times New Roman" w:hAnsi="Times New Roman"/>
          <w:i/>
          <w:sz w:val="24"/>
          <w:szCs w:val="24"/>
        </w:rPr>
        <w:t xml:space="preserve"> </w:t>
      </w:r>
      <w:r w:rsidR="003A4483" w:rsidRPr="003A4483">
        <w:rPr>
          <w:rFonts w:ascii="Times New Roman" w:hAnsi="Times New Roman"/>
          <w:i/>
          <w:sz w:val="24"/>
          <w:szCs w:val="24"/>
        </w:rPr>
        <w:t>_____(eksperta vārds, uzvārds)</w:t>
      </w:r>
      <w:r w:rsidR="003A4483">
        <w:rPr>
          <w:rFonts w:ascii="Times New Roman" w:hAnsi="Times New Roman"/>
          <w:sz w:val="24"/>
          <w:szCs w:val="24"/>
        </w:rPr>
        <w:t xml:space="preserve">______________, kurš </w:t>
      </w:r>
      <w:r w:rsidRPr="0000316A">
        <w:rPr>
          <w:rFonts w:ascii="Times New Roman" w:hAnsi="Times New Roman"/>
          <w:sz w:val="24"/>
          <w:szCs w:val="24"/>
        </w:rPr>
        <w:t xml:space="preserve">iepriekšējo trīs gadu laikā (2014., 2015., 2016.gadā un 2017.gadā līdz piedāvājumu iesniegšanai) </w:t>
      </w:r>
      <w:r w:rsidR="003A4483">
        <w:rPr>
          <w:rFonts w:ascii="Times New Roman" w:hAnsi="Times New Roman"/>
          <w:sz w:val="24"/>
          <w:szCs w:val="24"/>
        </w:rPr>
        <w:t>i</w:t>
      </w:r>
      <w:r w:rsidR="00A80C52">
        <w:rPr>
          <w:rFonts w:ascii="Times New Roman" w:hAnsi="Times New Roman"/>
          <w:sz w:val="24"/>
          <w:szCs w:val="24"/>
        </w:rPr>
        <w:t>r</w:t>
      </w:r>
      <w:r w:rsidR="003A4483">
        <w:rPr>
          <w:rFonts w:ascii="Times New Roman" w:hAnsi="Times New Roman"/>
          <w:sz w:val="24"/>
          <w:szCs w:val="24"/>
        </w:rPr>
        <w:t xml:space="preserve"> </w:t>
      </w:r>
      <w:r w:rsidR="00A80C52">
        <w:rPr>
          <w:rFonts w:ascii="Times New Roman" w:hAnsi="Times New Roman"/>
          <w:sz w:val="24"/>
          <w:szCs w:val="24"/>
        </w:rPr>
        <w:t>izstrādājis</w:t>
      </w:r>
      <w:r w:rsidR="003A4483">
        <w:rPr>
          <w:rFonts w:ascii="Times New Roman" w:hAnsi="Times New Roman"/>
          <w:sz w:val="24"/>
          <w:szCs w:val="24"/>
        </w:rPr>
        <w:t xml:space="preserve"> </w:t>
      </w:r>
      <w:r w:rsidR="0000316A" w:rsidRPr="0000316A">
        <w:rPr>
          <w:rFonts w:ascii="Times New Roman" w:hAnsi="Times New Roman"/>
          <w:bCs/>
          <w:sz w:val="24"/>
          <w:szCs w:val="24"/>
        </w:rPr>
        <w:t xml:space="preserve">vismaz </w:t>
      </w:r>
      <w:r w:rsidR="0000316A" w:rsidRPr="003A4483">
        <w:rPr>
          <w:rFonts w:ascii="Times New Roman" w:hAnsi="Times New Roman"/>
          <w:b/>
          <w:bCs/>
          <w:sz w:val="24"/>
          <w:szCs w:val="24"/>
        </w:rPr>
        <w:t>1 (vienu)</w:t>
      </w:r>
      <w:r w:rsidR="0000316A" w:rsidRPr="0000316A">
        <w:rPr>
          <w:rFonts w:ascii="Times New Roman" w:hAnsi="Times New Roman"/>
          <w:bCs/>
          <w:sz w:val="24"/>
          <w:szCs w:val="24"/>
        </w:rPr>
        <w:t xml:space="preserve"> jauna produkta vai tehnoloģijas </w:t>
      </w:r>
      <w:r w:rsidR="00A80C52">
        <w:rPr>
          <w:rFonts w:ascii="Times New Roman" w:hAnsi="Times New Roman"/>
          <w:b/>
          <w:bCs/>
          <w:sz w:val="24"/>
          <w:szCs w:val="24"/>
        </w:rPr>
        <w:t>komercializācijas stratēģiju</w:t>
      </w:r>
      <w:r w:rsidR="0000316A" w:rsidRPr="0000316A">
        <w:rPr>
          <w:rFonts w:ascii="Times New Roman" w:hAnsi="Times New Roman"/>
          <w:bCs/>
          <w:sz w:val="24"/>
          <w:szCs w:val="24"/>
        </w:rPr>
        <w:t>, t.sk., veicis jauna produkta vai tehnoloģijas t</w:t>
      </w:r>
      <w:r w:rsidR="003A4483">
        <w:rPr>
          <w:rFonts w:ascii="Times New Roman" w:hAnsi="Times New Roman"/>
          <w:bCs/>
          <w:sz w:val="24"/>
          <w:szCs w:val="24"/>
        </w:rPr>
        <w:t>ehniski ekonomisko priekšizpēti.</w:t>
      </w:r>
    </w:p>
    <w:p w14:paraId="77C4FE17" w14:textId="77777777" w:rsidR="0000316A" w:rsidRPr="0000316A" w:rsidRDefault="0000316A" w:rsidP="0000316A">
      <w:pPr>
        <w:widowControl w:val="0"/>
        <w:overflowPunct w:val="0"/>
        <w:autoSpaceDE w:val="0"/>
        <w:autoSpaceDN w:val="0"/>
        <w:adjustRightInd w:val="0"/>
        <w:spacing w:line="240" w:lineRule="auto"/>
        <w:jc w:val="both"/>
        <w:rPr>
          <w:rFonts w:ascii="Times New Roman" w:hAnsi="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977"/>
        <w:gridCol w:w="3118"/>
      </w:tblGrid>
      <w:tr w:rsidR="003A4483" w:rsidRPr="00AA109C" w14:paraId="6C581648" w14:textId="77777777" w:rsidTr="003A4483">
        <w:trPr>
          <w:trHeight w:val="339"/>
        </w:trPr>
        <w:tc>
          <w:tcPr>
            <w:tcW w:w="709" w:type="dxa"/>
          </w:tcPr>
          <w:p w14:paraId="6CAE02F8" w14:textId="77777777" w:rsidR="003A4483" w:rsidRPr="00AA109C" w:rsidRDefault="003A4483" w:rsidP="002F3AB5">
            <w:pPr>
              <w:rPr>
                <w:rFonts w:ascii="Times New Roman" w:hAnsi="Times New Roman"/>
                <w:b/>
                <w:bCs/>
                <w:sz w:val="24"/>
                <w:szCs w:val="24"/>
              </w:rPr>
            </w:pPr>
            <w:r w:rsidRPr="00AA109C">
              <w:rPr>
                <w:rFonts w:ascii="Times New Roman" w:hAnsi="Times New Roman"/>
                <w:b/>
                <w:bCs/>
                <w:sz w:val="24"/>
                <w:szCs w:val="24"/>
              </w:rPr>
              <w:t>Nr. p.k.</w:t>
            </w:r>
          </w:p>
        </w:tc>
        <w:tc>
          <w:tcPr>
            <w:tcW w:w="2835" w:type="dxa"/>
          </w:tcPr>
          <w:p w14:paraId="6AB4E4D1" w14:textId="03F4B59D" w:rsidR="003A4483" w:rsidRPr="00AA109C" w:rsidRDefault="003A4483" w:rsidP="003E0C17">
            <w:pPr>
              <w:jc w:val="center"/>
              <w:rPr>
                <w:rFonts w:ascii="Times New Roman" w:eastAsia="Calibri" w:hAnsi="Times New Roman"/>
                <w:b/>
                <w:bCs/>
                <w:sz w:val="24"/>
                <w:szCs w:val="24"/>
              </w:rPr>
            </w:pPr>
            <w:r>
              <w:rPr>
                <w:rFonts w:ascii="Times New Roman" w:eastAsia="Calibri" w:hAnsi="Times New Roman"/>
                <w:b/>
                <w:bCs/>
                <w:sz w:val="24"/>
                <w:szCs w:val="24"/>
              </w:rPr>
              <w:t xml:space="preserve">Projekta, kuram veikta </w:t>
            </w:r>
            <w:r w:rsidR="003E0C17">
              <w:rPr>
                <w:rFonts w:ascii="Times New Roman" w:eastAsia="Calibri" w:hAnsi="Times New Roman"/>
                <w:b/>
                <w:bCs/>
                <w:sz w:val="24"/>
                <w:szCs w:val="24"/>
              </w:rPr>
              <w:t>komercializācijas stratēģijas</w:t>
            </w:r>
            <w:r>
              <w:rPr>
                <w:rFonts w:ascii="Times New Roman" w:eastAsia="Calibri" w:hAnsi="Times New Roman"/>
                <w:b/>
                <w:bCs/>
                <w:sz w:val="24"/>
                <w:szCs w:val="24"/>
              </w:rPr>
              <w:t xml:space="preserve"> izstrāde, nosaukums un īss apraksts</w:t>
            </w:r>
          </w:p>
        </w:tc>
        <w:tc>
          <w:tcPr>
            <w:tcW w:w="2977" w:type="dxa"/>
          </w:tcPr>
          <w:p w14:paraId="38BB2887" w14:textId="097BF083" w:rsidR="003A4483" w:rsidRPr="00AA109C" w:rsidRDefault="003A4483" w:rsidP="003E0C17">
            <w:pPr>
              <w:spacing w:after="120"/>
              <w:jc w:val="center"/>
              <w:rPr>
                <w:rFonts w:ascii="Times New Roman" w:hAnsi="Times New Roman"/>
                <w:b/>
                <w:bCs/>
                <w:sz w:val="24"/>
                <w:szCs w:val="24"/>
              </w:rPr>
            </w:pPr>
            <w:r>
              <w:rPr>
                <w:rFonts w:ascii="Times New Roman" w:eastAsia="Calibri" w:hAnsi="Times New Roman"/>
                <w:b/>
                <w:bCs/>
                <w:sz w:val="24"/>
                <w:szCs w:val="24"/>
              </w:rPr>
              <w:t xml:space="preserve">Komercializācijas stratēģijas izstrādes laiks </w:t>
            </w:r>
            <w:r w:rsidRPr="00AA109C">
              <w:rPr>
                <w:rFonts w:ascii="Times New Roman" w:hAnsi="Times New Roman"/>
                <w:b/>
                <w:bCs/>
                <w:sz w:val="24"/>
                <w:szCs w:val="24"/>
              </w:rPr>
              <w:t>(norādīt</w:t>
            </w:r>
            <w:r w:rsidRPr="00E519A4">
              <w:rPr>
                <w:rFonts w:ascii="Times New Roman" w:hAnsi="Times New Roman"/>
                <w:b/>
                <w:bCs/>
                <w:sz w:val="24"/>
                <w:szCs w:val="24"/>
              </w:rPr>
              <w:t xml:space="preserve"> </w:t>
            </w:r>
            <w:r w:rsidRPr="00AA109C">
              <w:rPr>
                <w:rFonts w:ascii="Times New Roman" w:hAnsi="Times New Roman"/>
                <w:b/>
                <w:bCs/>
                <w:sz w:val="24"/>
                <w:szCs w:val="24"/>
                <w:u w:val="single"/>
              </w:rPr>
              <w:t>gadu, mēnesi</w:t>
            </w:r>
            <w:r w:rsidRPr="00AA109C">
              <w:rPr>
                <w:rFonts w:ascii="Times New Roman" w:hAnsi="Times New Roman"/>
                <w:b/>
                <w:bCs/>
                <w:sz w:val="24"/>
                <w:szCs w:val="24"/>
              </w:rPr>
              <w:t xml:space="preserve"> un </w:t>
            </w:r>
            <w:r w:rsidRPr="00AA109C">
              <w:rPr>
                <w:rFonts w:ascii="Times New Roman" w:hAnsi="Times New Roman"/>
                <w:b/>
                <w:bCs/>
                <w:sz w:val="24"/>
                <w:szCs w:val="24"/>
                <w:u w:val="single"/>
              </w:rPr>
              <w:t>datumu</w:t>
            </w:r>
            <w:r w:rsidR="000E32DF">
              <w:rPr>
                <w:rFonts w:ascii="Times New Roman" w:hAnsi="Times New Roman"/>
                <w:b/>
                <w:bCs/>
                <w:sz w:val="24"/>
                <w:szCs w:val="24"/>
                <w:u w:val="single"/>
              </w:rPr>
              <w:t>, kad pilnībā izstrādāta st</w:t>
            </w:r>
            <w:r>
              <w:rPr>
                <w:rFonts w:ascii="Times New Roman" w:hAnsi="Times New Roman"/>
                <w:b/>
                <w:bCs/>
                <w:sz w:val="24"/>
                <w:szCs w:val="24"/>
                <w:u w:val="single"/>
              </w:rPr>
              <w:t>r</w:t>
            </w:r>
            <w:r w:rsidR="000E32DF">
              <w:rPr>
                <w:rFonts w:ascii="Times New Roman" w:hAnsi="Times New Roman"/>
                <w:b/>
                <w:bCs/>
                <w:sz w:val="24"/>
                <w:szCs w:val="24"/>
                <w:u w:val="single"/>
              </w:rPr>
              <w:t>a</w:t>
            </w:r>
            <w:r>
              <w:rPr>
                <w:rFonts w:ascii="Times New Roman" w:hAnsi="Times New Roman"/>
                <w:b/>
                <w:bCs/>
                <w:sz w:val="24"/>
                <w:szCs w:val="24"/>
                <w:u w:val="single"/>
              </w:rPr>
              <w:t>tēģija iesniegta pasūtītājam</w:t>
            </w:r>
            <w:r w:rsidRPr="00AA109C">
              <w:rPr>
                <w:rFonts w:ascii="Times New Roman" w:hAnsi="Times New Roman"/>
                <w:b/>
                <w:bCs/>
                <w:sz w:val="24"/>
                <w:szCs w:val="24"/>
              </w:rPr>
              <w:t>)</w:t>
            </w:r>
          </w:p>
        </w:tc>
        <w:tc>
          <w:tcPr>
            <w:tcW w:w="3118" w:type="dxa"/>
          </w:tcPr>
          <w:p w14:paraId="7F0E8D85" w14:textId="1A771005" w:rsidR="003A4483" w:rsidRPr="00AA109C" w:rsidRDefault="003A4483" w:rsidP="000B2667">
            <w:pPr>
              <w:jc w:val="center"/>
              <w:rPr>
                <w:rFonts w:ascii="Times New Roman" w:hAnsi="Times New Roman"/>
                <w:b/>
                <w:bCs/>
                <w:sz w:val="24"/>
                <w:szCs w:val="24"/>
              </w:rPr>
            </w:pPr>
            <w:r w:rsidRPr="00AA109C">
              <w:rPr>
                <w:rFonts w:ascii="Times New Roman" w:eastAsia="Calibri" w:hAnsi="Times New Roman"/>
                <w:b/>
                <w:bCs/>
                <w:sz w:val="24"/>
                <w:szCs w:val="24"/>
              </w:rPr>
              <w:t>Informācija par P</w:t>
            </w:r>
            <w:r w:rsidR="000B2667">
              <w:rPr>
                <w:rFonts w:ascii="Times New Roman" w:eastAsia="Calibri" w:hAnsi="Times New Roman"/>
                <w:b/>
                <w:bCs/>
                <w:sz w:val="24"/>
                <w:szCs w:val="24"/>
              </w:rPr>
              <w:t xml:space="preserve">akalpojuma </w:t>
            </w:r>
            <w:r w:rsidRPr="00AA109C">
              <w:rPr>
                <w:rFonts w:ascii="Times New Roman" w:eastAsia="Calibri" w:hAnsi="Times New Roman"/>
                <w:b/>
                <w:bCs/>
                <w:sz w:val="24"/>
                <w:szCs w:val="24"/>
              </w:rPr>
              <w:t xml:space="preserve">pasūtītāju, norādot </w:t>
            </w:r>
            <w:r w:rsidRPr="00AA109C">
              <w:rPr>
                <w:rFonts w:ascii="Times New Roman" w:eastAsia="Calibri" w:hAnsi="Times New Roman"/>
                <w:b/>
                <w:bCs/>
                <w:sz w:val="24"/>
                <w:szCs w:val="24"/>
                <w:u w:val="single"/>
              </w:rPr>
              <w:t>pasūtītāja nosaukumu</w:t>
            </w:r>
            <w:r w:rsidRPr="00AA109C">
              <w:rPr>
                <w:rFonts w:ascii="Times New Roman" w:eastAsia="Calibri" w:hAnsi="Times New Roman"/>
                <w:b/>
                <w:bCs/>
                <w:sz w:val="24"/>
                <w:szCs w:val="24"/>
              </w:rPr>
              <w:t xml:space="preserve">, </w:t>
            </w:r>
            <w:r w:rsidRPr="00AA109C">
              <w:rPr>
                <w:rFonts w:ascii="Times New Roman" w:eastAsia="Calibri" w:hAnsi="Times New Roman"/>
                <w:b/>
                <w:bCs/>
                <w:sz w:val="24"/>
                <w:szCs w:val="24"/>
                <w:u w:val="single"/>
              </w:rPr>
              <w:t>kontaktpersonu</w:t>
            </w:r>
            <w:r w:rsidRPr="00AA109C">
              <w:rPr>
                <w:rFonts w:ascii="Times New Roman" w:eastAsia="Calibri" w:hAnsi="Times New Roman"/>
                <w:b/>
                <w:bCs/>
                <w:sz w:val="24"/>
                <w:szCs w:val="24"/>
              </w:rPr>
              <w:t xml:space="preserve"> un </w:t>
            </w:r>
            <w:r w:rsidRPr="00AA109C">
              <w:rPr>
                <w:rFonts w:ascii="Times New Roman" w:eastAsia="Calibri" w:hAnsi="Times New Roman"/>
                <w:b/>
                <w:bCs/>
                <w:sz w:val="24"/>
                <w:szCs w:val="24"/>
                <w:u w:val="single"/>
              </w:rPr>
              <w:t>kontaktinformāciju </w:t>
            </w:r>
            <w:r w:rsidRPr="00AA109C">
              <w:rPr>
                <w:rFonts w:ascii="Times New Roman" w:eastAsia="Calibri" w:hAnsi="Times New Roman"/>
                <w:b/>
                <w:bCs/>
                <w:sz w:val="24"/>
                <w:szCs w:val="24"/>
              </w:rPr>
              <w:t>– tālruņa Nr., e-pastu</w:t>
            </w:r>
          </w:p>
        </w:tc>
      </w:tr>
      <w:tr w:rsidR="003A4483" w:rsidRPr="00AA109C" w14:paraId="0771423A" w14:textId="77777777" w:rsidTr="003A4483">
        <w:trPr>
          <w:trHeight w:val="165"/>
        </w:trPr>
        <w:tc>
          <w:tcPr>
            <w:tcW w:w="709" w:type="dxa"/>
          </w:tcPr>
          <w:p w14:paraId="0A5BC8D0" w14:textId="77777777" w:rsidR="003A4483" w:rsidRPr="00AA109C" w:rsidRDefault="003A4483" w:rsidP="002F3AB5">
            <w:pPr>
              <w:rPr>
                <w:rFonts w:ascii="Times New Roman" w:hAnsi="Times New Roman"/>
                <w:b/>
                <w:bCs/>
                <w:sz w:val="24"/>
                <w:szCs w:val="24"/>
              </w:rPr>
            </w:pPr>
            <w:r w:rsidRPr="00AA109C">
              <w:rPr>
                <w:rFonts w:ascii="Times New Roman" w:hAnsi="Times New Roman"/>
                <w:b/>
                <w:bCs/>
                <w:sz w:val="24"/>
                <w:szCs w:val="24"/>
              </w:rPr>
              <w:t>1.</w:t>
            </w:r>
          </w:p>
        </w:tc>
        <w:tc>
          <w:tcPr>
            <w:tcW w:w="2835" w:type="dxa"/>
          </w:tcPr>
          <w:p w14:paraId="7E338264" w14:textId="35EA7A8A" w:rsidR="003A4483" w:rsidRPr="00AA109C" w:rsidRDefault="003A4483" w:rsidP="002F3AB5">
            <w:pPr>
              <w:rPr>
                <w:rFonts w:ascii="Times New Roman" w:hAnsi="Times New Roman"/>
                <w:b/>
                <w:bCs/>
                <w:sz w:val="24"/>
                <w:szCs w:val="24"/>
              </w:rPr>
            </w:pPr>
          </w:p>
        </w:tc>
        <w:tc>
          <w:tcPr>
            <w:tcW w:w="2977" w:type="dxa"/>
          </w:tcPr>
          <w:p w14:paraId="191E2453" w14:textId="77777777" w:rsidR="003A4483" w:rsidRPr="00AA109C" w:rsidRDefault="003A4483" w:rsidP="002F3AB5">
            <w:pPr>
              <w:rPr>
                <w:rFonts w:ascii="Times New Roman" w:hAnsi="Times New Roman"/>
                <w:b/>
                <w:bCs/>
                <w:sz w:val="24"/>
                <w:szCs w:val="24"/>
              </w:rPr>
            </w:pPr>
          </w:p>
        </w:tc>
        <w:tc>
          <w:tcPr>
            <w:tcW w:w="3118" w:type="dxa"/>
          </w:tcPr>
          <w:p w14:paraId="34645081" w14:textId="77777777" w:rsidR="003A4483" w:rsidRPr="00AA109C" w:rsidRDefault="003A4483" w:rsidP="002F3AB5">
            <w:pPr>
              <w:rPr>
                <w:rFonts w:ascii="Times New Roman" w:hAnsi="Times New Roman"/>
                <w:b/>
                <w:bCs/>
                <w:sz w:val="24"/>
                <w:szCs w:val="24"/>
              </w:rPr>
            </w:pPr>
          </w:p>
        </w:tc>
      </w:tr>
      <w:tr w:rsidR="003A4483" w:rsidRPr="00AA109C" w14:paraId="01E835F5" w14:textId="77777777" w:rsidTr="003A4483">
        <w:trPr>
          <w:trHeight w:val="174"/>
        </w:trPr>
        <w:tc>
          <w:tcPr>
            <w:tcW w:w="709" w:type="dxa"/>
          </w:tcPr>
          <w:p w14:paraId="0527AF16" w14:textId="77777777" w:rsidR="003A4483" w:rsidRPr="00AA109C" w:rsidRDefault="003A4483" w:rsidP="002F3AB5">
            <w:pPr>
              <w:rPr>
                <w:rFonts w:ascii="Times New Roman" w:hAnsi="Times New Roman"/>
                <w:b/>
                <w:bCs/>
                <w:sz w:val="24"/>
                <w:szCs w:val="24"/>
              </w:rPr>
            </w:pPr>
            <w:r w:rsidRPr="00AA109C">
              <w:rPr>
                <w:rFonts w:ascii="Times New Roman" w:hAnsi="Times New Roman"/>
                <w:b/>
                <w:bCs/>
                <w:sz w:val="24"/>
                <w:szCs w:val="24"/>
              </w:rPr>
              <w:t>[...]</w:t>
            </w:r>
          </w:p>
        </w:tc>
        <w:tc>
          <w:tcPr>
            <w:tcW w:w="2835" w:type="dxa"/>
          </w:tcPr>
          <w:p w14:paraId="5E749D8E" w14:textId="1F2F2805" w:rsidR="003A4483" w:rsidRPr="00AA109C" w:rsidRDefault="003A4483" w:rsidP="002F3AB5">
            <w:pPr>
              <w:rPr>
                <w:rFonts w:ascii="Times New Roman" w:hAnsi="Times New Roman"/>
                <w:b/>
                <w:bCs/>
                <w:sz w:val="24"/>
                <w:szCs w:val="24"/>
              </w:rPr>
            </w:pPr>
          </w:p>
        </w:tc>
        <w:tc>
          <w:tcPr>
            <w:tcW w:w="2977" w:type="dxa"/>
          </w:tcPr>
          <w:p w14:paraId="3ACD4420" w14:textId="77777777" w:rsidR="003A4483" w:rsidRPr="00AA109C" w:rsidRDefault="003A4483" w:rsidP="002F3AB5">
            <w:pPr>
              <w:rPr>
                <w:rFonts w:ascii="Times New Roman" w:hAnsi="Times New Roman"/>
                <w:b/>
                <w:bCs/>
                <w:sz w:val="24"/>
                <w:szCs w:val="24"/>
              </w:rPr>
            </w:pPr>
          </w:p>
        </w:tc>
        <w:tc>
          <w:tcPr>
            <w:tcW w:w="3118" w:type="dxa"/>
          </w:tcPr>
          <w:p w14:paraId="6FBB5CE8" w14:textId="77777777" w:rsidR="003A4483" w:rsidRPr="00AA109C" w:rsidRDefault="003A4483" w:rsidP="002F3AB5">
            <w:pPr>
              <w:rPr>
                <w:rFonts w:ascii="Times New Roman" w:hAnsi="Times New Roman"/>
                <w:b/>
                <w:bCs/>
                <w:sz w:val="24"/>
                <w:szCs w:val="24"/>
              </w:rPr>
            </w:pPr>
          </w:p>
        </w:tc>
      </w:tr>
    </w:tbl>
    <w:p w14:paraId="54B49E9E" w14:textId="77777777" w:rsidR="00CA1BB3" w:rsidRDefault="00CA1BB3" w:rsidP="00CA1BB3">
      <w:pPr>
        <w:rPr>
          <w:rFonts w:ascii="Times New Roman" w:hAnsi="Times New Roman"/>
          <w:sz w:val="24"/>
          <w:szCs w:val="24"/>
        </w:rPr>
      </w:pPr>
    </w:p>
    <w:p w14:paraId="2CF663CA" w14:textId="59842B01" w:rsidR="00FC7387" w:rsidRPr="00AD2279" w:rsidRDefault="00D2544B" w:rsidP="00FC7387">
      <w:pPr>
        <w:widowControl w:val="0"/>
        <w:overflowPunct w:val="0"/>
        <w:autoSpaceDE w:val="0"/>
        <w:autoSpaceDN w:val="0"/>
        <w:adjustRightInd w:val="0"/>
        <w:spacing w:line="240" w:lineRule="auto"/>
        <w:jc w:val="both"/>
        <w:rPr>
          <w:rFonts w:ascii="Times New Roman" w:hAnsi="Times New Roman"/>
          <w:sz w:val="24"/>
          <w:szCs w:val="24"/>
        </w:rPr>
      </w:pPr>
      <w:r w:rsidRPr="0000316A">
        <w:rPr>
          <w:rFonts w:ascii="Times New Roman" w:hAnsi="Times New Roman"/>
          <w:sz w:val="24"/>
          <w:szCs w:val="24"/>
        </w:rPr>
        <w:t xml:space="preserve">Apliecinām, ka, </w:t>
      </w:r>
      <w:r>
        <w:rPr>
          <w:rFonts w:ascii="Times New Roman" w:hAnsi="Times New Roman"/>
          <w:b/>
          <w:sz w:val="24"/>
          <w:szCs w:val="24"/>
          <w:u w:val="single"/>
        </w:rPr>
        <w:t>atbilstoši nolikuma 3.2.6</w:t>
      </w:r>
      <w:r w:rsidRPr="0000316A">
        <w:rPr>
          <w:rFonts w:ascii="Times New Roman" w:hAnsi="Times New Roman"/>
          <w:b/>
          <w:sz w:val="24"/>
          <w:szCs w:val="24"/>
          <w:u w:val="single"/>
        </w:rPr>
        <w:t>.punktā</w:t>
      </w:r>
      <w:r w:rsidRPr="0000316A">
        <w:rPr>
          <w:rFonts w:ascii="Times New Roman" w:hAnsi="Times New Roman"/>
          <w:sz w:val="24"/>
          <w:szCs w:val="24"/>
        </w:rPr>
        <w:t xml:space="preserve"> noteiktajai kvalifikācijas prasībai, </w:t>
      </w:r>
      <w:r>
        <w:rPr>
          <w:rFonts w:ascii="Times New Roman" w:hAnsi="Times New Roman"/>
          <w:sz w:val="24"/>
          <w:szCs w:val="24"/>
        </w:rPr>
        <w:t xml:space="preserve">pretendents pakalpojuma izpildē piesaistīs </w:t>
      </w:r>
      <w:r w:rsidRPr="00D2544B">
        <w:rPr>
          <w:rFonts w:ascii="Times New Roman" w:hAnsi="Times New Roman"/>
          <w:b/>
          <w:sz w:val="24"/>
          <w:szCs w:val="24"/>
        </w:rPr>
        <w:t>finanšu ekspertu</w:t>
      </w:r>
      <w:r>
        <w:rPr>
          <w:rFonts w:ascii="Times New Roman" w:hAnsi="Times New Roman"/>
          <w:sz w:val="24"/>
          <w:szCs w:val="24"/>
        </w:rPr>
        <w:t xml:space="preserve"> </w:t>
      </w:r>
      <w:r w:rsidRPr="003A4483">
        <w:rPr>
          <w:rFonts w:ascii="Times New Roman" w:hAnsi="Times New Roman"/>
          <w:i/>
          <w:sz w:val="24"/>
          <w:szCs w:val="24"/>
        </w:rPr>
        <w:t>_____(eksperta vārds, uzvārds)</w:t>
      </w:r>
      <w:r>
        <w:rPr>
          <w:rFonts w:ascii="Times New Roman" w:hAnsi="Times New Roman"/>
          <w:sz w:val="24"/>
          <w:szCs w:val="24"/>
        </w:rPr>
        <w:t>______________, kur</w:t>
      </w:r>
      <w:r w:rsidR="005664FF">
        <w:rPr>
          <w:rFonts w:ascii="Times New Roman" w:hAnsi="Times New Roman"/>
          <w:sz w:val="24"/>
          <w:szCs w:val="24"/>
        </w:rPr>
        <w:t>am</w:t>
      </w:r>
      <w:r>
        <w:rPr>
          <w:rFonts w:ascii="Times New Roman" w:hAnsi="Times New Roman"/>
          <w:sz w:val="24"/>
          <w:szCs w:val="24"/>
        </w:rPr>
        <w:t xml:space="preserve"> </w:t>
      </w:r>
      <w:r w:rsidRPr="0000316A">
        <w:rPr>
          <w:rFonts w:ascii="Times New Roman" w:hAnsi="Times New Roman"/>
          <w:sz w:val="24"/>
          <w:szCs w:val="24"/>
        </w:rPr>
        <w:t xml:space="preserve">iepriekšējo trīs gadu laikā (2014., 2015., 2016.gadā un 2017.gadā līdz piedāvājumu iesniegšanai) </w:t>
      </w:r>
      <w:r>
        <w:rPr>
          <w:rFonts w:ascii="Times New Roman" w:hAnsi="Times New Roman"/>
          <w:sz w:val="24"/>
          <w:szCs w:val="24"/>
        </w:rPr>
        <w:t>ir</w:t>
      </w:r>
      <w:r w:rsidR="005664FF">
        <w:rPr>
          <w:rFonts w:ascii="Times New Roman" w:hAnsi="Times New Roman"/>
          <w:sz w:val="24"/>
          <w:szCs w:val="24"/>
        </w:rPr>
        <w:t xml:space="preserve"> </w:t>
      </w:r>
      <w:r w:rsidR="00FC7387" w:rsidRPr="00AD2279">
        <w:rPr>
          <w:rFonts w:ascii="Times New Roman" w:hAnsi="Times New Roman"/>
          <w:bCs/>
          <w:sz w:val="24"/>
          <w:szCs w:val="24"/>
        </w:rPr>
        <w:t>pieredze vismaz 1 (viena)</w:t>
      </w:r>
      <w:r w:rsidR="00FC7387">
        <w:rPr>
          <w:rFonts w:ascii="Times New Roman" w:hAnsi="Times New Roman"/>
          <w:bCs/>
          <w:sz w:val="24"/>
          <w:szCs w:val="24"/>
        </w:rPr>
        <w:t xml:space="preserve"> projekta</w:t>
      </w:r>
      <w:r w:rsidR="00FC7387" w:rsidRPr="00AD2279">
        <w:rPr>
          <w:rFonts w:ascii="Times New Roman" w:hAnsi="Times New Roman"/>
          <w:bCs/>
          <w:sz w:val="24"/>
          <w:szCs w:val="24"/>
        </w:rPr>
        <w:t xml:space="preserve"> </w:t>
      </w:r>
      <w:r w:rsidR="00FC7387" w:rsidRPr="00AD2279">
        <w:rPr>
          <w:rFonts w:ascii="Times New Roman" w:hAnsi="Times New Roman"/>
          <w:sz w:val="24"/>
          <w:szCs w:val="24"/>
        </w:rPr>
        <w:t>biznesa plāna aprēķinu</w:t>
      </w:r>
      <w:r w:rsidR="00FC7387">
        <w:rPr>
          <w:rFonts w:ascii="Times New Roman" w:hAnsi="Times New Roman"/>
          <w:sz w:val="24"/>
          <w:szCs w:val="24"/>
        </w:rPr>
        <w:t xml:space="preserve"> izstrādē.</w:t>
      </w:r>
    </w:p>
    <w:p w14:paraId="7451F885" w14:textId="77777777" w:rsidR="00FC7387" w:rsidRDefault="00FC7387" w:rsidP="00D2544B">
      <w:pPr>
        <w:widowControl w:val="0"/>
        <w:overflowPunct w:val="0"/>
        <w:autoSpaceDE w:val="0"/>
        <w:autoSpaceDN w:val="0"/>
        <w:adjustRightInd w:val="0"/>
        <w:spacing w:line="240" w:lineRule="auto"/>
        <w:jc w:val="both"/>
        <w:rPr>
          <w:rFonts w:ascii="Times New Roman" w:hAnsi="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977"/>
        <w:gridCol w:w="3118"/>
      </w:tblGrid>
      <w:tr w:rsidR="00D2544B" w:rsidRPr="00AA109C" w14:paraId="140B1CCB" w14:textId="77777777" w:rsidTr="00DF26A6">
        <w:trPr>
          <w:trHeight w:val="339"/>
        </w:trPr>
        <w:tc>
          <w:tcPr>
            <w:tcW w:w="709" w:type="dxa"/>
          </w:tcPr>
          <w:p w14:paraId="5372F7C0" w14:textId="77777777" w:rsidR="00D2544B" w:rsidRPr="00AA109C" w:rsidRDefault="00D2544B" w:rsidP="00DF26A6">
            <w:pPr>
              <w:rPr>
                <w:rFonts w:ascii="Times New Roman" w:hAnsi="Times New Roman"/>
                <w:b/>
                <w:bCs/>
                <w:sz w:val="24"/>
                <w:szCs w:val="24"/>
              </w:rPr>
            </w:pPr>
            <w:r w:rsidRPr="00AA109C">
              <w:rPr>
                <w:rFonts w:ascii="Times New Roman" w:hAnsi="Times New Roman"/>
                <w:b/>
                <w:bCs/>
                <w:sz w:val="24"/>
                <w:szCs w:val="24"/>
              </w:rPr>
              <w:t>Nr. p.k.</w:t>
            </w:r>
          </w:p>
        </w:tc>
        <w:tc>
          <w:tcPr>
            <w:tcW w:w="2835" w:type="dxa"/>
          </w:tcPr>
          <w:p w14:paraId="4C9ABC7F" w14:textId="77777777" w:rsidR="0083468D" w:rsidRDefault="00D2544B" w:rsidP="0083468D">
            <w:pPr>
              <w:jc w:val="center"/>
              <w:rPr>
                <w:rFonts w:ascii="Times New Roman" w:eastAsia="Calibri" w:hAnsi="Times New Roman"/>
                <w:b/>
                <w:bCs/>
                <w:sz w:val="24"/>
                <w:szCs w:val="24"/>
              </w:rPr>
            </w:pPr>
            <w:r>
              <w:rPr>
                <w:rFonts w:ascii="Times New Roman" w:eastAsia="Calibri" w:hAnsi="Times New Roman"/>
                <w:b/>
                <w:bCs/>
                <w:sz w:val="24"/>
                <w:szCs w:val="24"/>
              </w:rPr>
              <w:t xml:space="preserve">Projekta, kuram veikta </w:t>
            </w:r>
          </w:p>
          <w:p w14:paraId="7C976813" w14:textId="0A67BF0C" w:rsidR="00D2544B" w:rsidRPr="00AA109C" w:rsidRDefault="0083468D" w:rsidP="0083468D">
            <w:pPr>
              <w:jc w:val="center"/>
              <w:rPr>
                <w:rFonts w:ascii="Times New Roman" w:eastAsia="Calibri" w:hAnsi="Times New Roman"/>
                <w:b/>
                <w:bCs/>
                <w:sz w:val="24"/>
                <w:szCs w:val="24"/>
              </w:rPr>
            </w:pPr>
            <w:r>
              <w:rPr>
                <w:rFonts w:ascii="Times New Roman" w:eastAsia="Calibri" w:hAnsi="Times New Roman"/>
                <w:b/>
                <w:bCs/>
                <w:sz w:val="24"/>
                <w:szCs w:val="24"/>
              </w:rPr>
              <w:t>biznesa plāna aprēķinu</w:t>
            </w:r>
            <w:r w:rsidR="00D2544B">
              <w:rPr>
                <w:rFonts w:ascii="Times New Roman" w:eastAsia="Calibri" w:hAnsi="Times New Roman"/>
                <w:b/>
                <w:bCs/>
                <w:sz w:val="24"/>
                <w:szCs w:val="24"/>
              </w:rPr>
              <w:t xml:space="preserve"> </w:t>
            </w:r>
            <w:r w:rsidR="00F07467">
              <w:rPr>
                <w:rFonts w:ascii="Times New Roman" w:eastAsia="Calibri" w:hAnsi="Times New Roman"/>
                <w:b/>
                <w:bCs/>
                <w:sz w:val="24"/>
                <w:szCs w:val="24"/>
              </w:rPr>
              <w:t xml:space="preserve">izstrāde, </w:t>
            </w:r>
            <w:r w:rsidR="00D2544B">
              <w:rPr>
                <w:rFonts w:ascii="Times New Roman" w:eastAsia="Calibri" w:hAnsi="Times New Roman"/>
                <w:b/>
                <w:bCs/>
                <w:sz w:val="24"/>
                <w:szCs w:val="24"/>
              </w:rPr>
              <w:t>nosaukums un īss apraksts</w:t>
            </w:r>
          </w:p>
        </w:tc>
        <w:tc>
          <w:tcPr>
            <w:tcW w:w="2977" w:type="dxa"/>
          </w:tcPr>
          <w:p w14:paraId="57808D3F" w14:textId="5770CDAB" w:rsidR="00D2544B" w:rsidRPr="00AA109C" w:rsidRDefault="00AF2BC1" w:rsidP="006D4092">
            <w:pPr>
              <w:spacing w:after="120"/>
              <w:jc w:val="center"/>
              <w:rPr>
                <w:rFonts w:ascii="Times New Roman" w:hAnsi="Times New Roman"/>
                <w:b/>
                <w:bCs/>
                <w:sz w:val="24"/>
                <w:szCs w:val="24"/>
              </w:rPr>
            </w:pPr>
            <w:r>
              <w:rPr>
                <w:rFonts w:ascii="Times New Roman" w:eastAsia="Calibri" w:hAnsi="Times New Roman"/>
                <w:b/>
                <w:bCs/>
                <w:sz w:val="24"/>
                <w:szCs w:val="24"/>
              </w:rPr>
              <w:t xml:space="preserve">Biznesa plāna aprēķinu izstrādes </w:t>
            </w:r>
            <w:r w:rsidR="00D2544B">
              <w:rPr>
                <w:rFonts w:ascii="Times New Roman" w:eastAsia="Calibri" w:hAnsi="Times New Roman"/>
                <w:b/>
                <w:bCs/>
                <w:sz w:val="24"/>
                <w:szCs w:val="24"/>
              </w:rPr>
              <w:t xml:space="preserve">laiks </w:t>
            </w:r>
            <w:r w:rsidR="00D2544B" w:rsidRPr="00AA109C">
              <w:rPr>
                <w:rFonts w:ascii="Times New Roman" w:hAnsi="Times New Roman"/>
                <w:b/>
                <w:bCs/>
                <w:sz w:val="24"/>
                <w:szCs w:val="24"/>
              </w:rPr>
              <w:t>(norādīt</w:t>
            </w:r>
            <w:r w:rsidR="00E519A4" w:rsidRPr="00E519A4">
              <w:rPr>
                <w:rFonts w:ascii="Times New Roman" w:hAnsi="Times New Roman"/>
                <w:b/>
                <w:bCs/>
                <w:sz w:val="24"/>
                <w:szCs w:val="24"/>
              </w:rPr>
              <w:t xml:space="preserve"> </w:t>
            </w:r>
            <w:r w:rsidR="00D2544B" w:rsidRPr="00AA109C">
              <w:rPr>
                <w:rFonts w:ascii="Times New Roman" w:hAnsi="Times New Roman"/>
                <w:b/>
                <w:bCs/>
                <w:sz w:val="24"/>
                <w:szCs w:val="24"/>
                <w:u w:val="single"/>
              </w:rPr>
              <w:t>gadu, mēnesi</w:t>
            </w:r>
            <w:r w:rsidR="00D2544B" w:rsidRPr="00AA109C">
              <w:rPr>
                <w:rFonts w:ascii="Times New Roman" w:hAnsi="Times New Roman"/>
                <w:b/>
                <w:bCs/>
                <w:sz w:val="24"/>
                <w:szCs w:val="24"/>
              </w:rPr>
              <w:t xml:space="preserve"> un </w:t>
            </w:r>
            <w:r w:rsidR="00D2544B" w:rsidRPr="00AA109C">
              <w:rPr>
                <w:rFonts w:ascii="Times New Roman" w:hAnsi="Times New Roman"/>
                <w:b/>
                <w:bCs/>
                <w:sz w:val="24"/>
                <w:szCs w:val="24"/>
                <w:u w:val="single"/>
              </w:rPr>
              <w:t>datumu</w:t>
            </w:r>
            <w:r w:rsidR="00D2544B">
              <w:rPr>
                <w:rFonts w:ascii="Times New Roman" w:hAnsi="Times New Roman"/>
                <w:b/>
                <w:bCs/>
                <w:sz w:val="24"/>
                <w:szCs w:val="24"/>
                <w:u w:val="single"/>
              </w:rPr>
              <w:t>, kad pilnībā izstrādāta stratēģija iesniegta pasūtītājam</w:t>
            </w:r>
            <w:r w:rsidR="00D2544B" w:rsidRPr="00AA109C">
              <w:rPr>
                <w:rFonts w:ascii="Times New Roman" w:hAnsi="Times New Roman"/>
                <w:b/>
                <w:bCs/>
                <w:sz w:val="24"/>
                <w:szCs w:val="24"/>
              </w:rPr>
              <w:t>)</w:t>
            </w:r>
          </w:p>
        </w:tc>
        <w:tc>
          <w:tcPr>
            <w:tcW w:w="3118" w:type="dxa"/>
          </w:tcPr>
          <w:p w14:paraId="79B79CE6" w14:textId="77777777" w:rsidR="00D2544B" w:rsidRPr="00AA109C" w:rsidRDefault="00D2544B" w:rsidP="00DF26A6">
            <w:pPr>
              <w:jc w:val="center"/>
              <w:rPr>
                <w:rFonts w:ascii="Times New Roman" w:hAnsi="Times New Roman"/>
                <w:b/>
                <w:bCs/>
                <w:sz w:val="24"/>
                <w:szCs w:val="24"/>
              </w:rPr>
            </w:pPr>
            <w:r w:rsidRPr="00AA109C">
              <w:rPr>
                <w:rFonts w:ascii="Times New Roman" w:eastAsia="Calibri" w:hAnsi="Times New Roman"/>
                <w:b/>
                <w:bCs/>
                <w:sz w:val="24"/>
                <w:szCs w:val="24"/>
              </w:rPr>
              <w:t>Informācija par P</w:t>
            </w:r>
            <w:r>
              <w:rPr>
                <w:rFonts w:ascii="Times New Roman" w:eastAsia="Calibri" w:hAnsi="Times New Roman"/>
                <w:b/>
                <w:bCs/>
                <w:sz w:val="24"/>
                <w:szCs w:val="24"/>
              </w:rPr>
              <w:t xml:space="preserve">akalpojuma </w:t>
            </w:r>
            <w:r w:rsidRPr="00AA109C">
              <w:rPr>
                <w:rFonts w:ascii="Times New Roman" w:eastAsia="Calibri" w:hAnsi="Times New Roman"/>
                <w:b/>
                <w:bCs/>
                <w:sz w:val="24"/>
                <w:szCs w:val="24"/>
              </w:rPr>
              <w:t xml:space="preserve">pasūtītāju, norādot </w:t>
            </w:r>
            <w:r w:rsidRPr="00AA109C">
              <w:rPr>
                <w:rFonts w:ascii="Times New Roman" w:eastAsia="Calibri" w:hAnsi="Times New Roman"/>
                <w:b/>
                <w:bCs/>
                <w:sz w:val="24"/>
                <w:szCs w:val="24"/>
                <w:u w:val="single"/>
              </w:rPr>
              <w:t>pasūtītāja nosaukumu</w:t>
            </w:r>
            <w:r w:rsidRPr="00AA109C">
              <w:rPr>
                <w:rFonts w:ascii="Times New Roman" w:eastAsia="Calibri" w:hAnsi="Times New Roman"/>
                <w:b/>
                <w:bCs/>
                <w:sz w:val="24"/>
                <w:szCs w:val="24"/>
              </w:rPr>
              <w:t xml:space="preserve">, </w:t>
            </w:r>
            <w:r w:rsidRPr="00AA109C">
              <w:rPr>
                <w:rFonts w:ascii="Times New Roman" w:eastAsia="Calibri" w:hAnsi="Times New Roman"/>
                <w:b/>
                <w:bCs/>
                <w:sz w:val="24"/>
                <w:szCs w:val="24"/>
                <w:u w:val="single"/>
              </w:rPr>
              <w:t>kontaktpersonu</w:t>
            </w:r>
            <w:r w:rsidRPr="00AA109C">
              <w:rPr>
                <w:rFonts w:ascii="Times New Roman" w:eastAsia="Calibri" w:hAnsi="Times New Roman"/>
                <w:b/>
                <w:bCs/>
                <w:sz w:val="24"/>
                <w:szCs w:val="24"/>
              </w:rPr>
              <w:t xml:space="preserve"> un </w:t>
            </w:r>
            <w:r w:rsidRPr="00AA109C">
              <w:rPr>
                <w:rFonts w:ascii="Times New Roman" w:eastAsia="Calibri" w:hAnsi="Times New Roman"/>
                <w:b/>
                <w:bCs/>
                <w:sz w:val="24"/>
                <w:szCs w:val="24"/>
                <w:u w:val="single"/>
              </w:rPr>
              <w:t>kontaktinformāciju </w:t>
            </w:r>
            <w:r w:rsidRPr="00AA109C">
              <w:rPr>
                <w:rFonts w:ascii="Times New Roman" w:eastAsia="Calibri" w:hAnsi="Times New Roman"/>
                <w:b/>
                <w:bCs/>
                <w:sz w:val="24"/>
                <w:szCs w:val="24"/>
              </w:rPr>
              <w:t>– tālruņa Nr., e-pastu</w:t>
            </w:r>
          </w:p>
        </w:tc>
      </w:tr>
      <w:tr w:rsidR="00D2544B" w:rsidRPr="00AA109C" w14:paraId="69E5E80B" w14:textId="77777777" w:rsidTr="00DF26A6">
        <w:trPr>
          <w:trHeight w:val="165"/>
        </w:trPr>
        <w:tc>
          <w:tcPr>
            <w:tcW w:w="709" w:type="dxa"/>
          </w:tcPr>
          <w:p w14:paraId="095C4754" w14:textId="77777777" w:rsidR="00D2544B" w:rsidRPr="00AA109C" w:rsidRDefault="00D2544B" w:rsidP="00DF26A6">
            <w:pPr>
              <w:rPr>
                <w:rFonts w:ascii="Times New Roman" w:hAnsi="Times New Roman"/>
                <w:b/>
                <w:bCs/>
                <w:sz w:val="24"/>
                <w:szCs w:val="24"/>
              </w:rPr>
            </w:pPr>
            <w:r w:rsidRPr="00AA109C">
              <w:rPr>
                <w:rFonts w:ascii="Times New Roman" w:hAnsi="Times New Roman"/>
                <w:b/>
                <w:bCs/>
                <w:sz w:val="24"/>
                <w:szCs w:val="24"/>
              </w:rPr>
              <w:t>1.</w:t>
            </w:r>
          </w:p>
        </w:tc>
        <w:tc>
          <w:tcPr>
            <w:tcW w:w="2835" w:type="dxa"/>
          </w:tcPr>
          <w:p w14:paraId="3429221B" w14:textId="77777777" w:rsidR="00D2544B" w:rsidRPr="00AA109C" w:rsidRDefault="00D2544B" w:rsidP="00DF26A6">
            <w:pPr>
              <w:rPr>
                <w:rFonts w:ascii="Times New Roman" w:hAnsi="Times New Roman"/>
                <w:b/>
                <w:bCs/>
                <w:sz w:val="24"/>
                <w:szCs w:val="24"/>
              </w:rPr>
            </w:pPr>
          </w:p>
        </w:tc>
        <w:tc>
          <w:tcPr>
            <w:tcW w:w="2977" w:type="dxa"/>
          </w:tcPr>
          <w:p w14:paraId="290E2F51" w14:textId="77777777" w:rsidR="00D2544B" w:rsidRPr="00AA109C" w:rsidRDefault="00D2544B" w:rsidP="00DF26A6">
            <w:pPr>
              <w:rPr>
                <w:rFonts w:ascii="Times New Roman" w:hAnsi="Times New Roman"/>
                <w:b/>
                <w:bCs/>
                <w:sz w:val="24"/>
                <w:szCs w:val="24"/>
              </w:rPr>
            </w:pPr>
          </w:p>
        </w:tc>
        <w:tc>
          <w:tcPr>
            <w:tcW w:w="3118" w:type="dxa"/>
          </w:tcPr>
          <w:p w14:paraId="2039F12C" w14:textId="77777777" w:rsidR="00D2544B" w:rsidRPr="00AA109C" w:rsidRDefault="00D2544B" w:rsidP="00DF26A6">
            <w:pPr>
              <w:rPr>
                <w:rFonts w:ascii="Times New Roman" w:hAnsi="Times New Roman"/>
                <w:b/>
                <w:bCs/>
                <w:sz w:val="24"/>
                <w:szCs w:val="24"/>
              </w:rPr>
            </w:pPr>
          </w:p>
        </w:tc>
      </w:tr>
      <w:tr w:rsidR="00D2544B" w:rsidRPr="00AA109C" w14:paraId="1B665ECA" w14:textId="77777777" w:rsidTr="00DF26A6">
        <w:trPr>
          <w:trHeight w:val="174"/>
        </w:trPr>
        <w:tc>
          <w:tcPr>
            <w:tcW w:w="709" w:type="dxa"/>
          </w:tcPr>
          <w:p w14:paraId="3403DDA4" w14:textId="77777777" w:rsidR="00D2544B" w:rsidRPr="00AA109C" w:rsidRDefault="00D2544B" w:rsidP="00DF26A6">
            <w:pPr>
              <w:rPr>
                <w:rFonts w:ascii="Times New Roman" w:hAnsi="Times New Roman"/>
                <w:b/>
                <w:bCs/>
                <w:sz w:val="24"/>
                <w:szCs w:val="24"/>
              </w:rPr>
            </w:pPr>
            <w:r w:rsidRPr="00AA109C">
              <w:rPr>
                <w:rFonts w:ascii="Times New Roman" w:hAnsi="Times New Roman"/>
                <w:b/>
                <w:bCs/>
                <w:sz w:val="24"/>
                <w:szCs w:val="24"/>
              </w:rPr>
              <w:t>[...]</w:t>
            </w:r>
          </w:p>
        </w:tc>
        <w:tc>
          <w:tcPr>
            <w:tcW w:w="2835" w:type="dxa"/>
          </w:tcPr>
          <w:p w14:paraId="135AA8C9" w14:textId="77777777" w:rsidR="00D2544B" w:rsidRPr="00AA109C" w:rsidRDefault="00D2544B" w:rsidP="00DF26A6">
            <w:pPr>
              <w:rPr>
                <w:rFonts w:ascii="Times New Roman" w:hAnsi="Times New Roman"/>
                <w:b/>
                <w:bCs/>
                <w:sz w:val="24"/>
                <w:szCs w:val="24"/>
              </w:rPr>
            </w:pPr>
          </w:p>
        </w:tc>
        <w:tc>
          <w:tcPr>
            <w:tcW w:w="2977" w:type="dxa"/>
          </w:tcPr>
          <w:p w14:paraId="1809D015" w14:textId="77777777" w:rsidR="00D2544B" w:rsidRPr="00AA109C" w:rsidRDefault="00D2544B" w:rsidP="00DF26A6">
            <w:pPr>
              <w:rPr>
                <w:rFonts w:ascii="Times New Roman" w:hAnsi="Times New Roman"/>
                <w:b/>
                <w:bCs/>
                <w:sz w:val="24"/>
                <w:szCs w:val="24"/>
              </w:rPr>
            </w:pPr>
          </w:p>
        </w:tc>
        <w:tc>
          <w:tcPr>
            <w:tcW w:w="3118" w:type="dxa"/>
          </w:tcPr>
          <w:p w14:paraId="4B807DC9" w14:textId="77777777" w:rsidR="00D2544B" w:rsidRPr="00AA109C" w:rsidRDefault="00D2544B" w:rsidP="00DF26A6">
            <w:pPr>
              <w:rPr>
                <w:rFonts w:ascii="Times New Roman" w:hAnsi="Times New Roman"/>
                <w:b/>
                <w:bCs/>
                <w:sz w:val="24"/>
                <w:szCs w:val="24"/>
              </w:rPr>
            </w:pPr>
          </w:p>
        </w:tc>
      </w:tr>
    </w:tbl>
    <w:p w14:paraId="64753FF8" w14:textId="77777777" w:rsidR="00A80C52" w:rsidRDefault="00A80C52" w:rsidP="00CA1BB3">
      <w:pPr>
        <w:rPr>
          <w:rFonts w:ascii="Times New Roman" w:hAnsi="Times New Roman"/>
          <w:sz w:val="24"/>
          <w:szCs w:val="24"/>
        </w:rPr>
      </w:pPr>
    </w:p>
    <w:p w14:paraId="1D9AF5A9" w14:textId="77777777" w:rsidR="0000316A" w:rsidRPr="00AA109C" w:rsidRDefault="0000316A" w:rsidP="0000316A">
      <w:pPr>
        <w:spacing w:before="240" w:after="240"/>
        <w:rPr>
          <w:rFonts w:ascii="Times New Roman" w:hAnsi="Times New Roman"/>
          <w:sz w:val="24"/>
          <w:szCs w:val="24"/>
        </w:rPr>
      </w:pPr>
      <w:r w:rsidRPr="00AA109C">
        <w:rPr>
          <w:rFonts w:ascii="Times New Roman" w:hAnsi="Times New Roman"/>
          <w:sz w:val="24"/>
          <w:szCs w:val="24"/>
        </w:rPr>
        <w:t>Pretendents (pretendenta pilnvarotā persona):</w:t>
      </w:r>
    </w:p>
    <w:p w14:paraId="5CCF2098" w14:textId="77777777" w:rsidR="0000316A" w:rsidRPr="00AA109C" w:rsidRDefault="0000316A" w:rsidP="0000316A">
      <w:pPr>
        <w:rPr>
          <w:rFonts w:ascii="Times New Roman" w:hAnsi="Times New Roman"/>
          <w:sz w:val="24"/>
          <w:szCs w:val="24"/>
        </w:rPr>
      </w:pPr>
      <w:r w:rsidRPr="00AA109C">
        <w:rPr>
          <w:rFonts w:ascii="Times New Roman" w:hAnsi="Times New Roman"/>
          <w:sz w:val="24"/>
          <w:szCs w:val="24"/>
        </w:rPr>
        <w:t xml:space="preserve">_________________________                _______________        _________________ </w:t>
      </w:r>
    </w:p>
    <w:p w14:paraId="11225D02" w14:textId="77777777" w:rsidR="0000316A" w:rsidRPr="00AA109C" w:rsidRDefault="0000316A" w:rsidP="0000316A">
      <w:pPr>
        <w:rPr>
          <w:rFonts w:ascii="Times New Roman" w:hAnsi="Times New Roman"/>
          <w:sz w:val="24"/>
          <w:szCs w:val="24"/>
        </w:rPr>
      </w:pPr>
      <w:r w:rsidRPr="00AA109C">
        <w:rPr>
          <w:rFonts w:ascii="Times New Roman" w:hAnsi="Times New Roman"/>
          <w:sz w:val="24"/>
          <w:szCs w:val="24"/>
        </w:rPr>
        <w:t xml:space="preserve">     </w:t>
      </w:r>
      <w:r w:rsidRPr="00AA109C">
        <w:rPr>
          <w:rFonts w:ascii="Times New Roman" w:hAnsi="Times New Roman"/>
          <w:sz w:val="24"/>
          <w:szCs w:val="24"/>
        </w:rPr>
        <w:tab/>
        <w:t xml:space="preserve"> </w:t>
      </w:r>
      <w:r w:rsidRPr="00AA109C">
        <w:rPr>
          <w:rFonts w:ascii="Times New Roman" w:hAnsi="Times New Roman"/>
          <w:i/>
          <w:sz w:val="24"/>
          <w:szCs w:val="24"/>
        </w:rPr>
        <w:t>/vārds, uzvārds/</w:t>
      </w:r>
      <w:r w:rsidRPr="00AA109C">
        <w:rPr>
          <w:rFonts w:ascii="Times New Roman" w:hAnsi="Times New Roman"/>
          <w:sz w:val="24"/>
          <w:szCs w:val="24"/>
        </w:rPr>
        <w:t xml:space="preserve"> </w:t>
      </w:r>
      <w:r w:rsidRPr="00AA109C">
        <w:rPr>
          <w:rFonts w:ascii="Times New Roman" w:hAnsi="Times New Roman"/>
          <w:sz w:val="24"/>
          <w:szCs w:val="24"/>
        </w:rPr>
        <w:tab/>
      </w:r>
      <w:r w:rsidRPr="00AA109C">
        <w:rPr>
          <w:rFonts w:ascii="Times New Roman" w:hAnsi="Times New Roman"/>
          <w:sz w:val="24"/>
          <w:szCs w:val="24"/>
        </w:rPr>
        <w:tab/>
      </w:r>
      <w:r w:rsidRPr="00AA109C">
        <w:rPr>
          <w:rFonts w:ascii="Times New Roman" w:hAnsi="Times New Roman"/>
          <w:i/>
          <w:sz w:val="24"/>
          <w:szCs w:val="24"/>
        </w:rPr>
        <w:t xml:space="preserve">               /amats/                            /paraksts/</w:t>
      </w:r>
    </w:p>
    <w:p w14:paraId="6E56DDE1" w14:textId="77777777" w:rsidR="0000316A" w:rsidRPr="00AA109C" w:rsidRDefault="0000316A" w:rsidP="0000316A">
      <w:pPr>
        <w:spacing w:before="240"/>
        <w:rPr>
          <w:rFonts w:ascii="Times New Roman" w:hAnsi="Times New Roman"/>
          <w:sz w:val="24"/>
          <w:szCs w:val="24"/>
        </w:rPr>
      </w:pPr>
      <w:r w:rsidRPr="00AA109C">
        <w:rPr>
          <w:rFonts w:ascii="Times New Roman" w:hAnsi="Times New Roman"/>
          <w:sz w:val="24"/>
          <w:szCs w:val="24"/>
        </w:rPr>
        <w:t>____________________ 2017.gada ___.________________</w:t>
      </w:r>
    </w:p>
    <w:p w14:paraId="3FAC7AF6" w14:textId="77777777" w:rsidR="002F3AB5" w:rsidRDefault="0000316A" w:rsidP="0000316A">
      <w:pPr>
        <w:spacing w:line="240" w:lineRule="auto"/>
        <w:rPr>
          <w:rFonts w:ascii="Times New Roman" w:hAnsi="Times New Roman"/>
          <w:i/>
          <w:sz w:val="24"/>
          <w:szCs w:val="24"/>
        </w:rPr>
      </w:pPr>
      <w:r w:rsidRPr="00AA109C">
        <w:rPr>
          <w:rFonts w:ascii="Times New Roman" w:hAnsi="Times New Roman"/>
          <w:i/>
          <w:sz w:val="24"/>
          <w:szCs w:val="24"/>
        </w:rPr>
        <w:t xml:space="preserve">            /vieta/  </w:t>
      </w:r>
      <w:r w:rsidRPr="00AA109C">
        <w:rPr>
          <w:rFonts w:ascii="Times New Roman" w:hAnsi="Times New Roman"/>
          <w:i/>
          <w:sz w:val="24"/>
          <w:szCs w:val="24"/>
        </w:rPr>
        <w:tab/>
      </w:r>
      <w:r w:rsidRPr="00AA109C">
        <w:rPr>
          <w:rFonts w:ascii="Times New Roman" w:hAnsi="Times New Roman"/>
          <w:i/>
          <w:sz w:val="24"/>
          <w:szCs w:val="24"/>
        </w:rPr>
        <w:tab/>
        <w:t xml:space="preserve">  /datums/</w:t>
      </w:r>
      <w:r>
        <w:rPr>
          <w:rFonts w:ascii="Times New Roman" w:hAnsi="Times New Roman"/>
          <w:i/>
          <w:sz w:val="24"/>
          <w:szCs w:val="24"/>
        </w:rPr>
        <w:t xml:space="preserve">      </w:t>
      </w:r>
    </w:p>
    <w:p w14:paraId="35A9E080" w14:textId="77777777" w:rsidR="002F3AB5" w:rsidRDefault="002F3AB5" w:rsidP="0000316A">
      <w:pPr>
        <w:spacing w:line="240" w:lineRule="auto"/>
        <w:rPr>
          <w:rFonts w:ascii="Times New Roman" w:hAnsi="Times New Roman"/>
          <w:i/>
          <w:sz w:val="24"/>
          <w:szCs w:val="24"/>
        </w:rPr>
      </w:pPr>
    </w:p>
    <w:p w14:paraId="76DC1734" w14:textId="55E82BE1" w:rsidR="002F3AB5" w:rsidRPr="00CA1BB3" w:rsidRDefault="002F3AB5" w:rsidP="002F3AB5">
      <w:pPr>
        <w:spacing w:line="240" w:lineRule="auto"/>
        <w:jc w:val="right"/>
        <w:rPr>
          <w:rFonts w:ascii="Times New Roman" w:hAnsi="Times New Roman"/>
          <w:b/>
          <w:sz w:val="24"/>
          <w:szCs w:val="24"/>
        </w:rPr>
      </w:pPr>
      <w:r>
        <w:rPr>
          <w:rFonts w:ascii="Times New Roman" w:hAnsi="Times New Roman"/>
          <w:i/>
          <w:sz w:val="24"/>
          <w:szCs w:val="24"/>
        </w:rPr>
        <w:br w:type="column"/>
      </w:r>
      <w:r>
        <w:rPr>
          <w:rFonts w:ascii="Times New Roman" w:hAnsi="Times New Roman"/>
          <w:b/>
          <w:sz w:val="24"/>
          <w:szCs w:val="24"/>
        </w:rPr>
        <w:t>6</w:t>
      </w:r>
      <w:r w:rsidRPr="00CA1BB3">
        <w:rPr>
          <w:rFonts w:ascii="Times New Roman" w:hAnsi="Times New Roman"/>
          <w:b/>
          <w:sz w:val="24"/>
          <w:szCs w:val="24"/>
        </w:rPr>
        <w:t>.pielikums</w:t>
      </w:r>
    </w:p>
    <w:p w14:paraId="74731E4C" w14:textId="799F5577" w:rsidR="002F3AB5" w:rsidRPr="00CA1BB3" w:rsidRDefault="002F3AB5" w:rsidP="001325A4">
      <w:pPr>
        <w:spacing w:line="240" w:lineRule="auto"/>
        <w:jc w:val="right"/>
        <w:rPr>
          <w:rFonts w:ascii="Times New Roman" w:hAnsi="Times New Roman"/>
          <w:b/>
          <w:sz w:val="24"/>
          <w:szCs w:val="24"/>
        </w:rPr>
      </w:pPr>
      <w:r>
        <w:rPr>
          <w:rFonts w:ascii="Times New Roman" w:hAnsi="Times New Roman"/>
          <w:b/>
          <w:sz w:val="24"/>
          <w:szCs w:val="24"/>
        </w:rPr>
        <w:t>“</w:t>
      </w:r>
      <w:r w:rsidR="001325A4" w:rsidRPr="00C227C2">
        <w:rPr>
          <w:rFonts w:ascii="Times New Roman" w:eastAsia="Calibri" w:hAnsi="Times New Roman"/>
          <w:b/>
          <w:sz w:val="24"/>
          <w:szCs w:val="24"/>
          <w:lang w:eastAsia="en-GB"/>
        </w:rPr>
        <w:t>Saistību izpildes nodrošinājuma par pretendenta līgumsaistību izpildi (paraugs</w:t>
      </w:r>
      <w:r w:rsidR="001325A4">
        <w:rPr>
          <w:rFonts w:ascii="Times New Roman" w:eastAsia="Calibri" w:hAnsi="Times New Roman"/>
          <w:b/>
          <w:sz w:val="24"/>
          <w:szCs w:val="24"/>
          <w:lang w:eastAsia="en-GB"/>
        </w:rPr>
        <w:t>)</w:t>
      </w:r>
      <w:r>
        <w:rPr>
          <w:rFonts w:ascii="Times New Roman" w:hAnsi="Times New Roman"/>
          <w:b/>
          <w:sz w:val="24"/>
          <w:szCs w:val="24"/>
        </w:rPr>
        <w:t>”</w:t>
      </w:r>
    </w:p>
    <w:p w14:paraId="7F5E45E9" w14:textId="77777777" w:rsidR="002F3AB5" w:rsidRPr="00C434CF" w:rsidRDefault="002F3AB5" w:rsidP="002F3AB5">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Pr>
          <w:rFonts w:ascii="Times New Roman" w:hAnsi="Times New Roman"/>
          <w:b/>
          <w:sz w:val="24"/>
          <w:szCs w:val="24"/>
        </w:rPr>
        <w:t>Komercializācijas stratēģijas un TEP izstrādes pakalpojumi</w:t>
      </w:r>
      <w:r w:rsidRPr="00C434CF">
        <w:rPr>
          <w:rFonts w:ascii="Times New Roman" w:hAnsi="Times New Roman"/>
          <w:sz w:val="24"/>
          <w:szCs w:val="24"/>
        </w:rPr>
        <w:t>”</w:t>
      </w:r>
    </w:p>
    <w:p w14:paraId="5EAD0908" w14:textId="77777777" w:rsidR="002F3AB5" w:rsidRPr="00C434CF" w:rsidRDefault="002F3AB5" w:rsidP="002F3AB5">
      <w:pPr>
        <w:spacing w:line="240" w:lineRule="auto"/>
        <w:jc w:val="right"/>
        <w:rPr>
          <w:rFonts w:ascii="Times New Roman" w:hAnsi="Times New Roman"/>
          <w:sz w:val="24"/>
          <w:szCs w:val="24"/>
        </w:rPr>
      </w:pPr>
      <w:r w:rsidRPr="00C434CF">
        <w:rPr>
          <w:rFonts w:ascii="Times New Roman" w:hAnsi="Times New Roman"/>
          <w:sz w:val="24"/>
          <w:szCs w:val="24"/>
        </w:rPr>
        <w:t xml:space="preserve"> (iepirk</w:t>
      </w:r>
      <w:r>
        <w:rPr>
          <w:rFonts w:ascii="Times New Roman" w:hAnsi="Times New Roman"/>
          <w:sz w:val="24"/>
          <w:szCs w:val="24"/>
        </w:rPr>
        <w:t>uma identifikācijas Nr</w:t>
      </w:r>
      <w:r w:rsidRPr="00C81965">
        <w:rPr>
          <w:rFonts w:ascii="Times New Roman" w:hAnsi="Times New Roman"/>
          <w:sz w:val="24"/>
          <w:szCs w:val="24"/>
        </w:rPr>
        <w:t>.LU 2017/75_I) nolikumam</w:t>
      </w:r>
    </w:p>
    <w:p w14:paraId="0A6831AC" w14:textId="77777777" w:rsidR="00C227C2" w:rsidRDefault="00C227C2" w:rsidP="002F3AB5">
      <w:pPr>
        <w:spacing w:line="240" w:lineRule="auto"/>
        <w:jc w:val="center"/>
        <w:rPr>
          <w:rFonts w:ascii="Times New Roman" w:hAnsi="Times New Roman"/>
          <w:b/>
        </w:rPr>
      </w:pPr>
    </w:p>
    <w:p w14:paraId="5A464B3B" w14:textId="50968A2B" w:rsidR="00C227C2" w:rsidRPr="00C227C2" w:rsidRDefault="00C227C2" w:rsidP="002F3AB5">
      <w:pPr>
        <w:spacing w:line="240" w:lineRule="auto"/>
        <w:jc w:val="center"/>
        <w:rPr>
          <w:rFonts w:ascii="Times New Roman" w:hAnsi="Times New Roman"/>
          <w:b/>
        </w:rPr>
      </w:pPr>
      <w:r w:rsidRPr="00C227C2">
        <w:rPr>
          <w:rFonts w:ascii="Times New Roman" w:eastAsia="Calibri" w:hAnsi="Times New Roman"/>
          <w:b/>
          <w:sz w:val="24"/>
          <w:szCs w:val="24"/>
          <w:lang w:eastAsia="en-GB"/>
        </w:rPr>
        <w:t>Saistību izpildes nodrošinājuma par pretendenta līgumsaistību izpildi (paraugs)</w:t>
      </w:r>
      <w:r w:rsidR="00D913AD">
        <w:rPr>
          <w:rFonts w:ascii="Times New Roman" w:eastAsia="Calibri" w:hAnsi="Times New Roman"/>
          <w:b/>
          <w:sz w:val="24"/>
          <w:szCs w:val="24"/>
          <w:lang w:eastAsia="en-GB"/>
        </w:rPr>
        <w:t>*</w:t>
      </w:r>
    </w:p>
    <w:p w14:paraId="7052861D" w14:textId="77777777" w:rsidR="006207D2" w:rsidRDefault="006207D2" w:rsidP="002F3AB5">
      <w:pPr>
        <w:spacing w:line="240" w:lineRule="auto"/>
        <w:jc w:val="both"/>
        <w:rPr>
          <w:rFonts w:ascii="Times New Roman" w:hAnsi="Times New Roman"/>
          <w:sz w:val="24"/>
          <w:szCs w:val="24"/>
        </w:rPr>
      </w:pPr>
    </w:p>
    <w:p w14:paraId="5995A542" w14:textId="25243F30" w:rsidR="006207D2" w:rsidRPr="00893004" w:rsidRDefault="006207D2" w:rsidP="006207D2">
      <w:pPr>
        <w:rPr>
          <w:rFonts w:ascii="Times New Roman" w:hAnsi="Times New Roman"/>
          <w:b/>
          <w:sz w:val="24"/>
          <w:szCs w:val="24"/>
        </w:rPr>
      </w:pPr>
      <w:r w:rsidRPr="00893004">
        <w:rPr>
          <w:rFonts w:ascii="Times New Roman" w:hAnsi="Times New Roman"/>
          <w:b/>
          <w:sz w:val="24"/>
          <w:szCs w:val="24"/>
        </w:rPr>
        <w:t xml:space="preserve">Saistību izpildes </w:t>
      </w:r>
      <w:r>
        <w:rPr>
          <w:rFonts w:ascii="Times New Roman" w:hAnsi="Times New Roman"/>
          <w:b/>
          <w:sz w:val="24"/>
          <w:szCs w:val="24"/>
        </w:rPr>
        <w:t>nodrošinājums</w:t>
      </w:r>
      <w:r w:rsidRPr="00893004">
        <w:rPr>
          <w:rFonts w:ascii="Times New Roman" w:hAnsi="Times New Roman"/>
          <w:b/>
          <w:sz w:val="24"/>
          <w:szCs w:val="24"/>
        </w:rPr>
        <w:t xml:space="preserve"> Nr. __________________</w:t>
      </w:r>
    </w:p>
    <w:p w14:paraId="406D26D8" w14:textId="7B4C6615" w:rsidR="006207D2" w:rsidRDefault="006207D2" w:rsidP="006207D2">
      <w:pPr>
        <w:ind w:firstLine="709"/>
        <w:jc w:val="center"/>
        <w:rPr>
          <w:rFonts w:ascii="Times New Roman" w:hAnsi="Times New Roman"/>
          <w:i/>
          <w:sz w:val="18"/>
          <w:szCs w:val="18"/>
        </w:rPr>
      </w:pPr>
      <w:r w:rsidRPr="00893004">
        <w:rPr>
          <w:rFonts w:ascii="Times New Roman" w:hAnsi="Times New Roman"/>
          <w:sz w:val="24"/>
          <w:szCs w:val="24"/>
        </w:rPr>
        <w:t>_____________________________________________________</w:t>
      </w:r>
      <w:r>
        <w:rPr>
          <w:rFonts w:ascii="Times New Roman" w:hAnsi="Times New Roman"/>
          <w:sz w:val="24"/>
          <w:szCs w:val="24"/>
        </w:rPr>
        <w:t>____________</w:t>
      </w:r>
      <w:r w:rsidRPr="00893004">
        <w:rPr>
          <w:rFonts w:ascii="Times New Roman" w:hAnsi="Times New Roman"/>
          <w:sz w:val="24"/>
          <w:szCs w:val="24"/>
        </w:rPr>
        <w:t>____</w:t>
      </w:r>
      <w:r w:rsidRPr="00893004">
        <w:rPr>
          <w:rFonts w:ascii="Times New Roman" w:hAnsi="Times New Roman"/>
          <w:i/>
          <w:sz w:val="18"/>
          <w:szCs w:val="18"/>
        </w:rPr>
        <w:t xml:space="preserve"> </w:t>
      </w:r>
      <w:r w:rsidRPr="00893004">
        <w:rPr>
          <w:i/>
          <w:sz w:val="20"/>
        </w:rPr>
        <w:t>(</w:t>
      </w:r>
      <w:r w:rsidR="001325A4">
        <w:rPr>
          <w:rFonts w:ascii="Times New Roman" w:hAnsi="Times New Roman"/>
          <w:i/>
          <w:sz w:val="18"/>
          <w:szCs w:val="18"/>
        </w:rPr>
        <w:t>pretend</w:t>
      </w:r>
      <w:r w:rsidR="007039BE">
        <w:rPr>
          <w:rFonts w:ascii="Times New Roman" w:hAnsi="Times New Roman"/>
          <w:i/>
          <w:sz w:val="18"/>
          <w:szCs w:val="18"/>
        </w:rPr>
        <w:t>e</w:t>
      </w:r>
      <w:r w:rsidR="001325A4">
        <w:rPr>
          <w:rFonts w:ascii="Times New Roman" w:hAnsi="Times New Roman"/>
          <w:i/>
          <w:sz w:val="18"/>
          <w:szCs w:val="18"/>
        </w:rPr>
        <w:t>n</w:t>
      </w:r>
      <w:r w:rsidR="007039BE">
        <w:rPr>
          <w:rFonts w:ascii="Times New Roman" w:hAnsi="Times New Roman"/>
          <w:i/>
          <w:sz w:val="18"/>
          <w:szCs w:val="18"/>
        </w:rPr>
        <w:t>ta</w:t>
      </w:r>
      <w:r w:rsidRPr="00893004">
        <w:rPr>
          <w:rFonts w:ascii="Times New Roman" w:hAnsi="Times New Roman"/>
          <w:i/>
          <w:sz w:val="18"/>
          <w:szCs w:val="18"/>
        </w:rPr>
        <w:t xml:space="preserve"> nosaukums, adrese, vienotais </w:t>
      </w:r>
      <w:r>
        <w:rPr>
          <w:rFonts w:ascii="Times New Roman" w:hAnsi="Times New Roman"/>
          <w:i/>
          <w:sz w:val="18"/>
          <w:szCs w:val="18"/>
        </w:rPr>
        <w:t>Reģ. N</w:t>
      </w:r>
      <w:r w:rsidRPr="00893004">
        <w:rPr>
          <w:rFonts w:ascii="Times New Roman" w:hAnsi="Times New Roman"/>
          <w:i/>
          <w:sz w:val="18"/>
          <w:szCs w:val="18"/>
        </w:rPr>
        <w:t>r.)</w:t>
      </w:r>
    </w:p>
    <w:p w14:paraId="5FB27EAA" w14:textId="77777777" w:rsidR="006207D2" w:rsidRPr="006207D2" w:rsidRDefault="006207D2" w:rsidP="006207D2">
      <w:pPr>
        <w:rPr>
          <w:rFonts w:ascii="Times New Roman" w:hAnsi="Times New Roman"/>
          <w:sz w:val="18"/>
          <w:szCs w:val="18"/>
        </w:rPr>
      </w:pPr>
    </w:p>
    <w:p w14:paraId="3678161E" w14:textId="5D10755D" w:rsidR="006207D2" w:rsidRPr="00893004" w:rsidRDefault="006207D2" w:rsidP="006207D2">
      <w:pPr>
        <w:rPr>
          <w:rFonts w:ascii="Times New Roman" w:hAnsi="Times New Roman"/>
          <w:sz w:val="24"/>
          <w:szCs w:val="24"/>
        </w:rPr>
      </w:pPr>
      <w:r w:rsidRPr="00893004">
        <w:rPr>
          <w:rFonts w:ascii="Times New Roman" w:hAnsi="Times New Roman"/>
          <w:b/>
          <w:sz w:val="24"/>
          <w:szCs w:val="24"/>
        </w:rPr>
        <w:t xml:space="preserve"> </w:t>
      </w:r>
      <w:r w:rsidRPr="00893004">
        <w:rPr>
          <w:rFonts w:ascii="Times New Roman" w:hAnsi="Times New Roman"/>
          <w:sz w:val="24"/>
          <w:szCs w:val="24"/>
        </w:rPr>
        <w:t xml:space="preserve">(turpmāk </w:t>
      </w:r>
      <w:r w:rsidR="00915017">
        <w:rPr>
          <w:rFonts w:ascii="Times New Roman" w:hAnsi="Times New Roman"/>
          <w:sz w:val="24"/>
          <w:szCs w:val="24"/>
        </w:rPr>
        <w:t>–</w:t>
      </w:r>
      <w:r w:rsidRPr="00893004">
        <w:rPr>
          <w:rFonts w:ascii="Times New Roman" w:hAnsi="Times New Roman"/>
          <w:b/>
          <w:sz w:val="24"/>
          <w:szCs w:val="24"/>
        </w:rPr>
        <w:t xml:space="preserve"> Izpildītājs</w:t>
      </w:r>
      <w:r w:rsidRPr="00893004">
        <w:rPr>
          <w:rFonts w:ascii="Times New Roman" w:hAnsi="Times New Roman"/>
          <w:sz w:val="24"/>
          <w:szCs w:val="24"/>
        </w:rPr>
        <w:t>) ir informējis __________________________</w:t>
      </w:r>
      <w:r>
        <w:rPr>
          <w:rFonts w:ascii="Times New Roman" w:hAnsi="Times New Roman"/>
          <w:sz w:val="24"/>
          <w:szCs w:val="24"/>
        </w:rPr>
        <w:t>________________</w:t>
      </w:r>
      <w:r w:rsidRPr="00893004">
        <w:rPr>
          <w:rFonts w:ascii="Times New Roman" w:hAnsi="Times New Roman"/>
          <w:sz w:val="24"/>
          <w:szCs w:val="24"/>
        </w:rPr>
        <w:t>___,</w:t>
      </w:r>
    </w:p>
    <w:p w14:paraId="37F55B16" w14:textId="74D1E83C" w:rsidR="006207D2" w:rsidRPr="00893004" w:rsidRDefault="00B71128" w:rsidP="006207D2">
      <w:pPr>
        <w:rPr>
          <w:rFonts w:ascii="Times New Roman" w:hAnsi="Times New Roman"/>
          <w:sz w:val="24"/>
          <w:szCs w:val="24"/>
        </w:rPr>
      </w:pPr>
      <w:r>
        <w:rPr>
          <w:rFonts w:ascii="Times New Roman" w:hAnsi="Times New Roman"/>
          <w:i/>
          <w:sz w:val="18"/>
          <w:szCs w:val="18"/>
        </w:rPr>
        <w:t xml:space="preserve">                          </w:t>
      </w:r>
      <w:r w:rsidR="006207D2" w:rsidRPr="00893004">
        <w:rPr>
          <w:rFonts w:ascii="Times New Roman" w:hAnsi="Times New Roman"/>
          <w:i/>
          <w:sz w:val="18"/>
          <w:szCs w:val="18"/>
        </w:rPr>
        <w:t xml:space="preserve"> (</w:t>
      </w:r>
      <w:r w:rsidR="001325A4">
        <w:rPr>
          <w:rFonts w:ascii="Times New Roman" w:hAnsi="Times New Roman"/>
          <w:i/>
          <w:sz w:val="18"/>
          <w:szCs w:val="18"/>
        </w:rPr>
        <w:t>bankas</w:t>
      </w:r>
      <w:r w:rsidR="006207D2" w:rsidRPr="00893004">
        <w:rPr>
          <w:rFonts w:ascii="Times New Roman" w:hAnsi="Times New Roman"/>
          <w:i/>
          <w:sz w:val="18"/>
          <w:szCs w:val="18"/>
        </w:rPr>
        <w:t>/apdrošināšanas sab. nosaukums)</w:t>
      </w:r>
      <w:r w:rsidR="006207D2" w:rsidRPr="00893004">
        <w:rPr>
          <w:rFonts w:ascii="Times New Roman" w:hAnsi="Times New Roman"/>
          <w:sz w:val="24"/>
          <w:szCs w:val="24"/>
        </w:rPr>
        <w:t xml:space="preserve"> </w:t>
      </w:r>
    </w:p>
    <w:p w14:paraId="5AB41AD4" w14:textId="77777777" w:rsidR="006207D2" w:rsidRPr="00893004" w:rsidRDefault="006207D2" w:rsidP="006207D2">
      <w:pPr>
        <w:rPr>
          <w:rFonts w:ascii="Times New Roman" w:hAnsi="Times New Roman"/>
          <w:sz w:val="24"/>
          <w:szCs w:val="24"/>
        </w:rPr>
      </w:pPr>
      <w:r w:rsidRPr="00893004">
        <w:rPr>
          <w:rFonts w:ascii="Times New Roman" w:hAnsi="Times New Roman"/>
          <w:sz w:val="24"/>
          <w:szCs w:val="24"/>
        </w:rPr>
        <w:t xml:space="preserve">ka ______________________ ir parakstīts </w:t>
      </w:r>
      <w:smartTag w:uri="schemas-tilde-lv/tildestengine" w:element="veidnes">
        <w:smartTagPr>
          <w:attr w:name="text" w:val="Līgums"/>
          <w:attr w:name="baseform" w:val="l￮gums"/>
          <w:attr w:name="id" w:val="-1"/>
        </w:smartTagPr>
        <w:r w:rsidRPr="00893004">
          <w:rPr>
            <w:rFonts w:ascii="Times New Roman" w:hAnsi="Times New Roman"/>
            <w:sz w:val="24"/>
            <w:szCs w:val="24"/>
          </w:rPr>
          <w:t>Līgums</w:t>
        </w:r>
      </w:smartTag>
      <w:r w:rsidRPr="00893004">
        <w:rPr>
          <w:rFonts w:ascii="Times New Roman" w:hAnsi="Times New Roman"/>
          <w:sz w:val="24"/>
          <w:szCs w:val="24"/>
        </w:rPr>
        <w:t xml:space="preserve"> Nr. ________  (turpmāk </w:t>
      </w:r>
      <w:smartTag w:uri="schemas-tilde-lv/tildestengine" w:element="veidnes">
        <w:smartTagPr>
          <w:attr w:name="text" w:val="Līgums"/>
          <w:attr w:name="baseform" w:val="l￮gums"/>
          <w:attr w:name="id" w:val="-1"/>
        </w:smartTagPr>
        <w:r w:rsidRPr="00893004">
          <w:rPr>
            <w:rFonts w:ascii="Times New Roman" w:hAnsi="Times New Roman"/>
            <w:sz w:val="24"/>
            <w:szCs w:val="24"/>
          </w:rPr>
          <w:t>Līgums</w:t>
        </w:r>
      </w:smartTag>
      <w:r w:rsidRPr="00893004">
        <w:rPr>
          <w:rFonts w:ascii="Times New Roman" w:hAnsi="Times New Roman"/>
          <w:sz w:val="24"/>
          <w:szCs w:val="24"/>
        </w:rPr>
        <w:t>)</w:t>
      </w:r>
    </w:p>
    <w:p w14:paraId="4A762DED" w14:textId="77777777" w:rsidR="006207D2" w:rsidRPr="00893004" w:rsidRDefault="006207D2" w:rsidP="006207D2">
      <w:pPr>
        <w:rPr>
          <w:rFonts w:ascii="Times New Roman" w:hAnsi="Times New Roman"/>
          <w:sz w:val="18"/>
          <w:szCs w:val="18"/>
        </w:rPr>
      </w:pPr>
      <w:r w:rsidRPr="00893004">
        <w:rPr>
          <w:rFonts w:ascii="Times New Roman" w:hAnsi="Times New Roman"/>
          <w:i/>
          <w:sz w:val="18"/>
          <w:szCs w:val="18"/>
        </w:rPr>
        <w:t xml:space="preserve">                         (datums</w:t>
      </w:r>
      <w:r w:rsidRPr="00893004">
        <w:rPr>
          <w:rFonts w:ascii="Times New Roman" w:hAnsi="Times New Roman"/>
          <w:sz w:val="18"/>
          <w:szCs w:val="18"/>
        </w:rPr>
        <w:t xml:space="preserve">)     </w:t>
      </w:r>
    </w:p>
    <w:p w14:paraId="32CCC10E" w14:textId="2FBCBCA5" w:rsidR="006207D2" w:rsidRPr="00893004" w:rsidRDefault="007039BE" w:rsidP="007039BE">
      <w:pPr>
        <w:jc w:val="both"/>
        <w:rPr>
          <w:rFonts w:ascii="Times New Roman" w:hAnsi="Times New Roman"/>
          <w:sz w:val="24"/>
          <w:szCs w:val="24"/>
        </w:rPr>
      </w:pPr>
      <w:r>
        <w:rPr>
          <w:rFonts w:ascii="Times New Roman" w:hAnsi="Times New Roman"/>
          <w:sz w:val="24"/>
          <w:szCs w:val="24"/>
        </w:rPr>
        <w:t>starp</w:t>
      </w:r>
      <w:r w:rsidR="006207D2" w:rsidRPr="00893004">
        <w:rPr>
          <w:rFonts w:ascii="Times New Roman" w:hAnsi="Times New Roman"/>
          <w:sz w:val="24"/>
          <w:szCs w:val="24"/>
        </w:rPr>
        <w:t xml:space="preserve"> </w:t>
      </w:r>
      <w:r w:rsidR="00C30238">
        <w:rPr>
          <w:rFonts w:ascii="Times New Roman" w:hAnsi="Times New Roman"/>
          <w:b/>
          <w:sz w:val="24"/>
          <w:szCs w:val="24"/>
        </w:rPr>
        <w:t>Latvijas Universitāti</w:t>
      </w:r>
      <w:r w:rsidR="00C30238" w:rsidRPr="00A81CCE">
        <w:rPr>
          <w:rFonts w:ascii="Times New Roman" w:hAnsi="Times New Roman"/>
          <w:sz w:val="24"/>
          <w:szCs w:val="24"/>
        </w:rPr>
        <w:t xml:space="preserve"> </w:t>
      </w:r>
      <w:r w:rsidR="006207D2" w:rsidRPr="00A81CCE">
        <w:rPr>
          <w:rFonts w:ascii="Times New Roman" w:hAnsi="Times New Roman"/>
          <w:sz w:val="24"/>
          <w:szCs w:val="24"/>
        </w:rPr>
        <w:t xml:space="preserve">un </w:t>
      </w:r>
      <w:r w:rsidR="006207D2" w:rsidRPr="00C30238">
        <w:rPr>
          <w:rFonts w:ascii="Times New Roman" w:hAnsi="Times New Roman"/>
          <w:i/>
          <w:sz w:val="24"/>
          <w:szCs w:val="24"/>
        </w:rPr>
        <w:t>__________</w:t>
      </w:r>
      <w:r w:rsidR="00C30238" w:rsidRPr="00C30238">
        <w:rPr>
          <w:rFonts w:ascii="Times New Roman" w:hAnsi="Times New Roman"/>
          <w:i/>
          <w:sz w:val="24"/>
          <w:szCs w:val="24"/>
        </w:rPr>
        <w:t>(pretendenta nosaukums)</w:t>
      </w:r>
      <w:r w:rsidR="006207D2" w:rsidRPr="00A81CCE">
        <w:rPr>
          <w:rFonts w:ascii="Times New Roman" w:hAnsi="Times New Roman"/>
          <w:sz w:val="24"/>
          <w:szCs w:val="24"/>
        </w:rPr>
        <w:t>________</w:t>
      </w:r>
      <w:r w:rsidR="006207D2" w:rsidRPr="005223F7">
        <w:rPr>
          <w:rFonts w:ascii="Times New Roman" w:hAnsi="Times New Roman"/>
          <w:sz w:val="24"/>
          <w:szCs w:val="24"/>
        </w:rPr>
        <w:t xml:space="preserve">_______ par </w:t>
      </w:r>
      <w:r>
        <w:rPr>
          <w:rFonts w:ascii="Times New Roman" w:hAnsi="Times New Roman"/>
          <w:sz w:val="24"/>
          <w:szCs w:val="24"/>
        </w:rPr>
        <w:t>komercializācijas stratēģijas un tehniski ekonomiskās priekšizpētes izstrādes pakalpojumiem.</w:t>
      </w:r>
      <w:r w:rsidR="006207D2" w:rsidRPr="005223F7">
        <w:rPr>
          <w:rFonts w:ascii="Times New Roman" w:hAnsi="Times New Roman"/>
          <w:sz w:val="24"/>
          <w:szCs w:val="24"/>
        </w:rPr>
        <w:t xml:space="preserve"> Saskaņā ar</w:t>
      </w:r>
      <w:r w:rsidR="006207D2" w:rsidRPr="00893004">
        <w:rPr>
          <w:rFonts w:ascii="Times New Roman" w:hAnsi="Times New Roman"/>
          <w:sz w:val="24"/>
          <w:szCs w:val="24"/>
        </w:rPr>
        <w:t xml:space="preserve"> Līguma noteikumiem Izpildītājam</w:t>
      </w:r>
      <w:r w:rsidR="006207D2" w:rsidRPr="00893004">
        <w:rPr>
          <w:rFonts w:ascii="Times New Roman" w:hAnsi="Times New Roman"/>
          <w:i/>
          <w:sz w:val="24"/>
          <w:szCs w:val="24"/>
        </w:rPr>
        <w:t xml:space="preserve"> </w:t>
      </w:r>
      <w:r w:rsidR="006207D2" w:rsidRPr="00893004">
        <w:rPr>
          <w:rFonts w:ascii="Times New Roman" w:hAnsi="Times New Roman"/>
          <w:sz w:val="24"/>
          <w:szCs w:val="24"/>
        </w:rPr>
        <w:t>jānodrošina Jūs</w:t>
      </w:r>
      <w:r w:rsidR="006207D2" w:rsidRPr="00893004">
        <w:rPr>
          <w:rFonts w:ascii="Times New Roman" w:hAnsi="Times New Roman"/>
          <w:i/>
          <w:sz w:val="24"/>
          <w:szCs w:val="24"/>
        </w:rPr>
        <w:t xml:space="preserve"> </w:t>
      </w:r>
      <w:r w:rsidR="006207D2" w:rsidRPr="00893004">
        <w:rPr>
          <w:rFonts w:ascii="Times New Roman" w:hAnsi="Times New Roman"/>
          <w:sz w:val="24"/>
          <w:szCs w:val="24"/>
        </w:rPr>
        <w:t>ar Saistību izpildes garantiju.</w:t>
      </w:r>
    </w:p>
    <w:p w14:paraId="7416F566" w14:textId="77777777" w:rsidR="006207D2" w:rsidRPr="00893004" w:rsidRDefault="006207D2" w:rsidP="006207D2">
      <w:pPr>
        <w:rPr>
          <w:rFonts w:ascii="Times New Roman" w:hAnsi="Times New Roman"/>
          <w:sz w:val="24"/>
          <w:szCs w:val="24"/>
        </w:rPr>
      </w:pPr>
      <w:r w:rsidRPr="00893004">
        <w:rPr>
          <w:rFonts w:ascii="Times New Roman" w:hAnsi="Times New Roman"/>
          <w:sz w:val="24"/>
          <w:szCs w:val="24"/>
        </w:rPr>
        <w:t>Ņemot vērā iepriekš minēto, mēs,</w:t>
      </w:r>
      <w:r w:rsidRPr="00893004">
        <w:rPr>
          <w:rFonts w:ascii="Times New Roman" w:hAnsi="Times New Roman"/>
          <w:b/>
          <w:sz w:val="24"/>
          <w:szCs w:val="24"/>
        </w:rPr>
        <w:t xml:space="preserve"> __________________________________</w:t>
      </w:r>
      <w:r>
        <w:rPr>
          <w:rFonts w:ascii="Times New Roman" w:hAnsi="Times New Roman"/>
          <w:b/>
          <w:sz w:val="24"/>
          <w:szCs w:val="24"/>
        </w:rPr>
        <w:t>________</w:t>
      </w:r>
      <w:r w:rsidRPr="00893004">
        <w:rPr>
          <w:rFonts w:ascii="Times New Roman" w:hAnsi="Times New Roman"/>
          <w:b/>
          <w:sz w:val="24"/>
          <w:szCs w:val="24"/>
        </w:rPr>
        <w:t>_______,</w:t>
      </w:r>
      <w:r w:rsidRPr="00893004">
        <w:rPr>
          <w:rFonts w:ascii="Times New Roman" w:hAnsi="Times New Roman"/>
          <w:sz w:val="24"/>
          <w:szCs w:val="24"/>
        </w:rPr>
        <w:t xml:space="preserve"> </w:t>
      </w:r>
    </w:p>
    <w:p w14:paraId="2FD1368D" w14:textId="6231E7CF" w:rsidR="006207D2" w:rsidRPr="00893004" w:rsidRDefault="006207D2" w:rsidP="006207D2">
      <w:pPr>
        <w:rPr>
          <w:rFonts w:ascii="Times New Roman" w:hAnsi="Times New Roman"/>
          <w:i/>
          <w:sz w:val="18"/>
          <w:szCs w:val="18"/>
        </w:rPr>
      </w:pPr>
      <w:r w:rsidRPr="00893004">
        <w:rPr>
          <w:rFonts w:ascii="Times New Roman" w:hAnsi="Times New Roman"/>
          <w:sz w:val="24"/>
          <w:szCs w:val="24"/>
        </w:rPr>
        <w:t xml:space="preserve">                                   </w:t>
      </w:r>
      <w:r w:rsidRPr="00893004">
        <w:rPr>
          <w:rFonts w:ascii="Times New Roman" w:hAnsi="Times New Roman"/>
          <w:i/>
          <w:sz w:val="18"/>
          <w:szCs w:val="18"/>
        </w:rPr>
        <w:t>(</w:t>
      </w:r>
      <w:r w:rsidR="007039BE">
        <w:rPr>
          <w:rFonts w:ascii="Times New Roman" w:hAnsi="Times New Roman"/>
          <w:i/>
          <w:sz w:val="18"/>
          <w:szCs w:val="18"/>
        </w:rPr>
        <w:t>bankas</w:t>
      </w:r>
      <w:r w:rsidRPr="00893004">
        <w:rPr>
          <w:rFonts w:ascii="Times New Roman" w:hAnsi="Times New Roman"/>
          <w:i/>
          <w:sz w:val="18"/>
          <w:szCs w:val="18"/>
        </w:rPr>
        <w:t xml:space="preserve">/ apdrošināšanas sabiedrības nosaukums, adrese, vienotais reģ.nr.) </w:t>
      </w:r>
    </w:p>
    <w:p w14:paraId="082699AA" w14:textId="2CA1300C" w:rsidR="006207D2" w:rsidRPr="00893004" w:rsidRDefault="006207D2" w:rsidP="006207D2">
      <w:pPr>
        <w:jc w:val="both"/>
        <w:rPr>
          <w:rFonts w:ascii="Times New Roman" w:hAnsi="Times New Roman"/>
          <w:sz w:val="24"/>
          <w:szCs w:val="24"/>
        </w:rPr>
      </w:pPr>
      <w:r w:rsidRPr="00893004">
        <w:rPr>
          <w:rFonts w:ascii="Times New Roman" w:hAnsi="Times New Roman"/>
          <w:sz w:val="24"/>
          <w:szCs w:val="24"/>
        </w:rPr>
        <w:t xml:space="preserve">atsakoties </w:t>
      </w:r>
      <w:r w:rsidR="007039BE">
        <w:rPr>
          <w:rFonts w:ascii="Times New Roman" w:hAnsi="Times New Roman"/>
          <w:sz w:val="24"/>
          <w:szCs w:val="24"/>
        </w:rPr>
        <w:t>izmantot jebkuras mūsu klienta –</w:t>
      </w:r>
      <w:r w:rsidRPr="00893004">
        <w:rPr>
          <w:rFonts w:ascii="Times New Roman" w:hAnsi="Times New Roman"/>
          <w:sz w:val="24"/>
          <w:szCs w:val="24"/>
        </w:rPr>
        <w:t xml:space="preserve"> galvenā parādnieka ierunas, garantējam samaksāt uz Jūsu norādīto kontu pēc Jūsu pirmā rakstiskā pieprasījuma jebkuru summu līdz _____________________________________________________</w:t>
      </w:r>
      <w:r>
        <w:rPr>
          <w:rFonts w:ascii="Times New Roman" w:hAnsi="Times New Roman"/>
          <w:sz w:val="24"/>
          <w:szCs w:val="24"/>
        </w:rPr>
        <w:t>__________________</w:t>
      </w:r>
      <w:r w:rsidR="007039BE">
        <w:rPr>
          <w:rFonts w:ascii="Times New Roman" w:hAnsi="Times New Roman"/>
          <w:sz w:val="24"/>
          <w:szCs w:val="24"/>
        </w:rPr>
        <w:t>____</w:t>
      </w:r>
    </w:p>
    <w:p w14:paraId="4BE1CB73" w14:textId="77777777" w:rsidR="006207D2" w:rsidRPr="00893004" w:rsidRDefault="006207D2" w:rsidP="006207D2">
      <w:pPr>
        <w:rPr>
          <w:rFonts w:ascii="Times New Roman" w:hAnsi="Times New Roman"/>
          <w:sz w:val="24"/>
          <w:szCs w:val="24"/>
        </w:rPr>
      </w:pPr>
      <w:r w:rsidRPr="00893004">
        <w:rPr>
          <w:rFonts w:ascii="Times New Roman" w:hAnsi="Times New Roman"/>
          <w:sz w:val="24"/>
          <w:szCs w:val="24"/>
        </w:rPr>
        <w:t xml:space="preserve">                                                                </w:t>
      </w:r>
      <w:r w:rsidRPr="00893004">
        <w:rPr>
          <w:rFonts w:ascii="Times New Roman" w:hAnsi="Times New Roman"/>
          <w:i/>
          <w:sz w:val="18"/>
          <w:szCs w:val="18"/>
        </w:rPr>
        <w:t>(valūta un summa vārdiem)</w:t>
      </w:r>
      <w:r w:rsidRPr="00893004">
        <w:rPr>
          <w:sz w:val="20"/>
          <w:szCs w:val="20"/>
        </w:rPr>
        <w:t xml:space="preserve"> </w:t>
      </w:r>
    </w:p>
    <w:p w14:paraId="3046D990" w14:textId="2675966E" w:rsidR="006207D2" w:rsidRPr="00893004" w:rsidRDefault="006207D2" w:rsidP="006207D2">
      <w:pPr>
        <w:jc w:val="both"/>
        <w:rPr>
          <w:rFonts w:ascii="Times New Roman" w:hAnsi="Times New Roman"/>
          <w:sz w:val="24"/>
          <w:szCs w:val="24"/>
        </w:rPr>
      </w:pPr>
      <w:r w:rsidRPr="00893004">
        <w:rPr>
          <w:rFonts w:ascii="Times New Roman" w:hAnsi="Times New Roman"/>
          <w:sz w:val="24"/>
          <w:szCs w:val="24"/>
        </w:rPr>
        <w:t xml:space="preserve">saņemot </w:t>
      </w:r>
      <w:r w:rsidR="003802C6">
        <w:rPr>
          <w:rFonts w:ascii="Times New Roman" w:hAnsi="Times New Roman"/>
          <w:sz w:val="24"/>
          <w:szCs w:val="24"/>
        </w:rPr>
        <w:t>Latvijas Unive</w:t>
      </w:r>
      <w:r w:rsidR="0058566C">
        <w:rPr>
          <w:rFonts w:ascii="Times New Roman" w:hAnsi="Times New Roman"/>
          <w:sz w:val="24"/>
          <w:szCs w:val="24"/>
        </w:rPr>
        <w:t>r</w:t>
      </w:r>
      <w:r w:rsidR="003802C6">
        <w:rPr>
          <w:rFonts w:ascii="Times New Roman" w:hAnsi="Times New Roman"/>
          <w:sz w:val="24"/>
          <w:szCs w:val="24"/>
        </w:rPr>
        <w:t>sitātes</w:t>
      </w:r>
      <w:r w:rsidRPr="00893004">
        <w:rPr>
          <w:rFonts w:ascii="Times New Roman" w:hAnsi="Times New Roman"/>
          <w:sz w:val="24"/>
          <w:szCs w:val="24"/>
        </w:rPr>
        <w:t xml:space="preserve"> rakstisku prasību maksāt summu, kas nepārsniedz šīs garantijas summu, un </w:t>
      </w:r>
      <w:r w:rsidR="003802C6">
        <w:rPr>
          <w:rFonts w:ascii="Times New Roman" w:hAnsi="Times New Roman"/>
          <w:sz w:val="24"/>
          <w:szCs w:val="24"/>
        </w:rPr>
        <w:t>Latvijas Universitātes</w:t>
      </w:r>
      <w:r w:rsidRPr="00893004">
        <w:rPr>
          <w:rFonts w:ascii="Times New Roman" w:hAnsi="Times New Roman"/>
          <w:sz w:val="24"/>
          <w:szCs w:val="24"/>
        </w:rPr>
        <w:t xml:space="preserve"> rakstisku apstiprinājumu, ka</w:t>
      </w:r>
    </w:p>
    <w:p w14:paraId="29153A89" w14:textId="77777777" w:rsidR="006207D2" w:rsidRPr="00893004" w:rsidRDefault="006207D2" w:rsidP="006207D2">
      <w:pPr>
        <w:jc w:val="both"/>
        <w:rPr>
          <w:rFonts w:ascii="Times New Roman" w:hAnsi="Times New Roman"/>
          <w:sz w:val="24"/>
          <w:szCs w:val="24"/>
        </w:rPr>
      </w:pPr>
      <w:r w:rsidRPr="00893004">
        <w:rPr>
          <w:rFonts w:ascii="Times New Roman" w:hAnsi="Times New Roman"/>
          <w:sz w:val="24"/>
          <w:szCs w:val="24"/>
        </w:rPr>
        <w:fldChar w:fldCharType="begin"/>
      </w:r>
      <w:r w:rsidRPr="00893004">
        <w:rPr>
          <w:rFonts w:ascii="Times New Roman" w:hAnsi="Times New Roman"/>
          <w:sz w:val="24"/>
          <w:szCs w:val="24"/>
        </w:rPr>
        <w:instrText>SYMBOL 183 \f "Symbol" \s 10 \h</w:instrText>
      </w:r>
      <w:r w:rsidRPr="00893004">
        <w:rPr>
          <w:rFonts w:ascii="Times New Roman" w:hAnsi="Times New Roman"/>
          <w:sz w:val="24"/>
          <w:szCs w:val="24"/>
        </w:rPr>
        <w:fldChar w:fldCharType="end"/>
      </w:r>
      <w:r w:rsidRPr="00893004">
        <w:rPr>
          <w:rFonts w:ascii="Times New Roman" w:hAnsi="Times New Roman"/>
          <w:sz w:val="24"/>
          <w:szCs w:val="24"/>
        </w:rPr>
        <w:tab/>
        <w:t>Izpildītājs nav izpildījis savas saistības saskaņā ar Līgumu, norādot, kādas saistības nav izpildītas.</w:t>
      </w:r>
    </w:p>
    <w:p w14:paraId="2E736FB7" w14:textId="02201E57" w:rsidR="006207D2" w:rsidRPr="00893004" w:rsidRDefault="006207D2" w:rsidP="006207D2">
      <w:pPr>
        <w:jc w:val="both"/>
        <w:rPr>
          <w:rFonts w:ascii="Times New Roman" w:hAnsi="Times New Roman"/>
          <w:sz w:val="24"/>
          <w:szCs w:val="24"/>
        </w:rPr>
      </w:pPr>
      <w:r w:rsidRPr="00893004">
        <w:rPr>
          <w:rFonts w:ascii="Times New Roman" w:hAnsi="Times New Roman"/>
          <w:sz w:val="24"/>
          <w:szCs w:val="24"/>
        </w:rPr>
        <w:t>Lai ___________________________________</w:t>
      </w:r>
      <w:r w:rsidR="003802C6">
        <w:rPr>
          <w:rFonts w:ascii="Times New Roman" w:hAnsi="Times New Roman"/>
          <w:sz w:val="24"/>
          <w:szCs w:val="24"/>
        </w:rPr>
        <w:t>__________</w:t>
      </w:r>
      <w:r w:rsidRPr="00893004">
        <w:rPr>
          <w:rFonts w:ascii="Times New Roman" w:hAnsi="Times New Roman"/>
          <w:sz w:val="24"/>
          <w:szCs w:val="24"/>
        </w:rPr>
        <w:t>____varētu identificēt parakstus</w:t>
      </w:r>
    </w:p>
    <w:p w14:paraId="1D918012" w14:textId="7F0B6DC8" w:rsidR="006207D2" w:rsidRPr="00893004" w:rsidRDefault="006207D2" w:rsidP="006207D2">
      <w:pPr>
        <w:jc w:val="both"/>
        <w:rPr>
          <w:rFonts w:ascii="Times New Roman" w:hAnsi="Times New Roman"/>
          <w:i/>
          <w:sz w:val="24"/>
          <w:szCs w:val="24"/>
        </w:rPr>
      </w:pPr>
      <w:r w:rsidRPr="00893004">
        <w:rPr>
          <w:rFonts w:ascii="Times New Roman" w:hAnsi="Times New Roman"/>
          <w:sz w:val="24"/>
          <w:szCs w:val="24"/>
        </w:rPr>
        <w:t xml:space="preserve">       </w:t>
      </w:r>
      <w:r w:rsidR="00070344">
        <w:rPr>
          <w:rFonts w:ascii="Times New Roman" w:hAnsi="Times New Roman"/>
          <w:sz w:val="24"/>
          <w:szCs w:val="24"/>
        </w:rPr>
        <w:t xml:space="preserve">               </w:t>
      </w:r>
      <w:r w:rsidRPr="00893004">
        <w:rPr>
          <w:rFonts w:ascii="Times New Roman" w:hAnsi="Times New Roman"/>
          <w:sz w:val="24"/>
          <w:szCs w:val="24"/>
        </w:rPr>
        <w:t xml:space="preserve">  </w:t>
      </w:r>
      <w:r w:rsidRPr="00893004">
        <w:rPr>
          <w:rFonts w:ascii="Times New Roman" w:hAnsi="Times New Roman"/>
          <w:i/>
          <w:sz w:val="24"/>
          <w:szCs w:val="24"/>
        </w:rPr>
        <w:t>(</w:t>
      </w:r>
      <w:r w:rsidR="00070344">
        <w:rPr>
          <w:rFonts w:ascii="Times New Roman" w:hAnsi="Times New Roman"/>
          <w:i/>
          <w:sz w:val="18"/>
          <w:szCs w:val="18"/>
        </w:rPr>
        <w:t>bankas</w:t>
      </w:r>
      <w:r w:rsidRPr="00893004">
        <w:rPr>
          <w:rFonts w:ascii="Times New Roman" w:hAnsi="Times New Roman"/>
          <w:i/>
          <w:sz w:val="18"/>
          <w:szCs w:val="18"/>
        </w:rPr>
        <w:t>/apdrošināšanas sabiedrības nosaukums)</w:t>
      </w:r>
    </w:p>
    <w:p w14:paraId="71EAFC0A" w14:textId="77777777" w:rsidR="006207D2" w:rsidRPr="00893004" w:rsidRDefault="006207D2" w:rsidP="006207D2">
      <w:pPr>
        <w:jc w:val="both"/>
        <w:rPr>
          <w:rFonts w:ascii="Times New Roman" w:hAnsi="Times New Roman"/>
          <w:sz w:val="24"/>
          <w:szCs w:val="24"/>
        </w:rPr>
      </w:pPr>
      <w:r w:rsidRPr="00893004">
        <w:rPr>
          <w:rFonts w:ascii="Times New Roman" w:hAnsi="Times New Roman"/>
          <w:sz w:val="24"/>
          <w:szCs w:val="24"/>
        </w:rPr>
        <w:t>uz iesniegtajiem dokumentiem, parakstiem ir jābūt notariāli apstiprinātiem, vai arī dokumenti iesniedzami ar jūs apkalpojošās bankas starpniecību un šī banka apliecina parakstu pareizību dokumentos, vai arī tie iesniedzami elektroniski, noformējot atbilstoši Elektronisko dokumentu likuma prasībām.</w:t>
      </w:r>
    </w:p>
    <w:p w14:paraId="5ED4131A" w14:textId="0129E184" w:rsidR="006207D2" w:rsidRPr="00893004" w:rsidRDefault="006207D2" w:rsidP="006207D2">
      <w:pPr>
        <w:rPr>
          <w:rFonts w:ascii="Times New Roman" w:hAnsi="Times New Roman"/>
          <w:sz w:val="24"/>
          <w:szCs w:val="24"/>
        </w:rPr>
      </w:pPr>
      <w:r w:rsidRPr="00893004">
        <w:rPr>
          <w:rFonts w:ascii="Times New Roman" w:hAnsi="Times New Roman"/>
          <w:sz w:val="24"/>
          <w:szCs w:val="24"/>
        </w:rPr>
        <w:t xml:space="preserve">Mūsu garantija ir spēkā līdz </w:t>
      </w:r>
      <w:r w:rsidRPr="00893004">
        <w:rPr>
          <w:rFonts w:ascii="Times New Roman" w:hAnsi="Times New Roman"/>
          <w:b/>
          <w:sz w:val="24"/>
          <w:szCs w:val="24"/>
        </w:rPr>
        <w:t>201</w:t>
      </w:r>
      <w:r w:rsidR="003802C6">
        <w:rPr>
          <w:rFonts w:ascii="Times New Roman" w:hAnsi="Times New Roman"/>
          <w:b/>
          <w:sz w:val="24"/>
          <w:szCs w:val="24"/>
        </w:rPr>
        <w:t>8</w:t>
      </w:r>
      <w:r w:rsidRPr="00893004">
        <w:rPr>
          <w:rFonts w:ascii="Times New Roman" w:hAnsi="Times New Roman"/>
          <w:b/>
          <w:sz w:val="24"/>
          <w:szCs w:val="24"/>
        </w:rPr>
        <w:t xml:space="preserve">.gada </w:t>
      </w:r>
      <w:r w:rsidR="003802C6">
        <w:rPr>
          <w:rFonts w:ascii="Times New Roman" w:hAnsi="Times New Roman"/>
          <w:b/>
          <w:sz w:val="24"/>
          <w:szCs w:val="24"/>
        </w:rPr>
        <w:t>15.janvārim</w:t>
      </w:r>
      <w:r w:rsidRPr="00893004">
        <w:rPr>
          <w:rFonts w:ascii="Times New Roman" w:hAnsi="Times New Roman"/>
          <w:b/>
          <w:sz w:val="24"/>
          <w:szCs w:val="24"/>
        </w:rPr>
        <w:t xml:space="preserve"> </w:t>
      </w:r>
      <w:r w:rsidRPr="00893004">
        <w:rPr>
          <w:rFonts w:ascii="Times New Roman" w:hAnsi="Times New Roman"/>
          <w:sz w:val="24"/>
          <w:szCs w:val="24"/>
        </w:rPr>
        <w:t>un izbeidzas pilnībā un automātiski, ja:</w:t>
      </w:r>
    </w:p>
    <w:p w14:paraId="08EDB5E0" w14:textId="77777777" w:rsidR="006207D2" w:rsidRPr="00893004" w:rsidRDefault="006207D2" w:rsidP="006207D2">
      <w:pPr>
        <w:numPr>
          <w:ilvl w:val="0"/>
          <w:numId w:val="28"/>
        </w:numPr>
        <w:rPr>
          <w:rFonts w:ascii="Times New Roman" w:hAnsi="Times New Roman"/>
          <w:sz w:val="24"/>
          <w:szCs w:val="24"/>
        </w:rPr>
      </w:pPr>
      <w:r w:rsidRPr="00893004">
        <w:rPr>
          <w:rFonts w:ascii="Times New Roman" w:hAnsi="Times New Roman"/>
          <w:sz w:val="24"/>
          <w:szCs w:val="24"/>
        </w:rPr>
        <w:t>līdz šim datumam _____________________________________________</w:t>
      </w:r>
    </w:p>
    <w:p w14:paraId="2266F54B" w14:textId="747F8A5D" w:rsidR="006207D2" w:rsidRPr="00893004" w:rsidRDefault="006207D2" w:rsidP="006207D2">
      <w:pPr>
        <w:ind w:left="720"/>
        <w:rPr>
          <w:rFonts w:ascii="Times New Roman" w:hAnsi="Times New Roman"/>
          <w:i/>
          <w:sz w:val="18"/>
          <w:szCs w:val="18"/>
        </w:rPr>
      </w:pPr>
      <w:r w:rsidRPr="00893004">
        <w:rPr>
          <w:rFonts w:ascii="Times New Roman" w:hAnsi="Times New Roman"/>
          <w:i/>
          <w:sz w:val="18"/>
          <w:szCs w:val="18"/>
        </w:rPr>
        <w:t xml:space="preserve">                                              </w:t>
      </w:r>
      <w:r w:rsidR="00070344">
        <w:rPr>
          <w:rFonts w:ascii="Times New Roman" w:hAnsi="Times New Roman"/>
          <w:i/>
          <w:sz w:val="18"/>
          <w:szCs w:val="18"/>
        </w:rPr>
        <w:t xml:space="preserve">       </w:t>
      </w:r>
      <w:r w:rsidRPr="00893004">
        <w:rPr>
          <w:rFonts w:ascii="Times New Roman" w:hAnsi="Times New Roman"/>
          <w:i/>
          <w:sz w:val="18"/>
          <w:szCs w:val="18"/>
        </w:rPr>
        <w:t xml:space="preserve">  (</w:t>
      </w:r>
      <w:r w:rsidR="00070344">
        <w:rPr>
          <w:rFonts w:ascii="Times New Roman" w:hAnsi="Times New Roman"/>
          <w:i/>
          <w:sz w:val="18"/>
          <w:szCs w:val="18"/>
        </w:rPr>
        <w:t xml:space="preserve">bankas/ </w:t>
      </w:r>
      <w:r w:rsidRPr="00893004">
        <w:rPr>
          <w:rFonts w:ascii="Times New Roman" w:hAnsi="Times New Roman"/>
          <w:i/>
          <w:sz w:val="18"/>
          <w:szCs w:val="18"/>
        </w:rPr>
        <w:t>apdrošināšanas sabiedrības nosaukums)</w:t>
      </w:r>
    </w:p>
    <w:p w14:paraId="62DD0A72" w14:textId="77777777" w:rsidR="006207D2" w:rsidRPr="00893004" w:rsidRDefault="006207D2" w:rsidP="006207D2">
      <w:pPr>
        <w:ind w:left="720"/>
        <w:rPr>
          <w:rFonts w:ascii="Times New Roman" w:hAnsi="Times New Roman"/>
          <w:sz w:val="24"/>
          <w:szCs w:val="24"/>
        </w:rPr>
      </w:pPr>
      <w:r w:rsidRPr="00893004">
        <w:rPr>
          <w:rFonts w:ascii="Times New Roman" w:hAnsi="Times New Roman"/>
          <w:sz w:val="24"/>
          <w:szCs w:val="24"/>
        </w:rPr>
        <w:t>nav saņēmusi Jūsu rakstisko prasību maksāt un apstiprinājumu, neatkarīgi no tā, vai šī garantija ir mums atgriezta vai nav, vai,</w:t>
      </w:r>
    </w:p>
    <w:p w14:paraId="54E6AD33" w14:textId="77777777" w:rsidR="006207D2" w:rsidRPr="00893004" w:rsidRDefault="006207D2" w:rsidP="006207D2">
      <w:pPr>
        <w:numPr>
          <w:ilvl w:val="0"/>
          <w:numId w:val="28"/>
        </w:numPr>
        <w:jc w:val="both"/>
        <w:rPr>
          <w:rFonts w:ascii="Times New Roman" w:hAnsi="Times New Roman"/>
          <w:sz w:val="24"/>
          <w:szCs w:val="24"/>
        </w:rPr>
      </w:pPr>
      <w:r w:rsidRPr="00893004">
        <w:rPr>
          <w:rFonts w:ascii="Times New Roman" w:hAnsi="Times New Roman"/>
          <w:sz w:val="24"/>
          <w:szCs w:val="24"/>
        </w:rPr>
        <w:t>ja __________________________________tiks atgriezts garantijas oriģināls</w:t>
      </w:r>
    </w:p>
    <w:p w14:paraId="308F6C0C" w14:textId="6E1F00C7" w:rsidR="006207D2" w:rsidRPr="00893004" w:rsidRDefault="006207D2" w:rsidP="006207D2">
      <w:pPr>
        <w:ind w:left="720"/>
        <w:jc w:val="both"/>
        <w:rPr>
          <w:rFonts w:ascii="Times New Roman" w:hAnsi="Times New Roman"/>
          <w:sz w:val="18"/>
          <w:szCs w:val="18"/>
        </w:rPr>
      </w:pPr>
      <w:r w:rsidRPr="00893004">
        <w:rPr>
          <w:rFonts w:ascii="Times New Roman" w:hAnsi="Times New Roman"/>
          <w:i/>
          <w:sz w:val="18"/>
          <w:szCs w:val="18"/>
        </w:rPr>
        <w:t xml:space="preserve">     </w:t>
      </w:r>
      <w:r w:rsidR="0073020B">
        <w:rPr>
          <w:rFonts w:ascii="Times New Roman" w:hAnsi="Times New Roman"/>
          <w:i/>
          <w:sz w:val="18"/>
          <w:szCs w:val="18"/>
        </w:rPr>
        <w:t xml:space="preserve">    </w:t>
      </w:r>
      <w:r w:rsidRPr="00893004">
        <w:rPr>
          <w:rFonts w:ascii="Times New Roman" w:hAnsi="Times New Roman"/>
          <w:i/>
          <w:sz w:val="18"/>
          <w:szCs w:val="18"/>
        </w:rPr>
        <w:t>(</w:t>
      </w:r>
      <w:r w:rsidR="0073020B">
        <w:rPr>
          <w:rFonts w:ascii="Times New Roman" w:hAnsi="Times New Roman"/>
          <w:i/>
          <w:sz w:val="18"/>
          <w:szCs w:val="18"/>
        </w:rPr>
        <w:t>bankas</w:t>
      </w:r>
      <w:r w:rsidRPr="00893004">
        <w:rPr>
          <w:rFonts w:ascii="Times New Roman" w:hAnsi="Times New Roman"/>
          <w:i/>
          <w:sz w:val="18"/>
          <w:szCs w:val="18"/>
        </w:rPr>
        <w:t>/apdrošināšanas sabiedrības nosaukums)</w:t>
      </w:r>
    </w:p>
    <w:p w14:paraId="0930DF21" w14:textId="77777777" w:rsidR="006207D2" w:rsidRPr="00893004" w:rsidRDefault="006207D2" w:rsidP="006207D2">
      <w:pPr>
        <w:ind w:left="720"/>
        <w:jc w:val="both"/>
        <w:rPr>
          <w:rFonts w:ascii="Times New Roman" w:hAnsi="Times New Roman"/>
          <w:sz w:val="24"/>
          <w:szCs w:val="24"/>
        </w:rPr>
      </w:pPr>
      <w:r w:rsidRPr="00893004">
        <w:rPr>
          <w:rFonts w:ascii="Times New Roman" w:hAnsi="Times New Roman"/>
          <w:sz w:val="24"/>
          <w:szCs w:val="24"/>
        </w:rPr>
        <w:t>pirms minētā garantijas beigu termiņa iestāšanās, neatkarīgi no tā, vai ___________________________________saņēmusi Jūsu rakstisku</w:t>
      </w:r>
    </w:p>
    <w:p w14:paraId="32ECB581" w14:textId="366DD3C5" w:rsidR="006207D2" w:rsidRPr="00893004" w:rsidRDefault="0073020B" w:rsidP="006207D2">
      <w:pPr>
        <w:ind w:left="720"/>
        <w:rPr>
          <w:rFonts w:ascii="Times New Roman" w:hAnsi="Times New Roman"/>
          <w:i/>
          <w:sz w:val="18"/>
          <w:szCs w:val="18"/>
        </w:rPr>
      </w:pPr>
      <w:r>
        <w:rPr>
          <w:rFonts w:ascii="Times New Roman" w:hAnsi="Times New Roman"/>
          <w:i/>
          <w:sz w:val="18"/>
          <w:szCs w:val="18"/>
        </w:rPr>
        <w:t xml:space="preserve">         </w:t>
      </w:r>
      <w:r w:rsidR="006207D2" w:rsidRPr="00893004">
        <w:rPr>
          <w:rFonts w:ascii="Times New Roman" w:hAnsi="Times New Roman"/>
          <w:i/>
          <w:sz w:val="18"/>
          <w:szCs w:val="18"/>
        </w:rPr>
        <w:t>(</w:t>
      </w:r>
      <w:r>
        <w:rPr>
          <w:rFonts w:ascii="Times New Roman" w:hAnsi="Times New Roman"/>
          <w:i/>
          <w:sz w:val="18"/>
          <w:szCs w:val="18"/>
        </w:rPr>
        <w:t>banka</w:t>
      </w:r>
      <w:r w:rsidR="006207D2" w:rsidRPr="00893004">
        <w:rPr>
          <w:rFonts w:ascii="Times New Roman" w:hAnsi="Times New Roman"/>
          <w:i/>
          <w:sz w:val="18"/>
          <w:szCs w:val="18"/>
        </w:rPr>
        <w:t>s/apdrošināšanas sabiedrības nosaukums)</w:t>
      </w:r>
    </w:p>
    <w:p w14:paraId="3DFBD866" w14:textId="77777777" w:rsidR="006207D2" w:rsidRPr="00893004" w:rsidRDefault="006207D2" w:rsidP="006207D2">
      <w:pPr>
        <w:ind w:left="720"/>
        <w:jc w:val="both"/>
        <w:rPr>
          <w:rFonts w:ascii="Times New Roman" w:hAnsi="Times New Roman"/>
          <w:sz w:val="24"/>
          <w:szCs w:val="24"/>
        </w:rPr>
      </w:pPr>
      <w:r w:rsidRPr="00893004">
        <w:rPr>
          <w:rFonts w:ascii="Times New Roman" w:hAnsi="Times New Roman"/>
          <w:sz w:val="24"/>
          <w:szCs w:val="24"/>
        </w:rPr>
        <w:t xml:space="preserve"> paziņojumu par garantijas saistību izbeigšanos.</w:t>
      </w:r>
    </w:p>
    <w:p w14:paraId="01A9A649" w14:textId="77777777" w:rsidR="006207D2" w:rsidRPr="00893004" w:rsidRDefault="006207D2" w:rsidP="006207D2">
      <w:pPr>
        <w:rPr>
          <w:rFonts w:ascii="Times New Roman" w:hAnsi="Times New Roman"/>
          <w:sz w:val="24"/>
          <w:szCs w:val="24"/>
        </w:rPr>
      </w:pPr>
      <w:r w:rsidRPr="00893004">
        <w:rPr>
          <w:rFonts w:ascii="Times New Roman" w:hAnsi="Times New Roman"/>
          <w:sz w:val="24"/>
          <w:szCs w:val="24"/>
        </w:rPr>
        <w:t>Katrs ar šo garantiju saistībā esošais maksājums atbilstoši samazinās saistības.</w:t>
      </w:r>
    </w:p>
    <w:p w14:paraId="645D0134" w14:textId="77777777" w:rsidR="006207D2" w:rsidRPr="00893004" w:rsidRDefault="006207D2" w:rsidP="006207D2">
      <w:pPr>
        <w:rPr>
          <w:rFonts w:ascii="Times New Roman" w:hAnsi="Times New Roman"/>
          <w:sz w:val="24"/>
          <w:szCs w:val="24"/>
        </w:rPr>
      </w:pPr>
      <w:r w:rsidRPr="00893004">
        <w:rPr>
          <w:rFonts w:ascii="Times New Roman" w:hAnsi="Times New Roman"/>
          <w:sz w:val="24"/>
          <w:szCs w:val="24"/>
        </w:rPr>
        <w:t xml:space="preserve">Šī garantija ir izdota vienā oriģinālā eksemplārā – garantijas saņēmējam. </w:t>
      </w:r>
    </w:p>
    <w:p w14:paraId="28EFFB0D" w14:textId="77777777" w:rsidR="006207D2" w:rsidRDefault="006207D2" w:rsidP="002F3AB5">
      <w:pPr>
        <w:spacing w:line="240" w:lineRule="auto"/>
        <w:jc w:val="both"/>
        <w:rPr>
          <w:rFonts w:ascii="Times New Roman" w:hAnsi="Times New Roman"/>
          <w:sz w:val="24"/>
          <w:szCs w:val="24"/>
        </w:rPr>
      </w:pPr>
    </w:p>
    <w:p w14:paraId="2E1A0D4F" w14:textId="333DE201" w:rsidR="002F3AB5" w:rsidRPr="002F3AB5" w:rsidRDefault="002F3AB5" w:rsidP="002F3AB5">
      <w:pPr>
        <w:spacing w:line="240" w:lineRule="auto"/>
        <w:jc w:val="both"/>
        <w:rPr>
          <w:rFonts w:ascii="Times New Roman" w:hAnsi="Times New Roman"/>
          <w:sz w:val="24"/>
          <w:szCs w:val="24"/>
        </w:rPr>
      </w:pPr>
      <w:r w:rsidRPr="002F3AB5">
        <w:rPr>
          <w:rFonts w:ascii="Times New Roman" w:hAnsi="Times New Roman"/>
          <w:sz w:val="24"/>
          <w:szCs w:val="24"/>
        </w:rPr>
        <w:t>Šī garantija ir pakļauta Vienotajiem pieprasījuma garantiju noteikumiem (the Unifor</w:t>
      </w:r>
      <w:r w:rsidR="00B90495">
        <w:rPr>
          <w:rFonts w:ascii="Times New Roman" w:hAnsi="Times New Roman"/>
          <w:sz w:val="24"/>
          <w:szCs w:val="24"/>
        </w:rPr>
        <w:t>m Rules for Demand Guarantees) (2010.gada redakcija, Starptautiskās Tirdzniecības palātas publikācija Nr.758). Šai garantijai un ar to</w:t>
      </w:r>
      <w:r w:rsidRPr="002F3AB5">
        <w:rPr>
          <w:rFonts w:ascii="Times New Roman" w:hAnsi="Times New Roman"/>
          <w:sz w:val="24"/>
          <w:szCs w:val="24"/>
        </w:rPr>
        <w:t xml:space="preserve"> saistītajām  tiesisk</w:t>
      </w:r>
      <w:r w:rsidR="00B90495">
        <w:rPr>
          <w:rFonts w:ascii="Times New Roman" w:hAnsi="Times New Roman"/>
          <w:sz w:val="24"/>
          <w:szCs w:val="24"/>
        </w:rPr>
        <w:t xml:space="preserve">ajām  attiecībām, ciktāl  attiecīgos jautājumus </w:t>
      </w:r>
      <w:r w:rsidRPr="002F3AB5">
        <w:rPr>
          <w:rFonts w:ascii="Times New Roman" w:hAnsi="Times New Roman"/>
          <w:sz w:val="24"/>
          <w:szCs w:val="24"/>
        </w:rPr>
        <w:t>neregulē vienotie pieprasījuma garantiju noteikumi, piemērojami Latvijas Republikas normatīvie akti. Jebkurš strīds, kas rodas starp Kredītiestādi un Pasūtītāju saistībā ar šo garantiju, izšķirams Latvijas Republikas tiesā.</w:t>
      </w:r>
    </w:p>
    <w:p w14:paraId="387D4BCB" w14:textId="77777777" w:rsidR="002F3AB5" w:rsidRPr="002F3AB5" w:rsidRDefault="002F3AB5" w:rsidP="002F3AB5">
      <w:pPr>
        <w:spacing w:line="240" w:lineRule="auto"/>
        <w:jc w:val="both"/>
        <w:rPr>
          <w:rFonts w:ascii="Times New Roman" w:hAnsi="Times New Roman"/>
          <w:sz w:val="24"/>
          <w:szCs w:val="24"/>
        </w:rPr>
      </w:pPr>
    </w:p>
    <w:p w14:paraId="39D17826" w14:textId="77777777" w:rsidR="002F3AB5" w:rsidRPr="002F3AB5" w:rsidRDefault="002F3AB5" w:rsidP="002F3AB5">
      <w:pPr>
        <w:spacing w:line="240" w:lineRule="auto"/>
        <w:jc w:val="both"/>
        <w:rPr>
          <w:rFonts w:ascii="Times New Roman" w:hAnsi="Times New Roman"/>
          <w:sz w:val="24"/>
          <w:szCs w:val="24"/>
        </w:rPr>
      </w:pPr>
      <w:r w:rsidRPr="002F3AB5">
        <w:rPr>
          <w:rFonts w:ascii="Times New Roman" w:hAnsi="Times New Roman"/>
          <w:sz w:val="24"/>
          <w:szCs w:val="24"/>
        </w:rPr>
        <w:t>[parakstītāja amata nosaukums][personiskais paraksts][parakstītāja vārds un uzvārds]</w:t>
      </w:r>
    </w:p>
    <w:p w14:paraId="33FB15A2" w14:textId="77777777" w:rsidR="002F3AB5" w:rsidRPr="002F3AB5" w:rsidRDefault="002F3AB5" w:rsidP="002F3AB5">
      <w:pPr>
        <w:spacing w:line="240" w:lineRule="auto"/>
        <w:jc w:val="both"/>
        <w:rPr>
          <w:rFonts w:ascii="Times New Roman" w:hAnsi="Times New Roman"/>
          <w:sz w:val="24"/>
          <w:szCs w:val="24"/>
        </w:rPr>
      </w:pPr>
    </w:p>
    <w:p w14:paraId="75B3AA7F" w14:textId="4E96073A" w:rsidR="00D913AD" w:rsidRDefault="002F3AB5" w:rsidP="00C227C2">
      <w:pPr>
        <w:spacing w:line="240" w:lineRule="auto"/>
        <w:jc w:val="both"/>
        <w:rPr>
          <w:rFonts w:ascii="Times New Roman" w:hAnsi="Times New Roman"/>
          <w:sz w:val="24"/>
          <w:szCs w:val="24"/>
          <w:u w:val="single"/>
        </w:rPr>
      </w:pPr>
      <w:r w:rsidRPr="002F3AB5">
        <w:rPr>
          <w:rFonts w:ascii="Times New Roman" w:hAnsi="Times New Roman"/>
          <w:sz w:val="24"/>
          <w:szCs w:val="24"/>
        </w:rPr>
        <w:t xml:space="preserve">* </w:t>
      </w:r>
      <w:r w:rsidRPr="002F3AB5">
        <w:rPr>
          <w:rFonts w:ascii="Times New Roman" w:hAnsi="Times New Roman"/>
          <w:sz w:val="24"/>
          <w:szCs w:val="24"/>
          <w:u w:val="single"/>
        </w:rPr>
        <w:t xml:space="preserve">Pretendents var iesniegt </w:t>
      </w:r>
      <w:r w:rsidR="00D913AD">
        <w:rPr>
          <w:rFonts w:ascii="Times New Roman" w:hAnsi="Times New Roman"/>
          <w:sz w:val="24"/>
          <w:szCs w:val="24"/>
          <w:u w:val="single"/>
        </w:rPr>
        <w:t>saistību nodrošinājumu</w:t>
      </w:r>
      <w:r w:rsidRPr="002F3AB5">
        <w:rPr>
          <w:rFonts w:ascii="Times New Roman" w:hAnsi="Times New Roman"/>
          <w:sz w:val="24"/>
          <w:szCs w:val="24"/>
          <w:u w:val="single"/>
        </w:rPr>
        <w:t xml:space="preserve"> pēc savas </w:t>
      </w:r>
      <w:r w:rsidR="00D913AD">
        <w:rPr>
          <w:rFonts w:ascii="Times New Roman" w:hAnsi="Times New Roman"/>
          <w:sz w:val="24"/>
          <w:szCs w:val="24"/>
          <w:u w:val="single"/>
        </w:rPr>
        <w:t>bankas vai apdrošināšanas sabiedrības</w:t>
      </w:r>
      <w:r w:rsidRPr="002F3AB5">
        <w:rPr>
          <w:rFonts w:ascii="Times New Roman" w:hAnsi="Times New Roman"/>
          <w:sz w:val="24"/>
          <w:szCs w:val="24"/>
          <w:u w:val="single"/>
        </w:rPr>
        <w:t xml:space="preserve"> apstiprinātas formas. </w:t>
      </w:r>
      <w:r w:rsidR="00D913AD">
        <w:rPr>
          <w:rFonts w:ascii="Times New Roman" w:hAnsi="Times New Roman"/>
          <w:sz w:val="24"/>
          <w:szCs w:val="24"/>
          <w:u w:val="single"/>
        </w:rPr>
        <w:t>I</w:t>
      </w:r>
      <w:r w:rsidRPr="002F3AB5">
        <w:rPr>
          <w:rFonts w:ascii="Times New Roman" w:hAnsi="Times New Roman"/>
          <w:sz w:val="24"/>
          <w:szCs w:val="24"/>
          <w:u w:val="single"/>
        </w:rPr>
        <w:t xml:space="preserve">zsniegtajā </w:t>
      </w:r>
      <w:r w:rsidR="00D913AD">
        <w:rPr>
          <w:rFonts w:ascii="Times New Roman" w:hAnsi="Times New Roman"/>
          <w:sz w:val="24"/>
          <w:szCs w:val="24"/>
          <w:u w:val="single"/>
        </w:rPr>
        <w:t xml:space="preserve">nodrošinājumā </w:t>
      </w:r>
      <w:r w:rsidRPr="002F3AB5">
        <w:rPr>
          <w:rFonts w:ascii="Times New Roman" w:hAnsi="Times New Roman"/>
          <w:sz w:val="24"/>
          <w:szCs w:val="24"/>
          <w:u w:val="single"/>
        </w:rPr>
        <w:t xml:space="preserve">jābūt norādītām visām </w:t>
      </w:r>
      <w:r w:rsidR="00D913AD">
        <w:rPr>
          <w:rFonts w:ascii="Times New Roman" w:hAnsi="Times New Roman"/>
          <w:sz w:val="24"/>
          <w:szCs w:val="24"/>
          <w:u w:val="single"/>
        </w:rPr>
        <w:t>būtiskajām saistību izpildes nodrošinājuma</w:t>
      </w:r>
      <w:r w:rsidRPr="002F3AB5">
        <w:rPr>
          <w:rFonts w:ascii="Times New Roman" w:hAnsi="Times New Roman"/>
          <w:sz w:val="24"/>
          <w:szCs w:val="24"/>
          <w:u w:val="single"/>
        </w:rPr>
        <w:t xml:space="preserve"> sastāvdaļām, kas norādītas šajā formā.</w:t>
      </w:r>
      <w:r w:rsidR="00C227C2">
        <w:rPr>
          <w:rFonts w:ascii="Times New Roman" w:hAnsi="Times New Roman"/>
          <w:sz w:val="24"/>
          <w:szCs w:val="24"/>
          <w:u w:val="single"/>
        </w:rPr>
        <w:t xml:space="preserve"> </w:t>
      </w:r>
    </w:p>
    <w:p w14:paraId="1A292CAB" w14:textId="77777777" w:rsidR="00D913AD" w:rsidRDefault="00D913AD" w:rsidP="00C227C2">
      <w:pPr>
        <w:spacing w:line="240" w:lineRule="auto"/>
        <w:jc w:val="both"/>
        <w:rPr>
          <w:rFonts w:ascii="Times New Roman" w:hAnsi="Times New Roman"/>
          <w:sz w:val="24"/>
          <w:szCs w:val="24"/>
          <w:u w:val="single"/>
        </w:rPr>
      </w:pPr>
    </w:p>
    <w:p w14:paraId="38A36D32" w14:textId="77777777" w:rsidR="00D913AD" w:rsidRDefault="00D913AD" w:rsidP="00C227C2">
      <w:pPr>
        <w:spacing w:line="240" w:lineRule="auto"/>
        <w:jc w:val="both"/>
        <w:rPr>
          <w:rFonts w:ascii="Times New Roman" w:hAnsi="Times New Roman"/>
          <w:sz w:val="24"/>
          <w:szCs w:val="24"/>
          <w:u w:val="single"/>
        </w:rPr>
      </w:pPr>
    </w:p>
    <w:p w14:paraId="70A0DF2B" w14:textId="77777777" w:rsidR="00D913AD" w:rsidRDefault="00D913AD" w:rsidP="00C227C2">
      <w:pPr>
        <w:spacing w:line="240" w:lineRule="auto"/>
        <w:jc w:val="both"/>
        <w:rPr>
          <w:rFonts w:ascii="Times New Roman" w:hAnsi="Times New Roman"/>
          <w:sz w:val="24"/>
          <w:szCs w:val="24"/>
          <w:u w:val="single"/>
        </w:rPr>
      </w:pPr>
    </w:p>
    <w:p w14:paraId="25659AD7" w14:textId="08A0C16D" w:rsidR="00CA1BB3" w:rsidRPr="00AA109C" w:rsidRDefault="00CA1BB3" w:rsidP="00C227C2">
      <w:pPr>
        <w:spacing w:line="240" w:lineRule="auto"/>
        <w:jc w:val="both"/>
        <w:rPr>
          <w:rFonts w:ascii="Times New Roman" w:hAnsi="Times New Roman"/>
          <w:sz w:val="24"/>
          <w:szCs w:val="24"/>
        </w:rPr>
      </w:pPr>
      <w:r w:rsidRPr="00AA109C">
        <w:rPr>
          <w:rFonts w:ascii="Times New Roman" w:hAnsi="Times New Roman"/>
          <w:sz w:val="24"/>
          <w:szCs w:val="24"/>
        </w:rPr>
        <w:br w:type="page"/>
      </w:r>
    </w:p>
    <w:p w14:paraId="2DEC4493" w14:textId="369D893A" w:rsidR="00107C0A" w:rsidRPr="00107C0A" w:rsidRDefault="002F3AB5" w:rsidP="00107C0A">
      <w:pPr>
        <w:pStyle w:val="naisf"/>
        <w:spacing w:before="0" w:after="0"/>
        <w:ind w:left="720" w:right="43"/>
        <w:jc w:val="right"/>
        <w:rPr>
          <w:b/>
          <w:sz w:val="24"/>
          <w:szCs w:val="24"/>
          <w:lang w:val="lv-LV"/>
        </w:rPr>
      </w:pPr>
      <w:r>
        <w:rPr>
          <w:b/>
          <w:bCs/>
          <w:sz w:val="24"/>
          <w:szCs w:val="24"/>
          <w:lang w:val="lv-LV" w:eastAsia="lv-LV"/>
        </w:rPr>
        <w:t>7</w:t>
      </w:r>
      <w:r w:rsidR="00107C0A" w:rsidRPr="00107C0A">
        <w:rPr>
          <w:b/>
          <w:sz w:val="24"/>
          <w:szCs w:val="24"/>
          <w:lang w:val="lv-LV"/>
        </w:rPr>
        <w:t>.pielikums</w:t>
      </w:r>
    </w:p>
    <w:p w14:paraId="5C0F7FE3" w14:textId="39903B10" w:rsidR="00107C0A" w:rsidRPr="00107C0A" w:rsidRDefault="00107C0A" w:rsidP="00107C0A">
      <w:pPr>
        <w:pStyle w:val="naisf"/>
        <w:spacing w:before="0" w:after="0"/>
        <w:ind w:left="720" w:right="43"/>
        <w:jc w:val="right"/>
        <w:rPr>
          <w:b/>
          <w:sz w:val="24"/>
          <w:szCs w:val="24"/>
          <w:lang w:val="lv-LV"/>
        </w:rPr>
      </w:pPr>
      <w:r w:rsidRPr="00107C0A">
        <w:rPr>
          <w:b/>
          <w:sz w:val="24"/>
          <w:szCs w:val="24"/>
          <w:lang w:val="lv-LV"/>
        </w:rPr>
        <w:t>“</w:t>
      </w:r>
      <w:r w:rsidR="00F35488">
        <w:rPr>
          <w:b/>
          <w:sz w:val="24"/>
          <w:szCs w:val="24"/>
          <w:lang w:val="lv-LV"/>
        </w:rPr>
        <w:t>Pakalpojuma</w:t>
      </w:r>
      <w:r w:rsidRPr="00107C0A">
        <w:rPr>
          <w:b/>
          <w:sz w:val="24"/>
          <w:szCs w:val="24"/>
          <w:lang w:val="lv-LV"/>
        </w:rPr>
        <w:t xml:space="preserve"> līguma projekts”</w:t>
      </w:r>
    </w:p>
    <w:p w14:paraId="26701AB7" w14:textId="77777777" w:rsidR="00F35488" w:rsidRPr="00C434CF" w:rsidRDefault="00F35488" w:rsidP="00F35488">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r>
        <w:rPr>
          <w:rFonts w:ascii="Times New Roman" w:hAnsi="Times New Roman"/>
          <w:b/>
          <w:sz w:val="24"/>
          <w:szCs w:val="24"/>
        </w:rPr>
        <w:t>Komercializācijas stratēģijas un TEP izstrādes pakalpojumi</w:t>
      </w:r>
      <w:r w:rsidRPr="00C434CF">
        <w:rPr>
          <w:rFonts w:ascii="Times New Roman" w:hAnsi="Times New Roman"/>
          <w:sz w:val="24"/>
          <w:szCs w:val="24"/>
        </w:rPr>
        <w:t>”</w:t>
      </w:r>
    </w:p>
    <w:p w14:paraId="35BDB493" w14:textId="67EAA896" w:rsidR="00F35488" w:rsidRPr="00C434CF" w:rsidRDefault="00F35488" w:rsidP="00F35488">
      <w:pPr>
        <w:spacing w:line="240" w:lineRule="auto"/>
        <w:jc w:val="right"/>
        <w:rPr>
          <w:rFonts w:ascii="Times New Roman" w:hAnsi="Times New Roman"/>
          <w:sz w:val="24"/>
          <w:szCs w:val="24"/>
        </w:rPr>
      </w:pPr>
      <w:r w:rsidRPr="00C434CF">
        <w:rPr>
          <w:rFonts w:ascii="Times New Roman" w:hAnsi="Times New Roman"/>
          <w:sz w:val="24"/>
          <w:szCs w:val="24"/>
        </w:rPr>
        <w:t xml:space="preserve"> (iepirk</w:t>
      </w:r>
      <w:r>
        <w:rPr>
          <w:rFonts w:ascii="Times New Roman" w:hAnsi="Times New Roman"/>
          <w:sz w:val="24"/>
          <w:szCs w:val="24"/>
        </w:rPr>
        <w:t xml:space="preserve">uma identifikācijas Nr.LU </w:t>
      </w:r>
      <w:r w:rsidRPr="00B16FFA">
        <w:rPr>
          <w:rFonts w:ascii="Times New Roman" w:hAnsi="Times New Roman"/>
          <w:sz w:val="24"/>
          <w:szCs w:val="24"/>
        </w:rPr>
        <w:t>2017</w:t>
      </w:r>
      <w:r w:rsidR="00B16FFA" w:rsidRPr="00B16FFA">
        <w:rPr>
          <w:rFonts w:ascii="Times New Roman" w:hAnsi="Times New Roman"/>
          <w:sz w:val="24"/>
          <w:szCs w:val="24"/>
        </w:rPr>
        <w:t>/75</w:t>
      </w:r>
      <w:r w:rsidRPr="00B16FFA">
        <w:rPr>
          <w:rFonts w:ascii="Times New Roman" w:hAnsi="Times New Roman"/>
          <w:sz w:val="24"/>
          <w:szCs w:val="24"/>
        </w:rPr>
        <w:t>_I</w:t>
      </w:r>
      <w:r w:rsidRPr="00C434CF">
        <w:rPr>
          <w:rFonts w:ascii="Times New Roman" w:hAnsi="Times New Roman"/>
          <w:sz w:val="24"/>
          <w:szCs w:val="24"/>
        </w:rPr>
        <w:t>) nolikumam</w:t>
      </w:r>
    </w:p>
    <w:p w14:paraId="0D384C07" w14:textId="77777777" w:rsidR="00107C0A" w:rsidRPr="00107C0A" w:rsidRDefault="00107C0A" w:rsidP="00D72F4C">
      <w:pPr>
        <w:pStyle w:val="ListParagraph"/>
        <w:autoSpaceDE w:val="0"/>
        <w:autoSpaceDN w:val="0"/>
        <w:adjustRightInd w:val="0"/>
        <w:ind w:left="0"/>
        <w:jc w:val="right"/>
        <w:rPr>
          <w:rFonts w:ascii="Times New Roman" w:hAnsi="Times New Roman"/>
          <w:b/>
          <w:bCs/>
          <w:caps/>
          <w:sz w:val="24"/>
          <w:szCs w:val="24"/>
        </w:rPr>
      </w:pPr>
    </w:p>
    <w:p w14:paraId="59CACDBF" w14:textId="5EA86339" w:rsidR="00D72F4C" w:rsidRDefault="00D72F4C" w:rsidP="00D72F4C">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PAKALPOJUMA </w:t>
      </w:r>
      <w:r w:rsidRPr="00D72F4C">
        <w:rPr>
          <w:rFonts w:ascii="Times New Roman" w:hAnsi="Times New Roman"/>
          <w:b/>
          <w:sz w:val="24"/>
          <w:szCs w:val="24"/>
          <w:lang w:eastAsia="en-US"/>
        </w:rPr>
        <w:t>LĪGUMS (projekts)</w:t>
      </w:r>
    </w:p>
    <w:p w14:paraId="4E96AE11" w14:textId="77777777" w:rsidR="00D72F4C" w:rsidRPr="00D72F4C" w:rsidRDefault="00D72F4C" w:rsidP="00D72F4C">
      <w:pPr>
        <w:spacing w:line="240" w:lineRule="auto"/>
        <w:jc w:val="center"/>
        <w:rPr>
          <w:rFonts w:ascii="Times New Roman" w:hAnsi="Times New Roman"/>
          <w:b/>
          <w:sz w:val="24"/>
          <w:szCs w:val="24"/>
          <w:lang w:eastAsia="en-US"/>
        </w:rPr>
      </w:pPr>
    </w:p>
    <w:p w14:paraId="54440EB3" w14:textId="7C6044B3" w:rsidR="00D72F4C" w:rsidRDefault="00D72F4C" w:rsidP="00D72F4C">
      <w:pPr>
        <w:spacing w:line="240" w:lineRule="auto"/>
        <w:rPr>
          <w:rFonts w:ascii="Times New Roman" w:hAnsi="Times New Roman"/>
          <w:sz w:val="24"/>
          <w:szCs w:val="24"/>
          <w:lang w:eastAsia="en-US"/>
        </w:rPr>
      </w:pPr>
      <w:r>
        <w:rPr>
          <w:rFonts w:ascii="Times New Roman" w:hAnsi="Times New Roman"/>
          <w:sz w:val="24"/>
          <w:szCs w:val="24"/>
          <w:lang w:eastAsia="en-US"/>
        </w:rPr>
        <w:t>Rīgā</w:t>
      </w:r>
      <w:r w:rsidRPr="00D72F4C">
        <w:rPr>
          <w:rFonts w:ascii="Times New Roman" w:hAnsi="Times New Roman"/>
          <w:sz w:val="24"/>
          <w:szCs w:val="24"/>
          <w:lang w:eastAsia="en-US"/>
        </w:rPr>
        <w:t xml:space="preserve"> 2017. gada ___._________</w:t>
      </w:r>
    </w:p>
    <w:p w14:paraId="1438917F" w14:textId="77777777" w:rsidR="00D72F4C" w:rsidRPr="00D72F4C" w:rsidRDefault="00D72F4C" w:rsidP="00D72F4C">
      <w:pPr>
        <w:spacing w:line="240" w:lineRule="auto"/>
        <w:rPr>
          <w:rFonts w:ascii="Times New Roman" w:hAnsi="Times New Roman"/>
          <w:sz w:val="24"/>
          <w:szCs w:val="24"/>
          <w:lang w:eastAsia="en-US"/>
        </w:rPr>
      </w:pPr>
    </w:p>
    <w:tbl>
      <w:tblPr>
        <w:tblW w:w="9072" w:type="dxa"/>
        <w:jc w:val="center"/>
        <w:tblLook w:val="0000" w:firstRow="0" w:lastRow="0" w:firstColumn="0" w:lastColumn="0" w:noHBand="0" w:noVBand="0"/>
      </w:tblPr>
      <w:tblGrid>
        <w:gridCol w:w="4750"/>
        <w:gridCol w:w="4322"/>
      </w:tblGrid>
      <w:tr w:rsidR="00D72F4C" w:rsidRPr="00D72F4C" w14:paraId="5E340AC0" w14:textId="77777777" w:rsidTr="00D72F4C">
        <w:trPr>
          <w:trHeight w:val="1035"/>
          <w:jc w:val="center"/>
        </w:trPr>
        <w:tc>
          <w:tcPr>
            <w:tcW w:w="4750" w:type="dxa"/>
          </w:tcPr>
          <w:p w14:paraId="51F4BB99" w14:textId="59127354" w:rsidR="00D72F4C" w:rsidRPr="00D72F4C" w:rsidRDefault="00D91B38" w:rsidP="00D72F4C">
            <w:pPr>
              <w:spacing w:before="120" w:line="240" w:lineRule="auto"/>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D72F4C" w:rsidRPr="00D72F4C">
              <w:rPr>
                <w:rFonts w:ascii="Times New Roman" w:hAnsi="Times New Roman"/>
                <w:b/>
                <w:sz w:val="24"/>
                <w:szCs w:val="24"/>
                <w:lang w:eastAsia="en-US"/>
              </w:rPr>
              <w:t>LU)</w:t>
            </w:r>
          </w:p>
          <w:p w14:paraId="34CDBCDE" w14:textId="05C4E819" w:rsidR="00D72F4C" w:rsidRPr="00D72F4C" w:rsidRDefault="00D72F4C" w:rsidP="00D72F4C">
            <w:pPr>
              <w:spacing w:before="120" w:line="240" w:lineRule="auto"/>
              <w:rPr>
                <w:rFonts w:ascii="Times New Roman" w:hAnsi="Times New Roman"/>
                <w:sz w:val="24"/>
                <w:szCs w:val="24"/>
                <w:lang w:eastAsia="en-US"/>
              </w:rPr>
            </w:pPr>
            <w:r>
              <w:rPr>
                <w:rFonts w:ascii="Times New Roman" w:hAnsi="Times New Roman"/>
                <w:sz w:val="24"/>
                <w:szCs w:val="24"/>
                <w:lang w:eastAsia="en-US"/>
              </w:rPr>
              <w:t>līgumu uzskaites Nr. _______________</w:t>
            </w:r>
          </w:p>
          <w:p w14:paraId="53D353C9" w14:textId="2FDD1853" w:rsidR="00D72F4C" w:rsidRPr="00D72F4C" w:rsidRDefault="00D72F4C" w:rsidP="00B16FFA">
            <w:pPr>
              <w:spacing w:before="120" w:line="240" w:lineRule="auto"/>
              <w:rPr>
                <w:rFonts w:ascii="Times New Roman" w:hAnsi="Times New Roman"/>
                <w:sz w:val="24"/>
                <w:szCs w:val="24"/>
                <w:lang w:eastAsia="en-US"/>
              </w:rPr>
            </w:pPr>
            <w:r w:rsidRPr="00D72F4C">
              <w:rPr>
                <w:rFonts w:ascii="Times New Roman" w:hAnsi="Times New Roman"/>
                <w:sz w:val="24"/>
                <w:szCs w:val="24"/>
                <w:lang w:eastAsia="en-US"/>
              </w:rPr>
              <w:t>Iepirkuma identifikācijas Nr.</w:t>
            </w:r>
            <w:r w:rsidRPr="00D72F4C">
              <w:rPr>
                <w:rFonts w:ascii="Times New Roman" w:hAnsi="Times New Roman"/>
                <w:b/>
                <w:bCs/>
                <w:sz w:val="24"/>
                <w:szCs w:val="24"/>
                <w:lang w:eastAsia="en-US"/>
              </w:rPr>
              <w:t>LU 2017</w:t>
            </w:r>
            <w:r w:rsidR="00B16FFA">
              <w:rPr>
                <w:rFonts w:ascii="Times New Roman" w:hAnsi="Times New Roman"/>
                <w:b/>
                <w:bCs/>
                <w:sz w:val="24"/>
                <w:szCs w:val="24"/>
                <w:lang w:eastAsia="en-US"/>
              </w:rPr>
              <w:t>/75_I</w:t>
            </w:r>
          </w:p>
        </w:tc>
        <w:tc>
          <w:tcPr>
            <w:tcW w:w="4322" w:type="dxa"/>
          </w:tcPr>
          <w:p w14:paraId="6D421644" w14:textId="77777777" w:rsidR="00D72F4C" w:rsidRPr="00D72F4C" w:rsidRDefault="00D72F4C" w:rsidP="00D72F4C">
            <w:pPr>
              <w:keepNext/>
              <w:spacing w:before="120" w:line="240" w:lineRule="auto"/>
              <w:jc w:val="right"/>
              <w:outlineLvl w:val="2"/>
              <w:rPr>
                <w:rFonts w:ascii="Times New Roman" w:hAnsi="Times New Roman"/>
                <w:bCs/>
                <w:sz w:val="24"/>
                <w:szCs w:val="24"/>
                <w:lang w:eastAsia="en-US"/>
              </w:rPr>
            </w:pPr>
            <w:r w:rsidRPr="00D72F4C">
              <w:rPr>
                <w:rFonts w:ascii="Times New Roman" w:hAnsi="Times New Roman"/>
                <w:bCs/>
                <w:sz w:val="24"/>
                <w:szCs w:val="24"/>
                <w:lang w:eastAsia="en-US"/>
              </w:rPr>
              <w:t xml:space="preserve">__________________ </w:t>
            </w:r>
          </w:p>
          <w:p w14:paraId="1B5D1D26" w14:textId="6E08C5F2" w:rsidR="00D72F4C" w:rsidRPr="00D72F4C" w:rsidRDefault="00D72F4C" w:rsidP="00D72F4C">
            <w:pPr>
              <w:keepNext/>
              <w:spacing w:before="120" w:line="240" w:lineRule="auto"/>
              <w:jc w:val="right"/>
              <w:outlineLvl w:val="2"/>
              <w:rPr>
                <w:rFonts w:ascii="Times New Roman" w:hAnsi="Times New Roman"/>
                <w:b/>
                <w:sz w:val="24"/>
                <w:szCs w:val="24"/>
                <w:lang w:eastAsia="en-US"/>
              </w:rPr>
            </w:pPr>
            <w:r w:rsidRPr="00D72F4C">
              <w:rPr>
                <w:rFonts w:ascii="Times New Roman" w:hAnsi="Times New Roman"/>
                <w:bCs/>
                <w:sz w:val="24"/>
                <w:szCs w:val="24"/>
                <w:lang w:eastAsia="en-US"/>
              </w:rPr>
              <w:t>līgumu uzskaites Nr. _________</w:t>
            </w:r>
            <w:r>
              <w:rPr>
                <w:rFonts w:ascii="Times New Roman" w:hAnsi="Times New Roman"/>
                <w:bCs/>
                <w:sz w:val="24"/>
                <w:szCs w:val="24"/>
                <w:lang w:eastAsia="en-US"/>
              </w:rPr>
              <w:t>____</w:t>
            </w:r>
            <w:r w:rsidRPr="00D72F4C">
              <w:rPr>
                <w:rFonts w:ascii="Times New Roman" w:hAnsi="Times New Roman"/>
                <w:bCs/>
                <w:sz w:val="24"/>
                <w:szCs w:val="24"/>
                <w:lang w:eastAsia="en-US"/>
              </w:rPr>
              <w:t>_</w:t>
            </w:r>
          </w:p>
        </w:tc>
      </w:tr>
    </w:tbl>
    <w:p w14:paraId="0D8D60B0" w14:textId="77777777" w:rsidR="00D72F4C" w:rsidRPr="00D72F4C" w:rsidRDefault="00D72F4C" w:rsidP="00450CE8">
      <w:pPr>
        <w:spacing w:line="240" w:lineRule="auto"/>
        <w:jc w:val="both"/>
        <w:rPr>
          <w:rFonts w:ascii="Times New Roman" w:hAnsi="Times New Roman"/>
          <w:b/>
          <w:sz w:val="24"/>
          <w:szCs w:val="24"/>
        </w:rPr>
      </w:pPr>
    </w:p>
    <w:p w14:paraId="2C5CA2FB" w14:textId="77777777" w:rsidR="00450CE8" w:rsidRPr="00450CE8" w:rsidRDefault="00450CE8" w:rsidP="00450CE8">
      <w:pPr>
        <w:spacing w:line="240" w:lineRule="auto"/>
        <w:jc w:val="both"/>
        <w:rPr>
          <w:rFonts w:ascii="Times New Roman" w:hAnsi="Times New Roman"/>
          <w:sz w:val="24"/>
          <w:szCs w:val="24"/>
        </w:rPr>
      </w:pPr>
      <w:r w:rsidRPr="00450CE8">
        <w:rPr>
          <w:rFonts w:ascii="Times New Roman" w:hAnsi="Times New Roman"/>
          <w:b/>
          <w:sz w:val="24"/>
          <w:szCs w:val="24"/>
        </w:rPr>
        <w:t>Latvijas Universitāte</w:t>
      </w:r>
      <w:r w:rsidRPr="00450CE8">
        <w:rPr>
          <w:rFonts w:ascii="Times New Roman" w:hAnsi="Times New Roman"/>
          <w:sz w:val="24"/>
          <w:szCs w:val="24"/>
        </w:rPr>
        <w:t xml:space="preserve">, izglītības iestādes reģistrācijas Nr.3341000218, pievienotās vērtības nodokļa maksātāja reģistrācijas Nr.LV 90000076669, juridiskā adrese: Raiņa bulvāris 19, Rīga, LV-1586 (turpmāk – </w:t>
      </w:r>
      <w:r w:rsidRPr="00450CE8">
        <w:rPr>
          <w:rFonts w:ascii="Times New Roman" w:hAnsi="Times New Roman"/>
          <w:b/>
          <w:sz w:val="24"/>
          <w:szCs w:val="24"/>
        </w:rPr>
        <w:t>Pasūtītājs</w:t>
      </w:r>
      <w:r w:rsidRPr="00450CE8">
        <w:rPr>
          <w:rFonts w:ascii="Times New Roman" w:hAnsi="Times New Roman"/>
          <w:sz w:val="24"/>
          <w:szCs w:val="24"/>
        </w:rPr>
        <w:t xml:space="preserve">), </w:t>
      </w:r>
      <w:r w:rsidRPr="00450CE8">
        <w:rPr>
          <w:rFonts w:ascii="Times New Roman" w:eastAsiaTheme="minorHAnsi" w:hAnsi="Times New Roman"/>
          <w:sz w:val="24"/>
          <w:szCs w:val="24"/>
          <w:lang w:eastAsia="en-US"/>
        </w:rPr>
        <w:t xml:space="preserve">tās prorektora eksakto, dzīvības un medicīnas zinātņu jomā Valda Segliņa personā, kurš </w:t>
      </w:r>
      <w:r w:rsidRPr="00450CE8">
        <w:rPr>
          <w:rFonts w:ascii="Times New Roman" w:hAnsi="Times New Roman"/>
          <w:sz w:val="24"/>
          <w:szCs w:val="24"/>
        </w:rPr>
        <w:t>rīkojas saskaņā ar LU Administrācijas reglamenta (apstiprināts ar LU 17.07.2017. rīkojumu Nr. 1/244), no vienas puses, un</w:t>
      </w:r>
    </w:p>
    <w:p w14:paraId="478DA715" w14:textId="77777777" w:rsidR="00450CE8" w:rsidRDefault="00450CE8" w:rsidP="00D72F4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line="240" w:lineRule="auto"/>
        <w:jc w:val="both"/>
        <w:rPr>
          <w:rFonts w:ascii="Times New Roman" w:hAnsi="Times New Roman"/>
          <w:snapToGrid w:val="0"/>
          <w:sz w:val="24"/>
          <w:szCs w:val="24"/>
        </w:rPr>
      </w:pPr>
    </w:p>
    <w:p w14:paraId="69F8300E" w14:textId="2F5A39BC" w:rsidR="00D72F4C" w:rsidRDefault="00C66B06" w:rsidP="00450CE8">
      <w:pPr>
        <w:spacing w:line="240" w:lineRule="auto"/>
        <w:jc w:val="both"/>
        <w:rPr>
          <w:rFonts w:ascii="Times New Roman" w:hAnsi="Times New Roman"/>
          <w:sz w:val="24"/>
          <w:szCs w:val="24"/>
        </w:rPr>
      </w:pPr>
      <w:r>
        <w:rPr>
          <w:rFonts w:ascii="Times New Roman" w:hAnsi="Times New Roman"/>
          <w:b/>
          <w:bCs/>
          <w:sz w:val="24"/>
          <w:szCs w:val="24"/>
        </w:rPr>
        <w:t>_______________________</w:t>
      </w:r>
      <w:r w:rsidR="00D72F4C" w:rsidRPr="00D72F4C">
        <w:rPr>
          <w:rFonts w:ascii="Times New Roman" w:hAnsi="Times New Roman"/>
          <w:b/>
          <w:bCs/>
          <w:sz w:val="24"/>
          <w:szCs w:val="24"/>
        </w:rPr>
        <w:t>_</w:t>
      </w:r>
      <w:r w:rsidR="00D72F4C" w:rsidRPr="00D72F4C">
        <w:rPr>
          <w:rFonts w:ascii="Times New Roman" w:hAnsi="Times New Roman"/>
          <w:sz w:val="24"/>
          <w:szCs w:val="24"/>
        </w:rPr>
        <w:t xml:space="preserve">, (turpmāk tekstā – </w:t>
      </w:r>
      <w:r w:rsidR="00016727">
        <w:rPr>
          <w:rFonts w:ascii="Times New Roman" w:hAnsi="Times New Roman"/>
          <w:sz w:val="24"/>
          <w:szCs w:val="24"/>
        </w:rPr>
        <w:t>Izpildītājs</w:t>
      </w:r>
      <w:r w:rsidR="00D72F4C" w:rsidRPr="00D72F4C">
        <w:rPr>
          <w:rFonts w:ascii="Times New Roman" w:hAnsi="Times New Roman"/>
          <w:sz w:val="24"/>
          <w:szCs w:val="24"/>
        </w:rPr>
        <w:t xml:space="preserve">), tās _______________________ personā, kas darbojas uz ____________ pamata, no otras puses, kopā saukti </w:t>
      </w:r>
      <w:r w:rsidR="00016727">
        <w:rPr>
          <w:rFonts w:ascii="Times New Roman" w:hAnsi="Times New Roman"/>
          <w:sz w:val="24"/>
          <w:szCs w:val="24"/>
        </w:rPr>
        <w:t>“Puses</w:t>
      </w:r>
      <w:r w:rsidR="00D72F4C" w:rsidRPr="00D72F4C">
        <w:rPr>
          <w:rFonts w:ascii="Times New Roman" w:hAnsi="Times New Roman"/>
          <w:sz w:val="24"/>
          <w:szCs w:val="24"/>
        </w:rPr>
        <w:t>” saskaņā ar Iep</w:t>
      </w:r>
      <w:r w:rsidR="00D034E7">
        <w:rPr>
          <w:rFonts w:ascii="Times New Roman" w:hAnsi="Times New Roman"/>
          <w:sz w:val="24"/>
          <w:szCs w:val="24"/>
        </w:rPr>
        <w:t>irkuma</w:t>
      </w:r>
      <w:r w:rsidR="009E0C74" w:rsidRPr="00134D2B">
        <w:rPr>
          <w:rFonts w:ascii="Times New Roman" w:hAnsi="Times New Roman"/>
          <w:sz w:val="24"/>
          <w:szCs w:val="24"/>
        </w:rPr>
        <w:t xml:space="preserve"> </w:t>
      </w:r>
      <w:r w:rsidR="009E0C74" w:rsidRPr="00D034E7">
        <w:rPr>
          <w:rFonts w:ascii="Times New Roman" w:hAnsi="Times New Roman"/>
          <w:b/>
          <w:sz w:val="24"/>
          <w:szCs w:val="24"/>
        </w:rPr>
        <w:t>“Komercializācijas stratēģijas un TEP izstrādes pakalpojumi”</w:t>
      </w:r>
      <w:r w:rsidR="009E0C74" w:rsidRPr="00134D2B">
        <w:rPr>
          <w:rFonts w:ascii="Times New Roman" w:hAnsi="Times New Roman"/>
          <w:sz w:val="24"/>
          <w:szCs w:val="24"/>
        </w:rPr>
        <w:t xml:space="preserve"> </w:t>
      </w:r>
      <w:r w:rsidR="00D72F4C" w:rsidRPr="00134D2B">
        <w:rPr>
          <w:rFonts w:ascii="Times New Roman" w:hAnsi="Times New Roman"/>
          <w:bCs/>
          <w:iCs/>
          <w:sz w:val="24"/>
          <w:szCs w:val="24"/>
        </w:rPr>
        <w:t>(</w:t>
      </w:r>
      <w:r w:rsidR="00D72F4C" w:rsidRPr="00D034E7">
        <w:rPr>
          <w:rFonts w:ascii="Times New Roman" w:hAnsi="Times New Roman"/>
          <w:b/>
          <w:sz w:val="24"/>
          <w:szCs w:val="24"/>
        </w:rPr>
        <w:t>id.</w:t>
      </w:r>
      <w:r w:rsidR="00D034E7" w:rsidRPr="00D034E7">
        <w:rPr>
          <w:rFonts w:ascii="Times New Roman" w:hAnsi="Times New Roman"/>
          <w:b/>
          <w:sz w:val="24"/>
          <w:szCs w:val="24"/>
        </w:rPr>
        <w:t> </w:t>
      </w:r>
      <w:r w:rsidR="00D72F4C" w:rsidRPr="00D034E7">
        <w:rPr>
          <w:rFonts w:ascii="Times New Roman" w:hAnsi="Times New Roman"/>
          <w:b/>
          <w:sz w:val="24"/>
          <w:szCs w:val="24"/>
        </w:rPr>
        <w:t>Nr</w:t>
      </w:r>
      <w:r w:rsidR="00D034E7" w:rsidRPr="00D034E7">
        <w:rPr>
          <w:rFonts w:ascii="Times New Roman" w:hAnsi="Times New Roman"/>
          <w:b/>
          <w:sz w:val="24"/>
          <w:szCs w:val="24"/>
        </w:rPr>
        <w:t>. LU </w:t>
      </w:r>
      <w:r w:rsidR="00D72F4C" w:rsidRPr="00D034E7">
        <w:rPr>
          <w:rFonts w:ascii="Times New Roman" w:hAnsi="Times New Roman"/>
          <w:b/>
          <w:sz w:val="24"/>
          <w:szCs w:val="24"/>
        </w:rPr>
        <w:t>2017/</w:t>
      </w:r>
      <w:r w:rsidR="00134D2B" w:rsidRPr="00D034E7">
        <w:rPr>
          <w:rFonts w:ascii="Times New Roman" w:hAnsi="Times New Roman"/>
          <w:b/>
          <w:sz w:val="24"/>
          <w:szCs w:val="24"/>
        </w:rPr>
        <w:t>75</w:t>
      </w:r>
      <w:r w:rsidR="00D72F4C" w:rsidRPr="00D034E7">
        <w:rPr>
          <w:rFonts w:ascii="Times New Roman" w:hAnsi="Times New Roman"/>
          <w:b/>
          <w:sz w:val="24"/>
          <w:szCs w:val="24"/>
        </w:rPr>
        <w:t>_I</w:t>
      </w:r>
      <w:r w:rsidR="00D72F4C" w:rsidRPr="00134D2B">
        <w:rPr>
          <w:rFonts w:ascii="Times New Roman" w:hAnsi="Times New Roman"/>
          <w:sz w:val="24"/>
          <w:szCs w:val="24"/>
        </w:rPr>
        <w:t>)</w:t>
      </w:r>
      <w:r w:rsidR="00D72F4C" w:rsidRPr="00D72F4C">
        <w:rPr>
          <w:rFonts w:ascii="Times New Roman" w:hAnsi="Times New Roman"/>
          <w:sz w:val="24"/>
          <w:szCs w:val="24"/>
        </w:rPr>
        <w:t xml:space="preserve"> (turpmāk – Iepirk</w:t>
      </w:r>
      <w:r w:rsidR="00372F02">
        <w:rPr>
          <w:rFonts w:ascii="Times New Roman" w:hAnsi="Times New Roman"/>
          <w:sz w:val="24"/>
          <w:szCs w:val="24"/>
        </w:rPr>
        <w:t>ums) rezultātiem, noslēdz šādu l</w:t>
      </w:r>
      <w:r w:rsidR="00D72F4C" w:rsidRPr="00D72F4C">
        <w:rPr>
          <w:rFonts w:ascii="Times New Roman" w:hAnsi="Times New Roman"/>
          <w:sz w:val="24"/>
          <w:szCs w:val="24"/>
        </w:rPr>
        <w:t>īgumu</w:t>
      </w:r>
      <w:r w:rsidR="00372F02">
        <w:rPr>
          <w:rFonts w:ascii="Times New Roman" w:hAnsi="Times New Roman"/>
          <w:sz w:val="24"/>
          <w:szCs w:val="24"/>
        </w:rPr>
        <w:t xml:space="preserve"> (turpmāk – Līgums)</w:t>
      </w:r>
      <w:r w:rsidR="00D72F4C" w:rsidRPr="00D72F4C">
        <w:rPr>
          <w:rFonts w:ascii="Times New Roman" w:hAnsi="Times New Roman"/>
          <w:sz w:val="24"/>
          <w:szCs w:val="24"/>
        </w:rPr>
        <w:t>, par turpmāk minēto:</w:t>
      </w:r>
    </w:p>
    <w:p w14:paraId="08D3975C" w14:textId="77777777" w:rsidR="009E0C74" w:rsidRPr="00AC3BEC" w:rsidRDefault="009E0C74" w:rsidP="008C2340">
      <w:pPr>
        <w:rPr>
          <w:rFonts w:ascii="Times New Roman" w:hAnsi="Times New Roman"/>
          <w:sz w:val="24"/>
          <w:szCs w:val="24"/>
        </w:rPr>
      </w:pPr>
    </w:p>
    <w:p w14:paraId="5A99F446" w14:textId="182DC5DE" w:rsidR="00DF296D" w:rsidRDefault="00DF296D" w:rsidP="00302E66">
      <w:pPr>
        <w:pStyle w:val="ListParagraph"/>
        <w:numPr>
          <w:ilvl w:val="0"/>
          <w:numId w:val="14"/>
        </w:numPr>
        <w:spacing w:after="120"/>
        <w:ind w:left="714" w:hanging="357"/>
        <w:jc w:val="center"/>
        <w:rPr>
          <w:rFonts w:ascii="Times New Roman" w:hAnsi="Times New Roman"/>
          <w:b/>
          <w:sz w:val="24"/>
          <w:szCs w:val="24"/>
        </w:rPr>
      </w:pPr>
      <w:r w:rsidRPr="008C2340">
        <w:rPr>
          <w:rFonts w:ascii="Times New Roman" w:hAnsi="Times New Roman"/>
          <w:b/>
          <w:sz w:val="24"/>
          <w:szCs w:val="24"/>
        </w:rPr>
        <w:t>LĪGUMA PRIEKŠMETS</w:t>
      </w:r>
      <w:r w:rsidR="0006558C" w:rsidRPr="008C2340">
        <w:rPr>
          <w:rFonts w:ascii="Times New Roman" w:hAnsi="Times New Roman"/>
          <w:b/>
          <w:sz w:val="24"/>
          <w:szCs w:val="24"/>
        </w:rPr>
        <w:t xml:space="preserve"> un </w:t>
      </w:r>
      <w:r w:rsidR="00E97E26" w:rsidRPr="008C2340">
        <w:rPr>
          <w:rFonts w:ascii="Times New Roman" w:hAnsi="Times New Roman"/>
          <w:b/>
          <w:sz w:val="24"/>
          <w:szCs w:val="24"/>
        </w:rPr>
        <w:t xml:space="preserve">PAKALPOJUJMA IZPILDES </w:t>
      </w:r>
      <w:r w:rsidR="0006558C" w:rsidRPr="008C2340">
        <w:rPr>
          <w:rFonts w:ascii="Times New Roman" w:hAnsi="Times New Roman"/>
          <w:b/>
          <w:sz w:val="24"/>
          <w:szCs w:val="24"/>
        </w:rPr>
        <w:t>TERMIŅŠ</w:t>
      </w:r>
    </w:p>
    <w:p w14:paraId="2C4F7F5E" w14:textId="77777777" w:rsidR="00AC3BEC" w:rsidRDefault="00AC3BEC" w:rsidP="00AC3BEC">
      <w:pPr>
        <w:pStyle w:val="ListParagraph"/>
        <w:spacing w:after="120"/>
        <w:ind w:left="714"/>
        <w:rPr>
          <w:rFonts w:ascii="Times New Roman" w:hAnsi="Times New Roman"/>
          <w:b/>
          <w:sz w:val="24"/>
          <w:szCs w:val="24"/>
        </w:rPr>
      </w:pPr>
    </w:p>
    <w:p w14:paraId="161A6B86" w14:textId="77777777" w:rsidR="009642BD" w:rsidRDefault="00DF296D" w:rsidP="00302E66">
      <w:pPr>
        <w:pStyle w:val="ListParagraph"/>
        <w:numPr>
          <w:ilvl w:val="1"/>
          <w:numId w:val="14"/>
        </w:numPr>
        <w:spacing w:line="240" w:lineRule="auto"/>
        <w:ind w:left="567" w:hanging="567"/>
        <w:jc w:val="both"/>
        <w:rPr>
          <w:rFonts w:ascii="Times New Roman" w:hAnsi="Times New Roman"/>
          <w:sz w:val="24"/>
          <w:szCs w:val="24"/>
        </w:rPr>
      </w:pPr>
      <w:r w:rsidRPr="008C2340">
        <w:rPr>
          <w:rFonts w:ascii="Times New Roman" w:hAnsi="Times New Roman"/>
          <w:b/>
          <w:sz w:val="24"/>
          <w:szCs w:val="24"/>
        </w:rPr>
        <w:t>Pasūtītājs</w:t>
      </w:r>
      <w:r w:rsidRPr="008C2340">
        <w:rPr>
          <w:rFonts w:ascii="Times New Roman" w:hAnsi="Times New Roman"/>
          <w:sz w:val="24"/>
          <w:szCs w:val="24"/>
        </w:rPr>
        <w:t xml:space="preserve"> uzdod </w:t>
      </w:r>
      <w:r w:rsidRPr="008C2340">
        <w:rPr>
          <w:rFonts w:ascii="Times New Roman" w:hAnsi="Times New Roman"/>
          <w:b/>
          <w:sz w:val="24"/>
          <w:szCs w:val="24"/>
        </w:rPr>
        <w:t>Izpildītājam</w:t>
      </w:r>
      <w:r w:rsidRPr="008C2340">
        <w:rPr>
          <w:rFonts w:ascii="Times New Roman" w:hAnsi="Times New Roman"/>
          <w:sz w:val="24"/>
          <w:szCs w:val="24"/>
        </w:rPr>
        <w:t xml:space="preserve">, un </w:t>
      </w:r>
      <w:r w:rsidRPr="008C2340">
        <w:rPr>
          <w:rFonts w:ascii="Times New Roman" w:hAnsi="Times New Roman"/>
          <w:b/>
          <w:sz w:val="24"/>
          <w:szCs w:val="24"/>
        </w:rPr>
        <w:t>Izpildītājs</w:t>
      </w:r>
      <w:r w:rsidRPr="008C2340">
        <w:rPr>
          <w:rFonts w:ascii="Times New Roman" w:hAnsi="Times New Roman"/>
          <w:sz w:val="24"/>
          <w:szCs w:val="24"/>
        </w:rPr>
        <w:t xml:space="preserve"> apņemas atbilstoši </w:t>
      </w:r>
      <w:r w:rsidR="001E69DE" w:rsidRPr="008C2340">
        <w:rPr>
          <w:rFonts w:ascii="Times New Roman" w:hAnsi="Times New Roman"/>
          <w:sz w:val="24"/>
          <w:szCs w:val="24"/>
        </w:rPr>
        <w:t xml:space="preserve">šā </w:t>
      </w:r>
      <w:r w:rsidRPr="008C2340">
        <w:rPr>
          <w:rFonts w:ascii="Times New Roman" w:hAnsi="Times New Roman"/>
          <w:sz w:val="24"/>
          <w:szCs w:val="24"/>
        </w:rPr>
        <w:t>Līguma</w:t>
      </w:r>
      <w:r w:rsidR="001E69DE" w:rsidRPr="008C2340">
        <w:rPr>
          <w:rFonts w:ascii="Times New Roman" w:hAnsi="Times New Roman"/>
          <w:sz w:val="24"/>
          <w:szCs w:val="24"/>
        </w:rPr>
        <w:t xml:space="preserve"> noteikumiem un Līguma 1.pielikumā “</w:t>
      </w:r>
      <w:r w:rsidRPr="008C2340">
        <w:rPr>
          <w:rFonts w:ascii="Times New Roman" w:hAnsi="Times New Roman"/>
          <w:sz w:val="24"/>
          <w:szCs w:val="24"/>
        </w:rPr>
        <w:t>Tehniskā specifikācija un pretendenta tehniskais piedāvājums</w:t>
      </w:r>
      <w:r w:rsidR="001E69DE" w:rsidRPr="008C2340">
        <w:rPr>
          <w:rFonts w:ascii="Times New Roman" w:hAnsi="Times New Roman"/>
          <w:sz w:val="24"/>
          <w:szCs w:val="24"/>
        </w:rPr>
        <w:t xml:space="preserve">” noteiktajam sniegt Pasūtītājam komercializācijas stratēģijas un </w:t>
      </w:r>
      <w:r w:rsidR="0006558C" w:rsidRPr="008C2340">
        <w:rPr>
          <w:rFonts w:ascii="Times New Roman" w:hAnsi="Times New Roman"/>
          <w:sz w:val="24"/>
          <w:szCs w:val="24"/>
        </w:rPr>
        <w:t xml:space="preserve">tehniski ekonomiskās priekšizpētes (turpmāk – TEP) izstrādes pakalpojumus </w:t>
      </w:r>
      <w:r w:rsidRPr="008C2340">
        <w:rPr>
          <w:rFonts w:ascii="Times New Roman" w:hAnsi="Times New Roman"/>
          <w:sz w:val="24"/>
          <w:szCs w:val="24"/>
        </w:rPr>
        <w:t>(turpmāk – Pakalpojums). Līguma pielikumi ir neatņemamas Līguma sastāvdaļas.</w:t>
      </w:r>
    </w:p>
    <w:p w14:paraId="07D20589" w14:textId="49518D5D" w:rsidR="009642BD" w:rsidRPr="00A92063" w:rsidRDefault="00E97E26" w:rsidP="00302E66">
      <w:pPr>
        <w:pStyle w:val="ListParagraph"/>
        <w:numPr>
          <w:ilvl w:val="1"/>
          <w:numId w:val="14"/>
        </w:numPr>
        <w:spacing w:line="240" w:lineRule="auto"/>
        <w:ind w:left="567" w:hanging="567"/>
        <w:jc w:val="both"/>
        <w:rPr>
          <w:rFonts w:ascii="Times New Roman" w:hAnsi="Times New Roman"/>
          <w:sz w:val="24"/>
          <w:szCs w:val="24"/>
        </w:rPr>
      </w:pPr>
      <w:r w:rsidRPr="009642BD">
        <w:rPr>
          <w:rFonts w:ascii="Times New Roman" w:hAnsi="Times New Roman"/>
          <w:b/>
          <w:sz w:val="24"/>
          <w:szCs w:val="24"/>
          <w:lang w:eastAsia="en-US"/>
        </w:rPr>
        <w:t xml:space="preserve">Pakalpojuma izpildes </w:t>
      </w:r>
      <w:r w:rsidRPr="009642BD">
        <w:rPr>
          <w:rFonts w:ascii="Times New Roman" w:hAnsi="Times New Roman"/>
          <w:sz w:val="24"/>
          <w:szCs w:val="24"/>
          <w:lang w:eastAsia="en-US"/>
        </w:rPr>
        <w:t xml:space="preserve">termiņš </w:t>
      </w:r>
      <w:r w:rsidRPr="009642BD">
        <w:rPr>
          <w:rFonts w:ascii="Times New Roman" w:eastAsiaTheme="minorHAnsi" w:hAnsi="Times New Roman"/>
          <w:b/>
          <w:sz w:val="24"/>
          <w:szCs w:val="24"/>
          <w:lang w:eastAsia="en-US"/>
        </w:rPr>
        <w:t>65 kalendāro dienu laikā no līguma noslēgšanas brīža</w:t>
      </w:r>
      <w:r w:rsidR="00891EFA">
        <w:rPr>
          <w:rFonts w:ascii="Times New Roman" w:eastAsiaTheme="minorHAnsi" w:hAnsi="Times New Roman"/>
          <w:b/>
          <w:sz w:val="24"/>
          <w:szCs w:val="24"/>
          <w:lang w:eastAsia="en-US"/>
        </w:rPr>
        <w:t>, taču ne vēlāk kā līdz 2018.gada 10.janvārim</w:t>
      </w:r>
      <w:r w:rsidRPr="005A0F32">
        <w:rPr>
          <w:rFonts w:ascii="Times New Roman" w:eastAsiaTheme="minorHAnsi" w:hAnsi="Times New Roman"/>
          <w:sz w:val="24"/>
          <w:szCs w:val="24"/>
          <w:lang w:eastAsia="en-US"/>
        </w:rPr>
        <w:t>.</w:t>
      </w:r>
    </w:p>
    <w:p w14:paraId="556D0F6B" w14:textId="264401E9" w:rsidR="00DF1E23" w:rsidRPr="00631D92" w:rsidRDefault="00A92063" w:rsidP="00AF2BC1">
      <w:pPr>
        <w:pStyle w:val="ListParagraph"/>
        <w:numPr>
          <w:ilvl w:val="1"/>
          <w:numId w:val="14"/>
        </w:numPr>
        <w:spacing w:line="240" w:lineRule="auto"/>
        <w:ind w:left="567" w:hanging="567"/>
        <w:jc w:val="both"/>
        <w:rPr>
          <w:rFonts w:ascii="Times New Roman" w:hAnsi="Times New Roman"/>
          <w:sz w:val="24"/>
          <w:szCs w:val="24"/>
        </w:rPr>
      </w:pPr>
      <w:r w:rsidRPr="00631D92">
        <w:rPr>
          <w:rFonts w:ascii="Times New Roman" w:hAnsi="Times New Roman"/>
          <w:sz w:val="24"/>
          <w:szCs w:val="24"/>
          <w:lang w:eastAsia="en-US"/>
        </w:rPr>
        <w:t xml:space="preserve">Ja </w:t>
      </w:r>
      <w:r w:rsidRPr="00631D92">
        <w:rPr>
          <w:rFonts w:ascii="Times New Roman" w:hAnsi="Times New Roman"/>
          <w:b/>
          <w:sz w:val="24"/>
          <w:szCs w:val="24"/>
          <w:lang w:eastAsia="en-US"/>
        </w:rPr>
        <w:t>Izpildītājs</w:t>
      </w:r>
      <w:r w:rsidRPr="00631D92">
        <w:rPr>
          <w:rFonts w:ascii="Times New Roman" w:hAnsi="Times New Roman"/>
          <w:sz w:val="24"/>
          <w:szCs w:val="24"/>
          <w:lang w:eastAsia="en-US"/>
        </w:rPr>
        <w:t xml:space="preserve"> </w:t>
      </w:r>
      <w:r w:rsidR="00F229D2" w:rsidRPr="00631D92">
        <w:rPr>
          <w:rFonts w:ascii="Times New Roman" w:hAnsi="Times New Roman"/>
          <w:sz w:val="24"/>
          <w:szCs w:val="24"/>
          <w:lang w:eastAsia="en-US"/>
        </w:rPr>
        <w:t xml:space="preserve">neizpilda Pakalpojumu </w:t>
      </w:r>
      <w:r w:rsidR="00DF1E23" w:rsidRPr="00631D92">
        <w:rPr>
          <w:rFonts w:ascii="Times New Roman" w:hAnsi="Times New Roman"/>
          <w:sz w:val="24"/>
          <w:szCs w:val="24"/>
          <w:lang w:eastAsia="en-US"/>
        </w:rPr>
        <w:t xml:space="preserve">pilnā apmērā </w:t>
      </w:r>
      <w:r w:rsidR="00F229D2" w:rsidRPr="00631D92">
        <w:rPr>
          <w:rFonts w:ascii="Times New Roman" w:hAnsi="Times New Roman"/>
          <w:sz w:val="24"/>
          <w:szCs w:val="24"/>
          <w:lang w:eastAsia="en-US"/>
        </w:rPr>
        <w:t>līdz 2018.gada 10.janvārim</w:t>
      </w:r>
      <w:r w:rsidR="00631D92" w:rsidRPr="00631D92">
        <w:rPr>
          <w:rFonts w:ascii="Times New Roman" w:hAnsi="Times New Roman"/>
          <w:sz w:val="24"/>
          <w:szCs w:val="24"/>
          <w:lang w:eastAsia="en-US"/>
        </w:rPr>
        <w:t xml:space="preserve">, </w:t>
      </w:r>
      <w:r w:rsidR="00F229D2" w:rsidRPr="00631D92">
        <w:rPr>
          <w:rFonts w:ascii="Times New Roman" w:hAnsi="Times New Roman"/>
          <w:b/>
          <w:sz w:val="24"/>
          <w:szCs w:val="24"/>
          <w:lang w:eastAsia="en-US"/>
        </w:rPr>
        <w:t>Pasūtītājam</w:t>
      </w:r>
      <w:r w:rsidR="00F229D2" w:rsidRPr="00631D92">
        <w:rPr>
          <w:rFonts w:ascii="Times New Roman" w:hAnsi="Times New Roman"/>
          <w:sz w:val="24"/>
          <w:szCs w:val="24"/>
          <w:lang w:eastAsia="en-US"/>
        </w:rPr>
        <w:t xml:space="preserve"> ir tiesības </w:t>
      </w:r>
      <w:r w:rsidR="00DF1E23" w:rsidRPr="00631D92">
        <w:rPr>
          <w:rFonts w:ascii="Times New Roman" w:hAnsi="Times New Roman"/>
          <w:sz w:val="24"/>
          <w:szCs w:val="24"/>
        </w:rPr>
        <w:t xml:space="preserve">vienpusējā kārtā atkāpties no </w:t>
      </w:r>
      <w:r w:rsidR="00DF1E23" w:rsidRPr="00631D92">
        <w:rPr>
          <w:rFonts w:ascii="Times New Roman" w:hAnsi="Times New Roman"/>
          <w:b/>
          <w:sz w:val="24"/>
          <w:szCs w:val="24"/>
        </w:rPr>
        <w:t>Līguma</w:t>
      </w:r>
      <w:r w:rsidR="00DF1E23" w:rsidRPr="00631D92">
        <w:rPr>
          <w:rFonts w:ascii="Times New Roman" w:hAnsi="Times New Roman"/>
          <w:sz w:val="24"/>
          <w:szCs w:val="24"/>
        </w:rPr>
        <w:t xml:space="preserve">. Šādā gadījumā </w:t>
      </w:r>
      <w:r w:rsidR="00DF1E23" w:rsidRPr="00631D92">
        <w:rPr>
          <w:rFonts w:ascii="Times New Roman" w:hAnsi="Times New Roman"/>
          <w:b/>
          <w:sz w:val="24"/>
          <w:szCs w:val="24"/>
        </w:rPr>
        <w:t>Pasūtītājs</w:t>
      </w:r>
      <w:r w:rsidR="00DF1E23" w:rsidRPr="00631D92">
        <w:rPr>
          <w:rFonts w:ascii="Times New Roman" w:hAnsi="Times New Roman"/>
          <w:sz w:val="24"/>
          <w:szCs w:val="24"/>
        </w:rPr>
        <w:t xml:space="preserve"> nemaksā </w:t>
      </w:r>
      <w:r w:rsidR="00DF1E23" w:rsidRPr="00631D92">
        <w:rPr>
          <w:rFonts w:ascii="Times New Roman" w:hAnsi="Times New Roman"/>
          <w:b/>
          <w:sz w:val="24"/>
          <w:szCs w:val="24"/>
        </w:rPr>
        <w:t>Izpildītājam Līguma</w:t>
      </w:r>
      <w:r w:rsidR="00DF1E23" w:rsidRPr="00631D92">
        <w:rPr>
          <w:rFonts w:ascii="Times New Roman" w:hAnsi="Times New Roman"/>
          <w:sz w:val="24"/>
          <w:szCs w:val="24"/>
        </w:rPr>
        <w:t xml:space="preserve"> 2.1.punktā noteikto līgumcenu.</w:t>
      </w:r>
    </w:p>
    <w:p w14:paraId="527BBDBC" w14:textId="77777777" w:rsidR="00DC55FF" w:rsidRPr="00DC55FF" w:rsidRDefault="00DF296D" w:rsidP="00DC55FF">
      <w:pPr>
        <w:pStyle w:val="ListParagraph"/>
        <w:numPr>
          <w:ilvl w:val="1"/>
          <w:numId w:val="14"/>
        </w:numPr>
        <w:spacing w:line="240" w:lineRule="auto"/>
        <w:ind w:left="567" w:hanging="567"/>
        <w:jc w:val="both"/>
        <w:rPr>
          <w:rFonts w:ascii="Times New Roman" w:hAnsi="Times New Roman"/>
          <w:sz w:val="24"/>
          <w:szCs w:val="24"/>
        </w:rPr>
      </w:pPr>
      <w:r w:rsidRPr="009642BD">
        <w:rPr>
          <w:rFonts w:ascii="Times New Roman" w:hAnsi="Times New Roman"/>
          <w:b/>
          <w:sz w:val="24"/>
          <w:szCs w:val="24"/>
        </w:rPr>
        <w:t>Pakalpojuma</w:t>
      </w:r>
      <w:r w:rsidRPr="009642BD">
        <w:rPr>
          <w:rFonts w:ascii="Times New Roman" w:hAnsi="Times New Roman"/>
          <w:sz w:val="24"/>
          <w:szCs w:val="24"/>
        </w:rPr>
        <w:t xml:space="preserve"> sniegšanas vieta:</w:t>
      </w:r>
      <w:r w:rsidR="00DC55FF">
        <w:rPr>
          <w:rFonts w:ascii="Times New Roman" w:hAnsi="Times New Roman"/>
          <w:sz w:val="24"/>
          <w:szCs w:val="24"/>
        </w:rPr>
        <w:t xml:space="preserve"> </w:t>
      </w:r>
      <w:r w:rsidR="00DC55FF" w:rsidRPr="00DC55FF">
        <w:rPr>
          <w:rFonts w:ascii="Times New Roman" w:hAnsi="Times New Roman"/>
          <w:b/>
          <w:sz w:val="24"/>
          <w:szCs w:val="24"/>
        </w:rPr>
        <w:t>LU Fizikas institūts, Miera iela 32, Salaspils, Latvija</w:t>
      </w:r>
      <w:r w:rsidR="00DC55FF" w:rsidRPr="00DC55FF">
        <w:rPr>
          <w:rFonts w:ascii="Times New Roman" w:hAnsi="Times New Roman"/>
          <w:sz w:val="24"/>
          <w:szCs w:val="24"/>
        </w:rPr>
        <w:t>.</w:t>
      </w:r>
    </w:p>
    <w:p w14:paraId="083769C5" w14:textId="702AC3E3" w:rsidR="00114AB6" w:rsidRPr="00DC55FF" w:rsidRDefault="00114AB6" w:rsidP="00DC55FF">
      <w:pPr>
        <w:pStyle w:val="ListParagraph"/>
        <w:numPr>
          <w:ilvl w:val="1"/>
          <w:numId w:val="14"/>
        </w:numPr>
        <w:spacing w:line="240" w:lineRule="auto"/>
        <w:ind w:left="567" w:hanging="567"/>
        <w:jc w:val="both"/>
        <w:rPr>
          <w:rFonts w:ascii="Times New Roman" w:hAnsi="Times New Roman"/>
          <w:sz w:val="24"/>
          <w:szCs w:val="24"/>
        </w:rPr>
      </w:pPr>
      <w:r w:rsidRPr="00DC55FF">
        <w:rPr>
          <w:rFonts w:ascii="Times New Roman" w:hAnsi="Times New Roman"/>
          <w:b/>
          <w:sz w:val="24"/>
          <w:szCs w:val="24"/>
        </w:rPr>
        <w:t xml:space="preserve">Līgums </w:t>
      </w:r>
      <w:r w:rsidRPr="00DC55FF">
        <w:rPr>
          <w:rFonts w:ascii="Times New Roman" w:hAnsi="Times New Roman"/>
          <w:sz w:val="24"/>
          <w:szCs w:val="24"/>
        </w:rPr>
        <w:t xml:space="preserve">ir spēkā no tā noslēgšanas dienas un ir spēkā līdz pušu saistību pilnīgai izpildei. </w:t>
      </w:r>
    </w:p>
    <w:p w14:paraId="210B6EDA" w14:textId="77777777" w:rsidR="005A0F32" w:rsidRDefault="005A0F32" w:rsidP="005A0F32">
      <w:pPr>
        <w:pStyle w:val="ListParagraph"/>
        <w:ind w:left="567"/>
        <w:jc w:val="both"/>
        <w:rPr>
          <w:rFonts w:ascii="Times New Roman" w:hAnsi="Times New Roman"/>
          <w:sz w:val="24"/>
          <w:szCs w:val="24"/>
        </w:rPr>
      </w:pPr>
    </w:p>
    <w:p w14:paraId="116EE3FC" w14:textId="77777777" w:rsidR="00ED2B2D" w:rsidRDefault="00ED2B2D" w:rsidP="005A0F32">
      <w:pPr>
        <w:pStyle w:val="ListParagraph"/>
        <w:ind w:left="567"/>
        <w:jc w:val="both"/>
        <w:rPr>
          <w:rFonts w:ascii="Times New Roman" w:hAnsi="Times New Roman"/>
          <w:sz w:val="24"/>
          <w:szCs w:val="24"/>
        </w:rPr>
      </w:pPr>
    </w:p>
    <w:p w14:paraId="769979F7" w14:textId="77777777" w:rsidR="00ED2B2D" w:rsidRPr="009642BD" w:rsidRDefault="00ED2B2D" w:rsidP="005A0F32">
      <w:pPr>
        <w:pStyle w:val="ListParagraph"/>
        <w:ind w:left="567"/>
        <w:jc w:val="both"/>
        <w:rPr>
          <w:rFonts w:ascii="Times New Roman" w:hAnsi="Times New Roman"/>
          <w:sz w:val="24"/>
          <w:szCs w:val="24"/>
        </w:rPr>
      </w:pPr>
    </w:p>
    <w:p w14:paraId="2B917CA1" w14:textId="77777777" w:rsidR="00DF296D" w:rsidRDefault="00DF296D" w:rsidP="00302E66">
      <w:pPr>
        <w:numPr>
          <w:ilvl w:val="0"/>
          <w:numId w:val="14"/>
        </w:numPr>
        <w:autoSpaceDE w:val="0"/>
        <w:autoSpaceDN w:val="0"/>
        <w:adjustRightInd w:val="0"/>
        <w:spacing w:after="120"/>
        <w:ind w:left="0" w:firstLine="0"/>
        <w:contextualSpacing/>
        <w:jc w:val="center"/>
        <w:rPr>
          <w:rFonts w:ascii="Times New Roman" w:hAnsi="Times New Roman"/>
          <w:b/>
          <w:bCs/>
          <w:caps/>
          <w:sz w:val="24"/>
          <w:szCs w:val="24"/>
        </w:rPr>
      </w:pPr>
      <w:r w:rsidRPr="00DF296D">
        <w:rPr>
          <w:rFonts w:ascii="Times New Roman" w:hAnsi="Times New Roman"/>
          <w:b/>
          <w:bCs/>
          <w:caps/>
          <w:sz w:val="24"/>
          <w:szCs w:val="24"/>
        </w:rPr>
        <w:t>LīgumCENA un norēķinu kārtība</w:t>
      </w:r>
    </w:p>
    <w:p w14:paraId="0911E7F1" w14:textId="77777777" w:rsidR="00AC3BEC" w:rsidRPr="00DF296D" w:rsidRDefault="00AC3BEC" w:rsidP="00AC3BEC">
      <w:pPr>
        <w:autoSpaceDE w:val="0"/>
        <w:autoSpaceDN w:val="0"/>
        <w:adjustRightInd w:val="0"/>
        <w:spacing w:after="120"/>
        <w:contextualSpacing/>
        <w:rPr>
          <w:rFonts w:ascii="Times New Roman" w:hAnsi="Times New Roman"/>
          <w:b/>
          <w:bCs/>
          <w:caps/>
          <w:sz w:val="24"/>
          <w:szCs w:val="24"/>
        </w:rPr>
      </w:pPr>
    </w:p>
    <w:p w14:paraId="0766F639" w14:textId="688CF072" w:rsidR="00DF296D" w:rsidRPr="00DF296D" w:rsidRDefault="00DF296D" w:rsidP="00302E66">
      <w:pPr>
        <w:numPr>
          <w:ilvl w:val="0"/>
          <w:numId w:val="4"/>
        </w:numPr>
        <w:shd w:val="clear" w:color="auto" w:fill="FFFFFF"/>
        <w:tabs>
          <w:tab w:val="left" w:pos="540"/>
        </w:tabs>
        <w:spacing w:line="240" w:lineRule="auto"/>
        <w:ind w:left="567" w:hanging="567"/>
        <w:jc w:val="both"/>
        <w:rPr>
          <w:rFonts w:ascii="Times New Roman" w:hAnsi="Times New Roman"/>
          <w:sz w:val="24"/>
          <w:szCs w:val="24"/>
        </w:rPr>
      </w:pPr>
      <w:r w:rsidRPr="00DF296D">
        <w:rPr>
          <w:rFonts w:ascii="Times New Roman" w:hAnsi="Times New Roman"/>
          <w:b/>
          <w:sz w:val="24"/>
          <w:szCs w:val="24"/>
        </w:rPr>
        <w:t xml:space="preserve">Kopējā </w:t>
      </w:r>
      <w:r w:rsidRPr="00DF296D">
        <w:rPr>
          <w:rFonts w:ascii="Times New Roman" w:hAnsi="Times New Roman"/>
          <w:sz w:val="24"/>
          <w:szCs w:val="24"/>
        </w:rPr>
        <w:t>līgumcena</w:t>
      </w:r>
      <w:r w:rsidRPr="00DF296D">
        <w:rPr>
          <w:rFonts w:ascii="Times New Roman" w:hAnsi="Times New Roman"/>
          <w:color w:val="000000"/>
          <w:spacing w:val="1"/>
          <w:sz w:val="24"/>
          <w:szCs w:val="24"/>
        </w:rPr>
        <w:t xml:space="preserve"> par sniegt</w:t>
      </w:r>
      <w:r w:rsidR="007352B9" w:rsidRPr="007352B9">
        <w:rPr>
          <w:rFonts w:ascii="Times New Roman" w:hAnsi="Times New Roman"/>
          <w:color w:val="000000"/>
          <w:spacing w:val="1"/>
          <w:sz w:val="24"/>
          <w:szCs w:val="24"/>
        </w:rPr>
        <w:t>o</w:t>
      </w:r>
      <w:r w:rsidRPr="00DF296D">
        <w:rPr>
          <w:rFonts w:ascii="Times New Roman" w:hAnsi="Times New Roman"/>
          <w:color w:val="000000"/>
          <w:spacing w:val="1"/>
          <w:sz w:val="24"/>
          <w:szCs w:val="24"/>
        </w:rPr>
        <w:t xml:space="preserve"> </w:t>
      </w:r>
      <w:r w:rsidR="007352B9" w:rsidRPr="007352B9">
        <w:rPr>
          <w:rFonts w:ascii="Times New Roman" w:hAnsi="Times New Roman"/>
          <w:b/>
          <w:color w:val="000000"/>
          <w:spacing w:val="1"/>
          <w:sz w:val="24"/>
          <w:szCs w:val="24"/>
        </w:rPr>
        <w:t>Pakalpojumu</w:t>
      </w:r>
      <w:r w:rsidR="007352B9" w:rsidRPr="007352B9">
        <w:rPr>
          <w:rFonts w:ascii="Times New Roman" w:hAnsi="Times New Roman"/>
          <w:color w:val="000000"/>
          <w:spacing w:val="1"/>
          <w:sz w:val="24"/>
          <w:szCs w:val="24"/>
        </w:rPr>
        <w:t xml:space="preserve"> ir</w:t>
      </w:r>
      <w:r w:rsidR="00DC4451">
        <w:rPr>
          <w:rFonts w:ascii="Times New Roman" w:hAnsi="Times New Roman"/>
          <w:color w:val="000000"/>
          <w:spacing w:val="1"/>
          <w:sz w:val="24"/>
          <w:szCs w:val="24"/>
        </w:rPr>
        <w:t xml:space="preserve"> </w:t>
      </w:r>
      <w:r w:rsidR="007352B9" w:rsidRPr="007352B9">
        <w:rPr>
          <w:rFonts w:ascii="Times New Roman" w:hAnsi="Times New Roman"/>
          <w:b/>
          <w:color w:val="000000"/>
          <w:spacing w:val="1"/>
          <w:sz w:val="24"/>
          <w:szCs w:val="24"/>
        </w:rPr>
        <w:t>_____</w:t>
      </w:r>
      <w:r w:rsidR="00DC4451">
        <w:rPr>
          <w:rFonts w:ascii="Times New Roman" w:hAnsi="Times New Roman"/>
          <w:b/>
          <w:color w:val="000000"/>
          <w:spacing w:val="1"/>
          <w:sz w:val="24"/>
          <w:szCs w:val="24"/>
        </w:rPr>
        <w:t>_</w:t>
      </w:r>
      <w:r w:rsidR="007352B9" w:rsidRPr="007352B9">
        <w:rPr>
          <w:rFonts w:ascii="Times New Roman" w:hAnsi="Times New Roman"/>
          <w:b/>
          <w:color w:val="000000"/>
          <w:spacing w:val="1"/>
          <w:sz w:val="24"/>
          <w:szCs w:val="24"/>
        </w:rPr>
        <w:t>_______</w:t>
      </w:r>
      <w:r w:rsidR="007352B9" w:rsidRPr="00DC4451">
        <w:rPr>
          <w:rFonts w:ascii="Times New Roman" w:hAnsi="Times New Roman"/>
          <w:color w:val="000000"/>
          <w:spacing w:val="1"/>
          <w:sz w:val="24"/>
          <w:szCs w:val="24"/>
        </w:rPr>
        <w:t xml:space="preserve"> </w:t>
      </w:r>
      <w:r w:rsidR="007352B9" w:rsidRPr="007352B9">
        <w:rPr>
          <w:rFonts w:ascii="Times New Roman" w:hAnsi="Times New Roman"/>
          <w:b/>
          <w:color w:val="000000"/>
          <w:spacing w:val="1"/>
          <w:sz w:val="24"/>
          <w:szCs w:val="24"/>
        </w:rPr>
        <w:t xml:space="preserve">EUR </w:t>
      </w:r>
      <w:r w:rsidR="007352B9" w:rsidRPr="007352B9">
        <w:rPr>
          <w:rFonts w:ascii="Times New Roman" w:hAnsi="Times New Roman"/>
          <w:color w:val="000000"/>
          <w:spacing w:val="1"/>
          <w:sz w:val="24"/>
          <w:szCs w:val="24"/>
        </w:rPr>
        <w:t>(______________</w:t>
      </w:r>
      <w:r w:rsidR="007352B9" w:rsidRPr="007352B9">
        <w:rPr>
          <w:rFonts w:ascii="Times New Roman" w:hAnsi="Times New Roman"/>
          <w:i/>
          <w:color w:val="000000"/>
          <w:spacing w:val="1"/>
          <w:sz w:val="24"/>
          <w:szCs w:val="24"/>
        </w:rPr>
        <w:t>euro</w:t>
      </w:r>
      <w:r w:rsidR="007352B9" w:rsidRPr="007352B9">
        <w:rPr>
          <w:rFonts w:ascii="Times New Roman" w:hAnsi="Times New Roman"/>
          <w:color w:val="000000"/>
          <w:spacing w:val="1"/>
          <w:sz w:val="24"/>
          <w:szCs w:val="24"/>
        </w:rPr>
        <w:t xml:space="preserve"> _______)</w:t>
      </w:r>
      <w:r w:rsidR="007352B9">
        <w:rPr>
          <w:rFonts w:ascii="Times New Roman" w:hAnsi="Times New Roman"/>
          <w:color w:val="000000"/>
          <w:spacing w:val="1"/>
          <w:sz w:val="24"/>
          <w:szCs w:val="24"/>
        </w:rPr>
        <w:t xml:space="preserve">, </w:t>
      </w:r>
      <w:r w:rsidRPr="00DF296D">
        <w:rPr>
          <w:rFonts w:ascii="Times New Roman" w:hAnsi="Times New Roman"/>
          <w:color w:val="000000"/>
          <w:spacing w:val="1"/>
          <w:sz w:val="24"/>
          <w:szCs w:val="24"/>
        </w:rPr>
        <w:t xml:space="preserve">neieskaitot </w:t>
      </w:r>
      <w:r w:rsidRPr="00DF296D">
        <w:rPr>
          <w:rFonts w:ascii="Times New Roman" w:hAnsi="Times New Roman"/>
          <w:sz w:val="24"/>
          <w:szCs w:val="24"/>
        </w:rPr>
        <w:t xml:space="preserve">pievienotās vērtības nodokli (turpmāk – PVN) (turpmāk – </w:t>
      </w:r>
      <w:r w:rsidRPr="00DF296D">
        <w:rPr>
          <w:rFonts w:ascii="Times New Roman" w:hAnsi="Times New Roman"/>
          <w:b/>
          <w:sz w:val="24"/>
          <w:szCs w:val="24"/>
        </w:rPr>
        <w:t>Līgumcena</w:t>
      </w:r>
      <w:r w:rsidRPr="00DF296D">
        <w:rPr>
          <w:rFonts w:ascii="Times New Roman" w:hAnsi="Times New Roman"/>
          <w:sz w:val="24"/>
          <w:szCs w:val="24"/>
        </w:rPr>
        <w:t>). PVN tiek aprēķināts un maksāts Latvijas Republikas normatīvajos aktos noteiktajā apmērā un kārtībā.</w:t>
      </w:r>
    </w:p>
    <w:p w14:paraId="140091FF" w14:textId="3FE82F3F" w:rsidR="00DF296D" w:rsidRPr="00DF296D" w:rsidRDefault="00DF296D" w:rsidP="00302E66">
      <w:pPr>
        <w:numPr>
          <w:ilvl w:val="0"/>
          <w:numId w:val="4"/>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b/>
          <w:sz w:val="24"/>
          <w:szCs w:val="24"/>
        </w:rPr>
        <w:t>Līgumcenā</w:t>
      </w:r>
      <w:r w:rsidRPr="00DF296D">
        <w:rPr>
          <w:rFonts w:ascii="Times New Roman" w:hAnsi="Times New Roman"/>
          <w:sz w:val="24"/>
          <w:szCs w:val="24"/>
        </w:rPr>
        <w:t xml:space="preserve"> ir iekļautas visas izmaksas, kas saistītas ar </w:t>
      </w:r>
      <w:r w:rsidRPr="00DF296D">
        <w:rPr>
          <w:rFonts w:ascii="Times New Roman" w:hAnsi="Times New Roman"/>
          <w:b/>
          <w:sz w:val="24"/>
          <w:szCs w:val="24"/>
        </w:rPr>
        <w:t>Pakalpojumu</w:t>
      </w:r>
      <w:r w:rsidRPr="00DF296D">
        <w:rPr>
          <w:rFonts w:ascii="Times New Roman" w:hAnsi="Times New Roman"/>
          <w:sz w:val="24"/>
          <w:szCs w:val="24"/>
        </w:rPr>
        <w:t xml:space="preserve"> izpildi atbilstoši</w:t>
      </w:r>
      <w:r w:rsidRPr="00DF296D">
        <w:rPr>
          <w:rFonts w:ascii="Times New Roman" w:hAnsi="Times New Roman"/>
          <w:b/>
          <w:sz w:val="24"/>
          <w:szCs w:val="24"/>
        </w:rPr>
        <w:t xml:space="preserve"> Līguma</w:t>
      </w:r>
      <w:r w:rsidR="005A0F32">
        <w:rPr>
          <w:rFonts w:ascii="Times New Roman" w:hAnsi="Times New Roman"/>
          <w:sz w:val="24"/>
          <w:szCs w:val="24"/>
        </w:rPr>
        <w:t xml:space="preserve"> 1. un</w:t>
      </w:r>
      <w:r w:rsidRPr="00DF296D">
        <w:rPr>
          <w:rFonts w:ascii="Times New Roman" w:hAnsi="Times New Roman"/>
          <w:sz w:val="24"/>
          <w:szCs w:val="24"/>
        </w:rPr>
        <w:t xml:space="preserve"> 2.pielikumā noteiktajām prasībām, tajā skaitā visi Latvijas Republikas normatīvajos aktos paredzētie nodok</w:t>
      </w:r>
      <w:r w:rsidR="005A0F32">
        <w:rPr>
          <w:rFonts w:ascii="Times New Roman" w:hAnsi="Times New Roman"/>
          <w:sz w:val="24"/>
          <w:szCs w:val="24"/>
        </w:rPr>
        <w:t>ļi un nodevas, izņemot PVN.</w:t>
      </w:r>
    </w:p>
    <w:p w14:paraId="74ED9A55" w14:textId="5E5B963E" w:rsidR="00DF296D" w:rsidRPr="00DF296D" w:rsidRDefault="00DF296D" w:rsidP="00302E66">
      <w:pPr>
        <w:numPr>
          <w:ilvl w:val="0"/>
          <w:numId w:val="4"/>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b/>
          <w:sz w:val="24"/>
          <w:szCs w:val="24"/>
        </w:rPr>
        <w:t>Līguma</w:t>
      </w:r>
      <w:r w:rsidR="0054422B">
        <w:rPr>
          <w:rFonts w:ascii="Times New Roman" w:hAnsi="Times New Roman"/>
          <w:sz w:val="24"/>
          <w:szCs w:val="24"/>
        </w:rPr>
        <w:t xml:space="preserve"> 2</w:t>
      </w:r>
      <w:r w:rsidRPr="00DF296D">
        <w:rPr>
          <w:rFonts w:ascii="Times New Roman" w:hAnsi="Times New Roman"/>
          <w:sz w:val="24"/>
          <w:szCs w:val="24"/>
        </w:rPr>
        <w:t xml:space="preserve">.pielikumā noteiktās cenas ir nemainīgas visā </w:t>
      </w:r>
      <w:r w:rsidRPr="00DF296D">
        <w:rPr>
          <w:rFonts w:ascii="Times New Roman" w:hAnsi="Times New Roman"/>
          <w:b/>
          <w:sz w:val="24"/>
          <w:szCs w:val="24"/>
        </w:rPr>
        <w:t>Līguma</w:t>
      </w:r>
      <w:r w:rsidRPr="00DF296D">
        <w:rPr>
          <w:rFonts w:ascii="Times New Roman" w:hAnsi="Times New Roman"/>
          <w:sz w:val="24"/>
          <w:szCs w:val="24"/>
        </w:rPr>
        <w:t xml:space="preserve"> darbības laikā. Iespējamā inflācija, tirgus apstākļu maiņa vai jebkuri citi apstākļi nevar būt par pamatu cenas paaugstināšanai.</w:t>
      </w:r>
    </w:p>
    <w:p w14:paraId="5A469FA5" w14:textId="45AEC42F" w:rsidR="00DF296D" w:rsidRPr="00DF296D" w:rsidRDefault="00DF296D" w:rsidP="00302E66">
      <w:pPr>
        <w:numPr>
          <w:ilvl w:val="0"/>
          <w:numId w:val="4"/>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b/>
          <w:sz w:val="24"/>
          <w:szCs w:val="24"/>
        </w:rPr>
        <w:t>Pasūtītājs</w:t>
      </w:r>
      <w:r w:rsidRPr="00DF296D">
        <w:rPr>
          <w:rFonts w:ascii="Times New Roman" w:hAnsi="Times New Roman"/>
          <w:sz w:val="24"/>
          <w:szCs w:val="24"/>
        </w:rPr>
        <w:t xml:space="preserve"> veic samaksu </w:t>
      </w:r>
      <w:r w:rsidRPr="00DF296D">
        <w:rPr>
          <w:rFonts w:ascii="Times New Roman" w:hAnsi="Times New Roman"/>
          <w:b/>
          <w:sz w:val="24"/>
          <w:szCs w:val="24"/>
        </w:rPr>
        <w:t>Izpildītājam</w:t>
      </w:r>
      <w:r w:rsidRPr="00DF296D">
        <w:rPr>
          <w:rFonts w:ascii="Times New Roman" w:hAnsi="Times New Roman"/>
          <w:sz w:val="24"/>
          <w:szCs w:val="24"/>
        </w:rPr>
        <w:t xml:space="preserve"> par </w:t>
      </w:r>
      <w:r w:rsidRPr="00DF296D">
        <w:rPr>
          <w:rFonts w:ascii="Times New Roman" w:hAnsi="Times New Roman"/>
          <w:b/>
          <w:sz w:val="24"/>
          <w:szCs w:val="24"/>
        </w:rPr>
        <w:t>Izpildītāja</w:t>
      </w:r>
      <w:r w:rsidRPr="00DF296D">
        <w:rPr>
          <w:rFonts w:ascii="Times New Roman" w:hAnsi="Times New Roman"/>
          <w:sz w:val="24"/>
          <w:szCs w:val="24"/>
        </w:rPr>
        <w:t xml:space="preserve"> veiktajiem </w:t>
      </w:r>
      <w:r w:rsidRPr="00DF296D">
        <w:rPr>
          <w:rFonts w:ascii="Times New Roman" w:hAnsi="Times New Roman"/>
          <w:b/>
          <w:sz w:val="24"/>
          <w:szCs w:val="24"/>
        </w:rPr>
        <w:t>Pakalpojumiem</w:t>
      </w:r>
      <w:r w:rsidRPr="00DF296D">
        <w:rPr>
          <w:rFonts w:ascii="Times New Roman" w:hAnsi="Times New Roman"/>
          <w:sz w:val="24"/>
          <w:szCs w:val="24"/>
        </w:rPr>
        <w:t xml:space="preserve"> 20 (divdesmit) dienu laikā pēc </w:t>
      </w:r>
      <w:r w:rsidRPr="00DF296D">
        <w:rPr>
          <w:rFonts w:ascii="Times New Roman" w:hAnsi="Times New Roman"/>
          <w:b/>
          <w:sz w:val="24"/>
          <w:szCs w:val="24"/>
        </w:rPr>
        <w:t>Līdzēju</w:t>
      </w:r>
      <w:r w:rsidRPr="00DF296D">
        <w:rPr>
          <w:rFonts w:ascii="Times New Roman" w:hAnsi="Times New Roman"/>
          <w:sz w:val="24"/>
          <w:szCs w:val="24"/>
        </w:rPr>
        <w:t xml:space="preserve"> nodošanas</w:t>
      </w:r>
      <w:r w:rsidR="00BA7180" w:rsidRPr="00BA7180">
        <w:rPr>
          <w:rFonts w:ascii="Times New Roman" w:hAnsi="Times New Roman"/>
          <w:sz w:val="24"/>
          <w:szCs w:val="24"/>
        </w:rPr>
        <w:t xml:space="preserve"> </w:t>
      </w:r>
      <w:r w:rsidR="00BA7180">
        <w:rPr>
          <w:rFonts w:ascii="Times New Roman" w:hAnsi="Times New Roman"/>
          <w:sz w:val="24"/>
          <w:szCs w:val="24"/>
        </w:rPr>
        <w:t xml:space="preserve">– pieņemšanas </w:t>
      </w:r>
      <w:r w:rsidRPr="00DF296D">
        <w:rPr>
          <w:rFonts w:ascii="Times New Roman" w:hAnsi="Times New Roman"/>
          <w:sz w:val="24"/>
          <w:szCs w:val="24"/>
        </w:rPr>
        <w:t xml:space="preserve">akta abpusējas parakstīšanas un </w:t>
      </w:r>
      <w:r w:rsidRPr="00DF296D">
        <w:rPr>
          <w:rFonts w:ascii="Times New Roman" w:hAnsi="Times New Roman"/>
          <w:b/>
          <w:sz w:val="24"/>
          <w:szCs w:val="24"/>
        </w:rPr>
        <w:t>Izpildītāja</w:t>
      </w:r>
      <w:r w:rsidRPr="00DF296D">
        <w:rPr>
          <w:rFonts w:ascii="Times New Roman" w:hAnsi="Times New Roman"/>
          <w:sz w:val="24"/>
          <w:szCs w:val="24"/>
        </w:rPr>
        <w:t xml:space="preserve"> izsniegtā rēķina saņemšanas dienas.</w:t>
      </w:r>
    </w:p>
    <w:p w14:paraId="62676504" w14:textId="77777777" w:rsidR="00DF296D" w:rsidRPr="00DF296D" w:rsidRDefault="00DF296D" w:rsidP="00302E66">
      <w:pPr>
        <w:numPr>
          <w:ilvl w:val="0"/>
          <w:numId w:val="4"/>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sz w:val="24"/>
          <w:szCs w:val="24"/>
        </w:rPr>
        <w:t xml:space="preserve">Samaksu par </w:t>
      </w:r>
      <w:r w:rsidRPr="00DF296D">
        <w:rPr>
          <w:rFonts w:ascii="Times New Roman" w:hAnsi="Times New Roman"/>
          <w:b/>
          <w:sz w:val="24"/>
          <w:szCs w:val="24"/>
        </w:rPr>
        <w:t>Līgumā</w:t>
      </w:r>
      <w:r w:rsidRPr="00DF296D">
        <w:rPr>
          <w:rFonts w:ascii="Times New Roman" w:hAnsi="Times New Roman"/>
          <w:sz w:val="24"/>
          <w:szCs w:val="24"/>
        </w:rPr>
        <w:t xml:space="preserve"> noteiktajiem </w:t>
      </w:r>
      <w:r w:rsidRPr="00DF296D">
        <w:rPr>
          <w:rFonts w:ascii="Times New Roman" w:hAnsi="Times New Roman"/>
          <w:b/>
          <w:sz w:val="24"/>
          <w:szCs w:val="24"/>
        </w:rPr>
        <w:t>Pakalpojumiem</w:t>
      </w:r>
      <w:r w:rsidRPr="00DF296D">
        <w:rPr>
          <w:rFonts w:ascii="Times New Roman" w:hAnsi="Times New Roman"/>
          <w:sz w:val="24"/>
          <w:szCs w:val="24"/>
        </w:rPr>
        <w:t xml:space="preserve"> </w:t>
      </w:r>
      <w:r w:rsidRPr="00DF296D">
        <w:rPr>
          <w:rFonts w:ascii="Times New Roman" w:hAnsi="Times New Roman"/>
          <w:b/>
          <w:sz w:val="24"/>
          <w:szCs w:val="24"/>
        </w:rPr>
        <w:t>Pasūtītājs</w:t>
      </w:r>
      <w:r w:rsidRPr="00DF296D">
        <w:rPr>
          <w:rFonts w:ascii="Times New Roman" w:hAnsi="Times New Roman"/>
          <w:sz w:val="24"/>
          <w:szCs w:val="24"/>
        </w:rPr>
        <w:t xml:space="preserve"> veic pārskaitot naudu uz </w:t>
      </w:r>
      <w:r w:rsidRPr="00DF296D">
        <w:rPr>
          <w:rFonts w:ascii="Times New Roman" w:hAnsi="Times New Roman"/>
          <w:b/>
          <w:sz w:val="24"/>
          <w:szCs w:val="24"/>
        </w:rPr>
        <w:t>Izpildītāja</w:t>
      </w:r>
      <w:r w:rsidRPr="00DF296D">
        <w:rPr>
          <w:rFonts w:ascii="Times New Roman" w:hAnsi="Times New Roman"/>
          <w:sz w:val="24"/>
          <w:szCs w:val="24"/>
        </w:rPr>
        <w:t xml:space="preserve"> norādīto bankas norēķinu kontu. Par samaksas dienu tiek uzskatīta diena, kad </w:t>
      </w:r>
      <w:r w:rsidRPr="00DF296D">
        <w:rPr>
          <w:rFonts w:ascii="Times New Roman" w:hAnsi="Times New Roman"/>
          <w:b/>
          <w:sz w:val="24"/>
          <w:szCs w:val="24"/>
        </w:rPr>
        <w:t>Pasūtītājs</w:t>
      </w:r>
      <w:r w:rsidRPr="00DF296D">
        <w:rPr>
          <w:rFonts w:ascii="Times New Roman" w:hAnsi="Times New Roman"/>
          <w:sz w:val="24"/>
          <w:szCs w:val="24"/>
        </w:rPr>
        <w:t xml:space="preserve"> veicis pārskaitījumu uz </w:t>
      </w:r>
      <w:r w:rsidRPr="00DF296D">
        <w:rPr>
          <w:rFonts w:ascii="Times New Roman" w:hAnsi="Times New Roman"/>
          <w:b/>
          <w:sz w:val="24"/>
          <w:szCs w:val="24"/>
        </w:rPr>
        <w:t>Izpildītāja</w:t>
      </w:r>
      <w:r w:rsidRPr="00DF296D">
        <w:rPr>
          <w:rFonts w:ascii="Times New Roman" w:hAnsi="Times New Roman"/>
          <w:sz w:val="24"/>
          <w:szCs w:val="24"/>
        </w:rPr>
        <w:t xml:space="preserve"> norēķinu kontu.</w:t>
      </w:r>
    </w:p>
    <w:p w14:paraId="0E89F9E9" w14:textId="77777777" w:rsidR="009062E7" w:rsidRDefault="00DF296D" w:rsidP="009062E7">
      <w:pPr>
        <w:numPr>
          <w:ilvl w:val="0"/>
          <w:numId w:val="4"/>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sz w:val="24"/>
          <w:szCs w:val="24"/>
        </w:rPr>
        <w:t xml:space="preserve">Visos dokumentos, kas saistīti ar šo </w:t>
      </w:r>
      <w:r w:rsidRPr="00DF296D">
        <w:rPr>
          <w:rFonts w:ascii="Times New Roman" w:hAnsi="Times New Roman"/>
          <w:b/>
          <w:sz w:val="24"/>
          <w:szCs w:val="24"/>
        </w:rPr>
        <w:t>Līgumu</w:t>
      </w:r>
      <w:r w:rsidRPr="00DF296D">
        <w:rPr>
          <w:rFonts w:ascii="Times New Roman" w:hAnsi="Times New Roman"/>
          <w:sz w:val="24"/>
          <w:szCs w:val="24"/>
        </w:rPr>
        <w:t xml:space="preserve">, tajā skaitā rēķinā, </w:t>
      </w:r>
      <w:r w:rsidRPr="00DF296D">
        <w:rPr>
          <w:rFonts w:ascii="Times New Roman" w:hAnsi="Times New Roman"/>
          <w:b/>
          <w:bCs/>
          <w:sz w:val="24"/>
          <w:szCs w:val="24"/>
        </w:rPr>
        <w:t xml:space="preserve">Izpildītājs </w:t>
      </w:r>
      <w:r w:rsidRPr="00DF296D">
        <w:rPr>
          <w:rFonts w:ascii="Times New Roman" w:hAnsi="Times New Roman"/>
          <w:sz w:val="24"/>
          <w:szCs w:val="24"/>
        </w:rPr>
        <w:t>norāda rēķina pilnas apmaksas datumu, kā arī citus nepieciešamos rekvizītus un datus</w:t>
      </w:r>
      <w:r w:rsidRPr="00DF296D">
        <w:rPr>
          <w:rFonts w:ascii="Times New Roman" w:eastAsia="Calibri" w:hAnsi="Times New Roman"/>
          <w:color w:val="000000"/>
          <w:sz w:val="24"/>
          <w:szCs w:val="24"/>
        </w:rPr>
        <w:t xml:space="preserve">, </w:t>
      </w:r>
      <w:r w:rsidRPr="00DF296D">
        <w:rPr>
          <w:rFonts w:ascii="Times New Roman" w:eastAsia="Calibri" w:hAnsi="Times New Roman"/>
          <w:b/>
          <w:color w:val="000000"/>
          <w:sz w:val="24"/>
          <w:szCs w:val="24"/>
        </w:rPr>
        <w:t>Līguma</w:t>
      </w:r>
      <w:r w:rsidRPr="00DF296D">
        <w:rPr>
          <w:rFonts w:ascii="Times New Roman" w:eastAsia="Calibri" w:hAnsi="Times New Roman"/>
          <w:color w:val="000000"/>
          <w:sz w:val="24"/>
          <w:szCs w:val="24"/>
        </w:rPr>
        <w:t xml:space="preserve"> numuru un datumu, </w:t>
      </w:r>
      <w:r w:rsidRPr="00DF296D">
        <w:rPr>
          <w:rFonts w:ascii="Times New Roman" w:hAnsi="Times New Roman"/>
          <w:sz w:val="24"/>
          <w:szCs w:val="24"/>
        </w:rPr>
        <w:t>iepirkuma identifikācijas numuru Nr.</w:t>
      </w:r>
      <w:r w:rsidRPr="002B5F51">
        <w:rPr>
          <w:rFonts w:ascii="Times New Roman" w:hAnsi="Times New Roman"/>
          <w:sz w:val="24"/>
          <w:szCs w:val="24"/>
        </w:rPr>
        <w:t>LU 2017/</w:t>
      </w:r>
      <w:r w:rsidR="002B5F51" w:rsidRPr="002B5F51">
        <w:rPr>
          <w:rFonts w:ascii="Times New Roman" w:hAnsi="Times New Roman"/>
          <w:sz w:val="24"/>
          <w:szCs w:val="24"/>
        </w:rPr>
        <w:t>75</w:t>
      </w:r>
      <w:r w:rsidRPr="002B5F51">
        <w:rPr>
          <w:rFonts w:ascii="Times New Roman" w:hAnsi="Times New Roman"/>
          <w:sz w:val="24"/>
          <w:szCs w:val="24"/>
        </w:rPr>
        <w:t>_I.</w:t>
      </w:r>
    </w:p>
    <w:p w14:paraId="2E2ECD8A" w14:textId="27CFD9E3" w:rsidR="00F64A5E" w:rsidRPr="00F64A5E" w:rsidRDefault="009062E7" w:rsidP="00F64A5E">
      <w:pPr>
        <w:numPr>
          <w:ilvl w:val="0"/>
          <w:numId w:val="4"/>
        </w:numPr>
        <w:tabs>
          <w:tab w:val="left" w:pos="540"/>
        </w:tabs>
        <w:spacing w:line="240" w:lineRule="auto"/>
        <w:ind w:left="567" w:hanging="567"/>
        <w:jc w:val="both"/>
        <w:rPr>
          <w:rFonts w:ascii="Times New Roman" w:hAnsi="Times New Roman"/>
          <w:sz w:val="24"/>
          <w:szCs w:val="24"/>
        </w:rPr>
      </w:pPr>
      <w:r w:rsidRPr="009062E7">
        <w:rPr>
          <w:rFonts w:ascii="Times New Roman" w:hAnsi="Times New Roman"/>
          <w:b/>
          <w:sz w:val="24"/>
          <w:szCs w:val="24"/>
        </w:rPr>
        <w:t>LĪGUMA</w:t>
      </w:r>
      <w:r w:rsidRPr="009062E7">
        <w:rPr>
          <w:rFonts w:ascii="Times New Roman" w:hAnsi="Times New Roman"/>
          <w:sz w:val="24"/>
          <w:szCs w:val="24"/>
        </w:rPr>
        <w:t xml:space="preserve"> finansēšana paredzēta no </w:t>
      </w:r>
      <w:r w:rsidR="00F64A5E" w:rsidRPr="00F64A5E">
        <w:rPr>
          <w:rFonts w:ascii="Times New Roman" w:hAnsi="Times New Roman"/>
          <w:sz w:val="24"/>
          <w:szCs w:val="24"/>
        </w:rPr>
        <w:t>ERAF projekta “Kaskadējama EPMS sūkņu uz pastāvīgiem magnētiem ar stabilizētiem parametriem komercializācija” ar projekta identifikācijas Nr. KC-PI-2017/3.</w:t>
      </w:r>
    </w:p>
    <w:p w14:paraId="6383EF21" w14:textId="77777777" w:rsidR="00DF296D" w:rsidRPr="00DF296D" w:rsidRDefault="00DF296D" w:rsidP="00302E66">
      <w:pPr>
        <w:numPr>
          <w:ilvl w:val="0"/>
          <w:numId w:val="4"/>
        </w:numPr>
        <w:tabs>
          <w:tab w:val="left" w:pos="540"/>
        </w:tabs>
        <w:spacing w:line="240" w:lineRule="auto"/>
        <w:ind w:left="567" w:hanging="567"/>
        <w:jc w:val="both"/>
        <w:rPr>
          <w:rFonts w:ascii="Times New Roman" w:hAnsi="Times New Roman"/>
          <w:sz w:val="24"/>
          <w:szCs w:val="24"/>
        </w:rPr>
      </w:pPr>
      <w:r w:rsidRPr="00DF296D">
        <w:rPr>
          <w:rFonts w:ascii="Times New Roman" w:hAnsi="Times New Roman"/>
          <w:b/>
          <w:sz w:val="24"/>
          <w:szCs w:val="24"/>
        </w:rPr>
        <w:t>Līguma</w:t>
      </w:r>
      <w:r w:rsidRPr="00DF296D">
        <w:rPr>
          <w:rFonts w:ascii="Times New Roman" w:hAnsi="Times New Roman"/>
          <w:bCs/>
          <w:sz w:val="24"/>
          <w:szCs w:val="24"/>
        </w:rPr>
        <w:t xml:space="preserve"> 2.6.punktā noteikto prasību neievērošanas gadījumā </w:t>
      </w:r>
      <w:r w:rsidRPr="00DF296D">
        <w:rPr>
          <w:rFonts w:ascii="Times New Roman" w:hAnsi="Times New Roman"/>
          <w:b/>
          <w:bCs/>
          <w:sz w:val="24"/>
          <w:szCs w:val="24"/>
        </w:rPr>
        <w:t>Pasūtītājs</w:t>
      </w:r>
      <w:r w:rsidRPr="00DF296D">
        <w:rPr>
          <w:rFonts w:ascii="Times New Roman" w:hAnsi="Times New Roman"/>
          <w:bCs/>
          <w:sz w:val="24"/>
          <w:szCs w:val="24"/>
        </w:rPr>
        <w:t xml:space="preserve"> ir tiesīgs neapmaksāt rēķinu līdz minēto prasību izpildei, par ko </w:t>
      </w:r>
      <w:r w:rsidRPr="00DF296D">
        <w:rPr>
          <w:rFonts w:ascii="Times New Roman" w:hAnsi="Times New Roman"/>
          <w:b/>
          <w:bCs/>
          <w:sz w:val="24"/>
          <w:szCs w:val="24"/>
        </w:rPr>
        <w:t>Pasūtītājam</w:t>
      </w:r>
      <w:r w:rsidRPr="00DF296D">
        <w:rPr>
          <w:rFonts w:ascii="Times New Roman" w:hAnsi="Times New Roman"/>
          <w:bCs/>
          <w:sz w:val="24"/>
          <w:szCs w:val="24"/>
        </w:rPr>
        <w:t xml:space="preserve"> nevar tikt piemēroti šā</w:t>
      </w:r>
      <w:r w:rsidRPr="00DF296D">
        <w:rPr>
          <w:rFonts w:ascii="Times New Roman" w:hAnsi="Times New Roman"/>
          <w:sz w:val="24"/>
          <w:szCs w:val="24"/>
        </w:rPr>
        <w:t xml:space="preserve"> </w:t>
      </w:r>
      <w:r w:rsidRPr="00DF296D">
        <w:rPr>
          <w:rFonts w:ascii="Times New Roman" w:hAnsi="Times New Roman"/>
          <w:b/>
          <w:sz w:val="24"/>
          <w:szCs w:val="24"/>
        </w:rPr>
        <w:t>Līguma</w:t>
      </w:r>
      <w:r w:rsidRPr="00DF296D">
        <w:rPr>
          <w:rFonts w:ascii="Times New Roman" w:hAnsi="Times New Roman"/>
          <w:sz w:val="24"/>
          <w:szCs w:val="24"/>
        </w:rPr>
        <w:t xml:space="preserve"> </w:t>
      </w:r>
      <w:r w:rsidRPr="00DF296D">
        <w:rPr>
          <w:rFonts w:ascii="Times New Roman" w:hAnsi="Times New Roman"/>
          <w:bCs/>
          <w:sz w:val="24"/>
          <w:szCs w:val="24"/>
        </w:rPr>
        <w:t>5.2.punkta noteikumi.</w:t>
      </w:r>
    </w:p>
    <w:p w14:paraId="5779B408" w14:textId="77777777" w:rsidR="00DF296D" w:rsidRPr="00DF296D" w:rsidRDefault="00DF296D" w:rsidP="00DF296D">
      <w:pPr>
        <w:tabs>
          <w:tab w:val="left" w:pos="540"/>
        </w:tabs>
        <w:spacing w:line="240" w:lineRule="auto"/>
        <w:ind w:left="567"/>
        <w:jc w:val="both"/>
        <w:rPr>
          <w:rFonts w:ascii="Times New Roman" w:hAnsi="Times New Roman"/>
          <w:sz w:val="24"/>
          <w:szCs w:val="24"/>
        </w:rPr>
      </w:pPr>
    </w:p>
    <w:p w14:paraId="72FC7816" w14:textId="77777777" w:rsidR="00DF296D" w:rsidRDefault="00DF296D" w:rsidP="00302E66">
      <w:pPr>
        <w:numPr>
          <w:ilvl w:val="0"/>
          <w:numId w:val="14"/>
        </w:numPr>
        <w:autoSpaceDE w:val="0"/>
        <w:autoSpaceDN w:val="0"/>
        <w:adjustRightInd w:val="0"/>
        <w:spacing w:line="240" w:lineRule="auto"/>
        <w:contextualSpacing/>
        <w:jc w:val="center"/>
        <w:rPr>
          <w:rFonts w:ascii="Times New Roman" w:hAnsi="Times New Roman"/>
          <w:b/>
          <w:bCs/>
          <w:caps/>
          <w:sz w:val="24"/>
          <w:szCs w:val="24"/>
        </w:rPr>
      </w:pPr>
      <w:r w:rsidRPr="00DF296D">
        <w:rPr>
          <w:rFonts w:ascii="Times New Roman" w:hAnsi="Times New Roman"/>
          <w:b/>
          <w:bCs/>
          <w:sz w:val="24"/>
          <w:szCs w:val="24"/>
        </w:rPr>
        <w:t xml:space="preserve">PAKALPOJUMU </w:t>
      </w:r>
      <w:r w:rsidRPr="00DF296D">
        <w:rPr>
          <w:rFonts w:ascii="Times New Roman" w:hAnsi="Times New Roman"/>
          <w:b/>
          <w:bCs/>
          <w:caps/>
          <w:sz w:val="24"/>
          <w:szCs w:val="24"/>
        </w:rPr>
        <w:t>SNIEGŠANAS UN PIEŅEMŠANAS kārtība</w:t>
      </w:r>
    </w:p>
    <w:p w14:paraId="00D60E1F" w14:textId="77777777" w:rsidR="00AC3BEC" w:rsidRPr="00DF296D" w:rsidRDefault="00AC3BEC" w:rsidP="00AC3BEC">
      <w:pPr>
        <w:autoSpaceDE w:val="0"/>
        <w:autoSpaceDN w:val="0"/>
        <w:adjustRightInd w:val="0"/>
        <w:spacing w:line="240" w:lineRule="auto"/>
        <w:ind w:left="720"/>
        <w:contextualSpacing/>
        <w:rPr>
          <w:rFonts w:ascii="Times New Roman" w:hAnsi="Times New Roman"/>
          <w:b/>
          <w:bCs/>
          <w:caps/>
          <w:sz w:val="24"/>
          <w:szCs w:val="24"/>
        </w:rPr>
      </w:pPr>
    </w:p>
    <w:p w14:paraId="5A97D462" w14:textId="1E75F4E0"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Izpildītājs Pakalpojumu</w:t>
      </w:r>
      <w:r w:rsidR="0054422B" w:rsidRPr="0054422B">
        <w:rPr>
          <w:rFonts w:ascii="Times New Roman" w:hAnsi="Times New Roman"/>
          <w:sz w:val="24"/>
          <w:szCs w:val="24"/>
        </w:rPr>
        <w:t xml:space="preserve"> sniedz</w:t>
      </w:r>
      <w:r w:rsidR="0054422B">
        <w:rPr>
          <w:rFonts w:ascii="Times New Roman" w:hAnsi="Times New Roman"/>
          <w:b/>
          <w:sz w:val="24"/>
          <w:szCs w:val="24"/>
        </w:rPr>
        <w:t xml:space="preserve"> </w:t>
      </w:r>
      <w:r w:rsidRPr="00DF296D">
        <w:rPr>
          <w:rFonts w:ascii="Times New Roman" w:hAnsi="Times New Roman"/>
          <w:sz w:val="24"/>
          <w:szCs w:val="24"/>
        </w:rPr>
        <w:t xml:space="preserve">atbilstoši </w:t>
      </w:r>
      <w:r w:rsidRPr="00DF296D">
        <w:rPr>
          <w:rFonts w:ascii="Times New Roman" w:hAnsi="Times New Roman"/>
          <w:b/>
          <w:sz w:val="24"/>
          <w:szCs w:val="24"/>
        </w:rPr>
        <w:t>Līguma</w:t>
      </w:r>
      <w:r w:rsidRPr="00DF296D">
        <w:rPr>
          <w:rFonts w:ascii="Times New Roman" w:hAnsi="Times New Roman"/>
          <w:sz w:val="24"/>
          <w:szCs w:val="24"/>
        </w:rPr>
        <w:t xml:space="preserve"> nosacījumiem.</w:t>
      </w:r>
    </w:p>
    <w:p w14:paraId="0DBB9F21" w14:textId="2F2B1F15"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Izpildītājs</w:t>
      </w:r>
      <w:r w:rsidRPr="00DF296D">
        <w:rPr>
          <w:rFonts w:ascii="Times New Roman" w:hAnsi="Times New Roman"/>
          <w:sz w:val="24"/>
          <w:szCs w:val="24"/>
        </w:rPr>
        <w:t xml:space="preserve"> pēc </w:t>
      </w:r>
      <w:r w:rsidRPr="00DF296D">
        <w:rPr>
          <w:rFonts w:ascii="Times New Roman" w:hAnsi="Times New Roman"/>
          <w:b/>
          <w:sz w:val="24"/>
          <w:szCs w:val="24"/>
        </w:rPr>
        <w:t>Līguma</w:t>
      </w:r>
      <w:r w:rsidRPr="00DF296D">
        <w:rPr>
          <w:rFonts w:ascii="Times New Roman" w:hAnsi="Times New Roman"/>
          <w:sz w:val="24"/>
          <w:szCs w:val="24"/>
        </w:rPr>
        <w:t xml:space="preserve"> 1.pielikumā norādītā </w:t>
      </w:r>
      <w:r w:rsidRPr="00DF296D">
        <w:rPr>
          <w:rFonts w:ascii="Times New Roman" w:hAnsi="Times New Roman"/>
          <w:b/>
          <w:sz w:val="24"/>
          <w:szCs w:val="24"/>
        </w:rPr>
        <w:t>Pakalpojuma</w:t>
      </w:r>
      <w:r w:rsidRPr="00DF296D">
        <w:rPr>
          <w:rFonts w:ascii="Times New Roman" w:hAnsi="Times New Roman"/>
          <w:sz w:val="24"/>
          <w:szCs w:val="24"/>
        </w:rPr>
        <w:t xml:space="preserve"> izpildes sagatavo, paraksta un iesniedz </w:t>
      </w:r>
      <w:r w:rsidRPr="00DF296D">
        <w:rPr>
          <w:rFonts w:ascii="Times New Roman" w:hAnsi="Times New Roman"/>
          <w:b/>
          <w:sz w:val="24"/>
          <w:szCs w:val="24"/>
        </w:rPr>
        <w:t xml:space="preserve">Pasūtītājam </w:t>
      </w:r>
      <w:r w:rsidR="00B318FE">
        <w:rPr>
          <w:rFonts w:ascii="Times New Roman" w:hAnsi="Times New Roman"/>
          <w:sz w:val="24"/>
          <w:szCs w:val="24"/>
        </w:rPr>
        <w:t xml:space="preserve">parakstīšanai </w:t>
      </w:r>
      <w:r w:rsidRPr="00DF296D">
        <w:rPr>
          <w:rFonts w:ascii="Times New Roman" w:hAnsi="Times New Roman"/>
          <w:sz w:val="24"/>
          <w:szCs w:val="24"/>
        </w:rPr>
        <w:t>nodošanas</w:t>
      </w:r>
      <w:r w:rsidR="007C6C25">
        <w:rPr>
          <w:rFonts w:ascii="Times New Roman" w:hAnsi="Times New Roman"/>
          <w:sz w:val="24"/>
          <w:szCs w:val="24"/>
        </w:rPr>
        <w:t xml:space="preserve"> –</w:t>
      </w:r>
      <w:r w:rsidRPr="00DF296D">
        <w:rPr>
          <w:rFonts w:ascii="Times New Roman" w:hAnsi="Times New Roman"/>
          <w:sz w:val="24"/>
          <w:szCs w:val="24"/>
        </w:rPr>
        <w:t xml:space="preserve"> </w:t>
      </w:r>
      <w:r w:rsidR="007C6C25">
        <w:rPr>
          <w:rFonts w:ascii="Times New Roman" w:hAnsi="Times New Roman"/>
          <w:sz w:val="24"/>
          <w:szCs w:val="24"/>
        </w:rPr>
        <w:t xml:space="preserve">pieņemšanas </w:t>
      </w:r>
      <w:r w:rsidRPr="00DF296D">
        <w:rPr>
          <w:rFonts w:ascii="Times New Roman" w:hAnsi="Times New Roman"/>
          <w:sz w:val="24"/>
          <w:szCs w:val="24"/>
        </w:rPr>
        <w:t>aktu (</w:t>
      </w:r>
      <w:r w:rsidRPr="00DF296D">
        <w:rPr>
          <w:rFonts w:ascii="Times New Roman" w:hAnsi="Times New Roman"/>
          <w:b/>
          <w:sz w:val="24"/>
          <w:szCs w:val="24"/>
        </w:rPr>
        <w:t xml:space="preserve">Līguma </w:t>
      </w:r>
      <w:r w:rsidR="0054422B">
        <w:rPr>
          <w:rFonts w:ascii="Times New Roman" w:hAnsi="Times New Roman"/>
          <w:sz w:val="24"/>
          <w:szCs w:val="24"/>
        </w:rPr>
        <w:t>3</w:t>
      </w:r>
      <w:r w:rsidRPr="00DF296D">
        <w:rPr>
          <w:rFonts w:ascii="Times New Roman" w:hAnsi="Times New Roman"/>
          <w:sz w:val="24"/>
          <w:szCs w:val="24"/>
        </w:rPr>
        <w:t>.pielikums).</w:t>
      </w:r>
    </w:p>
    <w:p w14:paraId="71D45B33" w14:textId="032E7735" w:rsidR="00DF296D" w:rsidRPr="00977A4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977A4D">
        <w:rPr>
          <w:rFonts w:ascii="Times New Roman" w:hAnsi="Times New Roman"/>
          <w:b/>
          <w:sz w:val="24"/>
          <w:szCs w:val="24"/>
        </w:rPr>
        <w:t xml:space="preserve">Pasūtītājs </w:t>
      </w:r>
      <w:r w:rsidRPr="00977A4D">
        <w:rPr>
          <w:rFonts w:ascii="Times New Roman" w:hAnsi="Times New Roman"/>
          <w:sz w:val="24"/>
          <w:szCs w:val="24"/>
        </w:rPr>
        <w:t xml:space="preserve">3 (trīs) darba dienu laikā pēc </w:t>
      </w:r>
      <w:r w:rsidRPr="00977A4D">
        <w:rPr>
          <w:rFonts w:ascii="Times New Roman" w:hAnsi="Times New Roman"/>
          <w:b/>
          <w:sz w:val="24"/>
          <w:szCs w:val="24"/>
        </w:rPr>
        <w:t>Pakalpojuma</w:t>
      </w:r>
      <w:r w:rsidR="0044537E" w:rsidRPr="00977A4D">
        <w:rPr>
          <w:rFonts w:ascii="Times New Roman" w:hAnsi="Times New Roman"/>
          <w:sz w:val="24"/>
          <w:szCs w:val="24"/>
        </w:rPr>
        <w:t xml:space="preserve"> </w:t>
      </w:r>
      <w:r w:rsidRPr="00977A4D">
        <w:rPr>
          <w:rFonts w:ascii="Times New Roman" w:hAnsi="Times New Roman"/>
          <w:sz w:val="24"/>
          <w:szCs w:val="24"/>
        </w:rPr>
        <w:t xml:space="preserve">nodošanas </w:t>
      </w:r>
      <w:r w:rsidR="00977A4D" w:rsidRPr="00977A4D">
        <w:rPr>
          <w:rFonts w:ascii="Times New Roman" w:hAnsi="Times New Roman"/>
          <w:sz w:val="24"/>
          <w:szCs w:val="24"/>
        </w:rPr>
        <w:t xml:space="preserve">– pieņemšanas </w:t>
      </w:r>
      <w:r w:rsidRPr="00977A4D">
        <w:rPr>
          <w:rFonts w:ascii="Times New Roman" w:hAnsi="Times New Roman"/>
          <w:sz w:val="24"/>
          <w:szCs w:val="24"/>
        </w:rPr>
        <w:t xml:space="preserve">akta saņemšanas ir tiesīgs pārbaudīt </w:t>
      </w:r>
      <w:r w:rsidRPr="00977A4D">
        <w:rPr>
          <w:rFonts w:ascii="Times New Roman" w:hAnsi="Times New Roman"/>
          <w:b/>
          <w:sz w:val="24"/>
          <w:szCs w:val="24"/>
        </w:rPr>
        <w:t>Pakalpojuma</w:t>
      </w:r>
      <w:r w:rsidRPr="00977A4D">
        <w:rPr>
          <w:rFonts w:ascii="Times New Roman" w:hAnsi="Times New Roman"/>
          <w:sz w:val="24"/>
          <w:szCs w:val="24"/>
        </w:rPr>
        <w:t xml:space="preserve"> izpildes kvalitāti un atbilstību </w:t>
      </w:r>
      <w:r w:rsidRPr="00977A4D">
        <w:rPr>
          <w:rFonts w:ascii="Times New Roman" w:hAnsi="Times New Roman"/>
          <w:b/>
          <w:sz w:val="24"/>
          <w:szCs w:val="24"/>
        </w:rPr>
        <w:t>Līguma</w:t>
      </w:r>
      <w:r w:rsidRPr="00977A4D">
        <w:rPr>
          <w:rFonts w:ascii="Times New Roman" w:hAnsi="Times New Roman"/>
          <w:sz w:val="24"/>
          <w:szCs w:val="24"/>
        </w:rPr>
        <w:t xml:space="preserve"> noteikumiem.</w:t>
      </w:r>
    </w:p>
    <w:p w14:paraId="7ABBA5CA" w14:textId="20112FAF"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w:t>
      </w:r>
      <w:r w:rsidRPr="00DF296D">
        <w:rPr>
          <w:rFonts w:ascii="Times New Roman" w:hAnsi="Times New Roman"/>
          <w:b/>
          <w:sz w:val="24"/>
          <w:szCs w:val="24"/>
        </w:rPr>
        <w:t>Pasūtītājs</w:t>
      </w:r>
      <w:r w:rsidRPr="00DF296D">
        <w:rPr>
          <w:rFonts w:ascii="Times New Roman" w:hAnsi="Times New Roman"/>
          <w:sz w:val="24"/>
          <w:szCs w:val="24"/>
        </w:rPr>
        <w:t xml:space="preserve"> konstatē, ka </w:t>
      </w:r>
      <w:r w:rsidRPr="00DF296D">
        <w:rPr>
          <w:rFonts w:ascii="Times New Roman" w:hAnsi="Times New Roman"/>
          <w:b/>
          <w:sz w:val="24"/>
          <w:szCs w:val="24"/>
        </w:rPr>
        <w:t>Izpildītāja</w:t>
      </w:r>
      <w:r w:rsidRPr="00DF296D">
        <w:rPr>
          <w:rFonts w:ascii="Times New Roman" w:hAnsi="Times New Roman"/>
          <w:sz w:val="24"/>
          <w:szCs w:val="24"/>
        </w:rPr>
        <w:t xml:space="preserve"> veiktajā </w:t>
      </w:r>
      <w:r w:rsidRPr="00DF296D">
        <w:rPr>
          <w:rFonts w:ascii="Times New Roman" w:hAnsi="Times New Roman"/>
          <w:b/>
          <w:sz w:val="24"/>
          <w:szCs w:val="24"/>
        </w:rPr>
        <w:t xml:space="preserve">Pakalpojumā </w:t>
      </w:r>
      <w:r w:rsidRPr="00DF296D">
        <w:rPr>
          <w:rFonts w:ascii="Times New Roman" w:hAnsi="Times New Roman"/>
          <w:sz w:val="24"/>
          <w:szCs w:val="24"/>
        </w:rPr>
        <w:t xml:space="preserve">ir trūkumi vai neatbilstības </w:t>
      </w:r>
      <w:r w:rsidRPr="00DF296D">
        <w:rPr>
          <w:rFonts w:ascii="Times New Roman" w:hAnsi="Times New Roman"/>
          <w:b/>
          <w:sz w:val="24"/>
          <w:szCs w:val="24"/>
        </w:rPr>
        <w:t>Līgum</w:t>
      </w:r>
      <w:r w:rsidR="00B318FE">
        <w:rPr>
          <w:rFonts w:ascii="Times New Roman" w:hAnsi="Times New Roman"/>
          <w:b/>
          <w:sz w:val="24"/>
          <w:szCs w:val="24"/>
        </w:rPr>
        <w:t>ā</w:t>
      </w:r>
      <w:r w:rsidRPr="00DF296D">
        <w:rPr>
          <w:rFonts w:ascii="Times New Roman" w:hAnsi="Times New Roman"/>
          <w:sz w:val="24"/>
          <w:szCs w:val="24"/>
        </w:rPr>
        <w:t xml:space="preserve"> vai tā pielikumos noteiktajam, </w:t>
      </w:r>
      <w:r w:rsidRPr="00DF296D">
        <w:rPr>
          <w:rFonts w:ascii="Times New Roman" w:hAnsi="Times New Roman"/>
          <w:b/>
          <w:sz w:val="24"/>
          <w:szCs w:val="24"/>
        </w:rPr>
        <w:t>Pasūtītājs</w:t>
      </w:r>
      <w:r w:rsidRPr="00DF296D">
        <w:rPr>
          <w:rFonts w:ascii="Times New Roman" w:hAnsi="Times New Roman"/>
          <w:sz w:val="24"/>
          <w:szCs w:val="24"/>
        </w:rPr>
        <w:t xml:space="preserve"> sagatavo neatbilstību konstatācijas aktu (</w:t>
      </w:r>
      <w:r w:rsidRPr="00DF296D">
        <w:rPr>
          <w:rFonts w:ascii="Times New Roman" w:hAnsi="Times New Roman"/>
          <w:b/>
          <w:sz w:val="24"/>
          <w:szCs w:val="24"/>
        </w:rPr>
        <w:t>Līguma</w:t>
      </w:r>
      <w:r w:rsidR="00DC4451">
        <w:rPr>
          <w:rFonts w:ascii="Times New Roman" w:hAnsi="Times New Roman"/>
          <w:sz w:val="24"/>
          <w:szCs w:val="24"/>
        </w:rPr>
        <w:t xml:space="preserve"> 4</w:t>
      </w:r>
      <w:r w:rsidRPr="00DF296D">
        <w:rPr>
          <w:rFonts w:ascii="Times New Roman" w:hAnsi="Times New Roman"/>
          <w:sz w:val="24"/>
          <w:szCs w:val="24"/>
        </w:rPr>
        <w:t xml:space="preserve">.pielikums) un uzaicina </w:t>
      </w:r>
      <w:r w:rsidRPr="00DF296D">
        <w:rPr>
          <w:rFonts w:ascii="Times New Roman" w:hAnsi="Times New Roman"/>
          <w:b/>
          <w:sz w:val="24"/>
          <w:szCs w:val="24"/>
        </w:rPr>
        <w:t>Izpildītāju Pasūtītāja</w:t>
      </w:r>
      <w:r w:rsidRPr="00DF296D">
        <w:rPr>
          <w:rFonts w:ascii="Times New Roman" w:hAnsi="Times New Roman"/>
          <w:sz w:val="24"/>
          <w:szCs w:val="24"/>
        </w:rPr>
        <w:t xml:space="preserve"> noteiktajā vietā un termiņā parakstīt šo aktu.</w:t>
      </w:r>
    </w:p>
    <w:p w14:paraId="0BD436BD" w14:textId="77777777"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w:t>
      </w:r>
      <w:r w:rsidRPr="00DF296D">
        <w:rPr>
          <w:rFonts w:ascii="Times New Roman" w:hAnsi="Times New Roman"/>
          <w:b/>
          <w:sz w:val="24"/>
          <w:szCs w:val="24"/>
        </w:rPr>
        <w:t>Izpildītājs</w:t>
      </w:r>
      <w:r w:rsidRPr="00DF296D">
        <w:rPr>
          <w:rFonts w:ascii="Times New Roman" w:hAnsi="Times New Roman"/>
          <w:sz w:val="24"/>
          <w:szCs w:val="24"/>
        </w:rPr>
        <w:t xml:space="preserve"> neierodas </w:t>
      </w:r>
      <w:r w:rsidRPr="00DF296D">
        <w:rPr>
          <w:rFonts w:ascii="Times New Roman" w:hAnsi="Times New Roman"/>
          <w:b/>
          <w:sz w:val="24"/>
          <w:szCs w:val="24"/>
        </w:rPr>
        <w:t xml:space="preserve">Pasūtītāja </w:t>
      </w:r>
      <w:r w:rsidRPr="00DF296D">
        <w:rPr>
          <w:rFonts w:ascii="Times New Roman" w:hAnsi="Times New Roman"/>
          <w:sz w:val="24"/>
          <w:szCs w:val="24"/>
        </w:rPr>
        <w:t xml:space="preserve">noteiktajā vietā un termiņā parakstīt neatbilstību konstatācijas aktu, </w:t>
      </w:r>
      <w:r w:rsidRPr="00DF296D">
        <w:rPr>
          <w:rFonts w:ascii="Times New Roman" w:hAnsi="Times New Roman"/>
          <w:b/>
          <w:sz w:val="24"/>
          <w:szCs w:val="24"/>
        </w:rPr>
        <w:t>Pasūtītājs</w:t>
      </w:r>
      <w:r w:rsidRPr="00DF296D">
        <w:rPr>
          <w:rFonts w:ascii="Times New Roman" w:hAnsi="Times New Roman"/>
          <w:sz w:val="24"/>
          <w:szCs w:val="24"/>
        </w:rPr>
        <w:t xml:space="preserve"> ir tiesīgs sastādīto neatbilstību konstatācijas aktu nosūtīt </w:t>
      </w:r>
      <w:r w:rsidRPr="00DF296D">
        <w:rPr>
          <w:rFonts w:ascii="Times New Roman" w:hAnsi="Times New Roman"/>
          <w:b/>
          <w:sz w:val="24"/>
          <w:szCs w:val="24"/>
        </w:rPr>
        <w:t>Izpildītājam</w:t>
      </w:r>
      <w:r w:rsidRPr="00DF296D">
        <w:rPr>
          <w:rFonts w:ascii="Times New Roman" w:hAnsi="Times New Roman"/>
          <w:sz w:val="24"/>
          <w:szCs w:val="24"/>
        </w:rPr>
        <w:t xml:space="preserve"> pa pastu ierakstītā sūtījumā, vienlaikus šī dokumenta ieskenētu kopiju nosūtot arī elektroniski uz </w:t>
      </w:r>
      <w:r w:rsidRPr="00DF296D">
        <w:rPr>
          <w:rFonts w:ascii="Times New Roman" w:hAnsi="Times New Roman"/>
          <w:b/>
          <w:sz w:val="24"/>
          <w:szCs w:val="24"/>
        </w:rPr>
        <w:t>Izpildītāja</w:t>
      </w:r>
      <w:r w:rsidRPr="00DF296D">
        <w:rPr>
          <w:rFonts w:ascii="Times New Roman" w:hAnsi="Times New Roman"/>
          <w:sz w:val="24"/>
          <w:szCs w:val="24"/>
        </w:rPr>
        <w:t xml:space="preserve"> e-pastu. Šādā gadījumā ir uzskatāms, ka </w:t>
      </w:r>
      <w:r w:rsidRPr="00DF296D">
        <w:rPr>
          <w:rFonts w:ascii="Times New Roman" w:hAnsi="Times New Roman"/>
          <w:b/>
          <w:sz w:val="24"/>
          <w:szCs w:val="24"/>
        </w:rPr>
        <w:t xml:space="preserve">Izpildītājs </w:t>
      </w:r>
      <w:r w:rsidRPr="00DF296D">
        <w:rPr>
          <w:rFonts w:ascii="Times New Roman" w:hAnsi="Times New Roman"/>
          <w:sz w:val="24"/>
          <w:szCs w:val="24"/>
        </w:rPr>
        <w:t>ir piekritis neatbilstību konstatācijas aktā noteiktajam bez iebildumiem.</w:t>
      </w:r>
    </w:p>
    <w:p w14:paraId="6744A9FA" w14:textId="77777777"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 xml:space="preserve">Izpildītājam </w:t>
      </w:r>
      <w:r w:rsidRPr="00DF296D">
        <w:rPr>
          <w:rFonts w:ascii="Times New Roman" w:hAnsi="Times New Roman"/>
          <w:sz w:val="24"/>
          <w:szCs w:val="24"/>
        </w:rPr>
        <w:t xml:space="preserve">ir pienākums neatbilstību konstatācijas aktā norādītos trūkumus un nepilnības novērst par saviem līdzekļiem </w:t>
      </w:r>
      <w:r w:rsidRPr="00DF296D">
        <w:rPr>
          <w:rFonts w:ascii="Times New Roman" w:hAnsi="Times New Roman"/>
          <w:b/>
          <w:sz w:val="24"/>
          <w:szCs w:val="24"/>
        </w:rPr>
        <w:t xml:space="preserve">Pasūtītāja </w:t>
      </w:r>
      <w:r w:rsidRPr="00DF296D">
        <w:rPr>
          <w:rFonts w:ascii="Times New Roman" w:hAnsi="Times New Roman"/>
          <w:sz w:val="24"/>
          <w:szCs w:val="24"/>
        </w:rPr>
        <w:t>noteiktajā laikā.</w:t>
      </w:r>
    </w:p>
    <w:p w14:paraId="5039DA4C" w14:textId="77777777"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w:t>
      </w:r>
      <w:r w:rsidRPr="00DF296D">
        <w:rPr>
          <w:rFonts w:ascii="Times New Roman" w:hAnsi="Times New Roman"/>
          <w:b/>
          <w:sz w:val="24"/>
          <w:szCs w:val="24"/>
        </w:rPr>
        <w:t xml:space="preserve">Izpildītājs </w:t>
      </w:r>
      <w:r w:rsidRPr="00DF296D">
        <w:rPr>
          <w:rFonts w:ascii="Times New Roman" w:hAnsi="Times New Roman"/>
          <w:sz w:val="24"/>
          <w:szCs w:val="24"/>
        </w:rPr>
        <w:t xml:space="preserve">neatbilstību konstatācijas aktā norādītos trūkumus un nepilnības nenovērš </w:t>
      </w:r>
      <w:r w:rsidRPr="00DF296D">
        <w:rPr>
          <w:rFonts w:ascii="Times New Roman" w:hAnsi="Times New Roman"/>
          <w:b/>
          <w:sz w:val="24"/>
          <w:szCs w:val="24"/>
        </w:rPr>
        <w:t xml:space="preserve">Pasūtītāja </w:t>
      </w:r>
      <w:r w:rsidRPr="00DF296D">
        <w:rPr>
          <w:rFonts w:ascii="Times New Roman" w:hAnsi="Times New Roman"/>
          <w:sz w:val="24"/>
          <w:szCs w:val="24"/>
        </w:rPr>
        <w:t xml:space="preserve">noteiktajā termiņā, </w:t>
      </w:r>
      <w:r w:rsidRPr="00DF296D">
        <w:rPr>
          <w:rFonts w:ascii="Times New Roman" w:hAnsi="Times New Roman"/>
          <w:b/>
          <w:sz w:val="24"/>
          <w:szCs w:val="24"/>
        </w:rPr>
        <w:t>Pasūtītājs</w:t>
      </w:r>
      <w:r w:rsidRPr="00DF296D">
        <w:rPr>
          <w:rFonts w:ascii="Times New Roman" w:hAnsi="Times New Roman"/>
          <w:sz w:val="24"/>
          <w:szCs w:val="24"/>
        </w:rPr>
        <w:t xml:space="preserve"> ir tiesīgs veikt tos saviem spēkiem vai pieaicinot trešās personas. </w:t>
      </w:r>
      <w:r w:rsidRPr="00DF296D">
        <w:rPr>
          <w:rFonts w:ascii="Times New Roman" w:hAnsi="Times New Roman"/>
          <w:b/>
          <w:sz w:val="24"/>
          <w:szCs w:val="24"/>
        </w:rPr>
        <w:t xml:space="preserve">Izpildītājs </w:t>
      </w:r>
      <w:r w:rsidRPr="00DF296D">
        <w:rPr>
          <w:rFonts w:ascii="Times New Roman" w:hAnsi="Times New Roman"/>
          <w:sz w:val="24"/>
          <w:szCs w:val="24"/>
        </w:rPr>
        <w:t xml:space="preserve">šādā gadījumā atlīdzina </w:t>
      </w:r>
      <w:r w:rsidRPr="00DF296D">
        <w:rPr>
          <w:rFonts w:ascii="Times New Roman" w:hAnsi="Times New Roman"/>
          <w:b/>
          <w:sz w:val="24"/>
          <w:szCs w:val="24"/>
        </w:rPr>
        <w:t>Pasūtītājam</w:t>
      </w:r>
      <w:r w:rsidRPr="00DF296D">
        <w:rPr>
          <w:rFonts w:ascii="Times New Roman" w:hAnsi="Times New Roman"/>
          <w:sz w:val="24"/>
          <w:szCs w:val="24"/>
        </w:rPr>
        <w:t xml:space="preserve"> visus ar neatbilstību konstatācijas aktā norādīto trūkumu un nepilnību novēršanu saistītos izdevumus 15 (piecpadsmit) kalendāra dienu laikā no attiecīga </w:t>
      </w:r>
      <w:r w:rsidRPr="00DF296D">
        <w:rPr>
          <w:rFonts w:ascii="Times New Roman" w:hAnsi="Times New Roman"/>
          <w:b/>
          <w:sz w:val="24"/>
          <w:szCs w:val="24"/>
        </w:rPr>
        <w:t>Pasūtītāja</w:t>
      </w:r>
      <w:r w:rsidRPr="00DF296D">
        <w:rPr>
          <w:rFonts w:ascii="Times New Roman" w:hAnsi="Times New Roman"/>
          <w:sz w:val="24"/>
          <w:szCs w:val="24"/>
        </w:rPr>
        <w:t xml:space="preserve"> paziņojuma un rēķina saņemšanas dienas.</w:t>
      </w:r>
    </w:p>
    <w:p w14:paraId="567886D3" w14:textId="0CA2918E"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Pēc neatbilstību konstatācijas aktā norādīto pakalpojuma kvalitātes trūkumu novēršanas, </w:t>
      </w:r>
      <w:r w:rsidRPr="00DF296D">
        <w:rPr>
          <w:rFonts w:ascii="Times New Roman" w:hAnsi="Times New Roman"/>
          <w:b/>
          <w:bCs/>
          <w:sz w:val="24"/>
          <w:szCs w:val="24"/>
        </w:rPr>
        <w:t>Izpildītājs</w:t>
      </w:r>
      <w:r w:rsidRPr="00DF296D">
        <w:rPr>
          <w:rFonts w:ascii="Times New Roman" w:hAnsi="Times New Roman"/>
          <w:sz w:val="24"/>
          <w:szCs w:val="24"/>
        </w:rPr>
        <w:t xml:space="preserve"> iesniedz </w:t>
      </w:r>
      <w:r w:rsidRPr="00DF296D">
        <w:rPr>
          <w:rFonts w:ascii="Times New Roman" w:hAnsi="Times New Roman"/>
          <w:b/>
          <w:bCs/>
          <w:sz w:val="24"/>
          <w:szCs w:val="24"/>
        </w:rPr>
        <w:t>Pasūtītājam</w:t>
      </w:r>
      <w:r w:rsidRPr="00DF296D">
        <w:rPr>
          <w:rFonts w:ascii="Times New Roman" w:hAnsi="Times New Roman"/>
          <w:bCs/>
          <w:sz w:val="24"/>
          <w:szCs w:val="24"/>
        </w:rPr>
        <w:t xml:space="preserve"> </w:t>
      </w:r>
      <w:r w:rsidRPr="00DF296D">
        <w:rPr>
          <w:rFonts w:ascii="Times New Roman" w:hAnsi="Times New Roman"/>
          <w:sz w:val="24"/>
          <w:szCs w:val="24"/>
        </w:rPr>
        <w:t xml:space="preserve">atkārtoti </w:t>
      </w:r>
      <w:r w:rsidRPr="00DF296D">
        <w:rPr>
          <w:rFonts w:ascii="Times New Roman" w:hAnsi="Times New Roman"/>
          <w:b/>
          <w:bCs/>
          <w:sz w:val="24"/>
          <w:szCs w:val="24"/>
        </w:rPr>
        <w:t>Pakalpojuma</w:t>
      </w:r>
      <w:r w:rsidRPr="00DF296D">
        <w:rPr>
          <w:rFonts w:ascii="Times New Roman" w:hAnsi="Times New Roman"/>
          <w:bCs/>
          <w:sz w:val="24"/>
          <w:szCs w:val="24"/>
        </w:rPr>
        <w:t xml:space="preserve"> </w:t>
      </w:r>
      <w:r w:rsidR="00BA613E">
        <w:rPr>
          <w:rFonts w:ascii="Times New Roman" w:hAnsi="Times New Roman"/>
          <w:sz w:val="24"/>
          <w:szCs w:val="24"/>
        </w:rPr>
        <w:t>nodošanas – pieņemšanas</w:t>
      </w:r>
      <w:r w:rsidRPr="00DF296D">
        <w:rPr>
          <w:rFonts w:ascii="Times New Roman" w:hAnsi="Times New Roman"/>
          <w:sz w:val="24"/>
          <w:szCs w:val="24"/>
        </w:rPr>
        <w:t xml:space="preserve"> aktu un </w:t>
      </w:r>
      <w:r w:rsidRPr="00DF296D">
        <w:rPr>
          <w:rFonts w:ascii="Times New Roman" w:hAnsi="Times New Roman"/>
          <w:b/>
          <w:bCs/>
          <w:sz w:val="24"/>
          <w:szCs w:val="24"/>
        </w:rPr>
        <w:t>Pasūtītājs</w:t>
      </w:r>
      <w:r w:rsidRPr="00DF296D">
        <w:rPr>
          <w:rFonts w:ascii="Times New Roman" w:hAnsi="Times New Roman"/>
          <w:sz w:val="24"/>
          <w:szCs w:val="24"/>
        </w:rPr>
        <w:t xml:space="preserve"> to izskata </w:t>
      </w:r>
      <w:r w:rsidRPr="00DF296D">
        <w:rPr>
          <w:rFonts w:ascii="Times New Roman" w:hAnsi="Times New Roman"/>
          <w:b/>
          <w:bCs/>
          <w:sz w:val="24"/>
          <w:szCs w:val="24"/>
        </w:rPr>
        <w:t>Līgumā</w:t>
      </w:r>
      <w:r w:rsidRPr="00DF296D">
        <w:rPr>
          <w:rFonts w:ascii="Times New Roman" w:hAnsi="Times New Roman"/>
          <w:sz w:val="24"/>
          <w:szCs w:val="24"/>
        </w:rPr>
        <w:t xml:space="preserve"> noteiktajā kārtībā.</w:t>
      </w:r>
    </w:p>
    <w:p w14:paraId="68D93819" w14:textId="77777777"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Pasūtītājs</w:t>
      </w:r>
      <w:r w:rsidRPr="00DF296D">
        <w:rPr>
          <w:rFonts w:ascii="Times New Roman" w:hAnsi="Times New Roman"/>
          <w:sz w:val="24"/>
          <w:szCs w:val="24"/>
        </w:rPr>
        <w:t xml:space="preserve"> par neatbilstoši </w:t>
      </w:r>
      <w:r w:rsidRPr="00DF296D">
        <w:rPr>
          <w:rFonts w:ascii="Times New Roman" w:hAnsi="Times New Roman"/>
          <w:b/>
          <w:sz w:val="24"/>
          <w:szCs w:val="24"/>
        </w:rPr>
        <w:t>Līguma</w:t>
      </w:r>
      <w:r w:rsidRPr="00DF296D">
        <w:rPr>
          <w:rFonts w:ascii="Times New Roman" w:hAnsi="Times New Roman"/>
          <w:sz w:val="24"/>
          <w:szCs w:val="24"/>
        </w:rPr>
        <w:t xml:space="preserve"> noteikumiem sniegtu </w:t>
      </w:r>
      <w:r w:rsidRPr="00DF296D">
        <w:rPr>
          <w:rFonts w:ascii="Times New Roman" w:hAnsi="Times New Roman"/>
          <w:b/>
          <w:sz w:val="24"/>
          <w:szCs w:val="24"/>
        </w:rPr>
        <w:t>Pakalpojumu</w:t>
      </w:r>
      <w:r w:rsidRPr="00DF296D">
        <w:rPr>
          <w:rFonts w:ascii="Times New Roman" w:hAnsi="Times New Roman"/>
          <w:sz w:val="24"/>
          <w:szCs w:val="24"/>
        </w:rPr>
        <w:t xml:space="preserve"> ir tiesīgs samazināt maksājumu proporcionāli nekvalitatīvi veiktā </w:t>
      </w:r>
      <w:r w:rsidRPr="00DF296D">
        <w:rPr>
          <w:rFonts w:ascii="Times New Roman" w:hAnsi="Times New Roman"/>
          <w:b/>
          <w:sz w:val="24"/>
          <w:szCs w:val="24"/>
        </w:rPr>
        <w:t xml:space="preserve">Pakalpojuma </w:t>
      </w:r>
      <w:r w:rsidRPr="00DF296D">
        <w:rPr>
          <w:rFonts w:ascii="Times New Roman" w:hAnsi="Times New Roman"/>
          <w:sz w:val="24"/>
          <w:szCs w:val="24"/>
        </w:rPr>
        <w:t xml:space="preserve">apjomam, izņemot, ja </w:t>
      </w:r>
      <w:r w:rsidRPr="00DF296D">
        <w:rPr>
          <w:rFonts w:ascii="Times New Roman" w:hAnsi="Times New Roman"/>
          <w:b/>
          <w:sz w:val="24"/>
          <w:szCs w:val="24"/>
        </w:rPr>
        <w:t>Pakalpojuma</w:t>
      </w:r>
      <w:r w:rsidRPr="00DF296D">
        <w:rPr>
          <w:rFonts w:ascii="Times New Roman" w:hAnsi="Times New Roman"/>
          <w:sz w:val="24"/>
          <w:szCs w:val="24"/>
        </w:rPr>
        <w:t xml:space="preserve"> nepilnības tiek novērstas</w:t>
      </w:r>
      <w:r w:rsidRPr="00DF296D">
        <w:rPr>
          <w:rFonts w:ascii="Times New Roman" w:hAnsi="Times New Roman"/>
          <w:b/>
          <w:sz w:val="24"/>
          <w:szCs w:val="24"/>
        </w:rPr>
        <w:t xml:space="preserve"> Līgumā</w:t>
      </w:r>
      <w:r w:rsidRPr="00DF296D">
        <w:rPr>
          <w:rFonts w:ascii="Times New Roman" w:hAnsi="Times New Roman"/>
          <w:sz w:val="24"/>
          <w:szCs w:val="24"/>
        </w:rPr>
        <w:t xml:space="preserve"> noteiktajā kārtībā.</w:t>
      </w:r>
    </w:p>
    <w:p w14:paraId="704A030D" w14:textId="46725E59" w:rsidR="00DF296D" w:rsidRPr="004B505F"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Par </w:t>
      </w:r>
      <w:r w:rsidRPr="00DF296D">
        <w:rPr>
          <w:rFonts w:ascii="Times New Roman" w:hAnsi="Times New Roman"/>
          <w:b/>
          <w:sz w:val="24"/>
          <w:szCs w:val="24"/>
        </w:rPr>
        <w:t>Pakalpojuma</w:t>
      </w:r>
      <w:r w:rsidRPr="00DF296D">
        <w:rPr>
          <w:rFonts w:ascii="Times New Roman" w:hAnsi="Times New Roman"/>
          <w:sz w:val="24"/>
          <w:szCs w:val="24"/>
        </w:rPr>
        <w:t xml:space="preserve"> izpildīšanas dienu tiek uzskatīta diena, kad </w:t>
      </w:r>
      <w:r w:rsidRPr="00DF296D">
        <w:rPr>
          <w:rFonts w:ascii="Times New Roman" w:hAnsi="Times New Roman"/>
          <w:b/>
          <w:sz w:val="24"/>
          <w:szCs w:val="24"/>
        </w:rPr>
        <w:t>Izpildītājs</w:t>
      </w:r>
      <w:r w:rsidRPr="00DF296D">
        <w:rPr>
          <w:rFonts w:ascii="Times New Roman" w:hAnsi="Times New Roman"/>
          <w:sz w:val="24"/>
          <w:szCs w:val="24"/>
        </w:rPr>
        <w:t xml:space="preserve"> nodod </w:t>
      </w:r>
      <w:r w:rsidRPr="00DF296D">
        <w:rPr>
          <w:rFonts w:ascii="Times New Roman" w:hAnsi="Times New Roman"/>
          <w:b/>
          <w:sz w:val="24"/>
          <w:szCs w:val="24"/>
        </w:rPr>
        <w:t>Līguma</w:t>
      </w:r>
      <w:r w:rsidRPr="00DF296D">
        <w:rPr>
          <w:rFonts w:ascii="Times New Roman" w:hAnsi="Times New Roman"/>
          <w:sz w:val="24"/>
          <w:szCs w:val="24"/>
        </w:rPr>
        <w:t xml:space="preserve"> un tā pielikumu noteikumiem atbilstošu </w:t>
      </w:r>
      <w:r w:rsidRPr="00DF296D">
        <w:rPr>
          <w:rFonts w:ascii="Times New Roman" w:hAnsi="Times New Roman"/>
          <w:b/>
          <w:sz w:val="24"/>
          <w:szCs w:val="24"/>
        </w:rPr>
        <w:t>Pakalpojumu</w:t>
      </w:r>
      <w:r w:rsidRPr="00DF296D">
        <w:rPr>
          <w:rFonts w:ascii="Times New Roman" w:hAnsi="Times New Roman"/>
          <w:sz w:val="24"/>
          <w:szCs w:val="24"/>
        </w:rPr>
        <w:t xml:space="preserve"> un </w:t>
      </w:r>
      <w:r w:rsidRPr="00DF296D">
        <w:rPr>
          <w:rFonts w:ascii="Times New Roman" w:hAnsi="Times New Roman"/>
          <w:b/>
          <w:sz w:val="24"/>
          <w:szCs w:val="24"/>
        </w:rPr>
        <w:t>Līdzēji</w:t>
      </w:r>
      <w:r w:rsidRPr="00DF296D">
        <w:rPr>
          <w:rFonts w:ascii="Times New Roman" w:hAnsi="Times New Roman"/>
          <w:sz w:val="24"/>
          <w:szCs w:val="24"/>
        </w:rPr>
        <w:t xml:space="preserve"> vai to pārstāvji ir abpusēji parakstījuši </w:t>
      </w:r>
      <w:r w:rsidRPr="00DF296D">
        <w:rPr>
          <w:rFonts w:ascii="Times New Roman" w:hAnsi="Times New Roman"/>
          <w:b/>
          <w:sz w:val="24"/>
          <w:szCs w:val="24"/>
        </w:rPr>
        <w:t>Pakalpojuma</w:t>
      </w:r>
      <w:r w:rsidRPr="00DF296D">
        <w:rPr>
          <w:rFonts w:ascii="Times New Roman" w:hAnsi="Times New Roman"/>
          <w:sz w:val="24"/>
          <w:szCs w:val="24"/>
        </w:rPr>
        <w:t xml:space="preserve"> nodošanas </w:t>
      </w:r>
      <w:r w:rsidR="004B505F">
        <w:rPr>
          <w:rFonts w:ascii="Times New Roman" w:hAnsi="Times New Roman"/>
          <w:sz w:val="24"/>
          <w:szCs w:val="24"/>
        </w:rPr>
        <w:t xml:space="preserve">– pieņemšanas </w:t>
      </w:r>
      <w:r w:rsidRPr="004B505F">
        <w:rPr>
          <w:rFonts w:ascii="Times New Roman" w:hAnsi="Times New Roman"/>
          <w:sz w:val="24"/>
          <w:szCs w:val="24"/>
        </w:rPr>
        <w:t xml:space="preserve">aktu, kas kļūst par </w:t>
      </w:r>
      <w:r w:rsidRPr="004B505F">
        <w:rPr>
          <w:rFonts w:ascii="Times New Roman" w:hAnsi="Times New Roman"/>
          <w:b/>
          <w:sz w:val="24"/>
          <w:szCs w:val="24"/>
        </w:rPr>
        <w:t>Līguma</w:t>
      </w:r>
      <w:r w:rsidRPr="004B505F">
        <w:rPr>
          <w:rFonts w:ascii="Times New Roman" w:hAnsi="Times New Roman"/>
          <w:sz w:val="24"/>
          <w:szCs w:val="24"/>
        </w:rPr>
        <w:t xml:space="preserve"> neatņemamu sastāvdaļu un ir pamats norēķiniem starp </w:t>
      </w:r>
      <w:r w:rsidRPr="004B505F">
        <w:rPr>
          <w:rFonts w:ascii="Times New Roman" w:hAnsi="Times New Roman"/>
          <w:b/>
          <w:sz w:val="24"/>
          <w:szCs w:val="24"/>
        </w:rPr>
        <w:t>Pasūtītāju</w:t>
      </w:r>
      <w:r w:rsidRPr="004B505F">
        <w:rPr>
          <w:rFonts w:ascii="Times New Roman" w:hAnsi="Times New Roman"/>
          <w:sz w:val="24"/>
          <w:szCs w:val="24"/>
        </w:rPr>
        <w:t xml:space="preserve"> un </w:t>
      </w:r>
      <w:r w:rsidRPr="004B505F">
        <w:rPr>
          <w:rFonts w:ascii="Times New Roman" w:hAnsi="Times New Roman"/>
          <w:b/>
          <w:sz w:val="24"/>
          <w:szCs w:val="24"/>
        </w:rPr>
        <w:t>Izpildītāju</w:t>
      </w:r>
      <w:r w:rsidRPr="004B505F">
        <w:rPr>
          <w:rFonts w:ascii="Times New Roman" w:hAnsi="Times New Roman"/>
          <w:sz w:val="24"/>
          <w:szCs w:val="24"/>
        </w:rPr>
        <w:t>.</w:t>
      </w:r>
    </w:p>
    <w:p w14:paraId="6264001C" w14:textId="77777777"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w:t>
      </w:r>
      <w:r w:rsidRPr="00DF296D">
        <w:rPr>
          <w:rFonts w:ascii="Times New Roman" w:hAnsi="Times New Roman"/>
          <w:b/>
          <w:sz w:val="24"/>
          <w:szCs w:val="24"/>
        </w:rPr>
        <w:t>Izpildītājs Pakalpojumu</w:t>
      </w:r>
      <w:r w:rsidRPr="00DF296D">
        <w:rPr>
          <w:rFonts w:ascii="Times New Roman" w:hAnsi="Times New Roman"/>
          <w:sz w:val="24"/>
          <w:szCs w:val="24"/>
        </w:rPr>
        <w:t xml:space="preserve"> nav izpildījis</w:t>
      </w:r>
      <w:r w:rsidRPr="00DF296D">
        <w:rPr>
          <w:rFonts w:ascii="Times New Roman" w:hAnsi="Times New Roman"/>
          <w:b/>
          <w:sz w:val="24"/>
          <w:szCs w:val="24"/>
        </w:rPr>
        <w:t xml:space="preserve"> Pasūtītāja</w:t>
      </w:r>
      <w:r w:rsidRPr="00DF296D">
        <w:rPr>
          <w:rFonts w:ascii="Times New Roman" w:hAnsi="Times New Roman"/>
          <w:sz w:val="24"/>
          <w:szCs w:val="24"/>
        </w:rPr>
        <w:t xml:space="preserve"> noteiktajā termiņā, </w:t>
      </w:r>
      <w:r w:rsidRPr="00DF296D">
        <w:rPr>
          <w:rFonts w:ascii="Times New Roman" w:hAnsi="Times New Roman"/>
          <w:b/>
          <w:sz w:val="24"/>
          <w:szCs w:val="24"/>
        </w:rPr>
        <w:t>Pasūtītājs</w:t>
      </w:r>
      <w:r w:rsidRPr="00DF296D">
        <w:rPr>
          <w:rFonts w:ascii="Times New Roman" w:hAnsi="Times New Roman"/>
          <w:sz w:val="24"/>
          <w:szCs w:val="24"/>
        </w:rPr>
        <w:t xml:space="preserve"> faktu par </w:t>
      </w:r>
      <w:r w:rsidRPr="00DF296D">
        <w:rPr>
          <w:rFonts w:ascii="Times New Roman" w:hAnsi="Times New Roman"/>
          <w:b/>
          <w:sz w:val="24"/>
          <w:szCs w:val="24"/>
        </w:rPr>
        <w:t>Pakalpojuma</w:t>
      </w:r>
      <w:r w:rsidRPr="00DF296D">
        <w:rPr>
          <w:rFonts w:ascii="Times New Roman" w:hAnsi="Times New Roman"/>
          <w:sz w:val="24"/>
          <w:szCs w:val="24"/>
        </w:rPr>
        <w:t xml:space="preserve"> izpildes termiņa nokavējumu norāda neatbilstību konstatācijas aktā, norādot nokavēto stundu vai dienu skaitu.</w:t>
      </w:r>
    </w:p>
    <w:p w14:paraId="31650BB6" w14:textId="2329AAC4" w:rsidR="00DF296D" w:rsidRPr="00DF296D" w:rsidRDefault="00DF296D" w:rsidP="00302E66">
      <w:pPr>
        <w:numPr>
          <w:ilvl w:val="1"/>
          <w:numId w:val="14"/>
        </w:numPr>
        <w:tabs>
          <w:tab w:val="left" w:pos="540"/>
        </w:tabs>
        <w:autoSpaceDE w:val="0"/>
        <w:autoSpaceDN w:val="0"/>
        <w:adjustRightInd w:val="0"/>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Ja pēc </w:t>
      </w:r>
      <w:r w:rsidRPr="00DF296D">
        <w:rPr>
          <w:rFonts w:ascii="Times New Roman" w:hAnsi="Times New Roman"/>
          <w:b/>
          <w:sz w:val="24"/>
          <w:szCs w:val="24"/>
        </w:rPr>
        <w:t xml:space="preserve">Pakalpojuma </w:t>
      </w:r>
      <w:r w:rsidRPr="00DF296D">
        <w:rPr>
          <w:rFonts w:ascii="Times New Roman" w:hAnsi="Times New Roman"/>
          <w:sz w:val="24"/>
          <w:szCs w:val="24"/>
        </w:rPr>
        <w:t>nodošanas</w:t>
      </w:r>
      <w:r w:rsidR="003E5788" w:rsidRPr="003E5788">
        <w:rPr>
          <w:rFonts w:ascii="Times New Roman" w:hAnsi="Times New Roman"/>
          <w:sz w:val="24"/>
          <w:szCs w:val="24"/>
        </w:rPr>
        <w:t xml:space="preserve"> </w:t>
      </w:r>
      <w:r w:rsidR="003E5788">
        <w:rPr>
          <w:rFonts w:ascii="Times New Roman" w:hAnsi="Times New Roman"/>
          <w:sz w:val="24"/>
          <w:szCs w:val="24"/>
        </w:rPr>
        <w:t>– pieņemšanas</w:t>
      </w:r>
      <w:r w:rsidRPr="00DF296D">
        <w:rPr>
          <w:rFonts w:ascii="Times New Roman" w:hAnsi="Times New Roman"/>
          <w:sz w:val="24"/>
          <w:szCs w:val="24"/>
        </w:rPr>
        <w:t xml:space="preserve"> akta abpusējas parakstīšanas </w:t>
      </w:r>
      <w:r w:rsidRPr="00DF296D">
        <w:rPr>
          <w:rFonts w:ascii="Times New Roman" w:hAnsi="Times New Roman"/>
          <w:b/>
          <w:sz w:val="24"/>
          <w:szCs w:val="24"/>
        </w:rPr>
        <w:t>Pasūtītājs</w:t>
      </w:r>
      <w:r w:rsidRPr="00DF296D">
        <w:rPr>
          <w:rFonts w:ascii="Times New Roman" w:hAnsi="Times New Roman"/>
          <w:sz w:val="24"/>
          <w:szCs w:val="24"/>
        </w:rPr>
        <w:t xml:space="preserve"> konstatē </w:t>
      </w:r>
      <w:r w:rsidRPr="00DF296D">
        <w:rPr>
          <w:rFonts w:ascii="Times New Roman" w:hAnsi="Times New Roman"/>
          <w:b/>
          <w:sz w:val="24"/>
          <w:szCs w:val="24"/>
        </w:rPr>
        <w:t>Pakalpojuma</w:t>
      </w:r>
      <w:r w:rsidRPr="00DF296D">
        <w:rPr>
          <w:rFonts w:ascii="Times New Roman" w:hAnsi="Times New Roman"/>
          <w:sz w:val="24"/>
          <w:szCs w:val="24"/>
        </w:rPr>
        <w:t xml:space="preserve"> trūkumus, kurus nebija iespējams atklāt pieņemot </w:t>
      </w:r>
      <w:r w:rsidRPr="00DF296D">
        <w:rPr>
          <w:rFonts w:ascii="Times New Roman" w:hAnsi="Times New Roman"/>
          <w:b/>
          <w:sz w:val="24"/>
          <w:szCs w:val="24"/>
        </w:rPr>
        <w:t>Pakalpojumu</w:t>
      </w:r>
      <w:r w:rsidRPr="00DF296D">
        <w:rPr>
          <w:rFonts w:ascii="Times New Roman" w:hAnsi="Times New Roman"/>
          <w:sz w:val="24"/>
          <w:szCs w:val="24"/>
        </w:rPr>
        <w:t xml:space="preserve">, </w:t>
      </w:r>
      <w:r w:rsidRPr="00DF296D">
        <w:rPr>
          <w:rFonts w:ascii="Times New Roman" w:hAnsi="Times New Roman"/>
          <w:b/>
          <w:sz w:val="24"/>
          <w:szCs w:val="24"/>
        </w:rPr>
        <w:t>Pasūtītājam</w:t>
      </w:r>
      <w:r w:rsidRPr="00DF296D">
        <w:rPr>
          <w:rFonts w:ascii="Times New Roman" w:hAnsi="Times New Roman"/>
          <w:sz w:val="24"/>
          <w:szCs w:val="24"/>
        </w:rPr>
        <w:t xml:space="preserve"> ir tiesības sagatavot neatbilstību konstatācijas aktu, norādot konstatētos trūkumus. Šādā gadījumā </w:t>
      </w:r>
      <w:r w:rsidRPr="00DF296D">
        <w:rPr>
          <w:rFonts w:ascii="Times New Roman" w:hAnsi="Times New Roman"/>
          <w:b/>
          <w:sz w:val="24"/>
          <w:szCs w:val="24"/>
        </w:rPr>
        <w:t xml:space="preserve">Līdzēji </w:t>
      </w:r>
      <w:r w:rsidRPr="00DF296D">
        <w:rPr>
          <w:rFonts w:ascii="Times New Roman" w:hAnsi="Times New Roman"/>
          <w:sz w:val="24"/>
          <w:szCs w:val="24"/>
        </w:rPr>
        <w:t xml:space="preserve">rīkojas atbilstoši </w:t>
      </w:r>
      <w:r w:rsidRPr="00DF296D">
        <w:rPr>
          <w:rFonts w:ascii="Times New Roman" w:hAnsi="Times New Roman"/>
          <w:b/>
          <w:sz w:val="24"/>
          <w:szCs w:val="24"/>
        </w:rPr>
        <w:t>Līguma</w:t>
      </w:r>
      <w:r w:rsidRPr="00DF296D">
        <w:rPr>
          <w:rFonts w:ascii="Times New Roman" w:hAnsi="Times New Roman"/>
          <w:sz w:val="24"/>
          <w:szCs w:val="24"/>
        </w:rPr>
        <w:t xml:space="preserve"> 3.4., 3.5., 3.6., 3.7. un 3.8.punktā noteiktajai kārtībai. </w:t>
      </w:r>
    </w:p>
    <w:p w14:paraId="0C7F2148" w14:textId="77777777" w:rsidR="00DF296D" w:rsidRPr="00DF296D" w:rsidRDefault="00DF296D" w:rsidP="00DF296D">
      <w:pPr>
        <w:autoSpaceDE w:val="0"/>
        <w:autoSpaceDN w:val="0"/>
        <w:adjustRightInd w:val="0"/>
        <w:jc w:val="both"/>
        <w:rPr>
          <w:rFonts w:ascii="Times New Roman" w:hAnsi="Times New Roman"/>
          <w:b/>
          <w:bCs/>
          <w:sz w:val="24"/>
          <w:szCs w:val="24"/>
        </w:rPr>
      </w:pPr>
    </w:p>
    <w:p w14:paraId="042C8AAC" w14:textId="77777777" w:rsidR="00DF296D" w:rsidRDefault="00DF296D" w:rsidP="00302E66">
      <w:pPr>
        <w:numPr>
          <w:ilvl w:val="0"/>
          <w:numId w:val="14"/>
        </w:numPr>
        <w:autoSpaceDE w:val="0"/>
        <w:autoSpaceDN w:val="0"/>
        <w:adjustRightInd w:val="0"/>
        <w:spacing w:line="240" w:lineRule="auto"/>
        <w:ind w:left="0" w:firstLine="0"/>
        <w:contextualSpacing/>
        <w:jc w:val="center"/>
        <w:rPr>
          <w:rFonts w:ascii="Times New Roman" w:hAnsi="Times New Roman"/>
          <w:b/>
          <w:bCs/>
          <w:caps/>
          <w:sz w:val="24"/>
          <w:szCs w:val="24"/>
        </w:rPr>
      </w:pPr>
      <w:r w:rsidRPr="00DF296D">
        <w:rPr>
          <w:rFonts w:ascii="Times New Roman" w:hAnsi="Times New Roman"/>
          <w:b/>
          <w:bCs/>
          <w:caps/>
          <w:sz w:val="24"/>
          <w:szCs w:val="24"/>
        </w:rPr>
        <w:t>LĪDZĒJU tiesības un pienākumi</w:t>
      </w:r>
    </w:p>
    <w:p w14:paraId="2EE86DFD" w14:textId="77777777" w:rsidR="00AC3BEC" w:rsidRPr="00DF296D" w:rsidRDefault="00AC3BEC" w:rsidP="00AC3BEC">
      <w:pPr>
        <w:autoSpaceDE w:val="0"/>
        <w:autoSpaceDN w:val="0"/>
        <w:adjustRightInd w:val="0"/>
        <w:spacing w:line="240" w:lineRule="auto"/>
        <w:contextualSpacing/>
        <w:rPr>
          <w:rFonts w:ascii="Times New Roman" w:hAnsi="Times New Roman"/>
          <w:b/>
          <w:bCs/>
          <w:caps/>
          <w:sz w:val="24"/>
          <w:szCs w:val="24"/>
        </w:rPr>
      </w:pPr>
    </w:p>
    <w:p w14:paraId="3BD08ED9" w14:textId="77777777" w:rsidR="00DF296D" w:rsidRPr="00DF296D" w:rsidRDefault="00DF296D" w:rsidP="00302E66">
      <w:pPr>
        <w:numPr>
          <w:ilvl w:val="1"/>
          <w:numId w:val="5"/>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Pasūtītāja</w:t>
      </w:r>
      <w:r w:rsidRPr="00DF296D">
        <w:rPr>
          <w:rFonts w:ascii="Times New Roman" w:hAnsi="Times New Roman"/>
          <w:sz w:val="24"/>
          <w:szCs w:val="24"/>
        </w:rPr>
        <w:t xml:space="preserve"> tiesības un pienākumi:</w:t>
      </w:r>
    </w:p>
    <w:p w14:paraId="4B04F4AC" w14:textId="698E6648" w:rsidR="00DF296D" w:rsidRPr="00DF296D" w:rsidRDefault="00DF296D" w:rsidP="00302E66">
      <w:pPr>
        <w:numPr>
          <w:ilvl w:val="2"/>
          <w:numId w:val="5"/>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savlaicīgi pēc </w:t>
      </w:r>
      <w:r w:rsidRPr="00DF296D">
        <w:rPr>
          <w:rFonts w:ascii="Times New Roman" w:hAnsi="Times New Roman"/>
          <w:b/>
          <w:sz w:val="24"/>
          <w:szCs w:val="24"/>
        </w:rPr>
        <w:t>Izpildītāja</w:t>
      </w:r>
      <w:r w:rsidRPr="00DF296D">
        <w:rPr>
          <w:rFonts w:ascii="Times New Roman" w:hAnsi="Times New Roman"/>
          <w:sz w:val="24"/>
          <w:szCs w:val="24"/>
        </w:rPr>
        <w:t xml:space="preserve"> pieprasījuma nodrošināt </w:t>
      </w:r>
      <w:r w:rsidRPr="00DF296D">
        <w:rPr>
          <w:rFonts w:ascii="Times New Roman" w:hAnsi="Times New Roman"/>
          <w:b/>
          <w:sz w:val="24"/>
          <w:szCs w:val="24"/>
        </w:rPr>
        <w:t>Izpildītāju</w:t>
      </w:r>
      <w:r w:rsidRPr="00DF296D">
        <w:rPr>
          <w:rFonts w:ascii="Times New Roman" w:hAnsi="Times New Roman"/>
          <w:sz w:val="24"/>
          <w:szCs w:val="24"/>
        </w:rPr>
        <w:t xml:space="preserve"> ar visu informāciju, kas nepieciešama šā </w:t>
      </w:r>
      <w:r w:rsidRPr="00DF296D">
        <w:rPr>
          <w:rFonts w:ascii="Times New Roman" w:hAnsi="Times New Roman"/>
          <w:b/>
          <w:sz w:val="24"/>
          <w:szCs w:val="24"/>
        </w:rPr>
        <w:t>Līguma</w:t>
      </w:r>
      <w:r w:rsidRPr="00DF296D">
        <w:rPr>
          <w:rFonts w:ascii="Times New Roman" w:hAnsi="Times New Roman"/>
          <w:sz w:val="24"/>
          <w:szCs w:val="24"/>
        </w:rPr>
        <w:t xml:space="preserve"> izpildei un dot </w:t>
      </w:r>
      <w:r w:rsidRPr="00DF296D">
        <w:rPr>
          <w:rFonts w:ascii="Times New Roman" w:hAnsi="Times New Roman"/>
          <w:b/>
          <w:sz w:val="24"/>
          <w:szCs w:val="24"/>
        </w:rPr>
        <w:t>Izpildītāja</w:t>
      </w:r>
      <w:r w:rsidR="00400D7C">
        <w:rPr>
          <w:rFonts w:ascii="Times New Roman" w:hAnsi="Times New Roman"/>
          <w:b/>
          <w:sz w:val="24"/>
          <w:szCs w:val="24"/>
        </w:rPr>
        <w:t>m</w:t>
      </w:r>
      <w:r w:rsidRPr="00DF296D">
        <w:rPr>
          <w:rFonts w:ascii="Times New Roman" w:hAnsi="Times New Roman"/>
          <w:sz w:val="24"/>
          <w:szCs w:val="24"/>
        </w:rPr>
        <w:t xml:space="preserve"> saistošus norādījumus saistībā ar </w:t>
      </w:r>
      <w:r w:rsidRPr="00DF296D">
        <w:rPr>
          <w:rFonts w:ascii="Times New Roman" w:hAnsi="Times New Roman"/>
          <w:b/>
          <w:sz w:val="24"/>
          <w:szCs w:val="24"/>
        </w:rPr>
        <w:t>Līguma</w:t>
      </w:r>
      <w:r w:rsidRPr="00DF296D">
        <w:rPr>
          <w:rFonts w:ascii="Times New Roman" w:hAnsi="Times New Roman"/>
          <w:sz w:val="24"/>
          <w:szCs w:val="24"/>
        </w:rPr>
        <w:t xml:space="preserve"> izpildi;</w:t>
      </w:r>
    </w:p>
    <w:p w14:paraId="182B3C29" w14:textId="77777777" w:rsidR="00DF296D" w:rsidRPr="00DF296D" w:rsidRDefault="00DF296D" w:rsidP="00302E66">
      <w:pPr>
        <w:numPr>
          <w:ilvl w:val="2"/>
          <w:numId w:val="5"/>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saskaņā ar šajā </w:t>
      </w:r>
      <w:r w:rsidRPr="00DF296D">
        <w:rPr>
          <w:rFonts w:ascii="Times New Roman" w:hAnsi="Times New Roman"/>
          <w:b/>
          <w:sz w:val="24"/>
          <w:szCs w:val="24"/>
        </w:rPr>
        <w:t xml:space="preserve">Līgumā </w:t>
      </w:r>
      <w:r w:rsidRPr="00DF296D">
        <w:rPr>
          <w:rFonts w:ascii="Times New Roman" w:hAnsi="Times New Roman"/>
          <w:sz w:val="24"/>
          <w:szCs w:val="24"/>
        </w:rPr>
        <w:t xml:space="preserve">noteikto kārtību izvērtēt </w:t>
      </w:r>
      <w:r w:rsidRPr="00DF296D">
        <w:rPr>
          <w:rFonts w:ascii="Times New Roman" w:hAnsi="Times New Roman"/>
          <w:b/>
          <w:sz w:val="24"/>
          <w:szCs w:val="24"/>
        </w:rPr>
        <w:t>Pakalpojumu</w:t>
      </w:r>
      <w:r w:rsidRPr="00DF296D">
        <w:rPr>
          <w:rFonts w:ascii="Times New Roman" w:hAnsi="Times New Roman"/>
          <w:sz w:val="24"/>
          <w:szCs w:val="24"/>
        </w:rPr>
        <w:t xml:space="preserve"> atbilstību šajā </w:t>
      </w:r>
      <w:r w:rsidRPr="00DF296D">
        <w:rPr>
          <w:rFonts w:ascii="Times New Roman" w:hAnsi="Times New Roman"/>
          <w:b/>
          <w:sz w:val="24"/>
          <w:szCs w:val="24"/>
        </w:rPr>
        <w:t>Līgumā</w:t>
      </w:r>
      <w:r w:rsidRPr="00DF296D">
        <w:rPr>
          <w:rFonts w:ascii="Times New Roman" w:hAnsi="Times New Roman"/>
          <w:sz w:val="24"/>
          <w:szCs w:val="24"/>
        </w:rPr>
        <w:t xml:space="preserve"> un tā pielikumos noteiktajām prasībām un sniegt attiecīgus komentārus un papildinājumus vai pretenzijas šajā </w:t>
      </w:r>
      <w:r w:rsidRPr="00DF296D">
        <w:rPr>
          <w:rFonts w:ascii="Times New Roman" w:hAnsi="Times New Roman"/>
          <w:b/>
          <w:sz w:val="24"/>
          <w:szCs w:val="24"/>
        </w:rPr>
        <w:t xml:space="preserve">Līgumā </w:t>
      </w:r>
      <w:r w:rsidRPr="00DF296D">
        <w:rPr>
          <w:rFonts w:ascii="Times New Roman" w:hAnsi="Times New Roman"/>
          <w:sz w:val="24"/>
          <w:szCs w:val="24"/>
        </w:rPr>
        <w:t>noteiktajā kārtībā;</w:t>
      </w:r>
    </w:p>
    <w:p w14:paraId="4DAFA3EC" w14:textId="189B4F98" w:rsidR="00DF296D" w:rsidRPr="00DF296D" w:rsidRDefault="00DF296D" w:rsidP="00302E66">
      <w:pPr>
        <w:numPr>
          <w:ilvl w:val="2"/>
          <w:numId w:val="5"/>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saskaņā ar šajā </w:t>
      </w:r>
      <w:r w:rsidRPr="00DF296D">
        <w:rPr>
          <w:rFonts w:ascii="Times New Roman" w:hAnsi="Times New Roman"/>
          <w:b/>
          <w:sz w:val="24"/>
          <w:szCs w:val="24"/>
        </w:rPr>
        <w:t xml:space="preserve">Līgumā </w:t>
      </w:r>
      <w:r w:rsidRPr="00DF296D">
        <w:rPr>
          <w:rFonts w:ascii="Times New Roman" w:hAnsi="Times New Roman"/>
          <w:sz w:val="24"/>
          <w:szCs w:val="24"/>
        </w:rPr>
        <w:t>not</w:t>
      </w:r>
      <w:r w:rsidR="00400D7C">
        <w:rPr>
          <w:rFonts w:ascii="Times New Roman" w:hAnsi="Times New Roman"/>
          <w:sz w:val="24"/>
          <w:szCs w:val="24"/>
        </w:rPr>
        <w:t>eikto kārtību pieņemt izpildīto</w:t>
      </w:r>
      <w:r w:rsidRPr="00DF296D">
        <w:rPr>
          <w:rFonts w:ascii="Times New Roman" w:hAnsi="Times New Roman"/>
          <w:sz w:val="24"/>
          <w:szCs w:val="24"/>
        </w:rPr>
        <w:t xml:space="preserve"> </w:t>
      </w:r>
      <w:r w:rsidRPr="00DF296D">
        <w:rPr>
          <w:rFonts w:ascii="Times New Roman" w:hAnsi="Times New Roman"/>
          <w:b/>
          <w:sz w:val="24"/>
          <w:szCs w:val="24"/>
        </w:rPr>
        <w:t>Pakalpojumu</w:t>
      </w:r>
      <w:r w:rsidRPr="00DF296D">
        <w:rPr>
          <w:rFonts w:ascii="Times New Roman" w:hAnsi="Times New Roman"/>
          <w:sz w:val="24"/>
          <w:szCs w:val="24"/>
        </w:rPr>
        <w:t xml:space="preserve">, kas atbilst šā </w:t>
      </w:r>
      <w:r w:rsidRPr="00DF296D">
        <w:rPr>
          <w:rFonts w:ascii="Times New Roman" w:hAnsi="Times New Roman"/>
          <w:b/>
          <w:sz w:val="24"/>
          <w:szCs w:val="24"/>
        </w:rPr>
        <w:t>Līgumam</w:t>
      </w:r>
      <w:r w:rsidRPr="00DF296D">
        <w:rPr>
          <w:rFonts w:ascii="Times New Roman" w:hAnsi="Times New Roman"/>
          <w:sz w:val="24"/>
          <w:szCs w:val="24"/>
        </w:rPr>
        <w:t xml:space="preserve"> un tā pielikumu prasībām;</w:t>
      </w:r>
    </w:p>
    <w:p w14:paraId="663062F5" w14:textId="77777777" w:rsidR="00DF296D" w:rsidRPr="00DF296D" w:rsidRDefault="00DF296D" w:rsidP="00302E66">
      <w:pPr>
        <w:numPr>
          <w:ilvl w:val="2"/>
          <w:numId w:val="5"/>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saņemt no </w:t>
      </w:r>
      <w:r w:rsidRPr="00DF296D">
        <w:rPr>
          <w:rFonts w:ascii="Times New Roman" w:hAnsi="Times New Roman"/>
          <w:b/>
          <w:sz w:val="24"/>
          <w:szCs w:val="24"/>
        </w:rPr>
        <w:t>Izpildītāja</w:t>
      </w:r>
      <w:r w:rsidRPr="00DF296D">
        <w:rPr>
          <w:rFonts w:ascii="Times New Roman" w:hAnsi="Times New Roman"/>
          <w:sz w:val="24"/>
          <w:szCs w:val="24"/>
        </w:rPr>
        <w:t xml:space="preserve"> informāciju un paskaidrojumus par </w:t>
      </w:r>
      <w:r w:rsidRPr="00DF296D">
        <w:rPr>
          <w:rFonts w:ascii="Times New Roman" w:hAnsi="Times New Roman"/>
          <w:b/>
          <w:sz w:val="24"/>
          <w:szCs w:val="24"/>
        </w:rPr>
        <w:t>Līguma</w:t>
      </w:r>
      <w:r w:rsidRPr="00DF296D">
        <w:rPr>
          <w:rFonts w:ascii="Times New Roman" w:hAnsi="Times New Roman"/>
          <w:sz w:val="24"/>
          <w:szCs w:val="24"/>
        </w:rPr>
        <w:t xml:space="preserve"> izpildes gaitu un citiem </w:t>
      </w:r>
      <w:r w:rsidRPr="00DF296D">
        <w:rPr>
          <w:rFonts w:ascii="Times New Roman" w:hAnsi="Times New Roman"/>
          <w:b/>
          <w:sz w:val="24"/>
          <w:szCs w:val="24"/>
        </w:rPr>
        <w:t xml:space="preserve">Līguma </w:t>
      </w:r>
      <w:r w:rsidRPr="00DF296D">
        <w:rPr>
          <w:rFonts w:ascii="Times New Roman" w:hAnsi="Times New Roman"/>
          <w:sz w:val="24"/>
          <w:szCs w:val="24"/>
        </w:rPr>
        <w:t>izpildes jautājumiem;</w:t>
      </w:r>
    </w:p>
    <w:p w14:paraId="6951431E" w14:textId="77777777" w:rsidR="00DF296D" w:rsidRPr="00DF296D" w:rsidRDefault="00DF296D" w:rsidP="00302E66">
      <w:pPr>
        <w:numPr>
          <w:ilvl w:val="2"/>
          <w:numId w:val="5"/>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veikt samaksu par laikā un atbilstoši </w:t>
      </w:r>
      <w:r w:rsidRPr="00DF296D">
        <w:rPr>
          <w:rFonts w:ascii="Times New Roman" w:hAnsi="Times New Roman"/>
          <w:b/>
          <w:sz w:val="24"/>
          <w:szCs w:val="24"/>
        </w:rPr>
        <w:t>Līguma</w:t>
      </w:r>
      <w:r w:rsidRPr="00DF296D">
        <w:rPr>
          <w:rFonts w:ascii="Times New Roman" w:hAnsi="Times New Roman"/>
          <w:sz w:val="24"/>
          <w:szCs w:val="24"/>
        </w:rPr>
        <w:t xml:space="preserve"> un tā pielikumu noteikumiem sniegtajiem </w:t>
      </w:r>
      <w:r w:rsidRPr="00DF296D">
        <w:rPr>
          <w:rFonts w:ascii="Times New Roman" w:hAnsi="Times New Roman"/>
          <w:b/>
          <w:sz w:val="24"/>
          <w:szCs w:val="24"/>
        </w:rPr>
        <w:t>Pakalpojumiem</w:t>
      </w:r>
      <w:r w:rsidRPr="00DF296D">
        <w:rPr>
          <w:rFonts w:ascii="Times New Roman" w:hAnsi="Times New Roman"/>
          <w:caps/>
          <w:sz w:val="24"/>
          <w:szCs w:val="24"/>
        </w:rPr>
        <w:t xml:space="preserve"> </w:t>
      </w:r>
      <w:r w:rsidRPr="00DF296D">
        <w:rPr>
          <w:rFonts w:ascii="Times New Roman" w:hAnsi="Times New Roman"/>
          <w:sz w:val="24"/>
          <w:szCs w:val="24"/>
        </w:rPr>
        <w:t xml:space="preserve">šajā </w:t>
      </w:r>
      <w:r w:rsidRPr="00DF296D">
        <w:rPr>
          <w:rFonts w:ascii="Times New Roman" w:hAnsi="Times New Roman"/>
          <w:b/>
          <w:sz w:val="24"/>
          <w:szCs w:val="24"/>
        </w:rPr>
        <w:t>Līgumā</w:t>
      </w:r>
      <w:r w:rsidRPr="00DF296D">
        <w:rPr>
          <w:rFonts w:ascii="Times New Roman" w:hAnsi="Times New Roman"/>
          <w:sz w:val="24"/>
          <w:szCs w:val="24"/>
        </w:rPr>
        <w:t xml:space="preserve"> noteiktajā kārtībā un apmērā;</w:t>
      </w:r>
    </w:p>
    <w:p w14:paraId="6D88C83D" w14:textId="3C966328" w:rsidR="00DF296D" w:rsidRPr="00DF296D" w:rsidRDefault="00DF296D" w:rsidP="00302E66">
      <w:pPr>
        <w:numPr>
          <w:ilvl w:val="2"/>
          <w:numId w:val="5"/>
        </w:numPr>
        <w:autoSpaceDE w:val="0"/>
        <w:autoSpaceDN w:val="0"/>
        <w:adjustRightInd w:val="0"/>
        <w:spacing w:line="240" w:lineRule="auto"/>
        <w:ind w:left="1440"/>
        <w:contextualSpacing/>
        <w:jc w:val="both"/>
        <w:rPr>
          <w:rFonts w:ascii="Times New Roman" w:hAnsi="Times New Roman"/>
          <w:b/>
          <w:bCs/>
          <w:caps/>
          <w:sz w:val="24"/>
          <w:szCs w:val="24"/>
        </w:rPr>
      </w:pPr>
      <w:r w:rsidRPr="00DF296D">
        <w:rPr>
          <w:rFonts w:ascii="Times New Roman" w:hAnsi="Times New Roman"/>
          <w:sz w:val="24"/>
          <w:szCs w:val="24"/>
        </w:rPr>
        <w:t xml:space="preserve">nepieņemt </w:t>
      </w:r>
      <w:r w:rsidRPr="00DF296D">
        <w:rPr>
          <w:rFonts w:ascii="Times New Roman" w:hAnsi="Times New Roman"/>
          <w:b/>
          <w:sz w:val="24"/>
          <w:szCs w:val="24"/>
        </w:rPr>
        <w:t>Pakalpojumu</w:t>
      </w:r>
      <w:r w:rsidRPr="00DF296D">
        <w:rPr>
          <w:rFonts w:ascii="Times New Roman" w:hAnsi="Times New Roman"/>
          <w:sz w:val="24"/>
          <w:szCs w:val="24"/>
        </w:rPr>
        <w:t xml:space="preserve">, </w:t>
      </w:r>
      <w:r w:rsidR="00400D7C">
        <w:rPr>
          <w:rFonts w:ascii="Times New Roman" w:hAnsi="Times New Roman"/>
          <w:sz w:val="24"/>
          <w:szCs w:val="24"/>
        </w:rPr>
        <w:t xml:space="preserve">ja tas </w:t>
      </w:r>
      <w:r w:rsidRPr="00DF296D">
        <w:rPr>
          <w:rFonts w:ascii="Times New Roman" w:hAnsi="Times New Roman"/>
          <w:sz w:val="24"/>
          <w:szCs w:val="24"/>
        </w:rPr>
        <w:t xml:space="preserve">neatbilst </w:t>
      </w:r>
      <w:r w:rsidRPr="00DF296D">
        <w:rPr>
          <w:rFonts w:ascii="Times New Roman" w:hAnsi="Times New Roman"/>
          <w:b/>
          <w:sz w:val="24"/>
          <w:szCs w:val="24"/>
        </w:rPr>
        <w:t>Līgumā</w:t>
      </w:r>
      <w:r w:rsidRPr="00DF296D">
        <w:rPr>
          <w:rFonts w:ascii="Times New Roman" w:hAnsi="Times New Roman"/>
          <w:sz w:val="24"/>
          <w:szCs w:val="24"/>
        </w:rPr>
        <w:t xml:space="preserve"> vai tā pielikumos minētajiem nosacījumiem.</w:t>
      </w:r>
    </w:p>
    <w:p w14:paraId="3376AD0B" w14:textId="77777777" w:rsidR="00DF296D" w:rsidRPr="00DF296D" w:rsidRDefault="00DF296D" w:rsidP="00302E66">
      <w:pPr>
        <w:numPr>
          <w:ilvl w:val="1"/>
          <w:numId w:val="5"/>
        </w:numPr>
        <w:autoSpaceDE w:val="0"/>
        <w:autoSpaceDN w:val="0"/>
        <w:adjustRightInd w:val="0"/>
        <w:spacing w:line="240" w:lineRule="auto"/>
        <w:ind w:left="567" w:hanging="567"/>
        <w:contextualSpacing/>
        <w:jc w:val="both"/>
        <w:rPr>
          <w:rFonts w:ascii="Times New Roman" w:hAnsi="Times New Roman"/>
          <w:b/>
          <w:sz w:val="24"/>
          <w:szCs w:val="24"/>
        </w:rPr>
      </w:pPr>
      <w:r w:rsidRPr="00DF296D">
        <w:rPr>
          <w:rFonts w:ascii="Times New Roman" w:hAnsi="Times New Roman"/>
          <w:b/>
          <w:sz w:val="24"/>
          <w:szCs w:val="24"/>
        </w:rPr>
        <w:t>Izpildītāja tiesības un pienākumi:</w:t>
      </w:r>
    </w:p>
    <w:p w14:paraId="6AD95396" w14:textId="16A59694" w:rsidR="00DF296D" w:rsidRPr="00DF296D" w:rsidRDefault="00400D7C" w:rsidP="00302E66">
      <w:pPr>
        <w:numPr>
          <w:ilvl w:val="2"/>
          <w:numId w:val="5"/>
        </w:numPr>
        <w:autoSpaceDE w:val="0"/>
        <w:autoSpaceDN w:val="0"/>
        <w:adjustRightInd w:val="0"/>
        <w:spacing w:line="240" w:lineRule="auto"/>
        <w:ind w:left="1440"/>
        <w:contextualSpacing/>
        <w:jc w:val="both"/>
        <w:rPr>
          <w:rFonts w:ascii="Times New Roman" w:hAnsi="Times New Roman"/>
          <w:b/>
          <w:sz w:val="24"/>
          <w:szCs w:val="24"/>
        </w:rPr>
      </w:pPr>
      <w:r>
        <w:rPr>
          <w:rFonts w:ascii="Times New Roman" w:hAnsi="Times New Roman"/>
          <w:sz w:val="24"/>
          <w:szCs w:val="24"/>
        </w:rPr>
        <w:t>sniegt</w:t>
      </w:r>
      <w:r w:rsidR="00DF296D" w:rsidRPr="00DF296D">
        <w:rPr>
          <w:rFonts w:ascii="Times New Roman" w:hAnsi="Times New Roman"/>
          <w:sz w:val="24"/>
          <w:szCs w:val="24"/>
        </w:rPr>
        <w:t xml:space="preserve"> </w:t>
      </w:r>
      <w:r w:rsidR="00DF296D" w:rsidRPr="00DF296D">
        <w:rPr>
          <w:rFonts w:ascii="Times New Roman" w:hAnsi="Times New Roman"/>
          <w:b/>
          <w:sz w:val="24"/>
          <w:szCs w:val="24"/>
        </w:rPr>
        <w:t>Pakalpojumu</w:t>
      </w:r>
      <w:r w:rsidR="00DF296D" w:rsidRPr="00DF296D">
        <w:rPr>
          <w:rFonts w:ascii="Times New Roman" w:hAnsi="Times New Roman"/>
          <w:sz w:val="24"/>
          <w:szCs w:val="24"/>
        </w:rPr>
        <w:t xml:space="preserve"> šajā </w:t>
      </w:r>
      <w:r w:rsidR="00DF296D" w:rsidRPr="00DF296D">
        <w:rPr>
          <w:rFonts w:ascii="Times New Roman" w:hAnsi="Times New Roman"/>
          <w:b/>
          <w:sz w:val="24"/>
          <w:szCs w:val="24"/>
        </w:rPr>
        <w:t xml:space="preserve">Līgumā </w:t>
      </w:r>
      <w:r w:rsidR="00DF296D" w:rsidRPr="00DF296D">
        <w:rPr>
          <w:rFonts w:ascii="Times New Roman" w:hAnsi="Times New Roman"/>
          <w:sz w:val="24"/>
          <w:szCs w:val="24"/>
        </w:rPr>
        <w:t xml:space="preserve">noteiktajā apjomā, termiņā un kvalitātē, kā arī uzņemties atbildību par sekām, kuras iestāsies </w:t>
      </w:r>
      <w:r w:rsidR="00DF296D" w:rsidRPr="00DF296D">
        <w:rPr>
          <w:rFonts w:ascii="Times New Roman" w:hAnsi="Times New Roman"/>
          <w:b/>
          <w:sz w:val="24"/>
          <w:szCs w:val="24"/>
        </w:rPr>
        <w:t>Līguma</w:t>
      </w:r>
      <w:r w:rsidR="00DF296D" w:rsidRPr="00DF296D">
        <w:rPr>
          <w:rFonts w:ascii="Times New Roman" w:hAnsi="Times New Roman"/>
          <w:sz w:val="24"/>
          <w:szCs w:val="24"/>
        </w:rPr>
        <w:t xml:space="preserve"> neievērošanas vai nepienācīgas izpildes rezultātā;</w:t>
      </w:r>
    </w:p>
    <w:p w14:paraId="2E68A478" w14:textId="77777777" w:rsidR="00DF296D" w:rsidRPr="00DF296D" w:rsidRDefault="00DF296D" w:rsidP="00302E66">
      <w:pPr>
        <w:numPr>
          <w:ilvl w:val="2"/>
          <w:numId w:val="5"/>
        </w:numPr>
        <w:autoSpaceDE w:val="0"/>
        <w:autoSpaceDN w:val="0"/>
        <w:adjustRightInd w:val="0"/>
        <w:spacing w:line="240" w:lineRule="auto"/>
        <w:ind w:left="1440"/>
        <w:contextualSpacing/>
        <w:jc w:val="both"/>
        <w:rPr>
          <w:rFonts w:ascii="Times New Roman" w:hAnsi="Times New Roman"/>
          <w:b/>
          <w:sz w:val="24"/>
          <w:szCs w:val="24"/>
        </w:rPr>
      </w:pPr>
      <w:r w:rsidRPr="00DF296D">
        <w:rPr>
          <w:rFonts w:ascii="Times New Roman" w:hAnsi="Times New Roman"/>
          <w:sz w:val="24"/>
          <w:szCs w:val="24"/>
        </w:rPr>
        <w:t>novērst</w:t>
      </w:r>
      <w:r w:rsidRPr="00DF296D">
        <w:rPr>
          <w:rFonts w:ascii="Times New Roman" w:hAnsi="Times New Roman"/>
          <w:b/>
          <w:sz w:val="24"/>
          <w:szCs w:val="24"/>
        </w:rPr>
        <w:t xml:space="preserve"> Pakalpojumu</w:t>
      </w:r>
      <w:r w:rsidRPr="00DF296D">
        <w:rPr>
          <w:rFonts w:ascii="Times New Roman" w:hAnsi="Times New Roman"/>
          <w:sz w:val="24"/>
          <w:szCs w:val="24"/>
        </w:rPr>
        <w:t xml:space="preserve"> neatbilstību </w:t>
      </w:r>
      <w:r w:rsidRPr="00DF296D">
        <w:rPr>
          <w:rFonts w:ascii="Times New Roman" w:hAnsi="Times New Roman"/>
          <w:b/>
          <w:sz w:val="24"/>
          <w:szCs w:val="24"/>
        </w:rPr>
        <w:t>Līguma</w:t>
      </w:r>
      <w:r w:rsidRPr="00DF296D">
        <w:rPr>
          <w:rFonts w:ascii="Times New Roman" w:hAnsi="Times New Roman"/>
          <w:sz w:val="24"/>
          <w:szCs w:val="24"/>
        </w:rPr>
        <w:t xml:space="preserve"> prasībām saskaņā ar šajā </w:t>
      </w:r>
      <w:r w:rsidRPr="00DF296D">
        <w:rPr>
          <w:rFonts w:ascii="Times New Roman" w:hAnsi="Times New Roman"/>
          <w:b/>
          <w:sz w:val="24"/>
          <w:szCs w:val="24"/>
        </w:rPr>
        <w:t xml:space="preserve">Līgumā </w:t>
      </w:r>
      <w:r w:rsidRPr="00DF296D">
        <w:rPr>
          <w:rFonts w:ascii="Times New Roman" w:hAnsi="Times New Roman"/>
          <w:sz w:val="24"/>
          <w:szCs w:val="24"/>
        </w:rPr>
        <w:t>noteikto kārtību;</w:t>
      </w:r>
    </w:p>
    <w:p w14:paraId="7F7A568C" w14:textId="05F3D893" w:rsidR="00DF296D" w:rsidRPr="00DF296D" w:rsidRDefault="00DF296D" w:rsidP="00302E66">
      <w:pPr>
        <w:numPr>
          <w:ilvl w:val="2"/>
          <w:numId w:val="5"/>
        </w:numPr>
        <w:autoSpaceDE w:val="0"/>
        <w:autoSpaceDN w:val="0"/>
        <w:adjustRightInd w:val="0"/>
        <w:spacing w:line="240" w:lineRule="auto"/>
        <w:ind w:left="1440"/>
        <w:contextualSpacing/>
        <w:jc w:val="both"/>
        <w:rPr>
          <w:rFonts w:ascii="Times New Roman" w:hAnsi="Times New Roman"/>
          <w:b/>
          <w:sz w:val="24"/>
          <w:szCs w:val="24"/>
        </w:rPr>
      </w:pPr>
      <w:r w:rsidRPr="00DF296D">
        <w:rPr>
          <w:rFonts w:ascii="Times New Roman" w:hAnsi="Times New Roman"/>
          <w:sz w:val="24"/>
          <w:szCs w:val="24"/>
        </w:rPr>
        <w:t>savlaicīgi informē</w:t>
      </w:r>
      <w:r w:rsidR="007C6C25">
        <w:rPr>
          <w:rFonts w:ascii="Times New Roman" w:hAnsi="Times New Roman"/>
          <w:sz w:val="24"/>
          <w:szCs w:val="24"/>
        </w:rPr>
        <w:t>t</w:t>
      </w:r>
      <w:r w:rsidRPr="00DF296D">
        <w:rPr>
          <w:rFonts w:ascii="Times New Roman" w:hAnsi="Times New Roman"/>
          <w:sz w:val="24"/>
          <w:szCs w:val="24"/>
        </w:rPr>
        <w:t xml:space="preserve"> Pasūtītāju par </w:t>
      </w:r>
      <w:r w:rsidRPr="00DF296D">
        <w:rPr>
          <w:rFonts w:ascii="Times New Roman" w:hAnsi="Times New Roman"/>
          <w:b/>
          <w:sz w:val="24"/>
          <w:szCs w:val="24"/>
        </w:rPr>
        <w:t xml:space="preserve">Līguma </w:t>
      </w:r>
      <w:r w:rsidRPr="00DF296D">
        <w:rPr>
          <w:rFonts w:ascii="Times New Roman" w:hAnsi="Times New Roman"/>
          <w:sz w:val="24"/>
          <w:szCs w:val="24"/>
        </w:rPr>
        <w:t>izpildes gaitu un par iespējamiem vai paredzamiem kavējumiem</w:t>
      </w:r>
      <w:r w:rsidRPr="00DF296D">
        <w:rPr>
          <w:rFonts w:ascii="Times New Roman" w:hAnsi="Times New Roman"/>
          <w:b/>
          <w:sz w:val="24"/>
          <w:szCs w:val="24"/>
        </w:rPr>
        <w:t xml:space="preserve"> Līguma</w:t>
      </w:r>
      <w:r w:rsidRPr="00DF296D">
        <w:rPr>
          <w:rFonts w:ascii="Times New Roman" w:hAnsi="Times New Roman"/>
          <w:sz w:val="24"/>
          <w:szCs w:val="24"/>
        </w:rPr>
        <w:t xml:space="preserve"> izpildē;</w:t>
      </w:r>
    </w:p>
    <w:p w14:paraId="13573997" w14:textId="77777777" w:rsidR="00DF296D" w:rsidRPr="00DF296D" w:rsidRDefault="00DF296D" w:rsidP="00302E66">
      <w:pPr>
        <w:numPr>
          <w:ilvl w:val="2"/>
          <w:numId w:val="5"/>
        </w:numPr>
        <w:autoSpaceDE w:val="0"/>
        <w:autoSpaceDN w:val="0"/>
        <w:adjustRightInd w:val="0"/>
        <w:spacing w:line="240" w:lineRule="auto"/>
        <w:ind w:left="1440"/>
        <w:contextualSpacing/>
        <w:jc w:val="both"/>
        <w:rPr>
          <w:rFonts w:ascii="Times New Roman" w:hAnsi="Times New Roman"/>
          <w:b/>
          <w:sz w:val="24"/>
          <w:szCs w:val="24"/>
        </w:rPr>
      </w:pPr>
      <w:r w:rsidRPr="00DF296D">
        <w:rPr>
          <w:rFonts w:ascii="Times New Roman" w:hAnsi="Times New Roman"/>
          <w:b/>
          <w:sz w:val="24"/>
          <w:szCs w:val="24"/>
        </w:rPr>
        <w:t xml:space="preserve">Izpildītājs </w:t>
      </w:r>
      <w:r w:rsidRPr="00DF296D">
        <w:rPr>
          <w:rFonts w:ascii="Times New Roman" w:hAnsi="Times New Roman"/>
          <w:sz w:val="24"/>
          <w:szCs w:val="24"/>
        </w:rPr>
        <w:t xml:space="preserve">apņemas bez </w:t>
      </w:r>
      <w:r w:rsidRPr="00DF296D">
        <w:rPr>
          <w:rFonts w:ascii="Times New Roman" w:hAnsi="Times New Roman"/>
          <w:b/>
          <w:sz w:val="24"/>
          <w:szCs w:val="24"/>
        </w:rPr>
        <w:t xml:space="preserve">Pasūtītāja </w:t>
      </w:r>
      <w:r w:rsidRPr="00DF296D">
        <w:rPr>
          <w:rFonts w:ascii="Times New Roman" w:hAnsi="Times New Roman"/>
          <w:sz w:val="24"/>
          <w:szCs w:val="24"/>
        </w:rPr>
        <w:t xml:space="preserve">rakstiskas piekrišanas neizpaust informāciju, un veikt visus nepieciešamos pasākumus informācijas, ko </w:t>
      </w:r>
      <w:r w:rsidRPr="00DF296D">
        <w:rPr>
          <w:rFonts w:ascii="Times New Roman" w:hAnsi="Times New Roman"/>
          <w:b/>
          <w:sz w:val="24"/>
          <w:szCs w:val="24"/>
        </w:rPr>
        <w:t>Pasūtītājs</w:t>
      </w:r>
      <w:r w:rsidRPr="00DF296D">
        <w:rPr>
          <w:rFonts w:ascii="Times New Roman" w:hAnsi="Times New Roman"/>
          <w:sz w:val="24"/>
          <w:szCs w:val="24"/>
        </w:rPr>
        <w:t xml:space="preserve"> ieguvis no </w:t>
      </w:r>
      <w:r w:rsidRPr="00DF296D">
        <w:rPr>
          <w:rFonts w:ascii="Times New Roman" w:hAnsi="Times New Roman"/>
          <w:b/>
          <w:sz w:val="24"/>
          <w:szCs w:val="24"/>
        </w:rPr>
        <w:t>Pasūtītāja Līguma</w:t>
      </w:r>
      <w:r w:rsidRPr="00DF296D">
        <w:rPr>
          <w:rFonts w:ascii="Times New Roman" w:hAnsi="Times New Roman"/>
          <w:sz w:val="24"/>
          <w:szCs w:val="24"/>
        </w:rPr>
        <w:t xml:space="preserve"> izpildes gaitā, neizpaušanai, izņemot, ja to pieprasa valsts institūcijas, kurām saskaņā ar normatīvajiem aktiem ir tiesības prasīt šādu informāciju.</w:t>
      </w:r>
    </w:p>
    <w:p w14:paraId="7A869E83" w14:textId="0F719181" w:rsidR="00810B6A" w:rsidRPr="00FB4874" w:rsidRDefault="00810B6A" w:rsidP="00DF26A6">
      <w:pPr>
        <w:numPr>
          <w:ilvl w:val="1"/>
          <w:numId w:val="5"/>
        </w:numPr>
        <w:autoSpaceDE w:val="0"/>
        <w:autoSpaceDN w:val="0"/>
        <w:adjustRightInd w:val="0"/>
        <w:spacing w:line="240" w:lineRule="auto"/>
        <w:ind w:left="567" w:hanging="567"/>
        <w:contextualSpacing/>
        <w:jc w:val="both"/>
        <w:rPr>
          <w:rFonts w:ascii="Times New Roman" w:hAnsi="Times New Roman"/>
          <w:b/>
          <w:sz w:val="24"/>
          <w:szCs w:val="24"/>
        </w:rPr>
      </w:pPr>
      <w:r w:rsidRPr="00FB4874">
        <w:rPr>
          <w:rFonts w:ascii="Times New Roman" w:eastAsia="Calibri" w:hAnsi="Times New Roman"/>
          <w:b/>
          <w:sz w:val="24"/>
          <w:szCs w:val="24"/>
          <w:lang w:eastAsia="en-GB"/>
        </w:rPr>
        <w:t>I</w:t>
      </w:r>
      <w:r w:rsidRPr="00FB4874">
        <w:rPr>
          <w:rFonts w:ascii="Times New Roman" w:hAnsi="Times New Roman"/>
          <w:b/>
          <w:sz w:val="24"/>
          <w:szCs w:val="24"/>
        </w:rPr>
        <w:t>zpildītājs</w:t>
      </w:r>
      <w:r w:rsidRPr="00FB4874">
        <w:rPr>
          <w:rFonts w:ascii="Times New Roman" w:hAnsi="Times New Roman"/>
          <w:sz w:val="24"/>
          <w:szCs w:val="24"/>
        </w:rPr>
        <w:t xml:space="preserve"> </w:t>
      </w:r>
      <w:r w:rsidR="00F67D75" w:rsidRPr="00FB4874">
        <w:rPr>
          <w:rFonts w:ascii="Times New Roman" w:hAnsi="Times New Roman"/>
          <w:sz w:val="24"/>
          <w:szCs w:val="24"/>
        </w:rPr>
        <w:t>5</w:t>
      </w:r>
      <w:r w:rsidRPr="00FB4874">
        <w:rPr>
          <w:rFonts w:ascii="Times New Roman" w:hAnsi="Times New Roman"/>
          <w:sz w:val="24"/>
          <w:szCs w:val="24"/>
        </w:rPr>
        <w:t xml:space="preserve"> (</w:t>
      </w:r>
      <w:r w:rsidR="00F67D75" w:rsidRPr="00FB4874">
        <w:rPr>
          <w:rFonts w:ascii="Times New Roman" w:hAnsi="Times New Roman"/>
          <w:sz w:val="24"/>
          <w:szCs w:val="24"/>
        </w:rPr>
        <w:t>piecu</w:t>
      </w:r>
      <w:r w:rsidRPr="00FB4874">
        <w:rPr>
          <w:rFonts w:ascii="Times New Roman" w:hAnsi="Times New Roman"/>
          <w:sz w:val="24"/>
          <w:szCs w:val="24"/>
        </w:rPr>
        <w:t xml:space="preserve">) darba </w:t>
      </w:r>
      <w:r w:rsidR="008B423D" w:rsidRPr="00FB4874">
        <w:rPr>
          <w:rFonts w:ascii="Times New Roman" w:hAnsi="Times New Roman"/>
          <w:sz w:val="24"/>
          <w:szCs w:val="24"/>
        </w:rPr>
        <w:t>dienu laikā pēc</w:t>
      </w:r>
      <w:r w:rsidRPr="00FB4874">
        <w:rPr>
          <w:rFonts w:ascii="Times New Roman" w:hAnsi="Times New Roman"/>
          <w:sz w:val="24"/>
          <w:szCs w:val="24"/>
        </w:rPr>
        <w:t xml:space="preserve"> Līguma noslēgšanas dienas iesniedz </w:t>
      </w:r>
      <w:r w:rsidRPr="00FB4874">
        <w:rPr>
          <w:rFonts w:ascii="Times New Roman" w:hAnsi="Times New Roman"/>
          <w:b/>
          <w:sz w:val="24"/>
          <w:szCs w:val="24"/>
        </w:rPr>
        <w:t xml:space="preserve">Pasūtītājam </w:t>
      </w:r>
      <w:r w:rsidRPr="00FB4874">
        <w:rPr>
          <w:rFonts w:ascii="Times New Roman" w:hAnsi="Times New Roman"/>
          <w:sz w:val="24"/>
          <w:szCs w:val="24"/>
        </w:rPr>
        <w:t>Līguma</w:t>
      </w:r>
      <w:r w:rsidR="00F67D75" w:rsidRPr="00FB4874">
        <w:rPr>
          <w:rFonts w:ascii="Times New Roman" w:hAnsi="Times New Roman"/>
          <w:sz w:val="24"/>
          <w:szCs w:val="24"/>
        </w:rPr>
        <w:t xml:space="preserve"> saistību</w:t>
      </w:r>
      <w:r w:rsidRPr="00FB4874">
        <w:rPr>
          <w:rFonts w:ascii="Times New Roman" w:hAnsi="Times New Roman"/>
          <w:sz w:val="24"/>
          <w:szCs w:val="24"/>
        </w:rPr>
        <w:t xml:space="preserve"> izpildes nodrošinājumu </w:t>
      </w:r>
      <w:r w:rsidR="00F67D75" w:rsidRPr="00FB4874">
        <w:rPr>
          <w:rFonts w:ascii="Times New Roman" w:hAnsi="Times New Roman"/>
          <w:sz w:val="24"/>
          <w:szCs w:val="24"/>
        </w:rPr>
        <w:t xml:space="preserve">kā bankas garantiju vai apdrošināšanas polisi </w:t>
      </w:r>
      <w:r w:rsidRPr="00FB4874">
        <w:rPr>
          <w:rFonts w:ascii="Times New Roman" w:hAnsi="Times New Roman"/>
          <w:sz w:val="24"/>
          <w:szCs w:val="24"/>
        </w:rPr>
        <w:t>20% (divdesmit procentu) apmērā no Līguma 2.1.punktā noteiktas kopējās Līguma summas, kas ir sagatavota atbilstoši Iepirkuma nolikuma 6.pielikumam.</w:t>
      </w:r>
      <w:r w:rsidRPr="00FB4874">
        <w:rPr>
          <w:rFonts w:ascii="Times New Roman" w:eastAsia="Calibri" w:hAnsi="Times New Roman"/>
          <w:sz w:val="24"/>
          <w:szCs w:val="24"/>
          <w:lang w:eastAsia="en-GB"/>
        </w:rPr>
        <w:t xml:space="preserve"> Saistību izpildes nodrošinājum</w:t>
      </w:r>
      <w:r w:rsidR="000B09B2" w:rsidRPr="00FB4874">
        <w:rPr>
          <w:rFonts w:ascii="Times New Roman" w:eastAsia="Calibri" w:hAnsi="Times New Roman"/>
          <w:sz w:val="24"/>
          <w:szCs w:val="24"/>
          <w:lang w:eastAsia="en-GB"/>
        </w:rPr>
        <w:t xml:space="preserve">am jābūt </w:t>
      </w:r>
      <w:r w:rsidR="00F67D75" w:rsidRPr="00FB4874">
        <w:rPr>
          <w:rFonts w:ascii="Times New Roman" w:eastAsia="Calibri" w:hAnsi="Times New Roman"/>
          <w:sz w:val="24"/>
          <w:szCs w:val="24"/>
          <w:lang w:eastAsia="en-GB"/>
        </w:rPr>
        <w:t>spēkā</w:t>
      </w:r>
      <w:r w:rsidR="000B09B2" w:rsidRPr="00FB4874">
        <w:rPr>
          <w:rFonts w:ascii="Times New Roman" w:eastAsia="Calibri" w:hAnsi="Times New Roman"/>
          <w:sz w:val="24"/>
          <w:szCs w:val="24"/>
          <w:lang w:eastAsia="en-GB"/>
        </w:rPr>
        <w:t xml:space="preserve"> </w:t>
      </w:r>
      <w:r w:rsidR="000B09B2" w:rsidRPr="00FB4874">
        <w:rPr>
          <w:rFonts w:ascii="Times New Roman" w:eastAsia="Calibri" w:hAnsi="Times New Roman"/>
          <w:b/>
          <w:sz w:val="24"/>
          <w:szCs w:val="24"/>
          <w:lang w:eastAsia="en-GB"/>
        </w:rPr>
        <w:t>līdz 2018.gada 15.janvārim</w:t>
      </w:r>
      <w:r w:rsidR="000B09B2" w:rsidRPr="00FB4874">
        <w:rPr>
          <w:rFonts w:ascii="Times New Roman" w:eastAsia="Calibri" w:hAnsi="Times New Roman"/>
          <w:sz w:val="24"/>
          <w:szCs w:val="24"/>
          <w:lang w:eastAsia="en-GB"/>
        </w:rPr>
        <w:t>.</w:t>
      </w:r>
    </w:p>
    <w:p w14:paraId="033EB1B0" w14:textId="29C1C181" w:rsidR="00FB4874" w:rsidRPr="00D8443D" w:rsidRDefault="00FB4874" w:rsidP="00DF26A6">
      <w:pPr>
        <w:numPr>
          <w:ilvl w:val="1"/>
          <w:numId w:val="5"/>
        </w:numPr>
        <w:autoSpaceDE w:val="0"/>
        <w:autoSpaceDN w:val="0"/>
        <w:adjustRightInd w:val="0"/>
        <w:spacing w:line="240" w:lineRule="auto"/>
        <w:ind w:left="567" w:hanging="567"/>
        <w:contextualSpacing/>
        <w:jc w:val="both"/>
        <w:rPr>
          <w:rFonts w:ascii="Times New Roman" w:hAnsi="Times New Roman"/>
          <w:b/>
          <w:sz w:val="24"/>
          <w:szCs w:val="24"/>
        </w:rPr>
      </w:pPr>
      <w:r w:rsidRPr="00D8443D">
        <w:rPr>
          <w:rFonts w:ascii="Times New Roman" w:eastAsia="Calibri" w:hAnsi="Times New Roman"/>
          <w:sz w:val="24"/>
          <w:szCs w:val="24"/>
          <w:lang w:eastAsia="en-GB"/>
        </w:rPr>
        <w:t xml:space="preserve">Ja </w:t>
      </w:r>
      <w:r w:rsidRPr="00D8443D">
        <w:rPr>
          <w:rFonts w:ascii="Times New Roman" w:eastAsia="Calibri" w:hAnsi="Times New Roman"/>
          <w:b/>
          <w:sz w:val="24"/>
          <w:szCs w:val="24"/>
          <w:lang w:eastAsia="en-GB"/>
        </w:rPr>
        <w:t>Izpildītājs</w:t>
      </w:r>
      <w:r w:rsidRPr="00D8443D">
        <w:rPr>
          <w:rFonts w:ascii="Times New Roman" w:eastAsia="Calibri" w:hAnsi="Times New Roman"/>
          <w:sz w:val="24"/>
          <w:szCs w:val="24"/>
          <w:lang w:eastAsia="en-GB"/>
        </w:rPr>
        <w:t xml:space="preserve"> šā</w:t>
      </w:r>
      <w:r w:rsidRPr="00D8443D">
        <w:rPr>
          <w:rFonts w:ascii="Times New Roman" w:eastAsia="Calibri" w:hAnsi="Times New Roman"/>
          <w:b/>
          <w:sz w:val="24"/>
          <w:szCs w:val="24"/>
          <w:lang w:eastAsia="en-GB"/>
        </w:rPr>
        <w:t xml:space="preserve"> Līguma</w:t>
      </w:r>
      <w:r w:rsidRPr="00D8443D">
        <w:rPr>
          <w:rFonts w:ascii="Times New Roman" w:eastAsia="Calibri" w:hAnsi="Times New Roman"/>
          <w:sz w:val="24"/>
          <w:szCs w:val="24"/>
          <w:lang w:eastAsia="en-GB"/>
        </w:rPr>
        <w:t xml:space="preserve"> 4.</w:t>
      </w:r>
      <w:r w:rsidRPr="00D8443D">
        <w:rPr>
          <w:rFonts w:ascii="Times New Roman" w:hAnsi="Times New Roman"/>
          <w:sz w:val="24"/>
          <w:szCs w:val="24"/>
        </w:rPr>
        <w:t>3.punktā noteiktajā termiņā neiesniedz</w:t>
      </w:r>
      <w:r w:rsidR="00C12675" w:rsidRPr="00D8443D">
        <w:rPr>
          <w:rFonts w:ascii="Times New Roman" w:hAnsi="Times New Roman"/>
          <w:sz w:val="24"/>
          <w:szCs w:val="24"/>
        </w:rPr>
        <w:t xml:space="preserve"> </w:t>
      </w:r>
      <w:r w:rsidR="00C12675" w:rsidRPr="00D8443D">
        <w:rPr>
          <w:rFonts w:ascii="Times New Roman" w:hAnsi="Times New Roman"/>
          <w:b/>
          <w:sz w:val="24"/>
          <w:szCs w:val="24"/>
        </w:rPr>
        <w:t>Pasūtītājam</w:t>
      </w:r>
      <w:r w:rsidRPr="00D8443D">
        <w:rPr>
          <w:rFonts w:ascii="Times New Roman" w:hAnsi="Times New Roman"/>
          <w:sz w:val="24"/>
          <w:szCs w:val="24"/>
        </w:rPr>
        <w:t xml:space="preserve"> </w:t>
      </w:r>
      <w:r w:rsidRPr="00D8443D">
        <w:rPr>
          <w:rFonts w:ascii="Times New Roman" w:hAnsi="Times New Roman"/>
          <w:b/>
          <w:sz w:val="24"/>
          <w:szCs w:val="24"/>
        </w:rPr>
        <w:t>Līguma</w:t>
      </w:r>
      <w:r w:rsidRPr="00D8443D">
        <w:rPr>
          <w:rFonts w:ascii="Times New Roman" w:hAnsi="Times New Roman"/>
          <w:sz w:val="24"/>
          <w:szCs w:val="24"/>
        </w:rPr>
        <w:t xml:space="preserve"> saistību</w:t>
      </w:r>
      <w:r w:rsidRPr="00D8443D">
        <w:rPr>
          <w:rFonts w:ascii="Times New Roman" w:hAnsi="Times New Roman"/>
          <w:b/>
          <w:sz w:val="24"/>
          <w:szCs w:val="24"/>
        </w:rPr>
        <w:t xml:space="preserve"> </w:t>
      </w:r>
      <w:r w:rsidRPr="00D8443D">
        <w:rPr>
          <w:rFonts w:ascii="Times New Roman" w:hAnsi="Times New Roman"/>
          <w:sz w:val="24"/>
          <w:szCs w:val="24"/>
        </w:rPr>
        <w:t xml:space="preserve">izpildes nodrošināju, </w:t>
      </w:r>
      <w:r w:rsidRPr="00D8443D">
        <w:rPr>
          <w:rFonts w:ascii="Times New Roman" w:hAnsi="Times New Roman"/>
          <w:b/>
          <w:sz w:val="24"/>
          <w:szCs w:val="24"/>
        </w:rPr>
        <w:t>Pasūtītājam</w:t>
      </w:r>
      <w:r w:rsidRPr="00D8443D">
        <w:rPr>
          <w:rFonts w:ascii="Times New Roman" w:hAnsi="Times New Roman"/>
          <w:sz w:val="24"/>
          <w:szCs w:val="24"/>
        </w:rPr>
        <w:t xml:space="preserve"> ir tiesības</w:t>
      </w:r>
      <w:r w:rsidRPr="00D8443D">
        <w:rPr>
          <w:rFonts w:ascii="Times New Roman" w:hAnsi="Times New Roman"/>
          <w:b/>
          <w:sz w:val="24"/>
          <w:szCs w:val="24"/>
        </w:rPr>
        <w:t xml:space="preserve"> </w:t>
      </w:r>
      <w:r w:rsidRPr="00D8443D">
        <w:rPr>
          <w:rFonts w:ascii="Times New Roman" w:hAnsi="Times New Roman"/>
          <w:sz w:val="24"/>
          <w:szCs w:val="24"/>
        </w:rPr>
        <w:t xml:space="preserve">vienpusējā kārtā atkāpties no </w:t>
      </w:r>
      <w:r w:rsidRPr="00D8443D">
        <w:rPr>
          <w:rFonts w:ascii="Times New Roman" w:hAnsi="Times New Roman"/>
          <w:b/>
          <w:sz w:val="24"/>
          <w:szCs w:val="24"/>
        </w:rPr>
        <w:t>Līguma</w:t>
      </w:r>
      <w:r w:rsidRPr="00D8443D">
        <w:rPr>
          <w:rFonts w:ascii="Times New Roman" w:hAnsi="Times New Roman"/>
          <w:sz w:val="24"/>
          <w:szCs w:val="24"/>
        </w:rPr>
        <w:t>.</w:t>
      </w:r>
    </w:p>
    <w:p w14:paraId="14490BBB" w14:textId="417AF25C" w:rsidR="00DF296D" w:rsidRPr="00DF296D" w:rsidRDefault="00DF296D" w:rsidP="00302E66">
      <w:pPr>
        <w:numPr>
          <w:ilvl w:val="1"/>
          <w:numId w:val="5"/>
        </w:numPr>
        <w:autoSpaceDE w:val="0"/>
        <w:autoSpaceDN w:val="0"/>
        <w:adjustRightInd w:val="0"/>
        <w:spacing w:line="240" w:lineRule="auto"/>
        <w:ind w:left="567" w:hanging="567"/>
        <w:contextualSpacing/>
        <w:jc w:val="both"/>
        <w:rPr>
          <w:rFonts w:ascii="Times New Roman" w:hAnsi="Times New Roman"/>
          <w:b/>
          <w:sz w:val="24"/>
          <w:szCs w:val="24"/>
        </w:rPr>
      </w:pPr>
      <w:r w:rsidRPr="00DF296D">
        <w:rPr>
          <w:rFonts w:ascii="Times New Roman" w:hAnsi="Times New Roman"/>
          <w:b/>
          <w:sz w:val="24"/>
          <w:szCs w:val="24"/>
        </w:rPr>
        <w:t>Izpildītājs Līguma</w:t>
      </w:r>
      <w:r w:rsidRPr="00DF296D">
        <w:rPr>
          <w:rFonts w:ascii="Times New Roman" w:hAnsi="Times New Roman"/>
          <w:sz w:val="24"/>
          <w:szCs w:val="24"/>
        </w:rPr>
        <w:t xml:space="preserve"> izpildē iesaistīto personālu, par kuru ir sniedzis informāciju </w:t>
      </w:r>
      <w:r w:rsidRPr="00DF296D">
        <w:rPr>
          <w:rFonts w:ascii="Times New Roman" w:hAnsi="Times New Roman"/>
          <w:b/>
          <w:sz w:val="24"/>
          <w:szCs w:val="24"/>
        </w:rPr>
        <w:t>Pasūtītājam</w:t>
      </w:r>
      <w:r w:rsidRPr="00DF296D">
        <w:rPr>
          <w:rFonts w:ascii="Times New Roman" w:hAnsi="Times New Roman"/>
          <w:sz w:val="24"/>
          <w:szCs w:val="24"/>
        </w:rPr>
        <w:t xml:space="preserve"> un kura kvalifikācijas atbilstību noteiktajām prasībām </w:t>
      </w:r>
      <w:r w:rsidRPr="00DF296D">
        <w:rPr>
          <w:rFonts w:ascii="Times New Roman" w:hAnsi="Times New Roman"/>
          <w:b/>
          <w:sz w:val="24"/>
          <w:szCs w:val="24"/>
        </w:rPr>
        <w:t>Pasūtītājs</w:t>
      </w:r>
      <w:r w:rsidRPr="00DF296D">
        <w:rPr>
          <w:rFonts w:ascii="Times New Roman" w:hAnsi="Times New Roman"/>
          <w:sz w:val="24"/>
          <w:szCs w:val="24"/>
        </w:rPr>
        <w:t xml:space="preserve"> ir vērtējis, kā arī apakšuzņēmējus, uz kuru iespējām </w:t>
      </w:r>
      <w:r w:rsidRPr="00DF296D">
        <w:rPr>
          <w:rFonts w:ascii="Times New Roman" w:hAnsi="Times New Roman"/>
          <w:b/>
          <w:sz w:val="24"/>
          <w:szCs w:val="24"/>
        </w:rPr>
        <w:t>Izpildītājs</w:t>
      </w:r>
      <w:r w:rsidRPr="00DF296D">
        <w:rPr>
          <w:rFonts w:ascii="Times New Roman" w:hAnsi="Times New Roman"/>
          <w:sz w:val="24"/>
          <w:szCs w:val="24"/>
        </w:rPr>
        <w:t xml:space="preserve"> balstījies, lai apliecinātu savas kvalifikācijas atbilstību noteiktajām prasībām, drīkst nomainīt tikai ar </w:t>
      </w:r>
      <w:r w:rsidRPr="00DF296D">
        <w:rPr>
          <w:rFonts w:ascii="Times New Roman" w:hAnsi="Times New Roman"/>
          <w:b/>
          <w:sz w:val="24"/>
          <w:szCs w:val="24"/>
        </w:rPr>
        <w:t>Pasūtītāja</w:t>
      </w:r>
      <w:r w:rsidRPr="00DF296D">
        <w:rPr>
          <w:rFonts w:ascii="Times New Roman" w:hAnsi="Times New Roman"/>
          <w:sz w:val="24"/>
          <w:szCs w:val="24"/>
        </w:rPr>
        <w:t xml:space="preserve"> rakstveida piekrišanu, ievērojot Publisko iepirkumu likuma 62.pantā noteikto.</w:t>
      </w:r>
    </w:p>
    <w:p w14:paraId="5153CF69" w14:textId="77777777" w:rsidR="00DF296D" w:rsidRPr="00DF296D" w:rsidRDefault="00DF296D" w:rsidP="00DF296D">
      <w:pPr>
        <w:autoSpaceDE w:val="0"/>
        <w:autoSpaceDN w:val="0"/>
        <w:adjustRightInd w:val="0"/>
        <w:spacing w:line="240" w:lineRule="auto"/>
        <w:jc w:val="both"/>
        <w:rPr>
          <w:rFonts w:ascii="Times New Roman" w:hAnsi="Times New Roman"/>
          <w:sz w:val="24"/>
          <w:szCs w:val="24"/>
        </w:rPr>
      </w:pPr>
    </w:p>
    <w:p w14:paraId="1748DE1E" w14:textId="77777777" w:rsidR="00DF296D" w:rsidRDefault="00DF296D" w:rsidP="00302E66">
      <w:pPr>
        <w:numPr>
          <w:ilvl w:val="0"/>
          <w:numId w:val="5"/>
        </w:numPr>
        <w:autoSpaceDE w:val="0"/>
        <w:autoSpaceDN w:val="0"/>
        <w:adjustRightInd w:val="0"/>
        <w:spacing w:line="240" w:lineRule="auto"/>
        <w:jc w:val="center"/>
        <w:rPr>
          <w:rFonts w:ascii="Times New Roman" w:hAnsi="Times New Roman"/>
          <w:b/>
          <w:sz w:val="24"/>
          <w:szCs w:val="24"/>
        </w:rPr>
      </w:pPr>
      <w:r w:rsidRPr="00DF296D">
        <w:rPr>
          <w:rFonts w:ascii="Times New Roman" w:hAnsi="Times New Roman"/>
          <w:b/>
          <w:sz w:val="24"/>
          <w:szCs w:val="24"/>
        </w:rPr>
        <w:t>LĪDZĒJU ATBILDĪBA</w:t>
      </w:r>
    </w:p>
    <w:p w14:paraId="25D05BA1" w14:textId="77777777" w:rsidR="00AC3BEC" w:rsidRPr="00DF296D" w:rsidRDefault="00AC3BEC" w:rsidP="00AC3BEC">
      <w:pPr>
        <w:autoSpaceDE w:val="0"/>
        <w:autoSpaceDN w:val="0"/>
        <w:adjustRightInd w:val="0"/>
        <w:spacing w:line="240" w:lineRule="auto"/>
        <w:ind w:left="540"/>
        <w:rPr>
          <w:rFonts w:ascii="Times New Roman" w:hAnsi="Times New Roman"/>
          <w:b/>
          <w:sz w:val="24"/>
          <w:szCs w:val="24"/>
        </w:rPr>
      </w:pPr>
    </w:p>
    <w:p w14:paraId="617DD8BF" w14:textId="77777777" w:rsidR="00DF296D" w:rsidRPr="00DF296D" w:rsidRDefault="00DF296D" w:rsidP="00302E66">
      <w:pPr>
        <w:numPr>
          <w:ilvl w:val="1"/>
          <w:numId w:val="5"/>
        </w:numPr>
        <w:tabs>
          <w:tab w:val="left" w:pos="540"/>
        </w:tabs>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Katrs </w:t>
      </w:r>
      <w:r w:rsidRPr="00DF296D">
        <w:rPr>
          <w:rFonts w:ascii="Times New Roman" w:hAnsi="Times New Roman"/>
          <w:b/>
          <w:sz w:val="24"/>
          <w:szCs w:val="24"/>
        </w:rPr>
        <w:t>Līdzējs</w:t>
      </w:r>
      <w:r w:rsidRPr="00DF296D">
        <w:rPr>
          <w:rFonts w:ascii="Times New Roman" w:hAnsi="Times New Roman"/>
          <w:sz w:val="24"/>
          <w:szCs w:val="24"/>
        </w:rPr>
        <w:t xml:space="preserve"> atbild par </w:t>
      </w:r>
      <w:r w:rsidRPr="00DF296D">
        <w:rPr>
          <w:rFonts w:ascii="Times New Roman" w:hAnsi="Times New Roman"/>
          <w:b/>
          <w:sz w:val="24"/>
          <w:szCs w:val="24"/>
        </w:rPr>
        <w:t>Līguma</w:t>
      </w:r>
      <w:r w:rsidRPr="00DF296D">
        <w:rPr>
          <w:rFonts w:ascii="Times New Roman" w:hAnsi="Times New Roman"/>
          <w:sz w:val="24"/>
          <w:szCs w:val="24"/>
        </w:rPr>
        <w:t xml:space="preserve"> saistību neizpildi vai nepienācīgu izpildi Latvijas Republikas normatīvajos aktos un šajā </w:t>
      </w:r>
      <w:r w:rsidRPr="00DF296D">
        <w:rPr>
          <w:rFonts w:ascii="Times New Roman" w:hAnsi="Times New Roman"/>
          <w:b/>
          <w:bCs/>
          <w:sz w:val="24"/>
          <w:szCs w:val="24"/>
        </w:rPr>
        <w:t>Līgumā</w:t>
      </w:r>
      <w:r w:rsidRPr="00DF296D">
        <w:rPr>
          <w:rFonts w:ascii="Times New Roman" w:hAnsi="Times New Roman"/>
          <w:b/>
          <w:sz w:val="24"/>
          <w:szCs w:val="24"/>
        </w:rPr>
        <w:t xml:space="preserve"> </w:t>
      </w:r>
      <w:r w:rsidRPr="00DF296D">
        <w:rPr>
          <w:rFonts w:ascii="Times New Roman" w:hAnsi="Times New Roman"/>
          <w:sz w:val="24"/>
          <w:szCs w:val="24"/>
        </w:rPr>
        <w:t>noteiktajā kārtībā.</w:t>
      </w:r>
    </w:p>
    <w:p w14:paraId="33F10BE7" w14:textId="77777777" w:rsidR="00DF296D" w:rsidRPr="00DF296D" w:rsidRDefault="00DF296D" w:rsidP="00302E66">
      <w:pPr>
        <w:numPr>
          <w:ilvl w:val="1"/>
          <w:numId w:val="5"/>
        </w:numPr>
        <w:tabs>
          <w:tab w:val="left" w:pos="540"/>
        </w:tabs>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Par </w:t>
      </w:r>
      <w:r w:rsidRPr="00DF296D">
        <w:rPr>
          <w:rFonts w:ascii="Times New Roman" w:hAnsi="Times New Roman"/>
          <w:b/>
          <w:sz w:val="24"/>
          <w:szCs w:val="24"/>
        </w:rPr>
        <w:t xml:space="preserve">Pakalpojumu </w:t>
      </w:r>
      <w:r w:rsidRPr="00DF296D">
        <w:rPr>
          <w:rFonts w:ascii="Times New Roman" w:hAnsi="Times New Roman"/>
          <w:sz w:val="24"/>
          <w:szCs w:val="24"/>
        </w:rPr>
        <w:t xml:space="preserve">apmaksas termiņa kavējumu </w:t>
      </w:r>
      <w:r w:rsidRPr="00DF296D">
        <w:rPr>
          <w:rFonts w:ascii="Times New Roman" w:hAnsi="Times New Roman"/>
          <w:b/>
          <w:sz w:val="24"/>
          <w:szCs w:val="24"/>
        </w:rPr>
        <w:t>Izpildītājs</w:t>
      </w:r>
      <w:r w:rsidRPr="00DF296D">
        <w:rPr>
          <w:rFonts w:ascii="Times New Roman" w:hAnsi="Times New Roman"/>
          <w:sz w:val="24"/>
          <w:szCs w:val="24"/>
        </w:rPr>
        <w:t xml:space="preserve"> ir tiesīgs </w:t>
      </w:r>
      <w:r w:rsidRPr="00DF296D">
        <w:rPr>
          <w:rFonts w:ascii="Times New Roman" w:hAnsi="Times New Roman"/>
          <w:b/>
          <w:sz w:val="24"/>
          <w:szCs w:val="24"/>
        </w:rPr>
        <w:t>Pasūtītājam</w:t>
      </w:r>
      <w:r w:rsidRPr="00DF296D">
        <w:rPr>
          <w:rFonts w:ascii="Times New Roman" w:hAnsi="Times New Roman"/>
          <w:sz w:val="24"/>
          <w:szCs w:val="24"/>
        </w:rPr>
        <w:t xml:space="preserve"> piemērot līgumsodu </w:t>
      </w:r>
      <w:r w:rsidRPr="00DF296D">
        <w:rPr>
          <w:rFonts w:ascii="Times New Roman" w:eastAsia="Calibri" w:hAnsi="Times New Roman"/>
          <w:color w:val="000000"/>
          <w:sz w:val="24"/>
          <w:szCs w:val="24"/>
        </w:rPr>
        <w:t>0,1%</w:t>
      </w:r>
      <w:r w:rsidRPr="00DF296D">
        <w:rPr>
          <w:rFonts w:ascii="Times New Roman" w:eastAsia="Calibri" w:hAnsi="Times New Roman"/>
          <w:sz w:val="24"/>
          <w:szCs w:val="24"/>
        </w:rPr>
        <w:t xml:space="preserve"> </w:t>
      </w:r>
      <w:r w:rsidRPr="00DF296D">
        <w:rPr>
          <w:rFonts w:ascii="Times New Roman" w:hAnsi="Times New Roman"/>
          <w:sz w:val="24"/>
          <w:szCs w:val="24"/>
        </w:rPr>
        <w:t xml:space="preserve">(nulle, komats, viena procenta) apmērā no nokavētā maksājuma summas par katru nokavēto dienu, </w:t>
      </w:r>
      <w:r w:rsidRPr="00DF296D">
        <w:rPr>
          <w:rFonts w:ascii="Times New Roman" w:hAnsi="Times New Roman"/>
          <w:color w:val="000000"/>
          <w:sz w:val="24"/>
          <w:szCs w:val="24"/>
        </w:rPr>
        <w:t xml:space="preserve">bet ne vairāk kā 10% (desmit procenti) no </w:t>
      </w:r>
      <w:r w:rsidRPr="00DF296D">
        <w:rPr>
          <w:rFonts w:ascii="Times New Roman" w:hAnsi="Times New Roman"/>
          <w:b/>
          <w:sz w:val="24"/>
          <w:szCs w:val="24"/>
        </w:rPr>
        <w:t>Līguma</w:t>
      </w:r>
      <w:r w:rsidRPr="00DF296D">
        <w:rPr>
          <w:rFonts w:ascii="Times New Roman" w:hAnsi="Times New Roman"/>
          <w:color w:val="000000"/>
          <w:sz w:val="24"/>
          <w:szCs w:val="24"/>
        </w:rPr>
        <w:t xml:space="preserve"> kopējās summas.</w:t>
      </w:r>
    </w:p>
    <w:p w14:paraId="416261B4" w14:textId="77777777" w:rsidR="00DF296D" w:rsidRPr="00FD7B70" w:rsidRDefault="00DF296D" w:rsidP="00302E66">
      <w:pPr>
        <w:numPr>
          <w:ilvl w:val="1"/>
          <w:numId w:val="5"/>
        </w:numPr>
        <w:tabs>
          <w:tab w:val="left" w:pos="540"/>
        </w:tabs>
        <w:spacing w:line="240" w:lineRule="auto"/>
        <w:ind w:left="567" w:hanging="567"/>
        <w:contextualSpacing/>
        <w:jc w:val="both"/>
        <w:rPr>
          <w:rFonts w:ascii="Times New Roman" w:hAnsi="Times New Roman"/>
          <w:sz w:val="24"/>
          <w:szCs w:val="24"/>
        </w:rPr>
      </w:pPr>
      <w:r w:rsidRPr="00FD7B70">
        <w:rPr>
          <w:rFonts w:ascii="Times New Roman" w:hAnsi="Times New Roman"/>
          <w:sz w:val="24"/>
          <w:szCs w:val="24"/>
        </w:rPr>
        <w:t xml:space="preserve">Par </w:t>
      </w:r>
      <w:r w:rsidRPr="00FD7B70">
        <w:rPr>
          <w:rFonts w:ascii="Times New Roman" w:hAnsi="Times New Roman"/>
          <w:b/>
          <w:bCs/>
          <w:sz w:val="24"/>
          <w:szCs w:val="24"/>
        </w:rPr>
        <w:t>Pakalpojuma</w:t>
      </w:r>
      <w:r w:rsidRPr="00FD7B70">
        <w:rPr>
          <w:rFonts w:ascii="Times New Roman" w:hAnsi="Times New Roman"/>
          <w:sz w:val="24"/>
          <w:szCs w:val="24"/>
        </w:rPr>
        <w:t xml:space="preserve"> izpildes termiņa kavējumu </w:t>
      </w:r>
      <w:r w:rsidRPr="00FD7B70">
        <w:rPr>
          <w:rFonts w:ascii="Times New Roman" w:hAnsi="Times New Roman"/>
          <w:b/>
          <w:bCs/>
          <w:sz w:val="24"/>
          <w:szCs w:val="24"/>
        </w:rPr>
        <w:t xml:space="preserve">Pasūtītājs </w:t>
      </w:r>
      <w:r w:rsidRPr="00FD7B70">
        <w:rPr>
          <w:rFonts w:ascii="Times New Roman" w:hAnsi="Times New Roman"/>
          <w:sz w:val="24"/>
          <w:szCs w:val="24"/>
        </w:rPr>
        <w:t xml:space="preserve">ir tiesīgs </w:t>
      </w:r>
      <w:r w:rsidRPr="00FD7B70">
        <w:rPr>
          <w:rFonts w:ascii="Times New Roman" w:hAnsi="Times New Roman"/>
          <w:b/>
          <w:bCs/>
          <w:sz w:val="24"/>
          <w:szCs w:val="24"/>
        </w:rPr>
        <w:t>Izpildītājam</w:t>
      </w:r>
      <w:r w:rsidRPr="00FD7B70">
        <w:rPr>
          <w:rFonts w:ascii="Times New Roman" w:hAnsi="Times New Roman"/>
          <w:sz w:val="24"/>
          <w:szCs w:val="24"/>
        </w:rPr>
        <w:t xml:space="preserve"> piemērot līgumsodu </w:t>
      </w:r>
      <w:r w:rsidRPr="00FD7B70">
        <w:rPr>
          <w:rFonts w:ascii="Times New Roman" w:eastAsia="Calibri" w:hAnsi="Times New Roman"/>
          <w:color w:val="000000"/>
          <w:sz w:val="24"/>
          <w:szCs w:val="24"/>
        </w:rPr>
        <w:t>0,1%</w:t>
      </w:r>
      <w:r w:rsidRPr="00FD7B70">
        <w:rPr>
          <w:rFonts w:ascii="Times New Roman" w:eastAsia="Calibri" w:hAnsi="Times New Roman"/>
          <w:sz w:val="24"/>
          <w:szCs w:val="24"/>
        </w:rPr>
        <w:t xml:space="preserve"> </w:t>
      </w:r>
      <w:r w:rsidRPr="00FD7B70">
        <w:rPr>
          <w:rFonts w:ascii="Times New Roman" w:hAnsi="Times New Roman"/>
          <w:sz w:val="24"/>
          <w:szCs w:val="24"/>
        </w:rPr>
        <w:t xml:space="preserve">(nulle, komats, viena procenta) apmērā no laikā neizpildītā </w:t>
      </w:r>
      <w:r w:rsidRPr="00FD7B70">
        <w:rPr>
          <w:rFonts w:ascii="Times New Roman" w:hAnsi="Times New Roman"/>
          <w:b/>
          <w:sz w:val="24"/>
          <w:szCs w:val="24"/>
        </w:rPr>
        <w:t xml:space="preserve">Pakalpojuma </w:t>
      </w:r>
      <w:r w:rsidRPr="00FD7B70">
        <w:rPr>
          <w:rFonts w:ascii="Times New Roman" w:hAnsi="Times New Roman"/>
          <w:sz w:val="24"/>
          <w:szCs w:val="24"/>
        </w:rPr>
        <w:t>summas par katru nokavēto stundu</w:t>
      </w:r>
      <w:r w:rsidRPr="00FD7B70">
        <w:rPr>
          <w:rFonts w:ascii="Times New Roman" w:hAnsi="Times New Roman"/>
          <w:color w:val="000000"/>
          <w:sz w:val="24"/>
          <w:szCs w:val="24"/>
        </w:rPr>
        <w:t>, bet ne vairāk kā 10% (desmit procenti) no</w:t>
      </w:r>
      <w:r w:rsidRPr="00FD7B70">
        <w:rPr>
          <w:rFonts w:ascii="Times New Roman" w:hAnsi="Times New Roman"/>
          <w:b/>
          <w:color w:val="000000"/>
          <w:sz w:val="24"/>
          <w:szCs w:val="24"/>
        </w:rPr>
        <w:t xml:space="preserve"> </w:t>
      </w:r>
      <w:r w:rsidRPr="00FD7B70">
        <w:rPr>
          <w:rFonts w:ascii="Times New Roman" w:hAnsi="Times New Roman"/>
          <w:b/>
          <w:sz w:val="24"/>
          <w:szCs w:val="24"/>
        </w:rPr>
        <w:t>Līguma</w:t>
      </w:r>
      <w:r w:rsidRPr="00FD7B70">
        <w:rPr>
          <w:rFonts w:ascii="Times New Roman" w:hAnsi="Times New Roman"/>
          <w:sz w:val="24"/>
          <w:szCs w:val="24"/>
        </w:rPr>
        <w:t xml:space="preserve"> </w:t>
      </w:r>
      <w:r w:rsidRPr="00FD7B70">
        <w:rPr>
          <w:rFonts w:ascii="Times New Roman" w:hAnsi="Times New Roman"/>
          <w:color w:val="000000"/>
          <w:sz w:val="24"/>
          <w:szCs w:val="24"/>
        </w:rPr>
        <w:t>kopējās summas.</w:t>
      </w:r>
    </w:p>
    <w:p w14:paraId="764B067C" w14:textId="77777777" w:rsidR="00DF296D" w:rsidRPr="00DF296D" w:rsidRDefault="00DF296D" w:rsidP="00302E66">
      <w:pPr>
        <w:numPr>
          <w:ilvl w:val="1"/>
          <w:numId w:val="5"/>
        </w:numPr>
        <w:tabs>
          <w:tab w:val="left" w:pos="540"/>
        </w:tabs>
        <w:spacing w:line="240" w:lineRule="auto"/>
        <w:ind w:left="567" w:hanging="567"/>
        <w:contextualSpacing/>
        <w:jc w:val="both"/>
        <w:rPr>
          <w:rFonts w:ascii="Times New Roman" w:hAnsi="Times New Roman"/>
          <w:sz w:val="24"/>
          <w:szCs w:val="24"/>
        </w:rPr>
      </w:pPr>
      <w:r w:rsidRPr="00FD7B70">
        <w:rPr>
          <w:rFonts w:ascii="Times New Roman" w:hAnsi="Times New Roman"/>
          <w:color w:val="000000"/>
          <w:sz w:val="24"/>
          <w:szCs w:val="24"/>
        </w:rPr>
        <w:t xml:space="preserve">Aprēķināto līgumsoda summu </w:t>
      </w:r>
      <w:r w:rsidRPr="00FD7B70">
        <w:rPr>
          <w:rFonts w:ascii="Times New Roman" w:hAnsi="Times New Roman"/>
          <w:b/>
          <w:color w:val="000000"/>
          <w:sz w:val="24"/>
          <w:szCs w:val="24"/>
        </w:rPr>
        <w:t xml:space="preserve">Pasūtītājs </w:t>
      </w:r>
      <w:r w:rsidRPr="00FD7B70">
        <w:rPr>
          <w:rFonts w:ascii="Times New Roman" w:hAnsi="Times New Roman"/>
          <w:color w:val="000000"/>
          <w:sz w:val="24"/>
          <w:szCs w:val="24"/>
        </w:rPr>
        <w:t xml:space="preserve">ir tiesīgs ieturēt no samaksas par izpildītajiem </w:t>
      </w:r>
      <w:r w:rsidRPr="00FD7B70">
        <w:rPr>
          <w:rFonts w:ascii="Times New Roman" w:hAnsi="Times New Roman"/>
          <w:b/>
          <w:color w:val="000000"/>
          <w:sz w:val="24"/>
          <w:szCs w:val="24"/>
        </w:rPr>
        <w:t>Pakalpojumiem</w:t>
      </w:r>
      <w:r w:rsidRPr="00FD7B70">
        <w:rPr>
          <w:rFonts w:ascii="Times New Roman" w:hAnsi="Times New Roman"/>
          <w:color w:val="000000"/>
          <w:sz w:val="24"/>
          <w:szCs w:val="24"/>
        </w:rPr>
        <w:t>, rakstiski</w:t>
      </w:r>
      <w:r w:rsidRPr="00DF296D">
        <w:rPr>
          <w:rFonts w:ascii="Times New Roman" w:hAnsi="Times New Roman"/>
          <w:color w:val="000000"/>
          <w:sz w:val="24"/>
          <w:szCs w:val="24"/>
        </w:rPr>
        <w:t xml:space="preserve"> par to informējot </w:t>
      </w:r>
      <w:r w:rsidRPr="00DF296D">
        <w:rPr>
          <w:rFonts w:ascii="Times New Roman" w:hAnsi="Times New Roman"/>
          <w:b/>
          <w:color w:val="000000"/>
          <w:sz w:val="24"/>
          <w:szCs w:val="24"/>
        </w:rPr>
        <w:t>Izpildītāju</w:t>
      </w:r>
      <w:r w:rsidRPr="00DF296D">
        <w:rPr>
          <w:rFonts w:ascii="Times New Roman" w:hAnsi="Times New Roman"/>
          <w:color w:val="000000"/>
          <w:sz w:val="24"/>
          <w:szCs w:val="24"/>
        </w:rPr>
        <w:t>.</w:t>
      </w:r>
    </w:p>
    <w:p w14:paraId="3744C9EB" w14:textId="77777777" w:rsidR="00DF296D" w:rsidRPr="00DF296D" w:rsidRDefault="00DF296D" w:rsidP="00302E66">
      <w:pPr>
        <w:numPr>
          <w:ilvl w:val="1"/>
          <w:numId w:val="5"/>
        </w:numPr>
        <w:tabs>
          <w:tab w:val="left" w:pos="540"/>
        </w:tabs>
        <w:spacing w:line="240" w:lineRule="auto"/>
        <w:ind w:left="567" w:hanging="567"/>
        <w:contextualSpacing/>
        <w:jc w:val="both"/>
        <w:rPr>
          <w:rFonts w:ascii="Times New Roman" w:hAnsi="Times New Roman"/>
          <w:sz w:val="24"/>
          <w:szCs w:val="24"/>
        </w:rPr>
      </w:pPr>
      <w:r w:rsidRPr="00DF296D">
        <w:rPr>
          <w:rFonts w:ascii="Times New Roman" w:hAnsi="Times New Roman"/>
          <w:b/>
          <w:color w:val="000000"/>
          <w:sz w:val="24"/>
          <w:szCs w:val="24"/>
        </w:rPr>
        <w:t>Izpildītājam Līguma</w:t>
      </w:r>
      <w:r w:rsidRPr="00DF296D">
        <w:rPr>
          <w:rFonts w:ascii="Times New Roman" w:hAnsi="Times New Roman"/>
          <w:color w:val="000000"/>
          <w:sz w:val="24"/>
          <w:szCs w:val="24"/>
        </w:rPr>
        <w:t xml:space="preserve"> spēkā esamības laikā ir saistošs iesniegtais piedāvājums Iepirkumā.</w:t>
      </w:r>
    </w:p>
    <w:p w14:paraId="65031469" w14:textId="77777777" w:rsidR="00DF296D" w:rsidRPr="00DF296D" w:rsidRDefault="00DF296D" w:rsidP="00302E66">
      <w:pPr>
        <w:numPr>
          <w:ilvl w:val="1"/>
          <w:numId w:val="5"/>
        </w:numPr>
        <w:tabs>
          <w:tab w:val="left" w:pos="540"/>
        </w:tabs>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Izpildītājs</w:t>
      </w:r>
      <w:r w:rsidRPr="00DF296D">
        <w:rPr>
          <w:rFonts w:ascii="Times New Roman" w:hAnsi="Times New Roman"/>
          <w:sz w:val="24"/>
          <w:szCs w:val="24"/>
        </w:rPr>
        <w:t xml:space="preserve"> uzņemas materiālu atbildību par </w:t>
      </w:r>
      <w:r w:rsidRPr="00DF296D">
        <w:rPr>
          <w:rFonts w:ascii="Times New Roman" w:hAnsi="Times New Roman"/>
          <w:b/>
          <w:sz w:val="24"/>
          <w:szCs w:val="24"/>
        </w:rPr>
        <w:t>Pasūtītājam</w:t>
      </w:r>
      <w:r w:rsidRPr="00DF296D">
        <w:rPr>
          <w:rFonts w:ascii="Times New Roman" w:hAnsi="Times New Roman"/>
          <w:sz w:val="24"/>
          <w:szCs w:val="24"/>
        </w:rPr>
        <w:t xml:space="preserve"> un trešajām personām nodarītajiem zaudējumiem un nemantisko kaitējumu, kā arī atlīdzina visus izdevumus, zaudējumus un nemantisko kaitējumu, kas </w:t>
      </w:r>
      <w:r w:rsidRPr="00DF296D">
        <w:rPr>
          <w:rFonts w:ascii="Times New Roman" w:hAnsi="Times New Roman"/>
          <w:b/>
          <w:sz w:val="24"/>
          <w:szCs w:val="24"/>
        </w:rPr>
        <w:t xml:space="preserve">Izpildītāja </w:t>
      </w:r>
      <w:r w:rsidRPr="00DF296D">
        <w:rPr>
          <w:rFonts w:ascii="Times New Roman" w:hAnsi="Times New Roman"/>
          <w:sz w:val="24"/>
          <w:szCs w:val="24"/>
        </w:rPr>
        <w:t xml:space="preserve">darbības vai bezdarbības rezultātā radušies </w:t>
      </w:r>
      <w:r w:rsidRPr="00DF296D">
        <w:rPr>
          <w:rFonts w:ascii="Times New Roman" w:hAnsi="Times New Roman"/>
          <w:b/>
          <w:sz w:val="24"/>
          <w:szCs w:val="24"/>
        </w:rPr>
        <w:t>Pasūtītājam</w:t>
      </w:r>
      <w:r w:rsidRPr="00DF296D">
        <w:rPr>
          <w:rFonts w:ascii="Times New Roman" w:hAnsi="Times New Roman"/>
          <w:sz w:val="24"/>
          <w:szCs w:val="24"/>
        </w:rPr>
        <w:t xml:space="preserve"> un/vai trešajām personām.</w:t>
      </w:r>
    </w:p>
    <w:p w14:paraId="4232EA65" w14:textId="77777777" w:rsidR="00DF296D" w:rsidRPr="00DF296D" w:rsidRDefault="00DF296D" w:rsidP="00DF296D">
      <w:pPr>
        <w:autoSpaceDE w:val="0"/>
        <w:autoSpaceDN w:val="0"/>
        <w:adjustRightInd w:val="0"/>
        <w:spacing w:line="240" w:lineRule="auto"/>
        <w:jc w:val="center"/>
        <w:rPr>
          <w:rFonts w:ascii="Times New Roman" w:hAnsi="Times New Roman"/>
          <w:b/>
          <w:bCs/>
          <w:caps/>
          <w:sz w:val="24"/>
          <w:szCs w:val="24"/>
        </w:rPr>
      </w:pPr>
    </w:p>
    <w:p w14:paraId="3656EDE6" w14:textId="77777777" w:rsidR="00DF296D" w:rsidRDefault="00DF296D" w:rsidP="00302E66">
      <w:pPr>
        <w:numPr>
          <w:ilvl w:val="0"/>
          <w:numId w:val="3"/>
        </w:numPr>
        <w:autoSpaceDE w:val="0"/>
        <w:autoSpaceDN w:val="0"/>
        <w:adjustRightInd w:val="0"/>
        <w:spacing w:line="240" w:lineRule="auto"/>
        <w:ind w:left="0" w:firstLine="0"/>
        <w:jc w:val="center"/>
        <w:rPr>
          <w:rFonts w:ascii="Times New Roman" w:hAnsi="Times New Roman"/>
          <w:b/>
          <w:bCs/>
          <w:caps/>
          <w:sz w:val="24"/>
          <w:szCs w:val="24"/>
        </w:rPr>
      </w:pPr>
      <w:r w:rsidRPr="00DF296D">
        <w:rPr>
          <w:rFonts w:ascii="Times New Roman" w:hAnsi="Times New Roman"/>
          <w:b/>
          <w:bCs/>
          <w:caps/>
          <w:sz w:val="24"/>
          <w:szCs w:val="24"/>
        </w:rPr>
        <w:t>LĪGUMA GROZĪŠANAS un izbeigšanaS KĀRTĪBA</w:t>
      </w:r>
    </w:p>
    <w:p w14:paraId="4557F0DD" w14:textId="77777777" w:rsidR="00AC3BEC" w:rsidRPr="00DF296D" w:rsidRDefault="00AC3BEC" w:rsidP="00AC3BEC">
      <w:pPr>
        <w:autoSpaceDE w:val="0"/>
        <w:autoSpaceDN w:val="0"/>
        <w:adjustRightInd w:val="0"/>
        <w:spacing w:line="240" w:lineRule="auto"/>
        <w:rPr>
          <w:rFonts w:ascii="Times New Roman" w:hAnsi="Times New Roman"/>
          <w:b/>
          <w:bCs/>
          <w:caps/>
          <w:sz w:val="24"/>
          <w:szCs w:val="24"/>
        </w:rPr>
      </w:pPr>
    </w:p>
    <w:p w14:paraId="3FF155CA" w14:textId="77777777" w:rsidR="00DF296D" w:rsidRPr="00DF296D" w:rsidRDefault="00DF296D" w:rsidP="00302E66">
      <w:pPr>
        <w:numPr>
          <w:ilvl w:val="1"/>
          <w:numId w:val="3"/>
        </w:numPr>
        <w:spacing w:line="240" w:lineRule="auto"/>
        <w:ind w:left="567" w:hanging="567"/>
        <w:contextualSpacing/>
        <w:jc w:val="both"/>
        <w:rPr>
          <w:rFonts w:ascii="Times New Roman" w:hAnsi="Times New Roman"/>
          <w:color w:val="000000"/>
          <w:sz w:val="24"/>
          <w:szCs w:val="24"/>
        </w:rPr>
      </w:pPr>
      <w:r w:rsidRPr="00DF296D">
        <w:rPr>
          <w:rFonts w:ascii="Times New Roman" w:hAnsi="Times New Roman"/>
          <w:b/>
          <w:color w:val="000000"/>
          <w:sz w:val="24"/>
          <w:szCs w:val="24"/>
        </w:rPr>
        <w:t xml:space="preserve">Līguma </w:t>
      </w:r>
      <w:r w:rsidRPr="00DF296D">
        <w:rPr>
          <w:rFonts w:ascii="Times New Roman" w:hAnsi="Times New Roman"/>
          <w:color w:val="000000"/>
          <w:sz w:val="24"/>
          <w:szCs w:val="24"/>
        </w:rPr>
        <w:t xml:space="preserve">darbības laikā </w:t>
      </w:r>
      <w:r w:rsidRPr="00DF296D">
        <w:rPr>
          <w:rFonts w:ascii="Times New Roman" w:hAnsi="Times New Roman"/>
          <w:b/>
          <w:color w:val="000000"/>
          <w:sz w:val="24"/>
          <w:szCs w:val="24"/>
        </w:rPr>
        <w:t>Līdzēji</w:t>
      </w:r>
      <w:r w:rsidRPr="00DF296D">
        <w:rPr>
          <w:rFonts w:ascii="Times New Roman" w:hAnsi="Times New Roman"/>
          <w:color w:val="000000"/>
          <w:sz w:val="24"/>
          <w:szCs w:val="24"/>
        </w:rPr>
        <w:t xml:space="preserve"> nav tiesīgi veikt būtiskus </w:t>
      </w:r>
      <w:r w:rsidRPr="00DF296D">
        <w:rPr>
          <w:rFonts w:ascii="Times New Roman" w:hAnsi="Times New Roman"/>
          <w:b/>
          <w:color w:val="000000"/>
          <w:sz w:val="24"/>
          <w:szCs w:val="24"/>
        </w:rPr>
        <w:t>Līguma</w:t>
      </w:r>
      <w:r w:rsidRPr="00DF296D">
        <w:rPr>
          <w:rFonts w:ascii="Times New Roman" w:hAnsi="Times New Roman"/>
          <w:color w:val="000000"/>
          <w:sz w:val="24"/>
          <w:szCs w:val="24"/>
        </w:rPr>
        <w:t xml:space="preserve"> grozījumus, izņemot Publisko iepirkuma likuma 61.panta pirmajā daļā noteiktajos gadījumos. Par būtiskiem </w:t>
      </w:r>
      <w:r w:rsidRPr="00DF296D">
        <w:rPr>
          <w:rFonts w:ascii="Times New Roman" w:hAnsi="Times New Roman"/>
          <w:b/>
          <w:color w:val="000000"/>
          <w:sz w:val="24"/>
          <w:szCs w:val="24"/>
        </w:rPr>
        <w:t>Līguma</w:t>
      </w:r>
      <w:r w:rsidRPr="00DF296D">
        <w:rPr>
          <w:rFonts w:ascii="Times New Roman" w:hAnsi="Times New Roman"/>
          <w:color w:val="000000"/>
          <w:sz w:val="24"/>
          <w:szCs w:val="24"/>
        </w:rPr>
        <w:t xml:space="preserve"> grozījumiem ir atzīstami tādi grozījumi, kas atbilst Publisko iepirkuma likuma 61.panta otrās daļas regulējumam. </w:t>
      </w:r>
      <w:r w:rsidRPr="00DF296D">
        <w:rPr>
          <w:rFonts w:ascii="Times New Roman" w:hAnsi="Times New Roman"/>
          <w:b/>
          <w:color w:val="000000"/>
          <w:sz w:val="24"/>
          <w:szCs w:val="24"/>
        </w:rPr>
        <w:t>Līguma</w:t>
      </w:r>
      <w:r w:rsidRPr="00DF296D">
        <w:rPr>
          <w:rFonts w:ascii="Times New Roman" w:hAnsi="Times New Roman"/>
          <w:color w:val="000000"/>
          <w:sz w:val="24"/>
          <w:szCs w:val="24"/>
        </w:rPr>
        <w:t xml:space="preserve"> darbības laikā ir pieļaujami </w:t>
      </w:r>
      <w:r w:rsidRPr="00DF296D">
        <w:rPr>
          <w:rFonts w:ascii="Times New Roman" w:hAnsi="Times New Roman"/>
          <w:b/>
          <w:color w:val="000000"/>
          <w:sz w:val="24"/>
          <w:szCs w:val="24"/>
        </w:rPr>
        <w:t xml:space="preserve">Līguma </w:t>
      </w:r>
      <w:r w:rsidRPr="00DF296D">
        <w:rPr>
          <w:rFonts w:ascii="Times New Roman" w:hAnsi="Times New Roman"/>
          <w:color w:val="000000"/>
          <w:sz w:val="24"/>
          <w:szCs w:val="24"/>
        </w:rPr>
        <w:t xml:space="preserve">grozījumi, kas tiek veikti saskaņā ar Publisko iepirkuma likuma 61.pantā noteikto. Visi grozījumi tiek numurēti un tiek pievienoti </w:t>
      </w:r>
      <w:r w:rsidRPr="00DF296D">
        <w:rPr>
          <w:rFonts w:ascii="Times New Roman" w:hAnsi="Times New Roman"/>
          <w:b/>
          <w:color w:val="000000"/>
          <w:sz w:val="24"/>
          <w:szCs w:val="24"/>
        </w:rPr>
        <w:t>Līgumam</w:t>
      </w:r>
      <w:r w:rsidRPr="00DF296D">
        <w:rPr>
          <w:rFonts w:ascii="Times New Roman" w:hAnsi="Times New Roman"/>
          <w:color w:val="000000"/>
          <w:sz w:val="24"/>
          <w:szCs w:val="24"/>
        </w:rPr>
        <w:t>.</w:t>
      </w:r>
    </w:p>
    <w:p w14:paraId="2874F9EE" w14:textId="77777777" w:rsidR="00DF296D" w:rsidRPr="00DF296D" w:rsidRDefault="00DF296D" w:rsidP="00302E66">
      <w:pPr>
        <w:numPr>
          <w:ilvl w:val="1"/>
          <w:numId w:val="3"/>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Līdzējiem</w:t>
      </w:r>
      <w:r w:rsidRPr="00DF296D">
        <w:rPr>
          <w:rFonts w:ascii="Times New Roman" w:hAnsi="Times New Roman"/>
          <w:sz w:val="24"/>
          <w:szCs w:val="24"/>
        </w:rPr>
        <w:t xml:space="preserve"> savstarpēji rakstveidā vienojoties, ir tiesības veikt nebūtiskus </w:t>
      </w:r>
      <w:r w:rsidRPr="00DF296D">
        <w:rPr>
          <w:rFonts w:ascii="Times New Roman" w:hAnsi="Times New Roman"/>
          <w:b/>
          <w:sz w:val="24"/>
          <w:szCs w:val="24"/>
        </w:rPr>
        <w:t xml:space="preserve">Līguma </w:t>
      </w:r>
      <w:r w:rsidRPr="00DF296D">
        <w:rPr>
          <w:rFonts w:ascii="Times New Roman" w:hAnsi="Times New Roman"/>
          <w:sz w:val="24"/>
          <w:szCs w:val="24"/>
        </w:rPr>
        <w:t xml:space="preserve">grozījumus. </w:t>
      </w:r>
      <w:r w:rsidRPr="00DF296D">
        <w:rPr>
          <w:rFonts w:ascii="Times New Roman" w:hAnsi="Times New Roman"/>
          <w:b/>
          <w:sz w:val="24"/>
          <w:szCs w:val="24"/>
        </w:rPr>
        <w:t xml:space="preserve">Līguma </w:t>
      </w:r>
      <w:r w:rsidRPr="00DF296D">
        <w:rPr>
          <w:rFonts w:ascii="Times New Roman" w:hAnsi="Times New Roman"/>
          <w:sz w:val="24"/>
          <w:szCs w:val="24"/>
        </w:rPr>
        <w:t xml:space="preserve">grozījumi ir neatņemama </w:t>
      </w:r>
      <w:r w:rsidRPr="00DF296D">
        <w:rPr>
          <w:rFonts w:ascii="Times New Roman" w:hAnsi="Times New Roman"/>
          <w:b/>
          <w:sz w:val="24"/>
          <w:szCs w:val="24"/>
        </w:rPr>
        <w:t xml:space="preserve">Līguma </w:t>
      </w:r>
      <w:r w:rsidRPr="00DF296D">
        <w:rPr>
          <w:rFonts w:ascii="Times New Roman" w:hAnsi="Times New Roman"/>
          <w:sz w:val="24"/>
          <w:szCs w:val="24"/>
        </w:rPr>
        <w:t>sastāvdaļa.</w:t>
      </w:r>
    </w:p>
    <w:p w14:paraId="2AA4E73E" w14:textId="77777777" w:rsidR="00DF296D" w:rsidRPr="00DF296D" w:rsidRDefault="00DF296D" w:rsidP="00302E66">
      <w:pPr>
        <w:numPr>
          <w:ilvl w:val="1"/>
          <w:numId w:val="3"/>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bCs/>
          <w:sz w:val="24"/>
          <w:szCs w:val="24"/>
        </w:rPr>
        <w:t>Līgumu</w:t>
      </w:r>
      <w:r w:rsidRPr="00DF296D">
        <w:rPr>
          <w:rFonts w:ascii="Times New Roman" w:hAnsi="Times New Roman"/>
          <w:b/>
          <w:sz w:val="24"/>
          <w:szCs w:val="24"/>
        </w:rPr>
        <w:t xml:space="preserve"> </w:t>
      </w:r>
      <w:r w:rsidRPr="00DF296D">
        <w:rPr>
          <w:rFonts w:ascii="Times New Roman" w:hAnsi="Times New Roman"/>
          <w:sz w:val="24"/>
          <w:szCs w:val="24"/>
        </w:rPr>
        <w:t>var izbeigt pirms</w:t>
      </w:r>
      <w:r w:rsidRPr="00DF296D">
        <w:rPr>
          <w:rFonts w:ascii="Times New Roman" w:hAnsi="Times New Roman"/>
          <w:b/>
          <w:sz w:val="24"/>
          <w:szCs w:val="24"/>
        </w:rPr>
        <w:t xml:space="preserve"> Līguma</w:t>
      </w:r>
      <w:r w:rsidRPr="00DF296D">
        <w:rPr>
          <w:rFonts w:ascii="Times New Roman" w:hAnsi="Times New Roman"/>
          <w:sz w:val="24"/>
          <w:szCs w:val="24"/>
        </w:rPr>
        <w:t xml:space="preserve"> 1.3.punktā noteiktā termiņa, </w:t>
      </w:r>
      <w:r w:rsidRPr="00DF296D">
        <w:rPr>
          <w:rFonts w:ascii="Times New Roman" w:hAnsi="Times New Roman"/>
          <w:b/>
          <w:sz w:val="24"/>
          <w:szCs w:val="24"/>
        </w:rPr>
        <w:t>Līdzējiem</w:t>
      </w:r>
      <w:r w:rsidRPr="00DF296D">
        <w:rPr>
          <w:rFonts w:ascii="Times New Roman" w:hAnsi="Times New Roman"/>
          <w:sz w:val="24"/>
          <w:szCs w:val="24"/>
        </w:rPr>
        <w:t xml:space="preserve"> savstarpēji par to rakstveidā vienojoties.</w:t>
      </w:r>
    </w:p>
    <w:p w14:paraId="13480FD1" w14:textId="77777777" w:rsidR="00DF296D" w:rsidRPr="00DF296D" w:rsidRDefault="00DF296D" w:rsidP="00302E66">
      <w:pPr>
        <w:numPr>
          <w:ilvl w:val="1"/>
          <w:numId w:val="3"/>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Līguma</w:t>
      </w:r>
      <w:r w:rsidRPr="00DF296D">
        <w:rPr>
          <w:rFonts w:ascii="Times New Roman" w:hAnsi="Times New Roman"/>
          <w:sz w:val="24"/>
          <w:szCs w:val="24"/>
        </w:rPr>
        <w:t xml:space="preserve"> saistību neizpildes vai </w:t>
      </w:r>
      <w:r w:rsidRPr="00DF296D">
        <w:rPr>
          <w:rFonts w:ascii="Times New Roman" w:hAnsi="Times New Roman"/>
          <w:b/>
          <w:sz w:val="24"/>
          <w:szCs w:val="24"/>
        </w:rPr>
        <w:t>Līguma</w:t>
      </w:r>
      <w:r w:rsidRPr="00DF296D">
        <w:rPr>
          <w:rFonts w:ascii="Times New Roman" w:hAnsi="Times New Roman"/>
          <w:sz w:val="24"/>
          <w:szCs w:val="24"/>
        </w:rPr>
        <w:t xml:space="preserve"> saistību pārkāpuma gadījumā vai, ja netiek ievērots </w:t>
      </w:r>
      <w:r w:rsidRPr="00DF296D">
        <w:rPr>
          <w:rFonts w:ascii="Times New Roman" w:hAnsi="Times New Roman"/>
          <w:b/>
          <w:sz w:val="24"/>
          <w:szCs w:val="24"/>
        </w:rPr>
        <w:t>Līguma</w:t>
      </w:r>
      <w:r w:rsidRPr="00DF296D">
        <w:rPr>
          <w:rFonts w:ascii="Times New Roman" w:hAnsi="Times New Roman"/>
          <w:sz w:val="24"/>
          <w:szCs w:val="24"/>
        </w:rPr>
        <w:t xml:space="preserve"> 5.5.punktā noteiktais, </w:t>
      </w:r>
      <w:r w:rsidRPr="00DF296D">
        <w:rPr>
          <w:rFonts w:ascii="Times New Roman" w:hAnsi="Times New Roman"/>
          <w:b/>
          <w:sz w:val="24"/>
          <w:szCs w:val="24"/>
        </w:rPr>
        <w:t>Pasūtītājam</w:t>
      </w:r>
      <w:r w:rsidRPr="00DF296D">
        <w:rPr>
          <w:rFonts w:ascii="Times New Roman" w:hAnsi="Times New Roman"/>
          <w:sz w:val="24"/>
          <w:szCs w:val="24"/>
        </w:rPr>
        <w:t xml:space="preserve"> ir tiesības, rakstveidā paziņojot </w:t>
      </w:r>
      <w:r w:rsidRPr="00DF296D">
        <w:rPr>
          <w:rFonts w:ascii="Times New Roman" w:hAnsi="Times New Roman"/>
          <w:b/>
          <w:sz w:val="24"/>
          <w:szCs w:val="24"/>
        </w:rPr>
        <w:t>Izpildītājam</w:t>
      </w:r>
      <w:r w:rsidRPr="00DF296D">
        <w:rPr>
          <w:rFonts w:ascii="Times New Roman" w:hAnsi="Times New Roman"/>
          <w:sz w:val="24"/>
          <w:szCs w:val="24"/>
        </w:rPr>
        <w:t xml:space="preserve">, vienpusējā kārtā atkāpties no </w:t>
      </w:r>
      <w:r w:rsidRPr="00DF296D">
        <w:rPr>
          <w:rFonts w:ascii="Times New Roman" w:hAnsi="Times New Roman"/>
          <w:b/>
          <w:sz w:val="24"/>
          <w:szCs w:val="24"/>
        </w:rPr>
        <w:t>Līguma</w:t>
      </w:r>
      <w:r w:rsidRPr="00DF296D">
        <w:rPr>
          <w:rFonts w:ascii="Times New Roman" w:hAnsi="Times New Roman"/>
          <w:sz w:val="24"/>
          <w:szCs w:val="24"/>
        </w:rPr>
        <w:t xml:space="preserve">, prasot </w:t>
      </w:r>
      <w:r w:rsidRPr="00DF296D">
        <w:rPr>
          <w:rFonts w:ascii="Times New Roman" w:hAnsi="Times New Roman"/>
          <w:b/>
          <w:sz w:val="24"/>
          <w:szCs w:val="24"/>
        </w:rPr>
        <w:t>Izpildītājam</w:t>
      </w:r>
      <w:r w:rsidRPr="00DF296D">
        <w:rPr>
          <w:rFonts w:ascii="Times New Roman" w:hAnsi="Times New Roman"/>
          <w:sz w:val="24"/>
          <w:szCs w:val="24"/>
        </w:rPr>
        <w:t xml:space="preserve"> atlīdzināt zaudējumus.</w:t>
      </w:r>
    </w:p>
    <w:p w14:paraId="4E9373AE" w14:textId="77777777" w:rsidR="00DF296D" w:rsidRPr="00DF296D" w:rsidRDefault="00DF296D" w:rsidP="00302E66">
      <w:pPr>
        <w:numPr>
          <w:ilvl w:val="1"/>
          <w:numId w:val="3"/>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sz w:val="24"/>
          <w:szCs w:val="24"/>
        </w:rPr>
        <w:t xml:space="preserve">Gadījumā, ja tiesā tiek ierosināta </w:t>
      </w:r>
      <w:r w:rsidRPr="00DF296D">
        <w:rPr>
          <w:rFonts w:ascii="Times New Roman" w:hAnsi="Times New Roman"/>
          <w:b/>
          <w:sz w:val="24"/>
          <w:szCs w:val="24"/>
        </w:rPr>
        <w:t xml:space="preserve">Izpildītāja </w:t>
      </w:r>
      <w:r w:rsidRPr="00DF296D">
        <w:rPr>
          <w:rFonts w:ascii="Times New Roman" w:hAnsi="Times New Roman"/>
          <w:sz w:val="24"/>
          <w:szCs w:val="24"/>
        </w:rPr>
        <w:t xml:space="preserve">maksātnespējas vai tiesiskās aizsardzības (ārpustiesas tiesiskās aizsardzības) procesa lieta, </w:t>
      </w:r>
      <w:r w:rsidRPr="00DF296D">
        <w:rPr>
          <w:rFonts w:ascii="Times New Roman" w:hAnsi="Times New Roman"/>
          <w:b/>
          <w:sz w:val="24"/>
          <w:szCs w:val="24"/>
        </w:rPr>
        <w:t xml:space="preserve">Pasūtītājam </w:t>
      </w:r>
      <w:r w:rsidRPr="00DF296D">
        <w:rPr>
          <w:rFonts w:ascii="Times New Roman" w:hAnsi="Times New Roman"/>
          <w:sz w:val="24"/>
          <w:szCs w:val="24"/>
        </w:rPr>
        <w:t xml:space="preserve">ir tiesības, iepriekš rakstveidā par to paziņojot </w:t>
      </w:r>
      <w:r w:rsidRPr="00DF296D">
        <w:rPr>
          <w:rFonts w:ascii="Times New Roman" w:hAnsi="Times New Roman"/>
          <w:b/>
          <w:sz w:val="24"/>
          <w:szCs w:val="24"/>
        </w:rPr>
        <w:t>Izpildītājam</w:t>
      </w:r>
      <w:r w:rsidRPr="00DF296D">
        <w:rPr>
          <w:rFonts w:ascii="Times New Roman" w:hAnsi="Times New Roman"/>
          <w:sz w:val="24"/>
          <w:szCs w:val="24"/>
        </w:rPr>
        <w:t xml:space="preserve">, vienpusējā kārtā atkāpties no </w:t>
      </w:r>
      <w:r w:rsidRPr="00DF296D">
        <w:rPr>
          <w:rFonts w:ascii="Times New Roman" w:hAnsi="Times New Roman"/>
          <w:b/>
          <w:sz w:val="24"/>
          <w:szCs w:val="24"/>
        </w:rPr>
        <w:t>Līguma</w:t>
      </w:r>
      <w:r w:rsidRPr="00DF296D">
        <w:rPr>
          <w:rFonts w:ascii="Times New Roman" w:hAnsi="Times New Roman"/>
          <w:sz w:val="24"/>
          <w:szCs w:val="24"/>
        </w:rPr>
        <w:t>.</w:t>
      </w:r>
    </w:p>
    <w:p w14:paraId="09C9C13E" w14:textId="77777777" w:rsidR="00DF296D" w:rsidRPr="00A72A5F" w:rsidRDefault="00DF296D" w:rsidP="00302E66">
      <w:pPr>
        <w:numPr>
          <w:ilvl w:val="1"/>
          <w:numId w:val="3"/>
        </w:numPr>
        <w:autoSpaceDE w:val="0"/>
        <w:autoSpaceDN w:val="0"/>
        <w:adjustRightInd w:val="0"/>
        <w:spacing w:line="240" w:lineRule="auto"/>
        <w:ind w:left="567" w:hanging="567"/>
        <w:contextualSpacing/>
        <w:jc w:val="both"/>
        <w:rPr>
          <w:rFonts w:ascii="Times New Roman" w:hAnsi="Times New Roman"/>
          <w:b/>
          <w:bCs/>
          <w:caps/>
          <w:sz w:val="24"/>
          <w:szCs w:val="24"/>
        </w:rPr>
      </w:pPr>
      <w:r w:rsidRPr="00A72A5F">
        <w:rPr>
          <w:rFonts w:ascii="Times New Roman" w:hAnsi="Times New Roman"/>
          <w:b/>
          <w:sz w:val="24"/>
          <w:szCs w:val="24"/>
        </w:rPr>
        <w:t>Pasūtītājam</w:t>
      </w:r>
      <w:r w:rsidRPr="00A72A5F">
        <w:rPr>
          <w:rFonts w:ascii="Times New Roman" w:hAnsi="Times New Roman"/>
          <w:sz w:val="24"/>
          <w:szCs w:val="24"/>
        </w:rPr>
        <w:t xml:space="preserve"> ir tiesības, iepriekš rakstveidā paziņojot par to </w:t>
      </w:r>
      <w:r w:rsidRPr="00A72A5F">
        <w:rPr>
          <w:rFonts w:ascii="Times New Roman" w:hAnsi="Times New Roman"/>
          <w:b/>
          <w:sz w:val="24"/>
          <w:szCs w:val="24"/>
        </w:rPr>
        <w:t>Izpildītājam</w:t>
      </w:r>
      <w:r w:rsidRPr="00A72A5F">
        <w:rPr>
          <w:rFonts w:ascii="Times New Roman" w:hAnsi="Times New Roman"/>
          <w:sz w:val="24"/>
          <w:szCs w:val="24"/>
        </w:rPr>
        <w:t xml:space="preserve">, vienpusējā kārtā atkāpties no </w:t>
      </w:r>
      <w:r w:rsidRPr="00A72A5F">
        <w:rPr>
          <w:rFonts w:ascii="Times New Roman" w:hAnsi="Times New Roman"/>
          <w:b/>
          <w:sz w:val="24"/>
          <w:szCs w:val="24"/>
        </w:rPr>
        <w:t>Līguma</w:t>
      </w:r>
      <w:r w:rsidRPr="00A72A5F">
        <w:rPr>
          <w:rFonts w:ascii="Times New Roman" w:hAnsi="Times New Roman"/>
          <w:sz w:val="24"/>
          <w:szCs w:val="24"/>
        </w:rPr>
        <w:t>, ja</w:t>
      </w:r>
      <w:r w:rsidRPr="00A72A5F">
        <w:rPr>
          <w:rFonts w:ascii="Times New Roman" w:hAnsi="Times New Roman"/>
          <w:b/>
          <w:sz w:val="24"/>
          <w:szCs w:val="24"/>
        </w:rPr>
        <w:t xml:space="preserve"> Izpildītājam</w:t>
      </w:r>
      <w:r w:rsidRPr="00A72A5F">
        <w:rPr>
          <w:rFonts w:ascii="Times New Roman" w:hAnsi="Times New Roman"/>
          <w:sz w:val="24"/>
          <w:szCs w:val="24"/>
        </w:rPr>
        <w:t xml:space="preserve"> piemērotā līgumsoda apmērs sasniedzis 10% (desmit procentus) no </w:t>
      </w:r>
      <w:r w:rsidRPr="00A72A5F">
        <w:rPr>
          <w:rFonts w:ascii="Times New Roman" w:hAnsi="Times New Roman"/>
          <w:b/>
          <w:sz w:val="24"/>
          <w:szCs w:val="24"/>
        </w:rPr>
        <w:t>Līguma</w:t>
      </w:r>
      <w:r w:rsidRPr="00A72A5F">
        <w:rPr>
          <w:rFonts w:ascii="Times New Roman" w:hAnsi="Times New Roman"/>
          <w:sz w:val="24"/>
          <w:szCs w:val="24"/>
        </w:rPr>
        <w:t xml:space="preserve"> summas.</w:t>
      </w:r>
    </w:p>
    <w:p w14:paraId="1C0711A3" w14:textId="77777777" w:rsidR="00DF296D" w:rsidRPr="00DF296D" w:rsidRDefault="00DF296D" w:rsidP="00302E66">
      <w:pPr>
        <w:numPr>
          <w:ilvl w:val="1"/>
          <w:numId w:val="3"/>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sz w:val="24"/>
          <w:szCs w:val="24"/>
        </w:rPr>
        <w:t xml:space="preserve">Gadījumā, ja </w:t>
      </w:r>
      <w:r w:rsidRPr="00DF296D">
        <w:rPr>
          <w:rFonts w:ascii="Times New Roman" w:hAnsi="Times New Roman"/>
          <w:b/>
          <w:sz w:val="24"/>
          <w:szCs w:val="24"/>
        </w:rPr>
        <w:t xml:space="preserve">Pasūtītājam </w:t>
      </w:r>
      <w:r w:rsidRPr="00DF296D">
        <w:rPr>
          <w:rFonts w:ascii="Times New Roman" w:hAnsi="Times New Roman"/>
          <w:sz w:val="24"/>
          <w:szCs w:val="24"/>
        </w:rPr>
        <w:t xml:space="preserve">zudusi nepieciešamība saņemt </w:t>
      </w:r>
      <w:r w:rsidRPr="00DF296D">
        <w:rPr>
          <w:rFonts w:ascii="Times New Roman" w:hAnsi="Times New Roman"/>
          <w:b/>
          <w:sz w:val="24"/>
          <w:szCs w:val="24"/>
        </w:rPr>
        <w:t>Pakalpojumu</w:t>
      </w:r>
      <w:r w:rsidRPr="00DF296D">
        <w:rPr>
          <w:rFonts w:ascii="Times New Roman" w:hAnsi="Times New Roman"/>
          <w:sz w:val="24"/>
          <w:szCs w:val="24"/>
        </w:rPr>
        <w:t xml:space="preserve"> no </w:t>
      </w:r>
      <w:r w:rsidRPr="00DF296D">
        <w:rPr>
          <w:rFonts w:ascii="Times New Roman" w:hAnsi="Times New Roman"/>
          <w:b/>
          <w:sz w:val="24"/>
          <w:szCs w:val="24"/>
        </w:rPr>
        <w:t xml:space="preserve">Izpildītāja </w:t>
      </w:r>
      <w:r w:rsidRPr="00DF296D">
        <w:rPr>
          <w:rFonts w:ascii="Times New Roman" w:hAnsi="Times New Roman"/>
          <w:sz w:val="24"/>
          <w:szCs w:val="24"/>
        </w:rPr>
        <w:t xml:space="preserve">vai </w:t>
      </w:r>
      <w:r w:rsidRPr="00DF296D">
        <w:rPr>
          <w:rFonts w:ascii="Times New Roman" w:hAnsi="Times New Roman"/>
          <w:b/>
          <w:sz w:val="24"/>
          <w:szCs w:val="24"/>
        </w:rPr>
        <w:t xml:space="preserve">Pasūtītājam </w:t>
      </w:r>
      <w:r w:rsidRPr="00DF296D">
        <w:rPr>
          <w:rFonts w:ascii="Times New Roman" w:hAnsi="Times New Roman"/>
          <w:sz w:val="24"/>
          <w:szCs w:val="24"/>
        </w:rPr>
        <w:t xml:space="preserve">nav pieejami finanšu līdzekļi </w:t>
      </w:r>
      <w:r w:rsidRPr="00DF296D">
        <w:rPr>
          <w:rFonts w:ascii="Times New Roman" w:hAnsi="Times New Roman"/>
          <w:b/>
          <w:sz w:val="24"/>
          <w:szCs w:val="24"/>
        </w:rPr>
        <w:t>Līguma</w:t>
      </w:r>
      <w:r w:rsidRPr="00DF296D">
        <w:rPr>
          <w:rFonts w:ascii="Times New Roman" w:hAnsi="Times New Roman"/>
          <w:sz w:val="24"/>
          <w:szCs w:val="24"/>
        </w:rPr>
        <w:t xml:space="preserve"> izpildei, </w:t>
      </w:r>
      <w:r w:rsidRPr="00DF296D">
        <w:rPr>
          <w:rFonts w:ascii="Times New Roman" w:hAnsi="Times New Roman"/>
          <w:b/>
          <w:sz w:val="24"/>
          <w:szCs w:val="24"/>
        </w:rPr>
        <w:t>Pasūtītājam</w:t>
      </w:r>
      <w:r w:rsidRPr="00DF296D">
        <w:rPr>
          <w:rFonts w:ascii="Times New Roman" w:hAnsi="Times New Roman"/>
          <w:sz w:val="24"/>
          <w:szCs w:val="24"/>
        </w:rPr>
        <w:t xml:space="preserve"> ir tiesības vismaz 10 (desmit) dienas iepriekš, iepriekš rakstveidā paziņojot par to </w:t>
      </w:r>
      <w:r w:rsidRPr="00DF296D">
        <w:rPr>
          <w:rFonts w:ascii="Times New Roman" w:hAnsi="Times New Roman"/>
          <w:b/>
          <w:sz w:val="24"/>
          <w:szCs w:val="24"/>
        </w:rPr>
        <w:t>Izpildītājam</w:t>
      </w:r>
      <w:r w:rsidRPr="00DF296D">
        <w:rPr>
          <w:rFonts w:ascii="Times New Roman" w:hAnsi="Times New Roman"/>
          <w:sz w:val="24"/>
          <w:szCs w:val="24"/>
        </w:rPr>
        <w:t xml:space="preserve">, vienpusējā kārtā atkāpties no </w:t>
      </w:r>
      <w:r w:rsidRPr="00DF296D">
        <w:rPr>
          <w:rFonts w:ascii="Times New Roman" w:hAnsi="Times New Roman"/>
          <w:b/>
          <w:sz w:val="24"/>
          <w:szCs w:val="24"/>
        </w:rPr>
        <w:t>Līguma</w:t>
      </w:r>
      <w:r w:rsidRPr="00DF296D">
        <w:rPr>
          <w:rFonts w:ascii="Times New Roman" w:hAnsi="Times New Roman"/>
          <w:sz w:val="24"/>
          <w:szCs w:val="24"/>
        </w:rPr>
        <w:t>.</w:t>
      </w:r>
    </w:p>
    <w:p w14:paraId="563C50D6" w14:textId="77777777" w:rsidR="00DF296D" w:rsidRPr="00DF296D" w:rsidRDefault="00DF296D" w:rsidP="00302E66">
      <w:pPr>
        <w:numPr>
          <w:ilvl w:val="1"/>
          <w:numId w:val="3"/>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Izpildītājam</w:t>
      </w:r>
      <w:r w:rsidRPr="00DF296D">
        <w:rPr>
          <w:rFonts w:ascii="Times New Roman" w:hAnsi="Times New Roman"/>
          <w:sz w:val="24"/>
          <w:szCs w:val="24"/>
        </w:rPr>
        <w:t xml:space="preserve"> ir tiesības, iepriekš rakstveidā paziņojot par to </w:t>
      </w:r>
      <w:r w:rsidRPr="00DF296D">
        <w:rPr>
          <w:rFonts w:ascii="Times New Roman" w:hAnsi="Times New Roman"/>
          <w:b/>
          <w:sz w:val="24"/>
          <w:szCs w:val="24"/>
        </w:rPr>
        <w:t>Pasūtītājam</w:t>
      </w:r>
      <w:r w:rsidRPr="00DF296D">
        <w:rPr>
          <w:rFonts w:ascii="Times New Roman" w:hAnsi="Times New Roman"/>
          <w:sz w:val="24"/>
          <w:szCs w:val="24"/>
        </w:rPr>
        <w:t xml:space="preserve">, vienpusējā kārtā atkāpties no </w:t>
      </w:r>
      <w:r w:rsidRPr="00DF296D">
        <w:rPr>
          <w:rFonts w:ascii="Times New Roman" w:hAnsi="Times New Roman"/>
          <w:b/>
          <w:sz w:val="24"/>
          <w:szCs w:val="24"/>
        </w:rPr>
        <w:t>Līguma</w:t>
      </w:r>
      <w:r w:rsidRPr="00DF296D">
        <w:rPr>
          <w:rFonts w:ascii="Times New Roman" w:hAnsi="Times New Roman"/>
          <w:sz w:val="24"/>
          <w:szCs w:val="24"/>
        </w:rPr>
        <w:t xml:space="preserve">, ja </w:t>
      </w:r>
      <w:r w:rsidRPr="00DF296D">
        <w:rPr>
          <w:rFonts w:ascii="Times New Roman" w:hAnsi="Times New Roman"/>
          <w:b/>
          <w:sz w:val="24"/>
          <w:szCs w:val="24"/>
        </w:rPr>
        <w:t>Pasūtītājs</w:t>
      </w:r>
      <w:r w:rsidRPr="00DF296D">
        <w:rPr>
          <w:rFonts w:ascii="Times New Roman" w:hAnsi="Times New Roman"/>
          <w:sz w:val="24"/>
          <w:szCs w:val="24"/>
        </w:rPr>
        <w:t xml:space="preserve"> kavē </w:t>
      </w:r>
      <w:r w:rsidRPr="00DF296D">
        <w:rPr>
          <w:rFonts w:ascii="Times New Roman" w:hAnsi="Times New Roman"/>
          <w:b/>
          <w:sz w:val="24"/>
          <w:szCs w:val="24"/>
        </w:rPr>
        <w:t>Līguma</w:t>
      </w:r>
      <w:r w:rsidRPr="00DF296D">
        <w:rPr>
          <w:rFonts w:ascii="Times New Roman" w:hAnsi="Times New Roman"/>
          <w:sz w:val="24"/>
          <w:szCs w:val="24"/>
        </w:rPr>
        <w:t xml:space="preserve"> 2.4.punktā norādīto samaksas termiņu ilgāk par 30 (trīsdesmit) kalendārajām dienām.</w:t>
      </w:r>
    </w:p>
    <w:p w14:paraId="62F60B8A" w14:textId="77777777" w:rsidR="00DF296D" w:rsidRPr="00DF296D" w:rsidRDefault="00DF296D" w:rsidP="00302E66">
      <w:pPr>
        <w:numPr>
          <w:ilvl w:val="1"/>
          <w:numId w:val="3"/>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Līguma</w:t>
      </w:r>
      <w:r w:rsidRPr="00DF296D">
        <w:rPr>
          <w:rFonts w:ascii="Times New Roman" w:hAnsi="Times New Roman"/>
          <w:sz w:val="24"/>
          <w:szCs w:val="24"/>
        </w:rPr>
        <w:t xml:space="preserve"> izbeigšanas gadījumā </w:t>
      </w:r>
      <w:r w:rsidRPr="00DF296D">
        <w:rPr>
          <w:rFonts w:ascii="Times New Roman" w:hAnsi="Times New Roman"/>
          <w:b/>
          <w:sz w:val="24"/>
          <w:szCs w:val="24"/>
        </w:rPr>
        <w:t>Līdzēji</w:t>
      </w:r>
      <w:r w:rsidRPr="00DF296D">
        <w:rPr>
          <w:rFonts w:ascii="Times New Roman" w:hAnsi="Times New Roman"/>
          <w:sz w:val="24"/>
          <w:szCs w:val="24"/>
        </w:rPr>
        <w:t xml:space="preserve"> rakstveidā vienojas par galējo norēķinu atbilstoši izpildītajiem un pieņemtajiem </w:t>
      </w:r>
      <w:r w:rsidRPr="00DF296D">
        <w:rPr>
          <w:rFonts w:ascii="Times New Roman" w:hAnsi="Times New Roman"/>
          <w:b/>
          <w:sz w:val="24"/>
          <w:szCs w:val="24"/>
        </w:rPr>
        <w:t>Pakalpojumiem</w:t>
      </w:r>
      <w:r w:rsidRPr="00DF296D">
        <w:rPr>
          <w:rFonts w:ascii="Times New Roman" w:hAnsi="Times New Roman"/>
          <w:sz w:val="24"/>
          <w:szCs w:val="24"/>
        </w:rPr>
        <w:t xml:space="preserve"> un izrakstītajiem rēķiniem.</w:t>
      </w:r>
    </w:p>
    <w:p w14:paraId="14259942" w14:textId="77777777" w:rsidR="00DF296D" w:rsidRPr="00DF296D" w:rsidRDefault="00DF296D" w:rsidP="00302E66">
      <w:pPr>
        <w:numPr>
          <w:ilvl w:val="1"/>
          <w:numId w:val="3"/>
        </w:numPr>
        <w:autoSpaceDE w:val="0"/>
        <w:autoSpaceDN w:val="0"/>
        <w:adjustRightInd w:val="0"/>
        <w:spacing w:line="240" w:lineRule="auto"/>
        <w:ind w:left="567" w:hanging="567"/>
        <w:contextualSpacing/>
        <w:jc w:val="both"/>
        <w:rPr>
          <w:rFonts w:ascii="Times New Roman" w:hAnsi="Times New Roman"/>
          <w:b/>
          <w:bCs/>
          <w:caps/>
          <w:sz w:val="24"/>
          <w:szCs w:val="24"/>
        </w:rPr>
      </w:pPr>
      <w:r w:rsidRPr="00DF296D">
        <w:rPr>
          <w:rFonts w:ascii="Times New Roman" w:hAnsi="Times New Roman"/>
          <w:b/>
          <w:sz w:val="24"/>
          <w:szCs w:val="24"/>
        </w:rPr>
        <w:t>Līguma</w:t>
      </w:r>
      <w:r w:rsidRPr="00DF296D">
        <w:rPr>
          <w:rFonts w:ascii="Times New Roman" w:hAnsi="Times New Roman"/>
          <w:sz w:val="24"/>
          <w:szCs w:val="24"/>
        </w:rPr>
        <w:t xml:space="preserve"> izbeigšana neatbrīvo </w:t>
      </w:r>
      <w:r w:rsidRPr="00DF296D">
        <w:rPr>
          <w:rFonts w:ascii="Times New Roman" w:hAnsi="Times New Roman"/>
          <w:b/>
          <w:sz w:val="24"/>
          <w:szCs w:val="24"/>
        </w:rPr>
        <w:t>Līdzējus</w:t>
      </w:r>
      <w:r w:rsidRPr="00DF296D">
        <w:rPr>
          <w:rFonts w:ascii="Times New Roman" w:hAnsi="Times New Roman"/>
          <w:sz w:val="24"/>
          <w:szCs w:val="24"/>
        </w:rPr>
        <w:t xml:space="preserve"> no pienākuma maksāt līgumsodu.</w:t>
      </w:r>
    </w:p>
    <w:p w14:paraId="07D548B4" w14:textId="77777777" w:rsidR="00DF296D" w:rsidRPr="00DF296D" w:rsidRDefault="00DF296D" w:rsidP="00DF296D">
      <w:pPr>
        <w:autoSpaceDE w:val="0"/>
        <w:autoSpaceDN w:val="0"/>
        <w:adjustRightInd w:val="0"/>
        <w:spacing w:line="240" w:lineRule="auto"/>
        <w:jc w:val="center"/>
        <w:rPr>
          <w:rFonts w:ascii="Times New Roman" w:hAnsi="Times New Roman"/>
          <w:b/>
          <w:bCs/>
          <w:sz w:val="24"/>
          <w:szCs w:val="24"/>
        </w:rPr>
      </w:pPr>
    </w:p>
    <w:p w14:paraId="6B2F81B2" w14:textId="5597BEC3" w:rsidR="002C2F7C" w:rsidRDefault="002C2F7C" w:rsidP="00302E66">
      <w:pPr>
        <w:numPr>
          <w:ilvl w:val="0"/>
          <w:numId w:val="3"/>
        </w:numPr>
        <w:autoSpaceDE w:val="0"/>
        <w:autoSpaceDN w:val="0"/>
        <w:adjustRightInd w:val="0"/>
        <w:spacing w:line="240" w:lineRule="auto"/>
        <w:ind w:left="0" w:firstLine="0"/>
        <w:jc w:val="center"/>
        <w:rPr>
          <w:rFonts w:ascii="Times New Roman" w:hAnsi="Times New Roman"/>
          <w:b/>
          <w:bCs/>
          <w:caps/>
          <w:sz w:val="24"/>
          <w:szCs w:val="24"/>
        </w:rPr>
      </w:pPr>
      <w:r>
        <w:rPr>
          <w:rFonts w:ascii="Times New Roman" w:hAnsi="Times New Roman"/>
          <w:b/>
          <w:bCs/>
          <w:caps/>
          <w:sz w:val="24"/>
          <w:szCs w:val="24"/>
        </w:rPr>
        <w:t>KONFIDENCIALITĀTE</w:t>
      </w:r>
    </w:p>
    <w:p w14:paraId="188F7317" w14:textId="77777777" w:rsidR="002C2F7C" w:rsidRDefault="002C2F7C" w:rsidP="002C2F7C">
      <w:pPr>
        <w:autoSpaceDE w:val="0"/>
        <w:autoSpaceDN w:val="0"/>
        <w:adjustRightInd w:val="0"/>
        <w:spacing w:line="240" w:lineRule="auto"/>
        <w:rPr>
          <w:rFonts w:ascii="Times New Roman" w:hAnsi="Times New Roman"/>
          <w:b/>
          <w:bCs/>
          <w:caps/>
          <w:sz w:val="24"/>
          <w:szCs w:val="24"/>
        </w:rPr>
      </w:pPr>
    </w:p>
    <w:p w14:paraId="3392757A" w14:textId="77777777" w:rsidR="002C2F7C" w:rsidRDefault="002C2F7C" w:rsidP="002C2F7C">
      <w:pPr>
        <w:numPr>
          <w:ilvl w:val="1"/>
          <w:numId w:val="3"/>
        </w:numPr>
        <w:autoSpaceDE w:val="0"/>
        <w:autoSpaceDN w:val="0"/>
        <w:adjustRightInd w:val="0"/>
        <w:spacing w:line="240" w:lineRule="auto"/>
        <w:ind w:left="567" w:hanging="567"/>
        <w:contextualSpacing/>
        <w:jc w:val="both"/>
        <w:rPr>
          <w:rFonts w:ascii="Times New Roman" w:hAnsi="Times New Roman"/>
          <w:sz w:val="24"/>
          <w:szCs w:val="24"/>
        </w:rPr>
      </w:pPr>
      <w:r w:rsidRPr="002C2F7C">
        <w:rPr>
          <w:rFonts w:ascii="Times New Roman" w:hAnsi="Times New Roman"/>
          <w:sz w:val="24"/>
          <w:szCs w:val="24"/>
        </w:rPr>
        <w:t xml:space="preserve">Visa un jebkāda informācija, ko </w:t>
      </w:r>
      <w:r w:rsidRPr="002C2F7C">
        <w:rPr>
          <w:rFonts w:ascii="Times New Roman" w:hAnsi="Times New Roman"/>
          <w:b/>
          <w:sz w:val="24"/>
          <w:szCs w:val="24"/>
        </w:rPr>
        <w:t>Pasūtītājs</w:t>
      </w:r>
      <w:r w:rsidRPr="002C2F7C">
        <w:rPr>
          <w:rFonts w:ascii="Times New Roman" w:hAnsi="Times New Roman"/>
          <w:sz w:val="24"/>
          <w:szCs w:val="24"/>
        </w:rPr>
        <w:t xml:space="preserve"> sniedz </w:t>
      </w:r>
      <w:r w:rsidRPr="002C2F7C">
        <w:rPr>
          <w:rFonts w:ascii="Times New Roman" w:hAnsi="Times New Roman"/>
          <w:b/>
          <w:sz w:val="24"/>
          <w:szCs w:val="24"/>
        </w:rPr>
        <w:t>Līguma</w:t>
      </w:r>
      <w:r w:rsidRPr="002C2F7C">
        <w:rPr>
          <w:rFonts w:ascii="Times New Roman" w:hAnsi="Times New Roman"/>
          <w:sz w:val="24"/>
          <w:szCs w:val="24"/>
        </w:rPr>
        <w:t xml:space="preserve"> izpildes laikā vai arī tā atklājas, pildot darba pienākumus, un </w:t>
      </w:r>
      <w:r w:rsidRPr="002C2F7C">
        <w:rPr>
          <w:rFonts w:ascii="Times New Roman" w:hAnsi="Times New Roman"/>
          <w:b/>
          <w:sz w:val="24"/>
          <w:szCs w:val="24"/>
        </w:rPr>
        <w:t>Līguma</w:t>
      </w:r>
      <w:r w:rsidRPr="002C2F7C">
        <w:rPr>
          <w:rFonts w:ascii="Times New Roman" w:hAnsi="Times New Roman"/>
          <w:sz w:val="24"/>
          <w:szCs w:val="24"/>
        </w:rPr>
        <w:t xml:space="preserve"> izpildes rezultāti, kā arī jebkura šīs informācijas daļa, tai skaitā, bet ne tikai informācija par </w:t>
      </w:r>
      <w:r w:rsidRPr="002C2F7C">
        <w:rPr>
          <w:rFonts w:ascii="Times New Roman" w:hAnsi="Times New Roman"/>
          <w:b/>
          <w:sz w:val="24"/>
          <w:szCs w:val="24"/>
        </w:rPr>
        <w:t>Pasūtītāja</w:t>
      </w:r>
      <w:r w:rsidRPr="002C2F7C">
        <w:rPr>
          <w:rFonts w:ascii="Times New Roman" w:hAnsi="Times New Roman"/>
          <w:sz w:val="24"/>
          <w:szCs w:val="24"/>
        </w:rPr>
        <w:t xml:space="preserve"> darbību, finanšu stāvokli, tehnoloģijām, tai skaitā rakstiska, mutiska, datu formā uzglabāta, audio – vizuāla un jebkurā citā veidā uzglabāta informācija, kā arī informācija par šā Līguma izpildi, tiek uzskatīta par konfidenciālu.</w:t>
      </w:r>
    </w:p>
    <w:p w14:paraId="0F9F5A70" w14:textId="77777777" w:rsidR="002C2F7C" w:rsidRDefault="002C2F7C" w:rsidP="002C2F7C">
      <w:pPr>
        <w:numPr>
          <w:ilvl w:val="1"/>
          <w:numId w:val="3"/>
        </w:numPr>
        <w:autoSpaceDE w:val="0"/>
        <w:autoSpaceDN w:val="0"/>
        <w:adjustRightInd w:val="0"/>
        <w:spacing w:line="240" w:lineRule="auto"/>
        <w:ind w:left="567" w:hanging="567"/>
        <w:contextualSpacing/>
        <w:jc w:val="both"/>
        <w:rPr>
          <w:rFonts w:ascii="Times New Roman" w:hAnsi="Times New Roman"/>
          <w:sz w:val="24"/>
          <w:szCs w:val="24"/>
        </w:rPr>
      </w:pPr>
      <w:r w:rsidRPr="002C2F7C">
        <w:rPr>
          <w:rFonts w:ascii="Times New Roman" w:hAnsi="Times New Roman"/>
          <w:b/>
          <w:sz w:val="24"/>
          <w:szCs w:val="24"/>
        </w:rPr>
        <w:t>Izpildītājam</w:t>
      </w:r>
      <w:r w:rsidRPr="002C2F7C">
        <w:rPr>
          <w:rFonts w:ascii="Times New Roman" w:hAnsi="Times New Roman"/>
          <w:sz w:val="24"/>
          <w:szCs w:val="24"/>
        </w:rPr>
        <w:t xml:space="preserve"> nav tiesību izpaust informāciju, kas šā darba izpildes laikā gūta no </w:t>
      </w:r>
      <w:r w:rsidRPr="002C2F7C">
        <w:rPr>
          <w:rFonts w:ascii="Times New Roman" w:hAnsi="Times New Roman"/>
          <w:b/>
          <w:sz w:val="24"/>
          <w:szCs w:val="24"/>
        </w:rPr>
        <w:t>Pasūtītāja</w:t>
      </w:r>
      <w:r w:rsidRPr="002C2F7C">
        <w:rPr>
          <w:rFonts w:ascii="Times New Roman" w:hAnsi="Times New Roman"/>
          <w:sz w:val="24"/>
          <w:szCs w:val="24"/>
        </w:rPr>
        <w:t xml:space="preserve">, trešajām personām bez </w:t>
      </w:r>
      <w:r w:rsidRPr="002C2F7C">
        <w:rPr>
          <w:rFonts w:ascii="Times New Roman" w:hAnsi="Times New Roman"/>
          <w:b/>
          <w:sz w:val="24"/>
          <w:szCs w:val="24"/>
        </w:rPr>
        <w:t>Pasūtītāja</w:t>
      </w:r>
      <w:r w:rsidRPr="002C2F7C">
        <w:rPr>
          <w:rFonts w:ascii="Times New Roman" w:hAnsi="Times New Roman"/>
          <w:sz w:val="24"/>
          <w:szCs w:val="24"/>
        </w:rPr>
        <w:t xml:space="preserve"> rakstiskas piekrišanas saņemšanas. </w:t>
      </w:r>
      <w:r w:rsidRPr="002C2F7C">
        <w:rPr>
          <w:rFonts w:ascii="Times New Roman" w:hAnsi="Times New Roman"/>
          <w:b/>
          <w:sz w:val="24"/>
          <w:szCs w:val="24"/>
        </w:rPr>
        <w:t>Izpildītājam</w:t>
      </w:r>
      <w:r w:rsidRPr="002C2F7C">
        <w:rPr>
          <w:rFonts w:ascii="Times New Roman" w:hAnsi="Times New Roman"/>
          <w:sz w:val="24"/>
          <w:szCs w:val="24"/>
        </w:rPr>
        <w:t xml:space="preserve"> ar vislielāko rūpību un uzmanību ir jārūpējas par informācijas drošību un aizsardzību.</w:t>
      </w:r>
    </w:p>
    <w:p w14:paraId="557A4AE2" w14:textId="77777777" w:rsidR="002C2F7C" w:rsidRDefault="002C2F7C" w:rsidP="002C2F7C">
      <w:pPr>
        <w:numPr>
          <w:ilvl w:val="1"/>
          <w:numId w:val="3"/>
        </w:numPr>
        <w:autoSpaceDE w:val="0"/>
        <w:autoSpaceDN w:val="0"/>
        <w:adjustRightInd w:val="0"/>
        <w:spacing w:line="240" w:lineRule="auto"/>
        <w:ind w:left="567" w:hanging="567"/>
        <w:contextualSpacing/>
        <w:jc w:val="both"/>
        <w:rPr>
          <w:rFonts w:ascii="Times New Roman" w:hAnsi="Times New Roman"/>
          <w:sz w:val="24"/>
          <w:szCs w:val="24"/>
        </w:rPr>
      </w:pPr>
      <w:r>
        <w:rPr>
          <w:rFonts w:ascii="Times New Roman" w:hAnsi="Times New Roman"/>
          <w:sz w:val="24"/>
          <w:szCs w:val="24"/>
        </w:rPr>
        <w:t>Izpildītājam ir pienākums</w:t>
      </w:r>
      <w:r w:rsidRPr="002C2F7C">
        <w:rPr>
          <w:rFonts w:ascii="Times New Roman" w:hAnsi="Times New Roman"/>
          <w:sz w:val="24"/>
          <w:szCs w:val="24"/>
        </w:rPr>
        <w:t xml:space="preserve"> nodrošināt, ka tā amatpersonas, darbinieki, konsultanti un citas atbilstošas personas, kuras izmantos </w:t>
      </w:r>
      <w:r w:rsidRPr="002C2F7C">
        <w:rPr>
          <w:rFonts w:ascii="Times New Roman" w:hAnsi="Times New Roman"/>
          <w:b/>
          <w:sz w:val="24"/>
          <w:szCs w:val="24"/>
        </w:rPr>
        <w:t>Pasūtītāj</w:t>
      </w:r>
      <w:r w:rsidRPr="002C2F7C">
        <w:rPr>
          <w:rFonts w:ascii="Times New Roman" w:hAnsi="Times New Roman"/>
          <w:sz w:val="24"/>
          <w:szCs w:val="24"/>
        </w:rPr>
        <w:t xml:space="preserve">a konfidenciālo informāciju, saņems un izmantos to vienīgi </w:t>
      </w:r>
      <w:r w:rsidRPr="002C2F7C">
        <w:rPr>
          <w:rFonts w:ascii="Times New Roman" w:hAnsi="Times New Roman"/>
          <w:b/>
          <w:sz w:val="24"/>
          <w:szCs w:val="24"/>
        </w:rPr>
        <w:t xml:space="preserve">Līguma </w:t>
      </w:r>
      <w:r w:rsidRPr="002C2F7C">
        <w:rPr>
          <w:rFonts w:ascii="Times New Roman" w:hAnsi="Times New Roman"/>
          <w:sz w:val="24"/>
          <w:szCs w:val="24"/>
        </w:rPr>
        <w:t xml:space="preserve">izpildes nodrošināšanai un tikai </w:t>
      </w:r>
      <w:r>
        <w:rPr>
          <w:rFonts w:ascii="Times New Roman" w:hAnsi="Times New Roman"/>
          <w:sz w:val="24"/>
          <w:szCs w:val="24"/>
        </w:rPr>
        <w:t xml:space="preserve">tam </w:t>
      </w:r>
      <w:r w:rsidRPr="002C2F7C">
        <w:rPr>
          <w:rFonts w:ascii="Times New Roman" w:hAnsi="Times New Roman"/>
          <w:sz w:val="24"/>
          <w:szCs w:val="24"/>
        </w:rPr>
        <w:t>nepieciešamajā apjomā.</w:t>
      </w:r>
    </w:p>
    <w:p w14:paraId="2B8B1C06" w14:textId="77777777" w:rsidR="002C2F7C" w:rsidRDefault="002C2F7C" w:rsidP="002C2F7C">
      <w:pPr>
        <w:numPr>
          <w:ilvl w:val="1"/>
          <w:numId w:val="3"/>
        </w:numPr>
        <w:autoSpaceDE w:val="0"/>
        <w:autoSpaceDN w:val="0"/>
        <w:adjustRightInd w:val="0"/>
        <w:spacing w:line="240" w:lineRule="auto"/>
        <w:ind w:left="567" w:hanging="567"/>
        <w:contextualSpacing/>
        <w:jc w:val="both"/>
        <w:rPr>
          <w:rFonts w:ascii="Times New Roman" w:hAnsi="Times New Roman"/>
          <w:sz w:val="24"/>
          <w:szCs w:val="24"/>
        </w:rPr>
      </w:pPr>
      <w:r w:rsidRPr="002C2F7C">
        <w:rPr>
          <w:rFonts w:ascii="Times New Roman" w:hAnsi="Times New Roman"/>
          <w:b/>
          <w:sz w:val="24"/>
          <w:szCs w:val="24"/>
        </w:rPr>
        <w:t>Pasūtītāja</w:t>
      </w:r>
      <w:r w:rsidRPr="002C2F7C">
        <w:rPr>
          <w:rFonts w:ascii="Times New Roman" w:hAnsi="Times New Roman"/>
          <w:sz w:val="24"/>
          <w:szCs w:val="24"/>
        </w:rPr>
        <w:t xml:space="preserve"> informācijas izpaušana netiks uzskatīta par </w:t>
      </w:r>
      <w:r w:rsidRPr="002C2F7C">
        <w:rPr>
          <w:rFonts w:ascii="Times New Roman" w:hAnsi="Times New Roman"/>
          <w:b/>
          <w:sz w:val="24"/>
          <w:szCs w:val="24"/>
        </w:rPr>
        <w:t>Līguma</w:t>
      </w:r>
      <w:r w:rsidRPr="002C2F7C">
        <w:rPr>
          <w:rFonts w:ascii="Times New Roman" w:hAnsi="Times New Roman"/>
          <w:sz w:val="24"/>
          <w:szCs w:val="24"/>
        </w:rPr>
        <w:t xml:space="preserve"> noteikumu pārkāpumu tikai un vienīgi šādos gadījumos:</w:t>
      </w:r>
    </w:p>
    <w:p w14:paraId="47DB63D0" w14:textId="77777777" w:rsidR="002C2F7C" w:rsidRDefault="002C2F7C" w:rsidP="002C2F7C">
      <w:pPr>
        <w:pStyle w:val="ListParagraph"/>
        <w:numPr>
          <w:ilvl w:val="2"/>
          <w:numId w:val="3"/>
        </w:numPr>
        <w:autoSpaceDE w:val="0"/>
        <w:autoSpaceDN w:val="0"/>
        <w:adjustRightInd w:val="0"/>
        <w:spacing w:line="240" w:lineRule="auto"/>
        <w:ind w:left="1287"/>
        <w:jc w:val="both"/>
        <w:rPr>
          <w:rFonts w:ascii="Times New Roman" w:hAnsi="Times New Roman"/>
          <w:sz w:val="24"/>
          <w:szCs w:val="24"/>
        </w:rPr>
      </w:pPr>
      <w:r w:rsidRPr="002C2F7C">
        <w:rPr>
          <w:rFonts w:ascii="Times New Roman" w:hAnsi="Times New Roman"/>
          <w:sz w:val="24"/>
          <w:szCs w:val="24"/>
        </w:rPr>
        <w:t>informācija tiek izpausta pēc tam, kad tā kļuvusi publiski zināma vai pieejama neatkarīgi no Pusēm;</w:t>
      </w:r>
    </w:p>
    <w:p w14:paraId="2C61BDCE" w14:textId="77777777" w:rsidR="002C2F7C" w:rsidRDefault="002C2F7C" w:rsidP="002C2F7C">
      <w:pPr>
        <w:pStyle w:val="ListParagraph"/>
        <w:numPr>
          <w:ilvl w:val="2"/>
          <w:numId w:val="3"/>
        </w:numPr>
        <w:autoSpaceDE w:val="0"/>
        <w:autoSpaceDN w:val="0"/>
        <w:adjustRightInd w:val="0"/>
        <w:spacing w:line="240" w:lineRule="auto"/>
        <w:ind w:left="1287"/>
        <w:jc w:val="both"/>
        <w:rPr>
          <w:rFonts w:ascii="Times New Roman" w:hAnsi="Times New Roman"/>
          <w:sz w:val="24"/>
          <w:szCs w:val="24"/>
        </w:rPr>
      </w:pPr>
      <w:r w:rsidRPr="002C2F7C">
        <w:rPr>
          <w:rFonts w:ascii="Times New Roman" w:hAnsi="Times New Roman"/>
          <w:sz w:val="24"/>
          <w:szCs w:val="24"/>
        </w:rPr>
        <w:t>informācija tiek izpausta tiesību aktos noteiktajos gadījumos, apjomā un kārtībā.</w:t>
      </w:r>
    </w:p>
    <w:p w14:paraId="3ACC523A" w14:textId="3C6C3E4F" w:rsidR="002C2F7C" w:rsidRPr="002C2F7C" w:rsidRDefault="002C2F7C" w:rsidP="002C2F7C">
      <w:pPr>
        <w:pStyle w:val="ListParagraph"/>
        <w:numPr>
          <w:ilvl w:val="1"/>
          <w:numId w:val="3"/>
        </w:numPr>
        <w:autoSpaceDE w:val="0"/>
        <w:autoSpaceDN w:val="0"/>
        <w:adjustRightInd w:val="0"/>
        <w:spacing w:line="240" w:lineRule="auto"/>
        <w:ind w:left="567" w:hanging="567"/>
        <w:jc w:val="both"/>
        <w:rPr>
          <w:rFonts w:ascii="Times New Roman" w:hAnsi="Times New Roman"/>
          <w:sz w:val="24"/>
          <w:szCs w:val="24"/>
        </w:rPr>
      </w:pPr>
      <w:r w:rsidRPr="002C2F7C">
        <w:rPr>
          <w:rFonts w:ascii="Times New Roman" w:hAnsi="Times New Roman"/>
          <w:sz w:val="24"/>
          <w:szCs w:val="24"/>
        </w:rPr>
        <w:t>Līguma 7.sadaļas noteikumi ir spēkā uz neierobežotu laiku.</w:t>
      </w:r>
    </w:p>
    <w:p w14:paraId="523F02B6" w14:textId="77777777" w:rsidR="002C2F7C" w:rsidRPr="00295029" w:rsidRDefault="002C2F7C" w:rsidP="002C2F7C">
      <w:pPr>
        <w:autoSpaceDE w:val="0"/>
        <w:autoSpaceDN w:val="0"/>
        <w:adjustRightInd w:val="0"/>
        <w:spacing w:line="240" w:lineRule="auto"/>
        <w:rPr>
          <w:rFonts w:ascii="Times New Roman" w:hAnsi="Times New Roman"/>
          <w:bCs/>
          <w:caps/>
          <w:sz w:val="24"/>
          <w:szCs w:val="24"/>
        </w:rPr>
      </w:pPr>
    </w:p>
    <w:p w14:paraId="1C52D7F1" w14:textId="77777777" w:rsidR="00DF296D" w:rsidRDefault="00DF296D" w:rsidP="00302E66">
      <w:pPr>
        <w:numPr>
          <w:ilvl w:val="0"/>
          <w:numId w:val="3"/>
        </w:numPr>
        <w:autoSpaceDE w:val="0"/>
        <w:autoSpaceDN w:val="0"/>
        <w:adjustRightInd w:val="0"/>
        <w:spacing w:line="240" w:lineRule="auto"/>
        <w:ind w:left="0" w:firstLine="0"/>
        <w:jc w:val="center"/>
        <w:rPr>
          <w:rFonts w:ascii="Times New Roman" w:hAnsi="Times New Roman"/>
          <w:b/>
          <w:bCs/>
          <w:caps/>
          <w:sz w:val="24"/>
          <w:szCs w:val="24"/>
        </w:rPr>
      </w:pPr>
      <w:r w:rsidRPr="00DF296D">
        <w:rPr>
          <w:rFonts w:ascii="Times New Roman" w:hAnsi="Times New Roman"/>
          <w:b/>
          <w:bCs/>
          <w:caps/>
          <w:sz w:val="24"/>
          <w:szCs w:val="24"/>
        </w:rPr>
        <w:t>Nepārvaramas varas apstākļi</w:t>
      </w:r>
    </w:p>
    <w:p w14:paraId="59C02769" w14:textId="77777777" w:rsidR="00AC3BEC" w:rsidRPr="00DF296D" w:rsidRDefault="00AC3BEC" w:rsidP="00AC3BEC">
      <w:pPr>
        <w:autoSpaceDE w:val="0"/>
        <w:autoSpaceDN w:val="0"/>
        <w:adjustRightInd w:val="0"/>
        <w:spacing w:line="240" w:lineRule="auto"/>
        <w:rPr>
          <w:rFonts w:ascii="Times New Roman" w:hAnsi="Times New Roman"/>
          <w:b/>
          <w:bCs/>
          <w:caps/>
          <w:sz w:val="24"/>
          <w:szCs w:val="24"/>
        </w:rPr>
      </w:pPr>
    </w:p>
    <w:p w14:paraId="31330085" w14:textId="77777777" w:rsidR="00DF296D" w:rsidRPr="00DF296D" w:rsidRDefault="00DF296D" w:rsidP="00302E66">
      <w:pPr>
        <w:numPr>
          <w:ilvl w:val="1"/>
          <w:numId w:val="3"/>
        </w:numPr>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Līdzēji</w:t>
      </w:r>
      <w:r w:rsidRPr="00DF296D">
        <w:rPr>
          <w:rFonts w:ascii="Times New Roman" w:hAnsi="Times New Roman"/>
          <w:sz w:val="24"/>
          <w:szCs w:val="24"/>
        </w:rPr>
        <w:t xml:space="preserve">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 </w:t>
      </w:r>
      <w:r w:rsidRPr="00DF296D">
        <w:rPr>
          <w:rFonts w:ascii="Times New Roman" w:hAnsi="Times New Roman"/>
          <w:b/>
          <w:sz w:val="24"/>
          <w:szCs w:val="24"/>
        </w:rPr>
        <w:t>Līdzēji</w:t>
      </w:r>
      <w:r w:rsidRPr="00DF296D">
        <w:rPr>
          <w:rFonts w:ascii="Times New Roman" w:hAnsi="Times New Roman"/>
          <w:sz w:val="24"/>
          <w:szCs w:val="24"/>
        </w:rPr>
        <w:t xml:space="preserve"> nevarēja paredzēt vai novērst šā </w:t>
      </w:r>
      <w:r w:rsidRPr="00DF296D">
        <w:rPr>
          <w:rFonts w:ascii="Times New Roman" w:hAnsi="Times New Roman"/>
          <w:b/>
          <w:sz w:val="24"/>
          <w:szCs w:val="24"/>
        </w:rPr>
        <w:t>Līguma</w:t>
      </w:r>
      <w:r w:rsidRPr="00DF296D">
        <w:rPr>
          <w:rFonts w:ascii="Times New Roman" w:hAnsi="Times New Roman"/>
          <w:sz w:val="24"/>
          <w:szCs w:val="24"/>
        </w:rPr>
        <w:t xml:space="preserve"> noslēgšanas brīdī un kuriem iestājoties </w:t>
      </w:r>
      <w:r w:rsidRPr="00DF296D">
        <w:rPr>
          <w:rFonts w:ascii="Times New Roman" w:hAnsi="Times New Roman"/>
          <w:b/>
          <w:sz w:val="24"/>
          <w:szCs w:val="24"/>
        </w:rPr>
        <w:t>Līdzēji</w:t>
      </w:r>
      <w:r w:rsidRPr="00DF296D">
        <w:rPr>
          <w:rFonts w:ascii="Times New Roman" w:hAnsi="Times New Roman"/>
          <w:sz w:val="24"/>
          <w:szCs w:val="24"/>
        </w:rPr>
        <w:t xml:space="preserve"> objektīvi nevar izpildīt uzņemtās saistības.</w:t>
      </w:r>
    </w:p>
    <w:p w14:paraId="0CA7C6D9" w14:textId="77777777" w:rsidR="00DF296D" w:rsidRPr="00DF296D" w:rsidRDefault="00DF296D" w:rsidP="00302E66">
      <w:pPr>
        <w:numPr>
          <w:ilvl w:val="1"/>
          <w:numId w:val="3"/>
        </w:numPr>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Par nepārvaramas varas apstākļiem atzīst notikumu, kas atbilst visām šīm pazīmēm:</w:t>
      </w:r>
    </w:p>
    <w:p w14:paraId="1B842A78" w14:textId="77777777" w:rsidR="00DF296D" w:rsidRPr="00DF296D" w:rsidRDefault="00DF296D" w:rsidP="00302E66">
      <w:pPr>
        <w:numPr>
          <w:ilvl w:val="2"/>
          <w:numId w:val="3"/>
        </w:numPr>
        <w:spacing w:line="240" w:lineRule="auto"/>
        <w:ind w:left="1287"/>
        <w:contextualSpacing/>
        <w:jc w:val="both"/>
        <w:rPr>
          <w:rFonts w:ascii="Times New Roman" w:hAnsi="Times New Roman"/>
          <w:sz w:val="24"/>
          <w:szCs w:val="24"/>
        </w:rPr>
      </w:pPr>
      <w:r w:rsidRPr="00DF296D">
        <w:rPr>
          <w:rFonts w:ascii="Times New Roman" w:hAnsi="Times New Roman"/>
          <w:sz w:val="24"/>
          <w:szCs w:val="24"/>
        </w:rPr>
        <w:t>no kura nav iespējams izvairīties un kura sekas nav iespējams pārvarēt;</w:t>
      </w:r>
    </w:p>
    <w:p w14:paraId="385DFF32" w14:textId="77777777" w:rsidR="00DF296D" w:rsidRPr="00DF296D" w:rsidRDefault="00DF296D" w:rsidP="00302E66">
      <w:pPr>
        <w:numPr>
          <w:ilvl w:val="2"/>
          <w:numId w:val="3"/>
        </w:numPr>
        <w:spacing w:line="240" w:lineRule="auto"/>
        <w:ind w:left="1287"/>
        <w:contextualSpacing/>
        <w:jc w:val="both"/>
        <w:rPr>
          <w:rFonts w:ascii="Times New Roman" w:hAnsi="Times New Roman"/>
          <w:sz w:val="24"/>
          <w:szCs w:val="24"/>
        </w:rPr>
      </w:pPr>
      <w:r w:rsidRPr="00DF296D">
        <w:rPr>
          <w:rFonts w:ascii="Times New Roman" w:hAnsi="Times New Roman"/>
          <w:sz w:val="24"/>
          <w:szCs w:val="24"/>
        </w:rPr>
        <w:t>kuru līguma slēgšanas brīdī nebija iespējams paredzēt;</w:t>
      </w:r>
    </w:p>
    <w:p w14:paraId="0913E8D6" w14:textId="77777777" w:rsidR="00DF296D" w:rsidRPr="00DF296D" w:rsidRDefault="00DF296D" w:rsidP="00302E66">
      <w:pPr>
        <w:numPr>
          <w:ilvl w:val="2"/>
          <w:numId w:val="3"/>
        </w:numPr>
        <w:spacing w:line="240" w:lineRule="auto"/>
        <w:ind w:left="1287"/>
        <w:contextualSpacing/>
        <w:jc w:val="both"/>
        <w:rPr>
          <w:rFonts w:ascii="Times New Roman" w:hAnsi="Times New Roman"/>
          <w:sz w:val="24"/>
          <w:szCs w:val="24"/>
        </w:rPr>
      </w:pPr>
      <w:r w:rsidRPr="00DF296D">
        <w:rPr>
          <w:rFonts w:ascii="Times New Roman" w:hAnsi="Times New Roman"/>
          <w:sz w:val="24"/>
          <w:szCs w:val="24"/>
        </w:rPr>
        <w:t>kas nav radies līdzēja vai tā kontrolē esošas personas kļūdas vai rīcības dēļ;</w:t>
      </w:r>
    </w:p>
    <w:p w14:paraId="5BD8166F" w14:textId="77777777" w:rsidR="00DF296D" w:rsidRPr="00DF296D" w:rsidRDefault="00DF296D" w:rsidP="00302E66">
      <w:pPr>
        <w:numPr>
          <w:ilvl w:val="2"/>
          <w:numId w:val="3"/>
        </w:numPr>
        <w:spacing w:line="240" w:lineRule="auto"/>
        <w:ind w:left="1287"/>
        <w:contextualSpacing/>
        <w:jc w:val="both"/>
        <w:rPr>
          <w:rFonts w:ascii="Times New Roman" w:hAnsi="Times New Roman"/>
          <w:sz w:val="24"/>
          <w:szCs w:val="24"/>
        </w:rPr>
      </w:pPr>
      <w:r w:rsidRPr="00DF296D">
        <w:rPr>
          <w:rFonts w:ascii="Times New Roman" w:hAnsi="Times New Roman"/>
          <w:sz w:val="24"/>
          <w:szCs w:val="24"/>
        </w:rPr>
        <w:t>kas padara saistību izpildi ne tikai apgrūtinošu, bet arī neiespējamu.</w:t>
      </w:r>
    </w:p>
    <w:p w14:paraId="0BE17F1D" w14:textId="77777777" w:rsidR="00DF296D" w:rsidRPr="00DF296D" w:rsidRDefault="00DF296D" w:rsidP="00302E66">
      <w:pPr>
        <w:numPr>
          <w:ilvl w:val="1"/>
          <w:numId w:val="3"/>
        </w:numPr>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Līdzējs</w:t>
      </w:r>
      <w:r w:rsidRPr="00DF296D">
        <w:rPr>
          <w:rFonts w:ascii="Times New Roman" w:hAnsi="Times New Roman"/>
          <w:sz w:val="24"/>
          <w:szCs w:val="24"/>
        </w:rPr>
        <w:t xml:space="preserve">, kuram kļuvis neiespējami izpildīt </w:t>
      </w:r>
      <w:r w:rsidRPr="00DF296D">
        <w:rPr>
          <w:rFonts w:ascii="Times New Roman" w:hAnsi="Times New Roman"/>
          <w:b/>
          <w:sz w:val="24"/>
          <w:szCs w:val="24"/>
        </w:rPr>
        <w:t>Līgumā</w:t>
      </w:r>
      <w:r w:rsidRPr="00DF296D">
        <w:rPr>
          <w:rFonts w:ascii="Times New Roman" w:hAnsi="Times New Roman"/>
          <w:sz w:val="24"/>
          <w:szCs w:val="24"/>
        </w:rPr>
        <w:t xml:space="preserve"> noteiktās saistības nepārvaramas varas apstākļu rezultātā, nekavējoties, bet ne vēlāk kā 3 (trīs) darba dienu laikā, jāpaziņo otram </w:t>
      </w:r>
      <w:r w:rsidRPr="00DF296D">
        <w:rPr>
          <w:rFonts w:ascii="Times New Roman" w:hAnsi="Times New Roman"/>
          <w:b/>
          <w:sz w:val="24"/>
          <w:szCs w:val="24"/>
        </w:rPr>
        <w:t>Līdzējam</w:t>
      </w:r>
      <w:r w:rsidRPr="00DF296D">
        <w:rPr>
          <w:rFonts w:ascii="Times New Roman" w:hAnsi="Times New Roman"/>
          <w:sz w:val="24"/>
          <w:szCs w:val="24"/>
        </w:rPr>
        <w:t xml:space="preserve"> rakstiski par šādu apstākļu rašanos. Nesavlaicīga paziņojuma gadījumā </w:t>
      </w:r>
      <w:r w:rsidRPr="00DF296D">
        <w:rPr>
          <w:rFonts w:ascii="Times New Roman" w:hAnsi="Times New Roman"/>
          <w:b/>
          <w:sz w:val="24"/>
          <w:szCs w:val="24"/>
        </w:rPr>
        <w:t>Līdzēji</w:t>
      </w:r>
      <w:r w:rsidRPr="00DF296D">
        <w:rPr>
          <w:rFonts w:ascii="Times New Roman" w:hAnsi="Times New Roman"/>
          <w:sz w:val="24"/>
          <w:szCs w:val="24"/>
        </w:rPr>
        <w:t xml:space="preserve"> netiek atbrīvoti no </w:t>
      </w:r>
      <w:r w:rsidRPr="00DF296D">
        <w:rPr>
          <w:rFonts w:ascii="Times New Roman" w:hAnsi="Times New Roman"/>
          <w:b/>
          <w:sz w:val="24"/>
          <w:szCs w:val="24"/>
        </w:rPr>
        <w:t xml:space="preserve">Līguma </w:t>
      </w:r>
      <w:r w:rsidRPr="00DF296D">
        <w:rPr>
          <w:rFonts w:ascii="Times New Roman" w:hAnsi="Times New Roman"/>
          <w:sz w:val="24"/>
          <w:szCs w:val="24"/>
        </w:rPr>
        <w:t>saistību izpildes.</w:t>
      </w:r>
    </w:p>
    <w:p w14:paraId="64D62664" w14:textId="77777777" w:rsidR="00DF296D" w:rsidRPr="00DF296D" w:rsidRDefault="00DF296D" w:rsidP="00302E66">
      <w:pPr>
        <w:numPr>
          <w:ilvl w:val="1"/>
          <w:numId w:val="3"/>
        </w:numPr>
        <w:spacing w:line="240" w:lineRule="auto"/>
        <w:ind w:left="567" w:hanging="567"/>
        <w:contextualSpacing/>
        <w:jc w:val="both"/>
        <w:rPr>
          <w:rFonts w:ascii="Times New Roman" w:hAnsi="Times New Roman"/>
          <w:sz w:val="24"/>
          <w:szCs w:val="24"/>
        </w:rPr>
      </w:pPr>
      <w:r w:rsidRPr="00DF296D">
        <w:rPr>
          <w:rFonts w:ascii="Times New Roman" w:hAnsi="Times New Roman"/>
          <w:b/>
          <w:sz w:val="24"/>
          <w:szCs w:val="24"/>
        </w:rPr>
        <w:t>Līdzējs</w:t>
      </w:r>
      <w:r w:rsidRPr="00DF296D">
        <w:rPr>
          <w:rFonts w:ascii="Times New Roman" w:hAnsi="Times New Roman"/>
          <w:sz w:val="24"/>
          <w:szCs w:val="24"/>
        </w:rPr>
        <w:t>, kurš nav spējis pildīt savas saistības, par nepārvaramas varas apstākļiem nevar minēt iekārtu vai materiālu defektus vai to piegādes kavējumus (ja vien minētās problēmas neizriet tieši no nepārvaramas varas).</w:t>
      </w:r>
    </w:p>
    <w:p w14:paraId="068BC6A3" w14:textId="77777777" w:rsidR="00DF296D" w:rsidRPr="00DF296D" w:rsidRDefault="00DF296D" w:rsidP="00302E66">
      <w:pPr>
        <w:numPr>
          <w:ilvl w:val="1"/>
          <w:numId w:val="3"/>
        </w:numPr>
        <w:spacing w:line="240" w:lineRule="auto"/>
        <w:ind w:left="567" w:hanging="567"/>
        <w:contextualSpacing/>
        <w:jc w:val="both"/>
        <w:rPr>
          <w:rFonts w:ascii="Times New Roman" w:hAnsi="Times New Roman"/>
          <w:sz w:val="24"/>
          <w:szCs w:val="24"/>
        </w:rPr>
      </w:pPr>
      <w:r w:rsidRPr="00DF296D">
        <w:rPr>
          <w:rFonts w:ascii="Times New Roman" w:hAnsi="Times New Roman"/>
          <w:sz w:val="24"/>
          <w:szCs w:val="24"/>
        </w:rPr>
        <w:t xml:space="preserve">Pēc </w:t>
      </w:r>
      <w:r w:rsidRPr="00DF296D">
        <w:rPr>
          <w:rFonts w:ascii="Times New Roman" w:hAnsi="Times New Roman"/>
          <w:b/>
          <w:sz w:val="24"/>
          <w:szCs w:val="24"/>
        </w:rPr>
        <w:t>Līguma</w:t>
      </w:r>
      <w:r w:rsidRPr="00DF296D">
        <w:rPr>
          <w:rFonts w:ascii="Times New Roman" w:hAnsi="Times New Roman"/>
          <w:sz w:val="24"/>
          <w:szCs w:val="24"/>
        </w:rPr>
        <w:t xml:space="preserve"> 7.3.punktā minētā paziņojuma saņemšanas </w:t>
      </w:r>
      <w:r w:rsidRPr="00DF296D">
        <w:rPr>
          <w:rFonts w:ascii="Times New Roman" w:hAnsi="Times New Roman"/>
          <w:b/>
          <w:sz w:val="24"/>
          <w:szCs w:val="24"/>
        </w:rPr>
        <w:t>Līdzēji</w:t>
      </w:r>
      <w:r w:rsidRPr="00DF296D">
        <w:rPr>
          <w:rFonts w:ascii="Times New Roman" w:hAnsi="Times New Roman"/>
          <w:sz w:val="24"/>
          <w:szCs w:val="24"/>
        </w:rPr>
        <w:t xml:space="preserve"> vienojas par </w:t>
      </w:r>
      <w:r w:rsidRPr="00DF296D">
        <w:rPr>
          <w:rFonts w:ascii="Times New Roman" w:hAnsi="Times New Roman"/>
          <w:b/>
          <w:sz w:val="24"/>
          <w:szCs w:val="24"/>
        </w:rPr>
        <w:t xml:space="preserve">Līguma </w:t>
      </w:r>
      <w:r w:rsidRPr="00DF296D">
        <w:rPr>
          <w:rFonts w:ascii="Times New Roman" w:hAnsi="Times New Roman"/>
          <w:sz w:val="24"/>
          <w:szCs w:val="24"/>
        </w:rPr>
        <w:t xml:space="preserve">izpildes termiņa pagarināšanu, nepieciešamajām izmaiņām </w:t>
      </w:r>
      <w:r w:rsidRPr="00DF296D">
        <w:rPr>
          <w:rFonts w:ascii="Times New Roman" w:hAnsi="Times New Roman"/>
          <w:b/>
          <w:sz w:val="24"/>
          <w:szCs w:val="24"/>
        </w:rPr>
        <w:t xml:space="preserve">Līgumā </w:t>
      </w:r>
      <w:r w:rsidRPr="00DF296D">
        <w:rPr>
          <w:rFonts w:ascii="Times New Roman" w:hAnsi="Times New Roman"/>
          <w:sz w:val="24"/>
          <w:szCs w:val="24"/>
        </w:rPr>
        <w:t xml:space="preserve">vai arī par </w:t>
      </w:r>
      <w:r w:rsidRPr="00DF296D">
        <w:rPr>
          <w:rFonts w:ascii="Times New Roman" w:hAnsi="Times New Roman"/>
          <w:b/>
          <w:sz w:val="24"/>
          <w:szCs w:val="24"/>
        </w:rPr>
        <w:t>Līguma</w:t>
      </w:r>
      <w:r w:rsidRPr="00DF296D">
        <w:rPr>
          <w:rFonts w:ascii="Times New Roman" w:hAnsi="Times New Roman"/>
          <w:sz w:val="24"/>
          <w:szCs w:val="24"/>
        </w:rPr>
        <w:t xml:space="preserve"> izbeigšanu.</w:t>
      </w:r>
    </w:p>
    <w:p w14:paraId="3B501BCE" w14:textId="77777777" w:rsidR="00DF296D" w:rsidRPr="00DF296D" w:rsidRDefault="00DF296D" w:rsidP="00DF296D">
      <w:pPr>
        <w:shd w:val="clear" w:color="auto" w:fill="FFFFFF"/>
        <w:spacing w:line="240" w:lineRule="auto"/>
        <w:ind w:right="-38"/>
        <w:rPr>
          <w:rFonts w:ascii="Times New Roman" w:hAnsi="Times New Roman"/>
          <w:b/>
          <w:bCs/>
          <w:color w:val="000000"/>
          <w:spacing w:val="9"/>
          <w:sz w:val="24"/>
          <w:szCs w:val="24"/>
        </w:rPr>
      </w:pPr>
    </w:p>
    <w:p w14:paraId="0B477758" w14:textId="77777777" w:rsidR="00DF296D" w:rsidRDefault="00DF296D" w:rsidP="00302E66">
      <w:pPr>
        <w:numPr>
          <w:ilvl w:val="0"/>
          <w:numId w:val="3"/>
        </w:numPr>
        <w:shd w:val="clear" w:color="auto" w:fill="FFFFFF"/>
        <w:spacing w:line="240" w:lineRule="auto"/>
        <w:ind w:left="567" w:hanging="567"/>
        <w:contextualSpacing/>
        <w:jc w:val="center"/>
        <w:rPr>
          <w:rFonts w:ascii="Times New Roman" w:hAnsi="Times New Roman"/>
          <w:b/>
          <w:caps/>
          <w:color w:val="000000"/>
          <w:spacing w:val="9"/>
          <w:sz w:val="24"/>
          <w:szCs w:val="24"/>
        </w:rPr>
      </w:pPr>
      <w:r w:rsidRPr="00DF296D">
        <w:rPr>
          <w:rFonts w:ascii="Times New Roman" w:hAnsi="Times New Roman"/>
          <w:b/>
          <w:bCs/>
          <w:caps/>
          <w:color w:val="000000"/>
          <w:spacing w:val="9"/>
          <w:sz w:val="24"/>
          <w:szCs w:val="24"/>
        </w:rPr>
        <w:t xml:space="preserve">Citi </w:t>
      </w:r>
      <w:r w:rsidRPr="00DF296D">
        <w:rPr>
          <w:rFonts w:ascii="Times New Roman" w:hAnsi="Times New Roman"/>
          <w:b/>
          <w:caps/>
          <w:color w:val="000000"/>
          <w:spacing w:val="9"/>
          <w:sz w:val="24"/>
          <w:szCs w:val="24"/>
        </w:rPr>
        <w:t>noteikumi</w:t>
      </w:r>
    </w:p>
    <w:p w14:paraId="3BB4D67D" w14:textId="77777777" w:rsidR="00AC3BEC" w:rsidRPr="00DF296D" w:rsidRDefault="00AC3BEC" w:rsidP="00AC3BEC">
      <w:pPr>
        <w:shd w:val="clear" w:color="auto" w:fill="FFFFFF"/>
        <w:spacing w:line="240" w:lineRule="auto"/>
        <w:ind w:left="567"/>
        <w:contextualSpacing/>
        <w:rPr>
          <w:rFonts w:ascii="Times New Roman" w:hAnsi="Times New Roman"/>
          <w:b/>
          <w:caps/>
          <w:color w:val="000000"/>
          <w:spacing w:val="9"/>
          <w:sz w:val="24"/>
          <w:szCs w:val="24"/>
        </w:rPr>
      </w:pPr>
    </w:p>
    <w:p w14:paraId="4FBA25B6" w14:textId="77777777" w:rsidR="00DF296D" w:rsidRPr="00DF296D" w:rsidRDefault="00DF296D" w:rsidP="00302E66">
      <w:pPr>
        <w:numPr>
          <w:ilvl w:val="1"/>
          <w:numId w:val="3"/>
        </w:numPr>
        <w:shd w:val="clear" w:color="auto" w:fill="FFFFFF"/>
        <w:spacing w:line="240" w:lineRule="auto"/>
        <w:ind w:left="567" w:hanging="567"/>
        <w:contextualSpacing/>
        <w:jc w:val="both"/>
        <w:rPr>
          <w:rFonts w:ascii="Times New Roman" w:hAnsi="Times New Roman"/>
          <w:b/>
          <w:caps/>
          <w:color w:val="000000"/>
          <w:spacing w:val="9"/>
          <w:sz w:val="24"/>
          <w:szCs w:val="24"/>
        </w:rPr>
      </w:pPr>
      <w:r w:rsidRPr="00DF296D">
        <w:rPr>
          <w:rFonts w:ascii="Times New Roman" w:hAnsi="Times New Roman"/>
          <w:b/>
          <w:color w:val="000000"/>
          <w:spacing w:val="-2"/>
          <w:sz w:val="24"/>
          <w:szCs w:val="24"/>
        </w:rPr>
        <w:t>Līdzēji</w:t>
      </w:r>
      <w:r w:rsidRPr="00DF296D">
        <w:rPr>
          <w:rFonts w:ascii="Times New Roman" w:hAnsi="Times New Roman"/>
          <w:color w:val="000000"/>
          <w:spacing w:val="-2"/>
          <w:sz w:val="24"/>
          <w:szCs w:val="24"/>
        </w:rPr>
        <w:t xml:space="preserve"> vienojas, ka visi strīdi, kas saistīti ar šī </w:t>
      </w:r>
      <w:r w:rsidRPr="00DF296D">
        <w:rPr>
          <w:rFonts w:ascii="Times New Roman" w:hAnsi="Times New Roman"/>
          <w:b/>
          <w:color w:val="000000"/>
          <w:spacing w:val="-2"/>
          <w:sz w:val="24"/>
          <w:szCs w:val="24"/>
        </w:rPr>
        <w:t>Līguma</w:t>
      </w:r>
      <w:r w:rsidRPr="00DF296D">
        <w:rPr>
          <w:rFonts w:ascii="Times New Roman" w:hAnsi="Times New Roman"/>
          <w:color w:val="000000"/>
          <w:spacing w:val="-2"/>
          <w:sz w:val="24"/>
          <w:szCs w:val="24"/>
        </w:rPr>
        <w:t xml:space="preserve"> spēkā esamību, izpildi</w:t>
      </w:r>
      <w:r w:rsidRPr="00DF296D">
        <w:rPr>
          <w:rFonts w:ascii="Times New Roman" w:hAnsi="Times New Roman"/>
          <w:b/>
          <w:color w:val="000000"/>
          <w:spacing w:val="-2"/>
          <w:sz w:val="24"/>
          <w:szCs w:val="24"/>
        </w:rPr>
        <w:t>, Līdzēju</w:t>
      </w:r>
      <w:r w:rsidRPr="00DF296D">
        <w:rPr>
          <w:rFonts w:ascii="Times New Roman" w:hAnsi="Times New Roman"/>
          <w:color w:val="000000"/>
          <w:spacing w:val="-2"/>
          <w:sz w:val="24"/>
          <w:szCs w:val="24"/>
        </w:rPr>
        <w:t xml:space="preserve"> tiesībām un pienākumiem, kā arī citi strīdi, kas izriet no šī </w:t>
      </w:r>
      <w:r w:rsidRPr="00DF296D">
        <w:rPr>
          <w:rFonts w:ascii="Times New Roman" w:hAnsi="Times New Roman"/>
          <w:b/>
          <w:color w:val="000000"/>
          <w:spacing w:val="-2"/>
          <w:sz w:val="24"/>
          <w:szCs w:val="24"/>
        </w:rPr>
        <w:t>Līguma</w:t>
      </w:r>
      <w:r w:rsidRPr="00DF296D">
        <w:rPr>
          <w:rFonts w:ascii="Times New Roman" w:hAnsi="Times New Roman"/>
          <w:color w:val="000000"/>
          <w:spacing w:val="-2"/>
          <w:sz w:val="24"/>
          <w:szCs w:val="24"/>
        </w:rPr>
        <w:t xml:space="preserve">, tiek izšķirti </w:t>
      </w:r>
      <w:r w:rsidRPr="00DF296D">
        <w:rPr>
          <w:rFonts w:ascii="Times New Roman" w:hAnsi="Times New Roman"/>
          <w:b/>
          <w:color w:val="000000"/>
          <w:spacing w:val="-2"/>
          <w:sz w:val="24"/>
          <w:szCs w:val="24"/>
        </w:rPr>
        <w:t>Līdzēju</w:t>
      </w:r>
      <w:r w:rsidRPr="00DF296D">
        <w:rPr>
          <w:rFonts w:ascii="Times New Roman" w:hAnsi="Times New Roman"/>
          <w:color w:val="000000"/>
          <w:spacing w:val="-2"/>
          <w:sz w:val="24"/>
          <w:szCs w:val="24"/>
        </w:rPr>
        <w:t xml:space="preserve"> savstarpējās sarunās. Ja 30 (trīsdesmit) dienu laikā pēc savstarpējo sarunu uzsākšanas </w:t>
      </w:r>
      <w:r w:rsidRPr="00DF296D">
        <w:rPr>
          <w:rFonts w:ascii="Times New Roman" w:hAnsi="Times New Roman"/>
          <w:b/>
          <w:color w:val="000000"/>
          <w:spacing w:val="-2"/>
          <w:sz w:val="24"/>
          <w:szCs w:val="24"/>
        </w:rPr>
        <w:t xml:space="preserve">Līdzēji </w:t>
      </w:r>
      <w:r w:rsidRPr="00DF296D">
        <w:rPr>
          <w:rFonts w:ascii="Times New Roman" w:hAnsi="Times New Roman"/>
          <w:color w:val="000000"/>
          <w:spacing w:val="-2"/>
          <w:sz w:val="24"/>
          <w:szCs w:val="24"/>
        </w:rPr>
        <w:t>nav spējuši vienoties, strīds tiks nodots izskatīšanai Latvijas Republikas vispārējās jurisdikcijas tiesā saskaņā ar Latvijas Republikā spēkā esošiem normatīvajiem aktiem.</w:t>
      </w:r>
    </w:p>
    <w:p w14:paraId="6B93AE14" w14:textId="77777777" w:rsidR="003742F3" w:rsidRDefault="00DF296D" w:rsidP="003742F3">
      <w:pPr>
        <w:numPr>
          <w:ilvl w:val="1"/>
          <w:numId w:val="3"/>
        </w:numPr>
        <w:shd w:val="clear" w:color="auto" w:fill="FFFFFF"/>
        <w:spacing w:line="240" w:lineRule="auto"/>
        <w:ind w:left="567" w:hanging="567"/>
        <w:contextualSpacing/>
        <w:jc w:val="both"/>
        <w:rPr>
          <w:rFonts w:ascii="Times New Roman" w:hAnsi="Times New Roman"/>
          <w:b/>
          <w:caps/>
          <w:color w:val="000000"/>
          <w:spacing w:val="9"/>
          <w:sz w:val="24"/>
          <w:szCs w:val="24"/>
        </w:rPr>
      </w:pPr>
      <w:r w:rsidRPr="00DF296D">
        <w:rPr>
          <w:rFonts w:ascii="Times New Roman" w:hAnsi="Times New Roman"/>
          <w:color w:val="000000"/>
          <w:spacing w:val="-2"/>
          <w:sz w:val="24"/>
          <w:szCs w:val="24"/>
        </w:rPr>
        <w:t xml:space="preserve">Šā </w:t>
      </w:r>
      <w:r w:rsidRPr="00DF296D">
        <w:rPr>
          <w:rFonts w:ascii="Times New Roman" w:hAnsi="Times New Roman"/>
          <w:b/>
          <w:sz w:val="24"/>
          <w:szCs w:val="24"/>
        </w:rPr>
        <w:t>Līguma</w:t>
      </w:r>
      <w:r w:rsidRPr="00DF296D">
        <w:rPr>
          <w:rFonts w:ascii="Times New Roman" w:hAnsi="Times New Roman"/>
          <w:color w:val="000000"/>
          <w:spacing w:val="-2"/>
          <w:sz w:val="24"/>
          <w:szCs w:val="24"/>
        </w:rPr>
        <w:t xml:space="preserve"> izpildei katrs </w:t>
      </w:r>
      <w:r w:rsidRPr="00DF296D">
        <w:rPr>
          <w:rFonts w:ascii="Times New Roman" w:hAnsi="Times New Roman"/>
          <w:b/>
          <w:color w:val="000000"/>
          <w:spacing w:val="-2"/>
          <w:sz w:val="24"/>
          <w:szCs w:val="24"/>
        </w:rPr>
        <w:t>Līdzējs</w:t>
      </w:r>
      <w:r w:rsidRPr="00DF296D">
        <w:rPr>
          <w:rFonts w:ascii="Times New Roman" w:hAnsi="Times New Roman"/>
          <w:color w:val="000000"/>
          <w:spacing w:val="-2"/>
          <w:sz w:val="24"/>
          <w:szCs w:val="24"/>
        </w:rPr>
        <w:t xml:space="preserve"> nosaka kontaktpersonu, kuras pienākums ir sekot šā </w:t>
      </w:r>
      <w:r w:rsidRPr="00DF296D">
        <w:rPr>
          <w:rFonts w:ascii="Times New Roman" w:hAnsi="Times New Roman"/>
          <w:b/>
          <w:sz w:val="24"/>
          <w:szCs w:val="24"/>
        </w:rPr>
        <w:t>Līguma</w:t>
      </w:r>
      <w:r w:rsidRPr="00DF296D">
        <w:rPr>
          <w:rFonts w:ascii="Times New Roman" w:hAnsi="Times New Roman"/>
          <w:color w:val="000000"/>
          <w:spacing w:val="-2"/>
          <w:sz w:val="24"/>
          <w:szCs w:val="24"/>
        </w:rPr>
        <w:t xml:space="preserve"> izpildei, tajā skaitā pārbaudīt un pieņemt </w:t>
      </w:r>
      <w:r w:rsidRPr="00DF296D">
        <w:rPr>
          <w:rFonts w:ascii="Times New Roman" w:hAnsi="Times New Roman"/>
          <w:b/>
          <w:color w:val="000000"/>
          <w:spacing w:val="-2"/>
          <w:sz w:val="24"/>
          <w:szCs w:val="24"/>
        </w:rPr>
        <w:t>Pakalpojumu</w:t>
      </w:r>
      <w:r w:rsidRPr="00DF296D">
        <w:rPr>
          <w:rFonts w:ascii="Times New Roman" w:hAnsi="Times New Roman"/>
          <w:color w:val="000000"/>
          <w:spacing w:val="-2"/>
          <w:sz w:val="24"/>
          <w:szCs w:val="24"/>
        </w:rPr>
        <w:t xml:space="preserve">, parakstīt nodošanas </w:t>
      </w:r>
      <w:r w:rsidR="0030012A">
        <w:rPr>
          <w:rFonts w:ascii="Times New Roman" w:hAnsi="Times New Roman"/>
          <w:color w:val="000000"/>
          <w:spacing w:val="-2"/>
          <w:sz w:val="24"/>
          <w:szCs w:val="24"/>
        </w:rPr>
        <w:t xml:space="preserve">– pieņemšanas </w:t>
      </w:r>
      <w:r w:rsidRPr="00DF296D">
        <w:rPr>
          <w:rFonts w:ascii="Times New Roman" w:hAnsi="Times New Roman"/>
          <w:color w:val="000000"/>
          <w:spacing w:val="-2"/>
          <w:sz w:val="24"/>
          <w:szCs w:val="24"/>
        </w:rPr>
        <w:t xml:space="preserve">aktu, neatbilstību konstatācijas aktu un informēt par šā </w:t>
      </w:r>
      <w:r w:rsidRPr="00DF296D">
        <w:rPr>
          <w:rFonts w:ascii="Times New Roman" w:hAnsi="Times New Roman"/>
          <w:b/>
          <w:sz w:val="24"/>
          <w:szCs w:val="24"/>
        </w:rPr>
        <w:t>Līguma</w:t>
      </w:r>
      <w:r w:rsidRPr="00DF296D">
        <w:rPr>
          <w:rFonts w:ascii="Times New Roman" w:hAnsi="Times New Roman"/>
          <w:b/>
          <w:color w:val="000000"/>
          <w:spacing w:val="-2"/>
          <w:sz w:val="24"/>
          <w:szCs w:val="24"/>
        </w:rPr>
        <w:t xml:space="preserve"> </w:t>
      </w:r>
      <w:r w:rsidRPr="00DF296D">
        <w:rPr>
          <w:rFonts w:ascii="Times New Roman" w:hAnsi="Times New Roman"/>
          <w:color w:val="000000"/>
          <w:spacing w:val="-2"/>
          <w:sz w:val="24"/>
          <w:szCs w:val="24"/>
        </w:rPr>
        <w:t>izpildi gan savu, gan otru</w:t>
      </w:r>
      <w:r w:rsidRPr="00DF296D">
        <w:rPr>
          <w:rFonts w:ascii="Times New Roman" w:hAnsi="Times New Roman"/>
          <w:b/>
          <w:color w:val="000000"/>
          <w:spacing w:val="-2"/>
          <w:sz w:val="24"/>
          <w:szCs w:val="24"/>
        </w:rPr>
        <w:t xml:space="preserve"> Līdzēju</w:t>
      </w:r>
      <w:r w:rsidRPr="00DF296D">
        <w:rPr>
          <w:rFonts w:ascii="Times New Roman" w:hAnsi="Times New Roman"/>
          <w:color w:val="000000"/>
          <w:spacing w:val="-2"/>
          <w:sz w:val="24"/>
          <w:szCs w:val="24"/>
        </w:rPr>
        <w:t>:</w:t>
      </w:r>
    </w:p>
    <w:p w14:paraId="2890D3B3" w14:textId="77777777" w:rsidR="003742F3" w:rsidRPr="003742F3" w:rsidRDefault="00DF296D" w:rsidP="003742F3">
      <w:pPr>
        <w:pStyle w:val="ListParagraph"/>
        <w:numPr>
          <w:ilvl w:val="2"/>
          <w:numId w:val="3"/>
        </w:numPr>
        <w:shd w:val="clear" w:color="auto" w:fill="FFFFFF"/>
        <w:spacing w:line="240" w:lineRule="auto"/>
        <w:ind w:left="1287"/>
        <w:jc w:val="both"/>
        <w:rPr>
          <w:rFonts w:ascii="Times New Roman" w:hAnsi="Times New Roman"/>
          <w:b/>
          <w:caps/>
          <w:color w:val="000000"/>
          <w:spacing w:val="9"/>
          <w:sz w:val="24"/>
          <w:szCs w:val="24"/>
        </w:rPr>
      </w:pPr>
      <w:r w:rsidRPr="003742F3">
        <w:rPr>
          <w:rFonts w:ascii="Times New Roman" w:hAnsi="Times New Roman"/>
          <w:color w:val="000000"/>
          <w:spacing w:val="-2"/>
          <w:sz w:val="24"/>
          <w:szCs w:val="24"/>
        </w:rPr>
        <w:t xml:space="preserve">Pasūtītāja kontaktpersona: </w:t>
      </w:r>
    </w:p>
    <w:p w14:paraId="5AAD5819" w14:textId="77777777" w:rsidR="003742F3" w:rsidRPr="003742F3" w:rsidRDefault="00DF296D" w:rsidP="003742F3">
      <w:pPr>
        <w:pStyle w:val="ListParagraph"/>
        <w:numPr>
          <w:ilvl w:val="2"/>
          <w:numId w:val="3"/>
        </w:numPr>
        <w:shd w:val="clear" w:color="auto" w:fill="FFFFFF"/>
        <w:spacing w:line="240" w:lineRule="auto"/>
        <w:ind w:left="1287"/>
        <w:jc w:val="both"/>
        <w:rPr>
          <w:rFonts w:ascii="Times New Roman" w:hAnsi="Times New Roman"/>
          <w:b/>
          <w:caps/>
          <w:color w:val="000000"/>
          <w:spacing w:val="9"/>
          <w:sz w:val="24"/>
          <w:szCs w:val="24"/>
        </w:rPr>
      </w:pPr>
      <w:r w:rsidRPr="003742F3">
        <w:rPr>
          <w:rFonts w:ascii="Times New Roman" w:hAnsi="Times New Roman"/>
          <w:color w:val="000000"/>
          <w:spacing w:val="-2"/>
          <w:sz w:val="24"/>
          <w:szCs w:val="24"/>
        </w:rPr>
        <w:t xml:space="preserve">Izpildītāja kontaktpersona: </w:t>
      </w:r>
    </w:p>
    <w:p w14:paraId="4B499B52" w14:textId="77777777" w:rsidR="003742F3" w:rsidRPr="003742F3" w:rsidRDefault="00DF296D" w:rsidP="003742F3">
      <w:pPr>
        <w:pStyle w:val="ListParagraph"/>
        <w:numPr>
          <w:ilvl w:val="1"/>
          <w:numId w:val="3"/>
        </w:numPr>
        <w:shd w:val="clear" w:color="auto" w:fill="FFFFFF"/>
        <w:spacing w:line="240" w:lineRule="auto"/>
        <w:ind w:left="567" w:hanging="567"/>
        <w:jc w:val="both"/>
        <w:rPr>
          <w:rFonts w:ascii="Times New Roman" w:hAnsi="Times New Roman"/>
          <w:b/>
          <w:caps/>
          <w:color w:val="000000"/>
          <w:spacing w:val="9"/>
          <w:sz w:val="24"/>
          <w:szCs w:val="24"/>
        </w:rPr>
      </w:pPr>
      <w:r w:rsidRPr="003742F3">
        <w:rPr>
          <w:rFonts w:ascii="Times New Roman" w:hAnsi="Times New Roman"/>
          <w:color w:val="000000"/>
          <w:spacing w:val="-2"/>
          <w:sz w:val="24"/>
          <w:szCs w:val="24"/>
        </w:rPr>
        <w:t xml:space="preserve">Kontaktpersonu nomaiņas gadījumā otrs </w:t>
      </w:r>
      <w:r w:rsidRPr="003742F3">
        <w:rPr>
          <w:rFonts w:ascii="Times New Roman" w:hAnsi="Times New Roman"/>
          <w:b/>
          <w:color w:val="000000"/>
          <w:spacing w:val="-2"/>
          <w:sz w:val="24"/>
          <w:szCs w:val="24"/>
        </w:rPr>
        <w:t>Līdzējs</w:t>
      </w:r>
      <w:r w:rsidRPr="003742F3">
        <w:rPr>
          <w:rFonts w:ascii="Times New Roman" w:hAnsi="Times New Roman"/>
          <w:color w:val="000000"/>
          <w:spacing w:val="-2"/>
          <w:sz w:val="24"/>
          <w:szCs w:val="24"/>
        </w:rPr>
        <w:t xml:space="preserve"> par to tiek rakstveidā informēts vismaz 3 (trīs) darba dienas iepriekš.</w:t>
      </w:r>
    </w:p>
    <w:p w14:paraId="103B6131" w14:textId="77777777" w:rsidR="003742F3" w:rsidRPr="003742F3" w:rsidRDefault="00DF296D" w:rsidP="003742F3">
      <w:pPr>
        <w:pStyle w:val="ListParagraph"/>
        <w:numPr>
          <w:ilvl w:val="1"/>
          <w:numId w:val="3"/>
        </w:numPr>
        <w:shd w:val="clear" w:color="auto" w:fill="FFFFFF"/>
        <w:spacing w:line="240" w:lineRule="auto"/>
        <w:ind w:left="567" w:hanging="567"/>
        <w:jc w:val="both"/>
        <w:rPr>
          <w:rFonts w:ascii="Times New Roman" w:hAnsi="Times New Roman"/>
          <w:b/>
          <w:caps/>
          <w:color w:val="000000"/>
          <w:spacing w:val="9"/>
          <w:sz w:val="24"/>
          <w:szCs w:val="24"/>
        </w:rPr>
      </w:pPr>
      <w:r w:rsidRPr="003742F3">
        <w:rPr>
          <w:rFonts w:ascii="Times New Roman" w:hAnsi="Times New Roman"/>
          <w:color w:val="000000"/>
          <w:spacing w:val="-2"/>
          <w:sz w:val="24"/>
          <w:szCs w:val="24"/>
        </w:rPr>
        <w:t xml:space="preserve">Šis </w:t>
      </w:r>
      <w:r w:rsidRPr="003742F3">
        <w:rPr>
          <w:rFonts w:ascii="Times New Roman" w:hAnsi="Times New Roman"/>
          <w:b/>
          <w:sz w:val="24"/>
          <w:szCs w:val="24"/>
        </w:rPr>
        <w:t>Līgums</w:t>
      </w:r>
      <w:r w:rsidRPr="003742F3">
        <w:rPr>
          <w:rFonts w:ascii="Times New Roman" w:hAnsi="Times New Roman"/>
          <w:sz w:val="24"/>
          <w:szCs w:val="24"/>
        </w:rPr>
        <w:t xml:space="preserve"> </w:t>
      </w:r>
      <w:r w:rsidRPr="003742F3">
        <w:rPr>
          <w:rFonts w:ascii="Times New Roman" w:hAnsi="Times New Roman"/>
          <w:color w:val="000000"/>
          <w:spacing w:val="-2"/>
          <w:sz w:val="24"/>
          <w:szCs w:val="24"/>
        </w:rPr>
        <w:t xml:space="preserve">sagatavots un parakstīts latviešu valodā divos eksemplāros ar vienādu juridisko spēku uz </w:t>
      </w:r>
      <w:r w:rsidRPr="003742F3">
        <w:rPr>
          <w:rFonts w:ascii="Times New Roman" w:hAnsi="Times New Roman"/>
          <w:color w:val="000000"/>
          <w:spacing w:val="-2"/>
          <w:sz w:val="24"/>
          <w:szCs w:val="24"/>
          <w:highlight w:val="yellow"/>
        </w:rPr>
        <w:t>___ (</w:t>
      </w:r>
      <w:r w:rsidR="003742F3" w:rsidRPr="003742F3">
        <w:rPr>
          <w:rFonts w:ascii="Times New Roman" w:hAnsi="Times New Roman"/>
          <w:color w:val="000000"/>
          <w:spacing w:val="-2"/>
          <w:sz w:val="24"/>
          <w:szCs w:val="24"/>
          <w:highlight w:val="yellow"/>
        </w:rPr>
        <w:t>______________</w:t>
      </w:r>
      <w:r w:rsidRPr="003742F3">
        <w:rPr>
          <w:rFonts w:ascii="Times New Roman" w:hAnsi="Times New Roman"/>
          <w:color w:val="000000"/>
          <w:spacing w:val="-2"/>
          <w:sz w:val="24"/>
          <w:szCs w:val="24"/>
          <w:highlight w:val="yellow"/>
        </w:rPr>
        <w:t>)</w:t>
      </w:r>
      <w:r w:rsidRPr="003742F3">
        <w:rPr>
          <w:rFonts w:ascii="Times New Roman" w:hAnsi="Times New Roman"/>
          <w:color w:val="000000"/>
          <w:spacing w:val="-2"/>
          <w:sz w:val="24"/>
          <w:szCs w:val="24"/>
        </w:rPr>
        <w:t xml:space="preserve"> lapām, no kuriem viens eksemplārs glabājas pie </w:t>
      </w:r>
      <w:r w:rsidRPr="003742F3">
        <w:rPr>
          <w:rFonts w:ascii="Times New Roman" w:hAnsi="Times New Roman"/>
          <w:b/>
          <w:color w:val="000000"/>
          <w:spacing w:val="-2"/>
          <w:sz w:val="24"/>
          <w:szCs w:val="24"/>
        </w:rPr>
        <w:t>Pasūtītāja</w:t>
      </w:r>
      <w:r w:rsidRPr="003742F3">
        <w:rPr>
          <w:rFonts w:ascii="Times New Roman" w:hAnsi="Times New Roman"/>
          <w:color w:val="000000"/>
          <w:spacing w:val="-2"/>
          <w:sz w:val="24"/>
          <w:szCs w:val="24"/>
        </w:rPr>
        <w:t>, otrs – pie Izpildītāja.</w:t>
      </w:r>
    </w:p>
    <w:p w14:paraId="79D3705C" w14:textId="510C6174" w:rsidR="00DF296D" w:rsidRPr="003742F3" w:rsidRDefault="00DF296D" w:rsidP="003742F3">
      <w:pPr>
        <w:pStyle w:val="ListParagraph"/>
        <w:numPr>
          <w:ilvl w:val="1"/>
          <w:numId w:val="3"/>
        </w:numPr>
        <w:shd w:val="clear" w:color="auto" w:fill="FFFFFF"/>
        <w:spacing w:line="240" w:lineRule="auto"/>
        <w:ind w:left="567" w:hanging="567"/>
        <w:jc w:val="both"/>
        <w:rPr>
          <w:rFonts w:ascii="Times New Roman" w:hAnsi="Times New Roman"/>
          <w:b/>
          <w:caps/>
          <w:color w:val="000000"/>
          <w:spacing w:val="9"/>
          <w:sz w:val="24"/>
          <w:szCs w:val="24"/>
        </w:rPr>
      </w:pPr>
      <w:r w:rsidRPr="003742F3">
        <w:rPr>
          <w:rFonts w:ascii="Times New Roman" w:hAnsi="Times New Roman"/>
          <w:b/>
          <w:sz w:val="24"/>
          <w:szCs w:val="24"/>
        </w:rPr>
        <w:t>Līgumam</w:t>
      </w:r>
      <w:r w:rsidRPr="003742F3">
        <w:rPr>
          <w:rFonts w:ascii="Times New Roman" w:hAnsi="Times New Roman"/>
          <w:color w:val="000000"/>
          <w:spacing w:val="-2"/>
          <w:sz w:val="24"/>
          <w:szCs w:val="24"/>
        </w:rPr>
        <w:t xml:space="preserve"> tā noslēgšanas brīdī ir šādi pielikumi, kas ir </w:t>
      </w:r>
      <w:r w:rsidRPr="003742F3">
        <w:rPr>
          <w:rFonts w:ascii="Times New Roman" w:hAnsi="Times New Roman"/>
          <w:b/>
          <w:sz w:val="24"/>
          <w:szCs w:val="24"/>
        </w:rPr>
        <w:t>Līguma</w:t>
      </w:r>
      <w:r w:rsidRPr="003742F3">
        <w:rPr>
          <w:rFonts w:ascii="Times New Roman" w:hAnsi="Times New Roman"/>
          <w:color w:val="000000"/>
          <w:spacing w:val="-2"/>
          <w:sz w:val="24"/>
          <w:szCs w:val="24"/>
        </w:rPr>
        <w:t xml:space="preserve"> neatņemamas sastāvdaļas: </w:t>
      </w:r>
    </w:p>
    <w:p w14:paraId="3F8A6073" w14:textId="58250EE5" w:rsidR="00DF296D" w:rsidRPr="00DF296D" w:rsidRDefault="00DF296D" w:rsidP="00302E66">
      <w:pPr>
        <w:numPr>
          <w:ilvl w:val="0"/>
          <w:numId w:val="22"/>
        </w:numPr>
        <w:shd w:val="clear" w:color="auto" w:fill="FFFFFF"/>
        <w:spacing w:line="240" w:lineRule="auto"/>
        <w:ind w:left="924" w:hanging="357"/>
        <w:contextualSpacing/>
        <w:jc w:val="both"/>
        <w:rPr>
          <w:rFonts w:ascii="Times New Roman" w:hAnsi="Times New Roman"/>
          <w:b/>
          <w:caps/>
          <w:color w:val="000000"/>
          <w:spacing w:val="9"/>
          <w:sz w:val="24"/>
          <w:szCs w:val="24"/>
        </w:rPr>
      </w:pPr>
      <w:r w:rsidRPr="00DF296D">
        <w:rPr>
          <w:rFonts w:ascii="Times New Roman" w:hAnsi="Times New Roman"/>
          <w:color w:val="000000"/>
          <w:spacing w:val="-2"/>
          <w:sz w:val="24"/>
          <w:szCs w:val="24"/>
        </w:rPr>
        <w:t xml:space="preserve">pielikums “Tehniskā specifikācija un pretendenta tehniskais piedāvājums” uz </w:t>
      </w:r>
      <w:r w:rsidR="0055186A">
        <w:rPr>
          <w:rFonts w:ascii="Times New Roman" w:hAnsi="Times New Roman"/>
          <w:color w:val="000000"/>
          <w:spacing w:val="-2"/>
          <w:sz w:val="24"/>
          <w:szCs w:val="24"/>
        </w:rPr>
        <w:t>__</w:t>
      </w:r>
      <w:r w:rsidRPr="00DF296D">
        <w:rPr>
          <w:rFonts w:ascii="Times New Roman" w:hAnsi="Times New Roman"/>
          <w:color w:val="000000"/>
          <w:spacing w:val="-2"/>
          <w:sz w:val="24"/>
          <w:szCs w:val="24"/>
        </w:rPr>
        <w:t xml:space="preserve"> lapām;</w:t>
      </w:r>
    </w:p>
    <w:p w14:paraId="1751101C" w14:textId="17384E69" w:rsidR="00DF296D" w:rsidRPr="00DF296D" w:rsidRDefault="00DF296D" w:rsidP="00302E66">
      <w:pPr>
        <w:numPr>
          <w:ilvl w:val="0"/>
          <w:numId w:val="22"/>
        </w:numPr>
        <w:tabs>
          <w:tab w:val="left" w:pos="450"/>
        </w:tabs>
        <w:spacing w:line="240" w:lineRule="auto"/>
        <w:ind w:left="924" w:hanging="357"/>
        <w:contextualSpacing/>
        <w:jc w:val="both"/>
        <w:rPr>
          <w:rFonts w:ascii="Times New Roman" w:hAnsi="Times New Roman"/>
          <w:color w:val="000000"/>
          <w:spacing w:val="-2"/>
          <w:sz w:val="24"/>
          <w:szCs w:val="24"/>
        </w:rPr>
      </w:pPr>
      <w:r w:rsidRPr="00DF296D">
        <w:rPr>
          <w:rFonts w:ascii="Times New Roman" w:hAnsi="Times New Roman"/>
          <w:color w:val="000000"/>
          <w:spacing w:val="-2"/>
          <w:sz w:val="24"/>
          <w:szCs w:val="24"/>
        </w:rPr>
        <w:t xml:space="preserve">pielikums “Finanšu piedāvājums” uz </w:t>
      </w:r>
      <w:r w:rsidR="0055186A">
        <w:rPr>
          <w:rFonts w:ascii="Times New Roman" w:hAnsi="Times New Roman"/>
          <w:color w:val="000000"/>
          <w:spacing w:val="-2"/>
          <w:sz w:val="24"/>
          <w:szCs w:val="24"/>
        </w:rPr>
        <w:t>___</w:t>
      </w:r>
      <w:r w:rsidRPr="00DF296D">
        <w:rPr>
          <w:rFonts w:ascii="Times New Roman" w:hAnsi="Times New Roman"/>
          <w:color w:val="000000"/>
          <w:spacing w:val="-2"/>
          <w:sz w:val="24"/>
          <w:szCs w:val="24"/>
        </w:rPr>
        <w:t xml:space="preserve"> lapām;</w:t>
      </w:r>
    </w:p>
    <w:p w14:paraId="1BE3C17D" w14:textId="0756BA85" w:rsidR="00DF296D" w:rsidRPr="00DF296D" w:rsidRDefault="00DF296D" w:rsidP="00302E66">
      <w:pPr>
        <w:numPr>
          <w:ilvl w:val="0"/>
          <w:numId w:val="22"/>
        </w:numPr>
        <w:tabs>
          <w:tab w:val="left" w:pos="450"/>
        </w:tabs>
        <w:spacing w:line="240" w:lineRule="auto"/>
        <w:ind w:left="924" w:hanging="357"/>
        <w:contextualSpacing/>
        <w:jc w:val="both"/>
        <w:rPr>
          <w:rFonts w:ascii="Times New Roman" w:hAnsi="Times New Roman"/>
          <w:color w:val="000000"/>
          <w:spacing w:val="-2"/>
          <w:sz w:val="24"/>
          <w:szCs w:val="24"/>
        </w:rPr>
      </w:pPr>
      <w:r w:rsidRPr="00DF296D">
        <w:rPr>
          <w:rFonts w:ascii="Times New Roman" w:hAnsi="Times New Roman"/>
          <w:color w:val="000000"/>
          <w:spacing w:val="-2"/>
          <w:sz w:val="24"/>
          <w:szCs w:val="24"/>
        </w:rPr>
        <w:t>pielikums “</w:t>
      </w:r>
      <w:r w:rsidR="000960BC">
        <w:rPr>
          <w:rFonts w:ascii="Times New Roman" w:hAnsi="Times New Roman"/>
          <w:color w:val="000000"/>
          <w:spacing w:val="-2"/>
          <w:sz w:val="24"/>
          <w:szCs w:val="24"/>
        </w:rPr>
        <w:t>N</w:t>
      </w:r>
      <w:r w:rsidRPr="00DF296D">
        <w:rPr>
          <w:rFonts w:ascii="Times New Roman" w:hAnsi="Times New Roman"/>
          <w:color w:val="000000"/>
          <w:spacing w:val="-2"/>
          <w:sz w:val="24"/>
          <w:szCs w:val="24"/>
        </w:rPr>
        <w:t>odošanas</w:t>
      </w:r>
      <w:r w:rsidR="000960BC">
        <w:rPr>
          <w:rFonts w:ascii="Times New Roman" w:hAnsi="Times New Roman"/>
          <w:color w:val="000000"/>
          <w:spacing w:val="-2"/>
          <w:sz w:val="24"/>
          <w:szCs w:val="24"/>
        </w:rPr>
        <w:t xml:space="preserve"> – pieņemšanas</w:t>
      </w:r>
      <w:r w:rsidRPr="00DF296D">
        <w:rPr>
          <w:rFonts w:ascii="Times New Roman" w:hAnsi="Times New Roman"/>
          <w:color w:val="000000"/>
          <w:spacing w:val="-2"/>
          <w:sz w:val="24"/>
          <w:szCs w:val="24"/>
        </w:rPr>
        <w:t xml:space="preserve"> akts” uz 1 (vienas) lapas; </w:t>
      </w:r>
    </w:p>
    <w:p w14:paraId="1639B2E3" w14:textId="03E1AF21" w:rsidR="003742F3" w:rsidRPr="0047633E" w:rsidRDefault="00DF296D" w:rsidP="0047633E">
      <w:pPr>
        <w:numPr>
          <w:ilvl w:val="0"/>
          <w:numId w:val="22"/>
        </w:numPr>
        <w:tabs>
          <w:tab w:val="left" w:pos="450"/>
        </w:tabs>
        <w:spacing w:line="240" w:lineRule="auto"/>
        <w:ind w:left="924" w:hanging="357"/>
        <w:contextualSpacing/>
        <w:jc w:val="both"/>
        <w:rPr>
          <w:rFonts w:ascii="Times New Roman" w:hAnsi="Times New Roman"/>
          <w:color w:val="000000"/>
          <w:spacing w:val="-2"/>
          <w:sz w:val="24"/>
          <w:szCs w:val="24"/>
        </w:rPr>
      </w:pPr>
      <w:r w:rsidRPr="00DF296D">
        <w:rPr>
          <w:rFonts w:ascii="Times New Roman" w:hAnsi="Times New Roman"/>
          <w:color w:val="000000"/>
          <w:spacing w:val="-2"/>
          <w:sz w:val="24"/>
          <w:szCs w:val="24"/>
        </w:rPr>
        <w:t>pielikums “Neatbilstību konstatāci</w:t>
      </w:r>
      <w:r w:rsidR="003742F3">
        <w:rPr>
          <w:rFonts w:ascii="Times New Roman" w:hAnsi="Times New Roman"/>
          <w:color w:val="000000"/>
          <w:spacing w:val="-2"/>
          <w:sz w:val="24"/>
          <w:szCs w:val="24"/>
        </w:rPr>
        <w:t>jas akts” uz 1 (vienas) lapas;</w:t>
      </w:r>
    </w:p>
    <w:p w14:paraId="20B94109" w14:textId="77777777" w:rsidR="0055186A" w:rsidRPr="00DF296D" w:rsidRDefault="0055186A" w:rsidP="0055186A">
      <w:pPr>
        <w:tabs>
          <w:tab w:val="left" w:pos="450"/>
        </w:tabs>
        <w:spacing w:line="240" w:lineRule="auto"/>
        <w:ind w:left="924"/>
        <w:contextualSpacing/>
        <w:jc w:val="both"/>
        <w:rPr>
          <w:rFonts w:ascii="Times New Roman" w:hAnsi="Times New Roman"/>
          <w:color w:val="000000"/>
          <w:spacing w:val="-2"/>
          <w:sz w:val="24"/>
          <w:szCs w:val="24"/>
        </w:rPr>
      </w:pPr>
    </w:p>
    <w:p w14:paraId="5074F7E1" w14:textId="3CDEFB14" w:rsidR="00DF296D" w:rsidRPr="003742F3" w:rsidRDefault="00DF296D" w:rsidP="003742F3">
      <w:pPr>
        <w:numPr>
          <w:ilvl w:val="0"/>
          <w:numId w:val="3"/>
        </w:numPr>
        <w:shd w:val="clear" w:color="auto" w:fill="FFFFFF"/>
        <w:spacing w:line="240" w:lineRule="auto"/>
        <w:ind w:left="567" w:hanging="567"/>
        <w:contextualSpacing/>
        <w:jc w:val="center"/>
        <w:rPr>
          <w:rFonts w:ascii="Times New Roman" w:hAnsi="Times New Roman"/>
          <w:b/>
          <w:bCs/>
          <w:caps/>
          <w:color w:val="000000"/>
          <w:spacing w:val="9"/>
          <w:sz w:val="24"/>
          <w:szCs w:val="24"/>
        </w:rPr>
      </w:pPr>
      <w:r w:rsidRPr="003742F3">
        <w:rPr>
          <w:rFonts w:ascii="Times New Roman" w:hAnsi="Times New Roman"/>
          <w:b/>
          <w:bCs/>
          <w:caps/>
          <w:color w:val="000000"/>
          <w:spacing w:val="9"/>
          <w:sz w:val="24"/>
          <w:szCs w:val="24"/>
        </w:rPr>
        <w:t>LĪDZĒJU REKVIZĪTI</w:t>
      </w:r>
    </w:p>
    <w:p w14:paraId="2395501B" w14:textId="77777777" w:rsidR="00AC3BEC" w:rsidRPr="00DF296D" w:rsidRDefault="00AC3BEC" w:rsidP="00AC3BEC">
      <w:pPr>
        <w:shd w:val="clear" w:color="auto" w:fill="FFFFFF"/>
        <w:spacing w:after="456"/>
        <w:ind w:left="540"/>
        <w:contextualSpacing/>
        <w:rPr>
          <w:rFonts w:ascii="Times New Roman" w:hAnsi="Times New Roman"/>
          <w:b/>
          <w:sz w:val="24"/>
          <w:szCs w:val="24"/>
        </w:rPr>
      </w:pPr>
    </w:p>
    <w:tbl>
      <w:tblPr>
        <w:tblW w:w="5000" w:type="pct"/>
        <w:jc w:val="center"/>
        <w:tblLook w:val="0000" w:firstRow="0" w:lastRow="0" w:firstColumn="0" w:lastColumn="0" w:noHBand="0" w:noVBand="0"/>
      </w:tblPr>
      <w:tblGrid>
        <w:gridCol w:w="4436"/>
        <w:gridCol w:w="4426"/>
      </w:tblGrid>
      <w:tr w:rsidR="00DF296D" w:rsidRPr="00DF296D" w14:paraId="06B33DDD" w14:textId="77777777" w:rsidTr="008C2340">
        <w:trPr>
          <w:jc w:val="center"/>
        </w:trPr>
        <w:tc>
          <w:tcPr>
            <w:tcW w:w="2503" w:type="pct"/>
            <w:vAlign w:val="center"/>
          </w:tcPr>
          <w:p w14:paraId="32565186" w14:textId="77777777" w:rsidR="00DF296D" w:rsidRPr="00DF296D" w:rsidRDefault="00DF296D" w:rsidP="00DF296D">
            <w:pPr>
              <w:spacing w:line="240" w:lineRule="auto"/>
              <w:rPr>
                <w:rFonts w:ascii="Times New Roman" w:hAnsi="Times New Roman"/>
                <w:b/>
                <w:bCs/>
                <w:sz w:val="24"/>
                <w:szCs w:val="24"/>
              </w:rPr>
            </w:pPr>
            <w:r w:rsidRPr="00DF296D">
              <w:rPr>
                <w:rFonts w:ascii="Times New Roman" w:hAnsi="Times New Roman"/>
                <w:b/>
                <w:bCs/>
                <w:sz w:val="24"/>
                <w:szCs w:val="24"/>
              </w:rPr>
              <w:t>PASŪTĪTĀJS:</w:t>
            </w:r>
          </w:p>
        </w:tc>
        <w:tc>
          <w:tcPr>
            <w:tcW w:w="2497" w:type="pct"/>
            <w:vAlign w:val="center"/>
          </w:tcPr>
          <w:p w14:paraId="348252E7" w14:textId="77777777" w:rsidR="00DF296D" w:rsidRPr="00DF296D" w:rsidRDefault="00DF296D" w:rsidP="00DF296D">
            <w:pPr>
              <w:spacing w:line="240" w:lineRule="auto"/>
              <w:rPr>
                <w:rFonts w:ascii="Times New Roman" w:hAnsi="Times New Roman"/>
                <w:b/>
                <w:bCs/>
                <w:sz w:val="24"/>
                <w:szCs w:val="24"/>
              </w:rPr>
            </w:pPr>
            <w:r w:rsidRPr="00DF296D">
              <w:rPr>
                <w:rFonts w:ascii="Times New Roman" w:hAnsi="Times New Roman"/>
                <w:b/>
                <w:bCs/>
                <w:sz w:val="24"/>
                <w:szCs w:val="24"/>
              </w:rPr>
              <w:t>IZPILDĪTĀJS:</w:t>
            </w:r>
          </w:p>
        </w:tc>
      </w:tr>
      <w:tr w:rsidR="00DF296D" w:rsidRPr="00DF296D" w14:paraId="2272C9D9" w14:textId="77777777" w:rsidTr="008C2340">
        <w:trPr>
          <w:jc w:val="center"/>
        </w:trPr>
        <w:tc>
          <w:tcPr>
            <w:tcW w:w="2503" w:type="pct"/>
            <w:vAlign w:val="center"/>
          </w:tcPr>
          <w:p w14:paraId="255907E0" w14:textId="77777777" w:rsidR="00DF296D" w:rsidRPr="00DF296D" w:rsidRDefault="00DF296D" w:rsidP="00DF296D">
            <w:pPr>
              <w:tabs>
                <w:tab w:val="left" w:pos="720"/>
                <w:tab w:val="center" w:pos="4153"/>
                <w:tab w:val="right" w:pos="8306"/>
              </w:tabs>
              <w:spacing w:line="240" w:lineRule="auto"/>
              <w:rPr>
                <w:rFonts w:ascii="Times New Roman" w:hAnsi="Times New Roman"/>
                <w:b/>
                <w:bCs/>
                <w:sz w:val="24"/>
                <w:szCs w:val="24"/>
              </w:rPr>
            </w:pPr>
            <w:r w:rsidRPr="00DF296D">
              <w:rPr>
                <w:rFonts w:ascii="Times New Roman" w:hAnsi="Times New Roman"/>
                <w:b/>
                <w:bCs/>
                <w:sz w:val="24"/>
                <w:szCs w:val="24"/>
              </w:rPr>
              <w:t>Latvijas Universitāte</w:t>
            </w:r>
          </w:p>
        </w:tc>
        <w:tc>
          <w:tcPr>
            <w:tcW w:w="2497" w:type="pct"/>
            <w:vAlign w:val="center"/>
          </w:tcPr>
          <w:p w14:paraId="638FE5E1" w14:textId="51E01950" w:rsidR="00DF296D" w:rsidRPr="00DF296D" w:rsidRDefault="00DF296D" w:rsidP="00DF296D">
            <w:pPr>
              <w:spacing w:line="240" w:lineRule="auto"/>
              <w:rPr>
                <w:rFonts w:ascii="Times New Roman" w:hAnsi="Times New Roman"/>
                <w:b/>
                <w:bCs/>
                <w:color w:val="000000"/>
                <w:sz w:val="24"/>
                <w:szCs w:val="24"/>
              </w:rPr>
            </w:pPr>
          </w:p>
        </w:tc>
      </w:tr>
      <w:tr w:rsidR="00DF296D" w:rsidRPr="00DF296D" w14:paraId="4BD901D1" w14:textId="77777777" w:rsidTr="008C2340">
        <w:trPr>
          <w:jc w:val="center"/>
        </w:trPr>
        <w:tc>
          <w:tcPr>
            <w:tcW w:w="2503" w:type="pct"/>
          </w:tcPr>
          <w:p w14:paraId="28B64CE5" w14:textId="77777777" w:rsidR="00DF296D" w:rsidRPr="00DF296D" w:rsidRDefault="00DF296D" w:rsidP="00DF296D">
            <w:pPr>
              <w:tabs>
                <w:tab w:val="left" w:pos="720"/>
                <w:tab w:val="center" w:pos="4153"/>
                <w:tab w:val="right" w:pos="8306"/>
              </w:tabs>
              <w:spacing w:line="240" w:lineRule="auto"/>
              <w:rPr>
                <w:rFonts w:ascii="Times New Roman" w:hAnsi="Times New Roman"/>
                <w:sz w:val="24"/>
                <w:szCs w:val="24"/>
              </w:rPr>
            </w:pPr>
            <w:r w:rsidRPr="00DF296D">
              <w:rPr>
                <w:rFonts w:ascii="Times New Roman" w:hAnsi="Times New Roman"/>
                <w:sz w:val="24"/>
                <w:szCs w:val="24"/>
              </w:rPr>
              <w:t xml:space="preserve">Juridiskā adrese: Raiņa bulvāris 19, </w:t>
            </w:r>
          </w:p>
          <w:p w14:paraId="74B0B678" w14:textId="77777777" w:rsidR="00DF296D" w:rsidRPr="00DF296D" w:rsidRDefault="00DF296D" w:rsidP="00DF296D">
            <w:pPr>
              <w:tabs>
                <w:tab w:val="left" w:pos="720"/>
                <w:tab w:val="center" w:pos="4153"/>
                <w:tab w:val="right" w:pos="8306"/>
              </w:tabs>
              <w:spacing w:line="240" w:lineRule="auto"/>
              <w:rPr>
                <w:rFonts w:ascii="Times New Roman" w:hAnsi="Times New Roman"/>
                <w:sz w:val="24"/>
                <w:szCs w:val="24"/>
              </w:rPr>
            </w:pPr>
            <w:r w:rsidRPr="00DF296D">
              <w:rPr>
                <w:rFonts w:ascii="Times New Roman" w:hAnsi="Times New Roman"/>
                <w:sz w:val="24"/>
                <w:szCs w:val="24"/>
              </w:rPr>
              <w:t>Rīga, LV-1586</w:t>
            </w:r>
          </w:p>
        </w:tc>
        <w:tc>
          <w:tcPr>
            <w:tcW w:w="2497" w:type="pct"/>
            <w:vAlign w:val="center"/>
          </w:tcPr>
          <w:p w14:paraId="3A550C29" w14:textId="77777777" w:rsidR="00DF296D" w:rsidRPr="00DF296D" w:rsidRDefault="00DF296D" w:rsidP="00DF296D">
            <w:pPr>
              <w:spacing w:line="240" w:lineRule="auto"/>
              <w:rPr>
                <w:rFonts w:ascii="Times New Roman" w:hAnsi="Times New Roman"/>
                <w:color w:val="000000"/>
                <w:sz w:val="24"/>
                <w:szCs w:val="24"/>
              </w:rPr>
            </w:pPr>
            <w:r w:rsidRPr="00DF296D">
              <w:rPr>
                <w:rFonts w:ascii="Times New Roman" w:hAnsi="Times New Roman"/>
                <w:color w:val="000000"/>
                <w:sz w:val="24"/>
                <w:szCs w:val="24"/>
              </w:rPr>
              <w:t>Juridiskā adrese:</w:t>
            </w:r>
          </w:p>
          <w:p w14:paraId="6BC05064" w14:textId="1D37F139" w:rsidR="00DF296D" w:rsidRPr="00DF296D" w:rsidRDefault="00DF296D" w:rsidP="00DF296D">
            <w:pPr>
              <w:spacing w:line="240" w:lineRule="auto"/>
              <w:rPr>
                <w:rFonts w:ascii="Times New Roman" w:hAnsi="Times New Roman"/>
                <w:color w:val="000000"/>
                <w:sz w:val="24"/>
                <w:szCs w:val="24"/>
              </w:rPr>
            </w:pPr>
          </w:p>
        </w:tc>
      </w:tr>
      <w:tr w:rsidR="00DF296D" w:rsidRPr="00DF296D" w14:paraId="3FABED43" w14:textId="77777777" w:rsidTr="008C2340">
        <w:trPr>
          <w:jc w:val="center"/>
        </w:trPr>
        <w:tc>
          <w:tcPr>
            <w:tcW w:w="2503" w:type="pct"/>
            <w:vAlign w:val="center"/>
          </w:tcPr>
          <w:p w14:paraId="5F278192" w14:textId="77777777" w:rsidR="00DF296D" w:rsidRPr="00DF296D" w:rsidRDefault="00DF296D" w:rsidP="00DF296D">
            <w:pPr>
              <w:spacing w:line="240" w:lineRule="auto"/>
              <w:rPr>
                <w:rFonts w:ascii="Times New Roman" w:hAnsi="Times New Roman"/>
                <w:sz w:val="24"/>
                <w:szCs w:val="24"/>
              </w:rPr>
            </w:pPr>
            <w:r w:rsidRPr="00DF296D">
              <w:rPr>
                <w:rFonts w:ascii="Times New Roman" w:hAnsi="Times New Roman"/>
                <w:sz w:val="24"/>
                <w:szCs w:val="24"/>
              </w:rPr>
              <w:t>Reģ.apl.Nr.3341000218</w:t>
            </w:r>
          </w:p>
        </w:tc>
        <w:tc>
          <w:tcPr>
            <w:tcW w:w="2497" w:type="pct"/>
            <w:vAlign w:val="center"/>
          </w:tcPr>
          <w:p w14:paraId="09A2A54B" w14:textId="062DE569" w:rsidR="00DF296D" w:rsidRPr="00DF296D" w:rsidRDefault="00DF296D" w:rsidP="00DF296D">
            <w:pPr>
              <w:spacing w:line="240" w:lineRule="auto"/>
              <w:rPr>
                <w:rFonts w:ascii="Times New Roman" w:hAnsi="Times New Roman"/>
                <w:color w:val="000000"/>
                <w:sz w:val="24"/>
                <w:szCs w:val="24"/>
              </w:rPr>
            </w:pPr>
            <w:r w:rsidRPr="00DF296D">
              <w:rPr>
                <w:rFonts w:ascii="Times New Roman" w:hAnsi="Times New Roman"/>
                <w:color w:val="000000"/>
                <w:sz w:val="24"/>
                <w:szCs w:val="24"/>
              </w:rPr>
              <w:t>Reģ. Nr.</w:t>
            </w:r>
          </w:p>
        </w:tc>
      </w:tr>
      <w:tr w:rsidR="00DF296D" w:rsidRPr="00DF296D" w14:paraId="10446B71" w14:textId="77777777" w:rsidTr="008C2340">
        <w:trPr>
          <w:jc w:val="center"/>
        </w:trPr>
        <w:tc>
          <w:tcPr>
            <w:tcW w:w="2503" w:type="pct"/>
            <w:vAlign w:val="center"/>
          </w:tcPr>
          <w:p w14:paraId="41B9F3F7" w14:textId="77777777" w:rsidR="00DF296D" w:rsidRPr="00DF296D" w:rsidRDefault="00DF296D" w:rsidP="00DF296D">
            <w:pPr>
              <w:spacing w:line="240" w:lineRule="auto"/>
              <w:rPr>
                <w:rFonts w:ascii="Times New Roman" w:hAnsi="Times New Roman"/>
                <w:color w:val="000000"/>
                <w:sz w:val="24"/>
                <w:szCs w:val="24"/>
                <w:highlight w:val="yellow"/>
              </w:rPr>
            </w:pPr>
            <w:r w:rsidRPr="00DF296D">
              <w:rPr>
                <w:rFonts w:ascii="Times New Roman" w:hAnsi="Times New Roman"/>
                <w:sz w:val="24"/>
                <w:szCs w:val="24"/>
              </w:rPr>
              <w:t>PVN reģ.Nr.LV 90000076669</w:t>
            </w:r>
          </w:p>
        </w:tc>
        <w:tc>
          <w:tcPr>
            <w:tcW w:w="2497" w:type="pct"/>
            <w:vAlign w:val="center"/>
          </w:tcPr>
          <w:p w14:paraId="15D10F4B" w14:textId="6E0BABCD" w:rsidR="00DF296D" w:rsidRPr="00DF296D" w:rsidRDefault="001424FC" w:rsidP="00DF296D">
            <w:pPr>
              <w:spacing w:line="240" w:lineRule="auto"/>
              <w:rPr>
                <w:rFonts w:ascii="Times New Roman" w:hAnsi="Times New Roman"/>
                <w:color w:val="000000"/>
                <w:sz w:val="24"/>
                <w:szCs w:val="24"/>
              </w:rPr>
            </w:pPr>
            <w:r>
              <w:rPr>
                <w:rFonts w:ascii="Times New Roman" w:hAnsi="Times New Roman"/>
                <w:color w:val="000000"/>
                <w:sz w:val="24"/>
                <w:szCs w:val="24"/>
              </w:rPr>
              <w:t>PVN reģ. Nr.</w:t>
            </w:r>
          </w:p>
        </w:tc>
      </w:tr>
      <w:tr w:rsidR="00DF296D" w:rsidRPr="00DF296D" w14:paraId="469AFB19" w14:textId="77777777" w:rsidTr="008C2340">
        <w:trPr>
          <w:jc w:val="center"/>
        </w:trPr>
        <w:tc>
          <w:tcPr>
            <w:tcW w:w="2503" w:type="pct"/>
          </w:tcPr>
          <w:p w14:paraId="2BDA948F" w14:textId="77777777" w:rsidR="00DF296D" w:rsidRPr="00DF296D" w:rsidRDefault="00DF296D" w:rsidP="00DF296D">
            <w:pPr>
              <w:spacing w:line="240" w:lineRule="auto"/>
              <w:rPr>
                <w:rFonts w:ascii="Times New Roman" w:hAnsi="Times New Roman"/>
                <w:color w:val="000000"/>
                <w:sz w:val="24"/>
                <w:szCs w:val="24"/>
                <w:highlight w:val="yellow"/>
              </w:rPr>
            </w:pPr>
            <w:r w:rsidRPr="00DF296D">
              <w:rPr>
                <w:rFonts w:ascii="Times New Roman" w:hAnsi="Times New Roman"/>
                <w:sz w:val="24"/>
                <w:szCs w:val="24"/>
              </w:rPr>
              <w:t>Konta Nr. (IBAN): LV51NDEA0000082414423</w:t>
            </w:r>
          </w:p>
        </w:tc>
        <w:tc>
          <w:tcPr>
            <w:tcW w:w="2497" w:type="pct"/>
            <w:vAlign w:val="center"/>
          </w:tcPr>
          <w:p w14:paraId="3F48B627" w14:textId="6380C43E" w:rsidR="001424FC" w:rsidRDefault="001424FC" w:rsidP="00DF296D">
            <w:pPr>
              <w:spacing w:line="240" w:lineRule="auto"/>
              <w:rPr>
                <w:rFonts w:ascii="Times New Roman" w:hAnsi="Times New Roman"/>
                <w:color w:val="000000"/>
                <w:sz w:val="24"/>
                <w:szCs w:val="24"/>
              </w:rPr>
            </w:pPr>
            <w:r w:rsidRPr="00DF296D">
              <w:rPr>
                <w:rFonts w:ascii="Times New Roman" w:hAnsi="Times New Roman"/>
                <w:color w:val="000000"/>
                <w:sz w:val="24"/>
                <w:szCs w:val="24"/>
              </w:rPr>
              <w:t>Konta Nr.:</w:t>
            </w:r>
          </w:p>
          <w:p w14:paraId="7B8208DD" w14:textId="46208D82" w:rsidR="00DF296D" w:rsidRPr="00DF296D" w:rsidRDefault="00DF296D" w:rsidP="00DF296D">
            <w:pPr>
              <w:spacing w:line="240" w:lineRule="auto"/>
              <w:rPr>
                <w:rFonts w:ascii="Times New Roman" w:hAnsi="Times New Roman"/>
                <w:color w:val="000000"/>
                <w:sz w:val="24"/>
                <w:szCs w:val="24"/>
              </w:rPr>
            </w:pPr>
            <w:r w:rsidRPr="00DF296D">
              <w:rPr>
                <w:rFonts w:ascii="Times New Roman" w:hAnsi="Times New Roman"/>
                <w:color w:val="000000"/>
                <w:sz w:val="24"/>
                <w:szCs w:val="24"/>
              </w:rPr>
              <w:t xml:space="preserve">Banka: </w:t>
            </w:r>
          </w:p>
        </w:tc>
      </w:tr>
      <w:tr w:rsidR="00DF296D" w:rsidRPr="00DF296D" w14:paraId="0243CF1E" w14:textId="77777777" w:rsidTr="008C2340">
        <w:trPr>
          <w:trHeight w:val="346"/>
          <w:jc w:val="center"/>
        </w:trPr>
        <w:tc>
          <w:tcPr>
            <w:tcW w:w="2503" w:type="pct"/>
          </w:tcPr>
          <w:p w14:paraId="429FCED1" w14:textId="70ED0B3D" w:rsidR="00DF296D" w:rsidRPr="00DF296D" w:rsidRDefault="00E22A27" w:rsidP="00DF296D">
            <w:pPr>
              <w:spacing w:line="240" w:lineRule="auto"/>
              <w:rPr>
                <w:rFonts w:ascii="Times New Roman" w:hAnsi="Times New Roman"/>
                <w:color w:val="000000"/>
                <w:sz w:val="24"/>
                <w:szCs w:val="24"/>
                <w:highlight w:val="yellow"/>
              </w:rPr>
            </w:pPr>
            <w:r w:rsidRPr="00E22A27">
              <w:rPr>
                <w:rFonts w:ascii="Times New Roman" w:hAnsi="Times New Roman"/>
                <w:sz w:val="24"/>
                <w:szCs w:val="24"/>
              </w:rPr>
              <w:t>Luminor Bank AS</w:t>
            </w:r>
          </w:p>
        </w:tc>
        <w:tc>
          <w:tcPr>
            <w:tcW w:w="2497" w:type="pct"/>
            <w:vAlign w:val="center"/>
          </w:tcPr>
          <w:p w14:paraId="07CDEE83" w14:textId="3BB90CC5" w:rsidR="00DF296D" w:rsidRPr="00DF296D" w:rsidRDefault="00DF296D" w:rsidP="00DF296D">
            <w:pPr>
              <w:spacing w:line="240" w:lineRule="auto"/>
              <w:rPr>
                <w:rFonts w:ascii="Times New Roman" w:hAnsi="Times New Roman"/>
                <w:color w:val="000000"/>
                <w:sz w:val="24"/>
                <w:szCs w:val="24"/>
              </w:rPr>
            </w:pPr>
            <w:r>
              <w:rPr>
                <w:rFonts w:ascii="Times New Roman" w:hAnsi="Times New Roman"/>
                <w:color w:val="000000"/>
                <w:sz w:val="24"/>
                <w:szCs w:val="24"/>
              </w:rPr>
              <w:t>Kods:</w:t>
            </w:r>
          </w:p>
        </w:tc>
      </w:tr>
      <w:tr w:rsidR="00DF296D" w:rsidRPr="00DF296D" w14:paraId="563154F7" w14:textId="77777777" w:rsidTr="008C2340">
        <w:trPr>
          <w:trHeight w:val="63"/>
          <w:jc w:val="center"/>
        </w:trPr>
        <w:tc>
          <w:tcPr>
            <w:tcW w:w="2503" w:type="pct"/>
            <w:vAlign w:val="center"/>
          </w:tcPr>
          <w:p w14:paraId="35417CE3" w14:textId="77777777" w:rsidR="00DF296D" w:rsidRDefault="00DF296D" w:rsidP="00DF296D">
            <w:pPr>
              <w:spacing w:line="240" w:lineRule="auto"/>
              <w:rPr>
                <w:rFonts w:ascii="Times New Roman" w:hAnsi="Times New Roman"/>
                <w:b/>
                <w:sz w:val="24"/>
                <w:szCs w:val="24"/>
              </w:rPr>
            </w:pPr>
          </w:p>
          <w:p w14:paraId="75C7E61A" w14:textId="77777777" w:rsidR="00DF296D" w:rsidRDefault="00DF296D" w:rsidP="00DF296D">
            <w:pPr>
              <w:spacing w:line="240" w:lineRule="auto"/>
              <w:rPr>
                <w:rFonts w:ascii="Times New Roman" w:hAnsi="Times New Roman"/>
                <w:b/>
                <w:sz w:val="24"/>
                <w:szCs w:val="24"/>
              </w:rPr>
            </w:pPr>
            <w:r w:rsidRPr="00DF296D">
              <w:rPr>
                <w:rFonts w:ascii="Times New Roman" w:hAnsi="Times New Roman"/>
                <w:b/>
                <w:sz w:val="24"/>
                <w:szCs w:val="24"/>
              </w:rPr>
              <w:t>______________________________</w:t>
            </w:r>
          </w:p>
          <w:p w14:paraId="19D08921" w14:textId="6C760D2F" w:rsidR="00AC3BEC" w:rsidRPr="00DF296D" w:rsidRDefault="00AC3BEC" w:rsidP="00DF296D">
            <w:pPr>
              <w:spacing w:line="240" w:lineRule="auto"/>
              <w:rPr>
                <w:rFonts w:ascii="Times New Roman" w:hAnsi="Times New Roman"/>
                <w:b/>
                <w:sz w:val="24"/>
                <w:szCs w:val="24"/>
              </w:rPr>
            </w:pPr>
          </w:p>
        </w:tc>
        <w:tc>
          <w:tcPr>
            <w:tcW w:w="2497" w:type="pct"/>
            <w:vAlign w:val="center"/>
          </w:tcPr>
          <w:p w14:paraId="7EDAD4ED" w14:textId="77777777" w:rsidR="00DF296D" w:rsidRPr="00DF296D" w:rsidRDefault="00DF296D" w:rsidP="00DF296D">
            <w:pPr>
              <w:spacing w:line="240" w:lineRule="auto"/>
              <w:rPr>
                <w:rFonts w:ascii="Times New Roman" w:hAnsi="Times New Roman"/>
                <w:b/>
                <w:color w:val="000000"/>
                <w:sz w:val="24"/>
                <w:szCs w:val="24"/>
              </w:rPr>
            </w:pPr>
          </w:p>
          <w:p w14:paraId="03880504" w14:textId="77777777" w:rsidR="00DF296D" w:rsidRPr="00DF296D" w:rsidRDefault="00DF296D" w:rsidP="00DF296D">
            <w:pPr>
              <w:spacing w:line="240" w:lineRule="auto"/>
              <w:rPr>
                <w:rFonts w:ascii="Times New Roman" w:hAnsi="Times New Roman"/>
                <w:b/>
                <w:color w:val="000000"/>
                <w:sz w:val="24"/>
                <w:szCs w:val="24"/>
              </w:rPr>
            </w:pPr>
            <w:r w:rsidRPr="00DF296D">
              <w:rPr>
                <w:rFonts w:ascii="Times New Roman" w:hAnsi="Times New Roman"/>
                <w:b/>
                <w:color w:val="000000"/>
                <w:sz w:val="24"/>
                <w:szCs w:val="24"/>
              </w:rPr>
              <w:t>_____________________________</w:t>
            </w:r>
          </w:p>
          <w:p w14:paraId="1435274C" w14:textId="77777777" w:rsidR="00DF296D" w:rsidRPr="00DF296D" w:rsidRDefault="00DF296D" w:rsidP="00DF296D">
            <w:pPr>
              <w:spacing w:line="240" w:lineRule="auto"/>
              <w:rPr>
                <w:rFonts w:ascii="Times New Roman" w:hAnsi="Times New Roman"/>
                <w:color w:val="000000"/>
                <w:sz w:val="24"/>
                <w:szCs w:val="24"/>
              </w:rPr>
            </w:pPr>
          </w:p>
        </w:tc>
      </w:tr>
    </w:tbl>
    <w:p w14:paraId="23246A00" w14:textId="77777777" w:rsidR="00D72F4C" w:rsidRPr="00D72F4C" w:rsidRDefault="00D72F4C" w:rsidP="00D72F4C">
      <w:pPr>
        <w:spacing w:line="240" w:lineRule="auto"/>
        <w:rPr>
          <w:rFonts w:ascii="Times New Roman" w:hAnsi="Times New Roman"/>
          <w:sz w:val="24"/>
          <w:szCs w:val="24"/>
        </w:rPr>
      </w:pPr>
      <w:r w:rsidRPr="00D72F4C">
        <w:rPr>
          <w:rFonts w:ascii="Times New Roman" w:hAnsi="Times New Roman"/>
          <w:sz w:val="24"/>
          <w:szCs w:val="24"/>
        </w:rPr>
        <w:br w:type="page"/>
      </w:r>
    </w:p>
    <w:p w14:paraId="414BA152" w14:textId="3CC16787" w:rsidR="00101C54" w:rsidRPr="000932E0" w:rsidRDefault="00101C54" w:rsidP="001A624E">
      <w:pPr>
        <w:jc w:val="right"/>
        <w:rPr>
          <w:rFonts w:ascii="Times New Roman" w:hAnsi="Times New Roman"/>
          <w:b/>
          <w:sz w:val="24"/>
          <w:szCs w:val="24"/>
        </w:rPr>
      </w:pPr>
      <w:r w:rsidRPr="000932E0">
        <w:rPr>
          <w:rFonts w:ascii="Times New Roman" w:hAnsi="Times New Roman"/>
          <w:b/>
          <w:sz w:val="24"/>
          <w:szCs w:val="24"/>
        </w:rPr>
        <w:t>1.pielikums</w:t>
      </w:r>
    </w:p>
    <w:p w14:paraId="0D78A188" w14:textId="5F252B42" w:rsidR="00101C54" w:rsidRPr="000932E0" w:rsidRDefault="004C4BB1" w:rsidP="00012CC3">
      <w:pPr>
        <w:jc w:val="right"/>
        <w:rPr>
          <w:rFonts w:ascii="Times New Roman" w:hAnsi="Times New Roman"/>
          <w:sz w:val="24"/>
          <w:szCs w:val="24"/>
        </w:rPr>
      </w:pPr>
      <w:r>
        <w:rPr>
          <w:rFonts w:ascii="Times New Roman" w:hAnsi="Times New Roman"/>
          <w:sz w:val="24"/>
          <w:szCs w:val="24"/>
        </w:rPr>
        <w:t>2017</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w:t>
      </w:r>
      <w:r w:rsidR="005A7E03">
        <w:rPr>
          <w:rFonts w:ascii="Times New Roman" w:hAnsi="Times New Roman"/>
          <w:sz w:val="24"/>
          <w:szCs w:val="24"/>
        </w:rPr>
        <w:t>___</w:t>
      </w:r>
      <w:r w:rsidR="00012CC3">
        <w:rPr>
          <w:rFonts w:ascii="Times New Roman" w:hAnsi="Times New Roman"/>
          <w:sz w:val="24"/>
          <w:szCs w:val="24"/>
        </w:rPr>
        <w:t>____</w:t>
      </w:r>
      <w:r w:rsidR="005A7E03">
        <w:rPr>
          <w:rFonts w:ascii="Times New Roman" w:hAnsi="Times New Roman"/>
          <w:sz w:val="24"/>
          <w:szCs w:val="24"/>
        </w:rPr>
        <w:t>__</w:t>
      </w:r>
      <w:r w:rsidR="00252995">
        <w:rPr>
          <w:rFonts w:ascii="Times New Roman" w:hAnsi="Times New Roman"/>
          <w:sz w:val="24"/>
          <w:szCs w:val="24"/>
        </w:rPr>
        <w:t>_,</w:t>
      </w:r>
    </w:p>
    <w:p w14:paraId="67D9909B" w14:textId="0E276591" w:rsidR="00101C54" w:rsidRPr="000932E0" w:rsidRDefault="00101C54"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012CC3">
      <w:pPr>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436"/>
        <w:gridCol w:w="4426"/>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1063B503" w:rsidR="00E81F8B" w:rsidRPr="000932E0" w:rsidRDefault="00D33618"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jc w:val="right"/>
        <w:rPr>
          <w:rFonts w:ascii="Times New Roman" w:hAnsi="Times New Roman"/>
          <w:b/>
          <w:sz w:val="24"/>
          <w:szCs w:val="24"/>
        </w:rPr>
      </w:pPr>
      <w:r>
        <w:rPr>
          <w:rFonts w:ascii="Times New Roman" w:hAnsi="Times New Roman"/>
          <w:b/>
          <w:sz w:val="24"/>
          <w:szCs w:val="24"/>
        </w:rPr>
        <w:t>2.</w:t>
      </w:r>
      <w:r w:rsidR="00101C54" w:rsidRPr="000932E0">
        <w:rPr>
          <w:rFonts w:ascii="Times New Roman" w:hAnsi="Times New Roman"/>
          <w:b/>
          <w:sz w:val="24"/>
          <w:szCs w:val="24"/>
        </w:rPr>
        <w:t>pielikums</w:t>
      </w:r>
    </w:p>
    <w:p w14:paraId="41EE4724" w14:textId="77777777" w:rsidR="00012CC3" w:rsidRPr="000932E0" w:rsidRDefault="00012CC3" w:rsidP="00012CC3">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6D2C135B"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4EEF7DBF"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5F4BA3BD" w14:textId="77777777" w:rsidR="00986F33" w:rsidRPr="000932E0" w:rsidRDefault="00986F33" w:rsidP="00744790">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line="240" w:lineRule="auto"/>
        <w:jc w:val="both"/>
        <w:rPr>
          <w:rFonts w:ascii="Times New Roman" w:hAnsi="Times New Roman"/>
          <w:b/>
          <w:sz w:val="24"/>
          <w:szCs w:val="24"/>
        </w:rPr>
      </w:pPr>
    </w:p>
    <w:p w14:paraId="78783C1E" w14:textId="77777777" w:rsidR="00E81F8B" w:rsidRDefault="00E81F8B" w:rsidP="00F71DAD">
      <w:pPr>
        <w:spacing w:line="240" w:lineRule="auto"/>
        <w:jc w:val="both"/>
        <w:rPr>
          <w:rFonts w:ascii="Times New Roman" w:hAnsi="Times New Roman"/>
          <w:b/>
          <w:sz w:val="24"/>
          <w:szCs w:val="24"/>
        </w:rPr>
      </w:pPr>
    </w:p>
    <w:p w14:paraId="37A75092" w14:textId="77777777" w:rsidR="00E81F8B" w:rsidRDefault="00E81F8B" w:rsidP="00F71DAD">
      <w:pPr>
        <w:spacing w:line="240" w:lineRule="auto"/>
        <w:jc w:val="both"/>
        <w:rPr>
          <w:rFonts w:ascii="Times New Roman" w:hAnsi="Times New Roman"/>
          <w:b/>
          <w:sz w:val="24"/>
          <w:szCs w:val="24"/>
        </w:rPr>
      </w:pPr>
    </w:p>
    <w:p w14:paraId="28CACCAE" w14:textId="77777777" w:rsidR="00E81F8B" w:rsidRDefault="00E81F8B" w:rsidP="00F71DAD">
      <w:pPr>
        <w:spacing w:line="240" w:lineRule="auto"/>
        <w:jc w:val="both"/>
        <w:rPr>
          <w:rFonts w:ascii="Times New Roman" w:hAnsi="Times New Roman"/>
          <w:b/>
          <w:sz w:val="24"/>
          <w:szCs w:val="24"/>
        </w:rPr>
      </w:pPr>
    </w:p>
    <w:p w14:paraId="071AE84F" w14:textId="77777777" w:rsidR="00E81F8B" w:rsidRDefault="00E81F8B" w:rsidP="00F71DAD">
      <w:pPr>
        <w:spacing w:line="240" w:lineRule="auto"/>
        <w:jc w:val="both"/>
        <w:rPr>
          <w:rFonts w:ascii="Times New Roman" w:hAnsi="Times New Roman"/>
          <w:b/>
          <w:sz w:val="24"/>
          <w:szCs w:val="24"/>
        </w:rPr>
      </w:pPr>
    </w:p>
    <w:p w14:paraId="2E4EE1E9" w14:textId="77777777" w:rsidR="00E81F8B" w:rsidRDefault="00E81F8B" w:rsidP="00F71DAD">
      <w:pPr>
        <w:spacing w:line="240" w:lineRule="auto"/>
        <w:jc w:val="both"/>
        <w:rPr>
          <w:rFonts w:ascii="Times New Roman" w:hAnsi="Times New Roman"/>
          <w:b/>
          <w:sz w:val="24"/>
          <w:szCs w:val="24"/>
        </w:rPr>
      </w:pPr>
    </w:p>
    <w:p w14:paraId="233D7EDD" w14:textId="77777777" w:rsidR="00E81F8B" w:rsidRDefault="00E81F8B" w:rsidP="00F71DAD">
      <w:pPr>
        <w:spacing w:line="240" w:lineRule="auto"/>
        <w:jc w:val="both"/>
        <w:rPr>
          <w:rFonts w:ascii="Times New Roman" w:hAnsi="Times New Roman"/>
          <w:b/>
          <w:sz w:val="24"/>
          <w:szCs w:val="24"/>
        </w:rPr>
      </w:pPr>
    </w:p>
    <w:p w14:paraId="0938A840" w14:textId="77777777" w:rsidR="00E81F8B" w:rsidRDefault="00E81F8B" w:rsidP="00F71DAD">
      <w:pPr>
        <w:spacing w:line="240" w:lineRule="auto"/>
        <w:jc w:val="both"/>
        <w:rPr>
          <w:rFonts w:ascii="Times New Roman" w:hAnsi="Times New Roman"/>
          <w:b/>
          <w:sz w:val="24"/>
          <w:szCs w:val="24"/>
        </w:rPr>
      </w:pPr>
    </w:p>
    <w:p w14:paraId="5D9B490F" w14:textId="77777777" w:rsidR="00E81F8B" w:rsidRDefault="00E81F8B" w:rsidP="00F71DAD">
      <w:pPr>
        <w:spacing w:line="240" w:lineRule="auto"/>
        <w:jc w:val="both"/>
        <w:rPr>
          <w:rFonts w:ascii="Times New Roman" w:hAnsi="Times New Roman"/>
          <w:b/>
          <w:sz w:val="24"/>
          <w:szCs w:val="24"/>
        </w:rPr>
      </w:pPr>
    </w:p>
    <w:p w14:paraId="294EABED" w14:textId="77777777" w:rsidR="00E81F8B" w:rsidRDefault="00E81F8B" w:rsidP="00F71DAD">
      <w:pPr>
        <w:spacing w:line="240" w:lineRule="auto"/>
        <w:jc w:val="both"/>
        <w:rPr>
          <w:rFonts w:ascii="Times New Roman" w:hAnsi="Times New Roman"/>
          <w:b/>
          <w:sz w:val="24"/>
          <w:szCs w:val="24"/>
        </w:rPr>
      </w:pPr>
    </w:p>
    <w:p w14:paraId="4A267704" w14:textId="77777777" w:rsidR="00E81F8B" w:rsidRDefault="00E81F8B" w:rsidP="00F71DAD">
      <w:pPr>
        <w:spacing w:line="240" w:lineRule="auto"/>
        <w:jc w:val="both"/>
        <w:rPr>
          <w:rFonts w:ascii="Times New Roman" w:hAnsi="Times New Roman"/>
          <w:b/>
          <w:sz w:val="24"/>
          <w:szCs w:val="24"/>
        </w:rPr>
      </w:pPr>
    </w:p>
    <w:p w14:paraId="45190656" w14:textId="77777777" w:rsidR="00E81F8B" w:rsidRDefault="00E81F8B" w:rsidP="00F71DAD">
      <w:pPr>
        <w:spacing w:line="240" w:lineRule="auto"/>
        <w:jc w:val="both"/>
        <w:rPr>
          <w:rFonts w:ascii="Times New Roman" w:hAnsi="Times New Roman"/>
          <w:b/>
          <w:sz w:val="24"/>
          <w:szCs w:val="24"/>
        </w:rPr>
      </w:pPr>
    </w:p>
    <w:p w14:paraId="40B0BF14" w14:textId="77777777" w:rsidR="00E81F8B" w:rsidRDefault="00E81F8B" w:rsidP="00F71DAD">
      <w:pPr>
        <w:spacing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436"/>
        <w:gridCol w:w="4426"/>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2F4BD79E" w:rsidR="00E81F8B" w:rsidRPr="000932E0" w:rsidRDefault="00C966A1"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line="240" w:lineRule="auto"/>
        <w:jc w:val="right"/>
        <w:rPr>
          <w:rFonts w:ascii="Times New Roman" w:hAnsi="Times New Roman"/>
          <w:sz w:val="24"/>
          <w:szCs w:val="24"/>
        </w:rPr>
      </w:pPr>
      <w:r w:rsidRPr="000932E0">
        <w:rPr>
          <w:rFonts w:ascii="Times New Roman" w:hAnsi="Times New Roman"/>
          <w:b/>
          <w:sz w:val="24"/>
          <w:szCs w:val="24"/>
        </w:rPr>
        <w:t>3.pielikums</w:t>
      </w:r>
    </w:p>
    <w:p w14:paraId="54B7F39C" w14:textId="77777777" w:rsidR="00012CC3" w:rsidRPr="000932E0" w:rsidRDefault="00012CC3" w:rsidP="00012CC3">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30097EBD"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774FF50B"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372EBF1A" w:rsidR="00235354" w:rsidRPr="000932E0" w:rsidRDefault="004C4BB1" w:rsidP="00235354">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2017</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4B448BB0" w:rsidR="00235354" w:rsidRPr="000932E0" w:rsidRDefault="00235354" w:rsidP="00235354">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911052">
        <w:rPr>
          <w:rFonts w:ascii="Times New Roman" w:hAnsi="Times New Roman"/>
          <w:b/>
          <w:bCs/>
          <w:sz w:val="24"/>
          <w:szCs w:val="24"/>
        </w:rPr>
        <w:t>Izpildītājs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5F2073">
        <w:rPr>
          <w:rFonts w:ascii="Times New Roman" w:hAnsi="Times New Roman"/>
          <w:sz w:val="24"/>
          <w:szCs w:val="24"/>
        </w:rPr>
        <w:t>s –</w:t>
      </w:r>
      <w:r w:rsidRPr="000932E0">
        <w:rPr>
          <w:rFonts w:ascii="Times New Roman" w:hAnsi="Times New Roman"/>
          <w:sz w:val="24"/>
          <w:szCs w:val="24"/>
        </w:rPr>
        <w:t xml:space="preserve"> pieņemšanas aktu:</w:t>
      </w:r>
    </w:p>
    <w:p w14:paraId="260DC3BF" w14:textId="70FEC28C" w:rsidR="00235354" w:rsidRPr="000932E0" w:rsidRDefault="004C4BB1" w:rsidP="00302E66">
      <w:pPr>
        <w:widowControl w:val="0"/>
        <w:numPr>
          <w:ilvl w:val="0"/>
          <w:numId w:val="2"/>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2017</w:t>
      </w:r>
      <w:r w:rsidR="00235354" w:rsidRPr="000932E0">
        <w:rPr>
          <w:rFonts w:ascii="Times New Roman" w:hAnsi="Times New Roman"/>
          <w:sz w:val="24"/>
          <w:szCs w:val="24"/>
        </w:rPr>
        <w:t xml:space="preserve">. gada ___.__________ </w:t>
      </w:r>
      <w:r w:rsidR="0083512A">
        <w:rPr>
          <w:rFonts w:ascii="Times New Roman" w:hAnsi="Times New Roman"/>
          <w:sz w:val="24"/>
          <w:szCs w:val="24"/>
        </w:rPr>
        <w:t>Iepirkuma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911052">
        <w:rPr>
          <w:rFonts w:ascii="Times New Roman" w:hAnsi="Times New Roman"/>
          <w:sz w:val="24"/>
          <w:szCs w:val="24"/>
        </w:rPr>
        <w:t>Izpildītājs</w:t>
      </w:r>
      <w:r w:rsidR="00235354" w:rsidRPr="000932E0">
        <w:rPr>
          <w:rFonts w:ascii="Times New Roman" w:hAnsi="Times New Roman"/>
          <w:sz w:val="24"/>
          <w:szCs w:val="24"/>
        </w:rPr>
        <w:t xml:space="preserve"> ir </w:t>
      </w:r>
      <w:r w:rsidR="00911052">
        <w:rPr>
          <w:rFonts w:ascii="Times New Roman" w:hAnsi="Times New Roman"/>
          <w:sz w:val="24"/>
          <w:szCs w:val="24"/>
        </w:rPr>
        <w:t>sniedzi šādus Pakalpojumus:</w:t>
      </w:r>
    </w:p>
    <w:p w14:paraId="791B3493" w14:textId="4D5754BD" w:rsidR="00235354" w:rsidRPr="000932E0" w:rsidRDefault="00235354" w:rsidP="00235354">
      <w:pPr>
        <w:widowControl w:val="0"/>
        <w:tabs>
          <w:tab w:val="right" w:pos="10260"/>
        </w:tabs>
        <w:overflowPunct w:val="0"/>
        <w:autoSpaceDE w:val="0"/>
        <w:autoSpaceDN w:val="0"/>
        <w:adjustRightInd w:val="0"/>
        <w:spacing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w:t>
      </w:r>
      <w:r w:rsidR="00AC7D6A">
        <w:rPr>
          <w:rFonts w:ascii="Times New Roman" w:hAnsi="Times New Roman"/>
          <w:sz w:val="24"/>
          <w:szCs w:val="24"/>
        </w:rPr>
        <w:t>Pakalpojuma</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7A2EDE79" w:rsidR="00235354" w:rsidRPr="000932E0" w:rsidRDefault="00235354" w:rsidP="00302E66">
      <w:pPr>
        <w:widowControl w:val="0"/>
        <w:numPr>
          <w:ilvl w:val="0"/>
          <w:numId w:val="2"/>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w:t>
      </w:r>
      <w:r w:rsidR="00911052">
        <w:rPr>
          <w:rFonts w:ascii="Times New Roman" w:hAnsi="Times New Roman"/>
          <w:sz w:val="24"/>
          <w:szCs w:val="24"/>
        </w:rPr>
        <w:t>Pakalpojums</w:t>
      </w:r>
      <w:r w:rsidR="001617EC" w:rsidRPr="000932E0">
        <w:rPr>
          <w:rFonts w:ascii="Times New Roman" w:hAnsi="Times New Roman"/>
          <w:sz w:val="24"/>
          <w:szCs w:val="24"/>
        </w:rPr>
        <w:t xml:space="preserve"> </w:t>
      </w:r>
      <w:r w:rsidR="000D2048">
        <w:rPr>
          <w:rFonts w:ascii="Times New Roman" w:hAnsi="Times New Roman"/>
          <w:sz w:val="24"/>
          <w:szCs w:val="24"/>
        </w:rPr>
        <w:t xml:space="preserve">atbilst Līguma un tā pielikumos noteiktajām </w:t>
      </w:r>
      <w:r w:rsidR="00911052">
        <w:rPr>
          <w:rFonts w:ascii="Times New Roman" w:hAnsi="Times New Roman"/>
          <w:sz w:val="24"/>
          <w:szCs w:val="24"/>
        </w:rPr>
        <w:t xml:space="preserve">Pakalpojuma </w:t>
      </w:r>
      <w:r w:rsidR="000D2048">
        <w:rPr>
          <w:rFonts w:ascii="Times New Roman" w:hAnsi="Times New Roman"/>
          <w:sz w:val="24"/>
          <w:szCs w:val="24"/>
        </w:rPr>
        <w:t>tehniskajām un kvalitātes</w:t>
      </w:r>
      <w:r w:rsidRPr="000932E0">
        <w:rPr>
          <w:rFonts w:ascii="Times New Roman" w:hAnsi="Times New Roman"/>
          <w:sz w:val="24"/>
          <w:szCs w:val="24"/>
        </w:rPr>
        <w:t xml:space="preserve"> prasībām un šis </w:t>
      </w:r>
      <w:r w:rsidR="00CA44F1">
        <w:rPr>
          <w:rFonts w:ascii="Times New Roman" w:hAnsi="Times New Roman"/>
          <w:sz w:val="24"/>
          <w:szCs w:val="24"/>
        </w:rPr>
        <w:t>nodošanas – p</w:t>
      </w:r>
      <w:r w:rsidRPr="000932E0">
        <w:rPr>
          <w:rFonts w:ascii="Times New Roman" w:hAnsi="Times New Roman"/>
          <w:sz w:val="24"/>
          <w:szCs w:val="24"/>
        </w:rPr>
        <w:t>ieņemšanas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0C23E39E" w:rsidR="00235354" w:rsidRPr="000932E0" w:rsidRDefault="00235354" w:rsidP="00302E66">
      <w:pPr>
        <w:widowControl w:val="0"/>
        <w:numPr>
          <w:ilvl w:val="0"/>
          <w:numId w:val="2"/>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911052">
        <w:rPr>
          <w:rFonts w:ascii="Times New Roman" w:hAnsi="Times New Roman"/>
          <w:sz w:val="24"/>
          <w:szCs w:val="24"/>
        </w:rPr>
        <w:t>Pakalpojuma</w:t>
      </w:r>
      <w:r w:rsidR="00AC7D6A">
        <w:rPr>
          <w:rFonts w:ascii="Times New Roman" w:hAnsi="Times New Roman"/>
          <w:sz w:val="24"/>
          <w:szCs w:val="24"/>
        </w:rPr>
        <w:t xml:space="preserve"> nodošanas </w:t>
      </w:r>
      <w:r w:rsidR="00B80386">
        <w:rPr>
          <w:rFonts w:ascii="Times New Roman" w:hAnsi="Times New Roman"/>
          <w:sz w:val="24"/>
          <w:szCs w:val="24"/>
        </w:rPr>
        <w:t xml:space="preserve">– </w:t>
      </w:r>
      <w:r w:rsidRPr="000932E0">
        <w:rPr>
          <w:rFonts w:ascii="Times New Roman" w:hAnsi="Times New Roman"/>
          <w:sz w:val="24"/>
          <w:szCs w:val="24"/>
        </w:rPr>
        <w:t xml:space="preserve">pieņemšanas akts ir pušu noslēgtā Līguma neatņemama sastāvdaļa, sagatavots uz 1 (vienas) lapas 2 (divos) eksemplāros, no kuriem viens glabājas pie Pasūtītāja, bet otrs – pie </w:t>
      </w:r>
      <w:r w:rsidR="00911052">
        <w:rPr>
          <w:rFonts w:ascii="Times New Roman" w:hAnsi="Times New Roman"/>
          <w:sz w:val="24"/>
          <w:szCs w:val="24"/>
        </w:rPr>
        <w:t>Izpildītāja.</w:t>
      </w:r>
    </w:p>
    <w:p w14:paraId="73E1B26C" w14:textId="77777777" w:rsidR="00235354" w:rsidRPr="000932E0" w:rsidRDefault="00235354" w:rsidP="00235354">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6943044" w:rsidR="00235354" w:rsidRPr="00D60266" w:rsidRDefault="00911052" w:rsidP="00FE367D">
            <w:pPr>
              <w:spacing w:line="240" w:lineRule="auto"/>
              <w:rPr>
                <w:rFonts w:ascii="Times New Roman" w:hAnsi="Times New Roman"/>
                <w:b/>
                <w:bCs/>
                <w:sz w:val="24"/>
                <w:szCs w:val="24"/>
              </w:rPr>
            </w:pPr>
            <w:r>
              <w:rPr>
                <w:rFonts w:ascii="Times New Roman" w:hAnsi="Times New Roman"/>
                <w:b/>
                <w:sz w:val="24"/>
                <w:szCs w:val="24"/>
              </w:rPr>
              <w:t>Izpildītājs</w:t>
            </w:r>
            <w:r w:rsidR="00FE367D">
              <w:rPr>
                <w:rFonts w:ascii="Times New Roman" w:hAnsi="Times New Roman"/>
                <w:b/>
                <w:sz w:val="24"/>
                <w:szCs w:val="24"/>
              </w:rPr>
              <w:t>:</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line="240" w:lineRule="auto"/>
              <w:ind w:left="-74" w:firstLine="74"/>
              <w:rPr>
                <w:rFonts w:ascii="Times New Roman" w:hAnsi="Times New Roman"/>
                <w:sz w:val="24"/>
                <w:szCs w:val="24"/>
              </w:rPr>
            </w:pPr>
            <w:r w:rsidRPr="000932E0">
              <w:rPr>
                <w:rFonts w:ascii="Times New Roman" w:hAnsi="Times New Roman"/>
                <w:sz w:val="24"/>
                <w:szCs w:val="24"/>
              </w:rPr>
              <w:t>Reģ. apl. Nr.3341000218</w:t>
            </w:r>
          </w:p>
        </w:tc>
        <w:tc>
          <w:tcPr>
            <w:tcW w:w="3757" w:type="dxa"/>
            <w:vAlign w:val="center"/>
          </w:tcPr>
          <w:p w14:paraId="29AA8E11" w14:textId="24CAF98A"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436"/>
        <w:gridCol w:w="4426"/>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line="240" w:lineRule="auto"/>
              <w:rPr>
                <w:rFonts w:ascii="Times New Roman" w:hAnsi="Times New Roman"/>
                <w:sz w:val="24"/>
                <w:szCs w:val="24"/>
              </w:rPr>
            </w:pPr>
          </w:p>
          <w:p w14:paraId="19CA18AD"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line="240" w:lineRule="auto"/>
              <w:rPr>
                <w:rFonts w:ascii="Times New Roman" w:hAnsi="Times New Roman"/>
                <w:color w:val="000000"/>
                <w:sz w:val="24"/>
                <w:szCs w:val="24"/>
              </w:rPr>
            </w:pPr>
          </w:p>
          <w:p w14:paraId="403A196D"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line="240" w:lineRule="auto"/>
              <w:rPr>
                <w:rFonts w:ascii="Times New Roman" w:hAnsi="Times New Roman"/>
                <w:color w:val="000000"/>
                <w:sz w:val="24"/>
                <w:szCs w:val="24"/>
              </w:rPr>
            </w:pPr>
          </w:p>
        </w:tc>
      </w:tr>
    </w:tbl>
    <w:p w14:paraId="0C48576B" w14:textId="7B3E6D04" w:rsidR="0069744B" w:rsidRDefault="0069744B" w:rsidP="0018017D">
      <w:pPr>
        <w:spacing w:line="360" w:lineRule="auto"/>
        <w:ind w:right="181"/>
        <w:jc w:val="both"/>
        <w:rPr>
          <w:rFonts w:ascii="Times New Roman" w:hAnsi="Times New Roman"/>
          <w:sz w:val="24"/>
          <w:szCs w:val="24"/>
        </w:rPr>
      </w:pPr>
    </w:p>
    <w:p w14:paraId="2AF6E244" w14:textId="77777777" w:rsidR="00E069BC" w:rsidRPr="0013527B" w:rsidRDefault="00E069BC" w:rsidP="0018017D">
      <w:pPr>
        <w:spacing w:line="360" w:lineRule="auto"/>
        <w:ind w:right="181"/>
        <w:jc w:val="both"/>
        <w:rPr>
          <w:rFonts w:ascii="Times New Roman" w:hAnsi="Times New Roman"/>
          <w:sz w:val="24"/>
          <w:szCs w:val="24"/>
        </w:rPr>
      </w:pPr>
    </w:p>
    <w:p w14:paraId="24E92B9D" w14:textId="77777777" w:rsidR="0069744B" w:rsidRDefault="0069744B">
      <w:pPr>
        <w:spacing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CA53BD">
      <w:pPr>
        <w:spacing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5178A5C6" w14:textId="77777777" w:rsidR="00012CC3" w:rsidRPr="000932E0" w:rsidRDefault="00012CC3" w:rsidP="00CA53BD">
      <w:pPr>
        <w:jc w:val="right"/>
        <w:rPr>
          <w:rFonts w:ascii="Times New Roman" w:hAnsi="Times New Roman"/>
          <w:sz w:val="24"/>
          <w:szCs w:val="24"/>
        </w:rPr>
      </w:pPr>
      <w:r>
        <w:rPr>
          <w:rFonts w:ascii="Times New Roman" w:hAnsi="Times New Roman"/>
          <w:sz w:val="24"/>
          <w:szCs w:val="24"/>
        </w:rPr>
        <w:t>2017</w:t>
      </w:r>
      <w:r w:rsidRPr="000932E0">
        <w:rPr>
          <w:rFonts w:ascii="Times New Roman" w:hAnsi="Times New Roman"/>
          <w:sz w:val="24"/>
          <w:szCs w:val="24"/>
        </w:rPr>
        <w:t xml:space="preserve">.gada </w:t>
      </w:r>
      <w:r>
        <w:rPr>
          <w:rFonts w:ascii="Times New Roman" w:hAnsi="Times New Roman"/>
          <w:sz w:val="24"/>
          <w:szCs w:val="24"/>
        </w:rPr>
        <w:t>____._______ Līgumam Nr._______________,</w:t>
      </w:r>
    </w:p>
    <w:p w14:paraId="1C7C83A9" w14:textId="77777777" w:rsidR="00012CC3" w:rsidRPr="000932E0" w:rsidRDefault="00012CC3" w:rsidP="00CA53BD">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6FD39EFE" w14:textId="77777777" w:rsidR="00012CC3" w:rsidRDefault="00012CC3" w:rsidP="00CA53BD">
      <w:pPr>
        <w:jc w:val="right"/>
        <w:rPr>
          <w:rFonts w:ascii="Times New Roman" w:hAnsi="Times New Roman"/>
          <w:sz w:val="24"/>
          <w:szCs w:val="24"/>
        </w:rPr>
      </w:pPr>
      <w:r w:rsidRPr="000932E0">
        <w:rPr>
          <w:rFonts w:ascii="Times New Roman" w:hAnsi="Times New Roman"/>
          <w:sz w:val="24"/>
          <w:szCs w:val="24"/>
        </w:rPr>
        <w:t>________________</w:t>
      </w:r>
    </w:p>
    <w:p w14:paraId="34233EE2" w14:textId="77777777" w:rsidR="001C1E4A" w:rsidRPr="0083512A" w:rsidRDefault="001C1E4A" w:rsidP="004416E3">
      <w:pPr>
        <w:widowControl w:val="0"/>
        <w:tabs>
          <w:tab w:val="right" w:pos="10260"/>
        </w:tabs>
        <w:overflowPunct w:val="0"/>
        <w:autoSpaceDE w:val="0"/>
        <w:autoSpaceDN w:val="0"/>
        <w:adjustRightInd w:val="0"/>
        <w:spacing w:line="240" w:lineRule="auto"/>
        <w:jc w:val="right"/>
        <w:textAlignment w:val="baseline"/>
        <w:rPr>
          <w:rFonts w:ascii="Times New Roman" w:hAnsi="Times New Roman"/>
          <w:sz w:val="24"/>
          <w:szCs w:val="24"/>
        </w:rPr>
      </w:pPr>
    </w:p>
    <w:p w14:paraId="4CE672AF" w14:textId="6C8DA4C9" w:rsidR="004416E3" w:rsidRPr="004416E3" w:rsidRDefault="00A14E8F" w:rsidP="00111568">
      <w:pPr>
        <w:spacing w:before="240"/>
        <w:jc w:val="center"/>
        <w:rPr>
          <w:rFonts w:ascii="Times New Roman" w:hAnsi="Times New Roman"/>
          <w:b/>
          <w:bCs/>
          <w:sz w:val="24"/>
          <w:szCs w:val="24"/>
        </w:rPr>
      </w:pPr>
      <w:r>
        <w:rPr>
          <w:rFonts w:ascii="Times New Roman" w:hAnsi="Times New Roman"/>
          <w:b/>
          <w:bCs/>
          <w:sz w:val="24"/>
          <w:szCs w:val="24"/>
        </w:rPr>
        <w:t>NEATBILSTĪBU</w:t>
      </w:r>
      <w:r w:rsidR="004416E3" w:rsidRPr="004416E3">
        <w:rPr>
          <w:rFonts w:ascii="Times New Roman" w:hAnsi="Times New Roman"/>
          <w:b/>
          <w:bCs/>
          <w:sz w:val="24"/>
          <w:szCs w:val="24"/>
        </w:rPr>
        <w:t xml:space="preserve"> KONSTATĀCIJAS AKTS </w:t>
      </w:r>
      <w:r w:rsidR="004416E3" w:rsidRPr="00A04E04">
        <w:rPr>
          <w:rFonts w:ascii="Times New Roman" w:hAnsi="Times New Roman"/>
          <w:bCs/>
          <w:i/>
          <w:sz w:val="24"/>
          <w:szCs w:val="24"/>
        </w:rPr>
        <w:t>(p</w:t>
      </w:r>
      <w:r w:rsidR="00BC748A" w:rsidRPr="00A04E04">
        <w:rPr>
          <w:rFonts w:ascii="Times New Roman" w:hAnsi="Times New Roman"/>
          <w:bCs/>
          <w:i/>
          <w:sz w:val="24"/>
          <w:szCs w:val="24"/>
        </w:rPr>
        <w:t>araugs</w:t>
      </w:r>
      <w:r w:rsidR="004416E3"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627127D2"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pārbaudot </w:t>
      </w:r>
      <w:r w:rsidR="006E14ED">
        <w:rPr>
          <w:rFonts w:ascii="Times New Roman" w:hAnsi="Times New Roman"/>
          <w:sz w:val="24"/>
          <w:szCs w:val="24"/>
          <w:highlight w:val="yellow"/>
        </w:rPr>
        <w:t>2017</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6277AF">
        <w:rPr>
          <w:rFonts w:ascii="Times New Roman" w:hAnsi="Times New Roman"/>
          <w:sz w:val="24"/>
          <w:szCs w:val="24"/>
        </w:rPr>
        <w:t>Pakalpojuma</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xml:space="preserve">) </w:t>
      </w:r>
      <w:r w:rsidR="006277AF">
        <w:rPr>
          <w:rFonts w:ascii="Times New Roman" w:hAnsi="Times New Roman"/>
          <w:sz w:val="24"/>
          <w:szCs w:val="24"/>
        </w:rPr>
        <w:t>sniegtā pakalpojuma kvalitāti</w:t>
      </w:r>
      <w:r w:rsidRPr="004416E3">
        <w:rPr>
          <w:rFonts w:ascii="Times New Roman" w:hAnsi="Times New Roman"/>
          <w:sz w:val="24"/>
          <w:szCs w:val="24"/>
        </w:rPr>
        <w:t>,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77777777"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436"/>
        <w:gridCol w:w="4426"/>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6EF45EA2" w:rsidR="00111568" w:rsidRPr="000932E0" w:rsidRDefault="00911052" w:rsidP="005346D3">
            <w:pPr>
              <w:spacing w:line="240" w:lineRule="auto"/>
              <w:rPr>
                <w:rFonts w:ascii="Times New Roman" w:hAnsi="Times New Roman"/>
                <w:b/>
                <w:bCs/>
                <w:sz w:val="24"/>
                <w:szCs w:val="24"/>
              </w:rPr>
            </w:pPr>
            <w:r>
              <w:rPr>
                <w:rFonts w:ascii="Times New Roman" w:hAnsi="Times New Roman"/>
                <w:b/>
                <w:bCs/>
                <w:sz w:val="24"/>
                <w:szCs w:val="24"/>
              </w:rPr>
              <w:t>IZPILDĪTĀJS</w:t>
            </w:r>
            <w:r w:rsidR="00111568" w:rsidRPr="000932E0">
              <w:rPr>
                <w:rFonts w:ascii="Times New Roman" w:hAnsi="Times New Roman"/>
                <w:b/>
                <w:bCs/>
                <w:sz w:val="24"/>
                <w:szCs w:val="24"/>
              </w:rPr>
              <w:t>:</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line="240" w:lineRule="auto"/>
              <w:rPr>
                <w:rFonts w:ascii="Times New Roman" w:hAnsi="Times New Roman"/>
                <w:color w:val="000000"/>
                <w:sz w:val="24"/>
                <w:szCs w:val="24"/>
              </w:rPr>
            </w:pPr>
          </w:p>
        </w:tc>
      </w:tr>
    </w:tbl>
    <w:p w14:paraId="612C8352" w14:textId="77777777" w:rsidR="004416E3" w:rsidRPr="004416E3" w:rsidRDefault="004416E3" w:rsidP="0018017D">
      <w:pPr>
        <w:spacing w:line="360" w:lineRule="auto"/>
        <w:ind w:right="181"/>
        <w:jc w:val="both"/>
        <w:rPr>
          <w:rFonts w:ascii="Times New Roman" w:hAnsi="Times New Roman"/>
          <w:sz w:val="24"/>
          <w:szCs w:val="24"/>
          <w:highlight w:val="lightGray"/>
        </w:rPr>
      </w:pPr>
    </w:p>
    <w:sectPr w:rsidR="004416E3" w:rsidRPr="004416E3" w:rsidSect="00134750">
      <w:headerReference w:type="default" r:id="rId26"/>
      <w:footerReference w:type="default" r:id="rId27"/>
      <w:headerReference w:type="first" r:id="rId28"/>
      <w:pgSz w:w="12240" w:h="15840"/>
      <w:pgMar w:top="1440" w:right="1797" w:bottom="1440" w:left="1797" w:header="720" w:footer="720" w:gutter="0"/>
      <w:cols w:space="720" w:equalWidth="0">
        <w:col w:w="9000"/>
      </w:cols>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9F968" w16cid:durableId="1D82090A"/>
  <w16cid:commentId w16cid:paraId="241AB755" w16cid:durableId="1D820AE6"/>
  <w16cid:commentId w16cid:paraId="5BF5EDE3" w16cid:durableId="1D820B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5BE10" w14:textId="77777777" w:rsidR="004A07DE" w:rsidRDefault="004A07DE" w:rsidP="00657E9B">
      <w:pPr>
        <w:spacing w:line="240" w:lineRule="auto"/>
      </w:pPr>
      <w:r>
        <w:separator/>
      </w:r>
    </w:p>
  </w:endnote>
  <w:endnote w:type="continuationSeparator" w:id="0">
    <w:p w14:paraId="0717224E" w14:textId="77777777" w:rsidR="004A07DE" w:rsidRDefault="004A07DE" w:rsidP="00657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AA3E" w14:textId="00CE3D1D" w:rsidR="00AF2BC1" w:rsidRPr="00977D28" w:rsidRDefault="004A07DE"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00AF2BC1" w:rsidRPr="001D21D0">
          <w:rPr>
            <w:rFonts w:ascii="Times New Roman" w:hAnsi="Times New Roman"/>
            <w:sz w:val="24"/>
            <w:szCs w:val="24"/>
          </w:rPr>
          <w:fldChar w:fldCharType="begin"/>
        </w:r>
        <w:r w:rsidR="00AF2BC1" w:rsidRPr="001D21D0">
          <w:rPr>
            <w:rFonts w:ascii="Times New Roman" w:hAnsi="Times New Roman"/>
            <w:sz w:val="24"/>
            <w:szCs w:val="24"/>
          </w:rPr>
          <w:instrText xml:space="preserve"> PAGE   \* MERGEFORMAT </w:instrText>
        </w:r>
        <w:r w:rsidR="00AF2BC1" w:rsidRPr="001D21D0">
          <w:rPr>
            <w:rFonts w:ascii="Times New Roman" w:hAnsi="Times New Roman"/>
            <w:sz w:val="24"/>
            <w:szCs w:val="24"/>
          </w:rPr>
          <w:fldChar w:fldCharType="separate"/>
        </w:r>
        <w:r w:rsidR="00BD4BD3">
          <w:rPr>
            <w:rFonts w:ascii="Times New Roman" w:hAnsi="Times New Roman"/>
            <w:noProof/>
            <w:sz w:val="24"/>
            <w:szCs w:val="24"/>
          </w:rPr>
          <w:t>2</w:t>
        </w:r>
        <w:r w:rsidR="00AF2BC1" w:rsidRPr="001D21D0">
          <w:rPr>
            <w:rFonts w:ascii="Times New Roman" w:hAnsi="Times New Roman"/>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3DA4" w14:textId="26EB4C31" w:rsidR="00AF2BC1" w:rsidRPr="00977D28" w:rsidRDefault="004A07DE" w:rsidP="00977D28">
    <w:pPr>
      <w:pStyle w:val="Footer"/>
      <w:tabs>
        <w:tab w:val="center" w:pos="4323"/>
        <w:tab w:val="left" w:pos="6013"/>
      </w:tabs>
      <w:jc w:val="center"/>
      <w:rPr>
        <w:rFonts w:ascii="Times New Roman" w:hAnsi="Times New Roman"/>
        <w:sz w:val="24"/>
        <w:szCs w:val="24"/>
      </w:rPr>
    </w:pPr>
    <w:sdt>
      <w:sdtPr>
        <w:id w:val="753778155"/>
        <w:docPartObj>
          <w:docPartGallery w:val="Page Numbers (Bottom of Page)"/>
          <w:docPartUnique/>
        </w:docPartObj>
      </w:sdtPr>
      <w:sdtEndPr>
        <w:rPr>
          <w:rFonts w:ascii="Times New Roman" w:hAnsi="Times New Roman"/>
          <w:noProof/>
          <w:sz w:val="24"/>
          <w:szCs w:val="24"/>
        </w:rPr>
      </w:sdtEndPr>
      <w:sdtContent>
        <w:r w:rsidR="00AF2BC1" w:rsidRPr="001D21D0">
          <w:rPr>
            <w:rFonts w:ascii="Times New Roman" w:hAnsi="Times New Roman"/>
            <w:sz w:val="24"/>
            <w:szCs w:val="24"/>
          </w:rPr>
          <w:fldChar w:fldCharType="begin"/>
        </w:r>
        <w:r w:rsidR="00AF2BC1" w:rsidRPr="001D21D0">
          <w:rPr>
            <w:rFonts w:ascii="Times New Roman" w:hAnsi="Times New Roman"/>
            <w:sz w:val="24"/>
            <w:szCs w:val="24"/>
          </w:rPr>
          <w:instrText xml:space="preserve"> PAGE   \* MERGEFORMAT </w:instrText>
        </w:r>
        <w:r w:rsidR="00AF2BC1" w:rsidRPr="001D21D0">
          <w:rPr>
            <w:rFonts w:ascii="Times New Roman" w:hAnsi="Times New Roman"/>
            <w:sz w:val="24"/>
            <w:szCs w:val="24"/>
          </w:rPr>
          <w:fldChar w:fldCharType="separate"/>
        </w:r>
        <w:r w:rsidR="008D4B44">
          <w:rPr>
            <w:rFonts w:ascii="Times New Roman" w:hAnsi="Times New Roman"/>
            <w:noProof/>
            <w:sz w:val="24"/>
            <w:szCs w:val="24"/>
          </w:rPr>
          <w:t>44</w:t>
        </w:r>
        <w:r w:rsidR="00AF2BC1"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58CE5" w14:textId="77777777" w:rsidR="004A07DE" w:rsidRDefault="004A07DE" w:rsidP="00657E9B">
      <w:pPr>
        <w:spacing w:line="240" w:lineRule="auto"/>
      </w:pPr>
      <w:r>
        <w:separator/>
      </w:r>
    </w:p>
  </w:footnote>
  <w:footnote w:type="continuationSeparator" w:id="0">
    <w:p w14:paraId="6BCD9E44" w14:textId="77777777" w:rsidR="004A07DE" w:rsidRDefault="004A07DE" w:rsidP="00657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8178" w14:textId="77777777" w:rsidR="00AF2BC1" w:rsidRDefault="00AF2BC1"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4366C83D" w14:textId="77777777" w:rsidR="00AF2BC1" w:rsidRDefault="00AF2BC1"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591C985C" w14:textId="179D8599" w:rsidR="00AF2BC1" w:rsidRDefault="00AF2BC1" w:rsidP="00BD4978">
    <w:pPr>
      <w:pStyle w:val="Header"/>
      <w:jc w:val="center"/>
      <w:rPr>
        <w:rFonts w:ascii="Times New Roman" w:hAnsi="Times New Roman"/>
        <w:sz w:val="18"/>
        <w:szCs w:val="18"/>
      </w:rPr>
    </w:pPr>
    <w:r>
      <w:rPr>
        <w:rFonts w:ascii="Times New Roman" w:hAnsi="Times New Roman"/>
        <w:sz w:val="18"/>
        <w:szCs w:val="18"/>
      </w:rPr>
      <w:t>“Komercializācijas stratēģijas un TEP izstrādes pakalpojumi”</w:t>
    </w:r>
  </w:p>
  <w:p w14:paraId="390DF736" w14:textId="31DAAC03" w:rsidR="00AF2BC1" w:rsidRPr="009A153B" w:rsidRDefault="00AF2BC1" w:rsidP="00BD4978">
    <w:pPr>
      <w:pStyle w:val="Header"/>
      <w:jc w:val="center"/>
      <w:rPr>
        <w:rFonts w:ascii="Times New Roman" w:hAnsi="Times New Roman"/>
        <w:sz w:val="18"/>
        <w:szCs w:val="18"/>
      </w:rPr>
    </w:pPr>
    <w:r>
      <w:rPr>
        <w:rFonts w:ascii="Times New Roman" w:hAnsi="Times New Roman"/>
        <w:sz w:val="18"/>
        <w:szCs w:val="18"/>
      </w:rPr>
      <w:t>(Iepirkuma identifikācijas Nr. LU 2017/75</w:t>
    </w:r>
    <w:r w:rsidRPr="00F87B05">
      <w:rPr>
        <w:rFonts w:ascii="Times New Roman" w:hAnsi="Times New Roman"/>
        <w:sz w:val="18"/>
        <w:szCs w:val="18"/>
      </w:rPr>
      <w:t>_I)</w:t>
    </w:r>
  </w:p>
  <w:p w14:paraId="67D19AC5" w14:textId="77777777" w:rsidR="00AF2BC1" w:rsidRDefault="00AF2BC1"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53ED" w14:textId="77777777" w:rsidR="00AF2BC1" w:rsidRDefault="00AF2BC1"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AF2BC1" w:rsidRDefault="00AF2BC1"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6F4B670D" w:rsidR="00AF2BC1" w:rsidRDefault="00AF2BC1" w:rsidP="00FF1692">
    <w:pPr>
      <w:pStyle w:val="Header"/>
      <w:jc w:val="center"/>
      <w:rPr>
        <w:rFonts w:ascii="Times New Roman" w:hAnsi="Times New Roman"/>
        <w:sz w:val="18"/>
        <w:szCs w:val="18"/>
      </w:rPr>
    </w:pPr>
    <w:r>
      <w:rPr>
        <w:rFonts w:ascii="Times New Roman" w:hAnsi="Times New Roman"/>
        <w:sz w:val="18"/>
        <w:szCs w:val="18"/>
      </w:rPr>
      <w:t>“Komercializācijas stratēģijas un TEP izstrādes pakalpojumi”</w:t>
    </w:r>
  </w:p>
  <w:p w14:paraId="61C4A00F" w14:textId="34ECF317" w:rsidR="00AF2BC1" w:rsidRPr="009A153B" w:rsidRDefault="00AF2BC1" w:rsidP="00FF1692">
    <w:pPr>
      <w:pStyle w:val="Header"/>
      <w:jc w:val="center"/>
      <w:rPr>
        <w:rFonts w:ascii="Times New Roman" w:hAnsi="Times New Roman"/>
        <w:sz w:val="18"/>
        <w:szCs w:val="18"/>
      </w:rPr>
    </w:pPr>
    <w:r>
      <w:rPr>
        <w:rFonts w:ascii="Times New Roman" w:hAnsi="Times New Roman"/>
        <w:sz w:val="18"/>
        <w:szCs w:val="18"/>
      </w:rPr>
      <w:t>(Iepirkuma identifikācijas Nr. LU 2017/75</w:t>
    </w:r>
    <w:r w:rsidRPr="00661A47">
      <w:rPr>
        <w:rFonts w:ascii="Times New Roman" w:hAnsi="Times New Roman"/>
        <w:sz w:val="18"/>
        <w:szCs w:val="18"/>
      </w:rPr>
      <w:t>_I)</w:t>
    </w:r>
  </w:p>
  <w:p w14:paraId="4F3D5682" w14:textId="77777777" w:rsidR="00AF2BC1" w:rsidRDefault="00AF2BC1"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F6D2" w14:textId="77777777" w:rsidR="00AF2BC1" w:rsidRDefault="00AF2BC1" w:rsidP="009642BD">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DEC9408" w14:textId="77777777" w:rsidR="00AF2BC1" w:rsidRDefault="00AF2BC1" w:rsidP="009642BD">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7F7C428" w14:textId="7C28E4FE" w:rsidR="00AF2BC1" w:rsidRDefault="00AF2BC1" w:rsidP="009642BD">
    <w:pPr>
      <w:pStyle w:val="Header"/>
      <w:jc w:val="center"/>
      <w:rPr>
        <w:rFonts w:ascii="Times New Roman" w:hAnsi="Times New Roman"/>
        <w:sz w:val="18"/>
        <w:szCs w:val="18"/>
      </w:rPr>
    </w:pPr>
    <w:r>
      <w:rPr>
        <w:rFonts w:ascii="Times New Roman" w:hAnsi="Times New Roman"/>
        <w:sz w:val="18"/>
        <w:szCs w:val="18"/>
      </w:rPr>
      <w:t>“Komercializācijas stratēģijas un TEP izstrādes pakalpojumi”</w:t>
    </w:r>
  </w:p>
  <w:p w14:paraId="272D16CA" w14:textId="0BAB822E" w:rsidR="00AF2BC1" w:rsidRPr="009A153B" w:rsidRDefault="00AF2BC1" w:rsidP="009642BD">
    <w:pPr>
      <w:pStyle w:val="Header"/>
      <w:jc w:val="center"/>
      <w:rPr>
        <w:rFonts w:ascii="Times New Roman" w:hAnsi="Times New Roman"/>
        <w:sz w:val="18"/>
        <w:szCs w:val="18"/>
      </w:rPr>
    </w:pPr>
    <w:r>
      <w:rPr>
        <w:rFonts w:ascii="Times New Roman" w:hAnsi="Times New Roman"/>
        <w:sz w:val="18"/>
        <w:szCs w:val="18"/>
      </w:rPr>
      <w:t>(Iepirkuma identifikācijas Nr. LU 2017/75</w:t>
    </w:r>
    <w:r w:rsidRPr="00661A47">
      <w:rPr>
        <w:rFonts w:ascii="Times New Roman" w:hAnsi="Times New Roman"/>
        <w:sz w:val="18"/>
        <w:szCs w:val="18"/>
      </w:rPr>
      <w:t>_I)</w:t>
    </w:r>
  </w:p>
  <w:p w14:paraId="07CFF836" w14:textId="77777777" w:rsidR="00AF2BC1" w:rsidRDefault="00AF2BC1" w:rsidP="009642BD">
    <w:pPr>
      <w:pStyle w:val="Header"/>
      <w:jc w:val="center"/>
      <w:rPr>
        <w:rFonts w:ascii="Times New Roman" w:hAnsi="Times New Roman"/>
        <w:sz w:val="18"/>
        <w:szCs w:val="18"/>
      </w:rPr>
    </w:pPr>
    <w:r w:rsidRPr="009A153B">
      <w:rPr>
        <w:rFonts w:ascii="Times New Roman" w:hAnsi="Times New Roman"/>
        <w:sz w:val="18"/>
        <w:szCs w:val="18"/>
      </w:rPr>
      <w:t>NOLIKUMS</w:t>
    </w:r>
  </w:p>
  <w:p w14:paraId="4EB2EEAB" w14:textId="77777777" w:rsidR="00AF2BC1" w:rsidRDefault="00AF2BC1" w:rsidP="009642BD">
    <w:pPr>
      <w:pStyle w:val="Header"/>
      <w:jc w:val="center"/>
      <w:rPr>
        <w:rFonts w:ascii="Times New Roman" w:hAnsi="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80F4" w14:textId="77777777" w:rsidR="00AF2BC1" w:rsidRDefault="00AF2BC1"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0EE5C312" w14:textId="77777777" w:rsidR="00AF2BC1" w:rsidRDefault="00AF2BC1"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1F794662" w14:textId="6DC54DC6" w:rsidR="00AF2BC1" w:rsidRDefault="00AF2BC1" w:rsidP="00FF1692">
    <w:pPr>
      <w:pStyle w:val="Header"/>
      <w:jc w:val="center"/>
      <w:rPr>
        <w:rFonts w:ascii="Times New Roman" w:hAnsi="Times New Roman"/>
        <w:sz w:val="18"/>
        <w:szCs w:val="18"/>
      </w:rPr>
    </w:pPr>
    <w:r>
      <w:rPr>
        <w:rFonts w:ascii="Times New Roman" w:hAnsi="Times New Roman"/>
        <w:sz w:val="18"/>
        <w:szCs w:val="18"/>
      </w:rPr>
      <w:t>“Komercializācijas stratēģijas un TEP izstrādes pakalpojumi”</w:t>
    </w:r>
  </w:p>
  <w:p w14:paraId="0A8DE3F6" w14:textId="021239D2" w:rsidR="00AF2BC1" w:rsidRPr="009A153B" w:rsidRDefault="00AF2BC1" w:rsidP="00FF1692">
    <w:pPr>
      <w:pStyle w:val="Header"/>
      <w:jc w:val="center"/>
      <w:rPr>
        <w:rFonts w:ascii="Times New Roman" w:hAnsi="Times New Roman"/>
        <w:sz w:val="18"/>
        <w:szCs w:val="18"/>
      </w:rPr>
    </w:pPr>
    <w:r>
      <w:rPr>
        <w:rFonts w:ascii="Times New Roman" w:hAnsi="Times New Roman"/>
        <w:sz w:val="18"/>
        <w:szCs w:val="18"/>
      </w:rPr>
      <w:t>(Iepirkuma identifikācijas Nr. LU 2017/75</w:t>
    </w:r>
    <w:r w:rsidRPr="00661A47">
      <w:rPr>
        <w:rFonts w:ascii="Times New Roman" w:hAnsi="Times New Roman"/>
        <w:sz w:val="18"/>
        <w:szCs w:val="18"/>
      </w:rPr>
      <w:t>_I)</w:t>
    </w:r>
  </w:p>
  <w:p w14:paraId="006F1D5A" w14:textId="77777777" w:rsidR="00AF2BC1" w:rsidRDefault="00AF2BC1"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6"/>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nsid w:val="1256317E"/>
    <w:multiLevelType w:val="hybridMultilevel"/>
    <w:tmpl w:val="E06AE860"/>
    <w:lvl w:ilvl="0" w:tplc="78A85AEE">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D311C21"/>
    <w:multiLevelType w:val="multilevel"/>
    <w:tmpl w:val="932C620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DD7DBF"/>
    <w:multiLevelType w:val="hybridMultilevel"/>
    <w:tmpl w:val="D7CC30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6A676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02254E"/>
    <w:multiLevelType w:val="multilevel"/>
    <w:tmpl w:val="44944DE2"/>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D3CFF"/>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BC22685"/>
    <w:multiLevelType w:val="hybridMultilevel"/>
    <w:tmpl w:val="A8868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4E6F4575"/>
    <w:multiLevelType w:val="hybridMultilevel"/>
    <w:tmpl w:val="03D0B6F8"/>
    <w:lvl w:ilvl="0" w:tplc="9CDC1C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9">
    <w:nsid w:val="536B6F55"/>
    <w:multiLevelType w:val="hybridMultilevel"/>
    <w:tmpl w:val="9F0E78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B491D70"/>
    <w:multiLevelType w:val="multilevel"/>
    <w:tmpl w:val="443C132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782B93"/>
    <w:multiLevelType w:val="hybridMultilevel"/>
    <w:tmpl w:val="EFC273AC"/>
    <w:lvl w:ilvl="0" w:tplc="BF02264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6BAE4BD2"/>
    <w:multiLevelType w:val="multilevel"/>
    <w:tmpl w:val="3B0E15C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295DBC"/>
    <w:multiLevelType w:val="hybridMultilevel"/>
    <w:tmpl w:val="E616757E"/>
    <w:lvl w:ilvl="0" w:tplc="D9A0752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7BA5ED1"/>
    <w:multiLevelType w:val="hybridMultilevel"/>
    <w:tmpl w:val="1FB230CA"/>
    <w:lvl w:ilvl="0" w:tplc="39887128">
      <w:start w:val="1"/>
      <w:numFmt w:val="decimal"/>
      <w:lvlText w:val="%1."/>
      <w:lvlJc w:val="left"/>
      <w:pPr>
        <w:ind w:left="720" w:hanging="360"/>
      </w:pPr>
      <w:rPr>
        <w:rFonts w:ascii="Times New Roman" w:eastAsiaTheme="minorEastAsia"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B2C103C"/>
    <w:multiLevelType w:val="multilevel"/>
    <w:tmpl w:val="E128719E"/>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997" w:hanging="720"/>
      </w:pPr>
      <w:rPr>
        <w:rFonts w:ascii="Times New Roman" w:hAnsi="Times New Roman"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7E706E31"/>
    <w:multiLevelType w:val="multilevel"/>
    <w:tmpl w:val="427E63D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8"/>
  </w:num>
  <w:num w:numId="2">
    <w:abstractNumId w:val="18"/>
  </w:num>
  <w:num w:numId="3">
    <w:abstractNumId w:val="28"/>
  </w:num>
  <w:num w:numId="4">
    <w:abstractNumId w:val="12"/>
  </w:num>
  <w:num w:numId="5">
    <w:abstractNumId w:val="13"/>
  </w:num>
  <w:num w:numId="6">
    <w:abstractNumId w:val="11"/>
  </w:num>
  <w:num w:numId="7">
    <w:abstractNumId w:val="0"/>
  </w:num>
  <w:num w:numId="8">
    <w:abstractNumId w:val="9"/>
  </w:num>
  <w:num w:numId="9">
    <w:abstractNumId w:val="2"/>
  </w:num>
  <w:num w:numId="10">
    <w:abstractNumId w:val="27"/>
  </w:num>
  <w:num w:numId="11">
    <w:abstractNumId w:val="23"/>
  </w:num>
  <w:num w:numId="12">
    <w:abstractNumId w:val="15"/>
  </w:num>
  <w:num w:numId="13">
    <w:abstractNumId w:val="17"/>
  </w:num>
  <w:num w:numId="14">
    <w:abstractNumId w:val="10"/>
  </w:num>
  <w:num w:numId="15">
    <w:abstractNumId w:val="22"/>
  </w:num>
  <w:num w:numId="16">
    <w:abstractNumId w:val="16"/>
  </w:num>
  <w:num w:numId="17">
    <w:abstractNumId w:val="14"/>
  </w:num>
  <w:num w:numId="18">
    <w:abstractNumId w:val="3"/>
  </w:num>
  <w:num w:numId="19">
    <w:abstractNumId w:val="21"/>
  </w:num>
  <w:num w:numId="20">
    <w:abstractNumId w:val="19"/>
  </w:num>
  <w:num w:numId="21">
    <w:abstractNumId w:val="20"/>
  </w:num>
  <w:num w:numId="22">
    <w:abstractNumId w:val="25"/>
  </w:num>
  <w:num w:numId="23">
    <w:abstractNumId w:val="7"/>
  </w:num>
  <w:num w:numId="24">
    <w:abstractNumId w:val="26"/>
  </w:num>
  <w:num w:numId="25">
    <w:abstractNumId w:val="6"/>
  </w:num>
  <w:num w:numId="26">
    <w:abstractNumId w:val="24"/>
  </w:num>
  <w:num w:numId="27">
    <w:abstractNumId w:val="4"/>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094"/>
    <w:rsid w:val="0000033F"/>
    <w:rsid w:val="000004D3"/>
    <w:rsid w:val="000011D6"/>
    <w:rsid w:val="00002069"/>
    <w:rsid w:val="0000316A"/>
    <w:rsid w:val="00003E2C"/>
    <w:rsid w:val="000047B9"/>
    <w:rsid w:val="00005720"/>
    <w:rsid w:val="00005B3A"/>
    <w:rsid w:val="00006272"/>
    <w:rsid w:val="00006764"/>
    <w:rsid w:val="00006A5A"/>
    <w:rsid w:val="00006B31"/>
    <w:rsid w:val="00006D8F"/>
    <w:rsid w:val="000074E0"/>
    <w:rsid w:val="0000773A"/>
    <w:rsid w:val="0000786D"/>
    <w:rsid w:val="0001072C"/>
    <w:rsid w:val="00011291"/>
    <w:rsid w:val="00011EBB"/>
    <w:rsid w:val="000127DE"/>
    <w:rsid w:val="00012C37"/>
    <w:rsid w:val="00012CC3"/>
    <w:rsid w:val="0001442A"/>
    <w:rsid w:val="00014B55"/>
    <w:rsid w:val="000157E0"/>
    <w:rsid w:val="00016727"/>
    <w:rsid w:val="00016CCD"/>
    <w:rsid w:val="00017FF1"/>
    <w:rsid w:val="0002016D"/>
    <w:rsid w:val="000201ED"/>
    <w:rsid w:val="000214B3"/>
    <w:rsid w:val="00022CDE"/>
    <w:rsid w:val="00023154"/>
    <w:rsid w:val="00023AB9"/>
    <w:rsid w:val="00024CEF"/>
    <w:rsid w:val="00025490"/>
    <w:rsid w:val="00026EFF"/>
    <w:rsid w:val="000271E2"/>
    <w:rsid w:val="000306DE"/>
    <w:rsid w:val="00030BD3"/>
    <w:rsid w:val="00031BD9"/>
    <w:rsid w:val="00031FC7"/>
    <w:rsid w:val="000321AF"/>
    <w:rsid w:val="000328DE"/>
    <w:rsid w:val="00032EB8"/>
    <w:rsid w:val="0003329F"/>
    <w:rsid w:val="000357E4"/>
    <w:rsid w:val="00036E00"/>
    <w:rsid w:val="0003730E"/>
    <w:rsid w:val="00037437"/>
    <w:rsid w:val="00037799"/>
    <w:rsid w:val="000400CE"/>
    <w:rsid w:val="000401E9"/>
    <w:rsid w:val="0004349A"/>
    <w:rsid w:val="00043629"/>
    <w:rsid w:val="00043F95"/>
    <w:rsid w:val="00044D7D"/>
    <w:rsid w:val="000454BB"/>
    <w:rsid w:val="000460D9"/>
    <w:rsid w:val="000468E1"/>
    <w:rsid w:val="00046944"/>
    <w:rsid w:val="00046AA6"/>
    <w:rsid w:val="00046ADA"/>
    <w:rsid w:val="00047411"/>
    <w:rsid w:val="000477CF"/>
    <w:rsid w:val="00047CBE"/>
    <w:rsid w:val="00050821"/>
    <w:rsid w:val="00050B85"/>
    <w:rsid w:val="00051EF3"/>
    <w:rsid w:val="00051FC9"/>
    <w:rsid w:val="00052056"/>
    <w:rsid w:val="00054458"/>
    <w:rsid w:val="00055D3C"/>
    <w:rsid w:val="00056587"/>
    <w:rsid w:val="00056B77"/>
    <w:rsid w:val="000570AA"/>
    <w:rsid w:val="00060F16"/>
    <w:rsid w:val="0006114F"/>
    <w:rsid w:val="0006123F"/>
    <w:rsid w:val="00061266"/>
    <w:rsid w:val="000615FC"/>
    <w:rsid w:val="00061B8C"/>
    <w:rsid w:val="00061E5F"/>
    <w:rsid w:val="000637B4"/>
    <w:rsid w:val="00064FDD"/>
    <w:rsid w:val="00065011"/>
    <w:rsid w:val="0006548B"/>
    <w:rsid w:val="0006558C"/>
    <w:rsid w:val="00065CFD"/>
    <w:rsid w:val="0006690B"/>
    <w:rsid w:val="0006728F"/>
    <w:rsid w:val="00067406"/>
    <w:rsid w:val="00067464"/>
    <w:rsid w:val="00070344"/>
    <w:rsid w:val="000709F9"/>
    <w:rsid w:val="00070AB0"/>
    <w:rsid w:val="00073524"/>
    <w:rsid w:val="00074012"/>
    <w:rsid w:val="00074C91"/>
    <w:rsid w:val="00075CC6"/>
    <w:rsid w:val="000767C1"/>
    <w:rsid w:val="000769A1"/>
    <w:rsid w:val="000770F2"/>
    <w:rsid w:val="00080A2D"/>
    <w:rsid w:val="00080FFA"/>
    <w:rsid w:val="00082012"/>
    <w:rsid w:val="000821C9"/>
    <w:rsid w:val="00082DC1"/>
    <w:rsid w:val="00084794"/>
    <w:rsid w:val="00084D97"/>
    <w:rsid w:val="00085393"/>
    <w:rsid w:val="00085DEE"/>
    <w:rsid w:val="00087ABE"/>
    <w:rsid w:val="00087D05"/>
    <w:rsid w:val="000909A0"/>
    <w:rsid w:val="000922EA"/>
    <w:rsid w:val="0009296A"/>
    <w:rsid w:val="000932E0"/>
    <w:rsid w:val="000936DD"/>
    <w:rsid w:val="000949A5"/>
    <w:rsid w:val="00094BC4"/>
    <w:rsid w:val="00095752"/>
    <w:rsid w:val="00095A3D"/>
    <w:rsid w:val="00096016"/>
    <w:rsid w:val="000960BC"/>
    <w:rsid w:val="00096636"/>
    <w:rsid w:val="00096779"/>
    <w:rsid w:val="00096FE8"/>
    <w:rsid w:val="000A06AB"/>
    <w:rsid w:val="000A0EAC"/>
    <w:rsid w:val="000A214F"/>
    <w:rsid w:val="000A21EB"/>
    <w:rsid w:val="000A248F"/>
    <w:rsid w:val="000A2862"/>
    <w:rsid w:val="000A2C0B"/>
    <w:rsid w:val="000A4256"/>
    <w:rsid w:val="000A4605"/>
    <w:rsid w:val="000A4FAA"/>
    <w:rsid w:val="000A5531"/>
    <w:rsid w:val="000B019B"/>
    <w:rsid w:val="000B051C"/>
    <w:rsid w:val="000B09B2"/>
    <w:rsid w:val="000B108A"/>
    <w:rsid w:val="000B1BEA"/>
    <w:rsid w:val="000B240C"/>
    <w:rsid w:val="000B2667"/>
    <w:rsid w:val="000B291A"/>
    <w:rsid w:val="000B2A2B"/>
    <w:rsid w:val="000B2D54"/>
    <w:rsid w:val="000B2D90"/>
    <w:rsid w:val="000B3254"/>
    <w:rsid w:val="000B4D54"/>
    <w:rsid w:val="000B5437"/>
    <w:rsid w:val="000B7755"/>
    <w:rsid w:val="000B7F0F"/>
    <w:rsid w:val="000C0116"/>
    <w:rsid w:val="000C098B"/>
    <w:rsid w:val="000C0CB9"/>
    <w:rsid w:val="000C10C5"/>
    <w:rsid w:val="000C258B"/>
    <w:rsid w:val="000C364C"/>
    <w:rsid w:val="000C3880"/>
    <w:rsid w:val="000C3DCC"/>
    <w:rsid w:val="000C3ED4"/>
    <w:rsid w:val="000C51D4"/>
    <w:rsid w:val="000C60E5"/>
    <w:rsid w:val="000C6215"/>
    <w:rsid w:val="000D11D8"/>
    <w:rsid w:val="000D12E9"/>
    <w:rsid w:val="000D19AA"/>
    <w:rsid w:val="000D1D9A"/>
    <w:rsid w:val="000D2048"/>
    <w:rsid w:val="000D296F"/>
    <w:rsid w:val="000D34BE"/>
    <w:rsid w:val="000D4734"/>
    <w:rsid w:val="000D5478"/>
    <w:rsid w:val="000D6C8A"/>
    <w:rsid w:val="000D7C31"/>
    <w:rsid w:val="000D7D8E"/>
    <w:rsid w:val="000D7DE5"/>
    <w:rsid w:val="000E0951"/>
    <w:rsid w:val="000E0A32"/>
    <w:rsid w:val="000E12F4"/>
    <w:rsid w:val="000E166E"/>
    <w:rsid w:val="000E1802"/>
    <w:rsid w:val="000E1FCE"/>
    <w:rsid w:val="000E243A"/>
    <w:rsid w:val="000E25DC"/>
    <w:rsid w:val="000E26FC"/>
    <w:rsid w:val="000E2C13"/>
    <w:rsid w:val="000E3120"/>
    <w:rsid w:val="000E32DF"/>
    <w:rsid w:val="000E39D3"/>
    <w:rsid w:val="000E3CEB"/>
    <w:rsid w:val="000E5804"/>
    <w:rsid w:val="000E6204"/>
    <w:rsid w:val="000F003A"/>
    <w:rsid w:val="000F088C"/>
    <w:rsid w:val="000F0C00"/>
    <w:rsid w:val="000F2143"/>
    <w:rsid w:val="000F3197"/>
    <w:rsid w:val="000F3535"/>
    <w:rsid w:val="000F3E37"/>
    <w:rsid w:val="000F4248"/>
    <w:rsid w:val="000F496F"/>
    <w:rsid w:val="000F4B27"/>
    <w:rsid w:val="000F5326"/>
    <w:rsid w:val="000F5BFA"/>
    <w:rsid w:val="000F7902"/>
    <w:rsid w:val="001003D3"/>
    <w:rsid w:val="001012C6"/>
    <w:rsid w:val="001014F9"/>
    <w:rsid w:val="00101597"/>
    <w:rsid w:val="00101C54"/>
    <w:rsid w:val="0010309A"/>
    <w:rsid w:val="00103E5C"/>
    <w:rsid w:val="00103F03"/>
    <w:rsid w:val="001040F4"/>
    <w:rsid w:val="00104604"/>
    <w:rsid w:val="00104E49"/>
    <w:rsid w:val="001051CD"/>
    <w:rsid w:val="00105F1E"/>
    <w:rsid w:val="00106220"/>
    <w:rsid w:val="00106BFD"/>
    <w:rsid w:val="0010794E"/>
    <w:rsid w:val="00107C0A"/>
    <w:rsid w:val="00107D74"/>
    <w:rsid w:val="00110BEF"/>
    <w:rsid w:val="00110F90"/>
    <w:rsid w:val="00111568"/>
    <w:rsid w:val="00111C66"/>
    <w:rsid w:val="001134CC"/>
    <w:rsid w:val="00113E19"/>
    <w:rsid w:val="00114AB6"/>
    <w:rsid w:val="00114BDA"/>
    <w:rsid w:val="00115374"/>
    <w:rsid w:val="001154B5"/>
    <w:rsid w:val="00115587"/>
    <w:rsid w:val="001158EA"/>
    <w:rsid w:val="00115968"/>
    <w:rsid w:val="00116885"/>
    <w:rsid w:val="00120216"/>
    <w:rsid w:val="00120862"/>
    <w:rsid w:val="0012173E"/>
    <w:rsid w:val="001218C7"/>
    <w:rsid w:val="00121E8F"/>
    <w:rsid w:val="00122389"/>
    <w:rsid w:val="0012238F"/>
    <w:rsid w:val="00122B70"/>
    <w:rsid w:val="00124284"/>
    <w:rsid w:val="00126CEB"/>
    <w:rsid w:val="00126D6D"/>
    <w:rsid w:val="001276D3"/>
    <w:rsid w:val="0013035D"/>
    <w:rsid w:val="00131305"/>
    <w:rsid w:val="00132320"/>
    <w:rsid w:val="001325A4"/>
    <w:rsid w:val="00132DF6"/>
    <w:rsid w:val="00133110"/>
    <w:rsid w:val="001332AF"/>
    <w:rsid w:val="0013367C"/>
    <w:rsid w:val="00134750"/>
    <w:rsid w:val="00134D2B"/>
    <w:rsid w:val="001350E8"/>
    <w:rsid w:val="0013527B"/>
    <w:rsid w:val="00136012"/>
    <w:rsid w:val="001416AB"/>
    <w:rsid w:val="00141F61"/>
    <w:rsid w:val="001424FC"/>
    <w:rsid w:val="00143204"/>
    <w:rsid w:val="001432A2"/>
    <w:rsid w:val="001436B1"/>
    <w:rsid w:val="0014384D"/>
    <w:rsid w:val="00143EDD"/>
    <w:rsid w:val="00144E3D"/>
    <w:rsid w:val="001457D4"/>
    <w:rsid w:val="00147236"/>
    <w:rsid w:val="001473AE"/>
    <w:rsid w:val="00147B81"/>
    <w:rsid w:val="00150F45"/>
    <w:rsid w:val="001510C6"/>
    <w:rsid w:val="0015146E"/>
    <w:rsid w:val="00152874"/>
    <w:rsid w:val="00152A7E"/>
    <w:rsid w:val="0015373F"/>
    <w:rsid w:val="001542BE"/>
    <w:rsid w:val="001546BF"/>
    <w:rsid w:val="00154AC1"/>
    <w:rsid w:val="00155C60"/>
    <w:rsid w:val="00157086"/>
    <w:rsid w:val="00157509"/>
    <w:rsid w:val="00157B09"/>
    <w:rsid w:val="001605D1"/>
    <w:rsid w:val="00160B3C"/>
    <w:rsid w:val="00160E97"/>
    <w:rsid w:val="001610A1"/>
    <w:rsid w:val="001617EC"/>
    <w:rsid w:val="00161C34"/>
    <w:rsid w:val="00162C67"/>
    <w:rsid w:val="00163264"/>
    <w:rsid w:val="00163A94"/>
    <w:rsid w:val="0016474D"/>
    <w:rsid w:val="00164C76"/>
    <w:rsid w:val="00164D25"/>
    <w:rsid w:val="0016569D"/>
    <w:rsid w:val="00165767"/>
    <w:rsid w:val="001666E2"/>
    <w:rsid w:val="00166A98"/>
    <w:rsid w:val="001672C5"/>
    <w:rsid w:val="00167B4E"/>
    <w:rsid w:val="00167BDA"/>
    <w:rsid w:val="00167E1A"/>
    <w:rsid w:val="001704C7"/>
    <w:rsid w:val="00170653"/>
    <w:rsid w:val="00170962"/>
    <w:rsid w:val="00170F1B"/>
    <w:rsid w:val="00172558"/>
    <w:rsid w:val="00172924"/>
    <w:rsid w:val="001730B2"/>
    <w:rsid w:val="001737EA"/>
    <w:rsid w:val="00173A40"/>
    <w:rsid w:val="00173B7D"/>
    <w:rsid w:val="001742AD"/>
    <w:rsid w:val="0017498C"/>
    <w:rsid w:val="00174ECB"/>
    <w:rsid w:val="001752A1"/>
    <w:rsid w:val="0017618C"/>
    <w:rsid w:val="00176B2D"/>
    <w:rsid w:val="00177D6A"/>
    <w:rsid w:val="0018017D"/>
    <w:rsid w:val="0018043B"/>
    <w:rsid w:val="00180C20"/>
    <w:rsid w:val="00182D7D"/>
    <w:rsid w:val="00182FE0"/>
    <w:rsid w:val="00183A01"/>
    <w:rsid w:val="00185C11"/>
    <w:rsid w:val="001863EB"/>
    <w:rsid w:val="00186DF0"/>
    <w:rsid w:val="00187B73"/>
    <w:rsid w:val="00187DCD"/>
    <w:rsid w:val="00187EB3"/>
    <w:rsid w:val="001901E0"/>
    <w:rsid w:val="001902A9"/>
    <w:rsid w:val="001904D7"/>
    <w:rsid w:val="00191A58"/>
    <w:rsid w:val="00191D9B"/>
    <w:rsid w:val="001920A4"/>
    <w:rsid w:val="0019231B"/>
    <w:rsid w:val="001925EB"/>
    <w:rsid w:val="00192693"/>
    <w:rsid w:val="00193F2A"/>
    <w:rsid w:val="0019408C"/>
    <w:rsid w:val="0019411C"/>
    <w:rsid w:val="00194496"/>
    <w:rsid w:val="00194612"/>
    <w:rsid w:val="001951CB"/>
    <w:rsid w:val="00195585"/>
    <w:rsid w:val="00195CE8"/>
    <w:rsid w:val="001966DF"/>
    <w:rsid w:val="00196A2C"/>
    <w:rsid w:val="00196C9B"/>
    <w:rsid w:val="001972B7"/>
    <w:rsid w:val="00197C7C"/>
    <w:rsid w:val="001A0015"/>
    <w:rsid w:val="001A0AC4"/>
    <w:rsid w:val="001A1D4C"/>
    <w:rsid w:val="001A1E46"/>
    <w:rsid w:val="001A347A"/>
    <w:rsid w:val="001A4600"/>
    <w:rsid w:val="001A4648"/>
    <w:rsid w:val="001A48DA"/>
    <w:rsid w:val="001A4D99"/>
    <w:rsid w:val="001A502F"/>
    <w:rsid w:val="001A5395"/>
    <w:rsid w:val="001A5472"/>
    <w:rsid w:val="001A5ADA"/>
    <w:rsid w:val="001A5B0F"/>
    <w:rsid w:val="001A624E"/>
    <w:rsid w:val="001A6354"/>
    <w:rsid w:val="001A6377"/>
    <w:rsid w:val="001A64E2"/>
    <w:rsid w:val="001A6977"/>
    <w:rsid w:val="001A6A28"/>
    <w:rsid w:val="001A712B"/>
    <w:rsid w:val="001B0010"/>
    <w:rsid w:val="001B0395"/>
    <w:rsid w:val="001B171B"/>
    <w:rsid w:val="001B1D44"/>
    <w:rsid w:val="001B3815"/>
    <w:rsid w:val="001B4BF8"/>
    <w:rsid w:val="001B53DF"/>
    <w:rsid w:val="001B579C"/>
    <w:rsid w:val="001B5838"/>
    <w:rsid w:val="001B5966"/>
    <w:rsid w:val="001B59FD"/>
    <w:rsid w:val="001B600F"/>
    <w:rsid w:val="001B648C"/>
    <w:rsid w:val="001B6F81"/>
    <w:rsid w:val="001B78FE"/>
    <w:rsid w:val="001B7C32"/>
    <w:rsid w:val="001C049D"/>
    <w:rsid w:val="001C0F90"/>
    <w:rsid w:val="001C1272"/>
    <w:rsid w:val="001C12A0"/>
    <w:rsid w:val="001C1E4A"/>
    <w:rsid w:val="001C288A"/>
    <w:rsid w:val="001C2C56"/>
    <w:rsid w:val="001C4C05"/>
    <w:rsid w:val="001C4D25"/>
    <w:rsid w:val="001C517A"/>
    <w:rsid w:val="001C56AF"/>
    <w:rsid w:val="001C5723"/>
    <w:rsid w:val="001C6383"/>
    <w:rsid w:val="001C65B4"/>
    <w:rsid w:val="001C6675"/>
    <w:rsid w:val="001C696E"/>
    <w:rsid w:val="001D05F5"/>
    <w:rsid w:val="001D1983"/>
    <w:rsid w:val="001D21D0"/>
    <w:rsid w:val="001D2628"/>
    <w:rsid w:val="001D386D"/>
    <w:rsid w:val="001D425A"/>
    <w:rsid w:val="001D4BE0"/>
    <w:rsid w:val="001D4D7A"/>
    <w:rsid w:val="001D51A6"/>
    <w:rsid w:val="001D54B2"/>
    <w:rsid w:val="001D573E"/>
    <w:rsid w:val="001D6A72"/>
    <w:rsid w:val="001D7A1F"/>
    <w:rsid w:val="001E11E5"/>
    <w:rsid w:val="001E2524"/>
    <w:rsid w:val="001E2EA6"/>
    <w:rsid w:val="001E39D6"/>
    <w:rsid w:val="001E4B15"/>
    <w:rsid w:val="001E4B68"/>
    <w:rsid w:val="001E4F69"/>
    <w:rsid w:val="001E5C6F"/>
    <w:rsid w:val="001E63C5"/>
    <w:rsid w:val="001E69DE"/>
    <w:rsid w:val="001E7112"/>
    <w:rsid w:val="001E770C"/>
    <w:rsid w:val="001E7A00"/>
    <w:rsid w:val="001F0699"/>
    <w:rsid w:val="001F06FC"/>
    <w:rsid w:val="001F1A0F"/>
    <w:rsid w:val="001F2326"/>
    <w:rsid w:val="001F307A"/>
    <w:rsid w:val="001F347E"/>
    <w:rsid w:val="001F4025"/>
    <w:rsid w:val="001F4886"/>
    <w:rsid w:val="001F492E"/>
    <w:rsid w:val="001F4FC3"/>
    <w:rsid w:val="001F65FA"/>
    <w:rsid w:val="001F6E8F"/>
    <w:rsid w:val="001F70D0"/>
    <w:rsid w:val="001F7AA6"/>
    <w:rsid w:val="00200B64"/>
    <w:rsid w:val="002010DA"/>
    <w:rsid w:val="0020240D"/>
    <w:rsid w:val="00202F8B"/>
    <w:rsid w:val="0020307D"/>
    <w:rsid w:val="0020394B"/>
    <w:rsid w:val="002043D0"/>
    <w:rsid w:val="00204B59"/>
    <w:rsid w:val="00205713"/>
    <w:rsid w:val="00206364"/>
    <w:rsid w:val="002072A4"/>
    <w:rsid w:val="002079AC"/>
    <w:rsid w:val="00210D78"/>
    <w:rsid w:val="00211218"/>
    <w:rsid w:val="002116EE"/>
    <w:rsid w:val="00212277"/>
    <w:rsid w:val="00212335"/>
    <w:rsid w:val="002135DE"/>
    <w:rsid w:val="00213EE4"/>
    <w:rsid w:val="002147F0"/>
    <w:rsid w:val="00214893"/>
    <w:rsid w:val="00214BAB"/>
    <w:rsid w:val="00214CFE"/>
    <w:rsid w:val="002161C2"/>
    <w:rsid w:val="0021668C"/>
    <w:rsid w:val="002171CC"/>
    <w:rsid w:val="00217DBD"/>
    <w:rsid w:val="00217E17"/>
    <w:rsid w:val="00220E60"/>
    <w:rsid w:val="00221469"/>
    <w:rsid w:val="00221831"/>
    <w:rsid w:val="00221A52"/>
    <w:rsid w:val="00222D2B"/>
    <w:rsid w:val="00223886"/>
    <w:rsid w:val="002239E7"/>
    <w:rsid w:val="00224240"/>
    <w:rsid w:val="00224586"/>
    <w:rsid w:val="002248FF"/>
    <w:rsid w:val="00224E87"/>
    <w:rsid w:val="00225806"/>
    <w:rsid w:val="00226173"/>
    <w:rsid w:val="00226B4F"/>
    <w:rsid w:val="00226EAB"/>
    <w:rsid w:val="00227386"/>
    <w:rsid w:val="00227816"/>
    <w:rsid w:val="00227AC1"/>
    <w:rsid w:val="00227F80"/>
    <w:rsid w:val="00227F9B"/>
    <w:rsid w:val="0023022B"/>
    <w:rsid w:val="00230942"/>
    <w:rsid w:val="00231225"/>
    <w:rsid w:val="0023142C"/>
    <w:rsid w:val="00231C5D"/>
    <w:rsid w:val="00233871"/>
    <w:rsid w:val="00233CFB"/>
    <w:rsid w:val="00234DC2"/>
    <w:rsid w:val="00235240"/>
    <w:rsid w:val="00235354"/>
    <w:rsid w:val="00235FE5"/>
    <w:rsid w:val="00236F63"/>
    <w:rsid w:val="0023740D"/>
    <w:rsid w:val="002375A6"/>
    <w:rsid w:val="00240652"/>
    <w:rsid w:val="00240ED0"/>
    <w:rsid w:val="002419DD"/>
    <w:rsid w:val="00241A05"/>
    <w:rsid w:val="002428B6"/>
    <w:rsid w:val="0024364E"/>
    <w:rsid w:val="00243BE3"/>
    <w:rsid w:val="002443E9"/>
    <w:rsid w:val="00244A71"/>
    <w:rsid w:val="00245419"/>
    <w:rsid w:val="002454A4"/>
    <w:rsid w:val="002455E6"/>
    <w:rsid w:val="00246A30"/>
    <w:rsid w:val="002472C8"/>
    <w:rsid w:val="00250376"/>
    <w:rsid w:val="00252995"/>
    <w:rsid w:val="00252C97"/>
    <w:rsid w:val="00252D39"/>
    <w:rsid w:val="0025311A"/>
    <w:rsid w:val="00253784"/>
    <w:rsid w:val="00253B40"/>
    <w:rsid w:val="00254617"/>
    <w:rsid w:val="002549EE"/>
    <w:rsid w:val="00254F39"/>
    <w:rsid w:val="002561A0"/>
    <w:rsid w:val="002565A0"/>
    <w:rsid w:val="002566CB"/>
    <w:rsid w:val="002569B0"/>
    <w:rsid w:val="002570B5"/>
    <w:rsid w:val="002572A5"/>
    <w:rsid w:val="0025761C"/>
    <w:rsid w:val="002578A1"/>
    <w:rsid w:val="00260662"/>
    <w:rsid w:val="00261470"/>
    <w:rsid w:val="0026181E"/>
    <w:rsid w:val="002629BD"/>
    <w:rsid w:val="00262BD9"/>
    <w:rsid w:val="002638F3"/>
    <w:rsid w:val="00263E92"/>
    <w:rsid w:val="0026418C"/>
    <w:rsid w:val="00264701"/>
    <w:rsid w:val="0026723F"/>
    <w:rsid w:val="00267609"/>
    <w:rsid w:val="0027022F"/>
    <w:rsid w:val="00271C2F"/>
    <w:rsid w:val="002721AD"/>
    <w:rsid w:val="0027250F"/>
    <w:rsid w:val="00272680"/>
    <w:rsid w:val="00272730"/>
    <w:rsid w:val="002751E9"/>
    <w:rsid w:val="002754FA"/>
    <w:rsid w:val="0027557E"/>
    <w:rsid w:val="0027593E"/>
    <w:rsid w:val="0027596B"/>
    <w:rsid w:val="00275DF3"/>
    <w:rsid w:val="00276020"/>
    <w:rsid w:val="00276C08"/>
    <w:rsid w:val="002770AE"/>
    <w:rsid w:val="00277D57"/>
    <w:rsid w:val="00280D5D"/>
    <w:rsid w:val="002810A0"/>
    <w:rsid w:val="00281953"/>
    <w:rsid w:val="00281A06"/>
    <w:rsid w:val="002822D3"/>
    <w:rsid w:val="00282320"/>
    <w:rsid w:val="00282B3C"/>
    <w:rsid w:val="0028329C"/>
    <w:rsid w:val="002833F9"/>
    <w:rsid w:val="0028449C"/>
    <w:rsid w:val="002848AC"/>
    <w:rsid w:val="0028502F"/>
    <w:rsid w:val="00285AE1"/>
    <w:rsid w:val="00285FEE"/>
    <w:rsid w:val="00286B16"/>
    <w:rsid w:val="00287023"/>
    <w:rsid w:val="002910BE"/>
    <w:rsid w:val="00292176"/>
    <w:rsid w:val="0029222F"/>
    <w:rsid w:val="0029273D"/>
    <w:rsid w:val="002939AE"/>
    <w:rsid w:val="00293EE0"/>
    <w:rsid w:val="00294082"/>
    <w:rsid w:val="00294280"/>
    <w:rsid w:val="0029447A"/>
    <w:rsid w:val="00294B6D"/>
    <w:rsid w:val="00295029"/>
    <w:rsid w:val="002950CF"/>
    <w:rsid w:val="00296D16"/>
    <w:rsid w:val="002971B1"/>
    <w:rsid w:val="002A0343"/>
    <w:rsid w:val="002A10D8"/>
    <w:rsid w:val="002A26F9"/>
    <w:rsid w:val="002A282D"/>
    <w:rsid w:val="002A40E9"/>
    <w:rsid w:val="002A49BF"/>
    <w:rsid w:val="002A500D"/>
    <w:rsid w:val="002A61D6"/>
    <w:rsid w:val="002A74BC"/>
    <w:rsid w:val="002A7567"/>
    <w:rsid w:val="002B03E1"/>
    <w:rsid w:val="002B1258"/>
    <w:rsid w:val="002B21E9"/>
    <w:rsid w:val="002B3960"/>
    <w:rsid w:val="002B3B9E"/>
    <w:rsid w:val="002B438D"/>
    <w:rsid w:val="002B5F51"/>
    <w:rsid w:val="002B6513"/>
    <w:rsid w:val="002B7721"/>
    <w:rsid w:val="002C02CC"/>
    <w:rsid w:val="002C1363"/>
    <w:rsid w:val="002C2F7C"/>
    <w:rsid w:val="002C300F"/>
    <w:rsid w:val="002C30D2"/>
    <w:rsid w:val="002C4029"/>
    <w:rsid w:val="002C4910"/>
    <w:rsid w:val="002C4F5B"/>
    <w:rsid w:val="002C5309"/>
    <w:rsid w:val="002C5D29"/>
    <w:rsid w:val="002C640D"/>
    <w:rsid w:val="002C646F"/>
    <w:rsid w:val="002C6CEA"/>
    <w:rsid w:val="002C6F8D"/>
    <w:rsid w:val="002C75EA"/>
    <w:rsid w:val="002C7DFD"/>
    <w:rsid w:val="002D0AD7"/>
    <w:rsid w:val="002D2EDD"/>
    <w:rsid w:val="002D3891"/>
    <w:rsid w:val="002D549E"/>
    <w:rsid w:val="002D57F6"/>
    <w:rsid w:val="002D5BCB"/>
    <w:rsid w:val="002D5D4E"/>
    <w:rsid w:val="002D5D9D"/>
    <w:rsid w:val="002D6B2E"/>
    <w:rsid w:val="002E0031"/>
    <w:rsid w:val="002E00E4"/>
    <w:rsid w:val="002E0631"/>
    <w:rsid w:val="002E12DB"/>
    <w:rsid w:val="002E1412"/>
    <w:rsid w:val="002E17DF"/>
    <w:rsid w:val="002E231A"/>
    <w:rsid w:val="002E2B27"/>
    <w:rsid w:val="002E5197"/>
    <w:rsid w:val="002E53AB"/>
    <w:rsid w:val="002E585C"/>
    <w:rsid w:val="002E6FBF"/>
    <w:rsid w:val="002E7193"/>
    <w:rsid w:val="002E7A33"/>
    <w:rsid w:val="002E7CEF"/>
    <w:rsid w:val="002E7D9A"/>
    <w:rsid w:val="002F0861"/>
    <w:rsid w:val="002F097A"/>
    <w:rsid w:val="002F0D6B"/>
    <w:rsid w:val="002F10C0"/>
    <w:rsid w:val="002F1861"/>
    <w:rsid w:val="002F2EC4"/>
    <w:rsid w:val="002F3AB5"/>
    <w:rsid w:val="002F413F"/>
    <w:rsid w:val="002F57BD"/>
    <w:rsid w:val="002F5F4C"/>
    <w:rsid w:val="002F702E"/>
    <w:rsid w:val="002F79F9"/>
    <w:rsid w:val="0030012A"/>
    <w:rsid w:val="003012D0"/>
    <w:rsid w:val="0030163A"/>
    <w:rsid w:val="00301806"/>
    <w:rsid w:val="00302E66"/>
    <w:rsid w:val="0030355C"/>
    <w:rsid w:val="00304EA0"/>
    <w:rsid w:val="00305037"/>
    <w:rsid w:val="003052EF"/>
    <w:rsid w:val="00305994"/>
    <w:rsid w:val="00306606"/>
    <w:rsid w:val="00306A06"/>
    <w:rsid w:val="00306C1B"/>
    <w:rsid w:val="00307155"/>
    <w:rsid w:val="0030726A"/>
    <w:rsid w:val="0031007D"/>
    <w:rsid w:val="003107B1"/>
    <w:rsid w:val="00310EA6"/>
    <w:rsid w:val="00311F55"/>
    <w:rsid w:val="003128BF"/>
    <w:rsid w:val="00314371"/>
    <w:rsid w:val="003146FB"/>
    <w:rsid w:val="0031498A"/>
    <w:rsid w:val="003157D5"/>
    <w:rsid w:val="003167DF"/>
    <w:rsid w:val="00316D11"/>
    <w:rsid w:val="00317285"/>
    <w:rsid w:val="003177F4"/>
    <w:rsid w:val="00317A32"/>
    <w:rsid w:val="00317AD7"/>
    <w:rsid w:val="00320202"/>
    <w:rsid w:val="00321264"/>
    <w:rsid w:val="0032355D"/>
    <w:rsid w:val="00323589"/>
    <w:rsid w:val="003241FB"/>
    <w:rsid w:val="0032580B"/>
    <w:rsid w:val="00325DFA"/>
    <w:rsid w:val="00326977"/>
    <w:rsid w:val="00326C8D"/>
    <w:rsid w:val="00326E70"/>
    <w:rsid w:val="00326EE4"/>
    <w:rsid w:val="00327059"/>
    <w:rsid w:val="0032724B"/>
    <w:rsid w:val="00327EF5"/>
    <w:rsid w:val="00327F0D"/>
    <w:rsid w:val="0033005F"/>
    <w:rsid w:val="003305FC"/>
    <w:rsid w:val="00330A26"/>
    <w:rsid w:val="003316CE"/>
    <w:rsid w:val="003325E4"/>
    <w:rsid w:val="00333453"/>
    <w:rsid w:val="00333DAD"/>
    <w:rsid w:val="00333DD0"/>
    <w:rsid w:val="0033455F"/>
    <w:rsid w:val="00334AEF"/>
    <w:rsid w:val="0033656C"/>
    <w:rsid w:val="00337606"/>
    <w:rsid w:val="00340347"/>
    <w:rsid w:val="00340D20"/>
    <w:rsid w:val="003412C3"/>
    <w:rsid w:val="00341375"/>
    <w:rsid w:val="00341725"/>
    <w:rsid w:val="003426E1"/>
    <w:rsid w:val="00342B1E"/>
    <w:rsid w:val="00342D19"/>
    <w:rsid w:val="003436A5"/>
    <w:rsid w:val="00343B86"/>
    <w:rsid w:val="00343C25"/>
    <w:rsid w:val="00344F6C"/>
    <w:rsid w:val="00344FC8"/>
    <w:rsid w:val="003451AF"/>
    <w:rsid w:val="00345E84"/>
    <w:rsid w:val="00347340"/>
    <w:rsid w:val="00347C66"/>
    <w:rsid w:val="00347D59"/>
    <w:rsid w:val="00350130"/>
    <w:rsid w:val="00350241"/>
    <w:rsid w:val="003506EA"/>
    <w:rsid w:val="00351190"/>
    <w:rsid w:val="003513BC"/>
    <w:rsid w:val="00352B33"/>
    <w:rsid w:val="00353011"/>
    <w:rsid w:val="00354134"/>
    <w:rsid w:val="0035495C"/>
    <w:rsid w:val="003551C5"/>
    <w:rsid w:val="00355772"/>
    <w:rsid w:val="003559A3"/>
    <w:rsid w:val="00356B60"/>
    <w:rsid w:val="00356D9E"/>
    <w:rsid w:val="003570CF"/>
    <w:rsid w:val="003571BE"/>
    <w:rsid w:val="0035791A"/>
    <w:rsid w:val="00357B8C"/>
    <w:rsid w:val="003601D1"/>
    <w:rsid w:val="0036068A"/>
    <w:rsid w:val="0036073C"/>
    <w:rsid w:val="00361006"/>
    <w:rsid w:val="00361258"/>
    <w:rsid w:val="00361A98"/>
    <w:rsid w:val="00361D0C"/>
    <w:rsid w:val="0036306E"/>
    <w:rsid w:val="003637FF"/>
    <w:rsid w:val="003638BB"/>
    <w:rsid w:val="003645B4"/>
    <w:rsid w:val="003647D3"/>
    <w:rsid w:val="003650DB"/>
    <w:rsid w:val="00365C7C"/>
    <w:rsid w:val="0036729F"/>
    <w:rsid w:val="003672F6"/>
    <w:rsid w:val="00367E97"/>
    <w:rsid w:val="00367FDD"/>
    <w:rsid w:val="00371C91"/>
    <w:rsid w:val="003725CB"/>
    <w:rsid w:val="003726F2"/>
    <w:rsid w:val="00372F02"/>
    <w:rsid w:val="0037319A"/>
    <w:rsid w:val="00373242"/>
    <w:rsid w:val="003740B3"/>
    <w:rsid w:val="003742F3"/>
    <w:rsid w:val="003747D7"/>
    <w:rsid w:val="003747FF"/>
    <w:rsid w:val="0037504F"/>
    <w:rsid w:val="003754BA"/>
    <w:rsid w:val="00376522"/>
    <w:rsid w:val="0037667B"/>
    <w:rsid w:val="003770FB"/>
    <w:rsid w:val="00377575"/>
    <w:rsid w:val="00377700"/>
    <w:rsid w:val="00380133"/>
    <w:rsid w:val="003802C6"/>
    <w:rsid w:val="00380DFB"/>
    <w:rsid w:val="003810B3"/>
    <w:rsid w:val="00381FD9"/>
    <w:rsid w:val="00382E6C"/>
    <w:rsid w:val="003831EE"/>
    <w:rsid w:val="00383415"/>
    <w:rsid w:val="003834C0"/>
    <w:rsid w:val="00384405"/>
    <w:rsid w:val="00384981"/>
    <w:rsid w:val="00386B75"/>
    <w:rsid w:val="00387086"/>
    <w:rsid w:val="003873FE"/>
    <w:rsid w:val="00387670"/>
    <w:rsid w:val="00387A0B"/>
    <w:rsid w:val="0039034A"/>
    <w:rsid w:val="00390AFC"/>
    <w:rsid w:val="003924B2"/>
    <w:rsid w:val="00393538"/>
    <w:rsid w:val="00394763"/>
    <w:rsid w:val="00394958"/>
    <w:rsid w:val="00395319"/>
    <w:rsid w:val="0039588C"/>
    <w:rsid w:val="003958B3"/>
    <w:rsid w:val="00395D35"/>
    <w:rsid w:val="00396390"/>
    <w:rsid w:val="00396E1B"/>
    <w:rsid w:val="003971BF"/>
    <w:rsid w:val="00397A34"/>
    <w:rsid w:val="00397F27"/>
    <w:rsid w:val="003A317F"/>
    <w:rsid w:val="003A3979"/>
    <w:rsid w:val="003A4427"/>
    <w:rsid w:val="003A4483"/>
    <w:rsid w:val="003A545E"/>
    <w:rsid w:val="003A567E"/>
    <w:rsid w:val="003A59D5"/>
    <w:rsid w:val="003A79B9"/>
    <w:rsid w:val="003B021F"/>
    <w:rsid w:val="003B0644"/>
    <w:rsid w:val="003B0F6C"/>
    <w:rsid w:val="003B103F"/>
    <w:rsid w:val="003B14EC"/>
    <w:rsid w:val="003B1F1D"/>
    <w:rsid w:val="003B33C3"/>
    <w:rsid w:val="003B36FA"/>
    <w:rsid w:val="003B3972"/>
    <w:rsid w:val="003B3B30"/>
    <w:rsid w:val="003B5058"/>
    <w:rsid w:val="003B5D3E"/>
    <w:rsid w:val="003B6497"/>
    <w:rsid w:val="003B6C1C"/>
    <w:rsid w:val="003B6EB3"/>
    <w:rsid w:val="003B70DC"/>
    <w:rsid w:val="003C0B36"/>
    <w:rsid w:val="003C0DDF"/>
    <w:rsid w:val="003C0E2F"/>
    <w:rsid w:val="003C1073"/>
    <w:rsid w:val="003C1138"/>
    <w:rsid w:val="003C1439"/>
    <w:rsid w:val="003C1510"/>
    <w:rsid w:val="003C19C0"/>
    <w:rsid w:val="003C1DFC"/>
    <w:rsid w:val="003C4625"/>
    <w:rsid w:val="003C4FE6"/>
    <w:rsid w:val="003C5577"/>
    <w:rsid w:val="003C6159"/>
    <w:rsid w:val="003D0A03"/>
    <w:rsid w:val="003D0A75"/>
    <w:rsid w:val="003D148D"/>
    <w:rsid w:val="003D3346"/>
    <w:rsid w:val="003D3C37"/>
    <w:rsid w:val="003D4C76"/>
    <w:rsid w:val="003D4F94"/>
    <w:rsid w:val="003D5216"/>
    <w:rsid w:val="003D5469"/>
    <w:rsid w:val="003D56BB"/>
    <w:rsid w:val="003D664E"/>
    <w:rsid w:val="003D6B2E"/>
    <w:rsid w:val="003E02F1"/>
    <w:rsid w:val="003E0C17"/>
    <w:rsid w:val="003E1697"/>
    <w:rsid w:val="003E23A8"/>
    <w:rsid w:val="003E25F7"/>
    <w:rsid w:val="003E2687"/>
    <w:rsid w:val="003E319D"/>
    <w:rsid w:val="003E3F21"/>
    <w:rsid w:val="003E481F"/>
    <w:rsid w:val="003E5788"/>
    <w:rsid w:val="003E61BC"/>
    <w:rsid w:val="003E67A0"/>
    <w:rsid w:val="003E70C3"/>
    <w:rsid w:val="003E76FA"/>
    <w:rsid w:val="003E7E58"/>
    <w:rsid w:val="003F070D"/>
    <w:rsid w:val="003F19C2"/>
    <w:rsid w:val="003F1B40"/>
    <w:rsid w:val="003F2369"/>
    <w:rsid w:val="003F375B"/>
    <w:rsid w:val="003F427F"/>
    <w:rsid w:val="003F4A77"/>
    <w:rsid w:val="003F5CBC"/>
    <w:rsid w:val="003F6207"/>
    <w:rsid w:val="003F6315"/>
    <w:rsid w:val="003F7077"/>
    <w:rsid w:val="003F718E"/>
    <w:rsid w:val="003F79FC"/>
    <w:rsid w:val="00400250"/>
    <w:rsid w:val="004005C7"/>
    <w:rsid w:val="0040089D"/>
    <w:rsid w:val="00400A00"/>
    <w:rsid w:val="00400C39"/>
    <w:rsid w:val="00400C4B"/>
    <w:rsid w:val="00400D7C"/>
    <w:rsid w:val="00401115"/>
    <w:rsid w:val="004015EA"/>
    <w:rsid w:val="00401860"/>
    <w:rsid w:val="00401BAE"/>
    <w:rsid w:val="00401DE4"/>
    <w:rsid w:val="00402728"/>
    <w:rsid w:val="004047B2"/>
    <w:rsid w:val="00405715"/>
    <w:rsid w:val="00405DEB"/>
    <w:rsid w:val="00406317"/>
    <w:rsid w:val="004067CB"/>
    <w:rsid w:val="004068BC"/>
    <w:rsid w:val="00407B9C"/>
    <w:rsid w:val="0041016E"/>
    <w:rsid w:val="00410717"/>
    <w:rsid w:val="00410ACF"/>
    <w:rsid w:val="00411411"/>
    <w:rsid w:val="00411724"/>
    <w:rsid w:val="00413A9B"/>
    <w:rsid w:val="00414033"/>
    <w:rsid w:val="00414FCB"/>
    <w:rsid w:val="0041520E"/>
    <w:rsid w:val="00415233"/>
    <w:rsid w:val="00415FC9"/>
    <w:rsid w:val="00416484"/>
    <w:rsid w:val="00416D5E"/>
    <w:rsid w:val="00417AEF"/>
    <w:rsid w:val="00417B21"/>
    <w:rsid w:val="00417DB7"/>
    <w:rsid w:val="004200BF"/>
    <w:rsid w:val="004212FB"/>
    <w:rsid w:val="00421AA3"/>
    <w:rsid w:val="00422A7E"/>
    <w:rsid w:val="004241C7"/>
    <w:rsid w:val="00424217"/>
    <w:rsid w:val="00424679"/>
    <w:rsid w:val="004246E3"/>
    <w:rsid w:val="00424D28"/>
    <w:rsid w:val="004255AA"/>
    <w:rsid w:val="00425B20"/>
    <w:rsid w:val="004265B7"/>
    <w:rsid w:val="004274A3"/>
    <w:rsid w:val="00430053"/>
    <w:rsid w:val="00430166"/>
    <w:rsid w:val="004301A7"/>
    <w:rsid w:val="004302A6"/>
    <w:rsid w:val="00430C7E"/>
    <w:rsid w:val="00430CA7"/>
    <w:rsid w:val="00432312"/>
    <w:rsid w:val="00433241"/>
    <w:rsid w:val="00433C5E"/>
    <w:rsid w:val="00433CD4"/>
    <w:rsid w:val="004358FA"/>
    <w:rsid w:val="00435BC8"/>
    <w:rsid w:val="00437663"/>
    <w:rsid w:val="0043787C"/>
    <w:rsid w:val="00440641"/>
    <w:rsid w:val="00440824"/>
    <w:rsid w:val="004416E3"/>
    <w:rsid w:val="00441F2F"/>
    <w:rsid w:val="004427A3"/>
    <w:rsid w:val="00443017"/>
    <w:rsid w:val="004442A3"/>
    <w:rsid w:val="00444A30"/>
    <w:rsid w:val="00445092"/>
    <w:rsid w:val="0044537E"/>
    <w:rsid w:val="00445563"/>
    <w:rsid w:val="004458EB"/>
    <w:rsid w:val="00445E08"/>
    <w:rsid w:val="004463EE"/>
    <w:rsid w:val="00446570"/>
    <w:rsid w:val="00450CE8"/>
    <w:rsid w:val="0045133E"/>
    <w:rsid w:val="004513C6"/>
    <w:rsid w:val="00452A3D"/>
    <w:rsid w:val="004531E9"/>
    <w:rsid w:val="004537DF"/>
    <w:rsid w:val="00453F9C"/>
    <w:rsid w:val="0045464E"/>
    <w:rsid w:val="0045532A"/>
    <w:rsid w:val="004558D4"/>
    <w:rsid w:val="00456353"/>
    <w:rsid w:val="004563F1"/>
    <w:rsid w:val="00456A89"/>
    <w:rsid w:val="00457F2D"/>
    <w:rsid w:val="0046070B"/>
    <w:rsid w:val="0046206E"/>
    <w:rsid w:val="00462767"/>
    <w:rsid w:val="00462CC0"/>
    <w:rsid w:val="00463302"/>
    <w:rsid w:val="004633CD"/>
    <w:rsid w:val="004639A8"/>
    <w:rsid w:val="00463AF3"/>
    <w:rsid w:val="00463D7B"/>
    <w:rsid w:val="00464F7C"/>
    <w:rsid w:val="00465B1B"/>
    <w:rsid w:val="00466D2C"/>
    <w:rsid w:val="004679A8"/>
    <w:rsid w:val="00470871"/>
    <w:rsid w:val="004711C1"/>
    <w:rsid w:val="0047129A"/>
    <w:rsid w:val="00471881"/>
    <w:rsid w:val="004727CB"/>
    <w:rsid w:val="00472F20"/>
    <w:rsid w:val="0047402B"/>
    <w:rsid w:val="00474683"/>
    <w:rsid w:val="004758CB"/>
    <w:rsid w:val="0047633E"/>
    <w:rsid w:val="00476389"/>
    <w:rsid w:val="004767B6"/>
    <w:rsid w:val="00476914"/>
    <w:rsid w:val="00476DC6"/>
    <w:rsid w:val="004808A3"/>
    <w:rsid w:val="00480B77"/>
    <w:rsid w:val="004819BF"/>
    <w:rsid w:val="0048247D"/>
    <w:rsid w:val="00482D29"/>
    <w:rsid w:val="00483721"/>
    <w:rsid w:val="004839CB"/>
    <w:rsid w:val="00484E5B"/>
    <w:rsid w:val="0048507F"/>
    <w:rsid w:val="00485908"/>
    <w:rsid w:val="00486640"/>
    <w:rsid w:val="00486A27"/>
    <w:rsid w:val="00487175"/>
    <w:rsid w:val="00487286"/>
    <w:rsid w:val="004878B7"/>
    <w:rsid w:val="004879FE"/>
    <w:rsid w:val="00487FEA"/>
    <w:rsid w:val="00491961"/>
    <w:rsid w:val="004936AD"/>
    <w:rsid w:val="004945B7"/>
    <w:rsid w:val="00494696"/>
    <w:rsid w:val="00495092"/>
    <w:rsid w:val="0049514E"/>
    <w:rsid w:val="00495989"/>
    <w:rsid w:val="004960C8"/>
    <w:rsid w:val="00496342"/>
    <w:rsid w:val="00496370"/>
    <w:rsid w:val="00496780"/>
    <w:rsid w:val="00496EF4"/>
    <w:rsid w:val="004970F2"/>
    <w:rsid w:val="004974A1"/>
    <w:rsid w:val="004A0014"/>
    <w:rsid w:val="004A07DE"/>
    <w:rsid w:val="004A0866"/>
    <w:rsid w:val="004A0CDF"/>
    <w:rsid w:val="004A14C4"/>
    <w:rsid w:val="004A39FE"/>
    <w:rsid w:val="004A4AB3"/>
    <w:rsid w:val="004A4F31"/>
    <w:rsid w:val="004A573C"/>
    <w:rsid w:val="004A5C5E"/>
    <w:rsid w:val="004A5CCC"/>
    <w:rsid w:val="004A61F2"/>
    <w:rsid w:val="004A697B"/>
    <w:rsid w:val="004B036F"/>
    <w:rsid w:val="004B103A"/>
    <w:rsid w:val="004B120D"/>
    <w:rsid w:val="004B1360"/>
    <w:rsid w:val="004B159A"/>
    <w:rsid w:val="004B15E7"/>
    <w:rsid w:val="004B1E7D"/>
    <w:rsid w:val="004B34F9"/>
    <w:rsid w:val="004B3870"/>
    <w:rsid w:val="004B505F"/>
    <w:rsid w:val="004B51B7"/>
    <w:rsid w:val="004B5A38"/>
    <w:rsid w:val="004B5BE8"/>
    <w:rsid w:val="004B6F0E"/>
    <w:rsid w:val="004B74B6"/>
    <w:rsid w:val="004B7894"/>
    <w:rsid w:val="004C00E9"/>
    <w:rsid w:val="004C0106"/>
    <w:rsid w:val="004C0BD3"/>
    <w:rsid w:val="004C0E12"/>
    <w:rsid w:val="004C23D0"/>
    <w:rsid w:val="004C2C9D"/>
    <w:rsid w:val="004C2D8D"/>
    <w:rsid w:val="004C4919"/>
    <w:rsid w:val="004C4928"/>
    <w:rsid w:val="004C49D6"/>
    <w:rsid w:val="004C4BB1"/>
    <w:rsid w:val="004C4CD5"/>
    <w:rsid w:val="004C4DDB"/>
    <w:rsid w:val="004C5039"/>
    <w:rsid w:val="004C5897"/>
    <w:rsid w:val="004C5C33"/>
    <w:rsid w:val="004C64BF"/>
    <w:rsid w:val="004C69B8"/>
    <w:rsid w:val="004C6C3E"/>
    <w:rsid w:val="004C724E"/>
    <w:rsid w:val="004D003A"/>
    <w:rsid w:val="004D0AAA"/>
    <w:rsid w:val="004D0DBB"/>
    <w:rsid w:val="004D0E37"/>
    <w:rsid w:val="004D1367"/>
    <w:rsid w:val="004D229D"/>
    <w:rsid w:val="004D25CA"/>
    <w:rsid w:val="004D289A"/>
    <w:rsid w:val="004D33BD"/>
    <w:rsid w:val="004D4B5D"/>
    <w:rsid w:val="004D4F64"/>
    <w:rsid w:val="004D566C"/>
    <w:rsid w:val="004D58A6"/>
    <w:rsid w:val="004D6BB4"/>
    <w:rsid w:val="004D6EC8"/>
    <w:rsid w:val="004D7490"/>
    <w:rsid w:val="004E0374"/>
    <w:rsid w:val="004E0571"/>
    <w:rsid w:val="004E0B2C"/>
    <w:rsid w:val="004E1348"/>
    <w:rsid w:val="004E18B3"/>
    <w:rsid w:val="004E246D"/>
    <w:rsid w:val="004E338C"/>
    <w:rsid w:val="004E46E5"/>
    <w:rsid w:val="004E4A50"/>
    <w:rsid w:val="004E56EF"/>
    <w:rsid w:val="004E5742"/>
    <w:rsid w:val="004E63F5"/>
    <w:rsid w:val="004F0AF5"/>
    <w:rsid w:val="004F3947"/>
    <w:rsid w:val="004F3C8B"/>
    <w:rsid w:val="004F4525"/>
    <w:rsid w:val="004F4C27"/>
    <w:rsid w:val="004F4C92"/>
    <w:rsid w:val="004F52E6"/>
    <w:rsid w:val="004F6FC4"/>
    <w:rsid w:val="004F777B"/>
    <w:rsid w:val="004F7AE4"/>
    <w:rsid w:val="004F7F9B"/>
    <w:rsid w:val="00500738"/>
    <w:rsid w:val="00500ED1"/>
    <w:rsid w:val="005010C7"/>
    <w:rsid w:val="00501548"/>
    <w:rsid w:val="00501D54"/>
    <w:rsid w:val="00503954"/>
    <w:rsid w:val="00503DE2"/>
    <w:rsid w:val="00504108"/>
    <w:rsid w:val="00504BC7"/>
    <w:rsid w:val="00504FD5"/>
    <w:rsid w:val="00506048"/>
    <w:rsid w:val="005066DB"/>
    <w:rsid w:val="005106CD"/>
    <w:rsid w:val="005106FA"/>
    <w:rsid w:val="005107DC"/>
    <w:rsid w:val="005108B6"/>
    <w:rsid w:val="00510BFA"/>
    <w:rsid w:val="00511006"/>
    <w:rsid w:val="00512591"/>
    <w:rsid w:val="00512700"/>
    <w:rsid w:val="00512904"/>
    <w:rsid w:val="00513118"/>
    <w:rsid w:val="00513A11"/>
    <w:rsid w:val="00514390"/>
    <w:rsid w:val="00515BBD"/>
    <w:rsid w:val="00515C96"/>
    <w:rsid w:val="005164BA"/>
    <w:rsid w:val="00516E54"/>
    <w:rsid w:val="005201A3"/>
    <w:rsid w:val="00521BBF"/>
    <w:rsid w:val="005225FF"/>
    <w:rsid w:val="00522C75"/>
    <w:rsid w:val="00523A8E"/>
    <w:rsid w:val="00523B15"/>
    <w:rsid w:val="00524013"/>
    <w:rsid w:val="00525678"/>
    <w:rsid w:val="00525759"/>
    <w:rsid w:val="0052707C"/>
    <w:rsid w:val="00530A7F"/>
    <w:rsid w:val="0053139A"/>
    <w:rsid w:val="00531CFB"/>
    <w:rsid w:val="00532236"/>
    <w:rsid w:val="005329FB"/>
    <w:rsid w:val="00532D22"/>
    <w:rsid w:val="005335A7"/>
    <w:rsid w:val="0053402B"/>
    <w:rsid w:val="0053442A"/>
    <w:rsid w:val="005346D3"/>
    <w:rsid w:val="005356D2"/>
    <w:rsid w:val="00535B3F"/>
    <w:rsid w:val="00536870"/>
    <w:rsid w:val="00537834"/>
    <w:rsid w:val="00537D6A"/>
    <w:rsid w:val="0054028E"/>
    <w:rsid w:val="00540EF7"/>
    <w:rsid w:val="005416B2"/>
    <w:rsid w:val="005418C8"/>
    <w:rsid w:val="00543EBC"/>
    <w:rsid w:val="0054422B"/>
    <w:rsid w:val="00544FFA"/>
    <w:rsid w:val="00545244"/>
    <w:rsid w:val="00545A74"/>
    <w:rsid w:val="00545F2E"/>
    <w:rsid w:val="005460EF"/>
    <w:rsid w:val="00546323"/>
    <w:rsid w:val="005465F4"/>
    <w:rsid w:val="005506AA"/>
    <w:rsid w:val="00550C7C"/>
    <w:rsid w:val="005510E6"/>
    <w:rsid w:val="005511F5"/>
    <w:rsid w:val="00551867"/>
    <w:rsid w:val="0055186A"/>
    <w:rsid w:val="00551D7B"/>
    <w:rsid w:val="00552F22"/>
    <w:rsid w:val="00553323"/>
    <w:rsid w:val="00553450"/>
    <w:rsid w:val="00553B39"/>
    <w:rsid w:val="00553D0E"/>
    <w:rsid w:val="00555415"/>
    <w:rsid w:val="0055563B"/>
    <w:rsid w:val="005557A0"/>
    <w:rsid w:val="00555862"/>
    <w:rsid w:val="00555D49"/>
    <w:rsid w:val="00556EE1"/>
    <w:rsid w:val="00557077"/>
    <w:rsid w:val="005574E2"/>
    <w:rsid w:val="005607C8"/>
    <w:rsid w:val="00561989"/>
    <w:rsid w:val="00562B8B"/>
    <w:rsid w:val="005631EB"/>
    <w:rsid w:val="0056372F"/>
    <w:rsid w:val="00563A83"/>
    <w:rsid w:val="00565DB9"/>
    <w:rsid w:val="005664FF"/>
    <w:rsid w:val="00566564"/>
    <w:rsid w:val="005668C0"/>
    <w:rsid w:val="00566CC6"/>
    <w:rsid w:val="005702F9"/>
    <w:rsid w:val="00572884"/>
    <w:rsid w:val="005729C4"/>
    <w:rsid w:val="00573333"/>
    <w:rsid w:val="0057335D"/>
    <w:rsid w:val="00573850"/>
    <w:rsid w:val="00573DF0"/>
    <w:rsid w:val="00574BF2"/>
    <w:rsid w:val="00575079"/>
    <w:rsid w:val="00580282"/>
    <w:rsid w:val="00581AB4"/>
    <w:rsid w:val="005822EA"/>
    <w:rsid w:val="0058288B"/>
    <w:rsid w:val="005832F0"/>
    <w:rsid w:val="00583BC8"/>
    <w:rsid w:val="00583D9D"/>
    <w:rsid w:val="005843C1"/>
    <w:rsid w:val="005844A9"/>
    <w:rsid w:val="00584C0C"/>
    <w:rsid w:val="0058566C"/>
    <w:rsid w:val="005865DF"/>
    <w:rsid w:val="005866A5"/>
    <w:rsid w:val="00586706"/>
    <w:rsid w:val="00586749"/>
    <w:rsid w:val="0058713B"/>
    <w:rsid w:val="00587CE5"/>
    <w:rsid w:val="005903AF"/>
    <w:rsid w:val="00590AA2"/>
    <w:rsid w:val="00592A7C"/>
    <w:rsid w:val="00592C07"/>
    <w:rsid w:val="00593493"/>
    <w:rsid w:val="0059363A"/>
    <w:rsid w:val="00594132"/>
    <w:rsid w:val="005953A5"/>
    <w:rsid w:val="00595C20"/>
    <w:rsid w:val="0059616E"/>
    <w:rsid w:val="005961E9"/>
    <w:rsid w:val="00596B70"/>
    <w:rsid w:val="00597090"/>
    <w:rsid w:val="00597614"/>
    <w:rsid w:val="005A0415"/>
    <w:rsid w:val="005A0A5E"/>
    <w:rsid w:val="005A0D20"/>
    <w:rsid w:val="005A0F32"/>
    <w:rsid w:val="005A16C3"/>
    <w:rsid w:val="005A1BD8"/>
    <w:rsid w:val="005A287A"/>
    <w:rsid w:val="005A3263"/>
    <w:rsid w:val="005A3C7F"/>
    <w:rsid w:val="005A4971"/>
    <w:rsid w:val="005A4A29"/>
    <w:rsid w:val="005A4FA0"/>
    <w:rsid w:val="005A54C4"/>
    <w:rsid w:val="005A5EAA"/>
    <w:rsid w:val="005A6A8C"/>
    <w:rsid w:val="005A7103"/>
    <w:rsid w:val="005A799D"/>
    <w:rsid w:val="005A7E03"/>
    <w:rsid w:val="005B00F5"/>
    <w:rsid w:val="005B0496"/>
    <w:rsid w:val="005B0FDA"/>
    <w:rsid w:val="005B20C2"/>
    <w:rsid w:val="005B24C0"/>
    <w:rsid w:val="005B2524"/>
    <w:rsid w:val="005B40CB"/>
    <w:rsid w:val="005B4A4C"/>
    <w:rsid w:val="005B5564"/>
    <w:rsid w:val="005B616A"/>
    <w:rsid w:val="005B667C"/>
    <w:rsid w:val="005B6897"/>
    <w:rsid w:val="005B6B2C"/>
    <w:rsid w:val="005B6C84"/>
    <w:rsid w:val="005C0972"/>
    <w:rsid w:val="005C0BED"/>
    <w:rsid w:val="005C0C9C"/>
    <w:rsid w:val="005C1091"/>
    <w:rsid w:val="005C13C5"/>
    <w:rsid w:val="005C2100"/>
    <w:rsid w:val="005C46B1"/>
    <w:rsid w:val="005C4721"/>
    <w:rsid w:val="005C4C04"/>
    <w:rsid w:val="005C5925"/>
    <w:rsid w:val="005C5DE4"/>
    <w:rsid w:val="005C6CD0"/>
    <w:rsid w:val="005C6F8B"/>
    <w:rsid w:val="005C73BB"/>
    <w:rsid w:val="005C7CD3"/>
    <w:rsid w:val="005D0790"/>
    <w:rsid w:val="005D23B9"/>
    <w:rsid w:val="005D29C3"/>
    <w:rsid w:val="005D2E14"/>
    <w:rsid w:val="005D2ECB"/>
    <w:rsid w:val="005D386C"/>
    <w:rsid w:val="005D46C6"/>
    <w:rsid w:val="005D57F1"/>
    <w:rsid w:val="005D6274"/>
    <w:rsid w:val="005D7199"/>
    <w:rsid w:val="005D78C2"/>
    <w:rsid w:val="005E0363"/>
    <w:rsid w:val="005E1DE4"/>
    <w:rsid w:val="005E2309"/>
    <w:rsid w:val="005E27FE"/>
    <w:rsid w:val="005E39D0"/>
    <w:rsid w:val="005E4980"/>
    <w:rsid w:val="005E49F2"/>
    <w:rsid w:val="005E4AD3"/>
    <w:rsid w:val="005E4B6C"/>
    <w:rsid w:val="005E692B"/>
    <w:rsid w:val="005E6FDF"/>
    <w:rsid w:val="005E7A6D"/>
    <w:rsid w:val="005E7B64"/>
    <w:rsid w:val="005E7BB4"/>
    <w:rsid w:val="005E7D07"/>
    <w:rsid w:val="005E7E8A"/>
    <w:rsid w:val="005F01B6"/>
    <w:rsid w:val="005F1277"/>
    <w:rsid w:val="005F17F0"/>
    <w:rsid w:val="005F1E4D"/>
    <w:rsid w:val="005F1EE7"/>
    <w:rsid w:val="005F1EE9"/>
    <w:rsid w:val="005F2073"/>
    <w:rsid w:val="005F305B"/>
    <w:rsid w:val="005F40BE"/>
    <w:rsid w:val="005F4415"/>
    <w:rsid w:val="005F48AA"/>
    <w:rsid w:val="005F4B55"/>
    <w:rsid w:val="005F5101"/>
    <w:rsid w:val="005F5131"/>
    <w:rsid w:val="005F565A"/>
    <w:rsid w:val="005F596A"/>
    <w:rsid w:val="005F659D"/>
    <w:rsid w:val="005F72C1"/>
    <w:rsid w:val="00600D15"/>
    <w:rsid w:val="00600D2D"/>
    <w:rsid w:val="006018C9"/>
    <w:rsid w:val="00601B74"/>
    <w:rsid w:val="006025DE"/>
    <w:rsid w:val="00602978"/>
    <w:rsid w:val="00603155"/>
    <w:rsid w:val="006039B5"/>
    <w:rsid w:val="006043D0"/>
    <w:rsid w:val="00604A04"/>
    <w:rsid w:val="00605BE0"/>
    <w:rsid w:val="00607C27"/>
    <w:rsid w:val="00607C6C"/>
    <w:rsid w:val="00607E7E"/>
    <w:rsid w:val="00610A37"/>
    <w:rsid w:val="006115D0"/>
    <w:rsid w:val="00612094"/>
    <w:rsid w:val="006126C1"/>
    <w:rsid w:val="006128CE"/>
    <w:rsid w:val="00612EE5"/>
    <w:rsid w:val="00613AB1"/>
    <w:rsid w:val="00613FFA"/>
    <w:rsid w:val="006143D1"/>
    <w:rsid w:val="00614DD3"/>
    <w:rsid w:val="006157F4"/>
    <w:rsid w:val="00615C43"/>
    <w:rsid w:val="00616A3E"/>
    <w:rsid w:val="00616BB2"/>
    <w:rsid w:val="00616BB6"/>
    <w:rsid w:val="0061726E"/>
    <w:rsid w:val="006207D2"/>
    <w:rsid w:val="006230C9"/>
    <w:rsid w:val="006241D9"/>
    <w:rsid w:val="006243B6"/>
    <w:rsid w:val="006258C5"/>
    <w:rsid w:val="00625905"/>
    <w:rsid w:val="00625C52"/>
    <w:rsid w:val="0062606D"/>
    <w:rsid w:val="006262A2"/>
    <w:rsid w:val="006263E2"/>
    <w:rsid w:val="00626BF6"/>
    <w:rsid w:val="00626CBB"/>
    <w:rsid w:val="00626CC6"/>
    <w:rsid w:val="00626FB9"/>
    <w:rsid w:val="006277AF"/>
    <w:rsid w:val="0062793A"/>
    <w:rsid w:val="006309C7"/>
    <w:rsid w:val="0063127A"/>
    <w:rsid w:val="00631D92"/>
    <w:rsid w:val="006320F3"/>
    <w:rsid w:val="00632617"/>
    <w:rsid w:val="00632C37"/>
    <w:rsid w:val="00633A99"/>
    <w:rsid w:val="00634299"/>
    <w:rsid w:val="00634EA6"/>
    <w:rsid w:val="00634F44"/>
    <w:rsid w:val="006352F3"/>
    <w:rsid w:val="00635C78"/>
    <w:rsid w:val="00635E1C"/>
    <w:rsid w:val="00637076"/>
    <w:rsid w:val="006375F5"/>
    <w:rsid w:val="00637F44"/>
    <w:rsid w:val="00640825"/>
    <w:rsid w:val="006411D7"/>
    <w:rsid w:val="00641E0A"/>
    <w:rsid w:val="0064245F"/>
    <w:rsid w:val="00642DB3"/>
    <w:rsid w:val="00643CD2"/>
    <w:rsid w:val="0064483A"/>
    <w:rsid w:val="00644873"/>
    <w:rsid w:val="006450AC"/>
    <w:rsid w:val="006456FD"/>
    <w:rsid w:val="006476C1"/>
    <w:rsid w:val="0064773B"/>
    <w:rsid w:val="00647D23"/>
    <w:rsid w:val="006507AD"/>
    <w:rsid w:val="00651465"/>
    <w:rsid w:val="006515B4"/>
    <w:rsid w:val="00652404"/>
    <w:rsid w:val="006533FC"/>
    <w:rsid w:val="00653658"/>
    <w:rsid w:val="006541C8"/>
    <w:rsid w:val="00654461"/>
    <w:rsid w:val="00654DC3"/>
    <w:rsid w:val="00656117"/>
    <w:rsid w:val="0065614D"/>
    <w:rsid w:val="00656BBC"/>
    <w:rsid w:val="00656D5F"/>
    <w:rsid w:val="00657D40"/>
    <w:rsid w:val="00657DFC"/>
    <w:rsid w:val="00657E9B"/>
    <w:rsid w:val="0066090D"/>
    <w:rsid w:val="006613DC"/>
    <w:rsid w:val="0066145F"/>
    <w:rsid w:val="006617E5"/>
    <w:rsid w:val="00661A47"/>
    <w:rsid w:val="00661AFE"/>
    <w:rsid w:val="00661C5A"/>
    <w:rsid w:val="00661D51"/>
    <w:rsid w:val="006620C0"/>
    <w:rsid w:val="0066253E"/>
    <w:rsid w:val="00662A5C"/>
    <w:rsid w:val="006635A8"/>
    <w:rsid w:val="00665107"/>
    <w:rsid w:val="00665E19"/>
    <w:rsid w:val="006663B5"/>
    <w:rsid w:val="006664AB"/>
    <w:rsid w:val="0066691D"/>
    <w:rsid w:val="006672FB"/>
    <w:rsid w:val="0066749B"/>
    <w:rsid w:val="006674E5"/>
    <w:rsid w:val="00667B4C"/>
    <w:rsid w:val="0067035C"/>
    <w:rsid w:val="00670449"/>
    <w:rsid w:val="006704E1"/>
    <w:rsid w:val="00670F80"/>
    <w:rsid w:val="006711C4"/>
    <w:rsid w:val="00672077"/>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4BCE"/>
    <w:rsid w:val="00684E83"/>
    <w:rsid w:val="00685253"/>
    <w:rsid w:val="00685712"/>
    <w:rsid w:val="00685BC3"/>
    <w:rsid w:val="00686063"/>
    <w:rsid w:val="006861FD"/>
    <w:rsid w:val="006869CE"/>
    <w:rsid w:val="00686B95"/>
    <w:rsid w:val="0068712E"/>
    <w:rsid w:val="00687FDE"/>
    <w:rsid w:val="0069093A"/>
    <w:rsid w:val="0069312A"/>
    <w:rsid w:val="00693FD5"/>
    <w:rsid w:val="00693FD7"/>
    <w:rsid w:val="00694D7C"/>
    <w:rsid w:val="00694E01"/>
    <w:rsid w:val="006956E2"/>
    <w:rsid w:val="006963A7"/>
    <w:rsid w:val="006963C5"/>
    <w:rsid w:val="00696598"/>
    <w:rsid w:val="0069744B"/>
    <w:rsid w:val="00697A5E"/>
    <w:rsid w:val="006A0FCC"/>
    <w:rsid w:val="006A1B15"/>
    <w:rsid w:val="006A2354"/>
    <w:rsid w:val="006A34A8"/>
    <w:rsid w:val="006A3D8A"/>
    <w:rsid w:val="006A3E4E"/>
    <w:rsid w:val="006A53F3"/>
    <w:rsid w:val="006A5770"/>
    <w:rsid w:val="006A68BC"/>
    <w:rsid w:val="006A68DA"/>
    <w:rsid w:val="006A6998"/>
    <w:rsid w:val="006A6A68"/>
    <w:rsid w:val="006A7425"/>
    <w:rsid w:val="006A766C"/>
    <w:rsid w:val="006B063A"/>
    <w:rsid w:val="006B0DF0"/>
    <w:rsid w:val="006B1840"/>
    <w:rsid w:val="006B1FC9"/>
    <w:rsid w:val="006B221D"/>
    <w:rsid w:val="006B2244"/>
    <w:rsid w:val="006B2D88"/>
    <w:rsid w:val="006B32E3"/>
    <w:rsid w:val="006B3CE1"/>
    <w:rsid w:val="006B464B"/>
    <w:rsid w:val="006B4675"/>
    <w:rsid w:val="006B4BFE"/>
    <w:rsid w:val="006B4EFF"/>
    <w:rsid w:val="006B655F"/>
    <w:rsid w:val="006B6B4A"/>
    <w:rsid w:val="006B702F"/>
    <w:rsid w:val="006B7C26"/>
    <w:rsid w:val="006B7F5B"/>
    <w:rsid w:val="006C1A0E"/>
    <w:rsid w:val="006C1AFD"/>
    <w:rsid w:val="006C2E25"/>
    <w:rsid w:val="006C338C"/>
    <w:rsid w:val="006C3EFC"/>
    <w:rsid w:val="006C41D4"/>
    <w:rsid w:val="006C45E4"/>
    <w:rsid w:val="006C4A77"/>
    <w:rsid w:val="006C5066"/>
    <w:rsid w:val="006C7579"/>
    <w:rsid w:val="006C7D48"/>
    <w:rsid w:val="006D007F"/>
    <w:rsid w:val="006D0187"/>
    <w:rsid w:val="006D0539"/>
    <w:rsid w:val="006D15A5"/>
    <w:rsid w:val="006D2071"/>
    <w:rsid w:val="006D26AE"/>
    <w:rsid w:val="006D2A26"/>
    <w:rsid w:val="006D3237"/>
    <w:rsid w:val="006D369E"/>
    <w:rsid w:val="006D4092"/>
    <w:rsid w:val="006D45B0"/>
    <w:rsid w:val="006D50D3"/>
    <w:rsid w:val="006D57A1"/>
    <w:rsid w:val="006D5BD5"/>
    <w:rsid w:val="006D5D0F"/>
    <w:rsid w:val="006D64ED"/>
    <w:rsid w:val="006D6E30"/>
    <w:rsid w:val="006D6E9D"/>
    <w:rsid w:val="006D7536"/>
    <w:rsid w:val="006D76D0"/>
    <w:rsid w:val="006E14ED"/>
    <w:rsid w:val="006E3054"/>
    <w:rsid w:val="006E3198"/>
    <w:rsid w:val="006E3C17"/>
    <w:rsid w:val="006E487A"/>
    <w:rsid w:val="006E7471"/>
    <w:rsid w:val="006E7E18"/>
    <w:rsid w:val="006F0C8C"/>
    <w:rsid w:val="006F21E9"/>
    <w:rsid w:val="006F21FE"/>
    <w:rsid w:val="006F2514"/>
    <w:rsid w:val="006F27B9"/>
    <w:rsid w:val="006F2B16"/>
    <w:rsid w:val="006F2C65"/>
    <w:rsid w:val="006F2F0D"/>
    <w:rsid w:val="006F436C"/>
    <w:rsid w:val="006F5342"/>
    <w:rsid w:val="006F598B"/>
    <w:rsid w:val="006F7A2F"/>
    <w:rsid w:val="006F7D31"/>
    <w:rsid w:val="0070033E"/>
    <w:rsid w:val="00701AFC"/>
    <w:rsid w:val="00701FEC"/>
    <w:rsid w:val="007039BE"/>
    <w:rsid w:val="007041DC"/>
    <w:rsid w:val="00704C36"/>
    <w:rsid w:val="00705590"/>
    <w:rsid w:val="007067A6"/>
    <w:rsid w:val="007068F7"/>
    <w:rsid w:val="00706BC2"/>
    <w:rsid w:val="007071C1"/>
    <w:rsid w:val="00707895"/>
    <w:rsid w:val="00707A48"/>
    <w:rsid w:val="00711424"/>
    <w:rsid w:val="007116DA"/>
    <w:rsid w:val="00711F6F"/>
    <w:rsid w:val="007123E3"/>
    <w:rsid w:val="00712903"/>
    <w:rsid w:val="00712E55"/>
    <w:rsid w:val="007132F9"/>
    <w:rsid w:val="00713A16"/>
    <w:rsid w:val="00713A8F"/>
    <w:rsid w:val="00713D6A"/>
    <w:rsid w:val="0071428D"/>
    <w:rsid w:val="0071470E"/>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278E7"/>
    <w:rsid w:val="00730126"/>
    <w:rsid w:val="0073020B"/>
    <w:rsid w:val="007307F4"/>
    <w:rsid w:val="00731D53"/>
    <w:rsid w:val="00731E82"/>
    <w:rsid w:val="007352B9"/>
    <w:rsid w:val="0073580A"/>
    <w:rsid w:val="0073583E"/>
    <w:rsid w:val="00735A99"/>
    <w:rsid w:val="0074031B"/>
    <w:rsid w:val="007411A1"/>
    <w:rsid w:val="007418C9"/>
    <w:rsid w:val="00742235"/>
    <w:rsid w:val="00742359"/>
    <w:rsid w:val="007427F3"/>
    <w:rsid w:val="00742A9A"/>
    <w:rsid w:val="007439DE"/>
    <w:rsid w:val="007440FF"/>
    <w:rsid w:val="00744790"/>
    <w:rsid w:val="00745084"/>
    <w:rsid w:val="0074579E"/>
    <w:rsid w:val="00745A85"/>
    <w:rsid w:val="00745BF9"/>
    <w:rsid w:val="00745D77"/>
    <w:rsid w:val="00745EA2"/>
    <w:rsid w:val="00746413"/>
    <w:rsid w:val="00747146"/>
    <w:rsid w:val="00747BF4"/>
    <w:rsid w:val="00751ECE"/>
    <w:rsid w:val="00751FA7"/>
    <w:rsid w:val="0075201B"/>
    <w:rsid w:val="00752300"/>
    <w:rsid w:val="00753E49"/>
    <w:rsid w:val="00754D7D"/>
    <w:rsid w:val="007562F2"/>
    <w:rsid w:val="007568BC"/>
    <w:rsid w:val="00756A1B"/>
    <w:rsid w:val="00756D3F"/>
    <w:rsid w:val="00757005"/>
    <w:rsid w:val="00757D63"/>
    <w:rsid w:val="007607F4"/>
    <w:rsid w:val="007608E9"/>
    <w:rsid w:val="00760EE9"/>
    <w:rsid w:val="00760EEA"/>
    <w:rsid w:val="00761009"/>
    <w:rsid w:val="007619CE"/>
    <w:rsid w:val="0076214F"/>
    <w:rsid w:val="007627F8"/>
    <w:rsid w:val="00762832"/>
    <w:rsid w:val="00762971"/>
    <w:rsid w:val="0076299A"/>
    <w:rsid w:val="00763185"/>
    <w:rsid w:val="007632B2"/>
    <w:rsid w:val="007644AE"/>
    <w:rsid w:val="00764651"/>
    <w:rsid w:val="007651CD"/>
    <w:rsid w:val="00765297"/>
    <w:rsid w:val="00765D3A"/>
    <w:rsid w:val="0076654E"/>
    <w:rsid w:val="00770396"/>
    <w:rsid w:val="00770ECD"/>
    <w:rsid w:val="00772693"/>
    <w:rsid w:val="00772E96"/>
    <w:rsid w:val="0077365E"/>
    <w:rsid w:val="00773AAA"/>
    <w:rsid w:val="00773C6A"/>
    <w:rsid w:val="0077430B"/>
    <w:rsid w:val="00774AB2"/>
    <w:rsid w:val="00774E78"/>
    <w:rsid w:val="00775C5E"/>
    <w:rsid w:val="0077632B"/>
    <w:rsid w:val="007775EE"/>
    <w:rsid w:val="00777686"/>
    <w:rsid w:val="0078107C"/>
    <w:rsid w:val="007829A4"/>
    <w:rsid w:val="00784EED"/>
    <w:rsid w:val="007853EA"/>
    <w:rsid w:val="0078543D"/>
    <w:rsid w:val="00786CFA"/>
    <w:rsid w:val="0078728B"/>
    <w:rsid w:val="007873B9"/>
    <w:rsid w:val="00787E38"/>
    <w:rsid w:val="00790013"/>
    <w:rsid w:val="0079044A"/>
    <w:rsid w:val="00790A3D"/>
    <w:rsid w:val="00790E60"/>
    <w:rsid w:val="00791264"/>
    <w:rsid w:val="00791F49"/>
    <w:rsid w:val="00791FB1"/>
    <w:rsid w:val="0079263B"/>
    <w:rsid w:val="0079294B"/>
    <w:rsid w:val="007934F6"/>
    <w:rsid w:val="00793DEE"/>
    <w:rsid w:val="00794037"/>
    <w:rsid w:val="0079429E"/>
    <w:rsid w:val="00794418"/>
    <w:rsid w:val="007970B3"/>
    <w:rsid w:val="00797377"/>
    <w:rsid w:val="007A09E8"/>
    <w:rsid w:val="007A0DD8"/>
    <w:rsid w:val="007A0EB2"/>
    <w:rsid w:val="007A1AFB"/>
    <w:rsid w:val="007A1FC0"/>
    <w:rsid w:val="007A2DD9"/>
    <w:rsid w:val="007A39D2"/>
    <w:rsid w:val="007A3EB2"/>
    <w:rsid w:val="007A4847"/>
    <w:rsid w:val="007A5BD3"/>
    <w:rsid w:val="007A7C12"/>
    <w:rsid w:val="007B077F"/>
    <w:rsid w:val="007B121B"/>
    <w:rsid w:val="007B1321"/>
    <w:rsid w:val="007B159B"/>
    <w:rsid w:val="007B179B"/>
    <w:rsid w:val="007B1D2B"/>
    <w:rsid w:val="007B2780"/>
    <w:rsid w:val="007B2E47"/>
    <w:rsid w:val="007B3AD9"/>
    <w:rsid w:val="007B3D37"/>
    <w:rsid w:val="007B3E40"/>
    <w:rsid w:val="007B41FF"/>
    <w:rsid w:val="007B486F"/>
    <w:rsid w:val="007B511D"/>
    <w:rsid w:val="007B51CF"/>
    <w:rsid w:val="007B547A"/>
    <w:rsid w:val="007B5534"/>
    <w:rsid w:val="007B60C7"/>
    <w:rsid w:val="007B6451"/>
    <w:rsid w:val="007B75E0"/>
    <w:rsid w:val="007C04BD"/>
    <w:rsid w:val="007C1182"/>
    <w:rsid w:val="007C2658"/>
    <w:rsid w:val="007C4BBA"/>
    <w:rsid w:val="007C4CD1"/>
    <w:rsid w:val="007C58B0"/>
    <w:rsid w:val="007C5A8F"/>
    <w:rsid w:val="007C5B2C"/>
    <w:rsid w:val="007C5C4A"/>
    <w:rsid w:val="007C5D22"/>
    <w:rsid w:val="007C65B9"/>
    <w:rsid w:val="007C68DB"/>
    <w:rsid w:val="007C6C25"/>
    <w:rsid w:val="007C711D"/>
    <w:rsid w:val="007C77C3"/>
    <w:rsid w:val="007D02E0"/>
    <w:rsid w:val="007D04E5"/>
    <w:rsid w:val="007D168D"/>
    <w:rsid w:val="007D1EF2"/>
    <w:rsid w:val="007D243A"/>
    <w:rsid w:val="007D30C1"/>
    <w:rsid w:val="007D3C65"/>
    <w:rsid w:val="007D4460"/>
    <w:rsid w:val="007D6CA4"/>
    <w:rsid w:val="007D6D78"/>
    <w:rsid w:val="007D716A"/>
    <w:rsid w:val="007D7570"/>
    <w:rsid w:val="007E09AD"/>
    <w:rsid w:val="007E0B92"/>
    <w:rsid w:val="007E11AC"/>
    <w:rsid w:val="007E17FC"/>
    <w:rsid w:val="007E1856"/>
    <w:rsid w:val="007E1FAC"/>
    <w:rsid w:val="007E221C"/>
    <w:rsid w:val="007E286F"/>
    <w:rsid w:val="007E2BE9"/>
    <w:rsid w:val="007E2DE4"/>
    <w:rsid w:val="007E34F1"/>
    <w:rsid w:val="007E3D99"/>
    <w:rsid w:val="007E3E7A"/>
    <w:rsid w:val="007E43A0"/>
    <w:rsid w:val="007E4E49"/>
    <w:rsid w:val="007E64B0"/>
    <w:rsid w:val="007E676B"/>
    <w:rsid w:val="007E75DF"/>
    <w:rsid w:val="007F0960"/>
    <w:rsid w:val="007F2A16"/>
    <w:rsid w:val="007F3257"/>
    <w:rsid w:val="007F3BC1"/>
    <w:rsid w:val="007F3CF5"/>
    <w:rsid w:val="007F3DB5"/>
    <w:rsid w:val="007F3E7C"/>
    <w:rsid w:val="007F4B74"/>
    <w:rsid w:val="007F4E8C"/>
    <w:rsid w:val="007F592F"/>
    <w:rsid w:val="007F5C52"/>
    <w:rsid w:val="007F5E17"/>
    <w:rsid w:val="007F5E45"/>
    <w:rsid w:val="007F5FD8"/>
    <w:rsid w:val="007F6B01"/>
    <w:rsid w:val="007F7E6B"/>
    <w:rsid w:val="00800420"/>
    <w:rsid w:val="00800DB0"/>
    <w:rsid w:val="00801464"/>
    <w:rsid w:val="00801E79"/>
    <w:rsid w:val="00801F24"/>
    <w:rsid w:val="00802259"/>
    <w:rsid w:val="00803245"/>
    <w:rsid w:val="00803313"/>
    <w:rsid w:val="00803D50"/>
    <w:rsid w:val="00803FF4"/>
    <w:rsid w:val="008041A4"/>
    <w:rsid w:val="008042BE"/>
    <w:rsid w:val="00804F2C"/>
    <w:rsid w:val="008055EF"/>
    <w:rsid w:val="00805BC3"/>
    <w:rsid w:val="008060A6"/>
    <w:rsid w:val="00806DE0"/>
    <w:rsid w:val="0080701B"/>
    <w:rsid w:val="008072D3"/>
    <w:rsid w:val="00807B7F"/>
    <w:rsid w:val="0081009F"/>
    <w:rsid w:val="00810B6A"/>
    <w:rsid w:val="008113E4"/>
    <w:rsid w:val="00811D24"/>
    <w:rsid w:val="00812682"/>
    <w:rsid w:val="0081339F"/>
    <w:rsid w:val="00813DA5"/>
    <w:rsid w:val="008142AA"/>
    <w:rsid w:val="00814360"/>
    <w:rsid w:val="008168D6"/>
    <w:rsid w:val="008202D6"/>
    <w:rsid w:val="008211F6"/>
    <w:rsid w:val="008216A2"/>
    <w:rsid w:val="008218A7"/>
    <w:rsid w:val="0082204C"/>
    <w:rsid w:val="008229C5"/>
    <w:rsid w:val="00822B74"/>
    <w:rsid w:val="00825368"/>
    <w:rsid w:val="008255A2"/>
    <w:rsid w:val="0082636D"/>
    <w:rsid w:val="00826F04"/>
    <w:rsid w:val="00827323"/>
    <w:rsid w:val="00832048"/>
    <w:rsid w:val="0083250B"/>
    <w:rsid w:val="00833773"/>
    <w:rsid w:val="00833E4C"/>
    <w:rsid w:val="00834497"/>
    <w:rsid w:val="00834562"/>
    <w:rsid w:val="0083468D"/>
    <w:rsid w:val="00834704"/>
    <w:rsid w:val="0083488C"/>
    <w:rsid w:val="0083512A"/>
    <w:rsid w:val="00835B1D"/>
    <w:rsid w:val="00835D42"/>
    <w:rsid w:val="008362A3"/>
    <w:rsid w:val="0084015C"/>
    <w:rsid w:val="008401B4"/>
    <w:rsid w:val="008402CD"/>
    <w:rsid w:val="00840610"/>
    <w:rsid w:val="0084181B"/>
    <w:rsid w:val="00841914"/>
    <w:rsid w:val="00841D07"/>
    <w:rsid w:val="008423ED"/>
    <w:rsid w:val="008424F5"/>
    <w:rsid w:val="00842AA3"/>
    <w:rsid w:val="00843BEF"/>
    <w:rsid w:val="00843E8D"/>
    <w:rsid w:val="008449ED"/>
    <w:rsid w:val="00845C53"/>
    <w:rsid w:val="00845CAF"/>
    <w:rsid w:val="008471AC"/>
    <w:rsid w:val="008500BB"/>
    <w:rsid w:val="008509A5"/>
    <w:rsid w:val="0085209E"/>
    <w:rsid w:val="008530A5"/>
    <w:rsid w:val="00853DA0"/>
    <w:rsid w:val="00853F70"/>
    <w:rsid w:val="00854466"/>
    <w:rsid w:val="00854834"/>
    <w:rsid w:val="008548C1"/>
    <w:rsid w:val="00854F45"/>
    <w:rsid w:val="00856292"/>
    <w:rsid w:val="0085682A"/>
    <w:rsid w:val="00856922"/>
    <w:rsid w:val="008572A2"/>
    <w:rsid w:val="008575AD"/>
    <w:rsid w:val="0086172A"/>
    <w:rsid w:val="008618F0"/>
    <w:rsid w:val="00861B4F"/>
    <w:rsid w:val="00861BE4"/>
    <w:rsid w:val="008627F2"/>
    <w:rsid w:val="00862DDE"/>
    <w:rsid w:val="008644AE"/>
    <w:rsid w:val="0086454F"/>
    <w:rsid w:val="00866DCE"/>
    <w:rsid w:val="00867916"/>
    <w:rsid w:val="00867E7D"/>
    <w:rsid w:val="00867EDA"/>
    <w:rsid w:val="00867F19"/>
    <w:rsid w:val="008701B1"/>
    <w:rsid w:val="008705D1"/>
    <w:rsid w:val="0087236A"/>
    <w:rsid w:val="00872751"/>
    <w:rsid w:val="0087342D"/>
    <w:rsid w:val="00873F74"/>
    <w:rsid w:val="008765A4"/>
    <w:rsid w:val="0087699D"/>
    <w:rsid w:val="00876D31"/>
    <w:rsid w:val="008773B6"/>
    <w:rsid w:val="008778A5"/>
    <w:rsid w:val="0088039B"/>
    <w:rsid w:val="008806B0"/>
    <w:rsid w:val="008807F7"/>
    <w:rsid w:val="00880CD4"/>
    <w:rsid w:val="00881A15"/>
    <w:rsid w:val="00881CE6"/>
    <w:rsid w:val="00881FFE"/>
    <w:rsid w:val="00882819"/>
    <w:rsid w:val="0088299F"/>
    <w:rsid w:val="00883D5A"/>
    <w:rsid w:val="008844BB"/>
    <w:rsid w:val="008850A4"/>
    <w:rsid w:val="00885B60"/>
    <w:rsid w:val="00885B98"/>
    <w:rsid w:val="00885EAC"/>
    <w:rsid w:val="008863F9"/>
    <w:rsid w:val="008870E7"/>
    <w:rsid w:val="008875ED"/>
    <w:rsid w:val="00887D10"/>
    <w:rsid w:val="0089063A"/>
    <w:rsid w:val="00890C22"/>
    <w:rsid w:val="00891221"/>
    <w:rsid w:val="00891EFA"/>
    <w:rsid w:val="0089240D"/>
    <w:rsid w:val="0089246F"/>
    <w:rsid w:val="00892720"/>
    <w:rsid w:val="00892980"/>
    <w:rsid w:val="00892B8D"/>
    <w:rsid w:val="00892F52"/>
    <w:rsid w:val="0089447C"/>
    <w:rsid w:val="00894F83"/>
    <w:rsid w:val="00895592"/>
    <w:rsid w:val="00895799"/>
    <w:rsid w:val="00895B28"/>
    <w:rsid w:val="00896F96"/>
    <w:rsid w:val="00897DCB"/>
    <w:rsid w:val="008A0480"/>
    <w:rsid w:val="008A10CD"/>
    <w:rsid w:val="008A1173"/>
    <w:rsid w:val="008A272E"/>
    <w:rsid w:val="008A2E11"/>
    <w:rsid w:val="008A3069"/>
    <w:rsid w:val="008A3CF0"/>
    <w:rsid w:val="008A4772"/>
    <w:rsid w:val="008A5C4C"/>
    <w:rsid w:val="008A6002"/>
    <w:rsid w:val="008A7749"/>
    <w:rsid w:val="008A7AE8"/>
    <w:rsid w:val="008B01EB"/>
    <w:rsid w:val="008B0463"/>
    <w:rsid w:val="008B1B6B"/>
    <w:rsid w:val="008B23AC"/>
    <w:rsid w:val="008B2CC8"/>
    <w:rsid w:val="008B302D"/>
    <w:rsid w:val="008B316A"/>
    <w:rsid w:val="008B3552"/>
    <w:rsid w:val="008B423D"/>
    <w:rsid w:val="008B48C3"/>
    <w:rsid w:val="008B537B"/>
    <w:rsid w:val="008B5CB4"/>
    <w:rsid w:val="008B6141"/>
    <w:rsid w:val="008B66A0"/>
    <w:rsid w:val="008B68B6"/>
    <w:rsid w:val="008C0EF6"/>
    <w:rsid w:val="008C0F98"/>
    <w:rsid w:val="008C2340"/>
    <w:rsid w:val="008C2BAF"/>
    <w:rsid w:val="008C44C4"/>
    <w:rsid w:val="008C4BCF"/>
    <w:rsid w:val="008C4FE0"/>
    <w:rsid w:val="008C67A1"/>
    <w:rsid w:val="008C67E2"/>
    <w:rsid w:val="008C6FE9"/>
    <w:rsid w:val="008C7C4D"/>
    <w:rsid w:val="008D008D"/>
    <w:rsid w:val="008D1030"/>
    <w:rsid w:val="008D11B5"/>
    <w:rsid w:val="008D146B"/>
    <w:rsid w:val="008D2509"/>
    <w:rsid w:val="008D2E7A"/>
    <w:rsid w:val="008D34F5"/>
    <w:rsid w:val="008D3A60"/>
    <w:rsid w:val="008D4806"/>
    <w:rsid w:val="008D486B"/>
    <w:rsid w:val="008D4905"/>
    <w:rsid w:val="008D4B44"/>
    <w:rsid w:val="008D4BAB"/>
    <w:rsid w:val="008D4BBE"/>
    <w:rsid w:val="008D586D"/>
    <w:rsid w:val="008D7883"/>
    <w:rsid w:val="008E0580"/>
    <w:rsid w:val="008E089D"/>
    <w:rsid w:val="008E0C51"/>
    <w:rsid w:val="008E2709"/>
    <w:rsid w:val="008E27F8"/>
    <w:rsid w:val="008E46AA"/>
    <w:rsid w:val="008E5E96"/>
    <w:rsid w:val="008E6336"/>
    <w:rsid w:val="008E69DB"/>
    <w:rsid w:val="008E7218"/>
    <w:rsid w:val="008E74CD"/>
    <w:rsid w:val="008E7A1F"/>
    <w:rsid w:val="008E7D6A"/>
    <w:rsid w:val="008F009D"/>
    <w:rsid w:val="008F0412"/>
    <w:rsid w:val="008F07A7"/>
    <w:rsid w:val="008F205A"/>
    <w:rsid w:val="008F24BB"/>
    <w:rsid w:val="008F25EC"/>
    <w:rsid w:val="008F2ABC"/>
    <w:rsid w:val="008F3471"/>
    <w:rsid w:val="008F3FAF"/>
    <w:rsid w:val="008F448F"/>
    <w:rsid w:val="008F5396"/>
    <w:rsid w:val="008F5D24"/>
    <w:rsid w:val="008F6670"/>
    <w:rsid w:val="008F6D4E"/>
    <w:rsid w:val="008F6EA2"/>
    <w:rsid w:val="008F71FB"/>
    <w:rsid w:val="008F74BF"/>
    <w:rsid w:val="008F7D64"/>
    <w:rsid w:val="00901237"/>
    <w:rsid w:val="0090191A"/>
    <w:rsid w:val="00902188"/>
    <w:rsid w:val="009039ED"/>
    <w:rsid w:val="00903C78"/>
    <w:rsid w:val="00903DD3"/>
    <w:rsid w:val="00904058"/>
    <w:rsid w:val="00905815"/>
    <w:rsid w:val="00905C22"/>
    <w:rsid w:val="009062E7"/>
    <w:rsid w:val="00906392"/>
    <w:rsid w:val="009065D8"/>
    <w:rsid w:val="0091035F"/>
    <w:rsid w:val="00910427"/>
    <w:rsid w:val="00911052"/>
    <w:rsid w:val="00913695"/>
    <w:rsid w:val="00914450"/>
    <w:rsid w:val="009149AF"/>
    <w:rsid w:val="00914CB9"/>
    <w:rsid w:val="00915017"/>
    <w:rsid w:val="009162B1"/>
    <w:rsid w:val="00916590"/>
    <w:rsid w:val="009166F2"/>
    <w:rsid w:val="0091712E"/>
    <w:rsid w:val="00917BF1"/>
    <w:rsid w:val="00920621"/>
    <w:rsid w:val="0092075D"/>
    <w:rsid w:val="00920AD6"/>
    <w:rsid w:val="00921F6C"/>
    <w:rsid w:val="009223A2"/>
    <w:rsid w:val="00922D84"/>
    <w:rsid w:val="00922F87"/>
    <w:rsid w:val="00923F2A"/>
    <w:rsid w:val="00923F36"/>
    <w:rsid w:val="00925596"/>
    <w:rsid w:val="009259EF"/>
    <w:rsid w:val="00926095"/>
    <w:rsid w:val="0092708E"/>
    <w:rsid w:val="00927419"/>
    <w:rsid w:val="00927F5A"/>
    <w:rsid w:val="00930271"/>
    <w:rsid w:val="0093069E"/>
    <w:rsid w:val="00930B55"/>
    <w:rsid w:val="00930CDF"/>
    <w:rsid w:val="00932443"/>
    <w:rsid w:val="00932D58"/>
    <w:rsid w:val="00932F16"/>
    <w:rsid w:val="009340F9"/>
    <w:rsid w:val="009347DA"/>
    <w:rsid w:val="00934861"/>
    <w:rsid w:val="00935E8C"/>
    <w:rsid w:val="009368D7"/>
    <w:rsid w:val="00936CB5"/>
    <w:rsid w:val="00936D12"/>
    <w:rsid w:val="0093770F"/>
    <w:rsid w:val="009401A2"/>
    <w:rsid w:val="0094096B"/>
    <w:rsid w:val="00940B72"/>
    <w:rsid w:val="00941559"/>
    <w:rsid w:val="009419C8"/>
    <w:rsid w:val="00941B08"/>
    <w:rsid w:val="00941CE9"/>
    <w:rsid w:val="00942911"/>
    <w:rsid w:val="00942A1D"/>
    <w:rsid w:val="00942C64"/>
    <w:rsid w:val="00944005"/>
    <w:rsid w:val="009448DC"/>
    <w:rsid w:val="009455D9"/>
    <w:rsid w:val="00947C7A"/>
    <w:rsid w:val="00947D12"/>
    <w:rsid w:val="00950446"/>
    <w:rsid w:val="00950C86"/>
    <w:rsid w:val="00951C5E"/>
    <w:rsid w:val="00951E27"/>
    <w:rsid w:val="0095399B"/>
    <w:rsid w:val="00956320"/>
    <w:rsid w:val="009572F8"/>
    <w:rsid w:val="00957A27"/>
    <w:rsid w:val="009603D9"/>
    <w:rsid w:val="0096063F"/>
    <w:rsid w:val="00961728"/>
    <w:rsid w:val="00961981"/>
    <w:rsid w:val="0096208F"/>
    <w:rsid w:val="00964273"/>
    <w:rsid w:val="009642BD"/>
    <w:rsid w:val="009644AA"/>
    <w:rsid w:val="00965ECB"/>
    <w:rsid w:val="009671FB"/>
    <w:rsid w:val="00967620"/>
    <w:rsid w:val="00967D84"/>
    <w:rsid w:val="009700F1"/>
    <w:rsid w:val="0097020A"/>
    <w:rsid w:val="00970863"/>
    <w:rsid w:val="00971035"/>
    <w:rsid w:val="00971149"/>
    <w:rsid w:val="00971721"/>
    <w:rsid w:val="00971DA7"/>
    <w:rsid w:val="00971F83"/>
    <w:rsid w:val="009733F7"/>
    <w:rsid w:val="00974377"/>
    <w:rsid w:val="00975E20"/>
    <w:rsid w:val="00976466"/>
    <w:rsid w:val="00976C38"/>
    <w:rsid w:val="00977A4D"/>
    <w:rsid w:val="00977D28"/>
    <w:rsid w:val="00977F54"/>
    <w:rsid w:val="00981893"/>
    <w:rsid w:val="009818C3"/>
    <w:rsid w:val="00981B4A"/>
    <w:rsid w:val="00981DB5"/>
    <w:rsid w:val="00983094"/>
    <w:rsid w:val="00983951"/>
    <w:rsid w:val="00983DC5"/>
    <w:rsid w:val="00984719"/>
    <w:rsid w:val="00984914"/>
    <w:rsid w:val="00984B59"/>
    <w:rsid w:val="009858FA"/>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8E5"/>
    <w:rsid w:val="00993BA2"/>
    <w:rsid w:val="0099479E"/>
    <w:rsid w:val="0099492D"/>
    <w:rsid w:val="00994FF1"/>
    <w:rsid w:val="00995001"/>
    <w:rsid w:val="00995AE2"/>
    <w:rsid w:val="00995E0C"/>
    <w:rsid w:val="009960DA"/>
    <w:rsid w:val="0099666E"/>
    <w:rsid w:val="00996A0E"/>
    <w:rsid w:val="00996B0E"/>
    <w:rsid w:val="00997FF3"/>
    <w:rsid w:val="009A003C"/>
    <w:rsid w:val="009A034D"/>
    <w:rsid w:val="009A0CD0"/>
    <w:rsid w:val="009A0E23"/>
    <w:rsid w:val="009A0F70"/>
    <w:rsid w:val="009A13D0"/>
    <w:rsid w:val="009A153B"/>
    <w:rsid w:val="009A197A"/>
    <w:rsid w:val="009A4129"/>
    <w:rsid w:val="009A45CF"/>
    <w:rsid w:val="009A5A14"/>
    <w:rsid w:val="009A607E"/>
    <w:rsid w:val="009A621A"/>
    <w:rsid w:val="009A683F"/>
    <w:rsid w:val="009A72DB"/>
    <w:rsid w:val="009A74CB"/>
    <w:rsid w:val="009A7780"/>
    <w:rsid w:val="009A7F79"/>
    <w:rsid w:val="009B045B"/>
    <w:rsid w:val="009B0A61"/>
    <w:rsid w:val="009B2E69"/>
    <w:rsid w:val="009B398D"/>
    <w:rsid w:val="009B4E13"/>
    <w:rsid w:val="009B4EC1"/>
    <w:rsid w:val="009B6019"/>
    <w:rsid w:val="009B6E33"/>
    <w:rsid w:val="009B7871"/>
    <w:rsid w:val="009B79E6"/>
    <w:rsid w:val="009B7A93"/>
    <w:rsid w:val="009B7D5C"/>
    <w:rsid w:val="009C25DC"/>
    <w:rsid w:val="009C41DF"/>
    <w:rsid w:val="009C55D8"/>
    <w:rsid w:val="009C5939"/>
    <w:rsid w:val="009C6174"/>
    <w:rsid w:val="009C621E"/>
    <w:rsid w:val="009C6DA4"/>
    <w:rsid w:val="009C74CB"/>
    <w:rsid w:val="009C7A7C"/>
    <w:rsid w:val="009C7E19"/>
    <w:rsid w:val="009D065D"/>
    <w:rsid w:val="009D0881"/>
    <w:rsid w:val="009D0B9A"/>
    <w:rsid w:val="009D0FB5"/>
    <w:rsid w:val="009D159F"/>
    <w:rsid w:val="009D254A"/>
    <w:rsid w:val="009D31F3"/>
    <w:rsid w:val="009D3454"/>
    <w:rsid w:val="009D43E8"/>
    <w:rsid w:val="009D485F"/>
    <w:rsid w:val="009D597F"/>
    <w:rsid w:val="009D684A"/>
    <w:rsid w:val="009D6EBD"/>
    <w:rsid w:val="009D7665"/>
    <w:rsid w:val="009E0C74"/>
    <w:rsid w:val="009E1691"/>
    <w:rsid w:val="009E2052"/>
    <w:rsid w:val="009E25B4"/>
    <w:rsid w:val="009E26A1"/>
    <w:rsid w:val="009E29AA"/>
    <w:rsid w:val="009E35F1"/>
    <w:rsid w:val="009E461A"/>
    <w:rsid w:val="009E4862"/>
    <w:rsid w:val="009E4C02"/>
    <w:rsid w:val="009E4F27"/>
    <w:rsid w:val="009E5257"/>
    <w:rsid w:val="009E59B8"/>
    <w:rsid w:val="009E5D63"/>
    <w:rsid w:val="009E61DF"/>
    <w:rsid w:val="009E6C3D"/>
    <w:rsid w:val="009F00BE"/>
    <w:rsid w:val="009F0520"/>
    <w:rsid w:val="009F0753"/>
    <w:rsid w:val="009F106A"/>
    <w:rsid w:val="009F32C0"/>
    <w:rsid w:val="009F32D5"/>
    <w:rsid w:val="009F3628"/>
    <w:rsid w:val="009F3E0C"/>
    <w:rsid w:val="009F486A"/>
    <w:rsid w:val="009F4ABF"/>
    <w:rsid w:val="009F55CA"/>
    <w:rsid w:val="009F5884"/>
    <w:rsid w:val="009F5FF5"/>
    <w:rsid w:val="009F64BD"/>
    <w:rsid w:val="009F7065"/>
    <w:rsid w:val="009F7A09"/>
    <w:rsid w:val="00A0039E"/>
    <w:rsid w:val="00A0052F"/>
    <w:rsid w:val="00A00605"/>
    <w:rsid w:val="00A006DD"/>
    <w:rsid w:val="00A007C1"/>
    <w:rsid w:val="00A022ED"/>
    <w:rsid w:val="00A0260B"/>
    <w:rsid w:val="00A0288E"/>
    <w:rsid w:val="00A02937"/>
    <w:rsid w:val="00A02B76"/>
    <w:rsid w:val="00A02C82"/>
    <w:rsid w:val="00A02DDA"/>
    <w:rsid w:val="00A03E97"/>
    <w:rsid w:val="00A04E04"/>
    <w:rsid w:val="00A05F11"/>
    <w:rsid w:val="00A05F62"/>
    <w:rsid w:val="00A06542"/>
    <w:rsid w:val="00A068B5"/>
    <w:rsid w:val="00A105A2"/>
    <w:rsid w:val="00A11021"/>
    <w:rsid w:val="00A1141A"/>
    <w:rsid w:val="00A114AB"/>
    <w:rsid w:val="00A11E53"/>
    <w:rsid w:val="00A1231E"/>
    <w:rsid w:val="00A12F47"/>
    <w:rsid w:val="00A13BB2"/>
    <w:rsid w:val="00A13CE5"/>
    <w:rsid w:val="00A13CE9"/>
    <w:rsid w:val="00A1486F"/>
    <w:rsid w:val="00A148CB"/>
    <w:rsid w:val="00A14AD4"/>
    <w:rsid w:val="00A14E8F"/>
    <w:rsid w:val="00A15A5D"/>
    <w:rsid w:val="00A16BBA"/>
    <w:rsid w:val="00A16E79"/>
    <w:rsid w:val="00A1713C"/>
    <w:rsid w:val="00A17D12"/>
    <w:rsid w:val="00A21212"/>
    <w:rsid w:val="00A2181E"/>
    <w:rsid w:val="00A21B4C"/>
    <w:rsid w:val="00A22632"/>
    <w:rsid w:val="00A2286B"/>
    <w:rsid w:val="00A2304A"/>
    <w:rsid w:val="00A240F4"/>
    <w:rsid w:val="00A24D7C"/>
    <w:rsid w:val="00A2516E"/>
    <w:rsid w:val="00A2530F"/>
    <w:rsid w:val="00A25C2C"/>
    <w:rsid w:val="00A26025"/>
    <w:rsid w:val="00A27128"/>
    <w:rsid w:val="00A319D5"/>
    <w:rsid w:val="00A31A86"/>
    <w:rsid w:val="00A324B5"/>
    <w:rsid w:val="00A327A6"/>
    <w:rsid w:val="00A33392"/>
    <w:rsid w:val="00A3397A"/>
    <w:rsid w:val="00A33E02"/>
    <w:rsid w:val="00A34076"/>
    <w:rsid w:val="00A3526D"/>
    <w:rsid w:val="00A35BD2"/>
    <w:rsid w:val="00A35FED"/>
    <w:rsid w:val="00A3607C"/>
    <w:rsid w:val="00A3646D"/>
    <w:rsid w:val="00A37682"/>
    <w:rsid w:val="00A404E5"/>
    <w:rsid w:val="00A4064E"/>
    <w:rsid w:val="00A4110D"/>
    <w:rsid w:val="00A41677"/>
    <w:rsid w:val="00A41E9A"/>
    <w:rsid w:val="00A4298E"/>
    <w:rsid w:val="00A42AFB"/>
    <w:rsid w:val="00A430D8"/>
    <w:rsid w:val="00A43C76"/>
    <w:rsid w:val="00A44219"/>
    <w:rsid w:val="00A4465C"/>
    <w:rsid w:val="00A44E53"/>
    <w:rsid w:val="00A45870"/>
    <w:rsid w:val="00A458E8"/>
    <w:rsid w:val="00A4649B"/>
    <w:rsid w:val="00A47278"/>
    <w:rsid w:val="00A47E6B"/>
    <w:rsid w:val="00A50303"/>
    <w:rsid w:val="00A5055B"/>
    <w:rsid w:val="00A50B0D"/>
    <w:rsid w:val="00A50CEE"/>
    <w:rsid w:val="00A50E6E"/>
    <w:rsid w:val="00A51581"/>
    <w:rsid w:val="00A51587"/>
    <w:rsid w:val="00A51E43"/>
    <w:rsid w:val="00A51F50"/>
    <w:rsid w:val="00A51FFD"/>
    <w:rsid w:val="00A52735"/>
    <w:rsid w:val="00A52D66"/>
    <w:rsid w:val="00A53037"/>
    <w:rsid w:val="00A53212"/>
    <w:rsid w:val="00A53326"/>
    <w:rsid w:val="00A53C32"/>
    <w:rsid w:val="00A544BE"/>
    <w:rsid w:val="00A55636"/>
    <w:rsid w:val="00A55761"/>
    <w:rsid w:val="00A55CB5"/>
    <w:rsid w:val="00A56C41"/>
    <w:rsid w:val="00A5703D"/>
    <w:rsid w:val="00A5793D"/>
    <w:rsid w:val="00A579CC"/>
    <w:rsid w:val="00A57A4E"/>
    <w:rsid w:val="00A57B2F"/>
    <w:rsid w:val="00A6016C"/>
    <w:rsid w:val="00A60875"/>
    <w:rsid w:val="00A611A7"/>
    <w:rsid w:val="00A62BB0"/>
    <w:rsid w:val="00A62BB4"/>
    <w:rsid w:val="00A632F7"/>
    <w:rsid w:val="00A63340"/>
    <w:rsid w:val="00A64D0D"/>
    <w:rsid w:val="00A650F8"/>
    <w:rsid w:val="00A658EA"/>
    <w:rsid w:val="00A66181"/>
    <w:rsid w:val="00A6724D"/>
    <w:rsid w:val="00A673C8"/>
    <w:rsid w:val="00A6758D"/>
    <w:rsid w:val="00A704B6"/>
    <w:rsid w:val="00A71E5C"/>
    <w:rsid w:val="00A722CA"/>
    <w:rsid w:val="00A72A5F"/>
    <w:rsid w:val="00A72AFE"/>
    <w:rsid w:val="00A73321"/>
    <w:rsid w:val="00A73667"/>
    <w:rsid w:val="00A737EE"/>
    <w:rsid w:val="00A73A1E"/>
    <w:rsid w:val="00A74223"/>
    <w:rsid w:val="00A74686"/>
    <w:rsid w:val="00A74802"/>
    <w:rsid w:val="00A74A2C"/>
    <w:rsid w:val="00A74F5A"/>
    <w:rsid w:val="00A753ED"/>
    <w:rsid w:val="00A7540C"/>
    <w:rsid w:val="00A7545E"/>
    <w:rsid w:val="00A75E7C"/>
    <w:rsid w:val="00A77207"/>
    <w:rsid w:val="00A8044B"/>
    <w:rsid w:val="00A80537"/>
    <w:rsid w:val="00A80C52"/>
    <w:rsid w:val="00A80DEC"/>
    <w:rsid w:val="00A81498"/>
    <w:rsid w:val="00A81EF7"/>
    <w:rsid w:val="00A823CE"/>
    <w:rsid w:val="00A84CDC"/>
    <w:rsid w:val="00A8555F"/>
    <w:rsid w:val="00A85734"/>
    <w:rsid w:val="00A8655A"/>
    <w:rsid w:val="00A87017"/>
    <w:rsid w:val="00A91019"/>
    <w:rsid w:val="00A9196D"/>
    <w:rsid w:val="00A92063"/>
    <w:rsid w:val="00A930FA"/>
    <w:rsid w:val="00A93C74"/>
    <w:rsid w:val="00A93FC3"/>
    <w:rsid w:val="00A94E77"/>
    <w:rsid w:val="00A95F4A"/>
    <w:rsid w:val="00A96051"/>
    <w:rsid w:val="00A96593"/>
    <w:rsid w:val="00A96F59"/>
    <w:rsid w:val="00A974E4"/>
    <w:rsid w:val="00A978C1"/>
    <w:rsid w:val="00AA092D"/>
    <w:rsid w:val="00AA0FEE"/>
    <w:rsid w:val="00AA109C"/>
    <w:rsid w:val="00AA26B8"/>
    <w:rsid w:val="00AA2CC8"/>
    <w:rsid w:val="00AA2E7E"/>
    <w:rsid w:val="00AA365C"/>
    <w:rsid w:val="00AA3FA0"/>
    <w:rsid w:val="00AA4937"/>
    <w:rsid w:val="00AA5A10"/>
    <w:rsid w:val="00AA718A"/>
    <w:rsid w:val="00AA749C"/>
    <w:rsid w:val="00AA7949"/>
    <w:rsid w:val="00AA7C86"/>
    <w:rsid w:val="00AB1B42"/>
    <w:rsid w:val="00AB1BE7"/>
    <w:rsid w:val="00AB1D5C"/>
    <w:rsid w:val="00AB29D3"/>
    <w:rsid w:val="00AB2D1A"/>
    <w:rsid w:val="00AB4894"/>
    <w:rsid w:val="00AB492A"/>
    <w:rsid w:val="00AB49ED"/>
    <w:rsid w:val="00AB50F7"/>
    <w:rsid w:val="00AB51B9"/>
    <w:rsid w:val="00AB5B23"/>
    <w:rsid w:val="00AB5D2C"/>
    <w:rsid w:val="00AB69D2"/>
    <w:rsid w:val="00AB6A2E"/>
    <w:rsid w:val="00AC156B"/>
    <w:rsid w:val="00AC2475"/>
    <w:rsid w:val="00AC261F"/>
    <w:rsid w:val="00AC2A05"/>
    <w:rsid w:val="00AC354A"/>
    <w:rsid w:val="00AC36CE"/>
    <w:rsid w:val="00AC3BEC"/>
    <w:rsid w:val="00AC49A5"/>
    <w:rsid w:val="00AC4F62"/>
    <w:rsid w:val="00AC5FF9"/>
    <w:rsid w:val="00AC6162"/>
    <w:rsid w:val="00AC764F"/>
    <w:rsid w:val="00AC7780"/>
    <w:rsid w:val="00AC7D6A"/>
    <w:rsid w:val="00AD0245"/>
    <w:rsid w:val="00AD0A94"/>
    <w:rsid w:val="00AD2279"/>
    <w:rsid w:val="00AD302A"/>
    <w:rsid w:val="00AD32D3"/>
    <w:rsid w:val="00AD3608"/>
    <w:rsid w:val="00AD4458"/>
    <w:rsid w:val="00AD45D5"/>
    <w:rsid w:val="00AD559C"/>
    <w:rsid w:val="00AD5609"/>
    <w:rsid w:val="00AD57BD"/>
    <w:rsid w:val="00AD70DB"/>
    <w:rsid w:val="00AD7230"/>
    <w:rsid w:val="00AE09FF"/>
    <w:rsid w:val="00AE1160"/>
    <w:rsid w:val="00AE274B"/>
    <w:rsid w:val="00AE29C4"/>
    <w:rsid w:val="00AE29CF"/>
    <w:rsid w:val="00AE33F6"/>
    <w:rsid w:val="00AE3650"/>
    <w:rsid w:val="00AE3996"/>
    <w:rsid w:val="00AE3CAB"/>
    <w:rsid w:val="00AE47AB"/>
    <w:rsid w:val="00AE5150"/>
    <w:rsid w:val="00AE6153"/>
    <w:rsid w:val="00AE6937"/>
    <w:rsid w:val="00AE6BBD"/>
    <w:rsid w:val="00AF0530"/>
    <w:rsid w:val="00AF0E23"/>
    <w:rsid w:val="00AF183C"/>
    <w:rsid w:val="00AF2BC1"/>
    <w:rsid w:val="00AF2BF2"/>
    <w:rsid w:val="00AF4BC4"/>
    <w:rsid w:val="00AF4CD8"/>
    <w:rsid w:val="00AF506B"/>
    <w:rsid w:val="00AF531E"/>
    <w:rsid w:val="00AF586D"/>
    <w:rsid w:val="00AF5E8B"/>
    <w:rsid w:val="00AF60A0"/>
    <w:rsid w:val="00AF728D"/>
    <w:rsid w:val="00AF75AF"/>
    <w:rsid w:val="00AF7B8F"/>
    <w:rsid w:val="00AF7E07"/>
    <w:rsid w:val="00AF7FF1"/>
    <w:rsid w:val="00B00566"/>
    <w:rsid w:val="00B0094F"/>
    <w:rsid w:val="00B01399"/>
    <w:rsid w:val="00B02984"/>
    <w:rsid w:val="00B02B6C"/>
    <w:rsid w:val="00B02EFB"/>
    <w:rsid w:val="00B04303"/>
    <w:rsid w:val="00B05011"/>
    <w:rsid w:val="00B05039"/>
    <w:rsid w:val="00B06C48"/>
    <w:rsid w:val="00B06CDD"/>
    <w:rsid w:val="00B0732F"/>
    <w:rsid w:val="00B07808"/>
    <w:rsid w:val="00B078CE"/>
    <w:rsid w:val="00B10218"/>
    <w:rsid w:val="00B10818"/>
    <w:rsid w:val="00B10F49"/>
    <w:rsid w:val="00B10FA9"/>
    <w:rsid w:val="00B11110"/>
    <w:rsid w:val="00B11253"/>
    <w:rsid w:val="00B12648"/>
    <w:rsid w:val="00B127A9"/>
    <w:rsid w:val="00B1345A"/>
    <w:rsid w:val="00B13BDD"/>
    <w:rsid w:val="00B14036"/>
    <w:rsid w:val="00B14307"/>
    <w:rsid w:val="00B1541E"/>
    <w:rsid w:val="00B160E2"/>
    <w:rsid w:val="00B16FFA"/>
    <w:rsid w:val="00B202E1"/>
    <w:rsid w:val="00B21074"/>
    <w:rsid w:val="00B2114B"/>
    <w:rsid w:val="00B21748"/>
    <w:rsid w:val="00B218D3"/>
    <w:rsid w:val="00B21EA2"/>
    <w:rsid w:val="00B22823"/>
    <w:rsid w:val="00B22B8B"/>
    <w:rsid w:val="00B2355A"/>
    <w:rsid w:val="00B235EB"/>
    <w:rsid w:val="00B2410B"/>
    <w:rsid w:val="00B2499F"/>
    <w:rsid w:val="00B2621D"/>
    <w:rsid w:val="00B26346"/>
    <w:rsid w:val="00B31264"/>
    <w:rsid w:val="00B318FE"/>
    <w:rsid w:val="00B344E2"/>
    <w:rsid w:val="00B35922"/>
    <w:rsid w:val="00B35AB2"/>
    <w:rsid w:val="00B36681"/>
    <w:rsid w:val="00B37022"/>
    <w:rsid w:val="00B37B8E"/>
    <w:rsid w:val="00B40083"/>
    <w:rsid w:val="00B40160"/>
    <w:rsid w:val="00B40BB4"/>
    <w:rsid w:val="00B40EB3"/>
    <w:rsid w:val="00B410D2"/>
    <w:rsid w:val="00B412C1"/>
    <w:rsid w:val="00B41ED2"/>
    <w:rsid w:val="00B41F8D"/>
    <w:rsid w:val="00B41FEC"/>
    <w:rsid w:val="00B42110"/>
    <w:rsid w:val="00B4248A"/>
    <w:rsid w:val="00B424B1"/>
    <w:rsid w:val="00B425E3"/>
    <w:rsid w:val="00B4415C"/>
    <w:rsid w:val="00B4479F"/>
    <w:rsid w:val="00B454BA"/>
    <w:rsid w:val="00B45979"/>
    <w:rsid w:val="00B45FE1"/>
    <w:rsid w:val="00B5156D"/>
    <w:rsid w:val="00B5417E"/>
    <w:rsid w:val="00B542C5"/>
    <w:rsid w:val="00B55DA4"/>
    <w:rsid w:val="00B5697A"/>
    <w:rsid w:val="00B56B5E"/>
    <w:rsid w:val="00B56D76"/>
    <w:rsid w:val="00B57AB0"/>
    <w:rsid w:val="00B57D86"/>
    <w:rsid w:val="00B600ED"/>
    <w:rsid w:val="00B60C50"/>
    <w:rsid w:val="00B63A70"/>
    <w:rsid w:val="00B64F29"/>
    <w:rsid w:val="00B65B02"/>
    <w:rsid w:val="00B70784"/>
    <w:rsid w:val="00B71128"/>
    <w:rsid w:val="00B71462"/>
    <w:rsid w:val="00B719AF"/>
    <w:rsid w:val="00B72135"/>
    <w:rsid w:val="00B72296"/>
    <w:rsid w:val="00B73007"/>
    <w:rsid w:val="00B74278"/>
    <w:rsid w:val="00B75412"/>
    <w:rsid w:val="00B75EE9"/>
    <w:rsid w:val="00B75F7C"/>
    <w:rsid w:val="00B75FE1"/>
    <w:rsid w:val="00B761FC"/>
    <w:rsid w:val="00B77951"/>
    <w:rsid w:val="00B77B2C"/>
    <w:rsid w:val="00B77B6A"/>
    <w:rsid w:val="00B80386"/>
    <w:rsid w:val="00B803C0"/>
    <w:rsid w:val="00B85A24"/>
    <w:rsid w:val="00B85E6D"/>
    <w:rsid w:val="00B86453"/>
    <w:rsid w:val="00B8713B"/>
    <w:rsid w:val="00B87868"/>
    <w:rsid w:val="00B90495"/>
    <w:rsid w:val="00B90761"/>
    <w:rsid w:val="00B90BC9"/>
    <w:rsid w:val="00B90CB8"/>
    <w:rsid w:val="00B91279"/>
    <w:rsid w:val="00B917E7"/>
    <w:rsid w:val="00B92756"/>
    <w:rsid w:val="00B94074"/>
    <w:rsid w:val="00B951A5"/>
    <w:rsid w:val="00B95959"/>
    <w:rsid w:val="00B95E30"/>
    <w:rsid w:val="00B9713D"/>
    <w:rsid w:val="00BA03CF"/>
    <w:rsid w:val="00BA1C4E"/>
    <w:rsid w:val="00BA2188"/>
    <w:rsid w:val="00BA2B8D"/>
    <w:rsid w:val="00BA3756"/>
    <w:rsid w:val="00BA4F2B"/>
    <w:rsid w:val="00BA5063"/>
    <w:rsid w:val="00BA57F9"/>
    <w:rsid w:val="00BA58A3"/>
    <w:rsid w:val="00BA58DA"/>
    <w:rsid w:val="00BA613E"/>
    <w:rsid w:val="00BA7004"/>
    <w:rsid w:val="00BA7180"/>
    <w:rsid w:val="00BA7564"/>
    <w:rsid w:val="00BA7F9E"/>
    <w:rsid w:val="00BB0A3F"/>
    <w:rsid w:val="00BB0C24"/>
    <w:rsid w:val="00BB2366"/>
    <w:rsid w:val="00BB28CF"/>
    <w:rsid w:val="00BB2D78"/>
    <w:rsid w:val="00BB3B92"/>
    <w:rsid w:val="00BB3D65"/>
    <w:rsid w:val="00BB4A9D"/>
    <w:rsid w:val="00BB4BD1"/>
    <w:rsid w:val="00BB615C"/>
    <w:rsid w:val="00BB745A"/>
    <w:rsid w:val="00BC175A"/>
    <w:rsid w:val="00BC1CFA"/>
    <w:rsid w:val="00BC214F"/>
    <w:rsid w:val="00BC24DC"/>
    <w:rsid w:val="00BC27BD"/>
    <w:rsid w:val="00BC370F"/>
    <w:rsid w:val="00BC373B"/>
    <w:rsid w:val="00BC3894"/>
    <w:rsid w:val="00BC44FC"/>
    <w:rsid w:val="00BC4E58"/>
    <w:rsid w:val="00BC50BB"/>
    <w:rsid w:val="00BC63A9"/>
    <w:rsid w:val="00BC6FB0"/>
    <w:rsid w:val="00BC748A"/>
    <w:rsid w:val="00BC7B46"/>
    <w:rsid w:val="00BC7E94"/>
    <w:rsid w:val="00BD0B2B"/>
    <w:rsid w:val="00BD0E17"/>
    <w:rsid w:val="00BD1B5D"/>
    <w:rsid w:val="00BD2554"/>
    <w:rsid w:val="00BD2BE3"/>
    <w:rsid w:val="00BD2C75"/>
    <w:rsid w:val="00BD3007"/>
    <w:rsid w:val="00BD3092"/>
    <w:rsid w:val="00BD3967"/>
    <w:rsid w:val="00BD3ACB"/>
    <w:rsid w:val="00BD4113"/>
    <w:rsid w:val="00BD46B2"/>
    <w:rsid w:val="00BD4978"/>
    <w:rsid w:val="00BD4BD3"/>
    <w:rsid w:val="00BD4D35"/>
    <w:rsid w:val="00BD4DA8"/>
    <w:rsid w:val="00BD61BA"/>
    <w:rsid w:val="00BD62C0"/>
    <w:rsid w:val="00BD68D5"/>
    <w:rsid w:val="00BD6F9F"/>
    <w:rsid w:val="00BD7AC3"/>
    <w:rsid w:val="00BD7EBE"/>
    <w:rsid w:val="00BD7FFE"/>
    <w:rsid w:val="00BE043E"/>
    <w:rsid w:val="00BE04DE"/>
    <w:rsid w:val="00BE0D4E"/>
    <w:rsid w:val="00BE104C"/>
    <w:rsid w:val="00BE2406"/>
    <w:rsid w:val="00BE3135"/>
    <w:rsid w:val="00BE33EC"/>
    <w:rsid w:val="00BE3C5E"/>
    <w:rsid w:val="00BE3DFF"/>
    <w:rsid w:val="00BE3E34"/>
    <w:rsid w:val="00BE4FE2"/>
    <w:rsid w:val="00BE56BB"/>
    <w:rsid w:val="00BE7442"/>
    <w:rsid w:val="00BE7C61"/>
    <w:rsid w:val="00BE7F99"/>
    <w:rsid w:val="00BF0167"/>
    <w:rsid w:val="00BF175A"/>
    <w:rsid w:val="00BF1AC1"/>
    <w:rsid w:val="00BF2345"/>
    <w:rsid w:val="00BF2AFE"/>
    <w:rsid w:val="00BF4520"/>
    <w:rsid w:val="00BF554C"/>
    <w:rsid w:val="00BF5A8B"/>
    <w:rsid w:val="00BF66FA"/>
    <w:rsid w:val="00BF6944"/>
    <w:rsid w:val="00BF6A73"/>
    <w:rsid w:val="00BF736A"/>
    <w:rsid w:val="00C0078B"/>
    <w:rsid w:val="00C01448"/>
    <w:rsid w:val="00C0276D"/>
    <w:rsid w:val="00C034F0"/>
    <w:rsid w:val="00C049D2"/>
    <w:rsid w:val="00C064EB"/>
    <w:rsid w:val="00C06867"/>
    <w:rsid w:val="00C06F18"/>
    <w:rsid w:val="00C07885"/>
    <w:rsid w:val="00C07E17"/>
    <w:rsid w:val="00C10A2A"/>
    <w:rsid w:val="00C10C29"/>
    <w:rsid w:val="00C111E6"/>
    <w:rsid w:val="00C1201B"/>
    <w:rsid w:val="00C12131"/>
    <w:rsid w:val="00C12675"/>
    <w:rsid w:val="00C12BCB"/>
    <w:rsid w:val="00C12C67"/>
    <w:rsid w:val="00C12CA4"/>
    <w:rsid w:val="00C13F3C"/>
    <w:rsid w:val="00C1523C"/>
    <w:rsid w:val="00C15E55"/>
    <w:rsid w:val="00C16551"/>
    <w:rsid w:val="00C20283"/>
    <w:rsid w:val="00C21A2D"/>
    <w:rsid w:val="00C21B93"/>
    <w:rsid w:val="00C21DC8"/>
    <w:rsid w:val="00C225C8"/>
    <w:rsid w:val="00C227C2"/>
    <w:rsid w:val="00C229AC"/>
    <w:rsid w:val="00C23896"/>
    <w:rsid w:val="00C23C71"/>
    <w:rsid w:val="00C24902"/>
    <w:rsid w:val="00C2552E"/>
    <w:rsid w:val="00C25ADD"/>
    <w:rsid w:val="00C2611F"/>
    <w:rsid w:val="00C26543"/>
    <w:rsid w:val="00C26886"/>
    <w:rsid w:val="00C27585"/>
    <w:rsid w:val="00C27DD1"/>
    <w:rsid w:val="00C27E38"/>
    <w:rsid w:val="00C3008C"/>
    <w:rsid w:val="00C30238"/>
    <w:rsid w:val="00C3047F"/>
    <w:rsid w:val="00C3387D"/>
    <w:rsid w:val="00C33A1F"/>
    <w:rsid w:val="00C34662"/>
    <w:rsid w:val="00C36613"/>
    <w:rsid w:val="00C37BE6"/>
    <w:rsid w:val="00C37F9E"/>
    <w:rsid w:val="00C40112"/>
    <w:rsid w:val="00C41C7C"/>
    <w:rsid w:val="00C425B7"/>
    <w:rsid w:val="00C42B2B"/>
    <w:rsid w:val="00C42F90"/>
    <w:rsid w:val="00C434CF"/>
    <w:rsid w:val="00C45BAB"/>
    <w:rsid w:val="00C46CC0"/>
    <w:rsid w:val="00C50E9B"/>
    <w:rsid w:val="00C5137B"/>
    <w:rsid w:val="00C52DF8"/>
    <w:rsid w:val="00C531F8"/>
    <w:rsid w:val="00C536E8"/>
    <w:rsid w:val="00C53870"/>
    <w:rsid w:val="00C53FF7"/>
    <w:rsid w:val="00C541E2"/>
    <w:rsid w:val="00C5452C"/>
    <w:rsid w:val="00C54887"/>
    <w:rsid w:val="00C556F2"/>
    <w:rsid w:val="00C55BDB"/>
    <w:rsid w:val="00C55E0F"/>
    <w:rsid w:val="00C5625C"/>
    <w:rsid w:val="00C57CA6"/>
    <w:rsid w:val="00C61AA4"/>
    <w:rsid w:val="00C62053"/>
    <w:rsid w:val="00C6278D"/>
    <w:rsid w:val="00C630F2"/>
    <w:rsid w:val="00C645B4"/>
    <w:rsid w:val="00C648D0"/>
    <w:rsid w:val="00C65F93"/>
    <w:rsid w:val="00C66AE7"/>
    <w:rsid w:val="00C66B06"/>
    <w:rsid w:val="00C67016"/>
    <w:rsid w:val="00C673BC"/>
    <w:rsid w:val="00C6742E"/>
    <w:rsid w:val="00C67C61"/>
    <w:rsid w:val="00C701A2"/>
    <w:rsid w:val="00C70329"/>
    <w:rsid w:val="00C7048E"/>
    <w:rsid w:val="00C70917"/>
    <w:rsid w:val="00C70FE2"/>
    <w:rsid w:val="00C71472"/>
    <w:rsid w:val="00C72256"/>
    <w:rsid w:val="00C72A8F"/>
    <w:rsid w:val="00C739AA"/>
    <w:rsid w:val="00C74647"/>
    <w:rsid w:val="00C74BD9"/>
    <w:rsid w:val="00C756DF"/>
    <w:rsid w:val="00C757DB"/>
    <w:rsid w:val="00C75D1F"/>
    <w:rsid w:val="00C769A4"/>
    <w:rsid w:val="00C76EAE"/>
    <w:rsid w:val="00C775D0"/>
    <w:rsid w:val="00C806DC"/>
    <w:rsid w:val="00C8099B"/>
    <w:rsid w:val="00C813ED"/>
    <w:rsid w:val="00C8155A"/>
    <w:rsid w:val="00C8158B"/>
    <w:rsid w:val="00C81965"/>
    <w:rsid w:val="00C82638"/>
    <w:rsid w:val="00C82718"/>
    <w:rsid w:val="00C839A6"/>
    <w:rsid w:val="00C83CB5"/>
    <w:rsid w:val="00C8459B"/>
    <w:rsid w:val="00C846E9"/>
    <w:rsid w:val="00C848F1"/>
    <w:rsid w:val="00C86C17"/>
    <w:rsid w:val="00C86E9C"/>
    <w:rsid w:val="00C8716E"/>
    <w:rsid w:val="00C87DB2"/>
    <w:rsid w:val="00C90812"/>
    <w:rsid w:val="00C918DF"/>
    <w:rsid w:val="00C91CF3"/>
    <w:rsid w:val="00C92070"/>
    <w:rsid w:val="00C9479D"/>
    <w:rsid w:val="00C94C8F"/>
    <w:rsid w:val="00C95174"/>
    <w:rsid w:val="00C9553F"/>
    <w:rsid w:val="00C95A06"/>
    <w:rsid w:val="00C966A1"/>
    <w:rsid w:val="00C96A04"/>
    <w:rsid w:val="00CA0152"/>
    <w:rsid w:val="00CA08A2"/>
    <w:rsid w:val="00CA09B3"/>
    <w:rsid w:val="00CA0D2C"/>
    <w:rsid w:val="00CA1BB3"/>
    <w:rsid w:val="00CA1D44"/>
    <w:rsid w:val="00CA2090"/>
    <w:rsid w:val="00CA2261"/>
    <w:rsid w:val="00CA2A86"/>
    <w:rsid w:val="00CA321F"/>
    <w:rsid w:val="00CA3E74"/>
    <w:rsid w:val="00CA40F6"/>
    <w:rsid w:val="00CA44F1"/>
    <w:rsid w:val="00CA49E2"/>
    <w:rsid w:val="00CA4FC5"/>
    <w:rsid w:val="00CA507F"/>
    <w:rsid w:val="00CA53BD"/>
    <w:rsid w:val="00CA62D1"/>
    <w:rsid w:val="00CA6942"/>
    <w:rsid w:val="00CA6ABA"/>
    <w:rsid w:val="00CA71B6"/>
    <w:rsid w:val="00CA722E"/>
    <w:rsid w:val="00CA734C"/>
    <w:rsid w:val="00CA77D3"/>
    <w:rsid w:val="00CA7CAF"/>
    <w:rsid w:val="00CA7E57"/>
    <w:rsid w:val="00CB0B51"/>
    <w:rsid w:val="00CB1B84"/>
    <w:rsid w:val="00CB1E4B"/>
    <w:rsid w:val="00CB2807"/>
    <w:rsid w:val="00CB2F67"/>
    <w:rsid w:val="00CB319A"/>
    <w:rsid w:val="00CB3433"/>
    <w:rsid w:val="00CB3AFB"/>
    <w:rsid w:val="00CB3DD8"/>
    <w:rsid w:val="00CB3F87"/>
    <w:rsid w:val="00CB4E06"/>
    <w:rsid w:val="00CB5B05"/>
    <w:rsid w:val="00CB6201"/>
    <w:rsid w:val="00CB6436"/>
    <w:rsid w:val="00CB6B24"/>
    <w:rsid w:val="00CB7812"/>
    <w:rsid w:val="00CC06EE"/>
    <w:rsid w:val="00CC0C01"/>
    <w:rsid w:val="00CC17CF"/>
    <w:rsid w:val="00CC1E44"/>
    <w:rsid w:val="00CC2A92"/>
    <w:rsid w:val="00CC3D32"/>
    <w:rsid w:val="00CC4071"/>
    <w:rsid w:val="00CC40A6"/>
    <w:rsid w:val="00CC41EF"/>
    <w:rsid w:val="00CC4A61"/>
    <w:rsid w:val="00CC4C35"/>
    <w:rsid w:val="00CC55A1"/>
    <w:rsid w:val="00CC58E3"/>
    <w:rsid w:val="00CC7C5C"/>
    <w:rsid w:val="00CD0473"/>
    <w:rsid w:val="00CD1557"/>
    <w:rsid w:val="00CD1AA9"/>
    <w:rsid w:val="00CD21C1"/>
    <w:rsid w:val="00CD26D2"/>
    <w:rsid w:val="00CD3AA8"/>
    <w:rsid w:val="00CD3C98"/>
    <w:rsid w:val="00CD4C52"/>
    <w:rsid w:val="00CD4EBC"/>
    <w:rsid w:val="00CD5645"/>
    <w:rsid w:val="00CD65AF"/>
    <w:rsid w:val="00CD7470"/>
    <w:rsid w:val="00CD79D6"/>
    <w:rsid w:val="00CD7FDE"/>
    <w:rsid w:val="00CE051D"/>
    <w:rsid w:val="00CE0A7F"/>
    <w:rsid w:val="00CE2464"/>
    <w:rsid w:val="00CE2653"/>
    <w:rsid w:val="00CE3192"/>
    <w:rsid w:val="00CE3454"/>
    <w:rsid w:val="00CE35AA"/>
    <w:rsid w:val="00CE518C"/>
    <w:rsid w:val="00CE5478"/>
    <w:rsid w:val="00CE55D8"/>
    <w:rsid w:val="00CE5817"/>
    <w:rsid w:val="00CE74BF"/>
    <w:rsid w:val="00CE75FF"/>
    <w:rsid w:val="00CF0708"/>
    <w:rsid w:val="00CF1E48"/>
    <w:rsid w:val="00CF2BD7"/>
    <w:rsid w:val="00CF319E"/>
    <w:rsid w:val="00CF4179"/>
    <w:rsid w:val="00CF46F8"/>
    <w:rsid w:val="00CF4919"/>
    <w:rsid w:val="00CF5392"/>
    <w:rsid w:val="00CF60B5"/>
    <w:rsid w:val="00CF6299"/>
    <w:rsid w:val="00CF6F19"/>
    <w:rsid w:val="00CF7239"/>
    <w:rsid w:val="00D000A0"/>
    <w:rsid w:val="00D0054D"/>
    <w:rsid w:val="00D007A6"/>
    <w:rsid w:val="00D008AA"/>
    <w:rsid w:val="00D01DDA"/>
    <w:rsid w:val="00D01E2C"/>
    <w:rsid w:val="00D032F9"/>
    <w:rsid w:val="00D034E7"/>
    <w:rsid w:val="00D040EF"/>
    <w:rsid w:val="00D04A5E"/>
    <w:rsid w:val="00D04D8B"/>
    <w:rsid w:val="00D05BD3"/>
    <w:rsid w:val="00D05D9C"/>
    <w:rsid w:val="00D063CA"/>
    <w:rsid w:val="00D065B2"/>
    <w:rsid w:val="00D0732B"/>
    <w:rsid w:val="00D104BD"/>
    <w:rsid w:val="00D1080E"/>
    <w:rsid w:val="00D11024"/>
    <w:rsid w:val="00D110AE"/>
    <w:rsid w:val="00D1166A"/>
    <w:rsid w:val="00D142ED"/>
    <w:rsid w:val="00D14A5E"/>
    <w:rsid w:val="00D14B7B"/>
    <w:rsid w:val="00D1660C"/>
    <w:rsid w:val="00D168B1"/>
    <w:rsid w:val="00D17024"/>
    <w:rsid w:val="00D17289"/>
    <w:rsid w:val="00D2003E"/>
    <w:rsid w:val="00D20254"/>
    <w:rsid w:val="00D210E3"/>
    <w:rsid w:val="00D21434"/>
    <w:rsid w:val="00D2147A"/>
    <w:rsid w:val="00D22C6A"/>
    <w:rsid w:val="00D22EDC"/>
    <w:rsid w:val="00D231E3"/>
    <w:rsid w:val="00D23230"/>
    <w:rsid w:val="00D233D2"/>
    <w:rsid w:val="00D235BF"/>
    <w:rsid w:val="00D2393D"/>
    <w:rsid w:val="00D24659"/>
    <w:rsid w:val="00D2544B"/>
    <w:rsid w:val="00D255C7"/>
    <w:rsid w:val="00D255F5"/>
    <w:rsid w:val="00D25D1C"/>
    <w:rsid w:val="00D25DC0"/>
    <w:rsid w:val="00D261C9"/>
    <w:rsid w:val="00D26589"/>
    <w:rsid w:val="00D2741D"/>
    <w:rsid w:val="00D27AFD"/>
    <w:rsid w:val="00D30CAC"/>
    <w:rsid w:val="00D313A3"/>
    <w:rsid w:val="00D317C2"/>
    <w:rsid w:val="00D3195A"/>
    <w:rsid w:val="00D32204"/>
    <w:rsid w:val="00D32DA3"/>
    <w:rsid w:val="00D33618"/>
    <w:rsid w:val="00D34EDC"/>
    <w:rsid w:val="00D3583E"/>
    <w:rsid w:val="00D3649A"/>
    <w:rsid w:val="00D36E58"/>
    <w:rsid w:val="00D3761F"/>
    <w:rsid w:val="00D378B3"/>
    <w:rsid w:val="00D407AF"/>
    <w:rsid w:val="00D40DC2"/>
    <w:rsid w:val="00D40F08"/>
    <w:rsid w:val="00D414F9"/>
    <w:rsid w:val="00D420A7"/>
    <w:rsid w:val="00D420F9"/>
    <w:rsid w:val="00D433B9"/>
    <w:rsid w:val="00D43816"/>
    <w:rsid w:val="00D4420C"/>
    <w:rsid w:val="00D46858"/>
    <w:rsid w:val="00D471D9"/>
    <w:rsid w:val="00D473BD"/>
    <w:rsid w:val="00D47E9B"/>
    <w:rsid w:val="00D521DF"/>
    <w:rsid w:val="00D529DD"/>
    <w:rsid w:val="00D52E8B"/>
    <w:rsid w:val="00D5369C"/>
    <w:rsid w:val="00D53A9D"/>
    <w:rsid w:val="00D53C5E"/>
    <w:rsid w:val="00D53F2A"/>
    <w:rsid w:val="00D542DD"/>
    <w:rsid w:val="00D546E6"/>
    <w:rsid w:val="00D54B6E"/>
    <w:rsid w:val="00D55666"/>
    <w:rsid w:val="00D558CF"/>
    <w:rsid w:val="00D55B35"/>
    <w:rsid w:val="00D5644B"/>
    <w:rsid w:val="00D578A3"/>
    <w:rsid w:val="00D578FD"/>
    <w:rsid w:val="00D57BDF"/>
    <w:rsid w:val="00D60266"/>
    <w:rsid w:val="00D60669"/>
    <w:rsid w:val="00D6070D"/>
    <w:rsid w:val="00D6320D"/>
    <w:rsid w:val="00D63DB5"/>
    <w:rsid w:val="00D6427C"/>
    <w:rsid w:val="00D64C6F"/>
    <w:rsid w:val="00D665D8"/>
    <w:rsid w:val="00D70755"/>
    <w:rsid w:val="00D70802"/>
    <w:rsid w:val="00D70CBA"/>
    <w:rsid w:val="00D71222"/>
    <w:rsid w:val="00D71A39"/>
    <w:rsid w:val="00D71ED8"/>
    <w:rsid w:val="00D71F18"/>
    <w:rsid w:val="00D72F4C"/>
    <w:rsid w:val="00D731D5"/>
    <w:rsid w:val="00D73497"/>
    <w:rsid w:val="00D741C7"/>
    <w:rsid w:val="00D7443D"/>
    <w:rsid w:val="00D7554F"/>
    <w:rsid w:val="00D75550"/>
    <w:rsid w:val="00D76320"/>
    <w:rsid w:val="00D76E97"/>
    <w:rsid w:val="00D77BB2"/>
    <w:rsid w:val="00D8148F"/>
    <w:rsid w:val="00D819F4"/>
    <w:rsid w:val="00D81AC4"/>
    <w:rsid w:val="00D8255C"/>
    <w:rsid w:val="00D82CD0"/>
    <w:rsid w:val="00D83120"/>
    <w:rsid w:val="00D83306"/>
    <w:rsid w:val="00D838A6"/>
    <w:rsid w:val="00D8443D"/>
    <w:rsid w:val="00D84D23"/>
    <w:rsid w:val="00D84D8C"/>
    <w:rsid w:val="00D857CF"/>
    <w:rsid w:val="00D85AF4"/>
    <w:rsid w:val="00D864BF"/>
    <w:rsid w:val="00D86FCE"/>
    <w:rsid w:val="00D87BA8"/>
    <w:rsid w:val="00D9029F"/>
    <w:rsid w:val="00D909CF"/>
    <w:rsid w:val="00D90CE7"/>
    <w:rsid w:val="00D911C4"/>
    <w:rsid w:val="00D913AD"/>
    <w:rsid w:val="00D917FC"/>
    <w:rsid w:val="00D91B38"/>
    <w:rsid w:val="00D937EF"/>
    <w:rsid w:val="00D9474A"/>
    <w:rsid w:val="00D94CB8"/>
    <w:rsid w:val="00D94E3B"/>
    <w:rsid w:val="00D95ACC"/>
    <w:rsid w:val="00D95B05"/>
    <w:rsid w:val="00D964F1"/>
    <w:rsid w:val="00D97B87"/>
    <w:rsid w:val="00D97C28"/>
    <w:rsid w:val="00D97FA4"/>
    <w:rsid w:val="00DA043D"/>
    <w:rsid w:val="00DA05EA"/>
    <w:rsid w:val="00DA12D5"/>
    <w:rsid w:val="00DA178D"/>
    <w:rsid w:val="00DA2465"/>
    <w:rsid w:val="00DA2A46"/>
    <w:rsid w:val="00DA2C6C"/>
    <w:rsid w:val="00DA2FBA"/>
    <w:rsid w:val="00DA39A4"/>
    <w:rsid w:val="00DA43BB"/>
    <w:rsid w:val="00DA557C"/>
    <w:rsid w:val="00DA5639"/>
    <w:rsid w:val="00DA5B3B"/>
    <w:rsid w:val="00DA5D26"/>
    <w:rsid w:val="00DA6C07"/>
    <w:rsid w:val="00DA754B"/>
    <w:rsid w:val="00DB0A7F"/>
    <w:rsid w:val="00DB13D3"/>
    <w:rsid w:val="00DB18BE"/>
    <w:rsid w:val="00DB24DB"/>
    <w:rsid w:val="00DB333A"/>
    <w:rsid w:val="00DB38D8"/>
    <w:rsid w:val="00DB3D7B"/>
    <w:rsid w:val="00DB4450"/>
    <w:rsid w:val="00DB5355"/>
    <w:rsid w:val="00DB54BC"/>
    <w:rsid w:val="00DB551F"/>
    <w:rsid w:val="00DB5AA5"/>
    <w:rsid w:val="00DB5BCA"/>
    <w:rsid w:val="00DB63B5"/>
    <w:rsid w:val="00DB71CB"/>
    <w:rsid w:val="00DC03EE"/>
    <w:rsid w:val="00DC0A77"/>
    <w:rsid w:val="00DC1031"/>
    <w:rsid w:val="00DC1EFD"/>
    <w:rsid w:val="00DC20B9"/>
    <w:rsid w:val="00DC22A9"/>
    <w:rsid w:val="00DC22FF"/>
    <w:rsid w:val="00DC281E"/>
    <w:rsid w:val="00DC2A68"/>
    <w:rsid w:val="00DC34F4"/>
    <w:rsid w:val="00DC3640"/>
    <w:rsid w:val="00DC3CAD"/>
    <w:rsid w:val="00DC4451"/>
    <w:rsid w:val="00DC55FF"/>
    <w:rsid w:val="00DC6616"/>
    <w:rsid w:val="00DC78BD"/>
    <w:rsid w:val="00DD078B"/>
    <w:rsid w:val="00DD0999"/>
    <w:rsid w:val="00DD1451"/>
    <w:rsid w:val="00DD1481"/>
    <w:rsid w:val="00DD18F3"/>
    <w:rsid w:val="00DD1D67"/>
    <w:rsid w:val="00DD2723"/>
    <w:rsid w:val="00DD324F"/>
    <w:rsid w:val="00DD35C7"/>
    <w:rsid w:val="00DD452B"/>
    <w:rsid w:val="00DD5135"/>
    <w:rsid w:val="00DD65C4"/>
    <w:rsid w:val="00DD71F6"/>
    <w:rsid w:val="00DE0881"/>
    <w:rsid w:val="00DE0F0A"/>
    <w:rsid w:val="00DE1EDA"/>
    <w:rsid w:val="00DE1FEE"/>
    <w:rsid w:val="00DE312F"/>
    <w:rsid w:val="00DE32D3"/>
    <w:rsid w:val="00DE3D79"/>
    <w:rsid w:val="00DE3D99"/>
    <w:rsid w:val="00DE6048"/>
    <w:rsid w:val="00DE631C"/>
    <w:rsid w:val="00DE6F0B"/>
    <w:rsid w:val="00DF0566"/>
    <w:rsid w:val="00DF1E23"/>
    <w:rsid w:val="00DF1FF6"/>
    <w:rsid w:val="00DF26A6"/>
    <w:rsid w:val="00DF28E7"/>
    <w:rsid w:val="00DF296D"/>
    <w:rsid w:val="00DF3254"/>
    <w:rsid w:val="00DF3A38"/>
    <w:rsid w:val="00DF3FB2"/>
    <w:rsid w:val="00DF4F7F"/>
    <w:rsid w:val="00DF58DA"/>
    <w:rsid w:val="00DF6764"/>
    <w:rsid w:val="00DF67C8"/>
    <w:rsid w:val="00DF6DF1"/>
    <w:rsid w:val="00DF6E75"/>
    <w:rsid w:val="00DF7048"/>
    <w:rsid w:val="00DF75C2"/>
    <w:rsid w:val="00DF7767"/>
    <w:rsid w:val="00DF7CD1"/>
    <w:rsid w:val="00E0105A"/>
    <w:rsid w:val="00E0267B"/>
    <w:rsid w:val="00E029DC"/>
    <w:rsid w:val="00E03B4C"/>
    <w:rsid w:val="00E044DB"/>
    <w:rsid w:val="00E0526F"/>
    <w:rsid w:val="00E057D0"/>
    <w:rsid w:val="00E069BC"/>
    <w:rsid w:val="00E069E0"/>
    <w:rsid w:val="00E06A68"/>
    <w:rsid w:val="00E10658"/>
    <w:rsid w:val="00E10916"/>
    <w:rsid w:val="00E10F4D"/>
    <w:rsid w:val="00E11337"/>
    <w:rsid w:val="00E11A45"/>
    <w:rsid w:val="00E11AEE"/>
    <w:rsid w:val="00E1297F"/>
    <w:rsid w:val="00E12FAE"/>
    <w:rsid w:val="00E1360D"/>
    <w:rsid w:val="00E1432A"/>
    <w:rsid w:val="00E149B0"/>
    <w:rsid w:val="00E14CE2"/>
    <w:rsid w:val="00E1540F"/>
    <w:rsid w:val="00E17777"/>
    <w:rsid w:val="00E17905"/>
    <w:rsid w:val="00E17BDB"/>
    <w:rsid w:val="00E204F4"/>
    <w:rsid w:val="00E21098"/>
    <w:rsid w:val="00E22009"/>
    <w:rsid w:val="00E22335"/>
    <w:rsid w:val="00E22A27"/>
    <w:rsid w:val="00E22E4C"/>
    <w:rsid w:val="00E23CF4"/>
    <w:rsid w:val="00E23D2F"/>
    <w:rsid w:val="00E25711"/>
    <w:rsid w:val="00E27287"/>
    <w:rsid w:val="00E27AE0"/>
    <w:rsid w:val="00E303F1"/>
    <w:rsid w:val="00E30C3B"/>
    <w:rsid w:val="00E31783"/>
    <w:rsid w:val="00E31E03"/>
    <w:rsid w:val="00E31E77"/>
    <w:rsid w:val="00E320B4"/>
    <w:rsid w:val="00E3210C"/>
    <w:rsid w:val="00E32CF0"/>
    <w:rsid w:val="00E32EFE"/>
    <w:rsid w:val="00E3328A"/>
    <w:rsid w:val="00E33375"/>
    <w:rsid w:val="00E3381F"/>
    <w:rsid w:val="00E35254"/>
    <w:rsid w:val="00E356F1"/>
    <w:rsid w:val="00E35995"/>
    <w:rsid w:val="00E36097"/>
    <w:rsid w:val="00E366F0"/>
    <w:rsid w:val="00E36B28"/>
    <w:rsid w:val="00E36BE9"/>
    <w:rsid w:val="00E371F4"/>
    <w:rsid w:val="00E37DA8"/>
    <w:rsid w:val="00E4030E"/>
    <w:rsid w:val="00E409F6"/>
    <w:rsid w:val="00E42054"/>
    <w:rsid w:val="00E4289C"/>
    <w:rsid w:val="00E428E7"/>
    <w:rsid w:val="00E42A08"/>
    <w:rsid w:val="00E4314D"/>
    <w:rsid w:val="00E4454C"/>
    <w:rsid w:val="00E453A4"/>
    <w:rsid w:val="00E45CCE"/>
    <w:rsid w:val="00E4659D"/>
    <w:rsid w:val="00E472A5"/>
    <w:rsid w:val="00E4777E"/>
    <w:rsid w:val="00E478EA"/>
    <w:rsid w:val="00E500BA"/>
    <w:rsid w:val="00E50CBF"/>
    <w:rsid w:val="00E51744"/>
    <w:rsid w:val="00E519A4"/>
    <w:rsid w:val="00E51AB2"/>
    <w:rsid w:val="00E51AF7"/>
    <w:rsid w:val="00E522B5"/>
    <w:rsid w:val="00E52F01"/>
    <w:rsid w:val="00E534D5"/>
    <w:rsid w:val="00E53528"/>
    <w:rsid w:val="00E5423E"/>
    <w:rsid w:val="00E54F17"/>
    <w:rsid w:val="00E554BF"/>
    <w:rsid w:val="00E55838"/>
    <w:rsid w:val="00E565D5"/>
    <w:rsid w:val="00E56C14"/>
    <w:rsid w:val="00E56D4B"/>
    <w:rsid w:val="00E573C2"/>
    <w:rsid w:val="00E57E03"/>
    <w:rsid w:val="00E600C5"/>
    <w:rsid w:val="00E61BFD"/>
    <w:rsid w:val="00E62118"/>
    <w:rsid w:val="00E6258B"/>
    <w:rsid w:val="00E627E0"/>
    <w:rsid w:val="00E62A1B"/>
    <w:rsid w:val="00E62D3C"/>
    <w:rsid w:val="00E62EB3"/>
    <w:rsid w:val="00E63658"/>
    <w:rsid w:val="00E63A51"/>
    <w:rsid w:val="00E65C38"/>
    <w:rsid w:val="00E66813"/>
    <w:rsid w:val="00E66C7E"/>
    <w:rsid w:val="00E6752F"/>
    <w:rsid w:val="00E678B9"/>
    <w:rsid w:val="00E705A4"/>
    <w:rsid w:val="00E70CE1"/>
    <w:rsid w:val="00E71F5E"/>
    <w:rsid w:val="00E7240E"/>
    <w:rsid w:val="00E725F0"/>
    <w:rsid w:val="00E731DD"/>
    <w:rsid w:val="00E733C5"/>
    <w:rsid w:val="00E73E82"/>
    <w:rsid w:val="00E74535"/>
    <w:rsid w:val="00E75D56"/>
    <w:rsid w:val="00E75F81"/>
    <w:rsid w:val="00E76989"/>
    <w:rsid w:val="00E80C0D"/>
    <w:rsid w:val="00E81295"/>
    <w:rsid w:val="00E81F8B"/>
    <w:rsid w:val="00E82553"/>
    <w:rsid w:val="00E833A1"/>
    <w:rsid w:val="00E83EF5"/>
    <w:rsid w:val="00E852EE"/>
    <w:rsid w:val="00E85D42"/>
    <w:rsid w:val="00E86BAD"/>
    <w:rsid w:val="00E90BCA"/>
    <w:rsid w:val="00E91056"/>
    <w:rsid w:val="00E91440"/>
    <w:rsid w:val="00E9226A"/>
    <w:rsid w:val="00E92709"/>
    <w:rsid w:val="00E92BAD"/>
    <w:rsid w:val="00E92FAE"/>
    <w:rsid w:val="00E93631"/>
    <w:rsid w:val="00E93820"/>
    <w:rsid w:val="00E9393B"/>
    <w:rsid w:val="00E93979"/>
    <w:rsid w:val="00E93B54"/>
    <w:rsid w:val="00E93CA9"/>
    <w:rsid w:val="00E93CAC"/>
    <w:rsid w:val="00E94E0F"/>
    <w:rsid w:val="00E959B9"/>
    <w:rsid w:val="00E95CD1"/>
    <w:rsid w:val="00E95D98"/>
    <w:rsid w:val="00E975E7"/>
    <w:rsid w:val="00E97630"/>
    <w:rsid w:val="00E97798"/>
    <w:rsid w:val="00E97E26"/>
    <w:rsid w:val="00EA0037"/>
    <w:rsid w:val="00EA01E3"/>
    <w:rsid w:val="00EA08C6"/>
    <w:rsid w:val="00EA1AA1"/>
    <w:rsid w:val="00EA2022"/>
    <w:rsid w:val="00EA28DB"/>
    <w:rsid w:val="00EA351F"/>
    <w:rsid w:val="00EA3725"/>
    <w:rsid w:val="00EA46EC"/>
    <w:rsid w:val="00EA5330"/>
    <w:rsid w:val="00EA536B"/>
    <w:rsid w:val="00EA55DC"/>
    <w:rsid w:val="00EA5CC0"/>
    <w:rsid w:val="00EA682E"/>
    <w:rsid w:val="00EA72CD"/>
    <w:rsid w:val="00EA7FFD"/>
    <w:rsid w:val="00EB0AAD"/>
    <w:rsid w:val="00EB0B2F"/>
    <w:rsid w:val="00EB193B"/>
    <w:rsid w:val="00EB2758"/>
    <w:rsid w:val="00EB30E1"/>
    <w:rsid w:val="00EB3E20"/>
    <w:rsid w:val="00EB4BF5"/>
    <w:rsid w:val="00EB54DD"/>
    <w:rsid w:val="00EB551F"/>
    <w:rsid w:val="00EB553C"/>
    <w:rsid w:val="00EB629F"/>
    <w:rsid w:val="00EB750A"/>
    <w:rsid w:val="00EC23B4"/>
    <w:rsid w:val="00EC2524"/>
    <w:rsid w:val="00EC28C4"/>
    <w:rsid w:val="00EC38BF"/>
    <w:rsid w:val="00EC398C"/>
    <w:rsid w:val="00EC3D8A"/>
    <w:rsid w:val="00EC4FE4"/>
    <w:rsid w:val="00EC54AB"/>
    <w:rsid w:val="00EC5667"/>
    <w:rsid w:val="00EC579B"/>
    <w:rsid w:val="00EC6045"/>
    <w:rsid w:val="00EC6642"/>
    <w:rsid w:val="00EC66B8"/>
    <w:rsid w:val="00EC69EB"/>
    <w:rsid w:val="00EC7CC8"/>
    <w:rsid w:val="00EC7CDE"/>
    <w:rsid w:val="00EC7E76"/>
    <w:rsid w:val="00ED0047"/>
    <w:rsid w:val="00ED091E"/>
    <w:rsid w:val="00ED0F72"/>
    <w:rsid w:val="00ED265B"/>
    <w:rsid w:val="00ED2B2D"/>
    <w:rsid w:val="00ED2CBE"/>
    <w:rsid w:val="00ED2EEF"/>
    <w:rsid w:val="00ED35BB"/>
    <w:rsid w:val="00ED373B"/>
    <w:rsid w:val="00ED376B"/>
    <w:rsid w:val="00ED39B5"/>
    <w:rsid w:val="00ED414A"/>
    <w:rsid w:val="00ED49A9"/>
    <w:rsid w:val="00ED4FE5"/>
    <w:rsid w:val="00ED54CB"/>
    <w:rsid w:val="00ED5E99"/>
    <w:rsid w:val="00ED678A"/>
    <w:rsid w:val="00ED69D4"/>
    <w:rsid w:val="00ED6EC2"/>
    <w:rsid w:val="00ED7010"/>
    <w:rsid w:val="00EE081E"/>
    <w:rsid w:val="00EE0AE5"/>
    <w:rsid w:val="00EE0B1C"/>
    <w:rsid w:val="00EE0E02"/>
    <w:rsid w:val="00EE13BC"/>
    <w:rsid w:val="00EE16B1"/>
    <w:rsid w:val="00EE252E"/>
    <w:rsid w:val="00EE2ADC"/>
    <w:rsid w:val="00EE2C41"/>
    <w:rsid w:val="00EE3628"/>
    <w:rsid w:val="00EE3F27"/>
    <w:rsid w:val="00EE445A"/>
    <w:rsid w:val="00EE4622"/>
    <w:rsid w:val="00EE4905"/>
    <w:rsid w:val="00EE5266"/>
    <w:rsid w:val="00EE5464"/>
    <w:rsid w:val="00EE62E6"/>
    <w:rsid w:val="00EE636D"/>
    <w:rsid w:val="00EF054E"/>
    <w:rsid w:val="00EF08AB"/>
    <w:rsid w:val="00EF09AF"/>
    <w:rsid w:val="00EF16FE"/>
    <w:rsid w:val="00EF1E18"/>
    <w:rsid w:val="00EF28E3"/>
    <w:rsid w:val="00EF4F4A"/>
    <w:rsid w:val="00EF72EF"/>
    <w:rsid w:val="00EF7CA0"/>
    <w:rsid w:val="00EF7D26"/>
    <w:rsid w:val="00F012EE"/>
    <w:rsid w:val="00F01486"/>
    <w:rsid w:val="00F044F1"/>
    <w:rsid w:val="00F05504"/>
    <w:rsid w:val="00F0718E"/>
    <w:rsid w:val="00F071AB"/>
    <w:rsid w:val="00F07222"/>
    <w:rsid w:val="00F07364"/>
    <w:rsid w:val="00F07467"/>
    <w:rsid w:val="00F07BCD"/>
    <w:rsid w:val="00F07C2C"/>
    <w:rsid w:val="00F100E7"/>
    <w:rsid w:val="00F10A88"/>
    <w:rsid w:val="00F10AB8"/>
    <w:rsid w:val="00F10D20"/>
    <w:rsid w:val="00F1116C"/>
    <w:rsid w:val="00F113F6"/>
    <w:rsid w:val="00F12308"/>
    <w:rsid w:val="00F128CC"/>
    <w:rsid w:val="00F12D54"/>
    <w:rsid w:val="00F13739"/>
    <w:rsid w:val="00F1405D"/>
    <w:rsid w:val="00F141B4"/>
    <w:rsid w:val="00F14491"/>
    <w:rsid w:val="00F14CB7"/>
    <w:rsid w:val="00F16139"/>
    <w:rsid w:val="00F16700"/>
    <w:rsid w:val="00F16A8B"/>
    <w:rsid w:val="00F173B4"/>
    <w:rsid w:val="00F17907"/>
    <w:rsid w:val="00F17C8B"/>
    <w:rsid w:val="00F20341"/>
    <w:rsid w:val="00F20E73"/>
    <w:rsid w:val="00F20E75"/>
    <w:rsid w:val="00F21D18"/>
    <w:rsid w:val="00F2214B"/>
    <w:rsid w:val="00F228B7"/>
    <w:rsid w:val="00F229D2"/>
    <w:rsid w:val="00F2330F"/>
    <w:rsid w:val="00F23E0A"/>
    <w:rsid w:val="00F24296"/>
    <w:rsid w:val="00F25152"/>
    <w:rsid w:val="00F252AB"/>
    <w:rsid w:val="00F260B7"/>
    <w:rsid w:val="00F26631"/>
    <w:rsid w:val="00F26A8E"/>
    <w:rsid w:val="00F2701F"/>
    <w:rsid w:val="00F2713C"/>
    <w:rsid w:val="00F2737C"/>
    <w:rsid w:val="00F27949"/>
    <w:rsid w:val="00F301F7"/>
    <w:rsid w:val="00F30FB8"/>
    <w:rsid w:val="00F319C2"/>
    <w:rsid w:val="00F32AE8"/>
    <w:rsid w:val="00F330E0"/>
    <w:rsid w:val="00F33736"/>
    <w:rsid w:val="00F34631"/>
    <w:rsid w:val="00F35041"/>
    <w:rsid w:val="00F35488"/>
    <w:rsid w:val="00F35889"/>
    <w:rsid w:val="00F36639"/>
    <w:rsid w:val="00F36BBA"/>
    <w:rsid w:val="00F401BB"/>
    <w:rsid w:val="00F40D4C"/>
    <w:rsid w:val="00F40F85"/>
    <w:rsid w:val="00F411DE"/>
    <w:rsid w:val="00F42BB0"/>
    <w:rsid w:val="00F442D4"/>
    <w:rsid w:val="00F44538"/>
    <w:rsid w:val="00F445F7"/>
    <w:rsid w:val="00F46324"/>
    <w:rsid w:val="00F50445"/>
    <w:rsid w:val="00F50F0D"/>
    <w:rsid w:val="00F514F5"/>
    <w:rsid w:val="00F51820"/>
    <w:rsid w:val="00F52627"/>
    <w:rsid w:val="00F532D5"/>
    <w:rsid w:val="00F53F81"/>
    <w:rsid w:val="00F54865"/>
    <w:rsid w:val="00F54E7D"/>
    <w:rsid w:val="00F55120"/>
    <w:rsid w:val="00F56B23"/>
    <w:rsid w:val="00F56CCD"/>
    <w:rsid w:val="00F57796"/>
    <w:rsid w:val="00F57D3B"/>
    <w:rsid w:val="00F60523"/>
    <w:rsid w:val="00F60B7B"/>
    <w:rsid w:val="00F61B5C"/>
    <w:rsid w:val="00F621BD"/>
    <w:rsid w:val="00F628AB"/>
    <w:rsid w:val="00F62D63"/>
    <w:rsid w:val="00F63644"/>
    <w:rsid w:val="00F6371D"/>
    <w:rsid w:val="00F64235"/>
    <w:rsid w:val="00F6484E"/>
    <w:rsid w:val="00F64A5E"/>
    <w:rsid w:val="00F64F60"/>
    <w:rsid w:val="00F654F0"/>
    <w:rsid w:val="00F654F3"/>
    <w:rsid w:val="00F65921"/>
    <w:rsid w:val="00F65BAA"/>
    <w:rsid w:val="00F669A0"/>
    <w:rsid w:val="00F67506"/>
    <w:rsid w:val="00F678E8"/>
    <w:rsid w:val="00F67D75"/>
    <w:rsid w:val="00F702D5"/>
    <w:rsid w:val="00F70C07"/>
    <w:rsid w:val="00F71259"/>
    <w:rsid w:val="00F71DAD"/>
    <w:rsid w:val="00F72357"/>
    <w:rsid w:val="00F724D3"/>
    <w:rsid w:val="00F737B2"/>
    <w:rsid w:val="00F7502C"/>
    <w:rsid w:val="00F761CE"/>
    <w:rsid w:val="00F762EE"/>
    <w:rsid w:val="00F773D5"/>
    <w:rsid w:val="00F7793D"/>
    <w:rsid w:val="00F80081"/>
    <w:rsid w:val="00F835A4"/>
    <w:rsid w:val="00F8487E"/>
    <w:rsid w:val="00F84F11"/>
    <w:rsid w:val="00F84F91"/>
    <w:rsid w:val="00F857FA"/>
    <w:rsid w:val="00F85A0E"/>
    <w:rsid w:val="00F85C84"/>
    <w:rsid w:val="00F8616B"/>
    <w:rsid w:val="00F86283"/>
    <w:rsid w:val="00F8710D"/>
    <w:rsid w:val="00F87B05"/>
    <w:rsid w:val="00F91209"/>
    <w:rsid w:val="00F9142E"/>
    <w:rsid w:val="00F91655"/>
    <w:rsid w:val="00F91B5B"/>
    <w:rsid w:val="00F91EF7"/>
    <w:rsid w:val="00F928C4"/>
    <w:rsid w:val="00F936CA"/>
    <w:rsid w:val="00F93DEB"/>
    <w:rsid w:val="00F9449A"/>
    <w:rsid w:val="00F94C81"/>
    <w:rsid w:val="00F94F15"/>
    <w:rsid w:val="00F96295"/>
    <w:rsid w:val="00F96F25"/>
    <w:rsid w:val="00F970A5"/>
    <w:rsid w:val="00FA152D"/>
    <w:rsid w:val="00FA18D4"/>
    <w:rsid w:val="00FA22F6"/>
    <w:rsid w:val="00FA3171"/>
    <w:rsid w:val="00FA33A8"/>
    <w:rsid w:val="00FA36A9"/>
    <w:rsid w:val="00FA3CF9"/>
    <w:rsid w:val="00FA3F2A"/>
    <w:rsid w:val="00FA3FB7"/>
    <w:rsid w:val="00FA4500"/>
    <w:rsid w:val="00FA4EC3"/>
    <w:rsid w:val="00FA5417"/>
    <w:rsid w:val="00FA5D15"/>
    <w:rsid w:val="00FA664F"/>
    <w:rsid w:val="00FA68D3"/>
    <w:rsid w:val="00FA7D24"/>
    <w:rsid w:val="00FB0583"/>
    <w:rsid w:val="00FB0783"/>
    <w:rsid w:val="00FB1BC2"/>
    <w:rsid w:val="00FB235E"/>
    <w:rsid w:val="00FB2D0F"/>
    <w:rsid w:val="00FB4011"/>
    <w:rsid w:val="00FB4874"/>
    <w:rsid w:val="00FB49DE"/>
    <w:rsid w:val="00FB4BEE"/>
    <w:rsid w:val="00FB50DD"/>
    <w:rsid w:val="00FB70D0"/>
    <w:rsid w:val="00FB7373"/>
    <w:rsid w:val="00FB7479"/>
    <w:rsid w:val="00FB7CCF"/>
    <w:rsid w:val="00FC19BC"/>
    <w:rsid w:val="00FC308C"/>
    <w:rsid w:val="00FC3314"/>
    <w:rsid w:val="00FC3D7C"/>
    <w:rsid w:val="00FC4348"/>
    <w:rsid w:val="00FC4F56"/>
    <w:rsid w:val="00FC586A"/>
    <w:rsid w:val="00FC5CA2"/>
    <w:rsid w:val="00FC7303"/>
    <w:rsid w:val="00FC7387"/>
    <w:rsid w:val="00FC73DC"/>
    <w:rsid w:val="00FC7D0A"/>
    <w:rsid w:val="00FD010E"/>
    <w:rsid w:val="00FD2AF2"/>
    <w:rsid w:val="00FD3407"/>
    <w:rsid w:val="00FD3731"/>
    <w:rsid w:val="00FD3863"/>
    <w:rsid w:val="00FD3E2B"/>
    <w:rsid w:val="00FD4B8E"/>
    <w:rsid w:val="00FD5377"/>
    <w:rsid w:val="00FD5C2C"/>
    <w:rsid w:val="00FD5FD7"/>
    <w:rsid w:val="00FD63D9"/>
    <w:rsid w:val="00FD682E"/>
    <w:rsid w:val="00FD6B12"/>
    <w:rsid w:val="00FD7B70"/>
    <w:rsid w:val="00FE000A"/>
    <w:rsid w:val="00FE0030"/>
    <w:rsid w:val="00FE0A2A"/>
    <w:rsid w:val="00FE0B17"/>
    <w:rsid w:val="00FE1396"/>
    <w:rsid w:val="00FE1EE7"/>
    <w:rsid w:val="00FE26DE"/>
    <w:rsid w:val="00FE2845"/>
    <w:rsid w:val="00FE2BBA"/>
    <w:rsid w:val="00FE367D"/>
    <w:rsid w:val="00FE39D2"/>
    <w:rsid w:val="00FE3ECB"/>
    <w:rsid w:val="00FE446C"/>
    <w:rsid w:val="00FE4953"/>
    <w:rsid w:val="00FE4D03"/>
    <w:rsid w:val="00FE57F6"/>
    <w:rsid w:val="00FE5C82"/>
    <w:rsid w:val="00FE5D3E"/>
    <w:rsid w:val="00FE5D96"/>
    <w:rsid w:val="00FE6A65"/>
    <w:rsid w:val="00FE732B"/>
    <w:rsid w:val="00FF050C"/>
    <w:rsid w:val="00FF0DF3"/>
    <w:rsid w:val="00FF0EF1"/>
    <w:rsid w:val="00FF1086"/>
    <w:rsid w:val="00FF163F"/>
    <w:rsid w:val="00FF1692"/>
    <w:rsid w:val="00FF1B86"/>
    <w:rsid w:val="00FF1BE6"/>
    <w:rsid w:val="00FF2989"/>
    <w:rsid w:val="00FF3026"/>
    <w:rsid w:val="00FF3902"/>
    <w:rsid w:val="00FF3AA7"/>
    <w:rsid w:val="00FF5F84"/>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0BAA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09"/>
    <w:pPr>
      <w:spacing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raksta rindkopa"/>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7"/>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uiPriority w:val="34"/>
    <w:rsid w:val="00E1297F"/>
    <w:rPr>
      <w:sz w:val="24"/>
      <w:szCs w:val="24"/>
      <w:lang w:val="en-GB" w:eastAsia="en-US"/>
    </w:rPr>
  </w:style>
  <w:style w:type="character" w:styleId="Strong">
    <w:name w:val="Strong"/>
    <w:uiPriority w:val="22"/>
    <w:qFormat/>
    <w:locked/>
    <w:rsid w:val="00B4415C"/>
    <w:rPr>
      <w:b/>
      <w:bCs/>
    </w:rPr>
  </w:style>
  <w:style w:type="paragraph" w:styleId="PlainText">
    <w:name w:val="Plain Text"/>
    <w:basedOn w:val="Normal"/>
    <w:link w:val="PlainTextChar"/>
    <w:uiPriority w:val="99"/>
    <w:semiHidden/>
    <w:unhideWhenUsed/>
    <w:rsid w:val="00D420A7"/>
    <w:pPr>
      <w:spacing w:line="240" w:lineRule="auto"/>
    </w:pPr>
    <w:rPr>
      <w:rFonts w:eastAsiaTheme="minorEastAsia"/>
      <w:szCs w:val="21"/>
      <w:lang w:val="en-US" w:eastAsia="en-US"/>
    </w:rPr>
  </w:style>
  <w:style w:type="character" w:customStyle="1" w:styleId="PlainTextChar">
    <w:name w:val="Plain Text Char"/>
    <w:basedOn w:val="DefaultParagraphFont"/>
    <w:link w:val="PlainText"/>
    <w:uiPriority w:val="99"/>
    <w:semiHidden/>
    <w:rsid w:val="00D420A7"/>
    <w:rPr>
      <w:rFonts w:eastAsiaTheme="minorEastAsia"/>
      <w:szCs w:val="21"/>
      <w:lang w:val="en-US" w:eastAsia="en-US"/>
    </w:rPr>
  </w:style>
  <w:style w:type="character" w:styleId="Emphasis">
    <w:name w:val="Emphasis"/>
    <w:qFormat/>
    <w:locked/>
    <w:rsid w:val="00C434CF"/>
    <w:rPr>
      <w:i/>
    </w:rPr>
  </w:style>
  <w:style w:type="paragraph" w:customStyle="1" w:styleId="txt1">
    <w:name w:val="txt1"/>
    <w:rsid w:val="00107C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09"/>
    <w:pPr>
      <w:spacing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raksta rindkopa"/>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7"/>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uiPriority w:val="34"/>
    <w:rsid w:val="00E1297F"/>
    <w:rPr>
      <w:sz w:val="24"/>
      <w:szCs w:val="24"/>
      <w:lang w:val="en-GB" w:eastAsia="en-US"/>
    </w:rPr>
  </w:style>
  <w:style w:type="character" w:styleId="Strong">
    <w:name w:val="Strong"/>
    <w:uiPriority w:val="22"/>
    <w:qFormat/>
    <w:locked/>
    <w:rsid w:val="00B4415C"/>
    <w:rPr>
      <w:b/>
      <w:bCs/>
    </w:rPr>
  </w:style>
  <w:style w:type="paragraph" w:styleId="PlainText">
    <w:name w:val="Plain Text"/>
    <w:basedOn w:val="Normal"/>
    <w:link w:val="PlainTextChar"/>
    <w:uiPriority w:val="99"/>
    <w:semiHidden/>
    <w:unhideWhenUsed/>
    <w:rsid w:val="00D420A7"/>
    <w:pPr>
      <w:spacing w:line="240" w:lineRule="auto"/>
    </w:pPr>
    <w:rPr>
      <w:rFonts w:eastAsiaTheme="minorEastAsia"/>
      <w:szCs w:val="21"/>
      <w:lang w:val="en-US" w:eastAsia="en-US"/>
    </w:rPr>
  </w:style>
  <w:style w:type="character" w:customStyle="1" w:styleId="PlainTextChar">
    <w:name w:val="Plain Text Char"/>
    <w:basedOn w:val="DefaultParagraphFont"/>
    <w:link w:val="PlainText"/>
    <w:uiPriority w:val="99"/>
    <w:semiHidden/>
    <w:rsid w:val="00D420A7"/>
    <w:rPr>
      <w:rFonts w:eastAsiaTheme="minorEastAsia"/>
      <w:szCs w:val="21"/>
      <w:lang w:val="en-US" w:eastAsia="en-US"/>
    </w:rPr>
  </w:style>
  <w:style w:type="character" w:styleId="Emphasis">
    <w:name w:val="Emphasis"/>
    <w:qFormat/>
    <w:locked/>
    <w:rsid w:val="00C434CF"/>
    <w:rPr>
      <w:i/>
    </w:rPr>
  </w:style>
  <w:style w:type="paragraph" w:customStyle="1" w:styleId="txt1">
    <w:name w:val="txt1"/>
    <w:rsid w:val="00107C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92022239">
      <w:bodyDiv w:val="1"/>
      <w:marLeft w:val="0"/>
      <w:marRight w:val="0"/>
      <w:marTop w:val="0"/>
      <w:marBottom w:val="0"/>
      <w:divBdr>
        <w:top w:val="none" w:sz="0" w:space="0" w:color="auto"/>
        <w:left w:val="none" w:sz="0" w:space="0" w:color="auto"/>
        <w:bottom w:val="none" w:sz="0" w:space="0" w:color="auto"/>
        <w:right w:val="none" w:sz="0" w:space="0" w:color="auto"/>
      </w:divBdr>
    </w:div>
    <w:div w:id="1364550838">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s@lu.lv"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liaa.gov.lv/lv/fondi/2014-2020/atbalsts-petniecibas-rezultatu-komercializacijai/atbalsta-sanemsanas-kartiba" TargetMode="Externa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hyperlink" Target="https://ec.europa.eu/growth/tools-databases/espd/filter?lang=lv" TargetMode="External"/><Relationship Id="rId25" Type="http://schemas.openxmlformats.org/officeDocument/2006/relationships/hyperlink" Target="http://www.liaa.gov.lv/lv/es-fondi/noderiga-informacija/rokasgramatas"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s@lu.lv" TargetMode="External"/><Relationship Id="rId24" Type="http://schemas.openxmlformats.org/officeDocument/2006/relationships/hyperlink" Target="http://www.liaa.gov.lv/lv/fondi/2014-2020/atbalsts-petniecibas-rezultatu-komercializacijai/atbalsta-sanemsanas-kartiba" TargetMode="External"/><Relationship Id="rId5" Type="http://schemas.openxmlformats.org/officeDocument/2006/relationships/settings" Target="settings.xml"/><Relationship Id="rId15" Type="http://schemas.openxmlformats.org/officeDocument/2006/relationships/hyperlink" Target="https://likumi.lv/doc.php?id=287760" TargetMode="External"/><Relationship Id="rId23" Type="http://schemas.openxmlformats.org/officeDocument/2006/relationships/hyperlink" Target="http://edi.lv/lv/iepirkumi/" TargetMode="External"/><Relationship Id="rId28"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lu.lv" TargetMode="External"/><Relationship Id="rId22" Type="http://schemas.openxmlformats.org/officeDocument/2006/relationships/hyperlink" Target="http://www.liaa.gov.lv/lv/fondi/2014-2020/atbalsts-petniecibas-rezultatu-komercializacijai/atbalsta-sanemsanas-kartib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0F85-CDA8-4866-B119-56F35DB2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56092</Words>
  <Characters>31973</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User</cp:lastModifiedBy>
  <cp:revision>2</cp:revision>
  <cp:lastPrinted>2017-10-06T07:00:00Z</cp:lastPrinted>
  <dcterms:created xsi:type="dcterms:W3CDTF">2017-10-06T19:29:00Z</dcterms:created>
  <dcterms:modified xsi:type="dcterms:W3CDTF">2017-10-06T19:29:00Z</dcterms:modified>
</cp:coreProperties>
</file>