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BAE" w:rsidRPr="007C7357" w:rsidRDefault="00391387" w:rsidP="002C4E9E">
      <w:pPr>
        <w:jc w:val="center"/>
        <w:rPr>
          <w:rFonts w:ascii="Times New Roman" w:hAnsi="Times New Roman"/>
          <w:b/>
          <w:sz w:val="22"/>
          <w:szCs w:val="22"/>
        </w:rPr>
      </w:pPr>
      <w:r w:rsidRPr="007C7357">
        <w:rPr>
          <w:rFonts w:ascii="Times New Roman" w:hAnsi="Times New Roman"/>
          <w:b/>
          <w:sz w:val="22"/>
          <w:szCs w:val="22"/>
        </w:rPr>
        <w:t>LĒMUMS</w:t>
      </w:r>
    </w:p>
    <w:p w:rsidR="008F1BAE" w:rsidRPr="007C7357" w:rsidRDefault="008F1BAE" w:rsidP="008F1BAE">
      <w:pPr>
        <w:jc w:val="center"/>
        <w:rPr>
          <w:rFonts w:ascii="Times New Roman" w:hAnsi="Times New Roman"/>
          <w:sz w:val="22"/>
          <w:szCs w:val="22"/>
        </w:rPr>
      </w:pPr>
      <w:r w:rsidRPr="007C7357">
        <w:rPr>
          <w:rFonts w:ascii="Times New Roman" w:hAnsi="Times New Roman"/>
          <w:b/>
          <w:sz w:val="22"/>
          <w:szCs w:val="22"/>
        </w:rPr>
        <w:t>p</w:t>
      </w:r>
      <w:r w:rsidRPr="007C7357">
        <w:rPr>
          <w:rFonts w:ascii="Times New Roman" w:hAnsi="Times New Roman"/>
          <w:b/>
          <w:bCs/>
          <w:sz w:val="22"/>
          <w:szCs w:val="22"/>
        </w:rPr>
        <w:t>ar rezultātiem</w:t>
      </w:r>
    </w:p>
    <w:p w:rsidR="008F1BAE" w:rsidRPr="007C7357" w:rsidRDefault="008F1BAE" w:rsidP="007F1D8D">
      <w:pPr>
        <w:jc w:val="center"/>
        <w:rPr>
          <w:rFonts w:ascii="Times New Roman" w:hAnsi="Times New Roman"/>
          <w:sz w:val="22"/>
          <w:szCs w:val="22"/>
        </w:rPr>
      </w:pPr>
    </w:p>
    <w:p w:rsidR="00391387" w:rsidRPr="007C7357" w:rsidRDefault="00391387" w:rsidP="007F1D8D">
      <w:pPr>
        <w:jc w:val="center"/>
        <w:rPr>
          <w:rFonts w:ascii="Times New Roman" w:hAnsi="Times New Roman"/>
          <w:sz w:val="22"/>
          <w:szCs w:val="22"/>
        </w:rPr>
      </w:pPr>
      <w:r w:rsidRPr="007C7357">
        <w:rPr>
          <w:rFonts w:ascii="Times New Roman" w:hAnsi="Times New Roman"/>
          <w:sz w:val="22"/>
          <w:szCs w:val="22"/>
        </w:rPr>
        <w:t>Publisko iepirkumu likuma 8.</w:t>
      </w:r>
      <w:r w:rsidRPr="007C7357">
        <w:rPr>
          <w:rFonts w:ascii="Times New Roman" w:hAnsi="Times New Roman"/>
          <w:sz w:val="22"/>
          <w:szCs w:val="22"/>
          <w:vertAlign w:val="superscript"/>
        </w:rPr>
        <w:t>2</w:t>
      </w:r>
      <w:r w:rsidRPr="007C7357">
        <w:rPr>
          <w:rFonts w:ascii="Times New Roman" w:hAnsi="Times New Roman"/>
          <w:sz w:val="22"/>
          <w:szCs w:val="22"/>
        </w:rPr>
        <w:t xml:space="preserve"> panta kārtībā veiktajā iepirkum</w:t>
      </w:r>
      <w:r w:rsidR="000F76E2" w:rsidRPr="007C7357">
        <w:rPr>
          <w:rFonts w:ascii="Times New Roman" w:hAnsi="Times New Roman"/>
          <w:sz w:val="22"/>
          <w:szCs w:val="22"/>
        </w:rPr>
        <w:t>ā</w:t>
      </w:r>
    </w:p>
    <w:p w:rsidR="00EF0772" w:rsidRPr="007C7357" w:rsidRDefault="00EF0772" w:rsidP="00EF0772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 w:rsidRPr="007C7357">
        <w:rPr>
          <w:rFonts w:ascii="Times New Roman" w:hAnsi="Times New Roman"/>
          <w:b/>
          <w:bCs/>
          <w:iCs/>
          <w:sz w:val="22"/>
          <w:szCs w:val="22"/>
        </w:rPr>
        <w:t>„</w:t>
      </w:r>
      <w:r w:rsidR="00F608DB" w:rsidRPr="007C7357">
        <w:rPr>
          <w:rFonts w:ascii="Times New Roman" w:eastAsia="Times New Roman" w:hAnsi="Times New Roman"/>
          <w:b/>
          <w:color w:val="000000"/>
          <w:sz w:val="22"/>
          <w:szCs w:val="22"/>
          <w:lang w:val="en-GB"/>
        </w:rPr>
        <w:t>Pastāvīgo sektorveidīgo un cilindrisko magnētu iegāde</w:t>
      </w:r>
      <w:r w:rsidRPr="007C7357">
        <w:rPr>
          <w:rFonts w:ascii="Times New Roman" w:hAnsi="Times New Roman"/>
          <w:b/>
          <w:bCs/>
          <w:iCs/>
          <w:sz w:val="22"/>
          <w:szCs w:val="22"/>
        </w:rPr>
        <w:t>”</w:t>
      </w:r>
    </w:p>
    <w:p w:rsidR="00F608DB" w:rsidRPr="007C7357" w:rsidRDefault="00F608DB" w:rsidP="00EF0772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 w:rsidRPr="007C7357">
        <w:rPr>
          <w:rFonts w:ascii="Times New Roman" w:hAnsi="Times New Roman"/>
          <w:b/>
          <w:bCs/>
          <w:iCs/>
          <w:sz w:val="22"/>
          <w:szCs w:val="22"/>
        </w:rPr>
        <w:t>1.DAĻĀ</w:t>
      </w:r>
    </w:p>
    <w:p w:rsidR="003326E9" w:rsidRPr="007C7357" w:rsidRDefault="00540A54" w:rsidP="00EF0772">
      <w:pPr>
        <w:jc w:val="center"/>
        <w:rPr>
          <w:rFonts w:ascii="Times New Roman" w:hAnsi="Times New Roman"/>
          <w:b/>
          <w:sz w:val="22"/>
          <w:szCs w:val="22"/>
        </w:rPr>
      </w:pPr>
      <w:r w:rsidRPr="007C7357">
        <w:rPr>
          <w:rFonts w:ascii="Times New Roman" w:hAnsi="Times New Roman"/>
          <w:b/>
          <w:sz w:val="22"/>
          <w:szCs w:val="22"/>
        </w:rPr>
        <w:t>Iepirkuma identifikācijas Nr.</w:t>
      </w:r>
      <w:r w:rsidR="00391387" w:rsidRPr="007C7357">
        <w:rPr>
          <w:rFonts w:ascii="Times New Roman" w:hAnsi="Times New Roman"/>
          <w:b/>
          <w:sz w:val="22"/>
          <w:szCs w:val="22"/>
        </w:rPr>
        <w:t xml:space="preserve">: </w:t>
      </w:r>
      <w:r w:rsidR="00EF0772" w:rsidRPr="007C7357">
        <w:rPr>
          <w:rFonts w:ascii="Times New Roman" w:hAnsi="Times New Roman"/>
          <w:b/>
          <w:sz w:val="22"/>
          <w:szCs w:val="22"/>
        </w:rPr>
        <w:t xml:space="preserve">LU </w:t>
      </w:r>
      <w:r w:rsidR="0093697B" w:rsidRPr="007C7357">
        <w:rPr>
          <w:rFonts w:ascii="Times New Roman" w:hAnsi="Times New Roman"/>
          <w:b/>
          <w:sz w:val="22"/>
          <w:szCs w:val="22"/>
        </w:rPr>
        <w:t>2016/</w:t>
      </w:r>
      <w:r w:rsidR="00F608DB" w:rsidRPr="007C7357">
        <w:rPr>
          <w:rFonts w:ascii="Times New Roman" w:hAnsi="Times New Roman"/>
          <w:b/>
          <w:sz w:val="22"/>
          <w:szCs w:val="22"/>
        </w:rPr>
        <w:t>23</w:t>
      </w:r>
      <w:r w:rsidR="0093697B" w:rsidRPr="007C7357">
        <w:rPr>
          <w:rFonts w:ascii="Times New Roman" w:hAnsi="Times New Roman"/>
          <w:b/>
          <w:sz w:val="22"/>
          <w:szCs w:val="22"/>
        </w:rPr>
        <w:t>_I</w:t>
      </w:r>
    </w:p>
    <w:p w:rsidR="00EF0772" w:rsidRPr="007C7357" w:rsidRDefault="00EF0772" w:rsidP="00EF0772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3F17" w:rsidRPr="007C7357" w:rsidRDefault="00763F17" w:rsidP="00EF0772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DB11ED" w:rsidRPr="007C7357" w:rsidRDefault="00763F17" w:rsidP="007F1D8D">
      <w:pPr>
        <w:jc w:val="both"/>
        <w:rPr>
          <w:rFonts w:ascii="Times New Roman" w:hAnsi="Times New Roman"/>
          <w:bCs/>
          <w:sz w:val="22"/>
          <w:szCs w:val="22"/>
        </w:rPr>
      </w:pPr>
      <w:r w:rsidRPr="007C7357">
        <w:rPr>
          <w:rFonts w:ascii="Times New Roman" w:hAnsi="Times New Roman"/>
          <w:bCs/>
          <w:sz w:val="22"/>
          <w:szCs w:val="22"/>
        </w:rPr>
        <w:t>Rīgā</w:t>
      </w:r>
      <w:r w:rsidR="00B866B0" w:rsidRPr="007C7357">
        <w:rPr>
          <w:rFonts w:ascii="Times New Roman" w:hAnsi="Times New Roman"/>
          <w:bCs/>
          <w:sz w:val="22"/>
          <w:szCs w:val="22"/>
        </w:rPr>
        <w:t xml:space="preserve"> </w:t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F608DB" w:rsidRPr="007C7357">
        <w:rPr>
          <w:rFonts w:ascii="Times New Roman" w:hAnsi="Times New Roman"/>
          <w:bCs/>
          <w:sz w:val="22"/>
          <w:szCs w:val="22"/>
        </w:rPr>
        <w:t xml:space="preserve">         </w:t>
      </w:r>
      <w:r w:rsidRPr="007C7357">
        <w:rPr>
          <w:rFonts w:ascii="Times New Roman" w:hAnsi="Times New Roman"/>
          <w:bCs/>
          <w:sz w:val="22"/>
          <w:szCs w:val="22"/>
        </w:rPr>
        <w:t xml:space="preserve"> </w:t>
      </w:r>
      <w:r w:rsidR="0093697B" w:rsidRPr="007C7357">
        <w:rPr>
          <w:rFonts w:ascii="Times New Roman" w:hAnsi="Times New Roman"/>
          <w:bCs/>
          <w:sz w:val="22"/>
          <w:szCs w:val="22"/>
        </w:rPr>
        <w:t>2016</w:t>
      </w:r>
      <w:r w:rsidR="00F608DB" w:rsidRPr="007C7357">
        <w:rPr>
          <w:rFonts w:ascii="Times New Roman" w:hAnsi="Times New Roman"/>
          <w:bCs/>
          <w:sz w:val="22"/>
          <w:szCs w:val="22"/>
        </w:rPr>
        <w:t>.</w:t>
      </w:r>
      <w:r w:rsidR="00AE056A" w:rsidRPr="007C7357">
        <w:rPr>
          <w:rFonts w:ascii="Times New Roman" w:hAnsi="Times New Roman"/>
          <w:bCs/>
          <w:sz w:val="22"/>
          <w:szCs w:val="22"/>
        </w:rPr>
        <w:t xml:space="preserve">gada </w:t>
      </w:r>
      <w:r w:rsidR="00F608DB" w:rsidRPr="007C7357">
        <w:rPr>
          <w:rFonts w:ascii="Times New Roman" w:hAnsi="Times New Roman"/>
          <w:bCs/>
          <w:sz w:val="22"/>
          <w:szCs w:val="22"/>
        </w:rPr>
        <w:t>20</w:t>
      </w:r>
      <w:r w:rsidR="0093697B" w:rsidRPr="007C7357">
        <w:rPr>
          <w:rFonts w:ascii="Times New Roman" w:hAnsi="Times New Roman"/>
          <w:bCs/>
          <w:sz w:val="22"/>
          <w:szCs w:val="22"/>
        </w:rPr>
        <w:t>.</w:t>
      </w:r>
      <w:r w:rsidR="00F608DB" w:rsidRPr="007C7357">
        <w:rPr>
          <w:rFonts w:ascii="Times New Roman" w:hAnsi="Times New Roman"/>
          <w:bCs/>
          <w:sz w:val="22"/>
          <w:szCs w:val="22"/>
        </w:rPr>
        <w:t>maijā</w:t>
      </w:r>
    </w:p>
    <w:p w:rsidR="00763F17" w:rsidRPr="007C7357" w:rsidRDefault="00763F17" w:rsidP="007F1D8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326E9" w:rsidRPr="007C7357" w:rsidRDefault="003326E9" w:rsidP="007F1D8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8F1BAE" w:rsidRPr="007C7357" w:rsidRDefault="00540A54" w:rsidP="008F1BAE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sz w:val="22"/>
          <w:szCs w:val="22"/>
          <w:lang w:eastAsia="lv-LV"/>
        </w:rPr>
        <w:t>Pasūtītājs</w:t>
      </w:r>
      <w:r w:rsidR="003326E9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:</w:t>
      </w:r>
      <w:r w:rsidR="00DB11ED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</w:t>
      </w:r>
      <w:r w:rsidR="00807C5E" w:rsidRPr="007C7357">
        <w:rPr>
          <w:rFonts w:ascii="Times New Roman" w:eastAsia="Times New Roman" w:hAnsi="Times New Roman"/>
          <w:sz w:val="22"/>
          <w:szCs w:val="22"/>
          <w:lang w:eastAsia="lv-LV"/>
        </w:rPr>
        <w:t>Latvijas U</w:t>
      </w:r>
      <w:r w:rsidR="00DB11ED" w:rsidRPr="007C7357">
        <w:rPr>
          <w:rFonts w:ascii="Times New Roman" w:eastAsia="Times New Roman" w:hAnsi="Times New Roman"/>
          <w:sz w:val="22"/>
          <w:szCs w:val="22"/>
          <w:lang w:eastAsia="lv-LV"/>
        </w:rPr>
        <w:t xml:space="preserve">niversitāte, izglītības iestādes reģistrācijas Nr. </w:t>
      </w:r>
      <w:r w:rsidR="00807C5E" w:rsidRPr="007C7357">
        <w:rPr>
          <w:rFonts w:ascii="Times New Roman" w:hAnsi="Times New Roman"/>
          <w:sz w:val="22"/>
          <w:szCs w:val="22"/>
        </w:rPr>
        <w:t>3341000218</w:t>
      </w:r>
      <w:r w:rsidRPr="007C7357">
        <w:rPr>
          <w:rFonts w:ascii="Times New Roman" w:eastAsia="Times New Roman" w:hAnsi="Times New Roman"/>
          <w:sz w:val="22"/>
          <w:szCs w:val="22"/>
          <w:lang w:eastAsia="lv-LV"/>
        </w:rPr>
        <w:t xml:space="preserve">, juridiskā adrese </w:t>
      </w:r>
      <w:r w:rsidRPr="007C7357">
        <w:rPr>
          <w:rFonts w:ascii="Times New Roman" w:eastAsia="Times New Roman" w:hAnsi="Times New Roman"/>
          <w:sz w:val="22"/>
          <w:szCs w:val="22"/>
        </w:rPr>
        <w:t>Raiņa bulvāris 19, Rīga, LV-1586.</w:t>
      </w:r>
    </w:p>
    <w:p w:rsidR="008F1BAE" w:rsidRPr="007C7357" w:rsidRDefault="008F1BAE" w:rsidP="004A5B52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Iepirkuma komisija: </w:t>
      </w:r>
      <w:r w:rsidRPr="007C7357">
        <w:rPr>
          <w:rFonts w:ascii="Times New Roman" w:hAnsi="Times New Roman"/>
          <w:sz w:val="22"/>
          <w:szCs w:val="22"/>
        </w:rPr>
        <w:t xml:space="preserve">ar Latvijas Universitātes </w:t>
      </w:r>
      <w:r w:rsidR="0093697B" w:rsidRPr="007C7357">
        <w:rPr>
          <w:rFonts w:ascii="Times New Roman" w:hAnsi="Times New Roman"/>
          <w:sz w:val="22"/>
          <w:szCs w:val="22"/>
        </w:rPr>
        <w:t>2016. gada 22. februāra LU rīkojumu Nr. 1/86 “Par L</w:t>
      </w:r>
      <w:r w:rsidR="00F608DB" w:rsidRPr="007C7357">
        <w:rPr>
          <w:rFonts w:ascii="Times New Roman" w:hAnsi="Times New Roman"/>
          <w:sz w:val="22"/>
          <w:szCs w:val="22"/>
        </w:rPr>
        <w:t xml:space="preserve">atvijas </w:t>
      </w:r>
      <w:r w:rsidR="0093697B" w:rsidRPr="007C7357">
        <w:rPr>
          <w:rFonts w:ascii="Times New Roman" w:hAnsi="Times New Roman"/>
          <w:sz w:val="22"/>
          <w:szCs w:val="22"/>
        </w:rPr>
        <w:t>U</w:t>
      </w:r>
      <w:r w:rsidR="00F608DB" w:rsidRPr="007C7357">
        <w:rPr>
          <w:rFonts w:ascii="Times New Roman" w:hAnsi="Times New Roman"/>
          <w:sz w:val="22"/>
          <w:szCs w:val="22"/>
        </w:rPr>
        <w:t>niversitātes</w:t>
      </w:r>
      <w:r w:rsidR="0093697B" w:rsidRPr="007C7357">
        <w:rPr>
          <w:rFonts w:ascii="Times New Roman" w:hAnsi="Times New Roman"/>
          <w:sz w:val="22"/>
          <w:szCs w:val="22"/>
        </w:rPr>
        <w:t xml:space="preserve"> iepirkumu komisiju sastāviem”</w:t>
      </w:r>
      <w:r w:rsidRPr="007C7357">
        <w:rPr>
          <w:rFonts w:ascii="Times New Roman" w:hAnsi="Times New Roman"/>
          <w:sz w:val="22"/>
          <w:szCs w:val="22"/>
        </w:rPr>
        <w:t xml:space="preserve"> izveidota Latvijas Universitātes </w:t>
      </w:r>
      <w:r w:rsidR="0093697B" w:rsidRPr="007C7357">
        <w:rPr>
          <w:rFonts w:ascii="Times New Roman" w:hAnsi="Times New Roman"/>
          <w:sz w:val="22"/>
          <w:szCs w:val="22"/>
        </w:rPr>
        <w:t>Zinātniskās darbības nodrošinājuma</w:t>
      </w:r>
      <w:r w:rsidRPr="007C7357">
        <w:rPr>
          <w:rFonts w:ascii="Times New Roman" w:hAnsi="Times New Roman"/>
          <w:sz w:val="22"/>
          <w:szCs w:val="22"/>
        </w:rPr>
        <w:t xml:space="preserve"> iepirkumu komisija.</w:t>
      </w:r>
    </w:p>
    <w:p w:rsidR="003326E9" w:rsidRPr="007C7357" w:rsidRDefault="003326E9" w:rsidP="0093697B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hAnsi="Times New Roman"/>
          <w:sz w:val="22"/>
          <w:szCs w:val="22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Iepirkuma priekšmets</w:t>
      </w:r>
      <w:r w:rsidR="00B779CF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iepirkuma 1.daļā</w:t>
      </w: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:</w:t>
      </w:r>
      <w:r w:rsidR="00DB11ED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</w:t>
      </w:r>
      <w:r w:rsidR="000F76E2" w:rsidRPr="007C7357">
        <w:rPr>
          <w:rFonts w:ascii="Times New Roman" w:hAnsi="Times New Roman"/>
          <w:sz w:val="22"/>
          <w:szCs w:val="22"/>
        </w:rPr>
        <w:t>Pastāvīgo sektorveidīgo magnētu iegāde</w:t>
      </w:r>
      <w:r w:rsidR="008F1BAE" w:rsidRPr="007C7357">
        <w:rPr>
          <w:rFonts w:ascii="Times New Roman" w:hAnsi="Times New Roman"/>
          <w:sz w:val="22"/>
          <w:szCs w:val="22"/>
        </w:rPr>
        <w:t>, saskaņā ar Te</w:t>
      </w:r>
      <w:r w:rsidR="0093697B" w:rsidRPr="007C7357">
        <w:rPr>
          <w:rFonts w:ascii="Times New Roman" w:hAnsi="Times New Roman"/>
          <w:sz w:val="22"/>
          <w:szCs w:val="22"/>
        </w:rPr>
        <w:t>hniskās specifikācijas prasībām</w:t>
      </w:r>
      <w:r w:rsidR="000F76E2" w:rsidRPr="007C7357">
        <w:rPr>
          <w:rFonts w:ascii="Times New Roman" w:hAnsi="Times New Roman"/>
          <w:sz w:val="22"/>
          <w:szCs w:val="22"/>
        </w:rPr>
        <w:t>.</w:t>
      </w:r>
    </w:p>
    <w:p w:rsidR="00EF0772" w:rsidRPr="007C7357" w:rsidRDefault="008F1BAE" w:rsidP="0093697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CPV nomenklatūras kods</w:t>
      </w:r>
      <w:r w:rsidR="000F76E2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iepirkuma 1.daļai</w:t>
      </w: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: </w:t>
      </w:r>
      <w:r w:rsidR="000F76E2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31630000-1 (Magnēti)</w:t>
      </w:r>
      <w:r w:rsidR="0093697B" w:rsidRPr="007C7357">
        <w:rPr>
          <w:rFonts w:ascii="Times New Roman" w:hAnsi="Times New Roman"/>
          <w:sz w:val="22"/>
          <w:szCs w:val="22"/>
        </w:rPr>
        <w:t>.</w:t>
      </w:r>
    </w:p>
    <w:p w:rsidR="008F1BAE" w:rsidRPr="007C7357" w:rsidRDefault="008F1BAE" w:rsidP="0093697B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Piedāvājuma izvēles kritērijs: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</w:t>
      </w:r>
      <w:r w:rsidR="0093697B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Piedāvājums atbilst Nolikumā izvirzītajām prasībām un ir piedāvājums ar viszemāko cenu (EUR bez PVN) attiecīgajā iepirkuma priekšmeta daļā</w:t>
      </w:r>
      <w:r w:rsidR="0089140D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.</w:t>
      </w:r>
    </w:p>
    <w:p w:rsidR="008F1BAE" w:rsidRPr="007C7357" w:rsidRDefault="003326E9" w:rsidP="007F1D8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smartTag w:uri="schemas-tilde-lv/tildestengine" w:element="phone">
        <w:smartTagPr>
          <w:attr w:name="text" w:val="Paziņojums"/>
          <w:attr w:name="id" w:val="-1"/>
          <w:attr w:name="baseform" w:val="Paziņojums"/>
        </w:smartTagPr>
        <w:r w:rsidRPr="007C7357">
          <w:rPr>
            <w:rFonts w:ascii="Times New Roman" w:eastAsia="Times New Roman" w:hAnsi="Times New Roman"/>
            <w:b/>
            <w:bCs/>
            <w:sz w:val="22"/>
            <w:szCs w:val="22"/>
            <w:lang w:eastAsia="lv-LV"/>
          </w:rPr>
          <w:t>Paziņojums</w:t>
        </w:r>
      </w:smartTag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par plānoto </w:t>
      </w:r>
      <w:smartTag w:uri="schemas-tilde-lv/tildestengine" w:element="phone">
        <w:smartTagPr>
          <w:attr w:name="text" w:val="līgumu"/>
          <w:attr w:name="id" w:val="-1"/>
          <w:attr w:name="baseform" w:val="līgum|s"/>
        </w:smartTagPr>
        <w:r w:rsidRPr="007C7357">
          <w:rPr>
            <w:rFonts w:ascii="Times New Roman" w:eastAsia="Times New Roman" w:hAnsi="Times New Roman"/>
            <w:b/>
            <w:bCs/>
            <w:sz w:val="22"/>
            <w:szCs w:val="22"/>
            <w:lang w:eastAsia="lv-LV"/>
          </w:rPr>
          <w:t>līgumu</w:t>
        </w:r>
      </w:smartTag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publicēts </w:t>
      </w:r>
      <w:r w:rsidR="008F1BAE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Iepirkumu uzraudzības biroja mājaslapā</w:t>
      </w: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(</w:t>
      </w:r>
      <w:hyperlink r:id="rId7" w:history="1">
        <w:r w:rsidRPr="007C7357">
          <w:rPr>
            <w:rFonts w:ascii="Times New Roman" w:eastAsia="Times New Roman" w:hAnsi="Times New Roman"/>
            <w:b/>
            <w:bCs/>
            <w:color w:val="000000"/>
            <w:sz w:val="22"/>
            <w:szCs w:val="22"/>
            <w:lang w:eastAsia="lv-LV"/>
          </w:rPr>
          <w:t>www.iub.gov.lv</w:t>
        </w:r>
      </w:hyperlink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):</w:t>
      </w:r>
      <w:r w:rsidR="00DB11ED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</w:t>
      </w:r>
      <w:r w:rsidR="0093697B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2016</w:t>
      </w:r>
      <w:r w:rsidR="00EF0772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. gada </w:t>
      </w:r>
      <w:r w:rsidR="000F76E2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1</w:t>
      </w:r>
      <w:r w:rsidR="008F1BAE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.</w:t>
      </w:r>
      <w:r w:rsidR="000F76E2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aprīl</w:t>
      </w:r>
      <w:r w:rsidR="00A60124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ī</w:t>
      </w:r>
      <w:r w:rsidR="000F76E2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.</w:t>
      </w:r>
    </w:p>
    <w:p w:rsidR="003326E9" w:rsidRPr="007C7357" w:rsidRDefault="003326E9" w:rsidP="007F1D8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Pretendenti, kuri </w:t>
      </w:r>
      <w:r w:rsidR="0093697B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līdz </w:t>
      </w:r>
      <w:r w:rsidR="009F2AFF" w:rsidRPr="007C7357">
        <w:rPr>
          <w:rFonts w:ascii="Times New Roman" w:hAnsi="Times New Roman"/>
          <w:bCs/>
          <w:sz w:val="22"/>
          <w:szCs w:val="22"/>
        </w:rPr>
        <w:t xml:space="preserve">2016.gada </w:t>
      </w:r>
      <w:r w:rsidR="00A60124" w:rsidRPr="007C7357">
        <w:rPr>
          <w:rFonts w:ascii="Times New Roman" w:hAnsi="Times New Roman"/>
          <w:bCs/>
          <w:sz w:val="22"/>
          <w:szCs w:val="22"/>
        </w:rPr>
        <w:t>15</w:t>
      </w:r>
      <w:r w:rsidR="009F2AFF" w:rsidRPr="007C7357">
        <w:rPr>
          <w:rFonts w:ascii="Times New Roman" w:hAnsi="Times New Roman"/>
          <w:bCs/>
          <w:sz w:val="22"/>
          <w:szCs w:val="22"/>
        </w:rPr>
        <w:t>.</w:t>
      </w:r>
      <w:r w:rsidR="00A60124" w:rsidRPr="007C7357">
        <w:rPr>
          <w:rFonts w:ascii="Times New Roman" w:hAnsi="Times New Roman"/>
          <w:bCs/>
          <w:sz w:val="22"/>
          <w:szCs w:val="22"/>
        </w:rPr>
        <w:t>aprīlim</w:t>
      </w:r>
      <w:r w:rsidR="009F2AFF" w:rsidRPr="007C7357">
        <w:rPr>
          <w:rFonts w:ascii="Times New Roman" w:hAnsi="Times New Roman"/>
          <w:bCs/>
          <w:sz w:val="22"/>
          <w:szCs w:val="22"/>
        </w:rPr>
        <w:t>, plkst. 1</w:t>
      </w:r>
      <w:r w:rsidR="00A60124" w:rsidRPr="007C7357">
        <w:rPr>
          <w:rFonts w:ascii="Times New Roman" w:hAnsi="Times New Roman"/>
          <w:bCs/>
          <w:sz w:val="22"/>
          <w:szCs w:val="22"/>
        </w:rPr>
        <w:t>1</w:t>
      </w:r>
      <w:r w:rsidR="009F2AFF" w:rsidRPr="007C7357">
        <w:rPr>
          <w:rFonts w:ascii="Times New Roman" w:hAnsi="Times New Roman"/>
          <w:bCs/>
          <w:sz w:val="22"/>
          <w:szCs w:val="22"/>
        </w:rPr>
        <w:t xml:space="preserve">:00 </w:t>
      </w: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iesniedza piedāvājumus</w:t>
      </w:r>
      <w:r w:rsidR="000F76E2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iepirkuma 1.daļā</w:t>
      </w: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:</w:t>
      </w:r>
    </w:p>
    <w:tbl>
      <w:tblPr>
        <w:tblW w:w="4893" w:type="pct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027"/>
        <w:gridCol w:w="3710"/>
      </w:tblGrid>
      <w:tr w:rsidR="009F2AFF" w:rsidRPr="007C7357" w:rsidTr="00A60124">
        <w:tc>
          <w:tcPr>
            <w:tcW w:w="362" w:type="pct"/>
            <w:shd w:val="clear" w:color="auto" w:fill="D0CECE"/>
            <w:vAlign w:val="center"/>
          </w:tcPr>
          <w:p w:rsidR="009F2AFF" w:rsidRPr="007C7357" w:rsidRDefault="009F2AFF" w:rsidP="0059146E">
            <w:pPr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7C7357">
              <w:rPr>
                <w:rFonts w:ascii="Times New Roman" w:hAnsi="Times New Roman"/>
                <w:b/>
                <w:sz w:val="22"/>
                <w:szCs w:val="22"/>
              </w:rPr>
              <w:t>Nr.</w:t>
            </w:r>
          </w:p>
          <w:p w:rsidR="009F2AFF" w:rsidRPr="007C7357" w:rsidRDefault="009F2AFF" w:rsidP="0059146E">
            <w:pPr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7C7357">
              <w:rPr>
                <w:rFonts w:ascii="Times New Roman" w:hAnsi="Times New Roman"/>
                <w:b/>
                <w:sz w:val="22"/>
                <w:szCs w:val="22"/>
              </w:rPr>
              <w:t>p.k.</w:t>
            </w:r>
          </w:p>
        </w:tc>
        <w:tc>
          <w:tcPr>
            <w:tcW w:w="2414" w:type="pct"/>
            <w:shd w:val="clear" w:color="auto" w:fill="D0CECE"/>
            <w:vAlign w:val="center"/>
          </w:tcPr>
          <w:p w:rsidR="009F2AFF" w:rsidRPr="007C7357" w:rsidRDefault="009F2AFF" w:rsidP="00A60124">
            <w:pPr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7C7357">
              <w:rPr>
                <w:rFonts w:ascii="Times New Roman" w:hAnsi="Times New Roman"/>
                <w:b/>
                <w:sz w:val="22"/>
                <w:szCs w:val="22"/>
              </w:rPr>
              <w:t>Pretendenta nosaukums</w:t>
            </w:r>
          </w:p>
        </w:tc>
        <w:tc>
          <w:tcPr>
            <w:tcW w:w="2224" w:type="pct"/>
            <w:shd w:val="clear" w:color="auto" w:fill="D0CECE"/>
            <w:vAlign w:val="center"/>
          </w:tcPr>
          <w:p w:rsidR="009F2AFF" w:rsidRPr="007C7357" w:rsidRDefault="00A60124" w:rsidP="0059146E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7C7357">
              <w:rPr>
                <w:rFonts w:ascii="Times New Roman" w:hAnsi="Times New Roman"/>
                <w:b/>
                <w:sz w:val="22"/>
                <w:szCs w:val="22"/>
              </w:rPr>
              <w:t>Piedāvātā līgumcena EUR bez PVN iepirkuma 1.daļā</w:t>
            </w:r>
          </w:p>
        </w:tc>
      </w:tr>
      <w:tr w:rsidR="00A60124" w:rsidRPr="007C7357" w:rsidTr="00A60124">
        <w:tc>
          <w:tcPr>
            <w:tcW w:w="362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41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SIA “Sentios”</w:t>
            </w:r>
          </w:p>
        </w:tc>
        <w:tc>
          <w:tcPr>
            <w:tcW w:w="222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5886,07</w:t>
            </w:r>
          </w:p>
        </w:tc>
      </w:tr>
      <w:tr w:rsidR="00A60124" w:rsidRPr="007C7357" w:rsidTr="00A60124">
        <w:tc>
          <w:tcPr>
            <w:tcW w:w="362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 xml:space="preserve">2. </w:t>
            </w:r>
          </w:p>
        </w:tc>
        <w:tc>
          <w:tcPr>
            <w:tcW w:w="241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SIA “Semicom”</w:t>
            </w:r>
          </w:p>
        </w:tc>
        <w:tc>
          <w:tcPr>
            <w:tcW w:w="222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8249,52</w:t>
            </w:r>
          </w:p>
        </w:tc>
      </w:tr>
      <w:tr w:rsidR="00A60124" w:rsidRPr="007C7357" w:rsidTr="00A60124">
        <w:tc>
          <w:tcPr>
            <w:tcW w:w="362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41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SIA “Labochema Latvija”</w:t>
            </w:r>
          </w:p>
        </w:tc>
        <w:tc>
          <w:tcPr>
            <w:tcW w:w="222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5600,00</w:t>
            </w:r>
          </w:p>
        </w:tc>
      </w:tr>
      <w:tr w:rsidR="00A60124" w:rsidRPr="007C7357" w:rsidTr="00A60124">
        <w:tc>
          <w:tcPr>
            <w:tcW w:w="362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 xml:space="preserve">4. </w:t>
            </w:r>
          </w:p>
        </w:tc>
        <w:tc>
          <w:tcPr>
            <w:tcW w:w="241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SIA “SKOG”</w:t>
            </w:r>
          </w:p>
        </w:tc>
        <w:tc>
          <w:tcPr>
            <w:tcW w:w="222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5337,77</w:t>
            </w:r>
          </w:p>
        </w:tc>
      </w:tr>
      <w:tr w:rsidR="00A60124" w:rsidRPr="007C7357" w:rsidTr="00A60124">
        <w:tc>
          <w:tcPr>
            <w:tcW w:w="362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 xml:space="preserve">5. 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24" w:rsidRPr="007C7357" w:rsidRDefault="00A60124" w:rsidP="00A6012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Jinan Li He Mechanical &amp; Electrical Equipment Co., Ltd.</w:t>
            </w:r>
          </w:p>
        </w:tc>
        <w:tc>
          <w:tcPr>
            <w:tcW w:w="222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5800,00</w:t>
            </w:r>
          </w:p>
        </w:tc>
      </w:tr>
      <w:tr w:rsidR="00A60124" w:rsidRPr="007C7357" w:rsidTr="00A60124">
        <w:tc>
          <w:tcPr>
            <w:tcW w:w="362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41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SIA “GZX Serviss” – mainīts nosaukums uz SIA “IKT GRUPA”</w:t>
            </w:r>
          </w:p>
        </w:tc>
        <w:tc>
          <w:tcPr>
            <w:tcW w:w="222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7357">
              <w:rPr>
                <w:rFonts w:ascii="Times New Roman" w:hAnsi="Times New Roman"/>
                <w:b/>
                <w:sz w:val="22"/>
                <w:szCs w:val="22"/>
              </w:rPr>
              <w:t>4450,00</w:t>
            </w:r>
          </w:p>
        </w:tc>
      </w:tr>
      <w:tr w:rsidR="00A60124" w:rsidRPr="007C7357" w:rsidTr="00A60124">
        <w:tc>
          <w:tcPr>
            <w:tcW w:w="362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41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SIA “Entrons”</w:t>
            </w:r>
          </w:p>
        </w:tc>
        <w:tc>
          <w:tcPr>
            <w:tcW w:w="222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4950,00</w:t>
            </w:r>
          </w:p>
        </w:tc>
      </w:tr>
    </w:tbl>
    <w:p w:rsidR="003326E9" w:rsidRPr="007C7357" w:rsidRDefault="002466F7" w:rsidP="00A60124">
      <w:pPr>
        <w:pStyle w:val="ListParagraph"/>
        <w:numPr>
          <w:ilvl w:val="0"/>
          <w:numId w:val="3"/>
        </w:numPr>
        <w:spacing w:before="240" w:after="240" w:line="276" w:lineRule="auto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Piedāvājumu atbilstība N</w:t>
      </w:r>
      <w:r w:rsidR="003326E9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olikumā noteiktajām prasībām</w:t>
      </w: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un kritērijiem</w:t>
      </w:r>
      <w:r w:rsidR="003326E9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: </w:t>
      </w:r>
    </w:p>
    <w:tbl>
      <w:tblPr>
        <w:tblW w:w="492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452"/>
        <w:gridCol w:w="3073"/>
      </w:tblGrid>
      <w:tr w:rsidR="00B7667D" w:rsidRPr="007C7357" w:rsidTr="00A60124">
        <w:trPr>
          <w:trHeight w:val="197"/>
        </w:trPr>
        <w:tc>
          <w:tcPr>
            <w:tcW w:w="514" w:type="pct"/>
            <w:shd w:val="clear" w:color="auto" w:fill="BFBFBF" w:themeFill="background1" w:themeFillShade="BF"/>
            <w:vAlign w:val="center"/>
          </w:tcPr>
          <w:p w:rsidR="00441D06" w:rsidRPr="007C7357" w:rsidRDefault="00B7667D" w:rsidP="00A155F8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7C7357">
              <w:rPr>
                <w:rFonts w:ascii="Times New Roman" w:hAnsi="Times New Roman"/>
                <w:b/>
                <w:sz w:val="22"/>
                <w:szCs w:val="22"/>
              </w:rPr>
              <w:t>Nr.</w:t>
            </w:r>
          </w:p>
          <w:p w:rsidR="00B7667D" w:rsidRPr="007C7357" w:rsidRDefault="00B7667D" w:rsidP="00A155F8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7C7357">
              <w:rPr>
                <w:rFonts w:ascii="Times New Roman" w:hAnsi="Times New Roman"/>
                <w:b/>
                <w:sz w:val="22"/>
                <w:szCs w:val="22"/>
              </w:rPr>
              <w:t>p.k.</w:t>
            </w:r>
          </w:p>
        </w:tc>
        <w:tc>
          <w:tcPr>
            <w:tcW w:w="2654" w:type="pct"/>
            <w:shd w:val="clear" w:color="auto" w:fill="BFBFBF" w:themeFill="background1" w:themeFillShade="BF"/>
          </w:tcPr>
          <w:p w:rsidR="00B7667D" w:rsidRPr="007C7357" w:rsidRDefault="00B7667D" w:rsidP="00104F1B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7357">
              <w:rPr>
                <w:rFonts w:ascii="Times New Roman" w:hAnsi="Times New Roman"/>
                <w:b/>
                <w:sz w:val="22"/>
                <w:szCs w:val="22"/>
              </w:rPr>
              <w:t>Pretendenta nosaukums</w:t>
            </w:r>
          </w:p>
        </w:tc>
        <w:tc>
          <w:tcPr>
            <w:tcW w:w="1832" w:type="pct"/>
            <w:shd w:val="clear" w:color="auto" w:fill="BFBFBF" w:themeFill="background1" w:themeFillShade="BF"/>
            <w:vAlign w:val="center"/>
          </w:tcPr>
          <w:p w:rsidR="00B7667D" w:rsidRPr="007C7357" w:rsidRDefault="00807C5E" w:rsidP="00104F1B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7357">
              <w:rPr>
                <w:rFonts w:ascii="Times New Roman" w:hAnsi="Times New Roman"/>
                <w:b/>
                <w:sz w:val="22"/>
                <w:szCs w:val="22"/>
              </w:rPr>
              <w:t>Atbilst/neatbilst</w:t>
            </w:r>
            <w:r w:rsidR="00B7667D" w:rsidRPr="007C735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B7667D" w:rsidRPr="007C7357" w:rsidRDefault="00B7667D" w:rsidP="00104F1B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60124" w:rsidRPr="007C7357" w:rsidTr="00A60124">
        <w:tc>
          <w:tcPr>
            <w:tcW w:w="51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SIA “Sentios”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Atbilst</w:t>
            </w:r>
          </w:p>
        </w:tc>
      </w:tr>
      <w:tr w:rsidR="00A60124" w:rsidRPr="007C7357" w:rsidTr="00A60124">
        <w:tc>
          <w:tcPr>
            <w:tcW w:w="51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 xml:space="preserve">2. 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SIA “Semicom”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Atbilst</w:t>
            </w:r>
          </w:p>
        </w:tc>
      </w:tr>
      <w:tr w:rsidR="00A60124" w:rsidRPr="007C7357" w:rsidTr="00A60124">
        <w:tc>
          <w:tcPr>
            <w:tcW w:w="51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SIA “Labochema Latvija”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Atbilst</w:t>
            </w:r>
          </w:p>
        </w:tc>
      </w:tr>
      <w:tr w:rsidR="00A60124" w:rsidRPr="007C7357" w:rsidTr="00A60124">
        <w:tc>
          <w:tcPr>
            <w:tcW w:w="51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 xml:space="preserve">4. 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SIA “SKOG”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Atbilst</w:t>
            </w:r>
          </w:p>
        </w:tc>
      </w:tr>
      <w:tr w:rsidR="00A60124" w:rsidRPr="007C7357" w:rsidTr="00A60124">
        <w:tc>
          <w:tcPr>
            <w:tcW w:w="51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5. 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Jinan Li He Mechanical &amp; Electrical Equipment Co., Ltd.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Atbilst</w:t>
            </w:r>
          </w:p>
        </w:tc>
      </w:tr>
      <w:tr w:rsidR="00A60124" w:rsidRPr="007C7357" w:rsidTr="00A60124">
        <w:tc>
          <w:tcPr>
            <w:tcW w:w="51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SIA “GZX Serviss” – mainīts nosaukums uz SIA “IKT GRUPA”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Atbilst</w:t>
            </w:r>
          </w:p>
        </w:tc>
      </w:tr>
      <w:tr w:rsidR="00A60124" w:rsidRPr="007C7357" w:rsidTr="00A60124">
        <w:tc>
          <w:tcPr>
            <w:tcW w:w="51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SIA “Entrons”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Atbilst</w:t>
            </w:r>
          </w:p>
        </w:tc>
      </w:tr>
    </w:tbl>
    <w:p w:rsidR="00807C5E" w:rsidRPr="007C7357" w:rsidRDefault="0089140D" w:rsidP="00A60124">
      <w:pPr>
        <w:pStyle w:val="ListParagraph"/>
        <w:numPr>
          <w:ilvl w:val="0"/>
          <w:numId w:val="3"/>
        </w:numPr>
        <w:spacing w:before="240"/>
        <w:jc w:val="both"/>
        <w:rPr>
          <w:rFonts w:ascii="Times New Roman" w:eastAsia="Times New Roman" w:hAnsi="Times New Roman"/>
          <w:b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Piedāvājumi, kuros veikti aritmētisko kļūdu labojumi: 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nav.</w:t>
      </w:r>
    </w:p>
    <w:p w:rsidR="0089140D" w:rsidRPr="007C7357" w:rsidRDefault="0089140D" w:rsidP="0078481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Noraidītie pretende</w:t>
      </w:r>
      <w:r w:rsidR="00441D06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nti un to noraidīšanas iemesli:</w:t>
      </w:r>
      <w:r w:rsidR="00A60124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</w:t>
      </w:r>
      <w:r w:rsidR="00A60124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nav.</w:t>
      </w:r>
    </w:p>
    <w:p w:rsidR="00540A54" w:rsidRPr="007C7357" w:rsidRDefault="00540A54" w:rsidP="00540A54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Publisko iepirkumu likuma 8</w:t>
      </w:r>
      <w:r w:rsidRPr="007C7357">
        <w:rPr>
          <w:rFonts w:ascii="Times New Roman" w:eastAsia="Times New Roman" w:hAnsi="Times New Roman"/>
          <w:b/>
          <w:bCs/>
          <w:sz w:val="22"/>
          <w:szCs w:val="22"/>
          <w:vertAlign w:val="superscript"/>
          <w:lang w:eastAsia="lv-LV"/>
        </w:rPr>
        <w:t>2</w:t>
      </w: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.</w:t>
      </w:r>
      <w:r w:rsidR="00A12308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</w:t>
      </w: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panta piektās daļas apstākļi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, kas attiecināmi uz</w:t>
      </w:r>
      <w:r w:rsidR="00B866B0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pretendentu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</w:t>
      </w:r>
      <w:r w:rsidR="00763F17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SIA „</w:t>
      </w:r>
      <w:r w:rsidR="007C7357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IKT GRUPA”</w:t>
      </w:r>
      <w:r w:rsidR="00B866B0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nav.</w:t>
      </w:r>
    </w:p>
    <w:p w:rsidR="00434345" w:rsidRPr="007C7357" w:rsidRDefault="007156D9" w:rsidP="008B064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Ņemot vērā visu iepriekš minē</w:t>
      </w:r>
      <w:r w:rsidR="007C7357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to, Komisija vienbalsīgi nolemj: 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p</w:t>
      </w:r>
      <w:r w:rsidR="006E4C54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amatojoties uz Publisko iepirkumu likuma 8</w:t>
      </w:r>
      <w:r w:rsidR="006E4C54" w:rsidRPr="007C7357">
        <w:rPr>
          <w:rFonts w:ascii="Times New Roman" w:eastAsia="Times New Roman" w:hAnsi="Times New Roman"/>
          <w:bCs/>
          <w:sz w:val="22"/>
          <w:szCs w:val="22"/>
          <w:vertAlign w:val="superscript"/>
          <w:lang w:eastAsia="lv-LV"/>
        </w:rPr>
        <w:t>2</w:t>
      </w:r>
      <w:r w:rsidR="006E4C54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. panta devīto daļu un Nolikuma </w:t>
      </w:r>
      <w:r w:rsidR="00763F17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5.3</w:t>
      </w:r>
      <w:r w:rsidR="006E4C54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. punktu,</w:t>
      </w:r>
      <w:r w:rsidR="00434345" w:rsidRPr="007C7357">
        <w:rPr>
          <w:rFonts w:ascii="Times New Roman" w:eastAsia="Calibri" w:hAnsi="Times New Roman"/>
          <w:sz w:val="22"/>
          <w:szCs w:val="22"/>
        </w:rPr>
        <w:t xml:space="preserve"> </w:t>
      </w:r>
      <w:r w:rsidR="00434345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kā piedāvājumu ar viszemāko cenu atzīt un </w:t>
      </w:r>
      <w:r w:rsidR="007C7357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Iepirkuma</w:t>
      </w:r>
      <w:r w:rsidR="00434345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līguma slēgšanas tiesības</w:t>
      </w:r>
      <w:r w:rsidR="007C7357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</w:t>
      </w:r>
      <w:r w:rsidR="00763F17" w:rsidRPr="007C7357">
        <w:rPr>
          <w:rFonts w:ascii="Times New Roman" w:hAnsi="Times New Roman"/>
          <w:b/>
          <w:bCs/>
          <w:sz w:val="22"/>
          <w:szCs w:val="22"/>
        </w:rPr>
        <w:t>iepirkuma 1.daļā</w:t>
      </w:r>
      <w:r w:rsidR="00763F17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</w:t>
      </w:r>
      <w:r w:rsidR="00434345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piešķirt </w:t>
      </w:r>
      <w:r w:rsidR="00763F17" w:rsidRPr="007C7357">
        <w:rPr>
          <w:rFonts w:ascii="Times New Roman" w:hAnsi="Times New Roman"/>
          <w:b/>
          <w:bCs/>
          <w:sz w:val="22"/>
          <w:szCs w:val="22"/>
        </w:rPr>
        <w:t>SIA “</w:t>
      </w:r>
      <w:r w:rsidR="007C7357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IKT GRUPA</w:t>
      </w:r>
      <w:r w:rsidR="00763F17" w:rsidRPr="007C7357">
        <w:rPr>
          <w:rFonts w:ascii="Times New Roman" w:hAnsi="Times New Roman"/>
          <w:b/>
          <w:bCs/>
          <w:sz w:val="22"/>
          <w:szCs w:val="22"/>
        </w:rPr>
        <w:t>”</w:t>
      </w:r>
      <w:r w:rsidR="00434345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(reģ. Nr. </w:t>
      </w:r>
      <w:r w:rsidR="007C7357" w:rsidRPr="007C7357">
        <w:rPr>
          <w:rFonts w:ascii="Times New Roman" w:hAnsi="Times New Roman"/>
          <w:b/>
          <w:bCs/>
          <w:sz w:val="22"/>
          <w:szCs w:val="22"/>
        </w:rPr>
        <w:t>40103465992</w:t>
      </w:r>
      <w:r w:rsidR="00763F17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, juridiskā adrese</w:t>
      </w:r>
      <w:r w:rsidR="007C7357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Ganību iela 1-2</w:t>
      </w:r>
      <w:r w:rsidR="00763F17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, </w:t>
      </w:r>
      <w:r w:rsidR="007C7357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Limbaži</w:t>
      </w:r>
      <w:r w:rsidR="00763F17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,</w:t>
      </w:r>
      <w:r w:rsidR="007C7357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Limbažu novads,</w:t>
      </w:r>
      <w:r w:rsidR="00763F17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LV-</w:t>
      </w:r>
      <w:r w:rsidR="007C7357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4001</w:t>
      </w:r>
      <w:r w:rsidR="00434345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) </w:t>
      </w:r>
      <w:r w:rsidR="007C7357" w:rsidRPr="007C7357">
        <w:rPr>
          <w:rFonts w:ascii="Times New Roman" w:hAnsi="Times New Roman"/>
          <w:b/>
          <w:bCs/>
          <w:sz w:val="22"/>
          <w:szCs w:val="22"/>
        </w:rPr>
        <w:t>ar</w:t>
      </w:r>
      <w:r w:rsidR="00763F17" w:rsidRPr="007C735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63F17" w:rsidRPr="007C7357">
        <w:rPr>
          <w:rFonts w:ascii="Times New Roman" w:hAnsi="Times New Roman"/>
          <w:b/>
          <w:sz w:val="22"/>
          <w:szCs w:val="22"/>
        </w:rPr>
        <w:t>piedā</w:t>
      </w:r>
      <w:r w:rsidR="007C7357" w:rsidRPr="007C7357">
        <w:rPr>
          <w:rFonts w:ascii="Times New Roman" w:hAnsi="Times New Roman"/>
          <w:b/>
          <w:sz w:val="22"/>
          <w:szCs w:val="22"/>
        </w:rPr>
        <w:t>vāto</w:t>
      </w:r>
      <w:r w:rsidR="00763F17" w:rsidRPr="007C7357">
        <w:rPr>
          <w:rFonts w:ascii="Times New Roman" w:hAnsi="Times New Roman"/>
          <w:b/>
          <w:sz w:val="22"/>
          <w:szCs w:val="22"/>
        </w:rPr>
        <w:t xml:space="preserve"> cen</w:t>
      </w:r>
      <w:r w:rsidR="007C7357" w:rsidRPr="007C7357">
        <w:rPr>
          <w:rFonts w:ascii="Times New Roman" w:hAnsi="Times New Roman"/>
          <w:b/>
          <w:sz w:val="22"/>
          <w:szCs w:val="22"/>
        </w:rPr>
        <w:t>u</w:t>
      </w:r>
      <w:r w:rsidR="00763F17" w:rsidRPr="007C7357">
        <w:rPr>
          <w:rFonts w:ascii="Times New Roman" w:hAnsi="Times New Roman"/>
          <w:b/>
          <w:sz w:val="22"/>
          <w:szCs w:val="22"/>
        </w:rPr>
        <w:t xml:space="preserve"> </w:t>
      </w:r>
      <w:r w:rsidR="007C7357" w:rsidRPr="007C7357">
        <w:rPr>
          <w:rFonts w:ascii="Times New Roman" w:hAnsi="Times New Roman"/>
          <w:b/>
          <w:sz w:val="22"/>
          <w:szCs w:val="22"/>
        </w:rPr>
        <w:t>4450,00</w:t>
      </w:r>
      <w:r w:rsidR="00763F17" w:rsidRPr="007C7357">
        <w:rPr>
          <w:rFonts w:ascii="Times New Roman" w:hAnsi="Times New Roman"/>
          <w:b/>
          <w:sz w:val="22"/>
          <w:szCs w:val="22"/>
        </w:rPr>
        <w:t xml:space="preserve"> (</w:t>
      </w:r>
      <w:r w:rsidR="007C7357" w:rsidRPr="007C7357">
        <w:rPr>
          <w:rFonts w:ascii="Times New Roman" w:hAnsi="Times New Roman"/>
          <w:b/>
          <w:sz w:val="22"/>
          <w:szCs w:val="22"/>
        </w:rPr>
        <w:t>četri tūkstoši četri simti piecdesmit, komats, nulle</w:t>
      </w:r>
      <w:r w:rsidR="00763F17" w:rsidRPr="007C7357">
        <w:rPr>
          <w:rFonts w:ascii="Times New Roman" w:hAnsi="Times New Roman"/>
          <w:b/>
          <w:sz w:val="22"/>
          <w:szCs w:val="22"/>
        </w:rPr>
        <w:t>) EUR bez PVN</w:t>
      </w:r>
      <w:r w:rsidR="00434345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. </w:t>
      </w:r>
    </w:p>
    <w:p w:rsidR="007156D9" w:rsidRPr="007C7357" w:rsidRDefault="007156D9" w:rsidP="007156D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triju darbdienu laikā informēt Pretendentus par iepirkumā izraudzīto uzvarētāju un LU mājas lapā nodrošināt brīvu un tiešu elektronisku pieeju šim lēmumam;</w:t>
      </w:r>
    </w:p>
    <w:p w:rsidR="007156D9" w:rsidRPr="007C7357" w:rsidRDefault="007156D9" w:rsidP="007156D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ne vēlāk kā piecu darbdienu laikā pēc tam, kad noslēgts iepirkuma līgums,  publicēt Iepirkumu uzraudzības biroja mājaslapā internetā informatīvu paziņojumu par noslēgto līgumu;</w:t>
      </w:r>
    </w:p>
    <w:p w:rsidR="007156D9" w:rsidRPr="007C7357" w:rsidRDefault="007156D9" w:rsidP="007156D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ne vēlāk kā dienā, kad stājas spēkā iepirkuma līgums, LU mājas lapā ievietot iepirkuma līguma tekstu, atbilstoši normatīvajos aktos noteiktajai kārtībai ievērojot komercnoslēpuma aizsardzības prasības.</w:t>
      </w:r>
    </w:p>
    <w:p w:rsidR="007F1D8D" w:rsidRPr="007C7357" w:rsidRDefault="00E73E16" w:rsidP="006F52C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Saskaņā ar Publisko iepirkumu likuma 8.</w:t>
      </w:r>
      <w:r w:rsidRPr="007C7357">
        <w:rPr>
          <w:rFonts w:ascii="Times New Roman" w:eastAsia="Times New Roman" w:hAnsi="Times New Roman"/>
          <w:bCs/>
          <w:sz w:val="22"/>
          <w:szCs w:val="22"/>
          <w:vertAlign w:val="superscript"/>
          <w:lang w:eastAsia="lv-LV"/>
        </w:rPr>
        <w:t xml:space="preserve">2 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panta astoņpadsmito daļu Pretendents, kas iesniedzis piedāvājumu Iepirkumā, un kas uzskata, ka ir aizskartas tā tiesības </w:t>
      </w:r>
      <w:r w:rsidR="00540A54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vai iespējams šo tiesību aizskārums, tas šo iepirkumu komisijas lēmumu var pārsūdzēt Administratīvajā rajona tiesā viena mēneša laikā no tā spēkā stāšanās dienas.</w:t>
      </w:r>
    </w:p>
    <w:p w:rsidR="007F1D8D" w:rsidRPr="007C7357" w:rsidRDefault="007F1D8D">
      <w:pPr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83"/>
        <w:gridCol w:w="2008"/>
        <w:gridCol w:w="2231"/>
      </w:tblGrid>
      <w:tr w:rsidR="007C7357" w:rsidRPr="007C7357" w:rsidTr="00D43128"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Komisijas priekšsēdētājs:</w:t>
            </w: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7C7357" w:rsidRPr="007C7357" w:rsidRDefault="00D43128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  <w:vAlign w:val="center"/>
          </w:tcPr>
          <w:p w:rsidR="007C7357" w:rsidRPr="007C7357" w:rsidRDefault="007C7357" w:rsidP="00A512D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/Valdis Segliņš/</w:t>
            </w:r>
          </w:p>
        </w:tc>
      </w:tr>
      <w:tr w:rsidR="007C7357" w:rsidRPr="007C7357" w:rsidTr="00D43128"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ind w:left="317"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ind w:left="317"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Komisijas priekšsēdētāja vietnieks:</w:t>
            </w: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7C7357" w:rsidRPr="007C7357" w:rsidRDefault="00D43128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 xml:space="preserve">/Māris Vītiņš/ </w:t>
            </w:r>
          </w:p>
        </w:tc>
      </w:tr>
      <w:tr w:rsidR="007C7357" w:rsidRPr="007C7357" w:rsidTr="00D43128"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ind w:left="317"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ind w:left="317"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Komisijas locekļi:</w:t>
            </w: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7C7357" w:rsidRPr="007C7357" w:rsidRDefault="00D43128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/Uldis Kondratovičs/</w:t>
            </w: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ind w:left="317"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7C7357" w:rsidRPr="007C7357" w:rsidRDefault="00D43128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/Dace Silarāja/</w:t>
            </w: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7C7357" w:rsidRPr="007C7357" w:rsidRDefault="00D43128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/Visvaldis Neimanis/</w:t>
            </w: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bookmarkStart w:id="0" w:name="_GoBack"/>
        <w:bookmarkEnd w:id="0"/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Komisijas sekretārs:</w:t>
            </w:r>
          </w:p>
        </w:tc>
        <w:tc>
          <w:tcPr>
            <w:tcW w:w="1178" w:type="pct"/>
            <w:tcBorders>
              <w:bottom w:val="single" w:sz="2" w:space="0" w:color="auto"/>
            </w:tcBorders>
            <w:vAlign w:val="center"/>
          </w:tcPr>
          <w:p w:rsidR="007C7357" w:rsidRPr="007C7357" w:rsidRDefault="00D43128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/Jānis Siliņš/</w:t>
            </w:r>
          </w:p>
        </w:tc>
      </w:tr>
    </w:tbl>
    <w:p w:rsidR="007F1D8D" w:rsidRPr="007C7357" w:rsidRDefault="007F1D8D" w:rsidP="00540A54">
      <w:pPr>
        <w:spacing w:line="360" w:lineRule="auto"/>
        <w:ind w:right="-1192"/>
        <w:rPr>
          <w:rFonts w:ascii="Times New Roman" w:hAnsi="Times New Roman"/>
          <w:sz w:val="22"/>
          <w:szCs w:val="22"/>
        </w:rPr>
      </w:pPr>
    </w:p>
    <w:sectPr w:rsidR="007F1D8D" w:rsidRPr="007C7357" w:rsidSect="006033D8">
      <w:foot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76B" w:rsidRDefault="007A676B" w:rsidP="006033D8">
      <w:r>
        <w:separator/>
      </w:r>
    </w:p>
  </w:endnote>
  <w:endnote w:type="continuationSeparator" w:id="0">
    <w:p w:rsidR="007A676B" w:rsidRDefault="007A676B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033D8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D43128">
          <w:rPr>
            <w:rFonts w:ascii="Times New Roman" w:hAnsi="Times New Roman"/>
            <w:noProof/>
          </w:rPr>
          <w:t>2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  <w:p w:rsidR="006033D8" w:rsidRDefault="006033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76B" w:rsidRDefault="007A676B" w:rsidP="006033D8">
      <w:r>
        <w:separator/>
      </w:r>
    </w:p>
  </w:footnote>
  <w:footnote w:type="continuationSeparator" w:id="0">
    <w:p w:rsidR="007A676B" w:rsidRDefault="007A676B" w:rsidP="0060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AEE"/>
    <w:multiLevelType w:val="multilevel"/>
    <w:tmpl w:val="86E45A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41FF173E"/>
    <w:multiLevelType w:val="multilevel"/>
    <w:tmpl w:val="58F2D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561C69"/>
    <w:multiLevelType w:val="multilevel"/>
    <w:tmpl w:val="4664C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52F51D7"/>
    <w:multiLevelType w:val="hybridMultilevel"/>
    <w:tmpl w:val="8B689724"/>
    <w:lvl w:ilvl="0" w:tplc="AF54A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BA396E"/>
    <w:multiLevelType w:val="multilevel"/>
    <w:tmpl w:val="409890B8"/>
    <w:lvl w:ilvl="0">
      <w:start w:val="1"/>
      <w:numFmt w:val="decimal"/>
      <w:lvlText w:val="%1."/>
      <w:lvlJc w:val="left"/>
      <w:pPr>
        <w:tabs>
          <w:tab w:val="num" w:pos="7980"/>
        </w:tabs>
        <w:ind w:left="798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E9"/>
    <w:rsid w:val="00037BEB"/>
    <w:rsid w:val="00050A71"/>
    <w:rsid w:val="000F76E2"/>
    <w:rsid w:val="00115D02"/>
    <w:rsid w:val="00116E28"/>
    <w:rsid w:val="00167257"/>
    <w:rsid w:val="001F31CE"/>
    <w:rsid w:val="00220A90"/>
    <w:rsid w:val="00245295"/>
    <w:rsid w:val="002453E0"/>
    <w:rsid w:val="002466F7"/>
    <w:rsid w:val="00272C93"/>
    <w:rsid w:val="002C4E9E"/>
    <w:rsid w:val="00312122"/>
    <w:rsid w:val="003326E9"/>
    <w:rsid w:val="00361A7E"/>
    <w:rsid w:val="00391387"/>
    <w:rsid w:val="003D05C2"/>
    <w:rsid w:val="003E6CE7"/>
    <w:rsid w:val="00434345"/>
    <w:rsid w:val="00441D06"/>
    <w:rsid w:val="00465086"/>
    <w:rsid w:val="004E79BC"/>
    <w:rsid w:val="00540A54"/>
    <w:rsid w:val="00586669"/>
    <w:rsid w:val="006033D8"/>
    <w:rsid w:val="00610DC5"/>
    <w:rsid w:val="0065223C"/>
    <w:rsid w:val="00654C33"/>
    <w:rsid w:val="00662ADF"/>
    <w:rsid w:val="006E4C54"/>
    <w:rsid w:val="007156D9"/>
    <w:rsid w:val="00763F17"/>
    <w:rsid w:val="00784817"/>
    <w:rsid w:val="007A676B"/>
    <w:rsid w:val="007C7357"/>
    <w:rsid w:val="007E7FB9"/>
    <w:rsid w:val="007F1D8D"/>
    <w:rsid w:val="00807C5E"/>
    <w:rsid w:val="008352E4"/>
    <w:rsid w:val="0087766B"/>
    <w:rsid w:val="0089129A"/>
    <w:rsid w:val="0089140D"/>
    <w:rsid w:val="008F1BAE"/>
    <w:rsid w:val="00904E0F"/>
    <w:rsid w:val="0093697B"/>
    <w:rsid w:val="00940C95"/>
    <w:rsid w:val="00943744"/>
    <w:rsid w:val="0097773B"/>
    <w:rsid w:val="009E6B23"/>
    <w:rsid w:val="009F2AFF"/>
    <w:rsid w:val="00A03EA2"/>
    <w:rsid w:val="00A12308"/>
    <w:rsid w:val="00A155F8"/>
    <w:rsid w:val="00A60124"/>
    <w:rsid w:val="00AE056A"/>
    <w:rsid w:val="00B0463E"/>
    <w:rsid w:val="00B33B7A"/>
    <w:rsid w:val="00B7667D"/>
    <w:rsid w:val="00B779CF"/>
    <w:rsid w:val="00B8069E"/>
    <w:rsid w:val="00B85A69"/>
    <w:rsid w:val="00B866B0"/>
    <w:rsid w:val="00BE5191"/>
    <w:rsid w:val="00C541F8"/>
    <w:rsid w:val="00C955CE"/>
    <w:rsid w:val="00CB3257"/>
    <w:rsid w:val="00CE62A2"/>
    <w:rsid w:val="00D43128"/>
    <w:rsid w:val="00D549C4"/>
    <w:rsid w:val="00D962EC"/>
    <w:rsid w:val="00DB11ED"/>
    <w:rsid w:val="00DC0A97"/>
    <w:rsid w:val="00DE1A8B"/>
    <w:rsid w:val="00DF7C12"/>
    <w:rsid w:val="00E12557"/>
    <w:rsid w:val="00E23A01"/>
    <w:rsid w:val="00E47BB2"/>
    <w:rsid w:val="00E73E16"/>
    <w:rsid w:val="00EA62F8"/>
    <w:rsid w:val="00EF0772"/>
    <w:rsid w:val="00F608DB"/>
    <w:rsid w:val="00F6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."/>
  <w:listSeparator w:val=";"/>
  <w14:docId w14:val="79399864"/>
  <w15:docId w15:val="{510681CD-A6AC-4AF0-A630-76088321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uiPriority w:val="99"/>
    <w:unhideWhenUsed/>
    <w:rsid w:val="00936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ub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2449</Words>
  <Characters>1397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Jānis Siliņš</cp:lastModifiedBy>
  <cp:revision>3</cp:revision>
  <cp:lastPrinted>2016-05-23T07:25:00Z</cp:lastPrinted>
  <dcterms:created xsi:type="dcterms:W3CDTF">2016-05-23T11:23:00Z</dcterms:created>
  <dcterms:modified xsi:type="dcterms:W3CDTF">2016-05-25T11:21:00Z</dcterms:modified>
</cp:coreProperties>
</file>