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29D6" w14:textId="77777777" w:rsidR="00B23B79" w:rsidRPr="0081555D" w:rsidRDefault="00B23B79" w:rsidP="00B23B79">
      <w:pPr>
        <w:ind w:left="5812"/>
        <w:rPr>
          <w:sz w:val="16"/>
          <w:szCs w:val="16"/>
        </w:rPr>
      </w:pPr>
      <w:bookmarkStart w:id="0" w:name="_Toc535914578"/>
      <w:r w:rsidRPr="0081555D">
        <w:rPr>
          <w:sz w:val="16"/>
          <w:szCs w:val="16"/>
        </w:rPr>
        <w:t>A</w:t>
      </w:r>
      <w:bookmarkStart w:id="1" w:name="_Ref193525760"/>
      <w:bookmarkEnd w:id="1"/>
      <w:r w:rsidRPr="0081555D">
        <w:rPr>
          <w:sz w:val="16"/>
          <w:szCs w:val="16"/>
        </w:rPr>
        <w:t>PSTIPRINĀTS:</w:t>
      </w:r>
    </w:p>
    <w:p w14:paraId="7337E15D" w14:textId="77777777" w:rsidR="00B23B79" w:rsidRPr="0081555D" w:rsidRDefault="00B23B79" w:rsidP="00B23B79">
      <w:pPr>
        <w:ind w:left="5812"/>
        <w:rPr>
          <w:sz w:val="16"/>
          <w:szCs w:val="16"/>
        </w:rPr>
      </w:pPr>
      <w:r w:rsidRPr="0081555D">
        <w:rPr>
          <w:sz w:val="16"/>
          <w:szCs w:val="16"/>
        </w:rPr>
        <w:t>Iepirkuma komisijas sēdē</w:t>
      </w:r>
    </w:p>
    <w:p w14:paraId="41CD98E8" w14:textId="047126DF" w:rsidR="00B23B79" w:rsidRDefault="00B23B79" w:rsidP="00B23B79">
      <w:pPr>
        <w:ind w:left="5812"/>
        <w:rPr>
          <w:sz w:val="16"/>
          <w:szCs w:val="16"/>
        </w:rPr>
      </w:pPr>
      <w:r w:rsidRPr="0081555D">
        <w:rPr>
          <w:sz w:val="16"/>
          <w:szCs w:val="16"/>
        </w:rPr>
        <w:t>201</w:t>
      </w:r>
      <w:r>
        <w:rPr>
          <w:sz w:val="16"/>
          <w:szCs w:val="16"/>
        </w:rPr>
        <w:t>5</w:t>
      </w:r>
      <w:r w:rsidRPr="0081555D">
        <w:rPr>
          <w:sz w:val="16"/>
          <w:szCs w:val="16"/>
        </w:rPr>
        <w:t>.gada</w:t>
      </w:r>
      <w:r w:rsidR="009A6554">
        <w:rPr>
          <w:sz w:val="16"/>
          <w:szCs w:val="16"/>
          <w:u w:val="single"/>
        </w:rPr>
        <w:t xml:space="preserve"> </w:t>
      </w:r>
      <w:r w:rsidR="009A6554" w:rsidRPr="009A6554">
        <w:rPr>
          <w:sz w:val="16"/>
          <w:szCs w:val="16"/>
        </w:rPr>
        <w:t>31.</w:t>
      </w:r>
      <w:r w:rsidR="009A6554">
        <w:rPr>
          <w:sz w:val="16"/>
          <w:szCs w:val="16"/>
          <w:u w:val="single"/>
        </w:rPr>
        <w:t xml:space="preserve"> </w:t>
      </w:r>
      <w:r w:rsidR="00A6224E">
        <w:rPr>
          <w:sz w:val="16"/>
          <w:szCs w:val="16"/>
        </w:rPr>
        <w:t>augustā</w:t>
      </w:r>
    </w:p>
    <w:p w14:paraId="16EE9D78" w14:textId="33E06590" w:rsidR="009A4D0D" w:rsidRPr="0081555D" w:rsidRDefault="00B23B79" w:rsidP="009A4D0D">
      <w:pPr>
        <w:ind w:left="5812"/>
        <w:rPr>
          <w:sz w:val="16"/>
          <w:szCs w:val="16"/>
        </w:rPr>
      </w:pPr>
      <w:r w:rsidRPr="0081555D">
        <w:rPr>
          <w:sz w:val="16"/>
          <w:szCs w:val="16"/>
        </w:rPr>
        <w:t>protokols Nr. </w:t>
      </w:r>
      <w:r w:rsidR="009A4D0D" w:rsidRPr="003E4996">
        <w:rPr>
          <w:sz w:val="16"/>
          <w:szCs w:val="16"/>
        </w:rPr>
        <w:t>LU 2015/</w:t>
      </w:r>
      <w:r w:rsidR="00A6224E" w:rsidRPr="003E4996">
        <w:rPr>
          <w:sz w:val="16"/>
          <w:szCs w:val="16"/>
        </w:rPr>
        <w:t>53</w:t>
      </w:r>
      <w:r w:rsidR="00D96D4B" w:rsidRPr="003E4996">
        <w:rPr>
          <w:sz w:val="16"/>
          <w:szCs w:val="16"/>
        </w:rPr>
        <w:t>_I</w:t>
      </w:r>
      <w:r w:rsidR="00A6224E" w:rsidRPr="003E4996">
        <w:rPr>
          <w:sz w:val="16"/>
          <w:szCs w:val="16"/>
        </w:rPr>
        <w:t>_</w:t>
      </w:r>
      <w:r w:rsidR="009A4D0D" w:rsidRPr="003E4996">
        <w:rPr>
          <w:sz w:val="16"/>
          <w:szCs w:val="16"/>
        </w:rPr>
        <w:t>ERAF-1</w:t>
      </w:r>
    </w:p>
    <w:p w14:paraId="076FDA52" w14:textId="5EDE7300" w:rsidR="00B23B79" w:rsidRPr="0081555D" w:rsidRDefault="00B23B79" w:rsidP="00B23B79">
      <w:pPr>
        <w:ind w:left="5812"/>
        <w:rPr>
          <w:sz w:val="16"/>
          <w:szCs w:val="16"/>
        </w:rPr>
      </w:pPr>
    </w:p>
    <w:p w14:paraId="69172DB0" w14:textId="77777777" w:rsidR="00B23B79" w:rsidRPr="004D6323" w:rsidRDefault="00B23B79" w:rsidP="00B23B79">
      <w:pPr>
        <w:widowControl w:val="0"/>
        <w:jc w:val="right"/>
        <w:rPr>
          <w:rFonts w:eastAsia="ヒラギノ角ゴ Pro W3"/>
          <w:color w:val="808080"/>
        </w:rPr>
      </w:pPr>
    </w:p>
    <w:p w14:paraId="3940B817" w14:textId="77777777" w:rsidR="00B23B79" w:rsidRPr="004D6323" w:rsidRDefault="00B23B79" w:rsidP="00B23B79">
      <w:pPr>
        <w:widowControl w:val="0"/>
        <w:jc w:val="right"/>
        <w:rPr>
          <w:color w:val="808080"/>
        </w:rPr>
      </w:pPr>
      <w:bookmarkStart w:id="2" w:name="_Ref138730478"/>
      <w:bookmarkEnd w:id="2"/>
      <w:r w:rsidRPr="004D6323">
        <w:rPr>
          <w:rFonts w:eastAsia="ヒラギノ角ゴ Pro W3"/>
          <w:noProof/>
          <w:color w:val="808080"/>
          <w:lang w:val="en-US"/>
        </w:rPr>
        <w:drawing>
          <wp:inline distT="0" distB="0" distL="0" distR="0" wp14:anchorId="0551B526" wp14:editId="2A9F15B9">
            <wp:extent cx="17430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sidRPr="004D6323">
        <w:rPr>
          <w:rFonts w:eastAsia="ヒラギノ角ゴ Pro W3"/>
          <w:noProof/>
          <w:color w:val="808080"/>
          <w:lang w:val="en-US"/>
        </w:rPr>
        <w:drawing>
          <wp:inline distT="0" distB="0" distL="0" distR="0" wp14:anchorId="34112669" wp14:editId="10FB5992">
            <wp:extent cx="1143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02E32D91" w14:textId="77777777" w:rsidR="00B23B79" w:rsidRPr="002470F6" w:rsidRDefault="00D26EC8" w:rsidP="00B23B79">
      <w:pPr>
        <w:widowControl w:val="0"/>
        <w:jc w:val="center"/>
      </w:pPr>
      <w:r>
        <w:rPr>
          <w:b/>
          <w:noProof/>
          <w:color w:val="808080"/>
        </w:rPr>
        <w:pict w14:anchorId="15A7F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59264" wrapcoords="-150 0 -150 21456 21600 21456 21600 0 -150 0">
            <v:imagedata r:id="rId11" o:title="" gain="234057f" blacklevel="-3932f" grayscale="t"/>
            <w10:wrap type="through"/>
          </v:shape>
          <o:OLEObject Type="Embed" ProgID="Word.Picture.8" ShapeID="_x0000_s1026" DrawAspect="Content" ObjectID="_1502541574" r:id="rId12"/>
        </w:pict>
      </w:r>
    </w:p>
    <w:p w14:paraId="6057B3AB" w14:textId="77777777" w:rsidR="00B23B79" w:rsidRPr="002470F6" w:rsidRDefault="00B23B79" w:rsidP="00B23B79">
      <w:pPr>
        <w:widowControl w:val="0"/>
        <w:jc w:val="center"/>
      </w:pPr>
    </w:p>
    <w:p w14:paraId="1F949678" w14:textId="77777777" w:rsidR="00B23B79" w:rsidRPr="002470F6" w:rsidRDefault="00B23B79" w:rsidP="00B23B79">
      <w:pPr>
        <w:widowControl w:val="0"/>
        <w:jc w:val="center"/>
      </w:pPr>
    </w:p>
    <w:p w14:paraId="225D40ED" w14:textId="77777777" w:rsidR="00B23B79" w:rsidRPr="002470F6" w:rsidRDefault="00B23B79" w:rsidP="00B23B79">
      <w:pPr>
        <w:widowControl w:val="0"/>
        <w:jc w:val="center"/>
      </w:pPr>
    </w:p>
    <w:p w14:paraId="6E909AF0" w14:textId="77777777" w:rsidR="00B23B79" w:rsidRPr="002470F6" w:rsidRDefault="00B23B79" w:rsidP="00B23B79">
      <w:pPr>
        <w:widowControl w:val="0"/>
        <w:jc w:val="center"/>
      </w:pPr>
    </w:p>
    <w:p w14:paraId="3C94D708" w14:textId="77777777" w:rsidR="00B23B79" w:rsidRPr="002470F6" w:rsidRDefault="00B23B79" w:rsidP="00B23B79">
      <w:pPr>
        <w:widowControl w:val="0"/>
        <w:jc w:val="center"/>
      </w:pPr>
    </w:p>
    <w:p w14:paraId="350A32D6" w14:textId="77777777" w:rsidR="00B23B79" w:rsidRPr="002470F6" w:rsidRDefault="00B23B79" w:rsidP="00B23B79">
      <w:pPr>
        <w:widowControl w:val="0"/>
        <w:jc w:val="center"/>
      </w:pPr>
    </w:p>
    <w:p w14:paraId="634D08EB" w14:textId="77777777" w:rsidR="00B23B79" w:rsidRPr="002470F6" w:rsidRDefault="00B23B79" w:rsidP="00B23B79">
      <w:pPr>
        <w:widowControl w:val="0"/>
        <w:jc w:val="center"/>
      </w:pPr>
    </w:p>
    <w:p w14:paraId="1D5BFCA9" w14:textId="77777777" w:rsidR="00B23B79" w:rsidRPr="002470F6" w:rsidRDefault="00B23B79" w:rsidP="00B23B79">
      <w:pPr>
        <w:widowControl w:val="0"/>
        <w:jc w:val="center"/>
      </w:pPr>
    </w:p>
    <w:p w14:paraId="6CF89856" w14:textId="77777777" w:rsidR="00B23B79" w:rsidRPr="002470F6" w:rsidRDefault="00B23B79" w:rsidP="00B23B79">
      <w:pPr>
        <w:widowControl w:val="0"/>
        <w:jc w:val="center"/>
      </w:pPr>
    </w:p>
    <w:p w14:paraId="17F91D3F" w14:textId="77777777" w:rsidR="00B23B79" w:rsidRPr="002470F6" w:rsidRDefault="00B23B79" w:rsidP="00B23B79">
      <w:pPr>
        <w:widowControl w:val="0"/>
        <w:jc w:val="center"/>
      </w:pPr>
    </w:p>
    <w:p w14:paraId="4AE3B30F" w14:textId="77777777" w:rsidR="00B23B79" w:rsidRPr="002470F6" w:rsidRDefault="00B23B79" w:rsidP="00B23B79">
      <w:pPr>
        <w:widowControl w:val="0"/>
        <w:jc w:val="center"/>
      </w:pPr>
    </w:p>
    <w:p w14:paraId="1C5910A1" w14:textId="77777777" w:rsidR="00B23B79" w:rsidRPr="002470F6" w:rsidRDefault="00B23B79" w:rsidP="00B23B79">
      <w:pPr>
        <w:widowControl w:val="0"/>
        <w:jc w:val="center"/>
      </w:pPr>
    </w:p>
    <w:p w14:paraId="1FDFC396" w14:textId="77777777" w:rsidR="00B23B79" w:rsidRPr="002470F6" w:rsidRDefault="00B23B79" w:rsidP="00B23B79">
      <w:pPr>
        <w:widowControl w:val="0"/>
        <w:jc w:val="center"/>
      </w:pPr>
    </w:p>
    <w:p w14:paraId="665F15D3" w14:textId="77777777" w:rsidR="00B23B79" w:rsidRPr="002470F6" w:rsidRDefault="00B23B79" w:rsidP="00B23B79">
      <w:pPr>
        <w:widowControl w:val="0"/>
        <w:jc w:val="center"/>
      </w:pPr>
      <w:r w:rsidRPr="002470F6">
        <w:t>Latvijas Universitātes</w:t>
      </w:r>
    </w:p>
    <w:p w14:paraId="68D532AA" w14:textId="2414F6BD" w:rsidR="00B23B79" w:rsidRPr="002470F6" w:rsidRDefault="00AA7492" w:rsidP="00B23B79">
      <w:pPr>
        <w:widowControl w:val="0"/>
        <w:jc w:val="center"/>
      </w:pPr>
      <w:r>
        <w:t>Publisko iepirkumu likuma 8.²</w:t>
      </w:r>
      <w:r w:rsidR="00D632FE">
        <w:t xml:space="preserve"> panta kārtībā iepirkuma procedūra</w:t>
      </w:r>
    </w:p>
    <w:p w14:paraId="56059CFE" w14:textId="77777777" w:rsidR="00B23B79" w:rsidRPr="002470F6" w:rsidRDefault="00B23B79" w:rsidP="00B23B79">
      <w:pPr>
        <w:widowControl w:val="0"/>
        <w:jc w:val="center"/>
      </w:pPr>
    </w:p>
    <w:p w14:paraId="26216094" w14:textId="56F7C1B5" w:rsidR="002D7D40" w:rsidRDefault="004824F7" w:rsidP="003F4244">
      <w:pPr>
        <w:widowControl w:val="0"/>
        <w:jc w:val="center"/>
        <w:rPr>
          <w:b/>
        </w:rPr>
      </w:pPr>
      <w:r w:rsidRPr="00735E7F">
        <w:rPr>
          <w:b/>
        </w:rPr>
        <w:t>“</w:t>
      </w:r>
      <w:r w:rsidR="00D632FE">
        <w:rPr>
          <w:b/>
        </w:rPr>
        <w:t xml:space="preserve">LU Fizikas un matemātikas fakultātes laboratorijas korpusa ēkas 1.stāva </w:t>
      </w:r>
      <w:r w:rsidR="00D45281" w:rsidRPr="009A6554">
        <w:rPr>
          <w:b/>
        </w:rPr>
        <w:t>Zeļļu ielā 23</w:t>
      </w:r>
      <w:r w:rsidR="009A6554">
        <w:rPr>
          <w:b/>
        </w:rPr>
        <w:t>,</w:t>
      </w:r>
      <w:r w:rsidR="00D45281" w:rsidRPr="009A6554">
        <w:rPr>
          <w:b/>
        </w:rPr>
        <w:t xml:space="preserve"> </w:t>
      </w:r>
      <w:r w:rsidR="00D632FE">
        <w:rPr>
          <w:b/>
        </w:rPr>
        <w:t>Rīgā</w:t>
      </w:r>
      <w:r w:rsidR="002D7D40">
        <w:rPr>
          <w:b/>
        </w:rPr>
        <w:t xml:space="preserve"> vienkāršota atjaunošana”</w:t>
      </w:r>
    </w:p>
    <w:p w14:paraId="4138E738" w14:textId="1BAED6A7" w:rsidR="00B23B79" w:rsidRPr="003F4244" w:rsidRDefault="004824F7" w:rsidP="003F4244">
      <w:pPr>
        <w:widowControl w:val="0"/>
        <w:jc w:val="center"/>
        <w:rPr>
          <w:b/>
        </w:rPr>
      </w:pPr>
      <w:r w:rsidRPr="002D7D40">
        <w:rPr>
          <w:b/>
          <w:i/>
        </w:rPr>
        <w:t xml:space="preserve">ERAF </w:t>
      </w:r>
      <w:r w:rsidR="002D7D40" w:rsidRPr="002D7D40">
        <w:rPr>
          <w:b/>
          <w:i/>
        </w:rPr>
        <w:t xml:space="preserve">2.1.1.3.1. </w:t>
      </w:r>
      <w:proofErr w:type="spellStart"/>
      <w:r w:rsidR="002D7D40" w:rsidRPr="002D7D40">
        <w:rPr>
          <w:b/>
          <w:i/>
        </w:rPr>
        <w:t>apakšaktivitātes</w:t>
      </w:r>
      <w:proofErr w:type="spellEnd"/>
      <w:r w:rsidR="002D7D40" w:rsidRPr="002D7D40">
        <w:rPr>
          <w:b/>
          <w:i/>
        </w:rPr>
        <w:t xml:space="preserve"> “Zinātnes infrastruktūras </w:t>
      </w:r>
      <w:proofErr w:type="spellStart"/>
      <w:r w:rsidR="002D7D40" w:rsidRPr="002D7D40">
        <w:rPr>
          <w:b/>
          <w:i/>
        </w:rPr>
        <w:t>attīstība”projekta</w:t>
      </w:r>
      <w:proofErr w:type="spellEnd"/>
      <w:r w:rsidR="002D7D40" w:rsidRPr="002D7D40">
        <w:rPr>
          <w:b/>
          <w:i/>
        </w:rPr>
        <w:t xml:space="preserve"> “Enerģijas un vides resursu ieguves un ilgtspējīgas izmantošanas tehnoloģiju valsts nozīmes pētniec</w:t>
      </w:r>
      <w:r w:rsidR="002D7D40">
        <w:rPr>
          <w:b/>
          <w:i/>
        </w:rPr>
        <w:t>ības centra izveid</w:t>
      </w:r>
      <w:r w:rsidR="002D7D40" w:rsidRPr="002D7D40">
        <w:rPr>
          <w:b/>
          <w:i/>
        </w:rPr>
        <w:t>e (ietverot arī Transporta un mašīnbūves centra attīstību</w:t>
      </w:r>
      <w:r w:rsidR="002D7D40">
        <w:rPr>
          <w:b/>
          <w:i/>
        </w:rPr>
        <w:t>)” vajadzībām</w:t>
      </w:r>
    </w:p>
    <w:p w14:paraId="3F0B1973" w14:textId="77777777" w:rsidR="00B23B79" w:rsidRDefault="00B23B79" w:rsidP="00B23B79">
      <w:pPr>
        <w:widowControl w:val="0"/>
        <w:jc w:val="center"/>
        <w:rPr>
          <w:b/>
          <w:i/>
        </w:rPr>
      </w:pPr>
    </w:p>
    <w:p w14:paraId="27DC1CE8" w14:textId="42A50779" w:rsidR="00B23B79" w:rsidRPr="002470F6" w:rsidRDefault="00B23B79" w:rsidP="00B23B79">
      <w:pPr>
        <w:widowControl w:val="0"/>
        <w:jc w:val="center"/>
        <w:rPr>
          <w:b/>
        </w:rPr>
      </w:pPr>
      <w:r w:rsidRPr="00F96D69">
        <w:rPr>
          <w:b/>
        </w:rPr>
        <w:t>identifikācijas</w:t>
      </w:r>
      <w:r w:rsidRPr="002470F6">
        <w:rPr>
          <w:b/>
        </w:rPr>
        <w:t xml:space="preserve"> Nr</w:t>
      </w:r>
      <w:r w:rsidRPr="003E4996">
        <w:rPr>
          <w:b/>
        </w:rPr>
        <w:t>. LU 2015/</w:t>
      </w:r>
      <w:r w:rsidR="002D7D40" w:rsidRPr="003E4996">
        <w:rPr>
          <w:b/>
        </w:rPr>
        <w:t>53_</w:t>
      </w:r>
      <w:r w:rsidR="00D96D4B" w:rsidRPr="003E4996">
        <w:rPr>
          <w:b/>
        </w:rPr>
        <w:t>I_</w:t>
      </w:r>
      <w:r w:rsidRPr="003E4996">
        <w:rPr>
          <w:b/>
        </w:rPr>
        <w:t>ERAF</w:t>
      </w:r>
    </w:p>
    <w:p w14:paraId="424DB8BD" w14:textId="77777777" w:rsidR="00B23B79" w:rsidRPr="002470F6" w:rsidRDefault="00B23B79" w:rsidP="00B23B79">
      <w:pPr>
        <w:jc w:val="center"/>
        <w:rPr>
          <w:b/>
        </w:rPr>
      </w:pPr>
    </w:p>
    <w:p w14:paraId="3AB4F6F0" w14:textId="77777777" w:rsidR="00B23B79" w:rsidRPr="002470F6" w:rsidRDefault="00B23B79" w:rsidP="00B23B79">
      <w:pPr>
        <w:jc w:val="center"/>
        <w:rPr>
          <w:b/>
        </w:rPr>
      </w:pPr>
    </w:p>
    <w:p w14:paraId="4B722B94" w14:textId="77777777" w:rsidR="00B23B79" w:rsidRPr="002470F6" w:rsidRDefault="00B23B79" w:rsidP="00B23B79">
      <w:pPr>
        <w:jc w:val="center"/>
        <w:rPr>
          <w:b/>
        </w:rPr>
      </w:pPr>
      <w:r w:rsidRPr="002470F6">
        <w:rPr>
          <w:b/>
        </w:rPr>
        <w:t>NOLIKUMS</w:t>
      </w:r>
    </w:p>
    <w:p w14:paraId="75FEB729" w14:textId="77777777" w:rsidR="00B23B79" w:rsidRPr="002470F6" w:rsidRDefault="00B23B79" w:rsidP="00B23B79">
      <w:pPr>
        <w:jc w:val="center"/>
      </w:pPr>
    </w:p>
    <w:p w14:paraId="47C59D66" w14:textId="77777777" w:rsidR="00B23B79" w:rsidRPr="002470F6" w:rsidRDefault="00B23B79" w:rsidP="00B23B79">
      <w:pPr>
        <w:jc w:val="center"/>
      </w:pPr>
    </w:p>
    <w:p w14:paraId="0334357D" w14:textId="77777777" w:rsidR="00B23B79" w:rsidRPr="002470F6" w:rsidRDefault="00B23B79" w:rsidP="00B23B79">
      <w:pPr>
        <w:jc w:val="center"/>
      </w:pPr>
    </w:p>
    <w:p w14:paraId="04F4B150" w14:textId="77777777" w:rsidR="00B23B79" w:rsidRPr="002470F6" w:rsidRDefault="00B23B79" w:rsidP="00B23B79">
      <w:pPr>
        <w:jc w:val="center"/>
      </w:pPr>
    </w:p>
    <w:p w14:paraId="3A4306AF" w14:textId="77777777" w:rsidR="00B23B79" w:rsidRPr="002470F6" w:rsidRDefault="00B23B79" w:rsidP="00B23B79">
      <w:pPr>
        <w:jc w:val="center"/>
      </w:pPr>
    </w:p>
    <w:p w14:paraId="38643005" w14:textId="77777777" w:rsidR="00B23B79" w:rsidRPr="002470F6" w:rsidRDefault="00B23B79" w:rsidP="00B23B79">
      <w:pPr>
        <w:jc w:val="center"/>
      </w:pPr>
    </w:p>
    <w:p w14:paraId="7693132B" w14:textId="77777777" w:rsidR="00B23B79" w:rsidRPr="002470F6" w:rsidRDefault="00B23B79" w:rsidP="00B23B79">
      <w:pPr>
        <w:jc w:val="center"/>
      </w:pPr>
    </w:p>
    <w:p w14:paraId="03535348" w14:textId="77777777" w:rsidR="00B23B79" w:rsidRPr="002470F6" w:rsidRDefault="00B23B79" w:rsidP="00B23B79">
      <w:pPr>
        <w:jc w:val="center"/>
      </w:pPr>
    </w:p>
    <w:p w14:paraId="2EAEB1F8" w14:textId="77777777" w:rsidR="00B23B79" w:rsidRPr="002470F6" w:rsidRDefault="00B23B79" w:rsidP="00B23B79">
      <w:pPr>
        <w:jc w:val="center"/>
      </w:pPr>
    </w:p>
    <w:p w14:paraId="7EEE5581" w14:textId="77777777" w:rsidR="00B23B79" w:rsidRPr="002470F6" w:rsidRDefault="00B23B79" w:rsidP="00B23B79">
      <w:pPr>
        <w:jc w:val="center"/>
      </w:pPr>
    </w:p>
    <w:p w14:paraId="1853219D" w14:textId="77777777" w:rsidR="00B23B79" w:rsidRPr="002470F6" w:rsidRDefault="00B23B79" w:rsidP="00B23B79">
      <w:pPr>
        <w:jc w:val="center"/>
      </w:pPr>
    </w:p>
    <w:p w14:paraId="483D3F4E" w14:textId="77777777" w:rsidR="00B23B79" w:rsidRPr="002470F6" w:rsidRDefault="00B23B79" w:rsidP="00B23B79">
      <w:pPr>
        <w:jc w:val="center"/>
      </w:pPr>
    </w:p>
    <w:p w14:paraId="70B260CF" w14:textId="77777777" w:rsidR="00B23B79" w:rsidRPr="002470F6" w:rsidRDefault="00B23B79" w:rsidP="004824F7"/>
    <w:p w14:paraId="0638DE5D" w14:textId="77777777" w:rsidR="00B23B79" w:rsidRPr="002470F6" w:rsidRDefault="00B23B79" w:rsidP="00B23B79">
      <w:pPr>
        <w:jc w:val="center"/>
      </w:pPr>
    </w:p>
    <w:p w14:paraId="4EB73E52" w14:textId="0861D9AE" w:rsidR="00B23B79" w:rsidRPr="002470F6" w:rsidRDefault="00B23B79" w:rsidP="00B23B79">
      <w:pPr>
        <w:tabs>
          <w:tab w:val="left" w:pos="480"/>
          <w:tab w:val="center" w:pos="4536"/>
        </w:tabs>
      </w:pPr>
      <w:r>
        <w:rPr>
          <w:rFonts w:eastAsia="Calibri"/>
        </w:rPr>
        <w:tab/>
      </w:r>
      <w:r>
        <w:rPr>
          <w:rFonts w:eastAsia="Calibri"/>
        </w:rPr>
        <w:tab/>
      </w:r>
      <w:r w:rsidR="00BB72DC" w:rsidRPr="003E4996">
        <w:rPr>
          <w:rFonts w:eastAsia="Calibri"/>
        </w:rPr>
        <w:t xml:space="preserve">LU </w:t>
      </w:r>
      <w:r w:rsidRPr="003E4996">
        <w:rPr>
          <w:rFonts w:eastAsia="Calibri"/>
        </w:rPr>
        <w:t>2015/</w:t>
      </w:r>
      <w:r w:rsidR="002D7D40" w:rsidRPr="003E4996">
        <w:rPr>
          <w:rFonts w:eastAsia="Calibri"/>
        </w:rPr>
        <w:t>5</w:t>
      </w:r>
      <w:r w:rsidR="00D3035B" w:rsidRPr="003E4996">
        <w:rPr>
          <w:rFonts w:eastAsia="Calibri"/>
        </w:rPr>
        <w:t>3</w:t>
      </w:r>
      <w:r w:rsidR="00D96D4B" w:rsidRPr="003E4996">
        <w:rPr>
          <w:rFonts w:eastAsia="Calibri"/>
        </w:rPr>
        <w:t>_I</w:t>
      </w:r>
      <w:r w:rsidR="002D7D40" w:rsidRPr="003E4996">
        <w:rPr>
          <w:rFonts w:eastAsia="Calibri"/>
        </w:rPr>
        <w:t>_</w:t>
      </w:r>
      <w:r w:rsidRPr="003E4996">
        <w:rPr>
          <w:rFonts w:eastAsia="Calibri"/>
        </w:rPr>
        <w:t>ERAF</w:t>
      </w:r>
    </w:p>
    <w:p w14:paraId="66DEB3E4" w14:textId="77777777" w:rsidR="00B23B79" w:rsidRPr="002470F6" w:rsidRDefault="00B23B79" w:rsidP="00B23B79">
      <w:pPr>
        <w:jc w:val="center"/>
        <w:rPr>
          <w:rFonts w:eastAsia="Calibri"/>
        </w:rPr>
      </w:pPr>
      <w:r w:rsidRPr="002470F6">
        <w:rPr>
          <w:rFonts w:eastAsia="Calibri"/>
        </w:rPr>
        <w:t>Rīga, 2015.gads</w:t>
      </w:r>
    </w:p>
    <w:p w14:paraId="08A82572" w14:textId="77777777" w:rsidR="00081734" w:rsidRDefault="00081734" w:rsidP="000C46CF">
      <w:pPr>
        <w:jc w:val="center"/>
        <w:rPr>
          <w:b/>
          <w:sz w:val="32"/>
          <w:szCs w:val="32"/>
        </w:rPr>
      </w:pPr>
      <w:r>
        <w:br w:type="page"/>
      </w:r>
      <w:bookmarkStart w:id="3" w:name="_Toc535914579"/>
      <w:bookmarkStart w:id="4" w:name="_Toc535914797"/>
      <w:bookmarkEnd w:id="0"/>
      <w:r>
        <w:rPr>
          <w:b/>
          <w:sz w:val="32"/>
          <w:szCs w:val="32"/>
        </w:rPr>
        <w:lastRenderedPageBreak/>
        <w:t>Satur</w:t>
      </w:r>
      <w:r w:rsidRPr="00C81055">
        <w:rPr>
          <w:b/>
          <w:sz w:val="32"/>
          <w:szCs w:val="32"/>
        </w:rPr>
        <w:t>s</w:t>
      </w:r>
      <w:bookmarkEnd w:id="3"/>
      <w:bookmarkEnd w:id="4"/>
    </w:p>
    <w:bookmarkStart w:id="5" w:name="_Toc535914581"/>
    <w:bookmarkStart w:id="6" w:name="_Toc535914799"/>
    <w:bookmarkStart w:id="7" w:name="_Toc535915684"/>
    <w:bookmarkStart w:id="8" w:name="_Toc19521654"/>
    <w:bookmarkStart w:id="9" w:name="_Toc58053974"/>
    <w:bookmarkStart w:id="10" w:name="_Toc85448321"/>
    <w:bookmarkStart w:id="11" w:name="_Toc85449931"/>
    <w:p w14:paraId="35B1444E" w14:textId="77777777" w:rsidR="00B854FE" w:rsidRDefault="00163675">
      <w:pPr>
        <w:pStyle w:val="TOC1"/>
        <w:rPr>
          <w:rFonts w:asciiTheme="minorHAnsi" w:eastAsiaTheme="minorEastAsia" w:hAnsiTheme="minorHAnsi" w:cstheme="minorBidi"/>
          <w:bCs w:val="0"/>
          <w:caps w:val="0"/>
          <w:sz w:val="22"/>
          <w:szCs w:val="22"/>
          <w:lang w:eastAsia="lv-LV"/>
        </w:rPr>
      </w:pPr>
      <w:r>
        <w:rPr>
          <w:sz w:val="20"/>
          <w:szCs w:val="22"/>
        </w:rPr>
        <w:fldChar w:fldCharType="begin"/>
      </w:r>
      <w:r w:rsidR="00081734">
        <w:rPr>
          <w:sz w:val="20"/>
          <w:szCs w:val="22"/>
        </w:rPr>
        <w:instrText xml:space="preserve"> TOC \o "1-6" \h \z \u </w:instrText>
      </w:r>
      <w:r>
        <w:rPr>
          <w:sz w:val="20"/>
          <w:szCs w:val="22"/>
        </w:rPr>
        <w:fldChar w:fldCharType="separate"/>
      </w:r>
      <w:hyperlink w:anchor="_Toc409099863" w:history="1">
        <w:r w:rsidR="00B854FE" w:rsidRPr="00F777B1">
          <w:rPr>
            <w:rStyle w:val="Hyperlink"/>
            <w:b/>
          </w:rPr>
          <w:t>Nolikums</w:t>
        </w:r>
        <w:r w:rsidR="00B854FE">
          <w:rPr>
            <w:webHidden/>
          </w:rPr>
          <w:tab/>
        </w:r>
        <w:r>
          <w:rPr>
            <w:webHidden/>
          </w:rPr>
          <w:fldChar w:fldCharType="begin"/>
        </w:r>
        <w:r w:rsidR="00B854FE">
          <w:rPr>
            <w:webHidden/>
          </w:rPr>
          <w:instrText xml:space="preserve"> PAGEREF _Toc409099863 \h </w:instrText>
        </w:r>
        <w:r>
          <w:rPr>
            <w:webHidden/>
          </w:rPr>
        </w:r>
        <w:r>
          <w:rPr>
            <w:webHidden/>
          </w:rPr>
          <w:fldChar w:fldCharType="separate"/>
        </w:r>
        <w:r w:rsidR="005D18FC">
          <w:rPr>
            <w:webHidden/>
          </w:rPr>
          <w:t>3</w:t>
        </w:r>
        <w:r>
          <w:rPr>
            <w:webHidden/>
          </w:rPr>
          <w:fldChar w:fldCharType="end"/>
        </w:r>
      </w:hyperlink>
    </w:p>
    <w:p w14:paraId="6C963F85" w14:textId="77777777" w:rsidR="00B854FE" w:rsidRDefault="00D26EC8">
      <w:pPr>
        <w:pStyle w:val="TOC2"/>
        <w:rPr>
          <w:rFonts w:asciiTheme="minorHAnsi" w:eastAsiaTheme="minorEastAsia" w:hAnsiTheme="minorHAnsi" w:cstheme="minorBidi"/>
          <w:bCs w:val="0"/>
          <w:noProof/>
          <w:szCs w:val="22"/>
          <w:lang w:eastAsia="lv-LV"/>
        </w:rPr>
      </w:pPr>
      <w:hyperlink w:anchor="_Toc409099864" w:history="1">
        <w:r w:rsidR="00B854FE" w:rsidRPr="00F777B1">
          <w:rPr>
            <w:rStyle w:val="Hyperlink"/>
            <w:noProof/>
          </w:rPr>
          <w:t>1.</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identifikācijas numurs, Pasūtītājs un finansējums</w:t>
        </w:r>
        <w:r w:rsidR="00B854FE">
          <w:rPr>
            <w:noProof/>
            <w:webHidden/>
          </w:rPr>
          <w:tab/>
        </w:r>
        <w:r w:rsidR="00163675">
          <w:rPr>
            <w:noProof/>
            <w:webHidden/>
          </w:rPr>
          <w:fldChar w:fldCharType="begin"/>
        </w:r>
        <w:r w:rsidR="00B854FE">
          <w:rPr>
            <w:noProof/>
            <w:webHidden/>
          </w:rPr>
          <w:instrText xml:space="preserve"> PAGEREF _Toc409099864 \h </w:instrText>
        </w:r>
        <w:r w:rsidR="00163675">
          <w:rPr>
            <w:noProof/>
            <w:webHidden/>
          </w:rPr>
        </w:r>
        <w:r w:rsidR="00163675">
          <w:rPr>
            <w:noProof/>
            <w:webHidden/>
          </w:rPr>
          <w:fldChar w:fldCharType="separate"/>
        </w:r>
        <w:r w:rsidR="005D18FC">
          <w:rPr>
            <w:noProof/>
            <w:webHidden/>
          </w:rPr>
          <w:t>3</w:t>
        </w:r>
        <w:r w:rsidR="00163675">
          <w:rPr>
            <w:noProof/>
            <w:webHidden/>
          </w:rPr>
          <w:fldChar w:fldCharType="end"/>
        </w:r>
      </w:hyperlink>
    </w:p>
    <w:p w14:paraId="5B0FD3B1" w14:textId="77777777" w:rsidR="00B854FE" w:rsidRDefault="00D26EC8">
      <w:pPr>
        <w:pStyle w:val="TOC2"/>
        <w:rPr>
          <w:rFonts w:asciiTheme="minorHAnsi" w:eastAsiaTheme="minorEastAsia" w:hAnsiTheme="minorHAnsi" w:cstheme="minorBidi"/>
          <w:bCs w:val="0"/>
          <w:noProof/>
          <w:szCs w:val="22"/>
          <w:lang w:eastAsia="lv-LV"/>
        </w:rPr>
      </w:pPr>
      <w:hyperlink w:anchor="_Toc409099865" w:history="1">
        <w:r w:rsidR="00B854FE" w:rsidRPr="00F777B1">
          <w:rPr>
            <w:rStyle w:val="Hyperlink"/>
            <w:noProof/>
          </w:rPr>
          <w:t>2.</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nolikums</w:t>
        </w:r>
        <w:r w:rsidR="00B854FE">
          <w:rPr>
            <w:noProof/>
            <w:webHidden/>
          </w:rPr>
          <w:tab/>
        </w:r>
        <w:r w:rsidR="00163675">
          <w:rPr>
            <w:noProof/>
            <w:webHidden/>
          </w:rPr>
          <w:fldChar w:fldCharType="begin"/>
        </w:r>
        <w:r w:rsidR="00B854FE">
          <w:rPr>
            <w:noProof/>
            <w:webHidden/>
          </w:rPr>
          <w:instrText xml:space="preserve"> PAGEREF _Toc409099865 \h </w:instrText>
        </w:r>
        <w:r w:rsidR="00163675">
          <w:rPr>
            <w:noProof/>
            <w:webHidden/>
          </w:rPr>
        </w:r>
        <w:r w:rsidR="00163675">
          <w:rPr>
            <w:noProof/>
            <w:webHidden/>
          </w:rPr>
          <w:fldChar w:fldCharType="separate"/>
        </w:r>
        <w:r w:rsidR="005D18FC">
          <w:rPr>
            <w:noProof/>
            <w:webHidden/>
          </w:rPr>
          <w:t>3</w:t>
        </w:r>
        <w:r w:rsidR="00163675">
          <w:rPr>
            <w:noProof/>
            <w:webHidden/>
          </w:rPr>
          <w:fldChar w:fldCharType="end"/>
        </w:r>
      </w:hyperlink>
    </w:p>
    <w:p w14:paraId="0939093E" w14:textId="77777777" w:rsidR="00B854FE" w:rsidRDefault="00D26EC8">
      <w:pPr>
        <w:pStyle w:val="TOC2"/>
        <w:rPr>
          <w:rFonts w:asciiTheme="minorHAnsi" w:eastAsiaTheme="minorEastAsia" w:hAnsiTheme="minorHAnsi" w:cstheme="minorBidi"/>
          <w:bCs w:val="0"/>
          <w:noProof/>
          <w:szCs w:val="22"/>
          <w:lang w:eastAsia="lv-LV"/>
        </w:rPr>
      </w:pPr>
      <w:hyperlink w:anchor="_Toc409099866" w:history="1">
        <w:r w:rsidR="00B854FE" w:rsidRPr="00F777B1">
          <w:rPr>
            <w:rStyle w:val="Hyperlink"/>
            <w:noProof/>
          </w:rPr>
          <w:t>3.</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priekšmets</w:t>
        </w:r>
        <w:r w:rsidR="00B854FE">
          <w:rPr>
            <w:noProof/>
            <w:webHidden/>
          </w:rPr>
          <w:tab/>
        </w:r>
        <w:r w:rsidR="00163675">
          <w:rPr>
            <w:noProof/>
            <w:webHidden/>
          </w:rPr>
          <w:fldChar w:fldCharType="begin"/>
        </w:r>
        <w:r w:rsidR="00B854FE">
          <w:rPr>
            <w:noProof/>
            <w:webHidden/>
          </w:rPr>
          <w:instrText xml:space="preserve"> PAGEREF _Toc409099866 \h </w:instrText>
        </w:r>
        <w:r w:rsidR="00163675">
          <w:rPr>
            <w:noProof/>
            <w:webHidden/>
          </w:rPr>
        </w:r>
        <w:r w:rsidR="00163675">
          <w:rPr>
            <w:noProof/>
            <w:webHidden/>
          </w:rPr>
          <w:fldChar w:fldCharType="separate"/>
        </w:r>
        <w:r w:rsidR="005D18FC">
          <w:rPr>
            <w:noProof/>
            <w:webHidden/>
          </w:rPr>
          <w:t>3</w:t>
        </w:r>
        <w:r w:rsidR="00163675">
          <w:rPr>
            <w:noProof/>
            <w:webHidden/>
          </w:rPr>
          <w:fldChar w:fldCharType="end"/>
        </w:r>
      </w:hyperlink>
    </w:p>
    <w:p w14:paraId="6C243E20" w14:textId="77777777" w:rsidR="00B854FE" w:rsidRDefault="00D26EC8">
      <w:pPr>
        <w:pStyle w:val="TOC2"/>
        <w:rPr>
          <w:rFonts w:asciiTheme="minorHAnsi" w:eastAsiaTheme="minorEastAsia" w:hAnsiTheme="minorHAnsi" w:cstheme="minorBidi"/>
          <w:bCs w:val="0"/>
          <w:noProof/>
          <w:szCs w:val="22"/>
          <w:lang w:eastAsia="lv-LV"/>
        </w:rPr>
      </w:pPr>
      <w:hyperlink w:anchor="_Toc409099867" w:history="1">
        <w:r w:rsidR="00B854FE" w:rsidRPr="00F777B1">
          <w:rPr>
            <w:rStyle w:val="Hyperlink"/>
            <w:noProof/>
          </w:rPr>
          <w:t>4.</w:t>
        </w:r>
        <w:r w:rsidR="00B854FE">
          <w:rPr>
            <w:rFonts w:asciiTheme="minorHAnsi" w:eastAsiaTheme="minorEastAsia" w:hAnsiTheme="minorHAnsi" w:cstheme="minorBidi"/>
            <w:bCs w:val="0"/>
            <w:noProof/>
            <w:szCs w:val="22"/>
            <w:lang w:eastAsia="lv-LV"/>
          </w:rPr>
          <w:tab/>
        </w:r>
        <w:r w:rsidR="00B854FE" w:rsidRPr="00F777B1">
          <w:rPr>
            <w:rStyle w:val="Hyperlink"/>
            <w:noProof/>
          </w:rPr>
          <w:t>Pretendents</w:t>
        </w:r>
        <w:r w:rsidR="00B854FE">
          <w:rPr>
            <w:noProof/>
            <w:webHidden/>
          </w:rPr>
          <w:tab/>
        </w:r>
        <w:r w:rsidR="00163675">
          <w:rPr>
            <w:noProof/>
            <w:webHidden/>
          </w:rPr>
          <w:fldChar w:fldCharType="begin"/>
        </w:r>
        <w:r w:rsidR="00B854FE">
          <w:rPr>
            <w:noProof/>
            <w:webHidden/>
          </w:rPr>
          <w:instrText xml:space="preserve"> PAGEREF _Toc409099867 \h </w:instrText>
        </w:r>
        <w:r w:rsidR="00163675">
          <w:rPr>
            <w:noProof/>
            <w:webHidden/>
          </w:rPr>
        </w:r>
        <w:r w:rsidR="00163675">
          <w:rPr>
            <w:noProof/>
            <w:webHidden/>
          </w:rPr>
          <w:fldChar w:fldCharType="separate"/>
        </w:r>
        <w:r w:rsidR="005D18FC">
          <w:rPr>
            <w:noProof/>
            <w:webHidden/>
          </w:rPr>
          <w:t>3</w:t>
        </w:r>
        <w:r w:rsidR="00163675">
          <w:rPr>
            <w:noProof/>
            <w:webHidden/>
          </w:rPr>
          <w:fldChar w:fldCharType="end"/>
        </w:r>
      </w:hyperlink>
    </w:p>
    <w:p w14:paraId="45705114" w14:textId="77777777" w:rsidR="00B854FE" w:rsidRDefault="00D26EC8">
      <w:pPr>
        <w:pStyle w:val="TOC2"/>
        <w:rPr>
          <w:rFonts w:asciiTheme="minorHAnsi" w:eastAsiaTheme="minorEastAsia" w:hAnsiTheme="minorHAnsi" w:cstheme="minorBidi"/>
          <w:bCs w:val="0"/>
          <w:noProof/>
          <w:szCs w:val="22"/>
          <w:lang w:eastAsia="lv-LV"/>
        </w:rPr>
      </w:pPr>
      <w:hyperlink w:anchor="_Toc409099868" w:history="1">
        <w:r w:rsidR="00B854FE" w:rsidRPr="00F777B1">
          <w:rPr>
            <w:rStyle w:val="Hyperlink"/>
            <w:noProof/>
          </w:rPr>
          <w:t>5.</w:t>
        </w:r>
        <w:r w:rsidR="00B854FE">
          <w:rPr>
            <w:rFonts w:asciiTheme="minorHAnsi" w:eastAsiaTheme="minorEastAsia" w:hAnsiTheme="minorHAnsi" w:cstheme="minorBidi"/>
            <w:bCs w:val="0"/>
            <w:noProof/>
            <w:szCs w:val="22"/>
            <w:lang w:eastAsia="lv-LV"/>
          </w:rPr>
          <w:tab/>
        </w:r>
        <w:r w:rsidR="00B854FE" w:rsidRPr="00F777B1">
          <w:rPr>
            <w:rStyle w:val="Hyperlink"/>
            <w:noProof/>
          </w:rPr>
          <w:t>Piedāvājuma iesniegšanas un atvēršanas laiks, vieta un kārtība</w:t>
        </w:r>
        <w:r w:rsidR="00B854FE">
          <w:rPr>
            <w:noProof/>
            <w:webHidden/>
          </w:rPr>
          <w:tab/>
        </w:r>
        <w:r w:rsidR="00163675">
          <w:rPr>
            <w:noProof/>
            <w:webHidden/>
          </w:rPr>
          <w:fldChar w:fldCharType="begin"/>
        </w:r>
        <w:r w:rsidR="00B854FE">
          <w:rPr>
            <w:noProof/>
            <w:webHidden/>
          </w:rPr>
          <w:instrText xml:space="preserve"> PAGEREF _Toc409099868 \h </w:instrText>
        </w:r>
        <w:r w:rsidR="00163675">
          <w:rPr>
            <w:noProof/>
            <w:webHidden/>
          </w:rPr>
        </w:r>
        <w:r w:rsidR="00163675">
          <w:rPr>
            <w:noProof/>
            <w:webHidden/>
          </w:rPr>
          <w:fldChar w:fldCharType="separate"/>
        </w:r>
        <w:r w:rsidR="005D18FC">
          <w:rPr>
            <w:noProof/>
            <w:webHidden/>
          </w:rPr>
          <w:t>4</w:t>
        </w:r>
        <w:r w:rsidR="00163675">
          <w:rPr>
            <w:noProof/>
            <w:webHidden/>
          </w:rPr>
          <w:fldChar w:fldCharType="end"/>
        </w:r>
      </w:hyperlink>
    </w:p>
    <w:p w14:paraId="00E3450F" w14:textId="77777777" w:rsidR="00B854FE" w:rsidRDefault="00D26EC8">
      <w:pPr>
        <w:pStyle w:val="TOC2"/>
        <w:rPr>
          <w:rFonts w:asciiTheme="minorHAnsi" w:eastAsiaTheme="minorEastAsia" w:hAnsiTheme="minorHAnsi" w:cstheme="minorBidi"/>
          <w:bCs w:val="0"/>
          <w:noProof/>
          <w:szCs w:val="22"/>
          <w:lang w:eastAsia="lv-LV"/>
        </w:rPr>
      </w:pPr>
      <w:hyperlink w:anchor="_Toc409099869" w:history="1">
        <w:r w:rsidR="00B854FE" w:rsidRPr="00F777B1">
          <w:rPr>
            <w:rStyle w:val="Hyperlink"/>
            <w:noProof/>
          </w:rPr>
          <w:t>6.</w:t>
        </w:r>
        <w:r w:rsidR="00B854FE">
          <w:rPr>
            <w:rFonts w:asciiTheme="minorHAnsi" w:eastAsiaTheme="minorEastAsia" w:hAnsiTheme="minorHAnsi" w:cstheme="minorBidi"/>
            <w:bCs w:val="0"/>
            <w:noProof/>
            <w:szCs w:val="22"/>
            <w:lang w:eastAsia="lv-LV"/>
          </w:rPr>
          <w:tab/>
        </w:r>
        <w:r w:rsidR="00B854FE" w:rsidRPr="00F777B1">
          <w:rPr>
            <w:rStyle w:val="Hyperlink"/>
            <w:noProof/>
          </w:rPr>
          <w:t>Piedāvājuma nodrošinājums</w:t>
        </w:r>
        <w:r w:rsidR="00B854FE">
          <w:rPr>
            <w:noProof/>
            <w:webHidden/>
          </w:rPr>
          <w:tab/>
        </w:r>
        <w:r w:rsidR="00163675">
          <w:rPr>
            <w:noProof/>
            <w:webHidden/>
          </w:rPr>
          <w:fldChar w:fldCharType="begin"/>
        </w:r>
        <w:r w:rsidR="00B854FE">
          <w:rPr>
            <w:noProof/>
            <w:webHidden/>
          </w:rPr>
          <w:instrText xml:space="preserve"> PAGEREF _Toc409099869 \h </w:instrText>
        </w:r>
        <w:r w:rsidR="00163675">
          <w:rPr>
            <w:noProof/>
            <w:webHidden/>
          </w:rPr>
        </w:r>
        <w:r w:rsidR="00163675">
          <w:rPr>
            <w:noProof/>
            <w:webHidden/>
          </w:rPr>
          <w:fldChar w:fldCharType="separate"/>
        </w:r>
        <w:r w:rsidR="005D18FC">
          <w:rPr>
            <w:noProof/>
            <w:webHidden/>
          </w:rPr>
          <w:t>4</w:t>
        </w:r>
        <w:r w:rsidR="00163675">
          <w:rPr>
            <w:noProof/>
            <w:webHidden/>
          </w:rPr>
          <w:fldChar w:fldCharType="end"/>
        </w:r>
      </w:hyperlink>
    </w:p>
    <w:p w14:paraId="29DD0D4B" w14:textId="77777777" w:rsidR="00B854FE" w:rsidRDefault="00D26EC8">
      <w:pPr>
        <w:pStyle w:val="TOC2"/>
        <w:rPr>
          <w:rFonts w:asciiTheme="minorHAnsi" w:eastAsiaTheme="minorEastAsia" w:hAnsiTheme="minorHAnsi" w:cstheme="minorBidi"/>
          <w:bCs w:val="0"/>
          <w:noProof/>
          <w:szCs w:val="22"/>
          <w:lang w:eastAsia="lv-LV"/>
        </w:rPr>
      </w:pPr>
      <w:hyperlink w:anchor="_Toc409099870" w:history="1">
        <w:r w:rsidR="00B854FE" w:rsidRPr="00F777B1">
          <w:rPr>
            <w:rStyle w:val="Hyperlink"/>
            <w:noProof/>
          </w:rPr>
          <w:t>7.</w:t>
        </w:r>
        <w:r w:rsidR="00B854FE">
          <w:rPr>
            <w:rFonts w:asciiTheme="minorHAnsi" w:eastAsiaTheme="minorEastAsia" w:hAnsiTheme="minorHAnsi" w:cstheme="minorBidi"/>
            <w:bCs w:val="0"/>
            <w:noProof/>
            <w:szCs w:val="22"/>
            <w:lang w:eastAsia="lv-LV"/>
          </w:rPr>
          <w:tab/>
        </w:r>
        <w:r w:rsidR="00B854FE" w:rsidRPr="00F777B1">
          <w:rPr>
            <w:rStyle w:val="Hyperlink"/>
            <w:noProof/>
          </w:rPr>
          <w:t>Piedāvājumā iekļaujamie dokumenti un noformējums</w:t>
        </w:r>
        <w:r w:rsidR="00B854FE">
          <w:rPr>
            <w:noProof/>
            <w:webHidden/>
          </w:rPr>
          <w:tab/>
        </w:r>
        <w:r w:rsidR="00163675">
          <w:rPr>
            <w:noProof/>
            <w:webHidden/>
          </w:rPr>
          <w:fldChar w:fldCharType="begin"/>
        </w:r>
        <w:r w:rsidR="00B854FE">
          <w:rPr>
            <w:noProof/>
            <w:webHidden/>
          </w:rPr>
          <w:instrText xml:space="preserve"> PAGEREF _Toc409099870 \h </w:instrText>
        </w:r>
        <w:r w:rsidR="00163675">
          <w:rPr>
            <w:noProof/>
            <w:webHidden/>
          </w:rPr>
        </w:r>
        <w:r w:rsidR="00163675">
          <w:rPr>
            <w:noProof/>
            <w:webHidden/>
          </w:rPr>
          <w:fldChar w:fldCharType="separate"/>
        </w:r>
        <w:r w:rsidR="005D18FC">
          <w:rPr>
            <w:noProof/>
            <w:webHidden/>
          </w:rPr>
          <w:t>4</w:t>
        </w:r>
        <w:r w:rsidR="00163675">
          <w:rPr>
            <w:noProof/>
            <w:webHidden/>
          </w:rPr>
          <w:fldChar w:fldCharType="end"/>
        </w:r>
      </w:hyperlink>
    </w:p>
    <w:p w14:paraId="2053BC9B" w14:textId="77777777" w:rsidR="00B854FE" w:rsidRDefault="00D26EC8">
      <w:pPr>
        <w:pStyle w:val="TOC2"/>
        <w:rPr>
          <w:rFonts w:asciiTheme="minorHAnsi" w:eastAsiaTheme="minorEastAsia" w:hAnsiTheme="minorHAnsi" w:cstheme="minorBidi"/>
          <w:bCs w:val="0"/>
          <w:noProof/>
          <w:szCs w:val="22"/>
          <w:lang w:eastAsia="lv-LV"/>
        </w:rPr>
      </w:pPr>
      <w:hyperlink w:anchor="_Toc409099871" w:history="1">
        <w:r w:rsidR="00B854FE" w:rsidRPr="00F777B1">
          <w:rPr>
            <w:rStyle w:val="Hyperlink"/>
            <w:noProof/>
          </w:rPr>
          <w:t>8.</w:t>
        </w:r>
        <w:r w:rsidR="00B854FE">
          <w:rPr>
            <w:rFonts w:asciiTheme="minorHAnsi" w:eastAsiaTheme="minorEastAsia" w:hAnsiTheme="minorHAnsi" w:cstheme="minorBidi"/>
            <w:bCs w:val="0"/>
            <w:noProof/>
            <w:szCs w:val="22"/>
            <w:lang w:eastAsia="lv-LV"/>
          </w:rPr>
          <w:tab/>
        </w:r>
        <w:r w:rsidR="00B854FE" w:rsidRPr="00F777B1">
          <w:rPr>
            <w:rStyle w:val="Hyperlink"/>
            <w:noProof/>
          </w:rPr>
          <w:t>Paskaidrojumi par finanšu piedāvājumu</w:t>
        </w:r>
        <w:r w:rsidR="00B854FE">
          <w:rPr>
            <w:noProof/>
            <w:webHidden/>
          </w:rPr>
          <w:tab/>
        </w:r>
        <w:r w:rsidR="00163675">
          <w:rPr>
            <w:noProof/>
            <w:webHidden/>
          </w:rPr>
          <w:fldChar w:fldCharType="begin"/>
        </w:r>
        <w:r w:rsidR="00B854FE">
          <w:rPr>
            <w:noProof/>
            <w:webHidden/>
          </w:rPr>
          <w:instrText xml:space="preserve"> PAGEREF _Toc409099871 \h </w:instrText>
        </w:r>
        <w:r w:rsidR="00163675">
          <w:rPr>
            <w:noProof/>
            <w:webHidden/>
          </w:rPr>
        </w:r>
        <w:r w:rsidR="00163675">
          <w:rPr>
            <w:noProof/>
            <w:webHidden/>
          </w:rPr>
          <w:fldChar w:fldCharType="separate"/>
        </w:r>
        <w:r w:rsidR="005D18FC">
          <w:rPr>
            <w:noProof/>
            <w:webHidden/>
          </w:rPr>
          <w:t>6</w:t>
        </w:r>
        <w:r w:rsidR="00163675">
          <w:rPr>
            <w:noProof/>
            <w:webHidden/>
          </w:rPr>
          <w:fldChar w:fldCharType="end"/>
        </w:r>
      </w:hyperlink>
    </w:p>
    <w:p w14:paraId="47775ACA" w14:textId="77777777" w:rsidR="00B854FE" w:rsidRDefault="00D26EC8">
      <w:pPr>
        <w:pStyle w:val="TOC2"/>
        <w:rPr>
          <w:rFonts w:asciiTheme="minorHAnsi" w:eastAsiaTheme="minorEastAsia" w:hAnsiTheme="minorHAnsi" w:cstheme="minorBidi"/>
          <w:bCs w:val="0"/>
          <w:noProof/>
          <w:szCs w:val="22"/>
          <w:lang w:eastAsia="lv-LV"/>
        </w:rPr>
      </w:pPr>
      <w:hyperlink w:anchor="_Toc409099872" w:history="1">
        <w:r w:rsidR="00B854FE" w:rsidRPr="00F777B1">
          <w:rPr>
            <w:rStyle w:val="Hyperlink"/>
            <w:noProof/>
          </w:rPr>
          <w:t>9.</w:t>
        </w:r>
        <w:r w:rsidR="00B854FE">
          <w:rPr>
            <w:rFonts w:asciiTheme="minorHAnsi" w:eastAsiaTheme="minorEastAsia" w:hAnsiTheme="minorHAnsi" w:cstheme="minorBidi"/>
            <w:bCs w:val="0"/>
            <w:noProof/>
            <w:szCs w:val="22"/>
            <w:lang w:eastAsia="lv-LV"/>
          </w:rPr>
          <w:tab/>
        </w:r>
        <w:r w:rsidR="00B854FE" w:rsidRPr="00F777B1">
          <w:rPr>
            <w:rStyle w:val="Hyperlink"/>
            <w:noProof/>
          </w:rPr>
          <w:t>Apakšuzņēmēji</w:t>
        </w:r>
        <w:r w:rsidR="00B854FE">
          <w:rPr>
            <w:noProof/>
            <w:webHidden/>
          </w:rPr>
          <w:tab/>
        </w:r>
        <w:r w:rsidR="00163675">
          <w:rPr>
            <w:noProof/>
            <w:webHidden/>
          </w:rPr>
          <w:fldChar w:fldCharType="begin"/>
        </w:r>
        <w:r w:rsidR="00B854FE">
          <w:rPr>
            <w:noProof/>
            <w:webHidden/>
          </w:rPr>
          <w:instrText xml:space="preserve"> PAGEREF _Toc409099872 \h </w:instrText>
        </w:r>
        <w:r w:rsidR="00163675">
          <w:rPr>
            <w:noProof/>
            <w:webHidden/>
          </w:rPr>
        </w:r>
        <w:r w:rsidR="00163675">
          <w:rPr>
            <w:noProof/>
            <w:webHidden/>
          </w:rPr>
          <w:fldChar w:fldCharType="separate"/>
        </w:r>
        <w:r w:rsidR="005D18FC">
          <w:rPr>
            <w:noProof/>
            <w:webHidden/>
          </w:rPr>
          <w:t>6</w:t>
        </w:r>
        <w:r w:rsidR="00163675">
          <w:rPr>
            <w:noProof/>
            <w:webHidden/>
          </w:rPr>
          <w:fldChar w:fldCharType="end"/>
        </w:r>
      </w:hyperlink>
    </w:p>
    <w:p w14:paraId="48E2DCB9" w14:textId="77777777" w:rsidR="00B854FE" w:rsidRDefault="00D26EC8">
      <w:pPr>
        <w:pStyle w:val="TOC2"/>
        <w:rPr>
          <w:rFonts w:asciiTheme="minorHAnsi" w:eastAsiaTheme="minorEastAsia" w:hAnsiTheme="minorHAnsi" w:cstheme="minorBidi"/>
          <w:bCs w:val="0"/>
          <w:noProof/>
          <w:szCs w:val="22"/>
          <w:lang w:eastAsia="lv-LV"/>
        </w:rPr>
      </w:pPr>
      <w:hyperlink w:anchor="_Toc409099873" w:history="1">
        <w:r w:rsidR="00B854FE" w:rsidRPr="00F777B1">
          <w:rPr>
            <w:rStyle w:val="Hyperlink"/>
            <w:noProof/>
          </w:rPr>
          <w:t>10.</w:t>
        </w:r>
        <w:r w:rsidR="00B854FE">
          <w:rPr>
            <w:rFonts w:asciiTheme="minorHAnsi" w:eastAsiaTheme="minorEastAsia" w:hAnsiTheme="minorHAnsi" w:cstheme="minorBidi"/>
            <w:bCs w:val="0"/>
            <w:noProof/>
            <w:szCs w:val="22"/>
            <w:lang w:eastAsia="lv-LV"/>
          </w:rPr>
          <w:tab/>
        </w:r>
        <w:r w:rsidR="00B854FE" w:rsidRPr="00F777B1">
          <w:rPr>
            <w:rStyle w:val="Hyperlink"/>
            <w:noProof/>
          </w:rPr>
          <w:t>Cita informācija</w:t>
        </w:r>
        <w:r w:rsidR="00B854FE">
          <w:rPr>
            <w:noProof/>
            <w:webHidden/>
          </w:rPr>
          <w:tab/>
        </w:r>
        <w:r w:rsidR="00163675">
          <w:rPr>
            <w:noProof/>
            <w:webHidden/>
          </w:rPr>
          <w:fldChar w:fldCharType="begin"/>
        </w:r>
        <w:r w:rsidR="00B854FE">
          <w:rPr>
            <w:noProof/>
            <w:webHidden/>
          </w:rPr>
          <w:instrText xml:space="preserve"> PAGEREF _Toc409099873 \h </w:instrText>
        </w:r>
        <w:r w:rsidR="00163675">
          <w:rPr>
            <w:noProof/>
            <w:webHidden/>
          </w:rPr>
        </w:r>
        <w:r w:rsidR="00163675">
          <w:rPr>
            <w:noProof/>
            <w:webHidden/>
          </w:rPr>
          <w:fldChar w:fldCharType="separate"/>
        </w:r>
        <w:r w:rsidR="005D18FC">
          <w:rPr>
            <w:noProof/>
            <w:webHidden/>
          </w:rPr>
          <w:t>6</w:t>
        </w:r>
        <w:r w:rsidR="00163675">
          <w:rPr>
            <w:noProof/>
            <w:webHidden/>
          </w:rPr>
          <w:fldChar w:fldCharType="end"/>
        </w:r>
      </w:hyperlink>
    </w:p>
    <w:p w14:paraId="423A8591" w14:textId="77777777" w:rsidR="00B854FE" w:rsidRDefault="00D26EC8">
      <w:pPr>
        <w:pStyle w:val="TOC2"/>
        <w:rPr>
          <w:rFonts w:asciiTheme="minorHAnsi" w:eastAsiaTheme="minorEastAsia" w:hAnsiTheme="minorHAnsi" w:cstheme="minorBidi"/>
          <w:bCs w:val="0"/>
          <w:noProof/>
          <w:szCs w:val="22"/>
          <w:lang w:eastAsia="lv-LV"/>
        </w:rPr>
      </w:pPr>
      <w:hyperlink w:anchor="_Toc409099874" w:history="1">
        <w:r w:rsidR="00B854FE" w:rsidRPr="00F777B1">
          <w:rPr>
            <w:rStyle w:val="Hyperlink"/>
            <w:noProof/>
          </w:rPr>
          <w:t>11.</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komisijas tiesības</w:t>
        </w:r>
        <w:r w:rsidR="00B854FE">
          <w:rPr>
            <w:noProof/>
            <w:webHidden/>
          </w:rPr>
          <w:tab/>
        </w:r>
        <w:r w:rsidR="00163675">
          <w:rPr>
            <w:noProof/>
            <w:webHidden/>
          </w:rPr>
          <w:fldChar w:fldCharType="begin"/>
        </w:r>
        <w:r w:rsidR="00B854FE">
          <w:rPr>
            <w:noProof/>
            <w:webHidden/>
          </w:rPr>
          <w:instrText xml:space="preserve"> PAGEREF _Toc409099874 \h </w:instrText>
        </w:r>
        <w:r w:rsidR="00163675">
          <w:rPr>
            <w:noProof/>
            <w:webHidden/>
          </w:rPr>
        </w:r>
        <w:r w:rsidR="00163675">
          <w:rPr>
            <w:noProof/>
            <w:webHidden/>
          </w:rPr>
          <w:fldChar w:fldCharType="separate"/>
        </w:r>
        <w:r w:rsidR="005D18FC">
          <w:rPr>
            <w:noProof/>
            <w:webHidden/>
          </w:rPr>
          <w:t>7</w:t>
        </w:r>
        <w:r w:rsidR="00163675">
          <w:rPr>
            <w:noProof/>
            <w:webHidden/>
          </w:rPr>
          <w:fldChar w:fldCharType="end"/>
        </w:r>
      </w:hyperlink>
    </w:p>
    <w:p w14:paraId="5A22D5C7" w14:textId="77777777" w:rsidR="00B854FE" w:rsidRDefault="00D26EC8">
      <w:pPr>
        <w:pStyle w:val="TOC2"/>
        <w:rPr>
          <w:rFonts w:asciiTheme="minorHAnsi" w:eastAsiaTheme="minorEastAsia" w:hAnsiTheme="minorHAnsi" w:cstheme="minorBidi"/>
          <w:bCs w:val="0"/>
          <w:noProof/>
          <w:szCs w:val="22"/>
          <w:lang w:eastAsia="lv-LV"/>
        </w:rPr>
      </w:pPr>
      <w:hyperlink w:anchor="_Toc409099875" w:history="1">
        <w:r w:rsidR="00B854FE" w:rsidRPr="00F777B1">
          <w:rPr>
            <w:rStyle w:val="Hyperlink"/>
            <w:noProof/>
          </w:rPr>
          <w:t>12.</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komisijas pienākumi</w:t>
        </w:r>
        <w:r w:rsidR="00B854FE">
          <w:rPr>
            <w:noProof/>
            <w:webHidden/>
          </w:rPr>
          <w:tab/>
        </w:r>
        <w:r w:rsidR="00163675">
          <w:rPr>
            <w:noProof/>
            <w:webHidden/>
          </w:rPr>
          <w:fldChar w:fldCharType="begin"/>
        </w:r>
        <w:r w:rsidR="00B854FE">
          <w:rPr>
            <w:noProof/>
            <w:webHidden/>
          </w:rPr>
          <w:instrText xml:space="preserve"> PAGEREF _Toc409099875 \h </w:instrText>
        </w:r>
        <w:r w:rsidR="00163675">
          <w:rPr>
            <w:noProof/>
            <w:webHidden/>
          </w:rPr>
        </w:r>
        <w:r w:rsidR="00163675">
          <w:rPr>
            <w:noProof/>
            <w:webHidden/>
          </w:rPr>
          <w:fldChar w:fldCharType="separate"/>
        </w:r>
        <w:r w:rsidR="005D18FC">
          <w:rPr>
            <w:noProof/>
            <w:webHidden/>
          </w:rPr>
          <w:t>7</w:t>
        </w:r>
        <w:r w:rsidR="00163675">
          <w:rPr>
            <w:noProof/>
            <w:webHidden/>
          </w:rPr>
          <w:fldChar w:fldCharType="end"/>
        </w:r>
      </w:hyperlink>
    </w:p>
    <w:p w14:paraId="057025CA" w14:textId="77777777" w:rsidR="00B854FE" w:rsidRDefault="00D26EC8">
      <w:pPr>
        <w:pStyle w:val="TOC2"/>
        <w:rPr>
          <w:rFonts w:asciiTheme="minorHAnsi" w:eastAsiaTheme="minorEastAsia" w:hAnsiTheme="minorHAnsi" w:cstheme="minorBidi"/>
          <w:bCs w:val="0"/>
          <w:noProof/>
          <w:szCs w:val="22"/>
          <w:lang w:eastAsia="lv-LV"/>
        </w:rPr>
      </w:pPr>
      <w:hyperlink w:anchor="_Toc409099876" w:history="1">
        <w:r w:rsidR="00B854FE" w:rsidRPr="00F777B1">
          <w:rPr>
            <w:rStyle w:val="Hyperlink"/>
            <w:noProof/>
          </w:rPr>
          <w:t>13.</w:t>
        </w:r>
        <w:r w:rsidR="00B854FE">
          <w:rPr>
            <w:rFonts w:asciiTheme="minorHAnsi" w:eastAsiaTheme="minorEastAsia" w:hAnsiTheme="minorHAnsi" w:cstheme="minorBidi"/>
            <w:bCs w:val="0"/>
            <w:noProof/>
            <w:szCs w:val="22"/>
            <w:lang w:eastAsia="lv-LV"/>
          </w:rPr>
          <w:tab/>
        </w:r>
        <w:r w:rsidR="00B854FE" w:rsidRPr="00F777B1">
          <w:rPr>
            <w:rStyle w:val="Hyperlink"/>
            <w:noProof/>
          </w:rPr>
          <w:t>Piegādātāja un Pretendenta tiesības</w:t>
        </w:r>
        <w:r w:rsidR="00B854FE">
          <w:rPr>
            <w:noProof/>
            <w:webHidden/>
          </w:rPr>
          <w:tab/>
        </w:r>
        <w:r w:rsidR="00163675">
          <w:rPr>
            <w:noProof/>
            <w:webHidden/>
          </w:rPr>
          <w:fldChar w:fldCharType="begin"/>
        </w:r>
        <w:r w:rsidR="00B854FE">
          <w:rPr>
            <w:noProof/>
            <w:webHidden/>
          </w:rPr>
          <w:instrText xml:space="preserve"> PAGEREF _Toc409099876 \h </w:instrText>
        </w:r>
        <w:r w:rsidR="00163675">
          <w:rPr>
            <w:noProof/>
            <w:webHidden/>
          </w:rPr>
        </w:r>
        <w:r w:rsidR="00163675">
          <w:rPr>
            <w:noProof/>
            <w:webHidden/>
          </w:rPr>
          <w:fldChar w:fldCharType="separate"/>
        </w:r>
        <w:r w:rsidR="005D18FC">
          <w:rPr>
            <w:noProof/>
            <w:webHidden/>
          </w:rPr>
          <w:t>8</w:t>
        </w:r>
        <w:r w:rsidR="00163675">
          <w:rPr>
            <w:noProof/>
            <w:webHidden/>
          </w:rPr>
          <w:fldChar w:fldCharType="end"/>
        </w:r>
      </w:hyperlink>
    </w:p>
    <w:p w14:paraId="3A66587A" w14:textId="77777777" w:rsidR="00B854FE" w:rsidRDefault="00D26EC8">
      <w:pPr>
        <w:pStyle w:val="TOC2"/>
        <w:rPr>
          <w:rFonts w:asciiTheme="minorHAnsi" w:eastAsiaTheme="minorEastAsia" w:hAnsiTheme="minorHAnsi" w:cstheme="minorBidi"/>
          <w:bCs w:val="0"/>
          <w:noProof/>
          <w:szCs w:val="22"/>
          <w:lang w:eastAsia="lv-LV"/>
        </w:rPr>
      </w:pPr>
      <w:hyperlink w:anchor="_Toc409099877" w:history="1">
        <w:r w:rsidR="00B854FE" w:rsidRPr="00F777B1">
          <w:rPr>
            <w:rStyle w:val="Hyperlink"/>
            <w:noProof/>
          </w:rPr>
          <w:t>14.</w:t>
        </w:r>
        <w:r w:rsidR="00B854FE">
          <w:rPr>
            <w:rFonts w:asciiTheme="minorHAnsi" w:eastAsiaTheme="minorEastAsia" w:hAnsiTheme="minorHAnsi" w:cstheme="minorBidi"/>
            <w:bCs w:val="0"/>
            <w:noProof/>
            <w:szCs w:val="22"/>
            <w:lang w:eastAsia="lv-LV"/>
          </w:rPr>
          <w:tab/>
        </w:r>
        <w:r w:rsidR="00B854FE" w:rsidRPr="00F777B1">
          <w:rPr>
            <w:rStyle w:val="Hyperlink"/>
            <w:noProof/>
          </w:rPr>
          <w:t>Piedāvājumu atvēršana</w:t>
        </w:r>
        <w:r w:rsidR="00B854FE">
          <w:rPr>
            <w:noProof/>
            <w:webHidden/>
          </w:rPr>
          <w:tab/>
        </w:r>
        <w:r w:rsidR="00163675">
          <w:rPr>
            <w:noProof/>
            <w:webHidden/>
          </w:rPr>
          <w:fldChar w:fldCharType="begin"/>
        </w:r>
        <w:r w:rsidR="00B854FE">
          <w:rPr>
            <w:noProof/>
            <w:webHidden/>
          </w:rPr>
          <w:instrText xml:space="preserve"> PAGEREF _Toc409099877 \h </w:instrText>
        </w:r>
        <w:r w:rsidR="00163675">
          <w:rPr>
            <w:noProof/>
            <w:webHidden/>
          </w:rPr>
        </w:r>
        <w:r w:rsidR="00163675">
          <w:rPr>
            <w:noProof/>
            <w:webHidden/>
          </w:rPr>
          <w:fldChar w:fldCharType="separate"/>
        </w:r>
        <w:r w:rsidR="005D18FC">
          <w:rPr>
            <w:noProof/>
            <w:webHidden/>
          </w:rPr>
          <w:t>8</w:t>
        </w:r>
        <w:r w:rsidR="00163675">
          <w:rPr>
            <w:noProof/>
            <w:webHidden/>
          </w:rPr>
          <w:fldChar w:fldCharType="end"/>
        </w:r>
      </w:hyperlink>
    </w:p>
    <w:p w14:paraId="035D0C9A" w14:textId="77777777" w:rsidR="00B854FE" w:rsidRDefault="00D26EC8">
      <w:pPr>
        <w:pStyle w:val="TOC2"/>
        <w:rPr>
          <w:rFonts w:asciiTheme="minorHAnsi" w:eastAsiaTheme="minorEastAsia" w:hAnsiTheme="minorHAnsi" w:cstheme="minorBidi"/>
          <w:bCs w:val="0"/>
          <w:noProof/>
          <w:szCs w:val="22"/>
          <w:lang w:eastAsia="lv-LV"/>
        </w:rPr>
      </w:pPr>
      <w:hyperlink w:anchor="_Toc409099878" w:history="1">
        <w:r w:rsidR="00B854FE" w:rsidRPr="00F777B1">
          <w:rPr>
            <w:rStyle w:val="Hyperlink"/>
            <w:noProof/>
          </w:rPr>
          <w:t>15.</w:t>
        </w:r>
        <w:r w:rsidR="00B854FE">
          <w:rPr>
            <w:rFonts w:asciiTheme="minorHAnsi" w:eastAsiaTheme="minorEastAsia" w:hAnsiTheme="minorHAnsi" w:cstheme="minorBidi"/>
            <w:bCs w:val="0"/>
            <w:noProof/>
            <w:szCs w:val="22"/>
            <w:lang w:eastAsia="lv-LV"/>
          </w:rPr>
          <w:tab/>
        </w:r>
        <w:r w:rsidR="00B854FE" w:rsidRPr="00F777B1">
          <w:rPr>
            <w:rStyle w:val="Hyperlink"/>
            <w:noProof/>
          </w:rPr>
          <w:t>Pretendentu atlase</w:t>
        </w:r>
        <w:r w:rsidR="00B854FE">
          <w:rPr>
            <w:noProof/>
            <w:webHidden/>
          </w:rPr>
          <w:tab/>
        </w:r>
        <w:r w:rsidR="00163675">
          <w:rPr>
            <w:noProof/>
            <w:webHidden/>
          </w:rPr>
          <w:fldChar w:fldCharType="begin"/>
        </w:r>
        <w:r w:rsidR="00B854FE">
          <w:rPr>
            <w:noProof/>
            <w:webHidden/>
          </w:rPr>
          <w:instrText xml:space="preserve"> PAGEREF _Toc409099878 \h </w:instrText>
        </w:r>
        <w:r w:rsidR="00163675">
          <w:rPr>
            <w:noProof/>
            <w:webHidden/>
          </w:rPr>
        </w:r>
        <w:r w:rsidR="00163675">
          <w:rPr>
            <w:noProof/>
            <w:webHidden/>
          </w:rPr>
          <w:fldChar w:fldCharType="separate"/>
        </w:r>
        <w:r w:rsidR="005D18FC">
          <w:rPr>
            <w:noProof/>
            <w:webHidden/>
          </w:rPr>
          <w:t>8</w:t>
        </w:r>
        <w:r w:rsidR="00163675">
          <w:rPr>
            <w:noProof/>
            <w:webHidden/>
          </w:rPr>
          <w:fldChar w:fldCharType="end"/>
        </w:r>
      </w:hyperlink>
    </w:p>
    <w:p w14:paraId="23B91FFA" w14:textId="77777777" w:rsidR="00B854FE" w:rsidRDefault="00D26EC8">
      <w:pPr>
        <w:pStyle w:val="TOC2"/>
        <w:rPr>
          <w:rFonts w:asciiTheme="minorHAnsi" w:eastAsiaTheme="minorEastAsia" w:hAnsiTheme="minorHAnsi" w:cstheme="minorBidi"/>
          <w:bCs w:val="0"/>
          <w:noProof/>
          <w:szCs w:val="22"/>
          <w:lang w:eastAsia="lv-LV"/>
        </w:rPr>
      </w:pPr>
      <w:hyperlink w:anchor="_Toc409099879" w:history="1">
        <w:r w:rsidR="00B854FE" w:rsidRPr="00F777B1">
          <w:rPr>
            <w:rStyle w:val="Hyperlink"/>
            <w:noProof/>
          </w:rPr>
          <w:t>16.</w:t>
        </w:r>
        <w:r w:rsidR="00B854FE">
          <w:rPr>
            <w:rFonts w:asciiTheme="minorHAnsi" w:eastAsiaTheme="minorEastAsia" w:hAnsiTheme="minorHAnsi" w:cstheme="minorBidi"/>
            <w:bCs w:val="0"/>
            <w:noProof/>
            <w:szCs w:val="22"/>
            <w:lang w:eastAsia="lv-LV"/>
          </w:rPr>
          <w:tab/>
        </w:r>
        <w:r w:rsidR="00B854FE" w:rsidRPr="00F777B1">
          <w:rPr>
            <w:rStyle w:val="Hyperlink"/>
            <w:noProof/>
          </w:rPr>
          <w:t>Tehnisko piedāvājumu atbilstības pārbaude</w:t>
        </w:r>
        <w:r w:rsidR="00B854FE">
          <w:rPr>
            <w:noProof/>
            <w:webHidden/>
          </w:rPr>
          <w:tab/>
        </w:r>
        <w:r w:rsidR="00163675">
          <w:rPr>
            <w:noProof/>
            <w:webHidden/>
          </w:rPr>
          <w:fldChar w:fldCharType="begin"/>
        </w:r>
        <w:r w:rsidR="00B854FE">
          <w:rPr>
            <w:noProof/>
            <w:webHidden/>
          </w:rPr>
          <w:instrText xml:space="preserve"> PAGEREF _Toc409099879 \h </w:instrText>
        </w:r>
        <w:r w:rsidR="00163675">
          <w:rPr>
            <w:noProof/>
            <w:webHidden/>
          </w:rPr>
        </w:r>
        <w:r w:rsidR="00163675">
          <w:rPr>
            <w:noProof/>
            <w:webHidden/>
          </w:rPr>
          <w:fldChar w:fldCharType="separate"/>
        </w:r>
        <w:r w:rsidR="005D18FC">
          <w:rPr>
            <w:noProof/>
            <w:webHidden/>
          </w:rPr>
          <w:t>9</w:t>
        </w:r>
        <w:r w:rsidR="00163675">
          <w:rPr>
            <w:noProof/>
            <w:webHidden/>
          </w:rPr>
          <w:fldChar w:fldCharType="end"/>
        </w:r>
      </w:hyperlink>
    </w:p>
    <w:p w14:paraId="100C7DDC" w14:textId="77777777" w:rsidR="00B854FE" w:rsidRDefault="00D26EC8">
      <w:pPr>
        <w:pStyle w:val="TOC2"/>
        <w:rPr>
          <w:rFonts w:asciiTheme="minorHAnsi" w:eastAsiaTheme="minorEastAsia" w:hAnsiTheme="minorHAnsi" w:cstheme="minorBidi"/>
          <w:bCs w:val="0"/>
          <w:noProof/>
          <w:szCs w:val="22"/>
          <w:lang w:eastAsia="lv-LV"/>
        </w:rPr>
      </w:pPr>
      <w:hyperlink w:anchor="_Toc409099880" w:history="1">
        <w:r w:rsidR="00B854FE" w:rsidRPr="00F777B1">
          <w:rPr>
            <w:rStyle w:val="Hyperlink"/>
            <w:noProof/>
          </w:rPr>
          <w:t>17.</w:t>
        </w:r>
        <w:r w:rsidR="00B854FE">
          <w:rPr>
            <w:rFonts w:asciiTheme="minorHAnsi" w:eastAsiaTheme="minorEastAsia" w:hAnsiTheme="minorHAnsi" w:cstheme="minorBidi"/>
            <w:bCs w:val="0"/>
            <w:noProof/>
            <w:szCs w:val="22"/>
            <w:lang w:eastAsia="lv-LV"/>
          </w:rPr>
          <w:tab/>
        </w:r>
        <w:r w:rsidR="00B854FE" w:rsidRPr="00F777B1">
          <w:rPr>
            <w:rStyle w:val="Hyperlink"/>
            <w:noProof/>
          </w:rPr>
          <w:t>Finanšu piedāvājumu vērtēšana</w:t>
        </w:r>
        <w:r w:rsidR="00B854FE">
          <w:rPr>
            <w:noProof/>
            <w:webHidden/>
          </w:rPr>
          <w:tab/>
        </w:r>
        <w:r w:rsidR="00163675">
          <w:rPr>
            <w:noProof/>
            <w:webHidden/>
          </w:rPr>
          <w:fldChar w:fldCharType="begin"/>
        </w:r>
        <w:r w:rsidR="00B854FE">
          <w:rPr>
            <w:noProof/>
            <w:webHidden/>
          </w:rPr>
          <w:instrText xml:space="preserve"> PAGEREF _Toc409099880 \h </w:instrText>
        </w:r>
        <w:r w:rsidR="00163675">
          <w:rPr>
            <w:noProof/>
            <w:webHidden/>
          </w:rPr>
        </w:r>
        <w:r w:rsidR="00163675">
          <w:rPr>
            <w:noProof/>
            <w:webHidden/>
          </w:rPr>
          <w:fldChar w:fldCharType="separate"/>
        </w:r>
        <w:r w:rsidR="005D18FC">
          <w:rPr>
            <w:noProof/>
            <w:webHidden/>
          </w:rPr>
          <w:t>9</w:t>
        </w:r>
        <w:r w:rsidR="00163675">
          <w:rPr>
            <w:noProof/>
            <w:webHidden/>
          </w:rPr>
          <w:fldChar w:fldCharType="end"/>
        </w:r>
      </w:hyperlink>
    </w:p>
    <w:p w14:paraId="4A4511B3" w14:textId="77777777" w:rsidR="00B854FE" w:rsidRDefault="00D26EC8">
      <w:pPr>
        <w:pStyle w:val="TOC2"/>
        <w:rPr>
          <w:rFonts w:asciiTheme="minorHAnsi" w:eastAsiaTheme="minorEastAsia" w:hAnsiTheme="minorHAnsi" w:cstheme="minorBidi"/>
          <w:bCs w:val="0"/>
          <w:noProof/>
          <w:szCs w:val="22"/>
          <w:lang w:eastAsia="lv-LV"/>
        </w:rPr>
      </w:pPr>
      <w:hyperlink w:anchor="_Toc409099881" w:history="1">
        <w:r w:rsidR="00B854FE" w:rsidRPr="00F777B1">
          <w:rPr>
            <w:rStyle w:val="Hyperlink"/>
            <w:noProof/>
          </w:rPr>
          <w:t>18.</w:t>
        </w:r>
        <w:r w:rsidR="00B854FE">
          <w:rPr>
            <w:rFonts w:asciiTheme="minorHAnsi" w:eastAsiaTheme="minorEastAsia" w:hAnsiTheme="minorHAnsi" w:cstheme="minorBidi"/>
            <w:bCs w:val="0"/>
            <w:noProof/>
            <w:szCs w:val="22"/>
            <w:lang w:eastAsia="lv-LV"/>
          </w:rPr>
          <w:tab/>
        </w:r>
        <w:r w:rsidR="00B854FE" w:rsidRPr="00F777B1">
          <w:rPr>
            <w:rStyle w:val="Hyperlink"/>
            <w:noProof/>
          </w:rPr>
          <w:t>Iepirkuma pārtraukšana</w:t>
        </w:r>
        <w:r w:rsidR="00B854FE">
          <w:rPr>
            <w:noProof/>
            <w:webHidden/>
          </w:rPr>
          <w:tab/>
        </w:r>
        <w:r w:rsidR="00163675">
          <w:rPr>
            <w:noProof/>
            <w:webHidden/>
          </w:rPr>
          <w:fldChar w:fldCharType="begin"/>
        </w:r>
        <w:r w:rsidR="00B854FE">
          <w:rPr>
            <w:noProof/>
            <w:webHidden/>
          </w:rPr>
          <w:instrText xml:space="preserve"> PAGEREF _Toc409099881 \h </w:instrText>
        </w:r>
        <w:r w:rsidR="00163675">
          <w:rPr>
            <w:noProof/>
            <w:webHidden/>
          </w:rPr>
        </w:r>
        <w:r w:rsidR="00163675">
          <w:rPr>
            <w:noProof/>
            <w:webHidden/>
          </w:rPr>
          <w:fldChar w:fldCharType="separate"/>
        </w:r>
        <w:r w:rsidR="005D18FC">
          <w:rPr>
            <w:noProof/>
            <w:webHidden/>
          </w:rPr>
          <w:t>10</w:t>
        </w:r>
        <w:r w:rsidR="00163675">
          <w:rPr>
            <w:noProof/>
            <w:webHidden/>
          </w:rPr>
          <w:fldChar w:fldCharType="end"/>
        </w:r>
      </w:hyperlink>
    </w:p>
    <w:p w14:paraId="56C4E362" w14:textId="7E3156D3" w:rsidR="00B854FE" w:rsidRDefault="00D26EC8">
      <w:pPr>
        <w:pStyle w:val="TOC2"/>
        <w:rPr>
          <w:rFonts w:asciiTheme="minorHAnsi" w:eastAsiaTheme="minorEastAsia" w:hAnsiTheme="minorHAnsi" w:cstheme="minorBidi"/>
          <w:bCs w:val="0"/>
          <w:noProof/>
          <w:szCs w:val="22"/>
          <w:lang w:eastAsia="lv-LV"/>
        </w:rPr>
      </w:pPr>
      <w:hyperlink w:anchor="_Toc409099882" w:history="1">
        <w:r w:rsidR="00B854FE" w:rsidRPr="00F777B1">
          <w:rPr>
            <w:rStyle w:val="Hyperlink"/>
            <w:noProof/>
          </w:rPr>
          <w:t>19.</w:t>
        </w:r>
        <w:r w:rsidR="00B854FE">
          <w:rPr>
            <w:rFonts w:asciiTheme="minorHAnsi" w:eastAsiaTheme="minorEastAsia" w:hAnsiTheme="minorHAnsi" w:cstheme="minorBidi"/>
            <w:bCs w:val="0"/>
            <w:noProof/>
            <w:szCs w:val="22"/>
            <w:lang w:eastAsia="lv-LV"/>
          </w:rPr>
          <w:tab/>
        </w:r>
        <w:r w:rsidR="00B854FE" w:rsidRPr="00F777B1">
          <w:rPr>
            <w:rStyle w:val="Hyperlink"/>
            <w:noProof/>
          </w:rPr>
          <w:t>P</w:t>
        </w:r>
        <w:r w:rsidR="002D7D40">
          <w:rPr>
            <w:rStyle w:val="Hyperlink"/>
            <w:noProof/>
          </w:rPr>
          <w:t>retendenta, kuram būtu piešķiramas līguma slēgšanas tiesības, pārbaude pirms lēmuma pieņemšanas</w:t>
        </w:r>
        <w:r w:rsidR="00B854FE">
          <w:rPr>
            <w:noProof/>
            <w:webHidden/>
          </w:rPr>
          <w:tab/>
        </w:r>
        <w:r w:rsidR="00163675">
          <w:rPr>
            <w:noProof/>
            <w:webHidden/>
          </w:rPr>
          <w:fldChar w:fldCharType="begin"/>
        </w:r>
        <w:r w:rsidR="00B854FE">
          <w:rPr>
            <w:noProof/>
            <w:webHidden/>
          </w:rPr>
          <w:instrText xml:space="preserve"> PAGEREF _Toc409099882 \h </w:instrText>
        </w:r>
        <w:r w:rsidR="00163675">
          <w:rPr>
            <w:noProof/>
            <w:webHidden/>
          </w:rPr>
        </w:r>
        <w:r w:rsidR="00163675">
          <w:rPr>
            <w:noProof/>
            <w:webHidden/>
          </w:rPr>
          <w:fldChar w:fldCharType="separate"/>
        </w:r>
        <w:r w:rsidR="005D18FC">
          <w:rPr>
            <w:noProof/>
            <w:webHidden/>
          </w:rPr>
          <w:t>10</w:t>
        </w:r>
        <w:r w:rsidR="00163675">
          <w:rPr>
            <w:noProof/>
            <w:webHidden/>
          </w:rPr>
          <w:fldChar w:fldCharType="end"/>
        </w:r>
      </w:hyperlink>
    </w:p>
    <w:p w14:paraId="5A53FAE5" w14:textId="77777777" w:rsidR="00B854FE" w:rsidRDefault="00D26EC8">
      <w:pPr>
        <w:pStyle w:val="TOC2"/>
        <w:rPr>
          <w:rFonts w:asciiTheme="minorHAnsi" w:eastAsiaTheme="minorEastAsia" w:hAnsiTheme="minorHAnsi" w:cstheme="minorBidi"/>
          <w:bCs w:val="0"/>
          <w:noProof/>
          <w:szCs w:val="22"/>
          <w:lang w:eastAsia="lv-LV"/>
        </w:rPr>
      </w:pPr>
      <w:hyperlink w:anchor="_Toc409099883" w:history="1">
        <w:r w:rsidR="00B854FE" w:rsidRPr="00F777B1">
          <w:rPr>
            <w:rStyle w:val="Hyperlink"/>
            <w:noProof/>
          </w:rPr>
          <w:t>20.</w:t>
        </w:r>
        <w:r w:rsidR="00B854FE">
          <w:rPr>
            <w:rFonts w:asciiTheme="minorHAnsi" w:eastAsiaTheme="minorEastAsia" w:hAnsiTheme="minorHAnsi" w:cstheme="minorBidi"/>
            <w:bCs w:val="0"/>
            <w:noProof/>
            <w:szCs w:val="22"/>
            <w:lang w:eastAsia="lv-LV"/>
          </w:rPr>
          <w:tab/>
        </w:r>
        <w:r w:rsidR="00B854FE" w:rsidRPr="00F777B1">
          <w:rPr>
            <w:rStyle w:val="Hyperlink"/>
            <w:noProof/>
          </w:rPr>
          <w:t>Lēmuma pieņemšana, paziņošana un līguma slēgšana</w:t>
        </w:r>
        <w:r w:rsidR="00B854FE">
          <w:rPr>
            <w:noProof/>
            <w:webHidden/>
          </w:rPr>
          <w:tab/>
        </w:r>
        <w:r w:rsidR="00163675">
          <w:rPr>
            <w:noProof/>
            <w:webHidden/>
          </w:rPr>
          <w:fldChar w:fldCharType="begin"/>
        </w:r>
        <w:r w:rsidR="00B854FE">
          <w:rPr>
            <w:noProof/>
            <w:webHidden/>
          </w:rPr>
          <w:instrText xml:space="preserve"> PAGEREF _Toc409099883 \h </w:instrText>
        </w:r>
        <w:r w:rsidR="00163675">
          <w:rPr>
            <w:noProof/>
            <w:webHidden/>
          </w:rPr>
        </w:r>
        <w:r w:rsidR="00163675">
          <w:rPr>
            <w:noProof/>
            <w:webHidden/>
          </w:rPr>
          <w:fldChar w:fldCharType="separate"/>
        </w:r>
        <w:r w:rsidR="005D18FC">
          <w:rPr>
            <w:noProof/>
            <w:webHidden/>
          </w:rPr>
          <w:t>10</w:t>
        </w:r>
        <w:r w:rsidR="00163675">
          <w:rPr>
            <w:noProof/>
            <w:webHidden/>
          </w:rPr>
          <w:fldChar w:fldCharType="end"/>
        </w:r>
      </w:hyperlink>
    </w:p>
    <w:p w14:paraId="62CD0A4A" w14:textId="77777777" w:rsidR="00B854FE" w:rsidRDefault="00D26EC8">
      <w:pPr>
        <w:pStyle w:val="TOC1"/>
        <w:rPr>
          <w:rFonts w:asciiTheme="minorHAnsi" w:eastAsiaTheme="minorEastAsia" w:hAnsiTheme="minorHAnsi" w:cstheme="minorBidi"/>
          <w:bCs w:val="0"/>
          <w:caps w:val="0"/>
          <w:sz w:val="22"/>
          <w:szCs w:val="22"/>
          <w:lang w:eastAsia="lv-LV"/>
        </w:rPr>
      </w:pPr>
      <w:hyperlink w:anchor="_Toc409099884" w:history="1">
        <w:r w:rsidR="00B854FE" w:rsidRPr="00F777B1">
          <w:rPr>
            <w:rStyle w:val="Hyperlink"/>
            <w:b/>
          </w:rPr>
          <w:t>NOLIKUMA PIELIKUMI</w:t>
        </w:r>
        <w:r w:rsidR="00B854FE">
          <w:rPr>
            <w:webHidden/>
          </w:rPr>
          <w:tab/>
        </w:r>
        <w:r w:rsidR="00163675">
          <w:rPr>
            <w:webHidden/>
          </w:rPr>
          <w:fldChar w:fldCharType="begin"/>
        </w:r>
        <w:r w:rsidR="00B854FE">
          <w:rPr>
            <w:webHidden/>
          </w:rPr>
          <w:instrText xml:space="preserve"> PAGEREF _Toc409099884 \h </w:instrText>
        </w:r>
        <w:r w:rsidR="00163675">
          <w:rPr>
            <w:webHidden/>
          </w:rPr>
        </w:r>
        <w:r w:rsidR="00163675">
          <w:rPr>
            <w:webHidden/>
          </w:rPr>
          <w:fldChar w:fldCharType="separate"/>
        </w:r>
        <w:r w:rsidR="005D18FC">
          <w:rPr>
            <w:webHidden/>
          </w:rPr>
          <w:t>13</w:t>
        </w:r>
        <w:r w:rsidR="00163675">
          <w:rPr>
            <w:webHidden/>
          </w:rPr>
          <w:fldChar w:fldCharType="end"/>
        </w:r>
      </w:hyperlink>
    </w:p>
    <w:p w14:paraId="6F10B6AF" w14:textId="77777777" w:rsidR="00B854FE" w:rsidRDefault="00D26EC8">
      <w:pPr>
        <w:pStyle w:val="TOC3"/>
        <w:tabs>
          <w:tab w:val="right" w:leader="dot" w:pos="9062"/>
        </w:tabs>
        <w:rPr>
          <w:rFonts w:asciiTheme="minorHAnsi" w:eastAsiaTheme="minorEastAsia" w:hAnsiTheme="minorHAnsi" w:cstheme="minorBidi"/>
          <w:noProof/>
          <w:szCs w:val="22"/>
          <w:lang w:eastAsia="lv-LV"/>
        </w:rPr>
      </w:pPr>
      <w:hyperlink w:anchor="_Toc409099885" w:history="1">
        <w:r w:rsidR="00B854FE" w:rsidRPr="00F777B1">
          <w:rPr>
            <w:rStyle w:val="Hyperlink"/>
            <w:noProof/>
          </w:rPr>
          <w:t>1. pielikums PIEDĀVĀJUMS</w:t>
        </w:r>
        <w:r w:rsidR="00B854FE">
          <w:rPr>
            <w:noProof/>
            <w:webHidden/>
          </w:rPr>
          <w:tab/>
        </w:r>
        <w:r w:rsidR="00163675">
          <w:rPr>
            <w:noProof/>
            <w:webHidden/>
          </w:rPr>
          <w:fldChar w:fldCharType="begin"/>
        </w:r>
        <w:r w:rsidR="00B854FE">
          <w:rPr>
            <w:noProof/>
            <w:webHidden/>
          </w:rPr>
          <w:instrText xml:space="preserve"> PAGEREF _Toc409099885 \h </w:instrText>
        </w:r>
        <w:r w:rsidR="00163675">
          <w:rPr>
            <w:noProof/>
            <w:webHidden/>
          </w:rPr>
        </w:r>
        <w:r w:rsidR="00163675">
          <w:rPr>
            <w:noProof/>
            <w:webHidden/>
          </w:rPr>
          <w:fldChar w:fldCharType="separate"/>
        </w:r>
        <w:r w:rsidR="005D18FC">
          <w:rPr>
            <w:noProof/>
            <w:webHidden/>
          </w:rPr>
          <w:t>13</w:t>
        </w:r>
        <w:r w:rsidR="00163675">
          <w:rPr>
            <w:noProof/>
            <w:webHidden/>
          </w:rPr>
          <w:fldChar w:fldCharType="end"/>
        </w:r>
      </w:hyperlink>
    </w:p>
    <w:p w14:paraId="6F3D56CD" w14:textId="77777777" w:rsidR="00B854FE" w:rsidRDefault="00D26EC8">
      <w:pPr>
        <w:pStyle w:val="TOC3"/>
        <w:tabs>
          <w:tab w:val="right" w:leader="dot" w:pos="9062"/>
        </w:tabs>
        <w:rPr>
          <w:rFonts w:asciiTheme="minorHAnsi" w:eastAsiaTheme="minorEastAsia" w:hAnsiTheme="minorHAnsi" w:cstheme="minorBidi"/>
          <w:noProof/>
          <w:szCs w:val="22"/>
          <w:lang w:eastAsia="lv-LV"/>
        </w:rPr>
      </w:pPr>
      <w:hyperlink w:anchor="_Toc409099886" w:history="1">
        <w:r w:rsidR="00B854FE" w:rsidRPr="00F777B1">
          <w:rPr>
            <w:rStyle w:val="Hyperlink"/>
            <w:noProof/>
          </w:rPr>
          <w:t>2. pielikums KVALIFIKĀCIJA</w:t>
        </w:r>
        <w:r w:rsidR="00B854FE">
          <w:rPr>
            <w:noProof/>
            <w:webHidden/>
          </w:rPr>
          <w:tab/>
        </w:r>
        <w:r w:rsidR="00163675">
          <w:rPr>
            <w:noProof/>
            <w:webHidden/>
          </w:rPr>
          <w:fldChar w:fldCharType="begin"/>
        </w:r>
        <w:r w:rsidR="00B854FE">
          <w:rPr>
            <w:noProof/>
            <w:webHidden/>
          </w:rPr>
          <w:instrText xml:space="preserve"> PAGEREF _Toc409099886 \h </w:instrText>
        </w:r>
        <w:r w:rsidR="00163675">
          <w:rPr>
            <w:noProof/>
            <w:webHidden/>
          </w:rPr>
        </w:r>
        <w:r w:rsidR="00163675">
          <w:rPr>
            <w:noProof/>
            <w:webHidden/>
          </w:rPr>
          <w:fldChar w:fldCharType="separate"/>
        </w:r>
        <w:r w:rsidR="005D18FC">
          <w:rPr>
            <w:noProof/>
            <w:webHidden/>
          </w:rPr>
          <w:t>14</w:t>
        </w:r>
        <w:r w:rsidR="00163675">
          <w:rPr>
            <w:noProof/>
            <w:webHidden/>
          </w:rPr>
          <w:fldChar w:fldCharType="end"/>
        </w:r>
      </w:hyperlink>
    </w:p>
    <w:p w14:paraId="1F37E0CC" w14:textId="77777777" w:rsidR="00B854FE" w:rsidRDefault="00D26EC8">
      <w:pPr>
        <w:pStyle w:val="TOC3"/>
        <w:tabs>
          <w:tab w:val="right" w:leader="dot" w:pos="9062"/>
        </w:tabs>
        <w:rPr>
          <w:rFonts w:asciiTheme="minorHAnsi" w:eastAsiaTheme="minorEastAsia" w:hAnsiTheme="minorHAnsi" w:cstheme="minorBidi"/>
          <w:noProof/>
          <w:szCs w:val="22"/>
          <w:lang w:eastAsia="lv-LV"/>
        </w:rPr>
      </w:pPr>
      <w:hyperlink w:anchor="_Toc409099887" w:history="1">
        <w:r w:rsidR="00922302">
          <w:rPr>
            <w:rStyle w:val="Hyperlink"/>
            <w:noProof/>
          </w:rPr>
          <w:t xml:space="preserve">3. pielikums </w:t>
        </w:r>
        <w:r w:rsidR="00B854FE" w:rsidRPr="00FF606D">
          <w:rPr>
            <w:rStyle w:val="Hyperlink"/>
            <w:noProof/>
          </w:rPr>
          <w:t>DARBA ORGANIZĀCIJA</w:t>
        </w:r>
        <w:r w:rsidR="00B854FE">
          <w:rPr>
            <w:noProof/>
            <w:webHidden/>
          </w:rPr>
          <w:tab/>
        </w:r>
        <w:r w:rsidR="00163675">
          <w:rPr>
            <w:noProof/>
            <w:webHidden/>
          </w:rPr>
          <w:fldChar w:fldCharType="begin"/>
        </w:r>
        <w:r w:rsidR="00B854FE">
          <w:rPr>
            <w:noProof/>
            <w:webHidden/>
          </w:rPr>
          <w:instrText xml:space="preserve"> PAGEREF _Toc409099887 \h </w:instrText>
        </w:r>
        <w:r w:rsidR="00163675">
          <w:rPr>
            <w:noProof/>
            <w:webHidden/>
          </w:rPr>
        </w:r>
        <w:r w:rsidR="00163675">
          <w:rPr>
            <w:noProof/>
            <w:webHidden/>
          </w:rPr>
          <w:fldChar w:fldCharType="separate"/>
        </w:r>
        <w:r w:rsidR="005D18FC">
          <w:rPr>
            <w:noProof/>
            <w:webHidden/>
          </w:rPr>
          <w:t>17</w:t>
        </w:r>
        <w:r w:rsidR="00163675">
          <w:rPr>
            <w:noProof/>
            <w:webHidden/>
          </w:rPr>
          <w:fldChar w:fldCharType="end"/>
        </w:r>
      </w:hyperlink>
    </w:p>
    <w:p w14:paraId="3DB7C25C" w14:textId="77777777" w:rsidR="00B854FE" w:rsidRDefault="00D26EC8">
      <w:pPr>
        <w:pStyle w:val="TOC3"/>
        <w:tabs>
          <w:tab w:val="right" w:leader="dot" w:pos="9062"/>
        </w:tabs>
        <w:rPr>
          <w:rFonts w:asciiTheme="minorHAnsi" w:eastAsiaTheme="minorEastAsia" w:hAnsiTheme="minorHAnsi" w:cstheme="minorBidi"/>
          <w:noProof/>
          <w:szCs w:val="22"/>
          <w:lang w:eastAsia="lv-LV"/>
        </w:rPr>
      </w:pPr>
      <w:hyperlink w:anchor="_Toc409099888" w:history="1">
        <w:r w:rsidR="00B854FE" w:rsidRPr="00F777B1">
          <w:rPr>
            <w:rStyle w:val="Hyperlink"/>
            <w:noProof/>
          </w:rPr>
          <w:t>4. pielikums LĪGUMA PROJEKTS</w:t>
        </w:r>
        <w:r w:rsidR="00B854FE">
          <w:rPr>
            <w:noProof/>
            <w:webHidden/>
          </w:rPr>
          <w:tab/>
        </w:r>
        <w:r w:rsidR="00163675">
          <w:rPr>
            <w:noProof/>
            <w:webHidden/>
          </w:rPr>
          <w:fldChar w:fldCharType="begin"/>
        </w:r>
        <w:r w:rsidR="00B854FE">
          <w:rPr>
            <w:noProof/>
            <w:webHidden/>
          </w:rPr>
          <w:instrText xml:space="preserve"> PAGEREF _Toc409099888 \h </w:instrText>
        </w:r>
        <w:r w:rsidR="00163675">
          <w:rPr>
            <w:noProof/>
            <w:webHidden/>
          </w:rPr>
        </w:r>
        <w:r w:rsidR="00163675">
          <w:rPr>
            <w:noProof/>
            <w:webHidden/>
          </w:rPr>
          <w:fldChar w:fldCharType="separate"/>
        </w:r>
        <w:r w:rsidR="005D18FC">
          <w:rPr>
            <w:noProof/>
            <w:webHidden/>
          </w:rPr>
          <w:t>18</w:t>
        </w:r>
        <w:r w:rsidR="00163675">
          <w:rPr>
            <w:noProof/>
            <w:webHidden/>
          </w:rPr>
          <w:fldChar w:fldCharType="end"/>
        </w:r>
      </w:hyperlink>
    </w:p>
    <w:p w14:paraId="4DA80B81" w14:textId="77777777" w:rsidR="00B854FE" w:rsidRDefault="00D26EC8">
      <w:pPr>
        <w:pStyle w:val="TOC4"/>
        <w:rPr>
          <w:rFonts w:asciiTheme="minorHAnsi" w:eastAsiaTheme="minorEastAsia" w:hAnsiTheme="minorHAnsi" w:cstheme="minorBidi"/>
          <w:noProof/>
          <w:szCs w:val="22"/>
          <w:lang w:eastAsia="lv-LV"/>
        </w:rPr>
      </w:pPr>
      <w:hyperlink w:anchor="_Toc409099889" w:history="1">
        <w:r w:rsidR="00B854FE" w:rsidRPr="00F777B1">
          <w:rPr>
            <w:rStyle w:val="Hyperlink"/>
            <w:noProof/>
          </w:rPr>
          <w:t>1.</w:t>
        </w:r>
        <w:r w:rsidR="00B854FE">
          <w:rPr>
            <w:rFonts w:asciiTheme="minorHAnsi" w:eastAsiaTheme="minorEastAsia" w:hAnsiTheme="minorHAnsi" w:cstheme="minorBidi"/>
            <w:noProof/>
            <w:szCs w:val="22"/>
            <w:lang w:eastAsia="lv-LV"/>
          </w:rPr>
          <w:tab/>
        </w:r>
        <w:r w:rsidR="00B854FE" w:rsidRPr="00F777B1">
          <w:rPr>
            <w:rStyle w:val="Hyperlink"/>
            <w:noProof/>
          </w:rPr>
          <w:t>Definīcijas</w:t>
        </w:r>
        <w:r w:rsidR="00B854FE">
          <w:rPr>
            <w:noProof/>
            <w:webHidden/>
          </w:rPr>
          <w:tab/>
        </w:r>
        <w:r w:rsidR="00163675">
          <w:rPr>
            <w:noProof/>
            <w:webHidden/>
          </w:rPr>
          <w:fldChar w:fldCharType="begin"/>
        </w:r>
        <w:r w:rsidR="00B854FE">
          <w:rPr>
            <w:noProof/>
            <w:webHidden/>
          </w:rPr>
          <w:instrText xml:space="preserve"> PAGEREF _Toc409099889 \h </w:instrText>
        </w:r>
        <w:r w:rsidR="00163675">
          <w:rPr>
            <w:noProof/>
            <w:webHidden/>
          </w:rPr>
        </w:r>
        <w:r w:rsidR="00163675">
          <w:rPr>
            <w:noProof/>
            <w:webHidden/>
          </w:rPr>
          <w:fldChar w:fldCharType="separate"/>
        </w:r>
        <w:r w:rsidR="005D18FC">
          <w:rPr>
            <w:noProof/>
            <w:webHidden/>
          </w:rPr>
          <w:t>18</w:t>
        </w:r>
        <w:r w:rsidR="00163675">
          <w:rPr>
            <w:noProof/>
            <w:webHidden/>
          </w:rPr>
          <w:fldChar w:fldCharType="end"/>
        </w:r>
      </w:hyperlink>
    </w:p>
    <w:p w14:paraId="42CE23A9" w14:textId="77777777" w:rsidR="00B854FE" w:rsidRDefault="00D26EC8">
      <w:pPr>
        <w:pStyle w:val="TOC4"/>
        <w:rPr>
          <w:rFonts w:asciiTheme="minorHAnsi" w:eastAsiaTheme="minorEastAsia" w:hAnsiTheme="minorHAnsi" w:cstheme="minorBidi"/>
          <w:noProof/>
          <w:szCs w:val="22"/>
          <w:lang w:eastAsia="lv-LV"/>
        </w:rPr>
      </w:pPr>
      <w:hyperlink w:anchor="_Toc409099890" w:history="1">
        <w:r w:rsidR="00B854FE" w:rsidRPr="00F777B1">
          <w:rPr>
            <w:rStyle w:val="Hyperlink"/>
            <w:noProof/>
          </w:rPr>
          <w:t>2.</w:t>
        </w:r>
        <w:r w:rsidR="00B854FE">
          <w:rPr>
            <w:rFonts w:asciiTheme="minorHAnsi" w:eastAsiaTheme="minorEastAsia" w:hAnsiTheme="minorHAnsi" w:cstheme="minorBidi"/>
            <w:noProof/>
            <w:szCs w:val="22"/>
            <w:lang w:eastAsia="lv-LV"/>
          </w:rPr>
          <w:tab/>
        </w:r>
        <w:r w:rsidR="00B854FE" w:rsidRPr="00F777B1">
          <w:rPr>
            <w:rStyle w:val="Hyperlink"/>
            <w:noProof/>
          </w:rPr>
          <w:t>Līguma priekšmets</w:t>
        </w:r>
        <w:r w:rsidR="00B854FE">
          <w:rPr>
            <w:noProof/>
            <w:webHidden/>
          </w:rPr>
          <w:tab/>
        </w:r>
        <w:r w:rsidR="00163675">
          <w:rPr>
            <w:noProof/>
            <w:webHidden/>
          </w:rPr>
          <w:fldChar w:fldCharType="begin"/>
        </w:r>
        <w:r w:rsidR="00B854FE">
          <w:rPr>
            <w:noProof/>
            <w:webHidden/>
          </w:rPr>
          <w:instrText xml:space="preserve"> PAGEREF _Toc409099890 \h </w:instrText>
        </w:r>
        <w:r w:rsidR="00163675">
          <w:rPr>
            <w:noProof/>
            <w:webHidden/>
          </w:rPr>
        </w:r>
        <w:r w:rsidR="00163675">
          <w:rPr>
            <w:noProof/>
            <w:webHidden/>
          </w:rPr>
          <w:fldChar w:fldCharType="separate"/>
        </w:r>
        <w:r w:rsidR="005D18FC">
          <w:rPr>
            <w:noProof/>
            <w:webHidden/>
          </w:rPr>
          <w:t>18</w:t>
        </w:r>
        <w:r w:rsidR="00163675">
          <w:rPr>
            <w:noProof/>
            <w:webHidden/>
          </w:rPr>
          <w:fldChar w:fldCharType="end"/>
        </w:r>
      </w:hyperlink>
    </w:p>
    <w:p w14:paraId="793AF564" w14:textId="77777777" w:rsidR="00B854FE" w:rsidRDefault="00D26EC8">
      <w:pPr>
        <w:pStyle w:val="TOC4"/>
        <w:rPr>
          <w:rFonts w:asciiTheme="minorHAnsi" w:eastAsiaTheme="minorEastAsia" w:hAnsiTheme="minorHAnsi" w:cstheme="minorBidi"/>
          <w:noProof/>
          <w:szCs w:val="22"/>
          <w:lang w:eastAsia="lv-LV"/>
        </w:rPr>
      </w:pPr>
      <w:hyperlink w:anchor="_Toc409099891" w:history="1">
        <w:r w:rsidR="00B854FE" w:rsidRPr="00F777B1">
          <w:rPr>
            <w:rStyle w:val="Hyperlink"/>
            <w:noProof/>
          </w:rPr>
          <w:t>3.</w:t>
        </w:r>
        <w:r w:rsidR="00B854FE">
          <w:rPr>
            <w:rFonts w:asciiTheme="minorHAnsi" w:eastAsiaTheme="minorEastAsia" w:hAnsiTheme="minorHAnsi" w:cstheme="minorBidi"/>
            <w:noProof/>
            <w:szCs w:val="22"/>
            <w:lang w:eastAsia="lv-LV"/>
          </w:rPr>
          <w:tab/>
        </w:r>
        <w:r w:rsidR="00B854FE" w:rsidRPr="00F777B1">
          <w:rPr>
            <w:rStyle w:val="Hyperlink"/>
            <w:noProof/>
          </w:rPr>
          <w:t>Darba izmaiņas</w:t>
        </w:r>
        <w:r w:rsidR="00B854FE">
          <w:rPr>
            <w:noProof/>
            <w:webHidden/>
          </w:rPr>
          <w:tab/>
        </w:r>
        <w:r w:rsidR="00163675">
          <w:rPr>
            <w:noProof/>
            <w:webHidden/>
          </w:rPr>
          <w:fldChar w:fldCharType="begin"/>
        </w:r>
        <w:r w:rsidR="00B854FE">
          <w:rPr>
            <w:noProof/>
            <w:webHidden/>
          </w:rPr>
          <w:instrText xml:space="preserve"> PAGEREF _Toc409099891 \h </w:instrText>
        </w:r>
        <w:r w:rsidR="00163675">
          <w:rPr>
            <w:noProof/>
            <w:webHidden/>
          </w:rPr>
        </w:r>
        <w:r w:rsidR="00163675">
          <w:rPr>
            <w:noProof/>
            <w:webHidden/>
          </w:rPr>
          <w:fldChar w:fldCharType="separate"/>
        </w:r>
        <w:r w:rsidR="005D18FC">
          <w:rPr>
            <w:noProof/>
            <w:webHidden/>
          </w:rPr>
          <w:t>19</w:t>
        </w:r>
        <w:r w:rsidR="00163675">
          <w:rPr>
            <w:noProof/>
            <w:webHidden/>
          </w:rPr>
          <w:fldChar w:fldCharType="end"/>
        </w:r>
      </w:hyperlink>
    </w:p>
    <w:p w14:paraId="65E4E5DA" w14:textId="77777777" w:rsidR="00B854FE" w:rsidRDefault="00D26EC8">
      <w:pPr>
        <w:pStyle w:val="TOC4"/>
        <w:rPr>
          <w:rFonts w:asciiTheme="minorHAnsi" w:eastAsiaTheme="minorEastAsia" w:hAnsiTheme="minorHAnsi" w:cstheme="minorBidi"/>
          <w:noProof/>
          <w:szCs w:val="22"/>
          <w:lang w:eastAsia="lv-LV"/>
        </w:rPr>
      </w:pPr>
      <w:hyperlink w:anchor="_Toc409099892" w:history="1">
        <w:r w:rsidR="00B854FE" w:rsidRPr="00F777B1">
          <w:rPr>
            <w:rStyle w:val="Hyperlink"/>
            <w:noProof/>
          </w:rPr>
          <w:t>4.</w:t>
        </w:r>
        <w:r w:rsidR="00B854FE">
          <w:rPr>
            <w:rFonts w:asciiTheme="minorHAnsi" w:eastAsiaTheme="minorEastAsia" w:hAnsiTheme="minorHAnsi" w:cstheme="minorBidi"/>
            <w:noProof/>
            <w:szCs w:val="22"/>
            <w:lang w:eastAsia="lv-LV"/>
          </w:rPr>
          <w:tab/>
        </w:r>
        <w:r w:rsidR="00B854FE" w:rsidRPr="00F777B1">
          <w:rPr>
            <w:rStyle w:val="Hyperlink"/>
            <w:noProof/>
          </w:rPr>
          <w:t>Līgumcena</w:t>
        </w:r>
        <w:r w:rsidR="00B854FE">
          <w:rPr>
            <w:noProof/>
            <w:webHidden/>
          </w:rPr>
          <w:tab/>
        </w:r>
        <w:r w:rsidR="00163675">
          <w:rPr>
            <w:noProof/>
            <w:webHidden/>
          </w:rPr>
          <w:fldChar w:fldCharType="begin"/>
        </w:r>
        <w:r w:rsidR="00B854FE">
          <w:rPr>
            <w:noProof/>
            <w:webHidden/>
          </w:rPr>
          <w:instrText xml:space="preserve"> PAGEREF _Toc409099892 \h </w:instrText>
        </w:r>
        <w:r w:rsidR="00163675">
          <w:rPr>
            <w:noProof/>
            <w:webHidden/>
          </w:rPr>
        </w:r>
        <w:r w:rsidR="00163675">
          <w:rPr>
            <w:noProof/>
            <w:webHidden/>
          </w:rPr>
          <w:fldChar w:fldCharType="separate"/>
        </w:r>
        <w:r w:rsidR="005D18FC">
          <w:rPr>
            <w:noProof/>
            <w:webHidden/>
          </w:rPr>
          <w:t>19</w:t>
        </w:r>
        <w:r w:rsidR="00163675">
          <w:rPr>
            <w:noProof/>
            <w:webHidden/>
          </w:rPr>
          <w:fldChar w:fldCharType="end"/>
        </w:r>
      </w:hyperlink>
    </w:p>
    <w:p w14:paraId="1952C506" w14:textId="77777777" w:rsidR="00B854FE" w:rsidRDefault="00D26EC8">
      <w:pPr>
        <w:pStyle w:val="TOC4"/>
        <w:rPr>
          <w:rFonts w:asciiTheme="minorHAnsi" w:eastAsiaTheme="minorEastAsia" w:hAnsiTheme="minorHAnsi" w:cstheme="minorBidi"/>
          <w:noProof/>
          <w:szCs w:val="22"/>
          <w:lang w:eastAsia="lv-LV"/>
        </w:rPr>
      </w:pPr>
      <w:hyperlink w:anchor="_Toc409099893" w:history="1">
        <w:r w:rsidR="00B854FE" w:rsidRPr="00F777B1">
          <w:rPr>
            <w:rStyle w:val="Hyperlink"/>
            <w:noProof/>
          </w:rPr>
          <w:t>5.</w:t>
        </w:r>
        <w:r w:rsidR="00B854FE">
          <w:rPr>
            <w:rFonts w:asciiTheme="minorHAnsi" w:eastAsiaTheme="minorEastAsia" w:hAnsiTheme="minorHAnsi" w:cstheme="minorBidi"/>
            <w:noProof/>
            <w:szCs w:val="22"/>
            <w:lang w:eastAsia="lv-LV"/>
          </w:rPr>
          <w:tab/>
        </w:r>
        <w:r w:rsidR="00B854FE" w:rsidRPr="00F777B1">
          <w:rPr>
            <w:rStyle w:val="Hyperlink"/>
            <w:noProof/>
          </w:rPr>
          <w:t>Darba izpildes laiks</w:t>
        </w:r>
        <w:r w:rsidR="00B854FE">
          <w:rPr>
            <w:noProof/>
            <w:webHidden/>
          </w:rPr>
          <w:tab/>
        </w:r>
        <w:r w:rsidR="00163675">
          <w:rPr>
            <w:noProof/>
            <w:webHidden/>
          </w:rPr>
          <w:fldChar w:fldCharType="begin"/>
        </w:r>
        <w:r w:rsidR="00B854FE">
          <w:rPr>
            <w:noProof/>
            <w:webHidden/>
          </w:rPr>
          <w:instrText xml:space="preserve"> PAGEREF _Toc409099893 \h </w:instrText>
        </w:r>
        <w:r w:rsidR="00163675">
          <w:rPr>
            <w:noProof/>
            <w:webHidden/>
          </w:rPr>
        </w:r>
        <w:r w:rsidR="00163675">
          <w:rPr>
            <w:noProof/>
            <w:webHidden/>
          </w:rPr>
          <w:fldChar w:fldCharType="separate"/>
        </w:r>
        <w:r w:rsidR="005D18FC">
          <w:rPr>
            <w:noProof/>
            <w:webHidden/>
          </w:rPr>
          <w:t>20</w:t>
        </w:r>
        <w:r w:rsidR="00163675">
          <w:rPr>
            <w:noProof/>
            <w:webHidden/>
          </w:rPr>
          <w:fldChar w:fldCharType="end"/>
        </w:r>
      </w:hyperlink>
    </w:p>
    <w:p w14:paraId="175D2F14" w14:textId="77777777" w:rsidR="00B854FE" w:rsidRDefault="00D26EC8">
      <w:pPr>
        <w:pStyle w:val="TOC4"/>
        <w:rPr>
          <w:rFonts w:asciiTheme="minorHAnsi" w:eastAsiaTheme="minorEastAsia" w:hAnsiTheme="minorHAnsi" w:cstheme="minorBidi"/>
          <w:noProof/>
          <w:szCs w:val="22"/>
          <w:lang w:eastAsia="lv-LV"/>
        </w:rPr>
      </w:pPr>
      <w:hyperlink w:anchor="_Toc409099894" w:history="1">
        <w:r w:rsidR="00B854FE" w:rsidRPr="00F777B1">
          <w:rPr>
            <w:rStyle w:val="Hyperlink"/>
            <w:noProof/>
          </w:rPr>
          <w:t>6.</w:t>
        </w:r>
        <w:r w:rsidR="00B854FE">
          <w:rPr>
            <w:rFonts w:asciiTheme="minorHAnsi" w:eastAsiaTheme="minorEastAsia" w:hAnsiTheme="minorHAnsi" w:cstheme="minorBidi"/>
            <w:noProof/>
            <w:szCs w:val="22"/>
            <w:lang w:eastAsia="lv-LV"/>
          </w:rPr>
          <w:tab/>
        </w:r>
        <w:r w:rsidR="00B854FE" w:rsidRPr="00F777B1">
          <w:rPr>
            <w:rStyle w:val="Hyperlink"/>
            <w:noProof/>
          </w:rPr>
          <w:t>Būvdarbu garantija</w:t>
        </w:r>
        <w:r w:rsidR="00B854FE">
          <w:rPr>
            <w:noProof/>
            <w:webHidden/>
          </w:rPr>
          <w:tab/>
        </w:r>
        <w:r w:rsidR="00163675">
          <w:rPr>
            <w:noProof/>
            <w:webHidden/>
          </w:rPr>
          <w:fldChar w:fldCharType="begin"/>
        </w:r>
        <w:r w:rsidR="00B854FE">
          <w:rPr>
            <w:noProof/>
            <w:webHidden/>
          </w:rPr>
          <w:instrText xml:space="preserve"> PAGEREF _Toc409099894 \h </w:instrText>
        </w:r>
        <w:r w:rsidR="00163675">
          <w:rPr>
            <w:noProof/>
            <w:webHidden/>
          </w:rPr>
        </w:r>
        <w:r w:rsidR="00163675">
          <w:rPr>
            <w:noProof/>
            <w:webHidden/>
          </w:rPr>
          <w:fldChar w:fldCharType="separate"/>
        </w:r>
        <w:r w:rsidR="005D18FC">
          <w:rPr>
            <w:noProof/>
            <w:webHidden/>
          </w:rPr>
          <w:t>20</w:t>
        </w:r>
        <w:r w:rsidR="00163675">
          <w:rPr>
            <w:noProof/>
            <w:webHidden/>
          </w:rPr>
          <w:fldChar w:fldCharType="end"/>
        </w:r>
      </w:hyperlink>
    </w:p>
    <w:p w14:paraId="6CE3D912" w14:textId="77777777" w:rsidR="00B854FE" w:rsidRDefault="00D26EC8">
      <w:pPr>
        <w:pStyle w:val="TOC4"/>
        <w:rPr>
          <w:rFonts w:asciiTheme="minorHAnsi" w:eastAsiaTheme="minorEastAsia" w:hAnsiTheme="minorHAnsi" w:cstheme="minorBidi"/>
          <w:noProof/>
          <w:szCs w:val="22"/>
          <w:lang w:eastAsia="lv-LV"/>
        </w:rPr>
      </w:pPr>
      <w:hyperlink w:anchor="_Toc409099895" w:history="1">
        <w:r w:rsidR="00B854FE" w:rsidRPr="00F777B1">
          <w:rPr>
            <w:rStyle w:val="Hyperlink"/>
            <w:noProof/>
          </w:rPr>
          <w:t>7.</w:t>
        </w:r>
        <w:r w:rsidR="00B854FE">
          <w:rPr>
            <w:rFonts w:asciiTheme="minorHAnsi" w:eastAsiaTheme="minorEastAsia" w:hAnsiTheme="minorHAnsi" w:cstheme="minorBidi"/>
            <w:noProof/>
            <w:szCs w:val="22"/>
            <w:lang w:eastAsia="lv-LV"/>
          </w:rPr>
          <w:tab/>
        </w:r>
        <w:r w:rsidR="00B854FE" w:rsidRPr="0050626E">
          <w:rPr>
            <w:rStyle w:val="Hyperlink"/>
            <w:noProof/>
          </w:rPr>
          <w:t>Būvlaukuma un pievedceļu uzturēšana</w:t>
        </w:r>
        <w:r w:rsidR="00B854FE">
          <w:rPr>
            <w:noProof/>
            <w:webHidden/>
          </w:rPr>
          <w:tab/>
        </w:r>
        <w:r w:rsidR="00163675">
          <w:rPr>
            <w:noProof/>
            <w:webHidden/>
          </w:rPr>
          <w:fldChar w:fldCharType="begin"/>
        </w:r>
        <w:r w:rsidR="00B854FE">
          <w:rPr>
            <w:noProof/>
            <w:webHidden/>
          </w:rPr>
          <w:instrText xml:space="preserve"> PAGEREF _Toc409099895 \h </w:instrText>
        </w:r>
        <w:r w:rsidR="00163675">
          <w:rPr>
            <w:noProof/>
            <w:webHidden/>
          </w:rPr>
        </w:r>
        <w:r w:rsidR="00163675">
          <w:rPr>
            <w:noProof/>
            <w:webHidden/>
          </w:rPr>
          <w:fldChar w:fldCharType="separate"/>
        </w:r>
        <w:r w:rsidR="005D18FC">
          <w:rPr>
            <w:noProof/>
            <w:webHidden/>
          </w:rPr>
          <w:t>21</w:t>
        </w:r>
        <w:r w:rsidR="00163675">
          <w:rPr>
            <w:noProof/>
            <w:webHidden/>
          </w:rPr>
          <w:fldChar w:fldCharType="end"/>
        </w:r>
      </w:hyperlink>
    </w:p>
    <w:p w14:paraId="7C0B7A53" w14:textId="77777777" w:rsidR="00B854FE" w:rsidRDefault="00D26EC8">
      <w:pPr>
        <w:pStyle w:val="TOC4"/>
        <w:rPr>
          <w:rFonts w:asciiTheme="minorHAnsi" w:eastAsiaTheme="minorEastAsia" w:hAnsiTheme="minorHAnsi" w:cstheme="minorBidi"/>
          <w:noProof/>
          <w:szCs w:val="22"/>
          <w:lang w:eastAsia="lv-LV"/>
        </w:rPr>
      </w:pPr>
      <w:hyperlink w:anchor="_Toc409099896" w:history="1">
        <w:r w:rsidR="00B854FE" w:rsidRPr="00F777B1">
          <w:rPr>
            <w:rStyle w:val="Hyperlink"/>
            <w:noProof/>
          </w:rPr>
          <w:t>8.</w:t>
        </w:r>
        <w:r w:rsidR="00B854FE">
          <w:rPr>
            <w:rFonts w:asciiTheme="minorHAnsi" w:eastAsiaTheme="minorEastAsia" w:hAnsiTheme="minorHAnsi" w:cstheme="minorBidi"/>
            <w:noProof/>
            <w:szCs w:val="22"/>
            <w:lang w:eastAsia="lv-LV"/>
          </w:rPr>
          <w:tab/>
        </w:r>
        <w:r w:rsidR="00B854FE" w:rsidRPr="00F777B1">
          <w:rPr>
            <w:rStyle w:val="Hyperlink"/>
            <w:noProof/>
          </w:rPr>
          <w:t>Darba programma un Darba vadības apspriedes</w:t>
        </w:r>
        <w:r w:rsidR="00B854FE">
          <w:rPr>
            <w:noProof/>
            <w:webHidden/>
          </w:rPr>
          <w:tab/>
        </w:r>
        <w:r w:rsidR="00163675">
          <w:rPr>
            <w:noProof/>
            <w:webHidden/>
          </w:rPr>
          <w:fldChar w:fldCharType="begin"/>
        </w:r>
        <w:r w:rsidR="00B854FE">
          <w:rPr>
            <w:noProof/>
            <w:webHidden/>
          </w:rPr>
          <w:instrText xml:space="preserve"> PAGEREF _Toc409099896 \h </w:instrText>
        </w:r>
        <w:r w:rsidR="00163675">
          <w:rPr>
            <w:noProof/>
            <w:webHidden/>
          </w:rPr>
        </w:r>
        <w:r w:rsidR="00163675">
          <w:rPr>
            <w:noProof/>
            <w:webHidden/>
          </w:rPr>
          <w:fldChar w:fldCharType="separate"/>
        </w:r>
        <w:r w:rsidR="005D18FC">
          <w:rPr>
            <w:noProof/>
            <w:webHidden/>
          </w:rPr>
          <w:t>21</w:t>
        </w:r>
        <w:r w:rsidR="00163675">
          <w:rPr>
            <w:noProof/>
            <w:webHidden/>
          </w:rPr>
          <w:fldChar w:fldCharType="end"/>
        </w:r>
      </w:hyperlink>
    </w:p>
    <w:p w14:paraId="5F60CCD8" w14:textId="77777777" w:rsidR="00B854FE" w:rsidRDefault="00D26EC8">
      <w:pPr>
        <w:pStyle w:val="TOC4"/>
        <w:rPr>
          <w:rFonts w:asciiTheme="minorHAnsi" w:eastAsiaTheme="minorEastAsia" w:hAnsiTheme="minorHAnsi" w:cstheme="minorBidi"/>
          <w:noProof/>
          <w:szCs w:val="22"/>
          <w:lang w:eastAsia="lv-LV"/>
        </w:rPr>
      </w:pPr>
      <w:hyperlink w:anchor="_Toc409099897" w:history="1">
        <w:r w:rsidR="00B854FE" w:rsidRPr="00F777B1">
          <w:rPr>
            <w:rStyle w:val="Hyperlink"/>
            <w:noProof/>
          </w:rPr>
          <w:t>9.</w:t>
        </w:r>
        <w:r w:rsidR="00B854FE">
          <w:rPr>
            <w:rFonts w:asciiTheme="minorHAnsi" w:eastAsiaTheme="minorEastAsia" w:hAnsiTheme="minorHAnsi" w:cstheme="minorBidi"/>
            <w:noProof/>
            <w:szCs w:val="22"/>
            <w:lang w:eastAsia="lv-LV"/>
          </w:rPr>
          <w:tab/>
        </w:r>
        <w:r w:rsidR="00B854FE" w:rsidRPr="00F777B1">
          <w:rPr>
            <w:rStyle w:val="Hyperlink"/>
            <w:noProof/>
          </w:rPr>
          <w:t>Sadarbība</w:t>
        </w:r>
        <w:r w:rsidR="00B854FE">
          <w:rPr>
            <w:noProof/>
            <w:webHidden/>
          </w:rPr>
          <w:tab/>
        </w:r>
        <w:r w:rsidR="00163675">
          <w:rPr>
            <w:noProof/>
            <w:webHidden/>
          </w:rPr>
          <w:fldChar w:fldCharType="begin"/>
        </w:r>
        <w:r w:rsidR="00B854FE">
          <w:rPr>
            <w:noProof/>
            <w:webHidden/>
          </w:rPr>
          <w:instrText xml:space="preserve"> PAGEREF _Toc409099897 \h </w:instrText>
        </w:r>
        <w:r w:rsidR="00163675">
          <w:rPr>
            <w:noProof/>
            <w:webHidden/>
          </w:rPr>
        </w:r>
        <w:r w:rsidR="00163675">
          <w:rPr>
            <w:noProof/>
            <w:webHidden/>
          </w:rPr>
          <w:fldChar w:fldCharType="separate"/>
        </w:r>
        <w:r w:rsidR="005D18FC">
          <w:rPr>
            <w:noProof/>
            <w:webHidden/>
          </w:rPr>
          <w:t>21</w:t>
        </w:r>
        <w:r w:rsidR="00163675">
          <w:rPr>
            <w:noProof/>
            <w:webHidden/>
          </w:rPr>
          <w:fldChar w:fldCharType="end"/>
        </w:r>
      </w:hyperlink>
    </w:p>
    <w:p w14:paraId="1F9F5CB4" w14:textId="77777777" w:rsidR="00B854FE" w:rsidRDefault="00D26EC8">
      <w:pPr>
        <w:pStyle w:val="TOC4"/>
        <w:rPr>
          <w:rFonts w:asciiTheme="minorHAnsi" w:eastAsiaTheme="minorEastAsia" w:hAnsiTheme="minorHAnsi" w:cstheme="minorBidi"/>
          <w:noProof/>
          <w:szCs w:val="22"/>
          <w:lang w:eastAsia="lv-LV"/>
        </w:rPr>
      </w:pPr>
      <w:hyperlink w:anchor="_Toc409099898" w:history="1">
        <w:r w:rsidR="00B854FE" w:rsidRPr="00F777B1">
          <w:rPr>
            <w:rStyle w:val="Hyperlink"/>
            <w:noProof/>
          </w:rPr>
          <w:t>10.</w:t>
        </w:r>
        <w:r w:rsidR="00B854FE">
          <w:rPr>
            <w:rFonts w:asciiTheme="minorHAnsi" w:eastAsiaTheme="minorEastAsia" w:hAnsiTheme="minorHAnsi" w:cstheme="minorBidi"/>
            <w:noProof/>
            <w:szCs w:val="22"/>
            <w:lang w:eastAsia="lv-LV"/>
          </w:rPr>
          <w:tab/>
        </w:r>
        <w:r w:rsidR="00B854FE" w:rsidRPr="00F777B1">
          <w:rPr>
            <w:rStyle w:val="Hyperlink"/>
            <w:noProof/>
          </w:rPr>
          <w:t>Līguma izpildē iesaistītais personāls, apakšuzņēmēji un to nomaiņa</w:t>
        </w:r>
        <w:r w:rsidR="00B854FE">
          <w:rPr>
            <w:noProof/>
            <w:webHidden/>
          </w:rPr>
          <w:tab/>
        </w:r>
        <w:r w:rsidR="00163675">
          <w:rPr>
            <w:noProof/>
            <w:webHidden/>
          </w:rPr>
          <w:fldChar w:fldCharType="begin"/>
        </w:r>
        <w:r w:rsidR="00B854FE">
          <w:rPr>
            <w:noProof/>
            <w:webHidden/>
          </w:rPr>
          <w:instrText xml:space="preserve"> PAGEREF _Toc409099898 \h </w:instrText>
        </w:r>
        <w:r w:rsidR="00163675">
          <w:rPr>
            <w:noProof/>
            <w:webHidden/>
          </w:rPr>
        </w:r>
        <w:r w:rsidR="00163675">
          <w:rPr>
            <w:noProof/>
            <w:webHidden/>
          </w:rPr>
          <w:fldChar w:fldCharType="separate"/>
        </w:r>
        <w:r w:rsidR="005D18FC">
          <w:rPr>
            <w:noProof/>
            <w:webHidden/>
          </w:rPr>
          <w:t>22</w:t>
        </w:r>
        <w:r w:rsidR="00163675">
          <w:rPr>
            <w:noProof/>
            <w:webHidden/>
          </w:rPr>
          <w:fldChar w:fldCharType="end"/>
        </w:r>
      </w:hyperlink>
    </w:p>
    <w:p w14:paraId="3FB41DE3" w14:textId="77777777" w:rsidR="00B854FE" w:rsidRDefault="00D26EC8">
      <w:pPr>
        <w:pStyle w:val="TOC4"/>
        <w:rPr>
          <w:rFonts w:asciiTheme="minorHAnsi" w:eastAsiaTheme="minorEastAsia" w:hAnsiTheme="minorHAnsi" w:cstheme="minorBidi"/>
          <w:noProof/>
          <w:szCs w:val="22"/>
          <w:lang w:eastAsia="lv-LV"/>
        </w:rPr>
      </w:pPr>
      <w:hyperlink w:anchor="_Toc409099899" w:history="1">
        <w:r w:rsidR="00B854FE" w:rsidRPr="00F777B1">
          <w:rPr>
            <w:rStyle w:val="Hyperlink"/>
            <w:noProof/>
          </w:rPr>
          <w:t>12.</w:t>
        </w:r>
        <w:r w:rsidR="00B854FE">
          <w:rPr>
            <w:rFonts w:asciiTheme="minorHAnsi" w:eastAsiaTheme="minorEastAsia" w:hAnsiTheme="minorHAnsi" w:cstheme="minorBidi"/>
            <w:noProof/>
            <w:szCs w:val="22"/>
            <w:lang w:eastAsia="lv-LV"/>
          </w:rPr>
          <w:tab/>
        </w:r>
        <w:r w:rsidR="00B854FE" w:rsidRPr="00F777B1">
          <w:rPr>
            <w:rStyle w:val="Hyperlink"/>
            <w:noProof/>
          </w:rPr>
          <w:t xml:space="preserve">Paveiktā Darba pieņemšana un </w:t>
        </w:r>
        <w:r w:rsidR="00B854FE" w:rsidRPr="004F5FF5">
          <w:rPr>
            <w:rStyle w:val="Hyperlink"/>
            <w:noProof/>
          </w:rPr>
          <w:t>būves</w:t>
        </w:r>
        <w:r w:rsidR="00B854FE" w:rsidRPr="00F777B1">
          <w:rPr>
            <w:rStyle w:val="Hyperlink"/>
            <w:noProof/>
          </w:rPr>
          <w:t xml:space="preserve"> nodošana – pieņemšana ekspluatācijā</w:t>
        </w:r>
        <w:r w:rsidR="00B854FE">
          <w:rPr>
            <w:noProof/>
            <w:webHidden/>
          </w:rPr>
          <w:tab/>
        </w:r>
        <w:r w:rsidR="00163675">
          <w:rPr>
            <w:noProof/>
            <w:webHidden/>
          </w:rPr>
          <w:fldChar w:fldCharType="begin"/>
        </w:r>
        <w:r w:rsidR="00B854FE">
          <w:rPr>
            <w:noProof/>
            <w:webHidden/>
          </w:rPr>
          <w:instrText xml:space="preserve"> PAGEREF _Toc409099899 \h </w:instrText>
        </w:r>
        <w:r w:rsidR="00163675">
          <w:rPr>
            <w:noProof/>
            <w:webHidden/>
          </w:rPr>
        </w:r>
        <w:r w:rsidR="00163675">
          <w:rPr>
            <w:noProof/>
            <w:webHidden/>
          </w:rPr>
          <w:fldChar w:fldCharType="separate"/>
        </w:r>
        <w:r w:rsidR="005D18FC">
          <w:rPr>
            <w:noProof/>
            <w:webHidden/>
          </w:rPr>
          <w:t>22</w:t>
        </w:r>
        <w:r w:rsidR="00163675">
          <w:rPr>
            <w:noProof/>
            <w:webHidden/>
          </w:rPr>
          <w:fldChar w:fldCharType="end"/>
        </w:r>
      </w:hyperlink>
    </w:p>
    <w:p w14:paraId="7BEB65A7" w14:textId="77777777" w:rsidR="00B854FE" w:rsidRDefault="00D26EC8">
      <w:pPr>
        <w:pStyle w:val="TOC4"/>
        <w:rPr>
          <w:rFonts w:asciiTheme="minorHAnsi" w:eastAsiaTheme="minorEastAsia" w:hAnsiTheme="minorHAnsi" w:cstheme="minorBidi"/>
          <w:noProof/>
          <w:szCs w:val="22"/>
          <w:lang w:eastAsia="lv-LV"/>
        </w:rPr>
      </w:pPr>
      <w:hyperlink w:anchor="_Toc409099900" w:history="1">
        <w:r w:rsidR="00B854FE" w:rsidRPr="00F777B1">
          <w:rPr>
            <w:rStyle w:val="Hyperlink"/>
            <w:noProof/>
          </w:rPr>
          <w:t>13.</w:t>
        </w:r>
        <w:r w:rsidR="00B854FE">
          <w:rPr>
            <w:rFonts w:asciiTheme="minorHAnsi" w:eastAsiaTheme="minorEastAsia" w:hAnsiTheme="minorHAnsi" w:cstheme="minorBidi"/>
            <w:noProof/>
            <w:szCs w:val="22"/>
            <w:lang w:eastAsia="lv-LV"/>
          </w:rPr>
          <w:tab/>
        </w:r>
        <w:r w:rsidR="00B854FE" w:rsidRPr="00F777B1">
          <w:rPr>
            <w:rStyle w:val="Hyperlink"/>
            <w:noProof/>
          </w:rPr>
          <w:t>Maksājumu kārtība un dokumenti</w:t>
        </w:r>
        <w:r w:rsidR="00B854FE">
          <w:rPr>
            <w:noProof/>
            <w:webHidden/>
          </w:rPr>
          <w:tab/>
        </w:r>
        <w:r w:rsidR="00163675">
          <w:rPr>
            <w:noProof/>
            <w:webHidden/>
          </w:rPr>
          <w:fldChar w:fldCharType="begin"/>
        </w:r>
        <w:r w:rsidR="00B854FE">
          <w:rPr>
            <w:noProof/>
            <w:webHidden/>
          </w:rPr>
          <w:instrText xml:space="preserve"> PAGEREF _Toc409099900 \h </w:instrText>
        </w:r>
        <w:r w:rsidR="00163675">
          <w:rPr>
            <w:noProof/>
            <w:webHidden/>
          </w:rPr>
        </w:r>
        <w:r w:rsidR="00163675">
          <w:rPr>
            <w:noProof/>
            <w:webHidden/>
          </w:rPr>
          <w:fldChar w:fldCharType="separate"/>
        </w:r>
        <w:r w:rsidR="005D18FC">
          <w:rPr>
            <w:noProof/>
            <w:webHidden/>
          </w:rPr>
          <w:t>23</w:t>
        </w:r>
        <w:r w:rsidR="00163675">
          <w:rPr>
            <w:noProof/>
            <w:webHidden/>
          </w:rPr>
          <w:fldChar w:fldCharType="end"/>
        </w:r>
      </w:hyperlink>
    </w:p>
    <w:p w14:paraId="10A7AFDB" w14:textId="77777777" w:rsidR="00B854FE" w:rsidRDefault="00D26EC8">
      <w:pPr>
        <w:pStyle w:val="TOC4"/>
        <w:rPr>
          <w:rFonts w:asciiTheme="minorHAnsi" w:eastAsiaTheme="minorEastAsia" w:hAnsiTheme="minorHAnsi" w:cstheme="minorBidi"/>
          <w:noProof/>
          <w:szCs w:val="22"/>
          <w:lang w:eastAsia="lv-LV"/>
        </w:rPr>
      </w:pPr>
      <w:hyperlink w:anchor="_Toc409099901" w:history="1">
        <w:r w:rsidR="00B854FE" w:rsidRPr="00F777B1">
          <w:rPr>
            <w:rStyle w:val="Hyperlink"/>
            <w:noProof/>
          </w:rPr>
          <w:t>14.</w:t>
        </w:r>
        <w:r w:rsidR="00B854FE">
          <w:rPr>
            <w:rFonts w:asciiTheme="minorHAnsi" w:eastAsiaTheme="minorEastAsia" w:hAnsiTheme="minorHAnsi" w:cstheme="minorBidi"/>
            <w:noProof/>
            <w:szCs w:val="22"/>
            <w:lang w:eastAsia="lv-LV"/>
          </w:rPr>
          <w:tab/>
        </w:r>
        <w:r w:rsidR="00B854FE" w:rsidRPr="00F777B1">
          <w:rPr>
            <w:rStyle w:val="Hyperlink"/>
            <w:noProof/>
          </w:rPr>
          <w:t>Darba aizsardzība un apdrošināšana</w:t>
        </w:r>
        <w:r w:rsidR="00B854FE">
          <w:rPr>
            <w:noProof/>
            <w:webHidden/>
          </w:rPr>
          <w:tab/>
        </w:r>
        <w:r w:rsidR="00163675">
          <w:rPr>
            <w:noProof/>
            <w:webHidden/>
          </w:rPr>
          <w:fldChar w:fldCharType="begin"/>
        </w:r>
        <w:r w:rsidR="00B854FE">
          <w:rPr>
            <w:noProof/>
            <w:webHidden/>
          </w:rPr>
          <w:instrText xml:space="preserve"> PAGEREF _Toc409099901 \h </w:instrText>
        </w:r>
        <w:r w:rsidR="00163675">
          <w:rPr>
            <w:noProof/>
            <w:webHidden/>
          </w:rPr>
        </w:r>
        <w:r w:rsidR="00163675">
          <w:rPr>
            <w:noProof/>
            <w:webHidden/>
          </w:rPr>
          <w:fldChar w:fldCharType="separate"/>
        </w:r>
        <w:r w:rsidR="005D18FC">
          <w:rPr>
            <w:noProof/>
            <w:webHidden/>
          </w:rPr>
          <w:t>23</w:t>
        </w:r>
        <w:r w:rsidR="00163675">
          <w:rPr>
            <w:noProof/>
            <w:webHidden/>
          </w:rPr>
          <w:fldChar w:fldCharType="end"/>
        </w:r>
      </w:hyperlink>
    </w:p>
    <w:p w14:paraId="0C122586" w14:textId="77777777" w:rsidR="00B854FE" w:rsidRDefault="00D26EC8">
      <w:pPr>
        <w:pStyle w:val="TOC4"/>
        <w:rPr>
          <w:rFonts w:asciiTheme="minorHAnsi" w:eastAsiaTheme="minorEastAsia" w:hAnsiTheme="minorHAnsi" w:cstheme="minorBidi"/>
          <w:noProof/>
          <w:szCs w:val="22"/>
          <w:lang w:eastAsia="lv-LV"/>
        </w:rPr>
      </w:pPr>
      <w:hyperlink w:anchor="_Toc409099902" w:history="1">
        <w:r w:rsidR="00B854FE" w:rsidRPr="00F777B1">
          <w:rPr>
            <w:rStyle w:val="Hyperlink"/>
            <w:noProof/>
          </w:rPr>
          <w:t>15.</w:t>
        </w:r>
        <w:r w:rsidR="00B854FE">
          <w:rPr>
            <w:rFonts w:asciiTheme="minorHAnsi" w:eastAsiaTheme="minorEastAsia" w:hAnsiTheme="minorHAnsi" w:cstheme="minorBidi"/>
            <w:noProof/>
            <w:szCs w:val="22"/>
            <w:lang w:eastAsia="lv-LV"/>
          </w:rPr>
          <w:tab/>
        </w:r>
        <w:r w:rsidR="00B854FE" w:rsidRPr="00F777B1">
          <w:rPr>
            <w:rStyle w:val="Hyperlink"/>
            <w:noProof/>
          </w:rPr>
          <w:t>Līguma izpildes spējas garantija</w:t>
        </w:r>
        <w:r w:rsidR="00B854FE">
          <w:rPr>
            <w:noProof/>
            <w:webHidden/>
          </w:rPr>
          <w:tab/>
        </w:r>
        <w:r w:rsidR="00163675">
          <w:rPr>
            <w:noProof/>
            <w:webHidden/>
          </w:rPr>
          <w:fldChar w:fldCharType="begin"/>
        </w:r>
        <w:r w:rsidR="00B854FE">
          <w:rPr>
            <w:noProof/>
            <w:webHidden/>
          </w:rPr>
          <w:instrText xml:space="preserve"> PAGEREF _Toc409099902 \h </w:instrText>
        </w:r>
        <w:r w:rsidR="00163675">
          <w:rPr>
            <w:noProof/>
            <w:webHidden/>
          </w:rPr>
        </w:r>
        <w:r w:rsidR="00163675">
          <w:rPr>
            <w:noProof/>
            <w:webHidden/>
          </w:rPr>
          <w:fldChar w:fldCharType="separate"/>
        </w:r>
        <w:r w:rsidR="005D18FC">
          <w:rPr>
            <w:noProof/>
            <w:webHidden/>
          </w:rPr>
          <w:t>24</w:t>
        </w:r>
        <w:r w:rsidR="00163675">
          <w:rPr>
            <w:noProof/>
            <w:webHidden/>
          </w:rPr>
          <w:fldChar w:fldCharType="end"/>
        </w:r>
      </w:hyperlink>
    </w:p>
    <w:p w14:paraId="2F364BAA" w14:textId="77777777" w:rsidR="00B854FE" w:rsidRDefault="00D26EC8">
      <w:pPr>
        <w:pStyle w:val="TOC4"/>
        <w:rPr>
          <w:rFonts w:asciiTheme="minorHAnsi" w:eastAsiaTheme="minorEastAsia" w:hAnsiTheme="minorHAnsi" w:cstheme="minorBidi"/>
          <w:noProof/>
          <w:szCs w:val="22"/>
          <w:lang w:eastAsia="lv-LV"/>
        </w:rPr>
      </w:pPr>
      <w:hyperlink w:anchor="_Toc409099903" w:history="1">
        <w:r w:rsidR="00B854FE" w:rsidRPr="00F777B1">
          <w:rPr>
            <w:rStyle w:val="Hyperlink"/>
            <w:noProof/>
          </w:rPr>
          <w:t>16.</w:t>
        </w:r>
        <w:r w:rsidR="00B854FE">
          <w:rPr>
            <w:rFonts w:asciiTheme="minorHAnsi" w:eastAsiaTheme="minorEastAsia" w:hAnsiTheme="minorHAnsi" w:cstheme="minorBidi"/>
            <w:noProof/>
            <w:szCs w:val="22"/>
            <w:lang w:eastAsia="lv-LV"/>
          </w:rPr>
          <w:tab/>
        </w:r>
        <w:r w:rsidR="00B854FE" w:rsidRPr="00F777B1">
          <w:rPr>
            <w:rStyle w:val="Hyperlink"/>
            <w:noProof/>
          </w:rPr>
          <w:t>Līgumsods</w:t>
        </w:r>
        <w:r w:rsidR="00B854FE">
          <w:rPr>
            <w:noProof/>
            <w:webHidden/>
          </w:rPr>
          <w:tab/>
        </w:r>
        <w:r w:rsidR="00163675">
          <w:rPr>
            <w:noProof/>
            <w:webHidden/>
          </w:rPr>
          <w:fldChar w:fldCharType="begin"/>
        </w:r>
        <w:r w:rsidR="00B854FE">
          <w:rPr>
            <w:noProof/>
            <w:webHidden/>
          </w:rPr>
          <w:instrText xml:space="preserve"> PAGEREF _Toc409099903 \h </w:instrText>
        </w:r>
        <w:r w:rsidR="00163675">
          <w:rPr>
            <w:noProof/>
            <w:webHidden/>
          </w:rPr>
        </w:r>
        <w:r w:rsidR="00163675">
          <w:rPr>
            <w:noProof/>
            <w:webHidden/>
          </w:rPr>
          <w:fldChar w:fldCharType="separate"/>
        </w:r>
        <w:r w:rsidR="005D18FC">
          <w:rPr>
            <w:noProof/>
            <w:webHidden/>
          </w:rPr>
          <w:t>24</w:t>
        </w:r>
        <w:r w:rsidR="00163675">
          <w:rPr>
            <w:noProof/>
            <w:webHidden/>
          </w:rPr>
          <w:fldChar w:fldCharType="end"/>
        </w:r>
      </w:hyperlink>
    </w:p>
    <w:p w14:paraId="51018542" w14:textId="77777777" w:rsidR="00B854FE" w:rsidRDefault="00D26EC8">
      <w:pPr>
        <w:pStyle w:val="TOC4"/>
        <w:rPr>
          <w:rFonts w:asciiTheme="minorHAnsi" w:eastAsiaTheme="minorEastAsia" w:hAnsiTheme="minorHAnsi" w:cstheme="minorBidi"/>
          <w:noProof/>
          <w:szCs w:val="22"/>
          <w:lang w:eastAsia="lv-LV"/>
        </w:rPr>
      </w:pPr>
      <w:hyperlink w:anchor="_Toc409099904" w:history="1">
        <w:r w:rsidR="00B854FE" w:rsidRPr="00F777B1">
          <w:rPr>
            <w:rStyle w:val="Hyperlink"/>
            <w:noProof/>
          </w:rPr>
          <w:t>19.</w:t>
        </w:r>
        <w:r w:rsidR="00B854FE">
          <w:rPr>
            <w:rFonts w:asciiTheme="minorHAnsi" w:eastAsiaTheme="minorEastAsia" w:hAnsiTheme="minorHAnsi" w:cstheme="minorBidi"/>
            <w:noProof/>
            <w:szCs w:val="22"/>
            <w:lang w:eastAsia="lv-LV"/>
          </w:rPr>
          <w:tab/>
        </w:r>
        <w:r w:rsidR="00B854FE" w:rsidRPr="00F777B1">
          <w:rPr>
            <w:rStyle w:val="Hyperlink"/>
            <w:noProof/>
          </w:rPr>
          <w:t>Nepārvarama vara</w:t>
        </w:r>
        <w:r w:rsidR="00B854FE">
          <w:rPr>
            <w:noProof/>
            <w:webHidden/>
          </w:rPr>
          <w:tab/>
        </w:r>
        <w:r w:rsidR="00163675">
          <w:rPr>
            <w:noProof/>
            <w:webHidden/>
          </w:rPr>
          <w:fldChar w:fldCharType="begin"/>
        </w:r>
        <w:r w:rsidR="00B854FE">
          <w:rPr>
            <w:noProof/>
            <w:webHidden/>
          </w:rPr>
          <w:instrText xml:space="preserve"> PAGEREF _Toc409099904 \h </w:instrText>
        </w:r>
        <w:r w:rsidR="00163675">
          <w:rPr>
            <w:noProof/>
            <w:webHidden/>
          </w:rPr>
        </w:r>
        <w:r w:rsidR="00163675">
          <w:rPr>
            <w:noProof/>
            <w:webHidden/>
          </w:rPr>
          <w:fldChar w:fldCharType="separate"/>
        </w:r>
        <w:r w:rsidR="005D18FC">
          <w:rPr>
            <w:noProof/>
            <w:webHidden/>
          </w:rPr>
          <w:t>26</w:t>
        </w:r>
        <w:r w:rsidR="00163675">
          <w:rPr>
            <w:noProof/>
            <w:webHidden/>
          </w:rPr>
          <w:fldChar w:fldCharType="end"/>
        </w:r>
      </w:hyperlink>
    </w:p>
    <w:p w14:paraId="42622046" w14:textId="77777777" w:rsidR="00B854FE" w:rsidRDefault="00D26EC8">
      <w:pPr>
        <w:pStyle w:val="TOC4"/>
        <w:rPr>
          <w:rFonts w:asciiTheme="minorHAnsi" w:eastAsiaTheme="minorEastAsia" w:hAnsiTheme="minorHAnsi" w:cstheme="minorBidi"/>
          <w:noProof/>
          <w:szCs w:val="22"/>
          <w:lang w:eastAsia="lv-LV"/>
        </w:rPr>
      </w:pPr>
      <w:hyperlink w:anchor="_Toc409099905" w:history="1">
        <w:r w:rsidR="00B854FE" w:rsidRPr="00F777B1">
          <w:rPr>
            <w:rStyle w:val="Hyperlink"/>
            <w:noProof/>
          </w:rPr>
          <w:t>20.</w:t>
        </w:r>
        <w:r w:rsidR="00B854FE">
          <w:rPr>
            <w:rFonts w:asciiTheme="minorHAnsi" w:eastAsiaTheme="minorEastAsia" w:hAnsiTheme="minorHAnsi" w:cstheme="minorBidi"/>
            <w:noProof/>
            <w:szCs w:val="22"/>
            <w:lang w:eastAsia="lv-LV"/>
          </w:rPr>
          <w:tab/>
        </w:r>
        <w:r w:rsidR="00B854FE" w:rsidRPr="00F777B1">
          <w:rPr>
            <w:rStyle w:val="Hyperlink"/>
            <w:noProof/>
          </w:rPr>
          <w:t>Blakus noteikumi</w:t>
        </w:r>
        <w:r w:rsidR="00B854FE">
          <w:rPr>
            <w:noProof/>
            <w:webHidden/>
          </w:rPr>
          <w:tab/>
        </w:r>
        <w:r w:rsidR="00163675">
          <w:rPr>
            <w:noProof/>
            <w:webHidden/>
          </w:rPr>
          <w:fldChar w:fldCharType="begin"/>
        </w:r>
        <w:r w:rsidR="00B854FE">
          <w:rPr>
            <w:noProof/>
            <w:webHidden/>
          </w:rPr>
          <w:instrText xml:space="preserve"> PAGEREF _Toc409099905 \h </w:instrText>
        </w:r>
        <w:r w:rsidR="00163675">
          <w:rPr>
            <w:noProof/>
            <w:webHidden/>
          </w:rPr>
        </w:r>
        <w:r w:rsidR="00163675">
          <w:rPr>
            <w:noProof/>
            <w:webHidden/>
          </w:rPr>
          <w:fldChar w:fldCharType="separate"/>
        </w:r>
        <w:r w:rsidR="005D18FC">
          <w:rPr>
            <w:b/>
            <w:bCs/>
            <w:noProof/>
            <w:webHidden/>
            <w:lang w:val="en-US"/>
          </w:rPr>
          <w:t>Error! Bookmark not defined.</w:t>
        </w:r>
        <w:r w:rsidR="00163675">
          <w:rPr>
            <w:noProof/>
            <w:webHidden/>
          </w:rPr>
          <w:fldChar w:fldCharType="end"/>
        </w:r>
      </w:hyperlink>
    </w:p>
    <w:p w14:paraId="497CFB77" w14:textId="77777777" w:rsidR="00B854FE" w:rsidRDefault="00D26EC8">
      <w:pPr>
        <w:pStyle w:val="TOC4"/>
        <w:rPr>
          <w:rFonts w:asciiTheme="minorHAnsi" w:eastAsiaTheme="minorEastAsia" w:hAnsiTheme="minorHAnsi" w:cstheme="minorBidi"/>
          <w:noProof/>
          <w:szCs w:val="22"/>
          <w:lang w:eastAsia="lv-LV"/>
        </w:rPr>
      </w:pPr>
      <w:hyperlink w:anchor="_Toc409099906" w:history="1">
        <w:r w:rsidR="00B854FE" w:rsidRPr="00F777B1">
          <w:rPr>
            <w:rStyle w:val="Hyperlink"/>
            <w:noProof/>
          </w:rPr>
          <w:t>21.</w:t>
        </w:r>
        <w:r w:rsidR="00B854FE">
          <w:rPr>
            <w:rFonts w:asciiTheme="minorHAnsi" w:eastAsiaTheme="minorEastAsia" w:hAnsiTheme="minorHAnsi" w:cstheme="minorBidi"/>
            <w:noProof/>
            <w:szCs w:val="22"/>
            <w:lang w:eastAsia="lv-LV"/>
          </w:rPr>
          <w:tab/>
        </w:r>
        <w:r w:rsidR="00B854FE" w:rsidRPr="00F777B1">
          <w:rPr>
            <w:rStyle w:val="Hyperlink"/>
            <w:noProof/>
          </w:rPr>
          <w:t>Citi noteikumi</w:t>
        </w:r>
        <w:r w:rsidR="00B854FE">
          <w:rPr>
            <w:noProof/>
            <w:webHidden/>
          </w:rPr>
          <w:tab/>
        </w:r>
        <w:r w:rsidR="00163675">
          <w:rPr>
            <w:noProof/>
            <w:webHidden/>
          </w:rPr>
          <w:fldChar w:fldCharType="begin"/>
        </w:r>
        <w:r w:rsidR="00B854FE">
          <w:rPr>
            <w:noProof/>
            <w:webHidden/>
          </w:rPr>
          <w:instrText xml:space="preserve"> PAGEREF _Toc409099906 \h </w:instrText>
        </w:r>
        <w:r w:rsidR="00163675">
          <w:rPr>
            <w:noProof/>
            <w:webHidden/>
          </w:rPr>
        </w:r>
        <w:r w:rsidR="00163675">
          <w:rPr>
            <w:noProof/>
            <w:webHidden/>
          </w:rPr>
          <w:fldChar w:fldCharType="separate"/>
        </w:r>
        <w:r w:rsidR="005D18FC">
          <w:rPr>
            <w:noProof/>
            <w:webHidden/>
          </w:rPr>
          <w:t>26</w:t>
        </w:r>
        <w:r w:rsidR="00163675">
          <w:rPr>
            <w:noProof/>
            <w:webHidden/>
          </w:rPr>
          <w:fldChar w:fldCharType="end"/>
        </w:r>
      </w:hyperlink>
    </w:p>
    <w:p w14:paraId="5AC7DC7F" w14:textId="77777777" w:rsidR="00B854FE" w:rsidRDefault="00D26EC8">
      <w:pPr>
        <w:pStyle w:val="TOC4"/>
        <w:rPr>
          <w:rFonts w:asciiTheme="minorHAnsi" w:eastAsiaTheme="minorEastAsia" w:hAnsiTheme="minorHAnsi" w:cstheme="minorBidi"/>
          <w:noProof/>
          <w:szCs w:val="22"/>
          <w:lang w:eastAsia="lv-LV"/>
        </w:rPr>
      </w:pPr>
      <w:hyperlink w:anchor="_Toc409099907" w:history="1">
        <w:r w:rsidR="00B854FE" w:rsidRPr="00F777B1">
          <w:rPr>
            <w:rStyle w:val="Hyperlink"/>
            <w:noProof/>
          </w:rPr>
          <w:t>22.</w:t>
        </w:r>
        <w:r w:rsidR="00B854FE">
          <w:rPr>
            <w:rFonts w:asciiTheme="minorHAnsi" w:eastAsiaTheme="minorEastAsia" w:hAnsiTheme="minorHAnsi" w:cstheme="minorBidi"/>
            <w:noProof/>
            <w:szCs w:val="22"/>
            <w:lang w:eastAsia="lv-LV"/>
          </w:rPr>
          <w:tab/>
        </w:r>
        <w:r w:rsidR="00B854FE" w:rsidRPr="00F777B1">
          <w:rPr>
            <w:rStyle w:val="Hyperlink"/>
            <w:noProof/>
          </w:rPr>
          <w:t>Pušu rekvizīti:</w:t>
        </w:r>
        <w:r w:rsidR="00B854FE">
          <w:rPr>
            <w:noProof/>
            <w:webHidden/>
          </w:rPr>
          <w:tab/>
        </w:r>
        <w:r w:rsidR="00163675">
          <w:rPr>
            <w:noProof/>
            <w:webHidden/>
          </w:rPr>
          <w:fldChar w:fldCharType="begin"/>
        </w:r>
        <w:r w:rsidR="00B854FE">
          <w:rPr>
            <w:noProof/>
            <w:webHidden/>
          </w:rPr>
          <w:instrText xml:space="preserve"> PAGEREF _Toc409099907 \h </w:instrText>
        </w:r>
        <w:r w:rsidR="00163675">
          <w:rPr>
            <w:noProof/>
            <w:webHidden/>
          </w:rPr>
        </w:r>
        <w:r w:rsidR="00163675">
          <w:rPr>
            <w:noProof/>
            <w:webHidden/>
          </w:rPr>
          <w:fldChar w:fldCharType="separate"/>
        </w:r>
        <w:r w:rsidR="005D18FC">
          <w:rPr>
            <w:noProof/>
            <w:webHidden/>
          </w:rPr>
          <w:t>26</w:t>
        </w:r>
        <w:r w:rsidR="00163675">
          <w:rPr>
            <w:noProof/>
            <w:webHidden/>
          </w:rPr>
          <w:fldChar w:fldCharType="end"/>
        </w:r>
      </w:hyperlink>
    </w:p>
    <w:p w14:paraId="4062CCED" w14:textId="77777777" w:rsidR="00B854FE" w:rsidRDefault="00D26EC8">
      <w:pPr>
        <w:pStyle w:val="TOC1"/>
        <w:rPr>
          <w:rFonts w:asciiTheme="minorHAnsi" w:eastAsiaTheme="minorEastAsia" w:hAnsiTheme="minorHAnsi" w:cstheme="minorBidi"/>
          <w:bCs w:val="0"/>
          <w:caps w:val="0"/>
          <w:sz w:val="22"/>
          <w:szCs w:val="22"/>
          <w:lang w:eastAsia="lv-LV"/>
        </w:rPr>
      </w:pPr>
      <w:hyperlink w:anchor="_Toc409099908" w:history="1">
        <w:r w:rsidR="00B854FE" w:rsidRPr="00F777B1">
          <w:rPr>
            <w:rStyle w:val="Hyperlink"/>
            <w:b/>
          </w:rPr>
          <w:t>Līguma projekta pielikumi</w:t>
        </w:r>
        <w:r w:rsidR="00B854FE">
          <w:rPr>
            <w:webHidden/>
          </w:rPr>
          <w:tab/>
        </w:r>
        <w:r w:rsidR="00163675">
          <w:rPr>
            <w:webHidden/>
          </w:rPr>
          <w:fldChar w:fldCharType="begin"/>
        </w:r>
        <w:r w:rsidR="00B854FE">
          <w:rPr>
            <w:webHidden/>
          </w:rPr>
          <w:instrText xml:space="preserve"> PAGEREF _Toc409099908 \h </w:instrText>
        </w:r>
        <w:r w:rsidR="00163675">
          <w:rPr>
            <w:webHidden/>
          </w:rPr>
        </w:r>
        <w:r w:rsidR="00163675">
          <w:rPr>
            <w:webHidden/>
          </w:rPr>
          <w:fldChar w:fldCharType="separate"/>
        </w:r>
        <w:r w:rsidR="005D18FC">
          <w:rPr>
            <w:webHidden/>
          </w:rPr>
          <w:t>27</w:t>
        </w:r>
        <w:r w:rsidR="00163675">
          <w:rPr>
            <w:webHidden/>
          </w:rPr>
          <w:fldChar w:fldCharType="end"/>
        </w:r>
      </w:hyperlink>
    </w:p>
    <w:p w14:paraId="295C834E" w14:textId="77777777" w:rsidR="00081734" w:rsidRPr="00D44362" w:rsidRDefault="00163675" w:rsidP="000C46CF">
      <w:pPr>
        <w:rPr>
          <w:sz w:val="16"/>
          <w:szCs w:val="16"/>
        </w:rPr>
      </w:pPr>
      <w:r>
        <w:rPr>
          <w:sz w:val="20"/>
          <w:szCs w:val="22"/>
        </w:rPr>
        <w:fldChar w:fldCharType="end"/>
      </w:r>
    </w:p>
    <w:p w14:paraId="5D260DB1" w14:textId="77777777" w:rsidR="00081734" w:rsidRPr="004E29A5" w:rsidRDefault="00081734" w:rsidP="004E29A5">
      <w:bookmarkStart w:id="12" w:name="_Toc223763526"/>
      <w:bookmarkStart w:id="13" w:name="_Toc223763679"/>
      <w:bookmarkStart w:id="14" w:name="_Toc223763752"/>
      <w:bookmarkStart w:id="15" w:name="_Toc223764093"/>
      <w:bookmarkStart w:id="16" w:name="_Toc223764469"/>
      <w:bookmarkStart w:id="17" w:name="_Toc223765194"/>
      <w:bookmarkStart w:id="18" w:name="_Toc223765280"/>
      <w:bookmarkStart w:id="19" w:name="_Toc223765359"/>
      <w:bookmarkStart w:id="20" w:name="_Toc223765418"/>
      <w:bookmarkStart w:id="21" w:name="_Toc223765472"/>
      <w:bookmarkStart w:id="22" w:name="_Toc223765610"/>
      <w:bookmarkStart w:id="23" w:name="_Toc223765749"/>
    </w:p>
    <w:p w14:paraId="17E82EA6" w14:textId="77777777" w:rsidR="00081734" w:rsidRDefault="00081734" w:rsidP="000C46CF">
      <w:pPr>
        <w:pStyle w:val="Heading1"/>
        <w:rPr>
          <w:b/>
          <w:caps/>
          <w:sz w:val="32"/>
          <w:szCs w:val="32"/>
        </w:rPr>
      </w:pPr>
      <w:bookmarkStart w:id="24" w:name="_Toc409099863"/>
      <w:r>
        <w:rPr>
          <w:b/>
          <w:caps/>
          <w:sz w:val="32"/>
          <w:szCs w:val="32"/>
        </w:rPr>
        <w:lastRenderedPageBreak/>
        <w:t>Nolikums</w:t>
      </w:r>
      <w:bookmarkEnd w:id="12"/>
      <w:bookmarkEnd w:id="13"/>
      <w:bookmarkEnd w:id="14"/>
      <w:bookmarkEnd w:id="15"/>
      <w:bookmarkEnd w:id="16"/>
      <w:bookmarkEnd w:id="17"/>
      <w:bookmarkEnd w:id="18"/>
      <w:bookmarkEnd w:id="19"/>
      <w:bookmarkEnd w:id="20"/>
      <w:bookmarkEnd w:id="21"/>
      <w:bookmarkEnd w:id="22"/>
      <w:bookmarkEnd w:id="23"/>
      <w:bookmarkEnd w:id="24"/>
    </w:p>
    <w:p w14:paraId="415246A2" w14:textId="77777777" w:rsidR="00081734" w:rsidRDefault="00081734" w:rsidP="005F5170">
      <w:pPr>
        <w:pStyle w:val="Heading2"/>
        <w:rPr>
          <w:rStyle w:val="Heading31"/>
          <w:rFonts w:ascii="Times New Roman" w:hAnsi="Times New Roman"/>
          <w:b/>
        </w:rPr>
      </w:pPr>
      <w:bookmarkStart w:id="25" w:name="_Toc223763527"/>
      <w:bookmarkStart w:id="26" w:name="_Toc223763680"/>
      <w:bookmarkStart w:id="27" w:name="_Toc223763753"/>
      <w:bookmarkStart w:id="28" w:name="_Toc223764094"/>
      <w:bookmarkStart w:id="29" w:name="_Toc223764470"/>
      <w:bookmarkStart w:id="30" w:name="_Toc223765195"/>
      <w:bookmarkStart w:id="31" w:name="_Toc223765281"/>
      <w:bookmarkStart w:id="32" w:name="_Toc223765360"/>
      <w:bookmarkStart w:id="33" w:name="_Toc223765419"/>
      <w:bookmarkStart w:id="34" w:name="_Toc223765473"/>
      <w:bookmarkStart w:id="35" w:name="_Toc223765611"/>
      <w:bookmarkStart w:id="36" w:name="_Toc223765750"/>
      <w:bookmarkStart w:id="37" w:name="_Toc409099864"/>
      <w:r>
        <w:t>Iepirkuma</w:t>
      </w:r>
      <w:r>
        <w:rPr>
          <w:rStyle w:val="Heading31"/>
          <w:rFonts w:ascii="Times New Roman" w:hAnsi="Times New Roman"/>
          <w:b/>
        </w:rPr>
        <w:t xml:space="preserve"> identifikācijas numurs, Pasūtītājs</w:t>
      </w:r>
      <w:bookmarkEnd w:id="5"/>
      <w:bookmarkEnd w:id="6"/>
      <w:bookmarkEnd w:id="7"/>
      <w:bookmarkEnd w:id="8"/>
      <w:bookmarkEnd w:id="9"/>
      <w:bookmarkEnd w:id="10"/>
      <w:bookmarkEnd w:id="11"/>
      <w:r>
        <w:rPr>
          <w:rStyle w:val="Heading31"/>
          <w:rFonts w:ascii="Times New Roman" w:hAnsi="Times New Roman"/>
          <w:b/>
        </w:rPr>
        <w:t xml:space="preserve"> un finansējums</w:t>
      </w:r>
      <w:bookmarkEnd w:id="25"/>
      <w:bookmarkEnd w:id="26"/>
      <w:bookmarkEnd w:id="27"/>
      <w:bookmarkEnd w:id="28"/>
      <w:bookmarkEnd w:id="29"/>
      <w:bookmarkEnd w:id="30"/>
      <w:bookmarkEnd w:id="31"/>
      <w:bookmarkEnd w:id="32"/>
      <w:bookmarkEnd w:id="33"/>
      <w:bookmarkEnd w:id="34"/>
      <w:bookmarkEnd w:id="35"/>
      <w:bookmarkEnd w:id="36"/>
      <w:bookmarkEnd w:id="37"/>
    </w:p>
    <w:p w14:paraId="0C6C94C3" w14:textId="28A0E251" w:rsidR="00081734" w:rsidRDefault="00081734" w:rsidP="001F564D">
      <w:pPr>
        <w:numPr>
          <w:ilvl w:val="1"/>
          <w:numId w:val="3"/>
        </w:numPr>
        <w:jc w:val="both"/>
      </w:pPr>
      <w:r>
        <w:t xml:space="preserve">Iepirkuma identifikācijas numurs ir </w:t>
      </w:r>
      <w:r w:rsidR="00BB72DC" w:rsidRPr="003E4996">
        <w:rPr>
          <w:rFonts w:eastAsia="Calibri"/>
        </w:rPr>
        <w:t xml:space="preserve">LU </w:t>
      </w:r>
      <w:r w:rsidR="004824F7" w:rsidRPr="003E4996">
        <w:rPr>
          <w:rFonts w:eastAsia="Calibri"/>
        </w:rPr>
        <w:t>2015/</w:t>
      </w:r>
      <w:r w:rsidR="009D2678" w:rsidRPr="003E4996">
        <w:rPr>
          <w:rFonts w:eastAsia="Calibri"/>
        </w:rPr>
        <w:t>53</w:t>
      </w:r>
      <w:r w:rsidR="000A1199" w:rsidRPr="003E4996">
        <w:rPr>
          <w:rFonts w:eastAsia="Calibri"/>
        </w:rPr>
        <w:t>_I</w:t>
      </w:r>
      <w:r w:rsidR="009D2678" w:rsidRPr="003E4996">
        <w:rPr>
          <w:rFonts w:eastAsia="Calibri"/>
        </w:rPr>
        <w:t>_</w:t>
      </w:r>
      <w:r w:rsidR="004824F7" w:rsidRPr="003E4996">
        <w:rPr>
          <w:rFonts w:eastAsia="Calibri"/>
        </w:rPr>
        <w:t>ERAF</w:t>
      </w:r>
      <w:r w:rsidRPr="003E4996">
        <w:t>.</w:t>
      </w:r>
    </w:p>
    <w:p w14:paraId="3C93C37F" w14:textId="77777777" w:rsidR="004824F7" w:rsidRDefault="00081734" w:rsidP="004F5FF5">
      <w:pPr>
        <w:numPr>
          <w:ilvl w:val="1"/>
          <w:numId w:val="3"/>
        </w:numPr>
        <w:jc w:val="both"/>
      </w:pPr>
      <w:r>
        <w:t xml:space="preserve">Pasūtītājs ir </w:t>
      </w:r>
      <w:r w:rsidR="004824F7">
        <w:t xml:space="preserve">Latvijas Universitāte </w:t>
      </w:r>
      <w:r w:rsidR="004824F7" w:rsidRPr="004878FC">
        <w:t xml:space="preserve">(turpmāk - </w:t>
      </w:r>
      <w:r w:rsidR="004824F7" w:rsidRPr="005153EE">
        <w:t>LU</w:t>
      </w:r>
      <w:r w:rsidR="004824F7">
        <w:t>).</w:t>
      </w:r>
    </w:p>
    <w:p w14:paraId="0BBFC3FE" w14:textId="77777777" w:rsidR="004824F7" w:rsidRPr="004878FC" w:rsidRDefault="004824F7" w:rsidP="004824F7">
      <w:pPr>
        <w:numPr>
          <w:ilvl w:val="1"/>
          <w:numId w:val="3"/>
        </w:numPr>
        <w:jc w:val="both"/>
      </w:pPr>
      <w:r w:rsidRPr="004878FC">
        <w:t>Pasūtītāja juridiskā adrese: Raiņa bulvāris 19, Rīga, LV - 1586, Latvija.</w:t>
      </w:r>
    </w:p>
    <w:p w14:paraId="56CEAD7B" w14:textId="77777777" w:rsidR="004824F7" w:rsidRPr="004878FC" w:rsidRDefault="004824F7" w:rsidP="004824F7">
      <w:pPr>
        <w:numPr>
          <w:ilvl w:val="1"/>
          <w:numId w:val="3"/>
        </w:numPr>
        <w:jc w:val="both"/>
      </w:pPr>
      <w:r w:rsidRPr="004878FC">
        <w:t>Pasūtītāja reģ. Nr. 3341000218, PVN reģ. Nr. LV90000076669.</w:t>
      </w:r>
    </w:p>
    <w:p w14:paraId="51E22917" w14:textId="77777777" w:rsidR="004824F7" w:rsidRDefault="004824F7" w:rsidP="003E487B">
      <w:pPr>
        <w:numPr>
          <w:ilvl w:val="1"/>
          <w:numId w:val="3"/>
        </w:numPr>
        <w:jc w:val="both"/>
      </w:pPr>
      <w:r w:rsidRPr="004878FC">
        <w:t>Kontaktpersonas, kuras ir pilnvarotas sniegt organizatoriska rakstura informāciju</w:t>
      </w:r>
      <w:r>
        <w:t xml:space="preserve"> par iepirkumu</w:t>
      </w:r>
      <w:r w:rsidR="003E487B">
        <w:t xml:space="preserve"> - </w:t>
      </w:r>
      <w:r w:rsidR="003E487B" w:rsidRPr="00992FA8">
        <w:t>Ansis Grantiņš</w:t>
      </w:r>
      <w:r w:rsidR="003E487B" w:rsidRPr="00E27D63">
        <w:t xml:space="preserve">, LU Attīstības un plānošanas departamenta projekta vadītājs, tālr.: +371 67034583, +371 26469212, fakss: +371 67034420, e-pasts: </w:t>
      </w:r>
      <w:hyperlink r:id="rId13" w:history="1">
        <w:r w:rsidR="003E487B" w:rsidRPr="00E27D63">
          <w:rPr>
            <w:rStyle w:val="Hyperlink"/>
          </w:rPr>
          <w:t>Ansis.Grantins@lu.lv</w:t>
        </w:r>
      </w:hyperlink>
      <w:r w:rsidRPr="004878FC">
        <w:t>.</w:t>
      </w:r>
    </w:p>
    <w:p w14:paraId="6C4F364A" w14:textId="01615379" w:rsidR="00081734" w:rsidRDefault="00081734" w:rsidP="00A6708F">
      <w:pPr>
        <w:numPr>
          <w:ilvl w:val="1"/>
          <w:numId w:val="3"/>
        </w:numPr>
        <w:jc w:val="both"/>
      </w:pPr>
      <w:r w:rsidRPr="00FF1A57">
        <w:t>I</w:t>
      </w:r>
      <w:r w:rsidR="003E487B">
        <w:t>epirkums tiek</w:t>
      </w:r>
      <w:r w:rsidR="00CA423E" w:rsidRPr="00FF1A57">
        <w:t xml:space="preserve"> finansē</w:t>
      </w:r>
      <w:r w:rsidR="003E487B">
        <w:t>ts</w:t>
      </w:r>
      <w:r w:rsidR="00922302">
        <w:t xml:space="preserve"> </w:t>
      </w:r>
      <w:r w:rsidR="003E487B">
        <w:t xml:space="preserve">no </w:t>
      </w:r>
      <w:r w:rsidR="009D2678">
        <w:t>LU projekta</w:t>
      </w:r>
      <w:r w:rsidR="00A6708F">
        <w:t xml:space="preserve"> „</w:t>
      </w:r>
      <w:r w:rsidR="00A6708F" w:rsidRPr="00A6708F">
        <w:t>Enerģijas un vides resursu ieguves un ilgtspējīgas izmantošanas tehnoloģiju valsts nozīmes pētniecības centra izveide (ietverot arī Transporta un mašīnbūves centra attīstību)</w:t>
      </w:r>
      <w:r w:rsidR="00A6708F">
        <w:t>”</w:t>
      </w:r>
      <w:r w:rsidR="009D2678">
        <w:t xml:space="preserve"> Nr. </w:t>
      </w:r>
      <w:r w:rsidR="00A6708F" w:rsidRPr="00A6708F">
        <w:t xml:space="preserve">2011/0060/2DP/2.1.1.3.1/11/IPIA/VIAA/007 </w:t>
      </w:r>
      <w:r w:rsidR="009D2678">
        <w:t xml:space="preserve"> </w:t>
      </w:r>
      <w:r w:rsidR="003E487B">
        <w:t>un LU budžeta līdzekļiem</w:t>
      </w:r>
      <w:r w:rsidR="004824F7" w:rsidRPr="00FF1A57">
        <w:t>.</w:t>
      </w:r>
    </w:p>
    <w:p w14:paraId="23999334" w14:textId="7E6468F4" w:rsidR="00AF1DBB" w:rsidRPr="00FF1A57" w:rsidRDefault="00AF1DBB" w:rsidP="00AF1DBB">
      <w:pPr>
        <w:numPr>
          <w:ilvl w:val="1"/>
          <w:numId w:val="3"/>
        </w:numPr>
        <w:jc w:val="both"/>
      </w:pPr>
      <w:r w:rsidRPr="00AF1DBB">
        <w:t>CPV kods</w:t>
      </w:r>
      <w:r>
        <w:t xml:space="preserve"> </w:t>
      </w:r>
      <w:r w:rsidR="00446EA6">
        <w:t>–</w:t>
      </w:r>
      <w:r>
        <w:t xml:space="preserve"> </w:t>
      </w:r>
      <w:r w:rsidR="00446EA6" w:rsidRPr="00AF1DBB">
        <w:t>45454000-4 - Pārbūves darbi</w:t>
      </w:r>
      <w:r w:rsidR="009D2678">
        <w:t>.</w:t>
      </w:r>
    </w:p>
    <w:p w14:paraId="35E2940B" w14:textId="77777777" w:rsidR="00081734" w:rsidRPr="00991DC1" w:rsidRDefault="00081734" w:rsidP="005F5170">
      <w:pPr>
        <w:pStyle w:val="Heading2"/>
      </w:pPr>
      <w:bookmarkStart w:id="38" w:name="_Toc409099865"/>
      <w:bookmarkStart w:id="39" w:name="_Toc535914582"/>
      <w:bookmarkStart w:id="40" w:name="_Toc535914800"/>
      <w:bookmarkStart w:id="41" w:name="_Toc535915685"/>
      <w:bookmarkStart w:id="42" w:name="_Toc19521655"/>
      <w:bookmarkStart w:id="43" w:name="_Toc58053975"/>
      <w:bookmarkStart w:id="44" w:name="_Toc85448322"/>
      <w:bookmarkStart w:id="45" w:name="_Toc85449932"/>
      <w:bookmarkStart w:id="46" w:name="_Toc223763528"/>
      <w:bookmarkStart w:id="47" w:name="_Toc223763681"/>
      <w:bookmarkStart w:id="48" w:name="_Toc223763754"/>
      <w:bookmarkStart w:id="49" w:name="_Toc223764095"/>
      <w:bookmarkStart w:id="50" w:name="_Toc223764471"/>
      <w:bookmarkStart w:id="51" w:name="_Toc223765196"/>
      <w:bookmarkStart w:id="52" w:name="_Toc223765282"/>
      <w:bookmarkStart w:id="53" w:name="_Toc223765361"/>
      <w:bookmarkStart w:id="54" w:name="_Toc223765420"/>
      <w:bookmarkStart w:id="55" w:name="_Toc223765474"/>
      <w:bookmarkStart w:id="56" w:name="_Toc223765612"/>
      <w:bookmarkStart w:id="57" w:name="_Toc223765751"/>
      <w:r>
        <w:t>Iepirkuma nolikums</w:t>
      </w:r>
      <w:bookmarkEnd w:id="38"/>
    </w:p>
    <w:p w14:paraId="505637D9" w14:textId="15F8F479" w:rsidR="00DC5B12" w:rsidRDefault="00081734" w:rsidP="00C04F6B">
      <w:pPr>
        <w:numPr>
          <w:ilvl w:val="1"/>
          <w:numId w:val="3"/>
        </w:numPr>
        <w:jc w:val="both"/>
      </w:pPr>
      <w:r w:rsidRPr="00991DC1">
        <w:t xml:space="preserve">Iepirkuma nolikums ar visiem pielikumiem ir brīvi pieejams Pasūtītāja mājas lapā </w:t>
      </w:r>
      <w:r w:rsidRPr="00FF1A57">
        <w:t xml:space="preserve">internetā </w:t>
      </w:r>
      <w:hyperlink r:id="rId14" w:history="1">
        <w:r w:rsidR="00C04F6B" w:rsidRPr="003E4996">
          <w:rPr>
            <w:rStyle w:val="Hyperlink"/>
          </w:rPr>
          <w:t>http://www.lu.lv/uznemejiem/iepirkumi/buvdarbi/</w:t>
        </w:r>
      </w:hyperlink>
      <w:r w:rsidR="00C04F6B">
        <w:t xml:space="preserve"> </w:t>
      </w:r>
      <w:r w:rsidR="00DC5B12" w:rsidRPr="00FF1A57">
        <w:rPr>
          <w:kern w:val="56"/>
        </w:rPr>
        <w:t>Pretendenti</w:t>
      </w:r>
      <w:r w:rsidR="00DC5B12" w:rsidRPr="004878FC">
        <w:rPr>
          <w:kern w:val="56"/>
        </w:rPr>
        <w:t xml:space="preserve"> papildus informācijas pieprasījumus iesniedz rakstiski vai nu nosūtot Komisijai adresētu vēstuli pa pastu uz LU </w:t>
      </w:r>
      <w:r w:rsidR="00DC5B12">
        <w:rPr>
          <w:kern w:val="56"/>
        </w:rPr>
        <w:t>Lietvedības departamentu</w:t>
      </w:r>
      <w:r w:rsidR="00DC5B12" w:rsidRPr="004878FC">
        <w:rPr>
          <w:kern w:val="56"/>
        </w:rPr>
        <w:t xml:space="preserve">, Raiņa bulvārī 19, Rīgā, LV – 1050 vai uz faksa Nr.: </w:t>
      </w:r>
      <w:r w:rsidR="00DC5B12" w:rsidRPr="004878FC">
        <w:t>+ 371 67225039,</w:t>
      </w:r>
      <w:r w:rsidR="00DC5B12" w:rsidRPr="004878FC">
        <w:rPr>
          <w:kern w:val="56"/>
        </w:rPr>
        <w:t xml:space="preserve"> vai elektroniski uz e-pastu </w:t>
      </w:r>
      <w:hyperlink r:id="rId15" w:history="1">
        <w:r w:rsidR="003E4996" w:rsidRPr="00837D8A">
          <w:rPr>
            <w:rStyle w:val="Hyperlink"/>
            <w:kern w:val="56"/>
          </w:rPr>
          <w:t>ansis.grantins@lu.lv</w:t>
        </w:r>
      </w:hyperlink>
      <w:r w:rsidR="00DC5B12" w:rsidRPr="004878FC">
        <w:rPr>
          <w:kern w:val="56"/>
        </w:rPr>
        <w:t xml:space="preserve">. </w:t>
      </w:r>
      <w:r w:rsidR="00DC5B12" w:rsidRPr="004878FC">
        <w:t>Nosūtot vēstuli pa faksu vai elektroniski, tā jānosūta apstiprināšanai arī pa pastu (ja elektroniskam dokumentam ir drošs elektroniskais paraksts, apstiprināšana pa pastu nav nepieciešama) uz adresi: LU Lietvedības departaments, Raiņa bulvāris 19, Rīga, Latvija, LV-1050. Ārpus LU noteiktā darba laika saņemtajiem jautājumiem, kas saņemti pa faksu vai elektroniski, par saņemšanas dienu uzskata nākamo darba dienu.</w:t>
      </w:r>
    </w:p>
    <w:p w14:paraId="16A94F1C" w14:textId="0A3F02A7" w:rsidR="00081734" w:rsidRPr="00F135A8" w:rsidRDefault="00081734" w:rsidP="00C04F6B">
      <w:pPr>
        <w:numPr>
          <w:ilvl w:val="1"/>
          <w:numId w:val="3"/>
        </w:numPr>
        <w:jc w:val="both"/>
      </w:pPr>
      <w:r w:rsidRPr="00991DC1">
        <w:t xml:space="preserve">Iepirkuma nolikuma grozījumi un atbildes uz piegādātāju jautājumiem tiek publicētas </w:t>
      </w:r>
      <w:r w:rsidRPr="00FF1A57">
        <w:t xml:space="preserve">Pasūtītāja mājas lapā internetā </w:t>
      </w:r>
      <w:hyperlink r:id="rId16" w:history="1">
        <w:r w:rsidR="00C04F6B" w:rsidRPr="003E4996">
          <w:rPr>
            <w:rStyle w:val="Hyperlink"/>
          </w:rPr>
          <w:t>http://www.lu.lv/uznemejiem/iepirkumi/buvdarbi/</w:t>
        </w:r>
      </w:hyperlink>
      <w:r w:rsidR="00DC5B12" w:rsidRPr="003E4996">
        <w:t>.</w:t>
      </w:r>
      <w:r w:rsidR="00C04F6B">
        <w:t xml:space="preserve"> </w:t>
      </w:r>
      <w:r w:rsidRPr="00991DC1">
        <w:t xml:space="preserve"> Piegādātāja pienākums ir pastāvīgi sekot mājas lapā publicētajai</w:t>
      </w:r>
      <w:r w:rsidRPr="00F135A8">
        <w:t xml:space="preserve"> informācijai un ievērtēt to savā piedāvājumā. </w:t>
      </w:r>
    </w:p>
    <w:p w14:paraId="784C9F63" w14:textId="77777777" w:rsidR="00081734" w:rsidRDefault="00081734" w:rsidP="005F5170">
      <w:pPr>
        <w:pStyle w:val="Heading2"/>
        <w:rPr>
          <w:rStyle w:val="Heading31"/>
          <w:rFonts w:ascii="Times New Roman" w:hAnsi="Times New Roman"/>
          <w:b/>
        </w:rPr>
      </w:pPr>
      <w:bookmarkStart w:id="58" w:name="_Toc409099866"/>
      <w:r>
        <w:t>Iepirkuma priekšmet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s</w:t>
      </w:r>
      <w:bookmarkEnd w:id="58"/>
    </w:p>
    <w:p w14:paraId="2E8B9E57" w14:textId="63636DAA" w:rsidR="00081734" w:rsidRPr="00406FFA" w:rsidRDefault="00081734" w:rsidP="00406FFA">
      <w:pPr>
        <w:pStyle w:val="ListParagraph"/>
        <w:widowControl w:val="0"/>
        <w:numPr>
          <w:ilvl w:val="1"/>
          <w:numId w:val="3"/>
        </w:numPr>
        <w:ind w:left="851" w:hanging="433"/>
        <w:jc w:val="both"/>
        <w:rPr>
          <w:b/>
        </w:rPr>
      </w:pPr>
      <w:r w:rsidRPr="00381924">
        <w:t>Iepirkuma priekšmets ir</w:t>
      </w:r>
      <w:r w:rsidR="00922302">
        <w:t xml:space="preserve"> </w:t>
      </w:r>
      <w:r w:rsidR="00406FFA" w:rsidRPr="00406FFA">
        <w:rPr>
          <w:b/>
        </w:rPr>
        <w:t xml:space="preserve">LU Fizikas un matemātikas fakultātes laboratorijas korpusa ēkas 1.stāva </w:t>
      </w:r>
      <w:r w:rsidR="008A4599">
        <w:rPr>
          <w:b/>
        </w:rPr>
        <w:t>Zeļļu ielā 23 (</w:t>
      </w:r>
      <w:r w:rsidR="00406FFA" w:rsidRPr="00406FFA">
        <w:rPr>
          <w:b/>
        </w:rPr>
        <w:t>Zeļļu ielā Nr.8</w:t>
      </w:r>
      <w:r w:rsidR="008A4599">
        <w:rPr>
          <w:b/>
        </w:rPr>
        <w:t>)</w:t>
      </w:r>
      <w:r w:rsidR="00406FFA" w:rsidRPr="00406FFA">
        <w:rPr>
          <w:b/>
        </w:rPr>
        <w:t xml:space="preserve">, Rīgā vienkāršota </w:t>
      </w:r>
      <w:proofErr w:type="spellStart"/>
      <w:r w:rsidR="00406FFA" w:rsidRPr="00406FFA">
        <w:rPr>
          <w:b/>
        </w:rPr>
        <w:t>atjaunošana”</w:t>
      </w:r>
      <w:r w:rsidR="00406FFA" w:rsidRPr="00406FFA">
        <w:rPr>
          <w:b/>
          <w:i/>
        </w:rPr>
        <w:t>ERAF</w:t>
      </w:r>
      <w:proofErr w:type="spellEnd"/>
      <w:r w:rsidR="00406FFA" w:rsidRPr="00406FFA">
        <w:rPr>
          <w:b/>
          <w:i/>
        </w:rPr>
        <w:t xml:space="preserve"> 2.1.1.3.1. </w:t>
      </w:r>
      <w:proofErr w:type="spellStart"/>
      <w:r w:rsidR="00406FFA" w:rsidRPr="00406FFA">
        <w:rPr>
          <w:b/>
          <w:i/>
        </w:rPr>
        <w:t>apakšaktivitātes</w:t>
      </w:r>
      <w:proofErr w:type="spellEnd"/>
      <w:r w:rsidR="00406FFA" w:rsidRPr="00406FFA">
        <w:rPr>
          <w:b/>
          <w:i/>
        </w:rPr>
        <w:t xml:space="preserve"> “Zinātnes infrastruktūras </w:t>
      </w:r>
      <w:proofErr w:type="spellStart"/>
      <w:r w:rsidR="00406FFA" w:rsidRPr="00406FFA">
        <w:rPr>
          <w:b/>
          <w:i/>
        </w:rPr>
        <w:t>attīstība”projekta</w:t>
      </w:r>
      <w:proofErr w:type="spellEnd"/>
      <w:r w:rsidR="00406FFA" w:rsidRPr="00406FFA">
        <w:rPr>
          <w:b/>
          <w:i/>
        </w:rPr>
        <w:t xml:space="preserve"> “Enerģijas un vides resursu ieguves un ilgtspējīgas izmantošanas tehnoloģiju valsts nozīmes pētniecības centra izveide (ietverot arī Transporta un mašīnbūves centra attīstību)” vajadzībām</w:t>
      </w:r>
      <w:r w:rsidR="00AC038C">
        <w:t>.</w:t>
      </w:r>
    </w:p>
    <w:p w14:paraId="6874E264" w14:textId="5C9B0A11" w:rsidR="00081734" w:rsidRPr="003E4996" w:rsidRDefault="00081734" w:rsidP="001F564D">
      <w:pPr>
        <w:numPr>
          <w:ilvl w:val="1"/>
          <w:numId w:val="3"/>
        </w:numPr>
        <w:spacing w:before="120"/>
        <w:ind w:left="788" w:hanging="431"/>
        <w:jc w:val="both"/>
      </w:pPr>
      <w:bookmarkStart w:id="59" w:name="_Toc223763529"/>
      <w:bookmarkStart w:id="60" w:name="_Toc223763682"/>
      <w:bookmarkStart w:id="61" w:name="_Toc223763755"/>
      <w:bookmarkStart w:id="62" w:name="_Toc223764096"/>
      <w:bookmarkStart w:id="63" w:name="_Toc223764472"/>
      <w:bookmarkStart w:id="64" w:name="_Toc223765197"/>
      <w:bookmarkStart w:id="65" w:name="_Toc223765283"/>
      <w:bookmarkStart w:id="66" w:name="_Toc223765362"/>
      <w:bookmarkStart w:id="67" w:name="_Toc223765421"/>
      <w:bookmarkStart w:id="68" w:name="_Toc223765475"/>
      <w:bookmarkStart w:id="69" w:name="_Toc223765613"/>
      <w:bookmarkStart w:id="70" w:name="_Toc223765752"/>
      <w:bookmarkStart w:id="71" w:name="_Toc87845259"/>
      <w:r w:rsidRPr="003E4996">
        <w:t>Šī nolikuma izpratnē Darbs ir līguma priekšmets. Darba detalizēts sastāvs sniegts nolikuma 4.</w:t>
      </w:r>
      <w:r w:rsidR="00B8309F" w:rsidRPr="003E4996">
        <w:t> </w:t>
      </w:r>
      <w:r w:rsidRPr="003E4996">
        <w:t>pielikuma „Līguma projekts” 3.</w:t>
      </w:r>
      <w:r w:rsidR="00B8309F" w:rsidRPr="003E4996">
        <w:t> </w:t>
      </w:r>
      <w:r w:rsidR="003E4996" w:rsidRPr="003E4996">
        <w:t>pielikumā „Specifikācijas”,4.pielikumā</w:t>
      </w:r>
      <w:r w:rsidRPr="003E4996">
        <w:t xml:space="preserve"> „Darbu daudzumu saraksts”.</w:t>
      </w:r>
    </w:p>
    <w:p w14:paraId="671E0E36" w14:textId="77777777" w:rsidR="00CE571C" w:rsidRDefault="00CE571C" w:rsidP="00CE571C">
      <w:bookmarkStart w:id="72" w:name="_Toc409099867"/>
    </w:p>
    <w:p w14:paraId="07141F70" w14:textId="77777777" w:rsidR="00081734" w:rsidRPr="00CE571C" w:rsidRDefault="00081734" w:rsidP="00CE571C">
      <w:pPr>
        <w:pStyle w:val="Heading2"/>
      </w:pPr>
      <w:r>
        <w:t>Pretendents</w:t>
      </w:r>
      <w:bookmarkEnd w:id="59"/>
      <w:bookmarkEnd w:id="60"/>
      <w:bookmarkEnd w:id="61"/>
      <w:bookmarkEnd w:id="62"/>
      <w:bookmarkEnd w:id="63"/>
      <w:bookmarkEnd w:id="64"/>
      <w:bookmarkEnd w:id="65"/>
      <w:bookmarkEnd w:id="66"/>
      <w:bookmarkEnd w:id="67"/>
      <w:bookmarkEnd w:id="68"/>
      <w:bookmarkEnd w:id="69"/>
      <w:bookmarkEnd w:id="70"/>
      <w:bookmarkEnd w:id="72"/>
    </w:p>
    <w:p w14:paraId="2A06BBCB" w14:textId="77777777" w:rsidR="00081734" w:rsidRPr="005F43EC" w:rsidRDefault="00081734" w:rsidP="001F564D">
      <w:pPr>
        <w:numPr>
          <w:ilvl w:val="1"/>
          <w:numId w:val="3"/>
        </w:numPr>
        <w:jc w:val="both"/>
      </w:pPr>
      <w:r w:rsidRPr="005F43EC">
        <w:t>Piedāvājumu drīkst iesniegt:</w:t>
      </w:r>
    </w:p>
    <w:p w14:paraId="5F5F25BF" w14:textId="3ADDF8E5" w:rsidR="00081734" w:rsidRPr="004E006B" w:rsidRDefault="00081734" w:rsidP="001F564D">
      <w:pPr>
        <w:numPr>
          <w:ilvl w:val="2"/>
          <w:numId w:val="3"/>
        </w:numPr>
        <w:jc w:val="both"/>
      </w:pPr>
      <w:r w:rsidRPr="004E006B">
        <w:t xml:space="preserve">piegādātājs, kas ir </w:t>
      </w:r>
      <w:r w:rsidRPr="002716F6">
        <w:t>juridiska vai fiziska</w:t>
      </w:r>
      <w:r w:rsidR="00406FFA">
        <w:t xml:space="preserve"> </w:t>
      </w:r>
      <w:r w:rsidRPr="004E006B">
        <w:t xml:space="preserve">persona (turpmāk tekstā – </w:t>
      </w:r>
      <w:r>
        <w:t>Pretendents);</w:t>
      </w:r>
    </w:p>
    <w:p w14:paraId="603809C5" w14:textId="7681105E" w:rsidR="00081734" w:rsidRPr="004E006B" w:rsidRDefault="00081734" w:rsidP="001F564D">
      <w:pPr>
        <w:numPr>
          <w:ilvl w:val="2"/>
          <w:numId w:val="3"/>
        </w:numPr>
        <w:tabs>
          <w:tab w:val="clear" w:pos="1224"/>
          <w:tab w:val="num" w:pos="1440"/>
        </w:tabs>
        <w:ind w:left="1440" w:hanging="720"/>
        <w:jc w:val="both"/>
      </w:pPr>
      <w:r w:rsidRPr="004E006B">
        <w:t xml:space="preserve">piegādātāju apvienība (turpmāk tekstā arī – Pretendents) nolikuma </w:t>
      </w:r>
      <w:r w:rsidRPr="00B8309F">
        <w:t>1.</w:t>
      </w:r>
      <w:r w:rsidR="00B8309F" w:rsidRPr="00B8309F">
        <w:t> </w:t>
      </w:r>
      <w:r w:rsidRPr="00B8309F">
        <w:t xml:space="preserve">pielikumā </w:t>
      </w:r>
      <w:r w:rsidRPr="004E006B">
        <w:t xml:space="preserve">„Piedāvājums” norādot visus apvienības </w:t>
      </w:r>
      <w:proofErr w:type="spellStart"/>
      <w:r w:rsidRPr="004E006B">
        <w:t>dalībniekus.Pretendenta</w:t>
      </w:r>
      <w:proofErr w:type="spellEnd"/>
      <w:r w:rsidRPr="004E006B">
        <w:t xml:space="preserve"> piedāvājumam jāpievieno visu apvienības dalībnieku parakst</w:t>
      </w:r>
      <w:r>
        <w:t>īta vienošanās</w:t>
      </w:r>
      <w:r w:rsidR="00406FFA">
        <w:t xml:space="preserve"> par </w:t>
      </w:r>
      <w:r w:rsidR="00406FFA">
        <w:lastRenderedPageBreak/>
        <w:t>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2241.-2280.pantā noteiktajā kārtībā un viens tā eksemplārs (oriģin</w:t>
      </w:r>
      <w:r w:rsidR="002143B6">
        <w:t>āls vai kopija, ja tiek uzrā</w:t>
      </w:r>
      <w:r w:rsidR="00406FFA">
        <w:t>dīts oriģināls) jāiesniedz Pasūtītājam. Sabiedrības līgumu var aizstāt ar personālsabiedrības nodibināšanu, par to rakstiski paziņojot Pasūtītājam</w:t>
      </w:r>
      <w:r w:rsidR="002143B6">
        <w:t>.</w:t>
      </w:r>
    </w:p>
    <w:p w14:paraId="7EBA6C4F" w14:textId="77777777" w:rsidR="00081734" w:rsidRPr="00366EC3" w:rsidRDefault="00081734" w:rsidP="001F564D">
      <w:pPr>
        <w:numPr>
          <w:ilvl w:val="2"/>
          <w:numId w:val="3"/>
        </w:numPr>
        <w:tabs>
          <w:tab w:val="clear" w:pos="1224"/>
        </w:tabs>
        <w:ind w:left="1418" w:hanging="709"/>
        <w:jc w:val="both"/>
      </w:pPr>
      <w:r w:rsidRPr="004E006B">
        <w:t xml:space="preserve">personālsabiedrība (pilnsabiedrība vai komandītsabiedrība) (turpmāk tekstā arī – Pretendents) nolikuma </w:t>
      </w:r>
      <w:r w:rsidRPr="00B8309F">
        <w:t>1.</w:t>
      </w:r>
      <w:r w:rsidR="00B8309F" w:rsidRPr="00B8309F">
        <w:t> </w:t>
      </w:r>
      <w:r w:rsidRPr="00B8309F">
        <w:t xml:space="preserve">pielikumā </w:t>
      </w:r>
      <w:r w:rsidRPr="004E006B">
        <w:t>„Piedāvājums” norādot visus sabiedrības dalībniekus.</w:t>
      </w:r>
    </w:p>
    <w:p w14:paraId="50DA08EF" w14:textId="77777777" w:rsidR="00081734" w:rsidRPr="00EF0992" w:rsidRDefault="00081734" w:rsidP="005F5170">
      <w:pPr>
        <w:pStyle w:val="Heading2"/>
      </w:pPr>
      <w:bookmarkStart w:id="73" w:name="_Toc223763530"/>
      <w:bookmarkStart w:id="74" w:name="_Toc223763683"/>
      <w:bookmarkStart w:id="75" w:name="_Toc223763756"/>
      <w:bookmarkStart w:id="76" w:name="_Toc223764097"/>
      <w:bookmarkStart w:id="77" w:name="_Toc223764473"/>
      <w:bookmarkStart w:id="78" w:name="_Toc223765198"/>
      <w:bookmarkStart w:id="79" w:name="_Toc223765284"/>
      <w:bookmarkStart w:id="80" w:name="_Toc223765363"/>
      <w:bookmarkStart w:id="81" w:name="_Toc223765422"/>
      <w:bookmarkStart w:id="82" w:name="_Toc223765476"/>
      <w:bookmarkStart w:id="83" w:name="_Toc223765614"/>
      <w:bookmarkStart w:id="84" w:name="_Toc223765753"/>
      <w:bookmarkStart w:id="85" w:name="_Toc409099868"/>
      <w:r w:rsidRPr="00EF0992">
        <w:t>Piedāvājuma iesniegšanas un atv</w:t>
      </w:r>
      <w:r>
        <w:t>ēršanas laiks, vieta un kārtība</w:t>
      </w:r>
      <w:bookmarkEnd w:id="71"/>
      <w:bookmarkEnd w:id="73"/>
      <w:bookmarkEnd w:id="74"/>
      <w:bookmarkEnd w:id="75"/>
      <w:bookmarkEnd w:id="76"/>
      <w:bookmarkEnd w:id="77"/>
      <w:bookmarkEnd w:id="78"/>
      <w:bookmarkEnd w:id="79"/>
      <w:bookmarkEnd w:id="80"/>
      <w:bookmarkEnd w:id="81"/>
      <w:bookmarkEnd w:id="82"/>
      <w:bookmarkEnd w:id="83"/>
      <w:bookmarkEnd w:id="84"/>
      <w:bookmarkEnd w:id="85"/>
    </w:p>
    <w:p w14:paraId="54801701" w14:textId="77777777" w:rsidR="00034B8E" w:rsidRPr="00034B8E" w:rsidRDefault="003416D4" w:rsidP="003416D4">
      <w:pPr>
        <w:pStyle w:val="ListParagraph"/>
        <w:numPr>
          <w:ilvl w:val="1"/>
          <w:numId w:val="3"/>
        </w:numPr>
        <w:jc w:val="both"/>
        <w:rPr>
          <w:bCs/>
        </w:rPr>
      </w:pPr>
      <w:r w:rsidRPr="003416D4">
        <w:rPr>
          <w:b/>
          <w:lang w:eastAsia="ar-SA"/>
        </w:rPr>
        <w:t>Iepirkuma piedāvājuma dokumenti Pretendentam ir jāiesniedz</w:t>
      </w:r>
      <w:r w:rsidRPr="004627F9">
        <w:rPr>
          <w:lang w:eastAsia="ar-SA"/>
        </w:rPr>
        <w:t xml:space="preserve"> (jānogādā) slēgtā un aizzīmogotā iepakojumā LU Lietvedības departamenta Kancelejā, 136.telpā, 1.stāvā, Raiņa bulvārī 19, Rīgā</w:t>
      </w:r>
      <w:r>
        <w:rPr>
          <w:lang w:eastAsia="ar-SA"/>
        </w:rPr>
        <w:t>,</w:t>
      </w:r>
      <w:r w:rsidRPr="004627F9">
        <w:rPr>
          <w:lang w:eastAsia="ar-SA"/>
        </w:rPr>
        <w:t xml:space="preserve"> darba dienās no plkst. 9:00 – 16:30, </w:t>
      </w:r>
      <w:r w:rsidRPr="003416D4">
        <w:rPr>
          <w:b/>
          <w:lang w:eastAsia="ar-SA"/>
        </w:rPr>
        <w:t xml:space="preserve">līdz 2015.gada </w:t>
      </w:r>
    </w:p>
    <w:p w14:paraId="70CA9B02" w14:textId="51FE1A13" w:rsidR="00034B8E" w:rsidRPr="00034B8E" w:rsidRDefault="00853734" w:rsidP="00034B8E">
      <w:pPr>
        <w:pStyle w:val="ListParagraph"/>
        <w:ind w:left="792"/>
        <w:jc w:val="both"/>
        <w:rPr>
          <w:b/>
          <w:bCs/>
        </w:rPr>
      </w:pPr>
      <w:r w:rsidRPr="00853734">
        <w:rPr>
          <w:b/>
          <w:lang w:eastAsia="ar-SA"/>
        </w:rPr>
        <w:t>11</w:t>
      </w:r>
      <w:r w:rsidR="00034B8E" w:rsidRPr="00853734">
        <w:rPr>
          <w:b/>
          <w:lang w:eastAsia="ar-SA"/>
        </w:rPr>
        <w:t>.</w:t>
      </w:r>
      <w:r w:rsidR="00034B8E" w:rsidRPr="00034B8E">
        <w:rPr>
          <w:b/>
          <w:lang w:eastAsia="ar-SA"/>
        </w:rPr>
        <w:t xml:space="preserve"> </w:t>
      </w:r>
      <w:r w:rsidR="007E5A43">
        <w:rPr>
          <w:b/>
          <w:lang w:eastAsia="ar-SA"/>
        </w:rPr>
        <w:t>septembrim</w:t>
      </w:r>
      <w:r w:rsidR="003416D4" w:rsidRPr="00034B8E">
        <w:rPr>
          <w:b/>
          <w:lang w:eastAsia="ar-SA"/>
        </w:rPr>
        <w:t xml:space="preserve">, plkst. 11.00. </w:t>
      </w:r>
      <w:r w:rsidR="003416D4" w:rsidRPr="00034B8E">
        <w:rPr>
          <w:bCs/>
        </w:rPr>
        <w:t xml:space="preserve">Piedāvājumu atvēršanas sanāksme notiks </w:t>
      </w:r>
      <w:r w:rsidR="003416D4" w:rsidRPr="00034B8E">
        <w:rPr>
          <w:b/>
          <w:bCs/>
        </w:rPr>
        <w:t xml:space="preserve">2015.gada </w:t>
      </w:r>
    </w:p>
    <w:p w14:paraId="5795AAF0" w14:textId="6D5D9F6C" w:rsidR="003416D4" w:rsidRPr="003416D4" w:rsidRDefault="00853734" w:rsidP="00034B8E">
      <w:pPr>
        <w:pStyle w:val="ListParagraph"/>
        <w:ind w:left="792"/>
        <w:jc w:val="both"/>
        <w:rPr>
          <w:bCs/>
        </w:rPr>
      </w:pPr>
      <w:r>
        <w:rPr>
          <w:b/>
          <w:bCs/>
        </w:rPr>
        <w:t>11</w:t>
      </w:r>
      <w:r w:rsidR="00034B8E" w:rsidRPr="00034B8E">
        <w:rPr>
          <w:b/>
          <w:bCs/>
        </w:rPr>
        <w:t xml:space="preserve">. </w:t>
      </w:r>
      <w:r w:rsidR="007E5A43">
        <w:rPr>
          <w:b/>
          <w:bCs/>
        </w:rPr>
        <w:t>septembrī</w:t>
      </w:r>
      <w:r w:rsidR="003416D4" w:rsidRPr="00034B8E">
        <w:rPr>
          <w:b/>
          <w:lang w:eastAsia="ar-SA"/>
        </w:rPr>
        <w:t>, plkst. 11:00,</w:t>
      </w:r>
      <w:r w:rsidR="003416D4" w:rsidRPr="003416D4">
        <w:rPr>
          <w:b/>
          <w:lang w:eastAsia="ar-SA"/>
        </w:rPr>
        <w:t xml:space="preserve"> </w:t>
      </w:r>
      <w:r w:rsidR="003416D4" w:rsidRPr="008C55F8">
        <w:rPr>
          <w:lang w:eastAsia="ar-SA"/>
        </w:rPr>
        <w:t>240</w:t>
      </w:r>
      <w:r w:rsidR="003416D4" w:rsidRPr="008C55F8">
        <w:t>. telpā, 2. stāvā, Raiņa bulvārī 19, Rīgā</w:t>
      </w:r>
      <w:r w:rsidR="003416D4" w:rsidRPr="008C55F8">
        <w:rPr>
          <w:lang w:eastAsia="ar-SA"/>
        </w:rPr>
        <w:t>.</w:t>
      </w:r>
    </w:p>
    <w:p w14:paraId="23CBAB88" w14:textId="0A529F3F" w:rsidR="003416D4" w:rsidRPr="003416D4" w:rsidRDefault="003416D4" w:rsidP="003416D4">
      <w:pPr>
        <w:pStyle w:val="ListParagraph"/>
        <w:numPr>
          <w:ilvl w:val="1"/>
          <w:numId w:val="3"/>
        </w:numPr>
        <w:jc w:val="both"/>
        <w:rPr>
          <w:bCs/>
        </w:rPr>
      </w:pPr>
      <w:r w:rsidRPr="008C55F8">
        <w:rPr>
          <w:lang w:eastAsia="ar-SA"/>
        </w:rPr>
        <w:t xml:space="preserve">Piedāvājuma dokumentu oriģināls un </w:t>
      </w:r>
      <w:r w:rsidR="009137B9">
        <w:rPr>
          <w:lang w:eastAsia="ar-SA"/>
        </w:rPr>
        <w:t>viena</w:t>
      </w:r>
      <w:r w:rsidRPr="008C55F8">
        <w:rPr>
          <w:lang w:eastAsia="ar-SA"/>
        </w:rPr>
        <w:t xml:space="preserve"> apliecināta kopija jāiesniedz (jānogādā) vienā aizvērtā, aizzīmogotā un parakstītā aploksnē vai iesaiņojumā. Ja piedāvājums netiks noformēts atbilstoši </w:t>
      </w:r>
      <w:r w:rsidR="009F59A9">
        <w:rPr>
          <w:lang w:eastAsia="ar-SA"/>
        </w:rPr>
        <w:t>iepriekš</w:t>
      </w:r>
      <w:r w:rsidRPr="008C55F8">
        <w:rPr>
          <w:lang w:eastAsia="ar-SA"/>
        </w:rPr>
        <w:t xml:space="preserve"> minētajai prasībai, tas tiks atdots Pretendentam</w:t>
      </w:r>
      <w:r w:rsidR="009F59A9">
        <w:rPr>
          <w:lang w:eastAsia="ar-SA"/>
        </w:rPr>
        <w:t>,</w:t>
      </w:r>
      <w:r w:rsidRPr="008C55F8">
        <w:rPr>
          <w:lang w:eastAsia="ar-SA"/>
        </w:rPr>
        <w:t xml:space="preserve"> to nereģistrējot.</w:t>
      </w:r>
    </w:p>
    <w:p w14:paraId="57803AED" w14:textId="77777777" w:rsidR="00BB0DD8" w:rsidRPr="003E39B1" w:rsidRDefault="00BB0DD8" w:rsidP="0040162F">
      <w:pPr>
        <w:pStyle w:val="ListParagraph"/>
        <w:numPr>
          <w:ilvl w:val="1"/>
          <w:numId w:val="3"/>
        </w:numPr>
        <w:jc w:val="both"/>
      </w:pPr>
      <w:r w:rsidRPr="003E39B1">
        <w:t>Piedāvājums jāiesniedz personīgi, ar kurjeru, vai atsūtot pa pastu. Ierodoties personīgi, kā arī kurjeram, līdzi jāņem personu apliecinošs dokuments ar fotogrāfiju. Pasta</w:t>
      </w:r>
      <w:r w:rsidR="00B8309F" w:rsidRPr="003E39B1">
        <w:t xml:space="preserve"> sūtījumam jābūt nogādātam 5.1. </w:t>
      </w:r>
      <w:r w:rsidRPr="003E39B1">
        <w:t>punktā noteiktajā vietā un termiņā.</w:t>
      </w:r>
    </w:p>
    <w:p w14:paraId="6D616A9D" w14:textId="77777777" w:rsidR="00081734" w:rsidRPr="003E39B1" w:rsidRDefault="00081734" w:rsidP="0040162F">
      <w:pPr>
        <w:numPr>
          <w:ilvl w:val="1"/>
          <w:numId w:val="3"/>
        </w:numPr>
        <w:jc w:val="both"/>
      </w:pPr>
      <w:r w:rsidRPr="003E39B1">
        <w:t>Iesniegto piedāvājumu Pretendents var atsaukt vai grozīt tikai līdz piedāvājumu iesniegšanas termiņa beigām.</w:t>
      </w:r>
      <w:r w:rsidR="001D291A" w:rsidRPr="003E39B1">
        <w:t xml:space="preserve"> Atsaukto piedāvājumu neatvērtu atdod atpakaļ Pretendentam.</w:t>
      </w:r>
    </w:p>
    <w:p w14:paraId="4D44050A" w14:textId="77777777" w:rsidR="00081734" w:rsidRDefault="00081734" w:rsidP="0040162F">
      <w:pPr>
        <w:numPr>
          <w:ilvl w:val="1"/>
          <w:numId w:val="3"/>
        </w:numPr>
        <w:jc w:val="both"/>
      </w:pPr>
      <w:r w:rsidRPr="003E39B1">
        <w:t xml:space="preserve">Ja </w:t>
      </w:r>
      <w:bookmarkStart w:id="86" w:name="OLE_LINK7"/>
      <w:bookmarkStart w:id="87" w:name="OLE_LINK8"/>
      <w:r w:rsidRPr="003E39B1">
        <w:t>piedāvājums iesniegts</w:t>
      </w:r>
      <w:bookmarkEnd w:id="86"/>
      <w:bookmarkEnd w:id="87"/>
      <w:r w:rsidRPr="003E39B1">
        <w:t xml:space="preserve"> pēc norādītā piedāvājumu iesniegšanas termiņa beigām, to neatvērtu atdod atpakaļ Pretendentam.</w:t>
      </w:r>
    </w:p>
    <w:p w14:paraId="45824226" w14:textId="702E4A1D" w:rsidR="0040162F" w:rsidRPr="0040162F" w:rsidRDefault="0040162F" w:rsidP="0040162F">
      <w:pPr>
        <w:numPr>
          <w:ilvl w:val="1"/>
          <w:numId w:val="3"/>
        </w:numPr>
        <w:jc w:val="both"/>
      </w:pPr>
      <w:r w:rsidRPr="0040162F">
        <w:t>Ja iepirkums sadalīts daļās, piedāvājumu var iesniegt par vienu, vairākām vai visām daļām.</w:t>
      </w:r>
    </w:p>
    <w:p w14:paraId="31308CC3" w14:textId="77777777" w:rsidR="00081734" w:rsidRPr="003E39B1" w:rsidRDefault="00081734" w:rsidP="00BB0DD8">
      <w:pPr>
        <w:pStyle w:val="Heading2"/>
      </w:pPr>
      <w:bookmarkStart w:id="88" w:name="_Toc535914584"/>
      <w:bookmarkStart w:id="89" w:name="_Toc535914802"/>
      <w:bookmarkStart w:id="90" w:name="_Toc535915687"/>
      <w:bookmarkStart w:id="91" w:name="_Toc19521657"/>
      <w:bookmarkStart w:id="92" w:name="_Toc58053977"/>
      <w:bookmarkStart w:id="93" w:name="_Toc85448324"/>
      <w:bookmarkStart w:id="94" w:name="_Toc85449934"/>
      <w:bookmarkStart w:id="95" w:name="_Toc223763531"/>
      <w:bookmarkStart w:id="96" w:name="_Toc223763684"/>
      <w:bookmarkStart w:id="97" w:name="_Toc223763757"/>
      <w:bookmarkStart w:id="98" w:name="_Toc223764098"/>
      <w:bookmarkStart w:id="99" w:name="_Toc223764474"/>
      <w:bookmarkStart w:id="100" w:name="_Toc223765199"/>
      <w:bookmarkStart w:id="101" w:name="_Toc223765285"/>
      <w:bookmarkStart w:id="102" w:name="_Toc223765364"/>
      <w:bookmarkStart w:id="103" w:name="_Toc223765423"/>
      <w:bookmarkStart w:id="104" w:name="_Toc223765477"/>
      <w:bookmarkStart w:id="105" w:name="_Toc223765615"/>
      <w:bookmarkStart w:id="106" w:name="_Toc223765754"/>
      <w:bookmarkStart w:id="107" w:name="_Toc409099869"/>
      <w:r w:rsidRPr="003E39B1">
        <w:t>Piedāvājuma nodrošinājums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E94F054" w14:textId="78685B67" w:rsidR="0040162F" w:rsidRPr="00E556C9" w:rsidRDefault="002143B6" w:rsidP="001F564D">
      <w:pPr>
        <w:numPr>
          <w:ilvl w:val="1"/>
          <w:numId w:val="3"/>
        </w:numPr>
        <w:jc w:val="both"/>
      </w:pPr>
      <w:r>
        <w:t>Piedāvājuma nodrošinājums nav paredzēts</w:t>
      </w:r>
      <w:r w:rsidR="00C71A48">
        <w:t xml:space="preserve">. </w:t>
      </w:r>
    </w:p>
    <w:p w14:paraId="76C4CEC4" w14:textId="77777777" w:rsidR="00081734" w:rsidRPr="00E45C1D" w:rsidRDefault="00081734" w:rsidP="005F5170">
      <w:pPr>
        <w:pStyle w:val="Heading2"/>
      </w:pPr>
      <w:bookmarkStart w:id="108" w:name="_Toc535914585"/>
      <w:bookmarkStart w:id="109" w:name="_Toc535914803"/>
      <w:bookmarkStart w:id="110" w:name="_Toc535915688"/>
      <w:bookmarkStart w:id="111" w:name="_Toc19521658"/>
      <w:bookmarkStart w:id="112" w:name="_Toc58053978"/>
      <w:bookmarkStart w:id="113" w:name="_Toc85448325"/>
      <w:bookmarkStart w:id="114" w:name="_Toc85449935"/>
      <w:bookmarkStart w:id="115" w:name="_Toc223763532"/>
      <w:bookmarkStart w:id="116" w:name="_Toc223763685"/>
      <w:bookmarkStart w:id="117" w:name="_Toc223763758"/>
      <w:bookmarkStart w:id="118" w:name="_Toc223764099"/>
      <w:bookmarkStart w:id="119" w:name="_Toc223764475"/>
      <w:bookmarkStart w:id="120" w:name="_Toc223765200"/>
      <w:bookmarkStart w:id="121" w:name="_Toc223765286"/>
      <w:bookmarkStart w:id="122" w:name="_Toc223765365"/>
      <w:bookmarkStart w:id="123" w:name="_Toc223765424"/>
      <w:bookmarkStart w:id="124" w:name="_Toc223765478"/>
      <w:bookmarkStart w:id="125" w:name="_Toc223765616"/>
      <w:bookmarkStart w:id="126" w:name="_Toc223765755"/>
      <w:bookmarkStart w:id="127" w:name="_Toc409099870"/>
      <w:r w:rsidRPr="00E45C1D">
        <w:t>Piedāvājumā iekļaujamie dokumenti un noformējums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73D3960" w14:textId="77777777" w:rsidR="00081734" w:rsidRDefault="00081734" w:rsidP="001F564D">
      <w:pPr>
        <w:numPr>
          <w:ilvl w:val="1"/>
          <w:numId w:val="3"/>
        </w:numPr>
        <w:jc w:val="both"/>
      </w:pPr>
      <w:bookmarkStart w:id="128" w:name="_Toc387721889"/>
      <w:bookmarkStart w:id="129" w:name="_Toc405946943"/>
      <w:r>
        <w:t>Piedāvājumā jāiekļauj dokumenti šādā secībā:</w:t>
      </w:r>
    </w:p>
    <w:p w14:paraId="02CF019A" w14:textId="3F1707C1" w:rsidR="00081734" w:rsidRDefault="00081734" w:rsidP="001F564D">
      <w:pPr>
        <w:numPr>
          <w:ilvl w:val="2"/>
          <w:numId w:val="3"/>
        </w:numPr>
        <w:ind w:left="1440" w:hanging="720"/>
        <w:jc w:val="both"/>
      </w:pPr>
      <w:r>
        <w:t xml:space="preserve">titullapa ar nosaukumu </w:t>
      </w:r>
      <w:r>
        <w:rPr>
          <w:i/>
        </w:rPr>
        <w:t xml:space="preserve">„Piedāvājums iepirkumam </w:t>
      </w:r>
      <w:r w:rsidR="009F59A9" w:rsidRPr="00D00BAA">
        <w:rPr>
          <w:rFonts w:eastAsia="Calibri"/>
          <w:i/>
        </w:rPr>
        <w:t xml:space="preserve">LU </w:t>
      </w:r>
      <w:r w:rsidR="003811D5" w:rsidRPr="00D00BAA">
        <w:rPr>
          <w:rFonts w:eastAsia="Calibri"/>
          <w:i/>
        </w:rPr>
        <w:t>2015/</w:t>
      </w:r>
      <w:r w:rsidR="002143B6" w:rsidRPr="00D00BAA">
        <w:rPr>
          <w:rFonts w:eastAsia="Calibri"/>
          <w:i/>
        </w:rPr>
        <w:t>5</w:t>
      </w:r>
      <w:r w:rsidR="000004CA" w:rsidRPr="00D00BAA">
        <w:rPr>
          <w:rFonts w:eastAsia="Calibri"/>
          <w:i/>
        </w:rPr>
        <w:t>3</w:t>
      </w:r>
      <w:r w:rsidR="000A1199" w:rsidRPr="00D00BAA">
        <w:rPr>
          <w:rFonts w:eastAsia="Calibri"/>
          <w:i/>
        </w:rPr>
        <w:t>_I</w:t>
      </w:r>
      <w:r w:rsidR="002143B6" w:rsidRPr="00D00BAA">
        <w:rPr>
          <w:rFonts w:eastAsia="Calibri"/>
          <w:i/>
        </w:rPr>
        <w:t>_</w:t>
      </w:r>
      <w:r w:rsidR="003811D5" w:rsidRPr="00D00BAA">
        <w:rPr>
          <w:rFonts w:eastAsia="Calibri"/>
          <w:i/>
        </w:rPr>
        <w:t>ERAF</w:t>
      </w:r>
      <w:r w:rsidRPr="00D00BAA">
        <w:rPr>
          <w:i/>
        </w:rPr>
        <w:t>”</w:t>
      </w:r>
      <w:r w:rsidR="009F59A9">
        <w:rPr>
          <w:i/>
        </w:rPr>
        <w:t xml:space="preserve"> </w:t>
      </w:r>
      <w:r>
        <w:t>un Pretendenta nosaukumu;</w:t>
      </w:r>
    </w:p>
    <w:p w14:paraId="5A7D2FCF" w14:textId="77777777" w:rsidR="00081734" w:rsidRDefault="00081734" w:rsidP="001F564D">
      <w:pPr>
        <w:numPr>
          <w:ilvl w:val="2"/>
          <w:numId w:val="3"/>
        </w:numPr>
        <w:ind w:left="1440" w:hanging="720"/>
        <w:jc w:val="both"/>
      </w:pPr>
      <w:r>
        <w:t>satura rādītājs ar lapu numerāciju;</w:t>
      </w:r>
    </w:p>
    <w:p w14:paraId="085CD80F" w14:textId="77777777" w:rsidR="00081734" w:rsidRDefault="00081734" w:rsidP="001F564D">
      <w:pPr>
        <w:numPr>
          <w:ilvl w:val="2"/>
          <w:numId w:val="3"/>
        </w:numPr>
        <w:jc w:val="both"/>
      </w:pPr>
      <w:r>
        <w:t>Finanšu piedāvājums:</w:t>
      </w:r>
    </w:p>
    <w:p w14:paraId="6CD968D3" w14:textId="77777777" w:rsidR="00081734" w:rsidRPr="002B296C" w:rsidRDefault="00081734" w:rsidP="001F564D">
      <w:pPr>
        <w:numPr>
          <w:ilvl w:val="3"/>
          <w:numId w:val="3"/>
        </w:numPr>
        <w:tabs>
          <w:tab w:val="clear" w:pos="1800"/>
        </w:tabs>
        <w:ind w:left="2268" w:hanging="850"/>
        <w:jc w:val="both"/>
      </w:pPr>
      <w:r w:rsidRPr="002B296C">
        <w:t>aizpildīts un saskaņā ar šā nolikuma 7.7.</w:t>
      </w:r>
      <w:r w:rsidR="002B296C" w:rsidRPr="002B296C">
        <w:t> </w:t>
      </w:r>
      <w:r w:rsidRPr="002B296C">
        <w:t>punktu parakstīts nolikuma 1.</w:t>
      </w:r>
      <w:r w:rsidR="002B296C" w:rsidRPr="002B296C">
        <w:t> </w:t>
      </w:r>
      <w:r w:rsidRPr="002B296C">
        <w:t>pielikums „Piedāvājums”</w:t>
      </w:r>
      <w:r w:rsidR="0058667B" w:rsidRPr="002B296C">
        <w:t>;</w:t>
      </w:r>
    </w:p>
    <w:p w14:paraId="6B975B63" w14:textId="77777777" w:rsidR="00081734" w:rsidRPr="004C4869" w:rsidRDefault="00081734" w:rsidP="001F564D">
      <w:pPr>
        <w:numPr>
          <w:ilvl w:val="3"/>
          <w:numId w:val="3"/>
        </w:numPr>
        <w:tabs>
          <w:tab w:val="clear" w:pos="1800"/>
        </w:tabs>
        <w:ind w:left="2268" w:hanging="850"/>
        <w:jc w:val="both"/>
      </w:pPr>
      <w:r w:rsidRPr="004C4869">
        <w:t>aizpildīts nolikuma 4</w:t>
      </w:r>
      <w:r w:rsidR="002B296C" w:rsidRPr="004C4869">
        <w:t>. </w:t>
      </w:r>
      <w:r w:rsidRPr="004C4869">
        <w:t>pielikuma „Līguma projekts” 5</w:t>
      </w:r>
      <w:r w:rsidR="002B296C" w:rsidRPr="004C4869">
        <w:t>. </w:t>
      </w:r>
      <w:r w:rsidRPr="004C4869">
        <w:t>pielikums „Darbu daudzumu saraksts</w:t>
      </w:r>
      <w:r w:rsidR="0058667B" w:rsidRPr="004C4869">
        <w:t>”;</w:t>
      </w:r>
    </w:p>
    <w:p w14:paraId="2899E52B" w14:textId="77777777" w:rsidR="00081734" w:rsidRPr="002B296C" w:rsidRDefault="00081734" w:rsidP="001F564D">
      <w:pPr>
        <w:numPr>
          <w:ilvl w:val="3"/>
          <w:numId w:val="3"/>
        </w:numPr>
        <w:tabs>
          <w:tab w:val="clear" w:pos="1800"/>
        </w:tabs>
        <w:ind w:left="2268" w:hanging="850"/>
        <w:jc w:val="both"/>
      </w:pPr>
      <w:r w:rsidRPr="002B296C">
        <w:t xml:space="preserve"> elektroniski aizpildīts nolikuma 4.pielikuma „Līguma projekts” 5.</w:t>
      </w:r>
      <w:r w:rsidR="002B296C" w:rsidRPr="002B296C">
        <w:t> </w:t>
      </w:r>
      <w:r w:rsidRPr="002B296C">
        <w:t xml:space="preserve">pielikums „Darbu daudzumu saraksts” </w:t>
      </w:r>
      <w:r w:rsidRPr="002B296C">
        <w:rPr>
          <w:i/>
        </w:rPr>
        <w:t>MS Excel</w:t>
      </w:r>
      <w:r w:rsidRPr="002B296C">
        <w:t xml:space="preserve"> formātā (piedāvājumam jāpievieno CD vai zibatmiņ</w:t>
      </w:r>
      <w:r w:rsidR="00920151" w:rsidRPr="002B296C">
        <w:t>a</w:t>
      </w:r>
      <w:r w:rsidRPr="002B296C">
        <w:t xml:space="preserve"> vienā eksemplārā).</w:t>
      </w:r>
    </w:p>
    <w:bookmarkEnd w:id="128"/>
    <w:bookmarkEnd w:id="129"/>
    <w:p w14:paraId="32F9745E" w14:textId="77777777" w:rsidR="00081734" w:rsidRPr="00402420" w:rsidRDefault="00081734" w:rsidP="001F564D">
      <w:pPr>
        <w:numPr>
          <w:ilvl w:val="2"/>
          <w:numId w:val="3"/>
        </w:numPr>
        <w:tabs>
          <w:tab w:val="clear" w:pos="1224"/>
        </w:tabs>
        <w:ind w:left="1418" w:hanging="698"/>
        <w:jc w:val="both"/>
      </w:pPr>
      <w:r w:rsidRPr="00402420">
        <w:t>Pretendentu atlases dokumenti:</w:t>
      </w:r>
    </w:p>
    <w:p w14:paraId="26F21A82" w14:textId="77777777" w:rsidR="00081734" w:rsidRPr="00402420" w:rsidRDefault="00081734" w:rsidP="001F564D">
      <w:pPr>
        <w:numPr>
          <w:ilvl w:val="3"/>
          <w:numId w:val="3"/>
        </w:numPr>
        <w:tabs>
          <w:tab w:val="clear" w:pos="1800"/>
          <w:tab w:val="num" w:pos="2268"/>
        </w:tabs>
        <w:ind w:left="2268" w:hanging="850"/>
        <w:jc w:val="both"/>
      </w:pPr>
      <w:r w:rsidRPr="00402420">
        <w:t xml:space="preserve">vienošanās atbilstoši </w:t>
      </w:r>
      <w:r w:rsidRPr="002B296C">
        <w:t xml:space="preserve">4.1.2. vai </w:t>
      </w:r>
      <w:r w:rsidRPr="00E554A1">
        <w:t>10.5.</w:t>
      </w:r>
      <w:r w:rsidR="002B296C" w:rsidRPr="002B296C">
        <w:t> </w:t>
      </w:r>
      <w:r w:rsidRPr="002B296C">
        <w:t xml:space="preserve">punkta </w:t>
      </w:r>
      <w:r w:rsidRPr="00402420">
        <w:t>prasībām;</w:t>
      </w:r>
    </w:p>
    <w:p w14:paraId="30EFB755" w14:textId="23355D5D" w:rsidR="00081734" w:rsidRPr="00402420" w:rsidRDefault="00582FA5" w:rsidP="001F564D">
      <w:pPr>
        <w:numPr>
          <w:ilvl w:val="3"/>
          <w:numId w:val="3"/>
        </w:numPr>
        <w:tabs>
          <w:tab w:val="clear" w:pos="1800"/>
          <w:tab w:val="num" w:pos="2268"/>
          <w:tab w:val="num" w:pos="2520"/>
        </w:tabs>
        <w:ind w:left="2268" w:hanging="850"/>
        <w:jc w:val="both"/>
      </w:pPr>
      <w:r w:rsidRPr="00582FA5">
        <w:rPr>
          <w:u w:val="single"/>
        </w:rPr>
        <w:t>Latvijā reģistrētiem komersantiem</w:t>
      </w:r>
      <w:r>
        <w:t xml:space="preserve">: dokuments par pilnvarotās personas tiesībām pārstāvēt komercsabiedrību, parakstot piedāvājumu un citus piedāvājumā iekļautos dokumentus, ja minētā persona nav </w:t>
      </w:r>
      <w:r>
        <w:lastRenderedPageBreak/>
        <w:t xml:space="preserve">komercreģistrā reģistrēts komersanta likumiskais pārstāvis. </w:t>
      </w:r>
      <w:r w:rsidRPr="00582FA5">
        <w:rPr>
          <w:u w:val="single"/>
        </w:rPr>
        <w:t>Ārvalstī reģistrētiem komersantiem</w:t>
      </w:r>
      <w:r>
        <w:t xml:space="preserve">: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w:t>
      </w:r>
      <w:proofErr w:type="spellStart"/>
      <w:r>
        <w:t>vādā</w:t>
      </w:r>
      <w:proofErr w:type="spellEnd"/>
      <w:r>
        <w:t xml:space="preserve"> persona ir parakstījusi kādu no </w:t>
      </w:r>
      <w:proofErr w:type="spellStart"/>
      <w:r>
        <w:t>šadiem</w:t>
      </w:r>
      <w:proofErr w:type="spellEnd"/>
      <w:r>
        <w:t xml:space="preserve"> dokumentiem: 1) nolikuma 4.1.2. punktā minēto vienošanos vai 10.5.1. apakšpunktā minēto vienošanos un apliecinājumus.</w:t>
      </w:r>
    </w:p>
    <w:p w14:paraId="48CA9C6D" w14:textId="3623C6C5" w:rsidR="00081734" w:rsidRPr="002B296C" w:rsidRDefault="00081734" w:rsidP="001F564D">
      <w:pPr>
        <w:numPr>
          <w:ilvl w:val="3"/>
          <w:numId w:val="3"/>
        </w:numPr>
        <w:tabs>
          <w:tab w:val="clear" w:pos="1800"/>
        </w:tabs>
        <w:ind w:left="2268" w:hanging="850"/>
        <w:jc w:val="both"/>
      </w:pPr>
      <w:r w:rsidRPr="00D779B0">
        <w:t xml:space="preserve">nolikuma </w:t>
      </w:r>
      <w:r w:rsidRPr="002B296C">
        <w:t>2.</w:t>
      </w:r>
      <w:r w:rsidR="002B296C" w:rsidRPr="002B296C">
        <w:t> </w:t>
      </w:r>
      <w:r w:rsidRPr="002B296C">
        <w:t>pielikuma „Kvalifikācija” 2.3.</w:t>
      </w:r>
      <w:r w:rsidR="002B296C" w:rsidRPr="002B296C">
        <w:t> </w:t>
      </w:r>
      <w:r w:rsidRPr="002B296C">
        <w:t xml:space="preserve">punkta </w:t>
      </w:r>
      <w:r w:rsidRPr="00D779B0">
        <w:t>prasībām atbilstoša piedāvātā personāla būvprakses sertifikāta kopija</w:t>
      </w:r>
      <w:r w:rsidR="004C4869">
        <w:t xml:space="preserve">. </w:t>
      </w:r>
      <w:r w:rsidR="00127FF9" w:rsidRPr="002B296C">
        <w:t>Par Pretendenta personālu, kura izglītība un profesionālā kvalifikācija iegūta ārvalstī, kompetences pārbaudes iestādes (Ministru kabineta 07.10.2014. noteikumu Nr.</w:t>
      </w:r>
      <w:r w:rsidR="002B296C" w:rsidRPr="002B296C">
        <w:t> </w:t>
      </w:r>
      <w:r w:rsidR="00127FF9" w:rsidRPr="002B296C">
        <w:t>610 “</w:t>
      </w:r>
      <w:proofErr w:type="spellStart"/>
      <w:r w:rsidR="00127FF9" w:rsidRPr="002B296C">
        <w:t>Būvspeciālistu</w:t>
      </w:r>
      <w:proofErr w:type="spellEnd"/>
      <w:r w:rsidR="00127FF9" w:rsidRPr="002B296C">
        <w:t xml:space="preserve"> kompetences novērtēšanas un patstāvīgās prakses uzraudzības noteikumi” izpratnē) </w:t>
      </w:r>
      <w:r w:rsidR="00B90C53" w:rsidRPr="002B296C">
        <w:t xml:space="preserve">lēmums jāiesniedz </w:t>
      </w:r>
      <w:r w:rsidR="00127FF9" w:rsidRPr="002B296C">
        <w:t xml:space="preserve">tikai </w:t>
      </w:r>
      <w:r w:rsidR="00B90C53" w:rsidRPr="002B296C">
        <w:t>Pretendentam</w:t>
      </w:r>
      <w:r w:rsidR="00127FF9" w:rsidRPr="002B296C">
        <w:t>, kurš tiks uzaicināts slēgt iepirkuma līgumu, bet, ievērojot nolikuma 20.8.2.punktā noteikto</w:t>
      </w:r>
      <w:r w:rsidRPr="002B296C">
        <w:t>;</w:t>
      </w:r>
    </w:p>
    <w:p w14:paraId="1FDFDEF6" w14:textId="77777777" w:rsidR="00081734" w:rsidRPr="008A0A54" w:rsidRDefault="00081734" w:rsidP="001F564D">
      <w:pPr>
        <w:numPr>
          <w:ilvl w:val="3"/>
          <w:numId w:val="3"/>
        </w:numPr>
        <w:tabs>
          <w:tab w:val="clear" w:pos="1800"/>
        </w:tabs>
        <w:ind w:left="2268" w:hanging="850"/>
        <w:jc w:val="both"/>
      </w:pPr>
      <w:r w:rsidRPr="00AF6F6E">
        <w:t xml:space="preserve">aizpildīts nolikuma </w:t>
      </w:r>
      <w:r w:rsidRPr="002B296C">
        <w:t>2.</w:t>
      </w:r>
      <w:r w:rsidR="002B296C" w:rsidRPr="002B296C">
        <w:t> </w:t>
      </w:r>
      <w:r w:rsidRPr="002B296C">
        <w:t>pielikums „Kvalifikācija” un kvalifikāciju pierādošie dokumenti atbilstoši 2.</w:t>
      </w:r>
      <w:r w:rsidR="002B296C" w:rsidRPr="002B296C">
        <w:t> </w:t>
      </w:r>
      <w:r w:rsidRPr="002B296C">
        <w:t>pielikumā „Kvalifikācija” noteiktajām prasībām.</w:t>
      </w:r>
    </w:p>
    <w:p w14:paraId="6A794347" w14:textId="77777777" w:rsidR="00081734" w:rsidRPr="005E5940" w:rsidRDefault="00081734" w:rsidP="001F564D">
      <w:pPr>
        <w:numPr>
          <w:ilvl w:val="2"/>
          <w:numId w:val="3"/>
        </w:numPr>
        <w:tabs>
          <w:tab w:val="clear" w:pos="1224"/>
        </w:tabs>
        <w:ind w:left="1418" w:hanging="709"/>
        <w:jc w:val="both"/>
      </w:pPr>
      <w:r w:rsidRPr="005E5940">
        <w:t>Tehniskais piedāvājums:</w:t>
      </w:r>
    </w:p>
    <w:p w14:paraId="4916F8AC" w14:textId="6CA96E92" w:rsidR="00081734" w:rsidRPr="005E5940" w:rsidRDefault="00081734" w:rsidP="001F564D">
      <w:pPr>
        <w:numPr>
          <w:ilvl w:val="3"/>
          <w:numId w:val="3"/>
        </w:numPr>
        <w:tabs>
          <w:tab w:val="clear" w:pos="1800"/>
          <w:tab w:val="num" w:pos="-567"/>
        </w:tabs>
        <w:ind w:left="2268" w:hanging="850"/>
        <w:jc w:val="both"/>
      </w:pPr>
      <w:r w:rsidRPr="005E5940">
        <w:t>atbilstoši nolikuma 3.</w:t>
      </w:r>
      <w:r w:rsidR="002B296C" w:rsidRPr="005E5940">
        <w:t> </w:t>
      </w:r>
      <w:r w:rsidRPr="005E5940">
        <w:t xml:space="preserve">pielikuma „Darba </w:t>
      </w:r>
      <w:r w:rsidR="00D00BAA">
        <w:t>organizācija</w:t>
      </w:r>
      <w:r w:rsidRPr="005E5940">
        <w:t>” prasībām sagatavots apraksts „</w:t>
      </w:r>
      <w:r w:rsidR="009137B9" w:rsidRPr="005E5940">
        <w:t>Tehniskais piedāvājums</w:t>
      </w:r>
      <w:r w:rsidRPr="005E5940">
        <w:t>” un tam pievienotie dokumenti.</w:t>
      </w:r>
      <w:r w:rsidR="00F1466C">
        <w:t xml:space="preserve"> </w:t>
      </w:r>
      <w:r w:rsidR="007D5ADA" w:rsidRPr="005E5940">
        <w:t>Tehniskais piedāvājums jāsagatavo saskaņā ar Ministru kabineta 20</w:t>
      </w:r>
      <w:r w:rsidR="00F1466C">
        <w:t>15</w:t>
      </w:r>
      <w:r w:rsidR="007D5ADA" w:rsidRPr="005E5940">
        <w:t xml:space="preserve">.gada </w:t>
      </w:r>
      <w:r w:rsidR="00F1466C">
        <w:t>30. jūnija</w:t>
      </w:r>
      <w:r w:rsidR="007D5ADA" w:rsidRPr="005E5940">
        <w:t xml:space="preserve"> noteikumiem Nr.</w:t>
      </w:r>
      <w:r w:rsidR="00F1466C">
        <w:t>330</w:t>
      </w:r>
      <w:r w:rsidR="007D5ADA" w:rsidRPr="005E5940">
        <w:t xml:space="preserve"> “</w:t>
      </w:r>
      <w:r w:rsidR="00F1466C" w:rsidRPr="00F1466C">
        <w:t>Noteikumi par Latvijas būvnormatīvu LBN 501-15 "</w:t>
      </w:r>
      <w:proofErr w:type="spellStart"/>
      <w:r w:rsidR="00F1466C" w:rsidRPr="00F1466C">
        <w:t>Būvizmaksu</w:t>
      </w:r>
      <w:proofErr w:type="spellEnd"/>
      <w:r w:rsidR="00F1466C" w:rsidRPr="00F1466C">
        <w:t xml:space="preserve"> noteikšanas kārtība"</w:t>
      </w:r>
      <w:r w:rsidR="007D5ADA" w:rsidRPr="005E5940">
        <w:t>”</w:t>
      </w:r>
      <w:r w:rsidR="005E5940">
        <w:t>.</w:t>
      </w:r>
      <w:r w:rsidR="007D5ADA" w:rsidRPr="005E5940">
        <w:t xml:space="preserve"> </w:t>
      </w:r>
    </w:p>
    <w:p w14:paraId="114EBE52" w14:textId="77777777" w:rsidR="00081734" w:rsidRPr="00F67BB8" w:rsidRDefault="00081734" w:rsidP="001F564D">
      <w:pPr>
        <w:numPr>
          <w:ilvl w:val="1"/>
          <w:numId w:val="3"/>
        </w:numPr>
        <w:jc w:val="both"/>
      </w:pPr>
      <w:r w:rsidRPr="00F67BB8">
        <w:t xml:space="preserve">Visa </w:t>
      </w:r>
      <w:r w:rsidRPr="002B296C">
        <w:t>nolikumā noteiktā informācija Pretendentam jāiesniedz rakstiski papīra formātā, bet nolikuma 4</w:t>
      </w:r>
      <w:r w:rsidR="002B296C" w:rsidRPr="002B296C">
        <w:t>. </w:t>
      </w:r>
      <w:r w:rsidRPr="002B296C">
        <w:t>pielikuma „Līguma projekts” 5</w:t>
      </w:r>
      <w:r w:rsidR="002B296C" w:rsidRPr="002B296C">
        <w:t>. </w:t>
      </w:r>
      <w:r w:rsidRPr="00F67BB8">
        <w:t xml:space="preserve">pielikums „Darbu daudzumu saraksts” arī </w:t>
      </w:r>
      <w:r w:rsidRPr="00F67BB8">
        <w:rPr>
          <w:i/>
        </w:rPr>
        <w:t>MS Excel</w:t>
      </w:r>
      <w:r w:rsidRPr="00F67BB8">
        <w:t xml:space="preserve"> formātā. Informācijas sagatavošanā jāievēro nolikuma pielikumos pievienoto veidlapu forma un teksts. Ja papīra formātā un elektroniskā formātā iesniegtajos dokumentos tiek konstatētas pretrunas, tad prioritāte ir papīra formātā iesniegtajā dokumentā iekļautajai informācijai. </w:t>
      </w:r>
    </w:p>
    <w:p w14:paraId="14E80F7B" w14:textId="77777777" w:rsidR="00081734" w:rsidRPr="00C046C4" w:rsidRDefault="00081734" w:rsidP="001F564D">
      <w:pPr>
        <w:numPr>
          <w:ilvl w:val="1"/>
          <w:numId w:val="3"/>
        </w:numPr>
        <w:jc w:val="both"/>
      </w:pPr>
      <w:r w:rsidRPr="00C046C4">
        <w:t>Piedāvājuma dokumentiem jābūt latviešu valodā. Ārvalstu institūciju izdotie dokumenti var būt svešvalodā ar pievienotu tulkojumu latviešu valodā. Par dokumentu tulkojuma atbilstību oriģinālam atbild Pretendents.</w:t>
      </w:r>
    </w:p>
    <w:p w14:paraId="25A6A44C" w14:textId="77777777" w:rsidR="00081734" w:rsidRPr="00BC1313" w:rsidRDefault="00081734" w:rsidP="001F564D">
      <w:pPr>
        <w:numPr>
          <w:ilvl w:val="1"/>
          <w:numId w:val="3"/>
        </w:numPr>
        <w:jc w:val="both"/>
      </w:pPr>
      <w:r w:rsidRPr="00BC1313">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04F9BD72" w14:textId="77777777" w:rsidR="00081734" w:rsidRDefault="00081734" w:rsidP="001F564D">
      <w:pPr>
        <w:numPr>
          <w:ilvl w:val="1"/>
          <w:numId w:val="3"/>
        </w:numPr>
        <w:jc w:val="both"/>
      </w:pPr>
      <w:r w:rsidRPr="00696B84">
        <w:t>Piedāvājuma dokumentos nedrīkst būt dzēsumi, aizkrāsojumi, neatrunāti labojumi, svītrojumi un papildinājumi. Kļūdainie ieraksti jāpārsvītro un jebkurš labojums jāatrunā atbilstoši lietvedības prasībām.</w:t>
      </w:r>
    </w:p>
    <w:p w14:paraId="7BE57CFA" w14:textId="77777777" w:rsidR="00081734" w:rsidRPr="00696B84" w:rsidRDefault="00081734" w:rsidP="001F564D">
      <w:pPr>
        <w:numPr>
          <w:ilvl w:val="1"/>
          <w:numId w:val="3"/>
        </w:numPr>
        <w:jc w:val="both"/>
      </w:pPr>
      <w:r w:rsidRPr="00696B84">
        <w:t xml:space="preserve">Piedāvājums jāiesniedz sanumurētām lapām, caurauklots, ar uzlīmi, kas nostiprina auklu. Uz uzlīmes jābūt </w:t>
      </w:r>
      <w:r w:rsidRPr="002B296C">
        <w:t>lapu skaitam, Pretendenta</w:t>
      </w:r>
      <w:r w:rsidRPr="00696B84">
        <w:t xml:space="preserve"> pārstāvja amata nosaukumam, parakstam un tā atšifrējumam (iniciālis un uzvārds). </w:t>
      </w:r>
    </w:p>
    <w:p w14:paraId="2DF8765C" w14:textId="77777777" w:rsidR="00081734" w:rsidRDefault="00081734" w:rsidP="001F564D">
      <w:pPr>
        <w:numPr>
          <w:ilvl w:val="1"/>
          <w:numId w:val="3"/>
        </w:numPr>
        <w:jc w:val="both"/>
      </w:pPr>
      <w:r>
        <w:t xml:space="preserve">Piedāvājums </w:t>
      </w:r>
      <w:r w:rsidRPr="00696B84">
        <w:t>jāparaksta personai, kura likumiski pārstāv Pretendentu, vai ir pilnvarota</w:t>
      </w:r>
      <w:r>
        <w:t xml:space="preserve"> pārstāvēt Pretendentu šajā iepirkuma procedūr</w:t>
      </w:r>
      <w:r w:rsidRPr="008D6F2F">
        <w:t xml:space="preserve">ā. </w:t>
      </w:r>
    </w:p>
    <w:p w14:paraId="2FE184DC" w14:textId="77777777" w:rsidR="00081734" w:rsidRDefault="00081734" w:rsidP="001F564D">
      <w:pPr>
        <w:numPr>
          <w:ilvl w:val="1"/>
          <w:numId w:val="3"/>
        </w:numPr>
        <w:jc w:val="both"/>
      </w:pPr>
      <w:r>
        <w:lastRenderedPageBreak/>
        <w:t xml:space="preserve">Pretendentam jāiesniedz 1 (viens) piedāvājuma </w:t>
      </w:r>
      <w:r w:rsidRPr="002B296C">
        <w:t>oriģināls un 1(viena) kopija</w:t>
      </w:r>
      <w:r>
        <w:t xml:space="preserve">, katrs savā iesējumā. Uz iesējuma pirmās lapas jābūt norādei </w:t>
      </w:r>
      <w:r>
        <w:rPr>
          <w:i/>
        </w:rPr>
        <w:t>„Oriģināls”</w:t>
      </w:r>
      <w:r>
        <w:t xml:space="preserve"> vai </w:t>
      </w:r>
      <w:r>
        <w:rPr>
          <w:i/>
        </w:rPr>
        <w:t>„Kopija”</w:t>
      </w:r>
      <w:r>
        <w:t>.</w:t>
      </w:r>
    </w:p>
    <w:p w14:paraId="79B2B2CD" w14:textId="670185E7" w:rsidR="00081734" w:rsidRPr="003E39B1" w:rsidRDefault="00081734" w:rsidP="001F564D">
      <w:pPr>
        <w:numPr>
          <w:ilvl w:val="1"/>
          <w:numId w:val="3"/>
        </w:numPr>
        <w:jc w:val="both"/>
        <w:rPr>
          <w:i/>
        </w:rPr>
      </w:pPr>
      <w:r>
        <w:t>Piedāvājuma oriģināls</w:t>
      </w:r>
      <w:r w:rsidR="00EE5FEF">
        <w:t xml:space="preserve"> un</w:t>
      </w:r>
      <w:r>
        <w:t xml:space="preserve"> kopija jāiesaiņo kopā. Uz iesaiņojuma jānorāda Pasūtītāja adrese un piedāvājuma nosaukums: </w:t>
      </w:r>
      <w:r>
        <w:rPr>
          <w:i/>
        </w:rPr>
        <w:t>„</w:t>
      </w:r>
      <w:r w:rsidR="003811D5">
        <w:rPr>
          <w:i/>
        </w:rPr>
        <w:t>Latvijas Universitāte</w:t>
      </w:r>
      <w:r w:rsidRPr="002B296C">
        <w:rPr>
          <w:i/>
        </w:rPr>
        <w:t xml:space="preserve">”, </w:t>
      </w:r>
      <w:r w:rsidR="003811D5" w:rsidRPr="003811D5">
        <w:rPr>
          <w:i/>
        </w:rPr>
        <w:t>Raiņa bulvāris 19, Rīga, LV - 1586</w:t>
      </w:r>
      <w:r w:rsidRPr="003E39B1">
        <w:rPr>
          <w:i/>
        </w:rPr>
        <w:t xml:space="preserve">, iepirkuma </w:t>
      </w:r>
      <w:r w:rsidR="005F2395" w:rsidRPr="00D00BAA">
        <w:rPr>
          <w:i/>
        </w:rPr>
        <w:t xml:space="preserve">LU </w:t>
      </w:r>
      <w:r w:rsidR="003811D5" w:rsidRPr="00D00BAA">
        <w:rPr>
          <w:i/>
        </w:rPr>
        <w:t>2015/</w:t>
      </w:r>
      <w:r w:rsidR="006A2A16" w:rsidRPr="00D00BAA">
        <w:rPr>
          <w:i/>
        </w:rPr>
        <w:t>5</w:t>
      </w:r>
      <w:r w:rsidR="00110F0E" w:rsidRPr="00D00BAA">
        <w:rPr>
          <w:i/>
        </w:rPr>
        <w:t>3</w:t>
      </w:r>
      <w:r w:rsidR="000A1199" w:rsidRPr="00D00BAA">
        <w:rPr>
          <w:i/>
        </w:rPr>
        <w:t>_I</w:t>
      </w:r>
      <w:r w:rsidR="006A2A16" w:rsidRPr="00D00BAA">
        <w:rPr>
          <w:i/>
        </w:rPr>
        <w:t>_ER</w:t>
      </w:r>
      <w:r w:rsidR="003811D5" w:rsidRPr="00D00BAA">
        <w:rPr>
          <w:i/>
        </w:rPr>
        <w:t>AF</w:t>
      </w:r>
      <w:r w:rsidRPr="003E39B1">
        <w:rPr>
          <w:i/>
        </w:rPr>
        <w:t xml:space="preserve"> piedāvājums, neatvērt līdz 201</w:t>
      </w:r>
      <w:r w:rsidR="0058667B" w:rsidRPr="003E39B1">
        <w:rPr>
          <w:i/>
        </w:rPr>
        <w:t>5</w:t>
      </w:r>
      <w:r w:rsidRPr="003E39B1">
        <w:rPr>
          <w:i/>
        </w:rPr>
        <w:t>.</w:t>
      </w:r>
      <w:r w:rsidR="002B296C" w:rsidRPr="003E39B1">
        <w:rPr>
          <w:i/>
        </w:rPr>
        <w:t> </w:t>
      </w:r>
      <w:r w:rsidR="00DB31A5">
        <w:rPr>
          <w:i/>
        </w:rPr>
        <w:t>g</w:t>
      </w:r>
      <w:r w:rsidRPr="003E39B1">
        <w:rPr>
          <w:i/>
        </w:rPr>
        <w:t>ada</w:t>
      </w:r>
      <w:r w:rsidR="00DB31A5">
        <w:rPr>
          <w:i/>
        </w:rPr>
        <w:t xml:space="preserve"> </w:t>
      </w:r>
      <w:r w:rsidR="00853734">
        <w:rPr>
          <w:i/>
        </w:rPr>
        <w:t>11</w:t>
      </w:r>
      <w:r w:rsidR="00422D02" w:rsidRPr="00034B8E">
        <w:rPr>
          <w:i/>
        </w:rPr>
        <w:t>. </w:t>
      </w:r>
      <w:r w:rsidR="00E554A1">
        <w:rPr>
          <w:i/>
        </w:rPr>
        <w:t>septembra</w:t>
      </w:r>
      <w:r w:rsidRPr="00034B8E">
        <w:rPr>
          <w:i/>
        </w:rPr>
        <w:t xml:space="preserve"> plkst. </w:t>
      </w:r>
      <w:r w:rsidR="002B296C" w:rsidRPr="00034B8E">
        <w:rPr>
          <w:i/>
        </w:rPr>
        <w:t>1</w:t>
      </w:r>
      <w:r w:rsidR="005F2395" w:rsidRPr="00034B8E">
        <w:rPr>
          <w:i/>
        </w:rPr>
        <w:t>1</w:t>
      </w:r>
      <w:r w:rsidR="002B296C" w:rsidRPr="00034B8E">
        <w:rPr>
          <w:i/>
          <w:vertAlign w:val="superscript"/>
        </w:rPr>
        <w:t>00</w:t>
      </w:r>
      <w:r w:rsidRPr="00034B8E">
        <w:rPr>
          <w:i/>
        </w:rPr>
        <w:t>.”</w:t>
      </w:r>
    </w:p>
    <w:p w14:paraId="57825C3B" w14:textId="77777777" w:rsidR="00081734" w:rsidRDefault="00081734" w:rsidP="000659CE">
      <w:pPr>
        <w:numPr>
          <w:ilvl w:val="1"/>
          <w:numId w:val="3"/>
        </w:numPr>
        <w:ind w:hanging="508"/>
        <w:jc w:val="both"/>
      </w:pPr>
      <w:r>
        <w:t xml:space="preserve">Piedāvājuma grozījumi vai paziņojums par piedāvājuma atsaukšanu jāiesaiņo, jānoformē un jāiesniedz tāpat kā piedāvājums, attiecīgi norādot </w:t>
      </w:r>
      <w:r>
        <w:rPr>
          <w:i/>
        </w:rPr>
        <w:t>„Piedāvājuma grozījumi”</w:t>
      </w:r>
      <w:r>
        <w:t xml:space="preserve"> vai </w:t>
      </w:r>
      <w:r>
        <w:rPr>
          <w:i/>
        </w:rPr>
        <w:t>„Piedāvājuma atsaukums”</w:t>
      </w:r>
      <w:r>
        <w:t>.</w:t>
      </w:r>
    </w:p>
    <w:p w14:paraId="3F1923B8" w14:textId="77777777" w:rsidR="00081734" w:rsidRDefault="00081734" w:rsidP="005F5170">
      <w:pPr>
        <w:pStyle w:val="Heading2"/>
      </w:pPr>
      <w:bookmarkStart w:id="130" w:name="_Toc535914586"/>
      <w:bookmarkStart w:id="131" w:name="_Toc535914804"/>
      <w:bookmarkStart w:id="132" w:name="_Toc535915689"/>
      <w:bookmarkStart w:id="133" w:name="_Toc19521659"/>
      <w:bookmarkStart w:id="134" w:name="_Toc58053979"/>
      <w:bookmarkStart w:id="135" w:name="_Toc85448326"/>
      <w:bookmarkStart w:id="136" w:name="_Toc85449936"/>
      <w:bookmarkStart w:id="137" w:name="_Toc223763533"/>
      <w:bookmarkStart w:id="138" w:name="_Toc223763686"/>
      <w:bookmarkStart w:id="139" w:name="_Toc223763759"/>
      <w:bookmarkStart w:id="140" w:name="_Toc223764100"/>
      <w:bookmarkStart w:id="141" w:name="_Toc223764476"/>
      <w:bookmarkStart w:id="142" w:name="_Toc223765201"/>
      <w:bookmarkStart w:id="143" w:name="_Toc223765287"/>
      <w:bookmarkStart w:id="144" w:name="_Toc223765366"/>
      <w:bookmarkStart w:id="145" w:name="_Toc223765425"/>
      <w:bookmarkStart w:id="146" w:name="_Toc223765479"/>
      <w:bookmarkStart w:id="147" w:name="_Toc223765617"/>
      <w:bookmarkStart w:id="148" w:name="_Toc223765756"/>
      <w:bookmarkStart w:id="149" w:name="_Toc409099871"/>
      <w:r>
        <w:t>Paskaidrojumi par finanšu piedāvājumu</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7C0CFB" w14:textId="407ACCF4" w:rsidR="00081734" w:rsidRPr="00F67BB8" w:rsidRDefault="00081734" w:rsidP="001F564D">
      <w:pPr>
        <w:numPr>
          <w:ilvl w:val="1"/>
          <w:numId w:val="3"/>
        </w:numPr>
        <w:jc w:val="both"/>
      </w:pPr>
      <w:r>
        <w:t xml:space="preserve">Finanšu piedāvājumā Pretendents aizpilda </w:t>
      </w:r>
      <w:r w:rsidRPr="009669F8">
        <w:t xml:space="preserve">nolikuma </w:t>
      </w:r>
      <w:r w:rsidRPr="002B296C">
        <w:t>4.</w:t>
      </w:r>
      <w:r w:rsidR="002B296C" w:rsidRPr="002B296C">
        <w:t> </w:t>
      </w:r>
      <w:r w:rsidRPr="002B296C">
        <w:t>pielikuma „Līguma projekts” 5.</w:t>
      </w:r>
      <w:r w:rsidR="002B296C" w:rsidRPr="002B296C">
        <w:t> </w:t>
      </w:r>
      <w:r w:rsidRPr="002B296C">
        <w:t>pielikumu „</w:t>
      </w:r>
      <w:r w:rsidRPr="00CF5C42">
        <w:t>Darbu daudzumu saraksts”, norādot vienības cenas ar precizitāti divi cipari aiz komata. Piedāvātā līgumcena bez pievienotās vērtības nodokļa (turpmāk tekstā – PVN) –no Darbu daudzumu saraksta, tiek ierakstīta nolikuma 1.</w:t>
      </w:r>
      <w:r w:rsidR="002B296C" w:rsidRPr="00CF5C42">
        <w:t> </w:t>
      </w:r>
      <w:r w:rsidRPr="00CF5C42">
        <w:t>pielikumā „Piedāvājums”. Nolikuma 4</w:t>
      </w:r>
      <w:r w:rsidR="002B296C" w:rsidRPr="00CF5C42">
        <w:t>. </w:t>
      </w:r>
      <w:r w:rsidRPr="00CF5C42">
        <w:t>pielikuma „Līguma projekts” 5</w:t>
      </w:r>
      <w:r w:rsidR="002B296C" w:rsidRPr="00CF5C42">
        <w:t>. </w:t>
      </w:r>
      <w:r w:rsidRPr="00CF5C42">
        <w:t>pielikums „Darbu daudzumu saraksts” jāaizpilda un jāiesniedz arī elektroniski</w:t>
      </w:r>
      <w:r w:rsidRPr="00F67BB8">
        <w:t xml:space="preserve"> </w:t>
      </w:r>
      <w:r w:rsidRPr="00F67BB8">
        <w:rPr>
          <w:i/>
        </w:rPr>
        <w:t>MS Excel</w:t>
      </w:r>
      <w:r w:rsidRPr="00F67BB8">
        <w:t xml:space="preserve"> formātā (piedāvājumam jāpievieno CD vai zibatmiņ</w:t>
      </w:r>
      <w:r w:rsidR="00920151" w:rsidRPr="00F67BB8">
        <w:t>a</w:t>
      </w:r>
      <w:r w:rsidRPr="00F67BB8">
        <w:t xml:space="preserve"> vienā eksemplārā).</w:t>
      </w:r>
    </w:p>
    <w:p w14:paraId="2C0AC96F" w14:textId="77777777" w:rsidR="00081734" w:rsidRPr="008A0A54" w:rsidRDefault="00081734" w:rsidP="001F564D">
      <w:pPr>
        <w:numPr>
          <w:ilvl w:val="1"/>
          <w:numId w:val="3"/>
        </w:numPr>
        <w:jc w:val="both"/>
      </w:pPr>
      <w:r w:rsidRPr="008A0A54">
        <w:t xml:space="preserve">Piedāvātā līgumcena jānosaka </w:t>
      </w:r>
      <w:proofErr w:type="spellStart"/>
      <w:r w:rsidRPr="008A0A54">
        <w:rPr>
          <w:i/>
        </w:rPr>
        <w:t>euro</w:t>
      </w:r>
      <w:proofErr w:type="spellEnd"/>
      <w:r w:rsidRPr="008A0A54">
        <w:t>.</w:t>
      </w:r>
    </w:p>
    <w:p w14:paraId="34DE6F68" w14:textId="5FDF6625" w:rsidR="00081734" w:rsidRDefault="00081734" w:rsidP="001F564D">
      <w:pPr>
        <w:numPr>
          <w:ilvl w:val="1"/>
          <w:numId w:val="3"/>
        </w:numPr>
        <w:jc w:val="both"/>
      </w:pPr>
      <w:r>
        <w:t xml:space="preserve">Katrā vienības cenā jāietver </w:t>
      </w:r>
      <w:r w:rsidR="00324E40">
        <w:t xml:space="preserve">izmaksas atbilstoši </w:t>
      </w:r>
      <w:r w:rsidR="00324E40" w:rsidRPr="00DF511D">
        <w:t>2015.gada 30.jūnija Ministru kabineta noteikumiem Nr. 330 „Noteikumi par Latvijas būvnormatīvu LBN 501-15 "</w:t>
      </w:r>
      <w:proofErr w:type="spellStart"/>
      <w:r w:rsidR="00324E40" w:rsidRPr="00DF511D">
        <w:t>Būvizmaksu</w:t>
      </w:r>
      <w:proofErr w:type="spellEnd"/>
      <w:r w:rsidR="00324E40" w:rsidRPr="00DF511D">
        <w:t xml:space="preserve"> noteikšanas kārtība"”</w:t>
      </w:r>
      <w:r w:rsidR="00324E40">
        <w:t>.</w:t>
      </w:r>
    </w:p>
    <w:p w14:paraId="5464B894" w14:textId="0BDD554B" w:rsidR="00081734" w:rsidRDefault="00081734" w:rsidP="001F564D">
      <w:pPr>
        <w:numPr>
          <w:ilvl w:val="1"/>
          <w:numId w:val="3"/>
        </w:numPr>
        <w:jc w:val="both"/>
      </w:pPr>
      <w:r>
        <w:t>Vienību cenas tiek fiksētas uz visu Darba izpildes laiku</w:t>
      </w:r>
      <w:r w:rsidR="005F2395">
        <w:t>,</w:t>
      </w:r>
      <w:r>
        <w:t xml:space="preserve"> un netiks pārrēķinātas, izņemot iepirkuma līgumā paredzētajos gadījumos.</w:t>
      </w:r>
    </w:p>
    <w:p w14:paraId="3709F0C4" w14:textId="77777777" w:rsidR="00081734" w:rsidRPr="008A0A54" w:rsidRDefault="00081734" w:rsidP="005F5170">
      <w:pPr>
        <w:pStyle w:val="Heading2"/>
      </w:pPr>
      <w:bookmarkStart w:id="150" w:name="_Toc535914588"/>
      <w:bookmarkStart w:id="151" w:name="_Toc535914806"/>
      <w:bookmarkStart w:id="152" w:name="_Toc535915691"/>
      <w:bookmarkStart w:id="153" w:name="_Toc19521660"/>
      <w:bookmarkStart w:id="154" w:name="_Toc58053980"/>
      <w:bookmarkStart w:id="155" w:name="_Toc85448328"/>
      <w:bookmarkStart w:id="156" w:name="_Toc85449938"/>
      <w:bookmarkStart w:id="157" w:name="_Toc223763534"/>
      <w:bookmarkStart w:id="158" w:name="_Toc223763687"/>
      <w:bookmarkStart w:id="159" w:name="_Toc223763760"/>
      <w:bookmarkStart w:id="160" w:name="_Toc223764101"/>
      <w:bookmarkStart w:id="161" w:name="_Toc223764477"/>
      <w:bookmarkStart w:id="162" w:name="_Toc223765202"/>
      <w:bookmarkStart w:id="163" w:name="_Toc223765288"/>
      <w:bookmarkStart w:id="164" w:name="_Toc223765367"/>
      <w:bookmarkStart w:id="165" w:name="_Toc223765426"/>
      <w:bookmarkStart w:id="166" w:name="_Toc223765480"/>
      <w:bookmarkStart w:id="167" w:name="_Toc223765618"/>
      <w:bookmarkStart w:id="168" w:name="_Toc223765757"/>
      <w:bookmarkStart w:id="169" w:name="_Toc409099872"/>
      <w:r w:rsidRPr="00700E9C">
        <w:t>Apakšuzņēmēji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366515E" w14:textId="6BDC1E2E" w:rsidR="00081734" w:rsidRPr="008A0A54" w:rsidRDefault="006A2A16" w:rsidP="001F564D">
      <w:pPr>
        <w:numPr>
          <w:ilvl w:val="1"/>
          <w:numId w:val="3"/>
        </w:numPr>
        <w:jc w:val="both"/>
      </w:pPr>
      <w:r>
        <w:t>A</w:t>
      </w:r>
      <w:r w:rsidR="00F7461A">
        <w:t>tbilstoši nolikuma 2. </w:t>
      </w:r>
      <w:r w:rsidR="00081734" w:rsidRPr="008A0A54">
        <w:t xml:space="preserve">pielikumā „Kvalifikācija” sniegtajai formai, Pretendentam piedāvājumā jānorāda </w:t>
      </w:r>
      <w:r w:rsidR="00081734" w:rsidRPr="008A0A54">
        <w:rPr>
          <w:b/>
        </w:rPr>
        <w:t>visi</w:t>
      </w:r>
      <w:r w:rsidR="009277C4">
        <w:rPr>
          <w:b/>
        </w:rPr>
        <w:t xml:space="preserve"> </w:t>
      </w:r>
      <w:r w:rsidR="00081734" w:rsidRPr="008A0A54">
        <w:rPr>
          <w:u w:val="single"/>
        </w:rPr>
        <w:t>Pretendenta apakšuzņēmēji</w:t>
      </w:r>
      <w:r w:rsidR="00081734">
        <w:t>,</w:t>
      </w:r>
      <w:r w:rsidR="00081734" w:rsidRPr="008A0A54">
        <w:t xml:space="preserve"> un </w:t>
      </w:r>
      <w:r w:rsidR="00081734" w:rsidRPr="00BB0DD8">
        <w:t xml:space="preserve">katram </w:t>
      </w:r>
      <w:r w:rsidR="00920151" w:rsidRPr="00BB0DD8">
        <w:t xml:space="preserve">no tiem </w:t>
      </w:r>
      <w:r w:rsidR="00081734" w:rsidRPr="00BB0DD8">
        <w:t>izpildei</w:t>
      </w:r>
      <w:r w:rsidR="00081734" w:rsidRPr="008A0A54">
        <w:t xml:space="preserve"> nododamā Darba daļa, norādot izpildāmā darba apjomu no Darbu daudzumu saraksta naudas izteiksmē un procentos.</w:t>
      </w:r>
    </w:p>
    <w:p w14:paraId="574C4589" w14:textId="4B663F43" w:rsidR="00081734" w:rsidRPr="00F7461A" w:rsidRDefault="00BC0DC0" w:rsidP="001F564D">
      <w:pPr>
        <w:numPr>
          <w:ilvl w:val="1"/>
          <w:numId w:val="3"/>
        </w:numPr>
        <w:jc w:val="both"/>
      </w:pPr>
      <w:r>
        <w:t xml:space="preserve">Par </w:t>
      </w:r>
      <w:r w:rsidR="001667C1" w:rsidRPr="00F7461A">
        <w:t xml:space="preserve">Apakšuzņēmēju nomainīšanu iepirkuma līguma izpildes laikā vai jaunu apakšuzņēmēju iesaistīšanu līguma izpildē </w:t>
      </w:r>
      <w:r>
        <w:t>vismaz 3 (trīs) dienas iepriekš jāinformē Pasūtītājs.</w:t>
      </w:r>
    </w:p>
    <w:p w14:paraId="2B89A514" w14:textId="77777777" w:rsidR="00081734" w:rsidRDefault="00081734" w:rsidP="005F5170">
      <w:pPr>
        <w:pStyle w:val="Heading2"/>
      </w:pPr>
      <w:bookmarkStart w:id="170" w:name="_Toc409099873"/>
      <w:bookmarkStart w:id="171" w:name="_Toc535914595"/>
      <w:bookmarkStart w:id="172" w:name="_Toc535914813"/>
      <w:bookmarkStart w:id="173" w:name="_Toc535915698"/>
      <w:bookmarkStart w:id="174" w:name="_Toc19521665"/>
      <w:bookmarkStart w:id="175" w:name="_Toc58053984"/>
      <w:bookmarkStart w:id="176" w:name="_Toc85448331"/>
      <w:bookmarkStart w:id="177" w:name="_Toc85449941"/>
      <w:bookmarkStart w:id="178" w:name="_Toc223763535"/>
      <w:bookmarkStart w:id="179" w:name="_Toc223763688"/>
      <w:bookmarkStart w:id="180" w:name="_Toc223763761"/>
      <w:bookmarkStart w:id="181" w:name="_Toc223764102"/>
      <w:bookmarkStart w:id="182" w:name="_Toc223764478"/>
      <w:bookmarkStart w:id="183" w:name="_Toc223765203"/>
      <w:bookmarkStart w:id="184" w:name="_Toc223765289"/>
      <w:bookmarkStart w:id="185" w:name="_Toc223765368"/>
      <w:bookmarkStart w:id="186" w:name="_Toc223765427"/>
      <w:bookmarkStart w:id="187" w:name="_Toc223765481"/>
      <w:bookmarkStart w:id="188" w:name="_Toc223765619"/>
      <w:bookmarkStart w:id="189" w:name="_Toc223765758"/>
      <w:bookmarkStart w:id="190" w:name="_Toc535914590"/>
      <w:bookmarkStart w:id="191" w:name="_Toc535914808"/>
      <w:bookmarkStart w:id="192" w:name="_Toc535915693"/>
      <w:r>
        <w:t>Cita informācija</w:t>
      </w:r>
      <w:bookmarkEnd w:id="170"/>
    </w:p>
    <w:p w14:paraId="5A8EB1C0" w14:textId="451DDDB6" w:rsidR="00081734" w:rsidRPr="00CF5C42" w:rsidRDefault="004772CF" w:rsidP="001F564D">
      <w:pPr>
        <w:numPr>
          <w:ilvl w:val="1"/>
          <w:numId w:val="3"/>
        </w:numPr>
        <w:ind w:hanging="508"/>
        <w:jc w:val="both"/>
      </w:pPr>
      <w:r w:rsidRPr="00CF5C42">
        <w:t>B</w:t>
      </w:r>
      <w:r w:rsidR="00081734" w:rsidRPr="00CF5C42">
        <w:t>ūves</w:t>
      </w:r>
      <w:r w:rsidRPr="00CF5C42">
        <w:t xml:space="preserve"> vai darbu veikšanas vietas</w:t>
      </w:r>
      <w:r w:rsidR="00081734" w:rsidRPr="00CF5C42">
        <w:t xml:space="preserve"> ir pieejam</w:t>
      </w:r>
      <w:r w:rsidRPr="00CF5C42">
        <w:t>a</w:t>
      </w:r>
      <w:r w:rsidR="00081734" w:rsidRPr="00CF5C42">
        <w:t>s apskatei</w:t>
      </w:r>
      <w:r w:rsidR="005F2395">
        <w:t>,</w:t>
      </w:r>
      <w:r w:rsidRPr="00CF5C42">
        <w:t xml:space="preserve"> sazinoties ar Darba uzdevumā </w:t>
      </w:r>
      <w:r w:rsidRPr="00853734">
        <w:t>norādīto kontaktpersonu</w:t>
      </w:r>
      <w:r w:rsidR="00081734" w:rsidRPr="00CF5C42">
        <w:t>.</w:t>
      </w:r>
    </w:p>
    <w:p w14:paraId="2F460983" w14:textId="1D3490C6" w:rsidR="005F5DB4" w:rsidRPr="00F7461A" w:rsidRDefault="005F5DB4" w:rsidP="001F564D">
      <w:pPr>
        <w:pStyle w:val="ListParagraph"/>
        <w:numPr>
          <w:ilvl w:val="1"/>
          <w:numId w:val="3"/>
        </w:numPr>
        <w:ind w:hanging="508"/>
      </w:pPr>
      <w:r w:rsidRPr="00CF5C42">
        <w:t>Pasūtītājs un Pretendents ar informāciju apmainās rakstiski latviešu valodā, nosūtot dokumentus pa pastu, vai pa faksu</w:t>
      </w:r>
      <w:r w:rsidR="005F2395">
        <w:t>, elektroniski</w:t>
      </w:r>
      <w:r w:rsidRPr="00F7461A">
        <w:t xml:space="preserve"> vai piegādājot personiski.</w:t>
      </w:r>
    </w:p>
    <w:p w14:paraId="2CE7BC9C" w14:textId="77777777" w:rsidR="00081734" w:rsidRPr="00F7461A" w:rsidRDefault="00081734" w:rsidP="001F564D">
      <w:pPr>
        <w:numPr>
          <w:ilvl w:val="1"/>
          <w:numId w:val="3"/>
        </w:numPr>
        <w:ind w:hanging="508"/>
        <w:jc w:val="both"/>
      </w:pPr>
      <w:r w:rsidRPr="00F7461A">
        <w:t>Izziņas un citus dokumentus, kurus Publisko iepirkumu likumā noteiktajos gadījumos izsniedz kompetentās institūcijas, Pasūtītājs pieņem un atzīst, ja tie izdoti ne agrāk kā 1 (vienu) mēnesi pirms iesniegšanas dienas.</w:t>
      </w:r>
    </w:p>
    <w:p w14:paraId="513B743A" w14:textId="04ACEB4A" w:rsidR="00081734" w:rsidRPr="00F7461A" w:rsidRDefault="00081734" w:rsidP="001F564D">
      <w:pPr>
        <w:numPr>
          <w:ilvl w:val="1"/>
          <w:numId w:val="3"/>
        </w:numPr>
        <w:ind w:hanging="508"/>
        <w:jc w:val="both"/>
      </w:pPr>
      <w:r w:rsidRPr="00F7461A">
        <w:t>Pretendents sedz visus izdevumus, kas ir saistīti ar piedāvājuma sagatavošanu un iesniegšanu Pasūtītājam. Iesniegtos piedāvājumus</w:t>
      </w:r>
      <w:r w:rsidR="00406185" w:rsidRPr="00F7461A">
        <w:t xml:space="preserve"> Pretendentam neatdod</w:t>
      </w:r>
      <w:r w:rsidRPr="00F7461A">
        <w:t xml:space="preserve">, izņemot </w:t>
      </w:r>
      <w:r w:rsidR="00406185" w:rsidRPr="00F7461A">
        <w:t>nolikum</w:t>
      </w:r>
      <w:r w:rsidR="00F7461A" w:rsidRPr="00F7461A">
        <w:t>a 5.</w:t>
      </w:r>
      <w:r w:rsidR="00BC0DC0">
        <w:t>4. un 5.5</w:t>
      </w:r>
      <w:r w:rsidR="00F7461A" w:rsidRPr="00F7461A">
        <w:t>. </w:t>
      </w:r>
      <w:r w:rsidR="00406185" w:rsidRPr="00F7461A">
        <w:t xml:space="preserve">punktā </w:t>
      </w:r>
      <w:r w:rsidRPr="00F7461A">
        <w:t xml:space="preserve">noteiktajos gadījumos. </w:t>
      </w:r>
    </w:p>
    <w:p w14:paraId="70E6C0D1" w14:textId="127ED115" w:rsidR="00081734" w:rsidRPr="00146C1F" w:rsidRDefault="00081734" w:rsidP="001F564D">
      <w:pPr>
        <w:numPr>
          <w:ilvl w:val="1"/>
          <w:numId w:val="3"/>
        </w:numPr>
        <w:ind w:hanging="508"/>
        <w:jc w:val="both"/>
      </w:pPr>
      <w:r w:rsidRPr="00C301C6">
        <w:t xml:space="preserve">Konkrētā līguma izpildei, lai pierādītu atbilstību nolikuma </w:t>
      </w:r>
      <w:r w:rsidRPr="00F7461A">
        <w:t>2.</w:t>
      </w:r>
      <w:r w:rsidR="00F7461A" w:rsidRPr="00F7461A">
        <w:t> </w:t>
      </w:r>
      <w:r w:rsidRPr="00F7461A">
        <w:t xml:space="preserve">pielikuma </w:t>
      </w:r>
      <w:r w:rsidRPr="00C301C6">
        <w:t xml:space="preserve">„Kvalifikācija” prasībām, Pretendents drīkst balstīties uz citu </w:t>
      </w:r>
      <w:r w:rsidR="00BC0DC0">
        <w:t>uzņēmēju</w:t>
      </w:r>
      <w:r w:rsidRPr="00146C1F">
        <w:t xml:space="preserve"> (tai skaitā apakšuzņēmēju) iespējām, neatkarīgi no savstarpējo attiecību tiesiskā statusa:</w:t>
      </w:r>
    </w:p>
    <w:p w14:paraId="5F7FF368" w14:textId="2545A988" w:rsidR="00081734" w:rsidRPr="00F7461A" w:rsidRDefault="00081734" w:rsidP="001F564D">
      <w:pPr>
        <w:numPr>
          <w:ilvl w:val="2"/>
          <w:numId w:val="3"/>
        </w:numPr>
        <w:tabs>
          <w:tab w:val="clear" w:pos="1224"/>
        </w:tabs>
        <w:ind w:left="1418" w:hanging="698"/>
        <w:jc w:val="both"/>
      </w:pPr>
      <w:r w:rsidRPr="00F7461A">
        <w:t>šādā gadījumā Pretendents nolikuma 1.pielikumā „Piedāvājums” norāda vis</w:t>
      </w:r>
      <w:r w:rsidR="00BC0DC0">
        <w:t>us uzņēmējus</w:t>
      </w:r>
      <w:r w:rsidRPr="00F7461A">
        <w:t xml:space="preserve">, uz kuru iespējām savas kvalifikācijas pierādīšanai tas balstās, un pierāda Pasūtītājam, ka viņa rīcībā būs nepieciešamie resursi, iesniedzot šo </w:t>
      </w:r>
      <w:r w:rsidR="00BC0DC0">
        <w:t>uzņēmēju</w:t>
      </w:r>
      <w:r w:rsidRPr="00F7461A">
        <w:t xml:space="preserve"> un Pretendenta parakstītu apliecinājumu vai vienošanos par </w:t>
      </w:r>
      <w:r w:rsidRPr="00F7461A">
        <w:lastRenderedPageBreak/>
        <w:t xml:space="preserve">sadarbību un/vai resursu nodošanu Pretendenta rīcībā konkrētā līguma izpildei un apliecinājumu par gatavību slēgt sabiedrības līgumu; </w:t>
      </w:r>
    </w:p>
    <w:p w14:paraId="4AA9C2C2" w14:textId="730C0B3D" w:rsidR="00081734" w:rsidRPr="00F7461A" w:rsidRDefault="00081734" w:rsidP="001F564D">
      <w:pPr>
        <w:numPr>
          <w:ilvl w:val="2"/>
          <w:numId w:val="3"/>
        </w:numPr>
        <w:tabs>
          <w:tab w:val="clear" w:pos="1224"/>
        </w:tabs>
        <w:ind w:left="1418" w:hanging="698"/>
        <w:jc w:val="both"/>
      </w:pPr>
      <w:r w:rsidRPr="00F7461A">
        <w:t xml:space="preserve">ja ar Pretendentu, kurš konkrētā līguma izpildei balstās uz citu </w:t>
      </w:r>
      <w:r w:rsidR="003F44AD">
        <w:t>uzņēmēju</w:t>
      </w:r>
      <w:r w:rsidRPr="00F7461A">
        <w:t xml:space="preserve"> iespējām, lai pierādītu atbilstību nolikuma 2</w:t>
      </w:r>
      <w:r w:rsidR="00F7461A" w:rsidRPr="00F7461A">
        <w:t>. </w:t>
      </w:r>
      <w:r w:rsidRPr="00F7461A">
        <w:t xml:space="preserve">pielikuma „Kvalifikācija” prasībām, tiks nolemts slēgt iepirkuma līgumu, tad pirms iepirkuma līguma noslēgšanas Pretendentam ar </w:t>
      </w:r>
      <w:r w:rsidR="002B34B8">
        <w:t>uzņēmējiem</w:t>
      </w:r>
      <w:r w:rsidRPr="00F7461A">
        <w:t>, uz kuru iespējām tas balstās, jānoslēdz sabiedrības līgums Civillikuma 2241. – 2280.</w:t>
      </w:r>
      <w:r w:rsidR="00F7461A" w:rsidRPr="00F7461A">
        <w:t> </w:t>
      </w:r>
      <w:r w:rsidRPr="00F7461A">
        <w:t xml:space="preserve">panta noteiktajā kārtībā un viens tā eksemplārs (oriģināls vai kopija, ja tiek uzrādīts oriģināls) </w:t>
      </w:r>
      <w:r w:rsidRPr="00C301C6">
        <w:t xml:space="preserve">jāiesniedz </w:t>
      </w:r>
      <w:r w:rsidRPr="00F7461A">
        <w:t xml:space="preserve">Pasūtītājam. Sabiedrības līguma noslēgšanu var aizstāt ar pilnsabiedrības nodibināšanu, </w:t>
      </w:r>
      <w:r w:rsidR="00406185" w:rsidRPr="00F7461A">
        <w:t>par to rakstiski paziņojot Pasūtītājam</w:t>
      </w:r>
      <w:r w:rsidRPr="00F7461A">
        <w:t>.</w:t>
      </w:r>
    </w:p>
    <w:p w14:paraId="6DA16E7B" w14:textId="77777777" w:rsidR="00081734" w:rsidRDefault="00081734" w:rsidP="005F5170">
      <w:pPr>
        <w:pStyle w:val="Heading2"/>
      </w:pPr>
      <w:bookmarkStart w:id="193" w:name="_Toc409099874"/>
      <w:r>
        <w:t>Iepirkuma komisijas tiesības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3"/>
    </w:p>
    <w:p w14:paraId="65185500" w14:textId="77777777" w:rsidR="00081734" w:rsidRPr="00F7461A" w:rsidRDefault="00081734" w:rsidP="001F564D">
      <w:pPr>
        <w:numPr>
          <w:ilvl w:val="1"/>
          <w:numId w:val="3"/>
        </w:numPr>
        <w:ind w:hanging="508"/>
        <w:jc w:val="both"/>
      </w:pPr>
      <w:r w:rsidRPr="00F7461A">
        <w:rPr>
          <w:bCs/>
        </w:rPr>
        <w:t xml:space="preserve">Ja </w:t>
      </w:r>
      <w:r w:rsidRPr="00F7461A">
        <w:t>Pretendents iesniedzis dokument</w:t>
      </w:r>
      <w:r w:rsidR="00F7461A" w:rsidRPr="00F7461A">
        <w:t>a</w:t>
      </w:r>
      <w:r w:rsidRPr="00F7461A">
        <w:t xml:space="preserve"> atvasinājumu, tad šaubu gadījumā par iesniegtā dokumenta atvasinājuma autentiskumu komisija var pieprasīt Pretendentam uzrādīt iesniegt</w:t>
      </w:r>
      <w:r w:rsidR="00F7461A" w:rsidRPr="00F7461A">
        <w:t>ā</w:t>
      </w:r>
      <w:r w:rsidRPr="00F7461A">
        <w:t xml:space="preserve"> dokument</w:t>
      </w:r>
      <w:r w:rsidR="00F7461A" w:rsidRPr="00F7461A">
        <w:t>a</w:t>
      </w:r>
      <w:r w:rsidRPr="00F7461A">
        <w:t xml:space="preserve"> atvasinājum</w:t>
      </w:r>
      <w:r w:rsidR="00F7461A" w:rsidRPr="00F7461A">
        <w:t>a oriģinālu</w:t>
      </w:r>
      <w:r w:rsidRPr="00F7461A">
        <w:t>.</w:t>
      </w:r>
    </w:p>
    <w:p w14:paraId="7181C5A0" w14:textId="77777777" w:rsidR="00081734" w:rsidRPr="00F7461A" w:rsidRDefault="00081734" w:rsidP="001F564D">
      <w:pPr>
        <w:numPr>
          <w:ilvl w:val="1"/>
          <w:numId w:val="3"/>
        </w:numPr>
        <w:ind w:hanging="508"/>
        <w:jc w:val="both"/>
        <w:rPr>
          <w:strike/>
        </w:rPr>
      </w:pPr>
      <w:r w:rsidRPr="00F7461A">
        <w:t xml:space="preserve">Piedāvājumu vērtēšanas gaitā komisijai ir tiesības pieprasīt, lai tiek izskaidrota tehniskajā un finanšu piedāvājumā iekļautā informācija. </w:t>
      </w:r>
      <w:bookmarkStart w:id="194" w:name="_Toc535914592"/>
      <w:bookmarkStart w:id="195" w:name="_Toc535914810"/>
      <w:bookmarkStart w:id="196" w:name="_Toc535915695"/>
      <w:bookmarkEnd w:id="190"/>
      <w:bookmarkEnd w:id="191"/>
      <w:bookmarkEnd w:id="192"/>
    </w:p>
    <w:p w14:paraId="1A878928" w14:textId="77777777" w:rsidR="00081734" w:rsidRPr="00F7461A" w:rsidRDefault="00081734" w:rsidP="001F564D">
      <w:pPr>
        <w:numPr>
          <w:ilvl w:val="1"/>
          <w:numId w:val="3"/>
        </w:numPr>
        <w:ind w:hanging="508"/>
        <w:jc w:val="both"/>
      </w:pPr>
      <w:r w:rsidRPr="00F7461A">
        <w:t xml:space="preserve">Komisija </w:t>
      </w:r>
      <w:r w:rsidRPr="00F7461A">
        <w:rPr>
          <w:rStyle w:val="Heading31"/>
          <w:rFonts w:ascii="Times New Roman" w:hAnsi="Times New Roman"/>
          <w:b w:val="0"/>
        </w:rPr>
        <w:t>labo aritmētiskās kļūdas finanšu piedāvājumos</w:t>
      </w:r>
      <w:r w:rsidRPr="00F7461A">
        <w:t>.</w:t>
      </w:r>
    </w:p>
    <w:p w14:paraId="5CA58B16" w14:textId="77777777" w:rsidR="00081734" w:rsidRDefault="00081734" w:rsidP="005F5170">
      <w:pPr>
        <w:pStyle w:val="Heading2"/>
      </w:pPr>
      <w:bookmarkStart w:id="197" w:name="_Toc223763536"/>
      <w:bookmarkStart w:id="198" w:name="_Toc223763689"/>
      <w:bookmarkStart w:id="199" w:name="_Toc223763762"/>
      <w:bookmarkStart w:id="200" w:name="_Toc223764103"/>
      <w:bookmarkStart w:id="201" w:name="_Toc223764479"/>
      <w:bookmarkStart w:id="202" w:name="_Toc223765204"/>
      <w:bookmarkStart w:id="203" w:name="_Toc223765290"/>
      <w:bookmarkStart w:id="204" w:name="_Toc223765369"/>
      <w:bookmarkStart w:id="205" w:name="_Toc223765428"/>
      <w:bookmarkStart w:id="206" w:name="_Toc223765482"/>
      <w:bookmarkStart w:id="207" w:name="_Toc223765620"/>
      <w:bookmarkStart w:id="208" w:name="_Toc223765759"/>
      <w:bookmarkStart w:id="209" w:name="_Toc409099875"/>
      <w:r>
        <w:t>Iepirkuma komisijas pienākumi</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55D5B6BD" w14:textId="77777777" w:rsidR="00081734" w:rsidRPr="002A512D" w:rsidRDefault="00081734" w:rsidP="001F564D">
      <w:pPr>
        <w:numPr>
          <w:ilvl w:val="1"/>
          <w:numId w:val="3"/>
        </w:numPr>
        <w:ind w:hanging="508"/>
        <w:jc w:val="both"/>
      </w:pPr>
      <w:r w:rsidRPr="002A512D">
        <w:t>Komisija nodrošina iepirkuma procedūras norises dokumentēšanu.</w:t>
      </w:r>
    </w:p>
    <w:p w14:paraId="02D05225" w14:textId="7504113E" w:rsidR="00081734" w:rsidRPr="002A512D" w:rsidRDefault="00081734" w:rsidP="0041235F">
      <w:pPr>
        <w:numPr>
          <w:ilvl w:val="1"/>
          <w:numId w:val="3"/>
        </w:numPr>
        <w:jc w:val="both"/>
        <w:rPr>
          <w:strike/>
        </w:rPr>
      </w:pPr>
      <w:r w:rsidRPr="002A512D">
        <w:t xml:space="preserve">Komisija </w:t>
      </w:r>
      <w:r w:rsidRPr="00991DC1">
        <w:t xml:space="preserve">nodrošina brīvu un tiešu elektronisku pieeju iepirkuma procedūras dokumentiem </w:t>
      </w:r>
      <w:r w:rsidR="00A924C9">
        <w:t>Latvijas Universitātes</w:t>
      </w:r>
      <w:r w:rsidRPr="00991DC1">
        <w:t xml:space="preserve"> mājas lapā internetā </w:t>
      </w:r>
      <w:hyperlink r:id="rId17" w:history="1">
        <w:r w:rsidR="0041235F" w:rsidRPr="00853734">
          <w:rPr>
            <w:rStyle w:val="Hyperlink"/>
          </w:rPr>
          <w:t>http://www.lu.lv/uznemejiem/iepirkumi/buvdarbi/</w:t>
        </w:r>
      </w:hyperlink>
      <w:r w:rsidRPr="00853734">
        <w:t>,</w:t>
      </w:r>
      <w:r w:rsidR="0041235F">
        <w:t xml:space="preserve"> </w:t>
      </w:r>
      <w:r w:rsidRPr="002A512D">
        <w:t xml:space="preserve">kā arī iespēju ieinteresētajiem piegādātājiem iepazīties uz vietas ar iepirkuma procedūras dokumentiem, sākot ar attiecīgās iepirkuma procedūras izsludināšanas brīdi.  </w:t>
      </w:r>
    </w:p>
    <w:p w14:paraId="0CEC14FC" w14:textId="68C985D7" w:rsidR="00081734" w:rsidRPr="00991DC1" w:rsidRDefault="000A54F8" w:rsidP="0041235F">
      <w:pPr>
        <w:numPr>
          <w:ilvl w:val="1"/>
          <w:numId w:val="3"/>
        </w:numPr>
        <w:jc w:val="both"/>
      </w:pPr>
      <w:r w:rsidRPr="000A54F8">
        <w:t>Ja ieinteresētais piegādātājs ir laikus rakstveidā (pa faksu vai pa pastu, vai elektroniski, vai piegādājot personiski) pieprasījis papildu informāciju par iepirkuma procedūras dokumentos iekļautajām prasībām attiecībā uz piedāvājuma sagatavošanu un iesniegšanu vai pretendentu atlasi, komisija to sniedz pa faksu vai elektroniski (ja piegādātājs ir lūdzis atbildēt elektroniski vai tehnisku iemeslu dēļ nav iespēj</w:t>
      </w:r>
      <w:r w:rsidR="00F7461A">
        <w:t xml:space="preserve">ams atbildi nosūtīt pa faksu) </w:t>
      </w:r>
      <w:r w:rsidR="002B34B8">
        <w:t xml:space="preserve">iespējami īsā laikā pirms piedāvājumu </w:t>
      </w:r>
      <w:r w:rsidRPr="00991DC1">
        <w:t>iesniegšanas termiņa beigām.</w:t>
      </w:r>
      <w:r w:rsidR="00081734" w:rsidRPr="00991DC1">
        <w:t xml:space="preserve"> Vienlaikus ar papildu informācijas nosūtīšanu piegādātājam, kas uzdevis jautājumu, Pasūtītājs ievieto šo informāciju mājas lapā internetā </w:t>
      </w:r>
      <w:hyperlink r:id="rId18" w:history="1">
        <w:r w:rsidR="0041235F" w:rsidRPr="00853734">
          <w:rPr>
            <w:rStyle w:val="Hyperlink"/>
          </w:rPr>
          <w:t>http://www.lu.lv/uznemejiem/iepirkumi/buvdarbi/</w:t>
        </w:r>
      </w:hyperlink>
      <w:r w:rsidR="00081734" w:rsidRPr="00853734">
        <w:t>,</w:t>
      </w:r>
      <w:r w:rsidR="0041235F">
        <w:t xml:space="preserve"> </w:t>
      </w:r>
      <w:r w:rsidR="00081734" w:rsidRPr="00991DC1">
        <w:t>kurā ir pieejami iepirkuma procedūras dokumenti, norādot arī uzdoto jautājumu.</w:t>
      </w:r>
    </w:p>
    <w:p w14:paraId="57EDBC39" w14:textId="0F0FBCD5" w:rsidR="00081734" w:rsidRPr="00991DC1" w:rsidRDefault="002B34B8" w:rsidP="001F564D">
      <w:pPr>
        <w:numPr>
          <w:ilvl w:val="1"/>
          <w:numId w:val="3"/>
        </w:numPr>
        <w:ind w:hanging="508"/>
        <w:jc w:val="both"/>
      </w:pPr>
      <w:r>
        <w:t>Gadījumā, ja komisija konstatē, ka iepirkuma dokumentācijā veicami grozījumi, komisija pārtrauc iepirkumu (PIL8.² panta vienpadsmitā daļa)</w:t>
      </w:r>
      <w:r w:rsidR="00081734" w:rsidRPr="00991DC1">
        <w:t xml:space="preserve">. </w:t>
      </w:r>
    </w:p>
    <w:p w14:paraId="565ABBC6" w14:textId="77777777" w:rsidR="00081734" w:rsidRDefault="00081734" w:rsidP="001F564D">
      <w:pPr>
        <w:numPr>
          <w:ilvl w:val="1"/>
          <w:numId w:val="3"/>
        </w:numPr>
        <w:ind w:hanging="508"/>
        <w:jc w:val="both"/>
      </w:pPr>
      <w:r w:rsidRPr="00991DC1">
        <w:t>Informācijas apmaiņu un uzglabāšanu veic</w:t>
      </w:r>
      <w:r w:rsidRPr="00390A1C">
        <w:t xml:space="preserve">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71E28D1E" w14:textId="77777777" w:rsidR="00081734" w:rsidRDefault="00081734" w:rsidP="001F564D">
      <w:pPr>
        <w:numPr>
          <w:ilvl w:val="1"/>
          <w:numId w:val="3"/>
        </w:numPr>
        <w:ind w:hanging="508"/>
        <w:jc w:val="both"/>
      </w:pPr>
      <w:r w:rsidRPr="00390A1C">
        <w:t>Komisija vērtē Pretendentus un to iesnie</w:t>
      </w:r>
      <w:r>
        <w:t xml:space="preserve">gtos piedāvājumus saskaņā ar </w:t>
      </w:r>
      <w:r w:rsidRPr="00F76D07">
        <w:t>Publisko iepirkumu likumu, iepirkuma procedūras dokumentiem, kā arī</w:t>
      </w:r>
      <w:r w:rsidRPr="00390A1C">
        <w:t xml:space="preserve"> citiem normatīvajiem aktiem</w:t>
      </w:r>
      <w:r w:rsidR="003829CD">
        <w:t>.</w:t>
      </w:r>
    </w:p>
    <w:p w14:paraId="6013D62F" w14:textId="507D6C4D" w:rsidR="002B34B8" w:rsidRDefault="002B34B8" w:rsidP="001F564D">
      <w:pPr>
        <w:numPr>
          <w:ilvl w:val="1"/>
          <w:numId w:val="3"/>
        </w:numPr>
        <w:ind w:hanging="508"/>
        <w:jc w:val="both"/>
      </w:pPr>
      <w:r>
        <w:t>Pēc piedāvājumu iesniegšanas termiņa beigām komisija nedrīkst pieprasīt vai pieņemt no Pretendentiem tādus dokumentus vai informāciju, kura tikusi pieprasīta jau šajā nolikumā, bet nav iesniegts.</w:t>
      </w:r>
    </w:p>
    <w:p w14:paraId="1B4CB136" w14:textId="40DF4596" w:rsidR="00081734" w:rsidRPr="009A7F85" w:rsidRDefault="00081734" w:rsidP="001F564D">
      <w:pPr>
        <w:numPr>
          <w:ilvl w:val="1"/>
          <w:numId w:val="3"/>
        </w:numPr>
        <w:ind w:hanging="508"/>
        <w:jc w:val="both"/>
      </w:pPr>
      <w:r w:rsidRPr="008A0A54">
        <w:t>Ja komisija</w:t>
      </w:r>
      <w:r>
        <w:t xml:space="preserve"> konstatē, ka </w:t>
      </w:r>
      <w:r w:rsidRPr="009A7F85">
        <w:t xml:space="preserve">iesniegtajos dokumentos ietvertā informācija ir neskaidra vai nepilnīga, tā pieprasa, lai Pretendents vai kompetenta institūcija izskaidro vai papildina šajos dokumentos ietverto informāciju. Termiņu nepieciešamās </w:t>
      </w:r>
      <w:r w:rsidRPr="009A7F85">
        <w:lastRenderedPageBreak/>
        <w:t>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25171D38" w14:textId="77777777" w:rsidR="00081734" w:rsidRDefault="00081734" w:rsidP="005F5170">
      <w:pPr>
        <w:pStyle w:val="Heading2"/>
      </w:pPr>
      <w:bookmarkStart w:id="210" w:name="_Toc85448334"/>
      <w:bookmarkStart w:id="211" w:name="_Toc85449944"/>
      <w:bookmarkStart w:id="212" w:name="_Toc223763537"/>
      <w:bookmarkStart w:id="213" w:name="_Toc223763690"/>
      <w:bookmarkStart w:id="214" w:name="_Toc223763763"/>
      <w:bookmarkStart w:id="215" w:name="_Toc223764104"/>
      <w:bookmarkStart w:id="216" w:name="_Toc223764480"/>
      <w:bookmarkStart w:id="217" w:name="_Toc223765205"/>
      <w:bookmarkStart w:id="218" w:name="_Toc223765291"/>
      <w:bookmarkStart w:id="219" w:name="_Toc223765370"/>
      <w:bookmarkStart w:id="220" w:name="_Toc223765429"/>
      <w:bookmarkStart w:id="221" w:name="_Toc223765483"/>
      <w:bookmarkStart w:id="222" w:name="_Toc223765621"/>
      <w:bookmarkStart w:id="223" w:name="_Toc223765760"/>
      <w:bookmarkStart w:id="224" w:name="_Toc409099876"/>
      <w:r w:rsidRPr="008D7277">
        <w:t>Piegādātāja un</w:t>
      </w:r>
      <w:r>
        <w:t xml:space="preserve"> Pretendenta tiesība</w:t>
      </w:r>
      <w:bookmarkEnd w:id="210"/>
      <w:bookmarkEnd w:id="211"/>
      <w:r>
        <w:t>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02C8BB59" w14:textId="1E560062" w:rsidR="003B6E03" w:rsidRPr="003B6E03" w:rsidRDefault="003B6E03" w:rsidP="001F564D">
      <w:pPr>
        <w:pStyle w:val="ListParagraph"/>
        <w:numPr>
          <w:ilvl w:val="1"/>
          <w:numId w:val="3"/>
        </w:numPr>
        <w:ind w:left="851" w:hanging="491"/>
        <w:jc w:val="both"/>
      </w:pPr>
      <w:r w:rsidRPr="003B6E03">
        <w:t xml:space="preserve">Piegādātājs un Pretendents var pieprasīt papildu informāciju par iepirkuma nolikumu. Papildu informāciju var pieprasīt rakstveidā, nosūtot to Pasūtītājam pa faksu vai pa pastu, vai elektroniski, vai piegādājot personiski. Papildu informācija jāpieprasa </w:t>
      </w:r>
      <w:r w:rsidR="00C3302F">
        <w:t>laikus, lai komisija varētu to sniegt pirms</w:t>
      </w:r>
      <w:r w:rsidRPr="003B6E03">
        <w:t xml:space="preserve"> piedāvājumu iesniegšanas termiņa beigām.</w:t>
      </w:r>
    </w:p>
    <w:p w14:paraId="69C7FC2D" w14:textId="77777777" w:rsidR="00081734" w:rsidRDefault="00081734" w:rsidP="001F564D">
      <w:pPr>
        <w:numPr>
          <w:ilvl w:val="1"/>
          <w:numId w:val="3"/>
        </w:numPr>
        <w:ind w:left="851" w:hanging="491"/>
        <w:jc w:val="both"/>
      </w:pPr>
      <w:r>
        <w:t>Pretendents var pieprasīt un</w:t>
      </w:r>
      <w:r w:rsidR="00F7461A">
        <w:t xml:space="preserve"> 3 </w:t>
      </w:r>
      <w:r w:rsidRPr="008D7277">
        <w:t>(trīs)</w:t>
      </w:r>
      <w:r>
        <w:t xml:space="preserve"> darbdienu laikā pēc pieprasījuma iesniegšanas </w:t>
      </w:r>
      <w:r w:rsidRPr="00C71A48">
        <w:t xml:space="preserve">saņemt </w:t>
      </w:r>
      <w:r w:rsidRPr="000C72E0">
        <w:t xml:space="preserve">piedāvājumu atvēršanas sanāksmes protokola </w:t>
      </w:r>
      <w:r w:rsidR="00C71A48">
        <w:t>izrakstu</w:t>
      </w:r>
      <w:r>
        <w:t>.</w:t>
      </w:r>
    </w:p>
    <w:p w14:paraId="3822490E" w14:textId="77777777" w:rsidR="00081734" w:rsidRPr="001E30B6" w:rsidRDefault="00081734" w:rsidP="001F564D">
      <w:pPr>
        <w:numPr>
          <w:ilvl w:val="1"/>
          <w:numId w:val="3"/>
        </w:numPr>
        <w:ind w:left="851" w:hanging="491"/>
        <w:jc w:val="both"/>
      </w:pPr>
      <w:r w:rsidRPr="001E30B6">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16596E7D" w14:textId="20CB8C68" w:rsidR="00081734" w:rsidRPr="00AC483E" w:rsidRDefault="00081734" w:rsidP="001F564D">
      <w:pPr>
        <w:numPr>
          <w:ilvl w:val="1"/>
          <w:numId w:val="3"/>
        </w:numPr>
        <w:tabs>
          <w:tab w:val="num" w:pos="600"/>
        </w:tabs>
        <w:ind w:left="851" w:hanging="491"/>
        <w:jc w:val="both"/>
      </w:pPr>
      <w:r w:rsidRPr="008D7277">
        <w:t>Pretendent</w:t>
      </w:r>
      <w:r w:rsidR="00AE14BD">
        <w:t>s, kas iesniedzis piedāvājumu iepirkumā, un, kas uzskata, ka</w:t>
      </w:r>
      <w:r w:rsidRPr="008D7277">
        <w:t xml:space="preserve"> ir </w:t>
      </w:r>
      <w:r w:rsidR="00AE14BD">
        <w:t xml:space="preserve">aizskartas tā </w:t>
      </w:r>
      <w:r w:rsidRPr="000C72E0">
        <w:t>tiesības</w:t>
      </w:r>
      <w:r w:rsidR="00AE14BD">
        <w:t xml:space="preserve"> vai iespējams šo tiesību aizskārums, ir tiesīgs pieņemto lēmumu pārsūd</w:t>
      </w:r>
      <w:r w:rsidR="005B3843">
        <w:t>z</w:t>
      </w:r>
      <w:r w:rsidR="00AE14BD">
        <w:t>ēt</w:t>
      </w:r>
      <w:r w:rsidR="005B3843">
        <w:t xml:space="preserve"> Administratīvajā rajona tiesā Administratīvā procesa likumā noteiktajā kārtībā. Lēmuma pārsūdzēšana neaptur tā darbību (PIL 8.² panta astoņpadsmitā daļa)</w:t>
      </w:r>
      <w:r w:rsidRPr="00AC483E">
        <w:t>.</w:t>
      </w:r>
    </w:p>
    <w:p w14:paraId="43C890BB" w14:textId="77777777" w:rsidR="00081734" w:rsidRDefault="00081734" w:rsidP="005F5170">
      <w:pPr>
        <w:pStyle w:val="Heading2"/>
      </w:pPr>
      <w:bookmarkStart w:id="225" w:name="_Toc19521666"/>
      <w:bookmarkStart w:id="226" w:name="_Toc58053985"/>
      <w:bookmarkStart w:id="227" w:name="_Toc85448332"/>
      <w:bookmarkStart w:id="228" w:name="_Toc85449942"/>
      <w:bookmarkStart w:id="229" w:name="_Toc223763538"/>
      <w:bookmarkStart w:id="230" w:name="_Toc223763691"/>
      <w:bookmarkStart w:id="231" w:name="_Toc223763764"/>
      <w:bookmarkStart w:id="232" w:name="_Toc223764105"/>
      <w:bookmarkStart w:id="233" w:name="_Toc223764481"/>
      <w:bookmarkStart w:id="234" w:name="_Toc223765206"/>
      <w:bookmarkStart w:id="235" w:name="_Toc223765292"/>
      <w:bookmarkStart w:id="236" w:name="_Toc223765371"/>
      <w:bookmarkStart w:id="237" w:name="_Toc223765430"/>
      <w:bookmarkStart w:id="238" w:name="_Toc223765484"/>
      <w:bookmarkStart w:id="239" w:name="_Toc223765622"/>
      <w:bookmarkStart w:id="240" w:name="_Toc223765761"/>
      <w:bookmarkStart w:id="241" w:name="_Toc409099877"/>
      <w:r>
        <w:t xml:space="preserve">Piedāvājumu </w:t>
      </w:r>
      <w:bookmarkEnd w:id="194"/>
      <w:bookmarkEnd w:id="195"/>
      <w:bookmarkEnd w:id="196"/>
      <w:bookmarkEnd w:id="225"/>
      <w:bookmarkEnd w:id="226"/>
      <w:bookmarkEnd w:id="227"/>
      <w:bookmarkEnd w:id="228"/>
      <w:r>
        <w:t>atvēršana</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006541C2" w14:textId="641F87D0" w:rsidR="00081734" w:rsidRPr="000C72E0" w:rsidRDefault="00081734" w:rsidP="001F564D">
      <w:pPr>
        <w:numPr>
          <w:ilvl w:val="1"/>
          <w:numId w:val="3"/>
        </w:numPr>
        <w:ind w:left="840" w:hanging="480"/>
        <w:jc w:val="both"/>
      </w:pPr>
      <w:r>
        <w:t xml:space="preserve">Piedāvājumu </w:t>
      </w:r>
      <w:r w:rsidRPr="005866EF">
        <w:t xml:space="preserve">atvēršana </w:t>
      </w:r>
      <w:r w:rsidRPr="000C72E0">
        <w:t>notiek</w:t>
      </w:r>
      <w:r w:rsidR="00B01956">
        <w:t xml:space="preserve"> slēgtā</w:t>
      </w:r>
      <w:r w:rsidRPr="000C72E0">
        <w:t xml:space="preserve"> iepirkuma komisijas sēdē. </w:t>
      </w:r>
    </w:p>
    <w:p w14:paraId="47987190" w14:textId="3A96D8DE" w:rsidR="00081734" w:rsidRPr="000C72E0" w:rsidRDefault="00081734" w:rsidP="001F564D">
      <w:pPr>
        <w:numPr>
          <w:ilvl w:val="1"/>
          <w:numId w:val="3"/>
        </w:numPr>
        <w:ind w:left="840" w:hanging="480"/>
        <w:jc w:val="both"/>
      </w:pPr>
      <w:r w:rsidRPr="000C72E0">
        <w:t>Piedāvājumus atver to iesniegšanas secībā, nosaucot Pretendentu, piedāvājuma iesniegšanas laiku, piedāvāto cenu un citas ziņas, kas raksturo piedāvājumu, kā arī pārliecin</w:t>
      </w:r>
      <w:r w:rsidR="00275F8C">
        <w:t>ās</w:t>
      </w:r>
      <w:r w:rsidR="00751B78">
        <w:t>, vai piedāvājums noformēts atbilstoši nolikuma prasībām</w:t>
      </w:r>
      <w:r w:rsidRPr="000C72E0">
        <w:t>. Pēc sanāksmes dalībnieka pieprasījuma komisija uzrāda finanšu piedāvājumu, kurā atbilstoši pieprasītajai finanšu piedāvājuma formai norādīta piedāvātā cena, nodrošinot, ka netiek izpausta informācija, kas nav vispārpieejama.</w:t>
      </w:r>
    </w:p>
    <w:p w14:paraId="3E498319" w14:textId="77777777" w:rsidR="00081734" w:rsidRPr="00390A1C" w:rsidRDefault="00081734" w:rsidP="005F5170">
      <w:pPr>
        <w:pStyle w:val="Heading2"/>
      </w:pPr>
      <w:bookmarkStart w:id="242" w:name="_Toc19521668"/>
      <w:bookmarkStart w:id="243" w:name="_Toc58053987"/>
      <w:bookmarkStart w:id="244" w:name="_Toc223763539"/>
      <w:bookmarkStart w:id="245" w:name="_Toc223763692"/>
      <w:bookmarkStart w:id="246" w:name="_Toc223763765"/>
      <w:bookmarkStart w:id="247" w:name="_Toc223764106"/>
      <w:bookmarkStart w:id="248" w:name="_Toc223764482"/>
      <w:bookmarkStart w:id="249" w:name="_Toc223765207"/>
      <w:bookmarkStart w:id="250" w:name="_Toc223765293"/>
      <w:bookmarkStart w:id="251" w:name="_Toc223765372"/>
      <w:bookmarkStart w:id="252" w:name="_Toc223765431"/>
      <w:bookmarkStart w:id="253" w:name="_Toc223765485"/>
      <w:bookmarkStart w:id="254" w:name="_Toc223765623"/>
      <w:bookmarkStart w:id="255" w:name="_Toc223765762"/>
      <w:bookmarkStart w:id="256" w:name="_Toc409099878"/>
      <w:r w:rsidRPr="00390A1C">
        <w:t>Pretendentu atlase</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5371985" w14:textId="77777777" w:rsidR="00081734" w:rsidRDefault="00081734" w:rsidP="001F564D">
      <w:pPr>
        <w:numPr>
          <w:ilvl w:val="1"/>
          <w:numId w:val="3"/>
        </w:numPr>
        <w:tabs>
          <w:tab w:val="left" w:pos="-1418"/>
        </w:tabs>
        <w:ind w:left="840" w:hanging="480"/>
        <w:jc w:val="both"/>
      </w:pPr>
      <w:bookmarkStart w:id="257" w:name="_Ref88363163"/>
      <w:r>
        <w:t xml:space="preserve">Iepirkuma komisija </w:t>
      </w:r>
      <w:r w:rsidRPr="00E45C1D">
        <w:t xml:space="preserve">pārbauda piedāvājumu noformējuma atbilstību nolikuma </w:t>
      </w:r>
      <w:r w:rsidRPr="00F7461A">
        <w:t>7.6., 7.8. un 7.9.</w:t>
      </w:r>
      <w:r w:rsidR="00F7461A" w:rsidRPr="00F7461A">
        <w:t> </w:t>
      </w:r>
      <w:r w:rsidRPr="00F7461A">
        <w:t xml:space="preserve">punktu prasībām un atlasa pretendentus saskaņā ar izvirzītajām </w:t>
      </w:r>
      <w:r>
        <w:t>kvalifikācijas prasībām.</w:t>
      </w:r>
    </w:p>
    <w:p w14:paraId="4DDAC913" w14:textId="3F68B422" w:rsidR="00081734" w:rsidRPr="00CD7458" w:rsidRDefault="00081734" w:rsidP="001F564D">
      <w:pPr>
        <w:numPr>
          <w:ilvl w:val="1"/>
          <w:numId w:val="3"/>
        </w:numPr>
        <w:tabs>
          <w:tab w:val="left" w:pos="-1418"/>
        </w:tabs>
        <w:ind w:left="840" w:hanging="480"/>
        <w:jc w:val="both"/>
      </w:pPr>
      <w:r>
        <w:t xml:space="preserve">Iepirkuma komisija </w:t>
      </w:r>
      <w:r w:rsidRPr="00CD7458">
        <w:t>izslēdz Pretendentu no turpmākās dalības iepirkuma procedūrā jebkurā no šādiem gadījumiem:</w:t>
      </w:r>
      <w:bookmarkEnd w:id="257"/>
    </w:p>
    <w:p w14:paraId="5D60BBDC" w14:textId="56CF7BD9" w:rsidR="00081734" w:rsidRPr="00F7461A" w:rsidRDefault="00081734" w:rsidP="001F564D">
      <w:pPr>
        <w:numPr>
          <w:ilvl w:val="2"/>
          <w:numId w:val="3"/>
        </w:numPr>
        <w:tabs>
          <w:tab w:val="clear" w:pos="1224"/>
          <w:tab w:val="num" w:pos="1418"/>
        </w:tabs>
        <w:ind w:left="1560" w:hanging="709"/>
        <w:jc w:val="both"/>
      </w:pPr>
      <w:r w:rsidRPr="00F7461A">
        <w:t xml:space="preserve">attiecībā uz Pretendentu ir iestājies kāds no Publisko iepirkumu likuma </w:t>
      </w:r>
      <w:r w:rsidR="00751B78">
        <w:t>8</w:t>
      </w:r>
      <w:r w:rsidRPr="00F7461A">
        <w:t>.</w:t>
      </w:r>
      <w:r w:rsidR="00751B78">
        <w:t>²</w:t>
      </w:r>
      <w:r w:rsidR="00F7461A" w:rsidRPr="00F7461A">
        <w:rPr>
          <w:vertAlign w:val="superscript"/>
        </w:rPr>
        <w:t> </w:t>
      </w:r>
      <w:r w:rsidRPr="00F7461A">
        <w:t>pant</w:t>
      </w:r>
      <w:r w:rsidR="00751B78">
        <w:t>a</w:t>
      </w:r>
      <w:r w:rsidRPr="00F7461A">
        <w:t xml:space="preserve"> </w:t>
      </w:r>
      <w:r w:rsidR="00751B78">
        <w:t xml:space="preserve">piektajā daļā </w:t>
      </w:r>
      <w:r w:rsidRPr="00F7461A">
        <w:t>noteiktajiem pretendentu izslēgšanas gadījumiem</w:t>
      </w:r>
      <w:r w:rsidR="00751B78">
        <w:t>:</w:t>
      </w:r>
    </w:p>
    <w:p w14:paraId="6313DE95" w14:textId="2DDE57FC" w:rsidR="00081734" w:rsidRDefault="00751B78" w:rsidP="00751B78">
      <w:pPr>
        <w:pStyle w:val="ListParagraph"/>
        <w:numPr>
          <w:ilvl w:val="3"/>
          <w:numId w:val="3"/>
        </w:numPr>
        <w:jc w:val="both"/>
      </w:pPr>
      <w:r>
        <w:t xml:space="preserve">lai pārbaudītu, vai </w:t>
      </w:r>
      <w:proofErr w:type="spellStart"/>
      <w:r>
        <w:t>Pretenedents</w:t>
      </w:r>
      <w:proofErr w:type="spellEnd"/>
      <w:r>
        <w:t xml:space="preserve"> nav izslēdzams no dalības iepirkumā Publisko iepirkumu likuma 8.² panta piektajā daļā minēto apstākļu dēļ, komisija veic informācijas pārbaudi Publisko iepirkumu likuma 8.² panta septītajā daļā noteiktajā kārtībā,</w:t>
      </w:r>
    </w:p>
    <w:p w14:paraId="587680DC" w14:textId="32D79294" w:rsidR="00751B78" w:rsidRPr="00F7461A" w:rsidRDefault="00751B78" w:rsidP="00751B78">
      <w:pPr>
        <w:pStyle w:val="ListParagraph"/>
        <w:numPr>
          <w:ilvl w:val="3"/>
          <w:numId w:val="3"/>
        </w:numPr>
        <w:jc w:val="both"/>
      </w:pPr>
      <w:r>
        <w:t>atkarībā no atbilstoši 8.² panta septītajā daļas 1.punkta “b” apakšpunktam veiktās pārbaudes rezultātiem (attiecas uz Latvijā reģistrētu vai pastāvīgi dzīvojošu Pretendentu un 8.² panta piektās daļas 3.punktā minēto personu) komisija rīkojas atbilstoši 8.² pant</w:t>
      </w:r>
      <w:r w:rsidR="001705A0">
        <w:t>a</w:t>
      </w:r>
      <w:r>
        <w:t xml:space="preserve"> astotajā daļā noteiktajam</w:t>
      </w:r>
      <w:r w:rsidR="001705A0">
        <w:t>;</w:t>
      </w:r>
    </w:p>
    <w:p w14:paraId="061E596D" w14:textId="46E74F3C" w:rsidR="001705A0" w:rsidRDefault="001705A0" w:rsidP="001F564D">
      <w:pPr>
        <w:numPr>
          <w:ilvl w:val="2"/>
          <w:numId w:val="3"/>
        </w:numPr>
        <w:tabs>
          <w:tab w:val="clear" w:pos="1224"/>
          <w:tab w:val="num" w:pos="1418"/>
        </w:tabs>
        <w:ind w:left="1560" w:hanging="709"/>
        <w:jc w:val="both"/>
      </w:pPr>
      <w:r>
        <w:t>Pretendents ir sniedzis nepatiesu informāciju savas kvalifikācijas novērtēšanai vai vispār nav sniedzis pieprasīto informāciju un šai informācijai ir būtiska nozīme kvalifikācijas apliecināšanai;</w:t>
      </w:r>
    </w:p>
    <w:p w14:paraId="0C4ED70B" w14:textId="79C8341F" w:rsidR="00081734" w:rsidRPr="00F7461A" w:rsidRDefault="00081734" w:rsidP="001F564D">
      <w:pPr>
        <w:numPr>
          <w:ilvl w:val="2"/>
          <w:numId w:val="3"/>
        </w:numPr>
        <w:tabs>
          <w:tab w:val="clear" w:pos="1224"/>
          <w:tab w:val="num" w:pos="1418"/>
        </w:tabs>
        <w:ind w:left="1560" w:hanging="709"/>
        <w:jc w:val="both"/>
      </w:pPr>
      <w:r w:rsidRPr="00F7461A">
        <w:lastRenderedPageBreak/>
        <w:t>Pretendents nav iesniedzis kādu no iepirkuma nolikumā prasītajiem dokumentiem</w:t>
      </w:r>
      <w:r w:rsidR="00D95EF4">
        <w:t>,</w:t>
      </w:r>
      <w:r w:rsidRPr="00F7461A">
        <w:t xml:space="preserve"> vai dokuments nesatur nolikumā prasīto informāciju, vai iesniegtā dokumenta oriģinālam nav juridiska spēka. Komisija nenoraida piedāvājumu, ja trūkstošo informāciju (papilddokumentus, papildinformāciju) </w:t>
      </w:r>
      <w:r w:rsidR="000B025C">
        <w:t>iespējams iegūt, lūdzot Pretendentam</w:t>
      </w:r>
      <w:r w:rsidR="00E7102E">
        <w:t>,</w:t>
      </w:r>
      <w:r w:rsidR="000B025C">
        <w:t xml:space="preserve"> vai kompetentai institūcijai izskaidrot</w:t>
      </w:r>
      <w:r w:rsidR="00E7102E">
        <w:t>,</w:t>
      </w:r>
      <w:r w:rsidR="000B025C">
        <w:t xml:space="preserve"> vai papildināt iesnigtajos dokumentos ietverto informāciju</w:t>
      </w:r>
      <w:r w:rsidRPr="00F7461A">
        <w:t>;</w:t>
      </w:r>
      <w:bookmarkStart w:id="258" w:name="_Ref91403057"/>
    </w:p>
    <w:p w14:paraId="479C7D77" w14:textId="77777777" w:rsidR="00081734" w:rsidRPr="00CF5C42" w:rsidRDefault="00081734" w:rsidP="001F564D">
      <w:pPr>
        <w:numPr>
          <w:ilvl w:val="2"/>
          <w:numId w:val="3"/>
        </w:numPr>
        <w:tabs>
          <w:tab w:val="num" w:pos="1418"/>
        </w:tabs>
        <w:ind w:left="1560" w:hanging="709"/>
        <w:jc w:val="both"/>
      </w:pPr>
      <w:r w:rsidRPr="00F7461A">
        <w:t xml:space="preserve">Pretendenta </w:t>
      </w:r>
      <w:r w:rsidRPr="00CF5C42">
        <w:t>piedāvātajam personālam nav nolikuma 2</w:t>
      </w:r>
      <w:r w:rsidR="00F7461A" w:rsidRPr="00CF5C42">
        <w:t>. </w:t>
      </w:r>
      <w:r w:rsidRPr="00CF5C42">
        <w:t>pielikuma „Kvalifikācija” prasībām atbilstošu būvprakses sertifikātu</w:t>
      </w:r>
      <w:r w:rsidR="0036640F" w:rsidRPr="00CF5C42">
        <w:t>, izņemot gadījumus, kad izglītība un profesionālā kvalifikācija iegūta ārvalstīs</w:t>
      </w:r>
      <w:r w:rsidRPr="00CF5C42">
        <w:t xml:space="preserve">; </w:t>
      </w:r>
      <w:bookmarkEnd w:id="258"/>
    </w:p>
    <w:p w14:paraId="5986081C" w14:textId="77777777" w:rsidR="00081734" w:rsidRPr="00F7461A" w:rsidRDefault="00081734" w:rsidP="001F564D">
      <w:pPr>
        <w:numPr>
          <w:ilvl w:val="2"/>
          <w:numId w:val="3"/>
        </w:numPr>
        <w:tabs>
          <w:tab w:val="clear" w:pos="1224"/>
          <w:tab w:val="num" w:pos="1418"/>
        </w:tabs>
        <w:ind w:left="1560" w:hanging="709"/>
        <w:jc w:val="both"/>
      </w:pPr>
      <w:r w:rsidRPr="00CF5C42">
        <w:t>Pretendenta finanšu apgrozījums nav atbilstošs</w:t>
      </w:r>
      <w:r w:rsidRPr="00F7461A">
        <w:t xml:space="preserve"> nolikuma 2.</w:t>
      </w:r>
      <w:r w:rsidR="00F7461A" w:rsidRPr="00F7461A">
        <w:t> </w:t>
      </w:r>
      <w:r w:rsidRPr="00F7461A">
        <w:t xml:space="preserve">pielikuma „Kvalifikācija” prasībām; </w:t>
      </w:r>
    </w:p>
    <w:p w14:paraId="05F1F7C3" w14:textId="77777777" w:rsidR="00081734" w:rsidRPr="00F7461A" w:rsidRDefault="00081734" w:rsidP="001F564D">
      <w:pPr>
        <w:numPr>
          <w:ilvl w:val="2"/>
          <w:numId w:val="3"/>
        </w:numPr>
        <w:tabs>
          <w:tab w:val="clear" w:pos="1224"/>
          <w:tab w:val="num" w:pos="1418"/>
        </w:tabs>
        <w:ind w:left="1560" w:hanging="709"/>
        <w:jc w:val="both"/>
      </w:pPr>
      <w:r w:rsidRPr="00F7461A">
        <w:t>Pretendenta vispārējais apgrozāmo līdzekļu koeficients nav atbilstošs nolikuma 2.</w:t>
      </w:r>
      <w:r w:rsidR="00F7461A" w:rsidRPr="00F7461A">
        <w:t> </w:t>
      </w:r>
      <w:r w:rsidRPr="00F7461A">
        <w:t>pielikuma „Kvalifikācija” prasībām;</w:t>
      </w:r>
    </w:p>
    <w:p w14:paraId="2EBAA24C" w14:textId="77777777" w:rsidR="00081734" w:rsidRPr="00F7461A" w:rsidRDefault="00081734" w:rsidP="001F564D">
      <w:pPr>
        <w:numPr>
          <w:ilvl w:val="2"/>
          <w:numId w:val="3"/>
        </w:numPr>
        <w:tabs>
          <w:tab w:val="clear" w:pos="1224"/>
          <w:tab w:val="num" w:pos="1418"/>
        </w:tabs>
        <w:ind w:left="1560" w:hanging="709"/>
        <w:jc w:val="both"/>
      </w:pPr>
      <w:r w:rsidRPr="00F7461A">
        <w:t>Pretendenta piedāvājumā norādītā pieredze nav atbilstoša nolikuma 2.</w:t>
      </w:r>
      <w:r w:rsidR="00F7461A" w:rsidRPr="00F7461A">
        <w:t> </w:t>
      </w:r>
      <w:r w:rsidRPr="00F7461A">
        <w:t>pielikuma „Kvalifikācija” prasībām;</w:t>
      </w:r>
    </w:p>
    <w:p w14:paraId="48F108C3" w14:textId="77777777" w:rsidR="00081734" w:rsidRPr="00F7461A" w:rsidRDefault="00081734" w:rsidP="001F564D">
      <w:pPr>
        <w:numPr>
          <w:ilvl w:val="2"/>
          <w:numId w:val="3"/>
        </w:numPr>
        <w:tabs>
          <w:tab w:val="clear" w:pos="1224"/>
          <w:tab w:val="num" w:pos="1418"/>
        </w:tabs>
        <w:ind w:left="1560" w:hanging="709"/>
        <w:jc w:val="both"/>
      </w:pPr>
      <w:r w:rsidRPr="00F7461A">
        <w:t>Darba izpildei piedāvātā personāla piedāvājumā norādītā pieredze nav atbilstoša nolikuma 2.</w:t>
      </w:r>
      <w:r w:rsidR="00F7461A" w:rsidRPr="00F7461A">
        <w:t> </w:t>
      </w:r>
      <w:r w:rsidRPr="00F7461A">
        <w:t>pielikuma „Kvalifikācija” prasībām;</w:t>
      </w:r>
    </w:p>
    <w:p w14:paraId="61EA01CC" w14:textId="77777777" w:rsidR="00081734" w:rsidRPr="00F7461A" w:rsidRDefault="00081734" w:rsidP="001F564D">
      <w:pPr>
        <w:numPr>
          <w:ilvl w:val="2"/>
          <w:numId w:val="3"/>
        </w:numPr>
        <w:tabs>
          <w:tab w:val="clear" w:pos="1224"/>
          <w:tab w:val="num" w:pos="1418"/>
        </w:tabs>
        <w:ind w:left="1560" w:hanging="709"/>
        <w:jc w:val="both"/>
      </w:pPr>
      <w:r w:rsidRPr="00F7461A">
        <w:t>piedāvājuma nodrošinājums neatbilst nolikumā izvirzītajām prasībām;</w:t>
      </w:r>
    </w:p>
    <w:p w14:paraId="4E90211A" w14:textId="64B8C72F" w:rsidR="00081734" w:rsidRPr="00F7461A" w:rsidRDefault="00081734" w:rsidP="001F564D">
      <w:pPr>
        <w:numPr>
          <w:ilvl w:val="1"/>
          <w:numId w:val="3"/>
        </w:numPr>
        <w:ind w:left="851" w:hanging="567"/>
        <w:jc w:val="both"/>
      </w:pPr>
      <w:r w:rsidRPr="00755EFA">
        <w:t xml:space="preserve">Nolikuma </w:t>
      </w:r>
      <w:r w:rsidRPr="00F7461A">
        <w:t>15.2.1. un 15.2.6.</w:t>
      </w:r>
      <w:r w:rsidR="00F7461A" w:rsidRPr="00F7461A">
        <w:t> </w:t>
      </w:r>
      <w:r w:rsidRPr="00F7461A">
        <w:t>punkti ir attiecināmi uz katru piegādātāju apvienības dalībnieku, personālsabiedrības dalībnieku,</w:t>
      </w:r>
      <w:r w:rsidR="000B025C">
        <w:t xml:space="preserve"> kā arī uz Pretendenta norādīto uzņēmēju, uz kura iespējām Pretendents balstās, lai apliecinātu, ka tā kvalifikācija atbilst nolikuma 2.pielikuma “Kvalifikācija” prasībām</w:t>
      </w:r>
      <w:r w:rsidRPr="00F7461A">
        <w:t xml:space="preserve">. </w:t>
      </w:r>
    </w:p>
    <w:p w14:paraId="687331E9" w14:textId="77777777" w:rsidR="00081734" w:rsidRPr="00CD7458" w:rsidRDefault="00081734" w:rsidP="005F5170">
      <w:pPr>
        <w:pStyle w:val="Heading2"/>
      </w:pPr>
      <w:bookmarkStart w:id="259" w:name="_Toc223763540"/>
      <w:bookmarkStart w:id="260" w:name="_Toc223763693"/>
      <w:bookmarkStart w:id="261" w:name="_Toc223763766"/>
      <w:bookmarkStart w:id="262" w:name="_Toc223764107"/>
      <w:bookmarkStart w:id="263" w:name="_Toc223764483"/>
      <w:bookmarkStart w:id="264" w:name="_Toc223765208"/>
      <w:bookmarkStart w:id="265" w:name="_Toc223765294"/>
      <w:bookmarkStart w:id="266" w:name="_Toc223765373"/>
      <w:bookmarkStart w:id="267" w:name="_Toc223765432"/>
      <w:bookmarkStart w:id="268" w:name="_Toc223765486"/>
      <w:bookmarkStart w:id="269" w:name="_Toc223765624"/>
      <w:bookmarkStart w:id="270" w:name="_Toc223765763"/>
      <w:bookmarkStart w:id="271" w:name="_Toc409099879"/>
      <w:r w:rsidRPr="00CD7458">
        <w:t>Tehnisko piedāvājumu atbilstības pārbaude</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264E9B60" w14:textId="77777777" w:rsidR="00081734" w:rsidRPr="00EE2250" w:rsidRDefault="00081734" w:rsidP="001F564D">
      <w:pPr>
        <w:numPr>
          <w:ilvl w:val="1"/>
          <w:numId w:val="3"/>
        </w:numPr>
        <w:ind w:left="851" w:hanging="567"/>
        <w:jc w:val="both"/>
      </w:pPr>
      <w:r w:rsidRPr="00CD7458">
        <w:t>Tehnisko piedāvājumu atbilstības pārbaudē nosaka tehniskā piedāvājuma atbilstību nolikumā norādīto tehnisko prasību līmenim</w:t>
      </w:r>
      <w:r w:rsidRPr="00EE2250">
        <w:t xml:space="preserve">. </w:t>
      </w:r>
    </w:p>
    <w:p w14:paraId="3EBFECCD" w14:textId="61DBAC2A" w:rsidR="00081734" w:rsidRPr="00F80373" w:rsidRDefault="00081734" w:rsidP="001F564D">
      <w:pPr>
        <w:numPr>
          <w:ilvl w:val="1"/>
          <w:numId w:val="3"/>
        </w:numPr>
        <w:ind w:left="851" w:hanging="567"/>
        <w:jc w:val="both"/>
      </w:pPr>
      <w:bookmarkStart w:id="272" w:name="_Toc535914593"/>
      <w:bookmarkStart w:id="273" w:name="_Toc535914811"/>
      <w:bookmarkStart w:id="274" w:name="_Toc535915696"/>
      <w:bookmarkStart w:id="275" w:name="_Toc19521669"/>
      <w:bookmarkStart w:id="276" w:name="_Toc58053988"/>
      <w:r w:rsidRPr="00EE2250">
        <w:t>Komisija i</w:t>
      </w:r>
      <w:r w:rsidR="000B025C">
        <w:t xml:space="preserve">zslēdz Pretendentu no </w:t>
      </w:r>
      <w:r w:rsidRPr="00EE2250">
        <w:t xml:space="preserve">dalības iepirkuma procedūrā, </w:t>
      </w:r>
      <w:r w:rsidRPr="00C15E5B">
        <w:t xml:space="preserve">ja Pretendents ar tehnisko piedāvājumu un sniegtajām atbildēm uz komisijas </w:t>
      </w:r>
      <w:r w:rsidRPr="005B2BDE">
        <w:t>jautājumiem nepierāda savu spēju būvdarbu laikā nodrošināt nolikumā norādīto</w:t>
      </w:r>
      <w:r w:rsidRPr="00C15E5B">
        <w:t xml:space="preserve"> tehnisko prasību izpildi</w:t>
      </w:r>
      <w:r>
        <w:t>.</w:t>
      </w:r>
    </w:p>
    <w:p w14:paraId="63EC4DC9" w14:textId="77777777" w:rsidR="00081734" w:rsidRDefault="00081734" w:rsidP="005F5170">
      <w:pPr>
        <w:pStyle w:val="Heading2"/>
      </w:pPr>
      <w:bookmarkStart w:id="277" w:name="_Toc223763541"/>
      <w:bookmarkStart w:id="278" w:name="_Toc223763694"/>
      <w:bookmarkStart w:id="279" w:name="_Toc223763767"/>
      <w:bookmarkStart w:id="280" w:name="_Toc223764108"/>
      <w:bookmarkStart w:id="281" w:name="_Toc223764484"/>
      <w:bookmarkStart w:id="282" w:name="_Toc223765209"/>
      <w:bookmarkStart w:id="283" w:name="_Toc223765295"/>
      <w:bookmarkStart w:id="284" w:name="_Toc223765374"/>
      <w:bookmarkStart w:id="285" w:name="_Toc223765433"/>
      <w:bookmarkStart w:id="286" w:name="_Toc223765487"/>
      <w:bookmarkStart w:id="287" w:name="_Toc223765625"/>
      <w:bookmarkStart w:id="288" w:name="_Toc223765764"/>
      <w:bookmarkStart w:id="289" w:name="_Toc409099880"/>
      <w:r>
        <w:t>Finanšu piedāvājumu vērtēšana</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177AFF1" w14:textId="0B1239F0" w:rsidR="0005046D" w:rsidRDefault="0005046D" w:rsidP="001F564D">
      <w:pPr>
        <w:numPr>
          <w:ilvl w:val="1"/>
          <w:numId w:val="3"/>
        </w:numPr>
        <w:ind w:left="851" w:hanging="567"/>
        <w:jc w:val="both"/>
      </w:pPr>
      <w:r>
        <w:t>Komisija pārbauda vai Pretendents, aizpildot nolikuma 4. pielikuma “Līguma projekts”</w:t>
      </w:r>
      <w:r w:rsidR="00D00BAA">
        <w:t xml:space="preserve"> </w:t>
      </w:r>
      <w:r>
        <w:t>5.pielikumu “Darbu daudzumu saraksts”</w:t>
      </w:r>
      <w:r w:rsidR="00D00BAA">
        <w:t xml:space="preserve"> </w:t>
      </w:r>
      <w:r>
        <w:t xml:space="preserve">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w:t>
      </w:r>
      <w:proofErr w:type="spellStart"/>
      <w:r>
        <w:t>dēl</w:t>
      </w:r>
      <w:proofErr w:type="spellEnd"/>
      <w:r>
        <w:t xml:space="preserve"> piedāvājums vairs nav salīdzināms ar citiem piedāvājumiem (vienlīdzīgas attieksmes pret citiem pretendentiem nodrošināšana) un (vai) līguma izpildē nebūs iespējams veikt samaksu par konkrētajiem darbu veidiem.</w:t>
      </w:r>
    </w:p>
    <w:p w14:paraId="7B7105A3" w14:textId="5766BC6C" w:rsidR="00081734" w:rsidRDefault="0005046D" w:rsidP="001F564D">
      <w:pPr>
        <w:numPr>
          <w:ilvl w:val="1"/>
          <w:numId w:val="3"/>
        </w:numPr>
        <w:ind w:left="851" w:hanging="567"/>
        <w:jc w:val="both"/>
      </w:pPr>
      <w:r>
        <w:t>K</w:t>
      </w:r>
      <w:r w:rsidR="00081734">
        <w:t xml:space="preserve">omisija pārbauda, vai finanšu piedāvājumā </w:t>
      </w:r>
      <w:r w:rsidR="00081734" w:rsidRPr="002F72FD">
        <w:t>nav aritmētisko vai pārrakstīšanās kļūdu, vai nav saņemts nepamatoti lēts</w:t>
      </w:r>
      <w:r w:rsidR="00081734">
        <w:t xml:space="preserve"> piedāvājums, kā arī izvērtē un </w:t>
      </w:r>
      <w:r w:rsidR="00081734" w:rsidRPr="0074407A">
        <w:t>salīdzina piedāvātās līgumcenas</w:t>
      </w:r>
      <w:r w:rsidR="00081734">
        <w:t>.</w:t>
      </w:r>
    </w:p>
    <w:p w14:paraId="39F23474" w14:textId="77777777" w:rsidR="00081734" w:rsidRDefault="00081734" w:rsidP="001F564D">
      <w:pPr>
        <w:numPr>
          <w:ilvl w:val="1"/>
          <w:numId w:val="3"/>
        </w:numPr>
        <w:ind w:left="851" w:hanging="567"/>
        <w:jc w:val="both"/>
      </w:pPr>
      <w:r w:rsidRPr="00C66D1A">
        <w:t>Ja komisija konstatē aritmētiskās vai pārrakstīšanās kļūdas, tā rīkojas šādi:</w:t>
      </w:r>
    </w:p>
    <w:p w14:paraId="1BD311E5" w14:textId="77777777" w:rsidR="00081734" w:rsidRPr="000D13B0" w:rsidRDefault="00081734" w:rsidP="001F564D">
      <w:pPr>
        <w:numPr>
          <w:ilvl w:val="2"/>
          <w:numId w:val="3"/>
        </w:numPr>
        <w:tabs>
          <w:tab w:val="clear" w:pos="1224"/>
          <w:tab w:val="num" w:pos="-1560"/>
        </w:tabs>
        <w:ind w:left="1560" w:hanging="709"/>
        <w:jc w:val="both"/>
      </w:pPr>
      <w:r>
        <w:t>ja Pretendents Darbu daudzumu</w:t>
      </w:r>
      <w:r w:rsidRPr="002F72FD">
        <w:t xml:space="preserve"> sarakstā grozījis </w:t>
      </w:r>
      <w:r>
        <w:t xml:space="preserve">kādu darba </w:t>
      </w:r>
      <w:r w:rsidRPr="002F72FD">
        <w:t xml:space="preserve">daudzumu, tad komisija labo </w:t>
      </w:r>
      <w:r w:rsidRPr="000D13B0">
        <w:t>piedāvājumu atbilstoši nolikuma Darbu daudzumu sarakstā noteiktajam</w:t>
      </w:r>
      <w:r w:rsidR="00230A14" w:rsidRPr="000D13B0">
        <w:t>;</w:t>
      </w:r>
    </w:p>
    <w:p w14:paraId="0B624A2C" w14:textId="77777777" w:rsidR="00081734" w:rsidRPr="000D13B0" w:rsidRDefault="00081734" w:rsidP="001F564D">
      <w:pPr>
        <w:numPr>
          <w:ilvl w:val="2"/>
          <w:numId w:val="3"/>
        </w:numPr>
        <w:tabs>
          <w:tab w:val="clear" w:pos="1224"/>
          <w:tab w:val="num" w:pos="-1560"/>
        </w:tabs>
        <w:ind w:left="1560" w:hanging="709"/>
        <w:jc w:val="both"/>
      </w:pPr>
      <w:r w:rsidRPr="000D13B0">
        <w:t>ja konstatēta neatbilstība starp vienības cenu un piedāvāto līgumcenu, kas iegūta sareizinot vienības cenu ar apjomu, tad noteicošā ir norādītā vienības cena</w:t>
      </w:r>
      <w:r w:rsidR="00040F49" w:rsidRPr="000D13B0">
        <w:t>;</w:t>
      </w:r>
    </w:p>
    <w:p w14:paraId="54C43481" w14:textId="5C83806E" w:rsidR="00081734" w:rsidRPr="00CF5C42" w:rsidRDefault="00081734" w:rsidP="001F564D">
      <w:pPr>
        <w:numPr>
          <w:ilvl w:val="2"/>
          <w:numId w:val="3"/>
        </w:numPr>
        <w:tabs>
          <w:tab w:val="clear" w:pos="1224"/>
          <w:tab w:val="num" w:pos="-1560"/>
        </w:tabs>
        <w:ind w:left="1560" w:hanging="709"/>
        <w:jc w:val="both"/>
      </w:pPr>
      <w:r w:rsidRPr="000D13B0">
        <w:t xml:space="preserve">ja konstatēta neatbilstība starp piedāvāto līgumcenu bez PVN un Darbu daudzumu </w:t>
      </w:r>
      <w:r w:rsidR="008A3204">
        <w:t>sarakstā</w:t>
      </w:r>
      <w:r w:rsidRPr="00CF5C42">
        <w:t xml:space="preserve"> norādīto summu, tad note</w:t>
      </w:r>
      <w:r w:rsidR="008A3204">
        <w:t>icošā ir Darbu daudzumu sarakstā</w:t>
      </w:r>
      <w:r w:rsidRPr="00CF5C42">
        <w:t xml:space="preserve"> norādītā summa</w:t>
      </w:r>
      <w:r w:rsidR="00230A14" w:rsidRPr="00CF5C42">
        <w:t>;</w:t>
      </w:r>
    </w:p>
    <w:p w14:paraId="061F0D63" w14:textId="77777777" w:rsidR="00081734" w:rsidRPr="00F67BB8" w:rsidRDefault="00081734" w:rsidP="001F564D">
      <w:pPr>
        <w:numPr>
          <w:ilvl w:val="2"/>
          <w:numId w:val="3"/>
        </w:numPr>
        <w:tabs>
          <w:tab w:val="clear" w:pos="1224"/>
          <w:tab w:val="num" w:pos="-1560"/>
        </w:tabs>
        <w:ind w:left="1560" w:hanging="709"/>
        <w:jc w:val="both"/>
      </w:pPr>
      <w:r w:rsidRPr="00CF5C42">
        <w:lastRenderedPageBreak/>
        <w:t>ja konstatēta neatbilstība starp Darbu daudzumu</w:t>
      </w:r>
      <w:r w:rsidRPr="00F67BB8">
        <w:t xml:space="preserve"> saraksta redakciju papīra formātā un elektroniskajā formātā, tad komisija ņem vērā papīra formāta redakciju.</w:t>
      </w:r>
    </w:p>
    <w:p w14:paraId="70513E3E" w14:textId="77777777" w:rsidR="00081734" w:rsidRPr="00CE55FD" w:rsidRDefault="00081734" w:rsidP="001F564D">
      <w:pPr>
        <w:numPr>
          <w:ilvl w:val="1"/>
          <w:numId w:val="3"/>
        </w:numPr>
        <w:ind w:left="851" w:hanging="567"/>
        <w:jc w:val="both"/>
      </w:pPr>
      <w:r w:rsidRPr="00CE55FD">
        <w:t>Par kļūdu labojumu komisija paziņo Pretendentam.</w:t>
      </w:r>
    </w:p>
    <w:p w14:paraId="77CDC1F6" w14:textId="77777777" w:rsidR="00081734" w:rsidRPr="00CE55FD" w:rsidRDefault="00081734" w:rsidP="001F564D">
      <w:pPr>
        <w:numPr>
          <w:ilvl w:val="1"/>
          <w:numId w:val="3"/>
        </w:numPr>
        <w:ind w:left="851" w:hanging="567"/>
        <w:jc w:val="both"/>
      </w:pPr>
      <w:r w:rsidRPr="00CE55FD">
        <w:t>Vērtējot finanšu piedāvājumu, komisija ņem vērā labojumus.</w:t>
      </w:r>
    </w:p>
    <w:p w14:paraId="2B96FADF" w14:textId="26D09E30" w:rsidR="00081734" w:rsidRDefault="00081734" w:rsidP="001F564D">
      <w:pPr>
        <w:numPr>
          <w:ilvl w:val="1"/>
          <w:numId w:val="3"/>
        </w:numPr>
        <w:ind w:left="851" w:hanging="567"/>
        <w:jc w:val="both"/>
      </w:pPr>
      <w:r w:rsidRPr="00CE55FD">
        <w:t xml:space="preserve">Pēc komisijas pieprasījuma Pretendents iesniedz izmaksu kalkulāciju atbilstoši </w:t>
      </w:r>
      <w:r w:rsidR="00A07CA9">
        <w:rPr>
          <w:bCs/>
        </w:rPr>
        <w:t>Latvijas būvnormatīva LBN </w:t>
      </w:r>
      <w:r w:rsidR="0005046D">
        <w:rPr>
          <w:bCs/>
        </w:rPr>
        <w:t>501-15</w:t>
      </w:r>
      <w:r w:rsidRPr="00CE55FD">
        <w:rPr>
          <w:bCs/>
        </w:rPr>
        <w:t xml:space="preserve"> „</w:t>
      </w:r>
      <w:proofErr w:type="spellStart"/>
      <w:r w:rsidRPr="00CE55FD">
        <w:rPr>
          <w:bCs/>
        </w:rPr>
        <w:t>Būvizmaksu</w:t>
      </w:r>
      <w:proofErr w:type="spellEnd"/>
      <w:r w:rsidRPr="00CE55FD">
        <w:rPr>
          <w:bCs/>
        </w:rPr>
        <w:t xml:space="preserve"> noteikšanas kārtība” prasībām</w:t>
      </w:r>
      <w:r w:rsidRPr="00CE55FD">
        <w:t xml:space="preserve"> komisijas noteiktajā termiņā. Komisija izslēdz no turpmākās dalības iepirkuma procedūrā Pretendentu, kurš neiesniedz šajā</w:t>
      </w:r>
      <w:r w:rsidR="00356D37">
        <w:t xml:space="preserve"> </w:t>
      </w:r>
      <w:r w:rsidRPr="00CE55FD">
        <w:t>punktā prasīto kalkulāciju komisijas noteiktajā</w:t>
      </w:r>
      <w:r w:rsidR="00A07CA9">
        <w:t xml:space="preserve"> termiņā, kas nav mazāks par 4 </w:t>
      </w:r>
      <w:r>
        <w:t xml:space="preserve">(četrām) </w:t>
      </w:r>
      <w:r w:rsidRPr="00381924">
        <w:t>darba dienām.</w:t>
      </w:r>
    </w:p>
    <w:p w14:paraId="5A230444" w14:textId="60688B69" w:rsidR="00081734" w:rsidRPr="00980981" w:rsidRDefault="00081734" w:rsidP="001F564D">
      <w:pPr>
        <w:numPr>
          <w:ilvl w:val="1"/>
          <w:numId w:val="3"/>
        </w:numPr>
        <w:ind w:left="851" w:hanging="567"/>
        <w:jc w:val="both"/>
      </w:pPr>
      <w:r w:rsidRPr="00DA204F">
        <w:t xml:space="preserve">Piedāvājuma izvēles kritērijs ir piedāvājums ar viszemāko cenu. Iepirkuma komisija </w:t>
      </w:r>
      <w:r w:rsidRPr="001537FF">
        <w:t>izvēlas piedāvājumu ar viszemāko</w:t>
      </w:r>
      <w:r w:rsidR="00FF7469">
        <w:t xml:space="preserve"> cenu</w:t>
      </w:r>
      <w:r w:rsidR="00356D37">
        <w:t>.</w:t>
      </w:r>
    </w:p>
    <w:p w14:paraId="0C679AF2" w14:textId="33D8191E" w:rsidR="00081734" w:rsidRPr="00A27CFF" w:rsidRDefault="00081734" w:rsidP="001F564D">
      <w:pPr>
        <w:numPr>
          <w:ilvl w:val="1"/>
          <w:numId w:val="3"/>
        </w:numPr>
        <w:ind w:left="851" w:hanging="567"/>
        <w:jc w:val="both"/>
      </w:pPr>
      <w:r w:rsidRPr="00980981">
        <w:t xml:space="preserve">Ja komisija, pirms pieņem lēmumu par iepirkuma līguma slēgšanu, konstatē, ka vairāku Pretendentu piedāvātās līgumcenas ir vienādas, komisija izvēlas </w:t>
      </w:r>
      <w:r w:rsidR="00356D37">
        <w:t xml:space="preserve">tā Pretendenta </w:t>
      </w:r>
      <w:r w:rsidRPr="00980981">
        <w:t>piedāvājumu</w:t>
      </w:r>
      <w:r w:rsidR="00D95EF4">
        <w:t>,</w:t>
      </w:r>
      <w:r w:rsidRPr="00980981">
        <w:t xml:space="preserve"> </w:t>
      </w:r>
      <w:r w:rsidR="003C1884">
        <w:t>kuram nolikuma 2. </w:t>
      </w:r>
      <w:r w:rsidRPr="00A27CFF">
        <w:t>pielikuma „Kvalifikācija</w:t>
      </w:r>
      <w:r w:rsidRPr="00FF2C78">
        <w:t>” 2.2.</w:t>
      </w:r>
      <w:r w:rsidR="003C1884" w:rsidRPr="00FF2C78">
        <w:t>1. </w:t>
      </w:r>
      <w:r w:rsidR="00040F49" w:rsidRPr="00FF2C78">
        <w:t>punkta</w:t>
      </w:r>
      <w:r w:rsidR="003C1884" w:rsidRPr="00FF2C78">
        <w:t> </w:t>
      </w:r>
      <w:r w:rsidR="00040F49" w:rsidRPr="00FF2C78">
        <w:t>„</w:t>
      </w:r>
      <w:r w:rsidRPr="00FF2C78">
        <w:t>a)</w:t>
      </w:r>
      <w:r w:rsidR="00040F49" w:rsidRPr="00FF2C78">
        <w:t>”</w:t>
      </w:r>
      <w:r w:rsidR="005150E4">
        <w:t xml:space="preserve"> </w:t>
      </w:r>
      <w:r w:rsidR="00040F49">
        <w:t>apakš</w:t>
      </w:r>
      <w:r w:rsidRPr="00A27CFF">
        <w:t>punkta atbilstības pierādīšanai norādīts līgums ar lielāku līgumcenu.</w:t>
      </w:r>
    </w:p>
    <w:p w14:paraId="7DAFDB26" w14:textId="77777777" w:rsidR="00081734" w:rsidRPr="00A27CFF" w:rsidRDefault="00081734" w:rsidP="001F564D">
      <w:pPr>
        <w:numPr>
          <w:ilvl w:val="1"/>
          <w:numId w:val="3"/>
        </w:numPr>
        <w:ind w:left="851" w:hanging="567"/>
        <w:jc w:val="both"/>
        <w:rPr>
          <w:strike/>
        </w:rPr>
      </w:pPr>
      <w:r w:rsidRPr="00A27CFF">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14:paraId="5E774B92" w14:textId="77777777" w:rsidR="00081734" w:rsidRPr="00CA3A40" w:rsidRDefault="00081734" w:rsidP="005F5170">
      <w:pPr>
        <w:pStyle w:val="Heading2"/>
      </w:pPr>
      <w:bookmarkStart w:id="290" w:name="_Toc409099881"/>
      <w:r w:rsidRPr="00CA3A40">
        <w:t>Iepirkuma pārtraukšana</w:t>
      </w:r>
      <w:bookmarkEnd w:id="290"/>
    </w:p>
    <w:p w14:paraId="219B092A" w14:textId="5293739D" w:rsidR="00081734" w:rsidRPr="00F67BB8" w:rsidRDefault="00081734" w:rsidP="001F564D">
      <w:pPr>
        <w:numPr>
          <w:ilvl w:val="1"/>
          <w:numId w:val="3"/>
        </w:numPr>
        <w:ind w:hanging="508"/>
        <w:jc w:val="both"/>
      </w:pPr>
      <w:r w:rsidRPr="00CA3A40">
        <w:t xml:space="preserve">Pasūtītājs </w:t>
      </w:r>
      <w:r w:rsidRPr="001A3138">
        <w:t>var jebkurā brīdī pārtraukt iepirkuma procedūru,</w:t>
      </w:r>
      <w:r w:rsidR="001B306E" w:rsidRPr="001A3138">
        <w:t xml:space="preserve"> ja tam ir objektīvs pamatojums</w:t>
      </w:r>
      <w:r w:rsidR="00356D37">
        <w:t xml:space="preserve"> (PIL 8.² panta vienpadsmitā daļa).</w:t>
      </w:r>
      <w:r w:rsidR="001B306E" w:rsidRPr="001A3138">
        <w:t xml:space="preserve"> </w:t>
      </w:r>
      <w:r w:rsidRPr="001A3138">
        <w:t>Komisija</w:t>
      </w:r>
      <w:r w:rsidRPr="00CA3A40">
        <w:t xml:space="preserve"> </w:t>
      </w:r>
      <w:r w:rsidR="00356D37">
        <w:t xml:space="preserve">sagatavo lēmumu, kurā ietver pamatojumu iepirkuma procedūras pārtraukšanai un publicē to savā mājas lapā internetā, kā arī </w:t>
      </w:r>
      <w:r w:rsidRPr="00CA3A40">
        <w:t xml:space="preserve">nosūta </w:t>
      </w:r>
      <w:r w:rsidR="003F452D">
        <w:t>nolikuma 20.4</w:t>
      </w:r>
      <w:r w:rsidRPr="003C1884">
        <w:t>.</w:t>
      </w:r>
      <w:r w:rsidR="003C1884" w:rsidRPr="003C1884">
        <w:t> </w:t>
      </w:r>
      <w:r w:rsidRPr="00980981">
        <w:t>punktā</w:t>
      </w:r>
      <w:r w:rsidR="003C1884">
        <w:t xml:space="preserve"> </w:t>
      </w:r>
      <w:r w:rsidRPr="00CA3A40">
        <w:t xml:space="preserve">minēto informāciju visiem </w:t>
      </w:r>
      <w:r w:rsidRPr="003C1884">
        <w:t>pretendentiem</w:t>
      </w:r>
      <w:r w:rsidR="00F67BB8" w:rsidRPr="003C1884">
        <w:t>.</w:t>
      </w:r>
    </w:p>
    <w:p w14:paraId="53BB6407" w14:textId="4EE3E701" w:rsidR="00081734" w:rsidRPr="0043737B" w:rsidRDefault="00356D37" w:rsidP="005F5170">
      <w:pPr>
        <w:pStyle w:val="Heading2"/>
      </w:pPr>
      <w:bookmarkStart w:id="291" w:name="_Toc409099882"/>
      <w:r>
        <w:t>Pretendenta, kuram būtu piešķiramas līguma slēgšanas tiesības, pārbaude pirms lēmuma pieņemšanas</w:t>
      </w:r>
      <w:bookmarkEnd w:id="291"/>
    </w:p>
    <w:p w14:paraId="56F93D3A" w14:textId="768BA5E5" w:rsidR="00081734" w:rsidRPr="003C1884" w:rsidRDefault="00356D37" w:rsidP="001F564D">
      <w:pPr>
        <w:numPr>
          <w:ilvl w:val="1"/>
          <w:numId w:val="3"/>
        </w:numPr>
        <w:ind w:hanging="508"/>
        <w:jc w:val="both"/>
        <w:rPr>
          <w:strike/>
        </w:rPr>
      </w:pPr>
      <w:r>
        <w:t xml:space="preserve">Komisija pirms lēmuma par līguma slēgšanu pieņemšanas pārliecinās, vai Pretendents, kurš izraudzīts atbilstoši nolikumā noteiktajām prasībām un kritērijiem, nav izslēdzams no dalības </w:t>
      </w:r>
      <w:proofErr w:type="spellStart"/>
      <w:r>
        <w:t>iepirkumā,saskaņā</w:t>
      </w:r>
      <w:proofErr w:type="spellEnd"/>
      <w:r>
        <w:t xml:space="preserve"> ar Publisko iepirkumu likuma 8.²</w:t>
      </w:r>
      <w:r w:rsidR="00B52496">
        <w:t xml:space="preserve"> panta piekto daļu.</w:t>
      </w:r>
      <w:r w:rsidR="00081734" w:rsidRPr="003C1884">
        <w:t xml:space="preserve"> </w:t>
      </w:r>
    </w:p>
    <w:p w14:paraId="32AECE5C" w14:textId="2260CE02" w:rsidR="00081734" w:rsidRPr="003C1884" w:rsidRDefault="00B52496" w:rsidP="001F564D">
      <w:pPr>
        <w:numPr>
          <w:ilvl w:val="1"/>
          <w:numId w:val="3"/>
        </w:numPr>
        <w:ind w:hanging="508"/>
        <w:jc w:val="both"/>
        <w:rPr>
          <w:strike/>
        </w:rPr>
      </w:pPr>
      <w:r>
        <w:t>Pasūtītājs pārbaudi veic Publisko iepirkumu likuma 8.² panta septītajā un astotajā daļā noteiktajā kārtībā.</w:t>
      </w:r>
      <w:r w:rsidR="00081734" w:rsidRPr="003C1884">
        <w:t xml:space="preserve"> </w:t>
      </w:r>
    </w:p>
    <w:p w14:paraId="6198EAD1" w14:textId="77777777" w:rsidR="00081734" w:rsidRDefault="00081734" w:rsidP="005F5170">
      <w:pPr>
        <w:pStyle w:val="Heading2"/>
      </w:pPr>
      <w:bookmarkStart w:id="292" w:name="_Toc409099883"/>
      <w:r w:rsidRPr="00657015">
        <w:t>Lēmuma pieņemšana, paziņošana</w:t>
      </w:r>
      <w:r>
        <w:t xml:space="preserve"> un līguma slēgšana</w:t>
      </w:r>
      <w:bookmarkEnd w:id="292"/>
    </w:p>
    <w:p w14:paraId="42754751" w14:textId="6B8E5578" w:rsidR="00081734" w:rsidRPr="00DA204F" w:rsidRDefault="00081734" w:rsidP="001F564D">
      <w:pPr>
        <w:numPr>
          <w:ilvl w:val="1"/>
          <w:numId w:val="3"/>
        </w:numPr>
        <w:ind w:hanging="508"/>
        <w:jc w:val="both"/>
        <w:rPr>
          <w:strike/>
        </w:rPr>
      </w:pPr>
      <w:r w:rsidRPr="00DA204F">
        <w:t xml:space="preserve">Iepirkuma komisija atlasa pretendentus saskaņā ar izvirzītajām kvalifikācijas prasībām, pārbauda piedāvājumu atbilstību </w:t>
      </w:r>
      <w:r w:rsidR="00B52496">
        <w:t xml:space="preserve">iepirkuma </w:t>
      </w:r>
      <w:r w:rsidRPr="00DA204F">
        <w:t xml:space="preserve">nolikumā noteiktajām prasībām un izvēlas piedāvājumu saskaņā ar izraudzīto piedāvājuma izvēles kritēriju (skat. </w:t>
      </w:r>
      <w:r w:rsidR="003F452D">
        <w:t>nolikuma 17.7</w:t>
      </w:r>
      <w:r w:rsidRPr="003C1884">
        <w:t>.</w:t>
      </w:r>
      <w:r w:rsidR="003C1884" w:rsidRPr="003C1884">
        <w:t> </w:t>
      </w:r>
      <w:proofErr w:type="spellStart"/>
      <w:r w:rsidRPr="00DA204F">
        <w:t>punktu).</w:t>
      </w:r>
      <w:r w:rsidR="003F452D">
        <w:t>Lēmumā</w:t>
      </w:r>
      <w:proofErr w:type="spellEnd"/>
      <w:r w:rsidR="003F452D">
        <w:t xml:space="preserve">, ar kuru tiek noteikts </w:t>
      </w:r>
      <w:proofErr w:type="spellStart"/>
      <w:r w:rsidR="003F452D">
        <w:t>uzvarētājs,papildus</w:t>
      </w:r>
      <w:proofErr w:type="spellEnd"/>
      <w:r w:rsidR="003F452D">
        <w:t xml:space="preserve"> norāda visus noraidītos Pretendentus un to noraidīšanas iemeslus, visu Pretendentu piedāvātās līgumcenas un par uzvarētāju noteiktā Pretendenta salīdzinošās priekšrocības (PIL 8.² panta devītā daļa).</w:t>
      </w:r>
      <w:r w:rsidRPr="00DA204F">
        <w:t xml:space="preserve"> </w:t>
      </w:r>
    </w:p>
    <w:p w14:paraId="283DBDC7" w14:textId="77777777" w:rsidR="00081734" w:rsidRDefault="00081734" w:rsidP="001F564D">
      <w:pPr>
        <w:numPr>
          <w:ilvl w:val="1"/>
          <w:numId w:val="3"/>
        </w:numPr>
        <w:ind w:hanging="508"/>
        <w:jc w:val="both"/>
      </w:pPr>
      <w:r w:rsidRPr="00D23B61">
        <w:t xml:space="preserve">Ja iepirkuma priekšmets ir sadalīts daļās (līgumos), komisija pieņem lēmumu slēgt iepirkuma līgumu par katru daļu atsevišķi. Paziņojumu par iepirkuma procedūras </w:t>
      </w:r>
      <w:r w:rsidRPr="00096F1A">
        <w:t>rezultātiem var iesniegt publicēšanai par katru iepirkuma daļu (līgumu) atsevišķi.</w:t>
      </w:r>
    </w:p>
    <w:p w14:paraId="63A63C7B" w14:textId="1E5B70CC" w:rsidR="00081734" w:rsidRDefault="003C1884" w:rsidP="001F564D">
      <w:pPr>
        <w:numPr>
          <w:ilvl w:val="1"/>
          <w:numId w:val="3"/>
        </w:numPr>
        <w:ind w:hanging="508"/>
        <w:jc w:val="both"/>
      </w:pPr>
      <w:r>
        <w:t>Komisija 3 </w:t>
      </w:r>
      <w:r w:rsidR="00081734" w:rsidRPr="00096F1A">
        <w:t>(triju) darbdienu laikā vienlaikus informē visus pretendentus par pieņemto lēmumu attiecībā uz līguma slēgšanu, nosūtot informāciju p</w:t>
      </w:r>
      <w:r w:rsidR="00D95EF4">
        <w:t>a pastu, faksu vai, elektroniski,</w:t>
      </w:r>
      <w:r w:rsidR="00081734" w:rsidRPr="00096F1A">
        <w:t xml:space="preserve"> izmanto</w:t>
      </w:r>
      <w:r w:rsidR="00D95EF4">
        <w:t>jot drošu elektronisko parakstu</w:t>
      </w:r>
      <w:r w:rsidR="00081734" w:rsidRPr="00096F1A">
        <w:t xml:space="preserve"> un saglabājot pierādījumus </w:t>
      </w:r>
      <w:r w:rsidR="00081734" w:rsidRPr="00096F1A">
        <w:lastRenderedPageBreak/>
        <w:t xml:space="preserve">par informācijas nosūtīšanas datumu un veidu. Komisija </w:t>
      </w:r>
      <w:r w:rsidR="003F452D">
        <w:t>3 (triju) darbdienu laikā pēc Pretendenta pieprasījuma saņemšanas izsniedz vai nosūta Pretendentam 20.1. punktā minēto lēmumu, kā arī nodrošina brīvu un tiešu elektronisku pieeju lēmumam, publicējot to savā mājas lapā internetā (PIL 8.² panta desmitā daļa).</w:t>
      </w:r>
    </w:p>
    <w:p w14:paraId="47EBB50E" w14:textId="336EBE67" w:rsidR="00081734" w:rsidRDefault="00081734" w:rsidP="001F564D">
      <w:pPr>
        <w:numPr>
          <w:ilvl w:val="1"/>
          <w:numId w:val="3"/>
        </w:numPr>
        <w:ind w:hanging="508"/>
        <w:jc w:val="both"/>
      </w:pPr>
      <w:r w:rsidRPr="00905808">
        <w:t>Ja iepirkuma procedūra ir izbe</w:t>
      </w:r>
      <w:r w:rsidR="003C1884">
        <w:t>igta vai pārtraukta, komisija 3 </w:t>
      </w:r>
      <w:r w:rsidRPr="00905808">
        <w:t>(triju) darbdienu laikā vienlaikus informē visus pretendentus par visiem iepirkuma procedūras izbeigšanas vai pārtraukšanas iemesliem</w:t>
      </w:r>
      <w:r w:rsidR="003F452D">
        <w:t>.</w:t>
      </w:r>
    </w:p>
    <w:p w14:paraId="388DC143" w14:textId="77777777" w:rsidR="00081734" w:rsidRPr="008B55DB" w:rsidRDefault="00081734" w:rsidP="001F564D">
      <w:pPr>
        <w:numPr>
          <w:ilvl w:val="1"/>
          <w:numId w:val="3"/>
        </w:numPr>
        <w:ind w:hanging="508"/>
        <w:jc w:val="both"/>
      </w:pPr>
      <w:r w:rsidRPr="00096F1A">
        <w:t xml:space="preserve">Komisija, informējot par rezultātiem, ir tiesīga neizpaust konkrēto informāciju, ja tā var kaitēt sabiedrības interesēm vai tādējādi tiktu pārkāptas piegādātāja likumīgās komerciālās intereses vai godīgas </w:t>
      </w:r>
      <w:r w:rsidRPr="008B55DB">
        <w:t>konkurences noteikumi.</w:t>
      </w:r>
    </w:p>
    <w:p w14:paraId="313C05C0" w14:textId="4D84544A" w:rsidR="00081734" w:rsidRPr="00CF5C42" w:rsidRDefault="00A964F8" w:rsidP="001F564D">
      <w:pPr>
        <w:numPr>
          <w:ilvl w:val="1"/>
          <w:numId w:val="3"/>
        </w:numPr>
        <w:ind w:hanging="508"/>
        <w:jc w:val="both"/>
      </w:pPr>
      <w:r>
        <w:t xml:space="preserve">Komisija </w:t>
      </w:r>
      <w:r w:rsidR="003C1884">
        <w:t xml:space="preserve">ne vēlāk kā </w:t>
      </w:r>
      <w:r>
        <w:t>5</w:t>
      </w:r>
      <w:r w:rsidR="003C1884">
        <w:t> </w:t>
      </w:r>
      <w:r w:rsidR="00081734" w:rsidRPr="008B55DB">
        <w:t>(</w:t>
      </w:r>
      <w:r>
        <w:t>piecu</w:t>
      </w:r>
      <w:r w:rsidR="00081734" w:rsidRPr="008B55DB">
        <w:t xml:space="preserve">) darbdienu laikā pēc </w:t>
      </w:r>
      <w:r>
        <w:t xml:space="preserve">tam, kad noslēgts līgums, publicē informatīvu paziņojumu par noslēgto līgumu Iepirkumu uzraudzības biroja mājaslapā internetā. Ne </w:t>
      </w:r>
      <w:proofErr w:type="spellStart"/>
      <w:r>
        <w:t>vālāk</w:t>
      </w:r>
      <w:proofErr w:type="spellEnd"/>
      <w:r>
        <w:t>, kā dienā, kad stājas spēkā attiecīgi iepirkuma līgums vai tā grozījumi, komisija Pasūtītāja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 (PIL 8.² panta divpadsmitā, trīspadsmitā daļa).</w:t>
      </w:r>
      <w:r w:rsidR="00081734" w:rsidRPr="00CF5C42">
        <w:t xml:space="preserve"> </w:t>
      </w:r>
    </w:p>
    <w:p w14:paraId="17DE18C4" w14:textId="70F54AEC" w:rsidR="00081734" w:rsidRPr="001A3138" w:rsidRDefault="00A964F8" w:rsidP="00A964F8">
      <w:pPr>
        <w:numPr>
          <w:ilvl w:val="1"/>
          <w:numId w:val="3"/>
        </w:numPr>
        <w:ind w:hanging="508"/>
        <w:jc w:val="both"/>
      </w:pPr>
      <w:r>
        <w:t xml:space="preserve">Izraudzītajam Pretendentam </w:t>
      </w:r>
      <w:r w:rsidR="00081734" w:rsidRPr="00A964F8">
        <w:rPr>
          <w:bCs/>
        </w:rPr>
        <w:t xml:space="preserve">jāreģistrējas Latvijas </w:t>
      </w:r>
      <w:proofErr w:type="spellStart"/>
      <w:r w:rsidR="00081734" w:rsidRPr="00A964F8">
        <w:rPr>
          <w:bCs/>
        </w:rPr>
        <w:t>Būvkomersantu</w:t>
      </w:r>
      <w:proofErr w:type="spellEnd"/>
      <w:r w:rsidR="00081734" w:rsidRPr="00A964F8">
        <w:rPr>
          <w:bCs/>
        </w:rPr>
        <w:t xml:space="preserve"> reģistrā</w:t>
      </w:r>
      <w:r>
        <w:rPr>
          <w:bCs/>
        </w:rPr>
        <w:t>.</w:t>
      </w:r>
      <w:r w:rsidR="00C36BB3" w:rsidRPr="00A964F8">
        <w:rPr>
          <w:bCs/>
        </w:rPr>
        <w:t xml:space="preserve"> </w:t>
      </w:r>
      <w:r w:rsidR="007F71F8" w:rsidRPr="00CF5C42">
        <w:t xml:space="preserve">Prasība neattiecas uz Pretendentu, kurš ir reģistrēts Latvijas </w:t>
      </w:r>
      <w:proofErr w:type="spellStart"/>
      <w:r w:rsidR="007F71F8" w:rsidRPr="00CF5C42">
        <w:t>Būvkomersantu</w:t>
      </w:r>
      <w:proofErr w:type="spellEnd"/>
      <w:r w:rsidR="007F71F8" w:rsidRPr="00CF5C42">
        <w:t xml:space="preserve"> </w:t>
      </w:r>
      <w:proofErr w:type="spellStart"/>
      <w:r w:rsidR="007F71F8" w:rsidRPr="00CF5C42">
        <w:t>reģistrā</w:t>
      </w:r>
      <w:r w:rsidR="00081734" w:rsidRPr="00A964F8">
        <w:rPr>
          <w:bCs/>
        </w:rPr>
        <w:t>;</w:t>
      </w:r>
      <w:r>
        <w:t>jāsaņem</w:t>
      </w:r>
      <w:proofErr w:type="spellEnd"/>
      <w:r>
        <w:t xml:space="preserve"> un </w:t>
      </w:r>
      <w:r w:rsidR="00BC73AB" w:rsidRPr="00CF5C42">
        <w:t xml:space="preserve">jāiesniedz Pasūtītājam </w:t>
      </w:r>
      <w:r w:rsidR="00BC73AB" w:rsidRPr="00A964F8">
        <w:rPr>
          <w:u w:val="single"/>
        </w:rPr>
        <w:t>kompetences pārbaudes iestādes</w:t>
      </w:r>
      <w:r w:rsidR="00BC73AB" w:rsidRPr="00CF5C42">
        <w:t xml:space="preserve"> (Ministru</w:t>
      </w:r>
      <w:r w:rsidR="00BC73AB" w:rsidRPr="003C1884">
        <w:t xml:space="preserve"> kabineta 07.10.2014. noteikumu Nr.</w:t>
      </w:r>
      <w:r w:rsidR="003C1884" w:rsidRPr="003C1884">
        <w:t> </w:t>
      </w:r>
      <w:r w:rsidR="00BC73AB" w:rsidRPr="003C1884">
        <w:t>610 „</w:t>
      </w:r>
      <w:proofErr w:type="spellStart"/>
      <w:r w:rsidR="00BC73AB" w:rsidRPr="003C1884">
        <w:t>Būvspeciālistu</w:t>
      </w:r>
      <w:proofErr w:type="spellEnd"/>
      <w:r w:rsidR="00BC73AB" w:rsidRPr="003C1884">
        <w:t xml:space="preserve"> kompetences novērtēšanas un patstāvīgās prakses uzraudzības noteikumi” izpratnē) </w:t>
      </w:r>
      <w:r w:rsidR="00BC73AB" w:rsidRPr="00A964F8">
        <w:rPr>
          <w:u w:val="single"/>
        </w:rPr>
        <w:t>lēmums</w:t>
      </w:r>
      <w:r w:rsidR="00BC73AB" w:rsidRPr="003C1884">
        <w:t xml:space="preserve"> par iegūtās izglītības un profesionālās kvalifikācijas atzīšanu likumā „Par reglamentētajām profesijām un profesionālās kvalifikācijas atzīšanu” noteiktajā kārtībā tam Pretendenta piedāvātajam personālam, kas izglītību un profesionālo kvalifikāciju ieguvis ārvalstīs;</w:t>
      </w:r>
      <w:r w:rsidR="00CD5758" w:rsidRPr="00A964F8">
        <w:rPr>
          <w:bCs/>
          <w:color w:val="FF0000"/>
        </w:rPr>
        <w:t xml:space="preserve"> </w:t>
      </w:r>
      <w:r>
        <w:t>5 (piecu)</w:t>
      </w:r>
      <w:r w:rsidR="00E9134F">
        <w:t xml:space="preserve"> darbdienu laikā no brīža, kad Pasūtītājs uzaicinājis Pretendentu parakstīt līgumu, nolik</w:t>
      </w:r>
      <w:r w:rsidR="005E0A70">
        <w:t>umā</w:t>
      </w:r>
      <w:r w:rsidR="00E9134F">
        <w:t xml:space="preserve"> noteiktajos gadījumos jāiesniedz sabiedrības līguma kopija vai jāinformē, ka nodibināta personālsabiedrība, kā arī </w:t>
      </w:r>
      <w:r w:rsidR="00081734" w:rsidRPr="001A3138">
        <w:t>jāparaksta un jāiesniedz</w:t>
      </w:r>
      <w:r w:rsidR="003C1884" w:rsidRPr="001A3138">
        <w:t xml:space="preserve"> Pasūtītājam iepirkuma līgums 7 </w:t>
      </w:r>
      <w:r w:rsidR="00081734" w:rsidRPr="001A3138">
        <w:t>(septiņu) darbdienu laikā no brīža, kad Pasūtītājs uzaicinājis Pretendentu parakstīt līgumu;</w:t>
      </w:r>
    </w:p>
    <w:p w14:paraId="3E68C5E2" w14:textId="43086E95" w:rsidR="00081734" w:rsidRPr="00BF4E64" w:rsidRDefault="00E9134F" w:rsidP="001F564D">
      <w:pPr>
        <w:numPr>
          <w:ilvl w:val="1"/>
          <w:numId w:val="3"/>
        </w:numPr>
        <w:ind w:hanging="508"/>
        <w:jc w:val="both"/>
      </w:pPr>
      <w:r>
        <w:t xml:space="preserve">Ja nolikumā noteiktajā termiņā izraudzītais Pretendents nav reģistrēts Latvijas </w:t>
      </w:r>
      <w:proofErr w:type="spellStart"/>
      <w:r>
        <w:t>Būvkomersantu</w:t>
      </w:r>
      <w:proofErr w:type="spellEnd"/>
      <w:r>
        <w:t xml:space="preserve"> reģistrā, nav iesniedzis Pasūtītājam kompetences pārbaudes iestādes lēmumu par iegūtās izglītības un profesionālās kvalifikācijas atzīšanu tam piedāvātajam</w:t>
      </w:r>
      <w:r w:rsidR="00DF511D">
        <w:t xml:space="preserve"> </w:t>
      </w:r>
      <w:r>
        <w:t>personālam, kas izglītību un profesionālo kvalifikāciju ieguvis ārvalstīs, atsakās slēgt sabiedrības līgumu nolikumā noteiktajos gadījumos un termiņā, vai nolikumā noteiktajos gadījumos un termiņā neiesniedz sabiedrības līguma kopiju</w:t>
      </w:r>
      <w:r w:rsidR="00BA1F97">
        <w:t>,</w:t>
      </w:r>
      <w:r>
        <w:t xml:space="preserve"> vai neinformē par personālsabiedrības nodibināšanu vai atsakās slēgt vai iepirkuma komisijas noteiktajā termiņā neparaksta iepirkuma līgumu, komisija ir tiesīga izvēlēties, nākamo piedāvājumu ar zemāko cenu. Ja arī nākamais izraudzītais Pretendents komisijas noteiktajā termiņā atsakās slēgt vai neparaksta iepirkuma līgumu, komisija pieņem lēmumu pārtraukt iepirkumu, neizvēloties nevienu piedāvājumu.</w:t>
      </w:r>
    </w:p>
    <w:p w14:paraId="11F7F124" w14:textId="1A21EE80" w:rsidR="00081734" w:rsidRPr="001C40F0" w:rsidRDefault="00BA1F97" w:rsidP="001F564D">
      <w:pPr>
        <w:numPr>
          <w:ilvl w:val="1"/>
          <w:numId w:val="3"/>
        </w:numPr>
        <w:ind w:hanging="650"/>
        <w:jc w:val="both"/>
      </w:pPr>
      <w:r>
        <w:t>Pirms lēmuma pieņemšanas par līguma noslēgšanu ar nākamo pretendentu komisija izvērtē nākamo pretendentu atbilsto</w:t>
      </w:r>
      <w:r w:rsidR="00D7749C">
        <w:t>ši nolikuma 19</w:t>
      </w:r>
      <w:r>
        <w:t>. nodaļas</w:t>
      </w:r>
      <w:r w:rsidR="00D7749C">
        <w:t xml:space="preserve"> noteikumiem.</w:t>
      </w:r>
    </w:p>
    <w:p w14:paraId="5DC7A603" w14:textId="08EF0DC3" w:rsidR="00081734" w:rsidRDefault="00D7749C" w:rsidP="000C46CF">
      <w:pPr>
        <w:numPr>
          <w:ilvl w:val="1"/>
          <w:numId w:val="3"/>
        </w:numPr>
        <w:ind w:left="360" w:hanging="650"/>
        <w:jc w:val="both"/>
      </w:pPr>
      <w:r>
        <w:t>Iepirkuma līgumu slēdz uz Pretendenta piedāvājuma pamata atbilstoši nolikuma 4.pielikumam “Līguma projekts”. Līgumam pievieno izraudzītā Pretendenta piedāvājumā nosauktos datus par personālu un apakšuzņēmējiem, kā arī to iepirkuma laikā veikto saraksti, kas ir svarīga līguma izpildei.</w:t>
      </w:r>
      <w:r w:rsidR="00081734" w:rsidRPr="00BF4E64">
        <w:t xml:space="preserve"> </w:t>
      </w:r>
      <w:r w:rsidR="00081734">
        <w:br w:type="page"/>
      </w:r>
    </w:p>
    <w:p w14:paraId="4F38AB90" w14:textId="77777777" w:rsidR="00081734" w:rsidRDefault="00081734" w:rsidP="000C46CF">
      <w:pPr>
        <w:pStyle w:val="Heading1"/>
        <w:rPr>
          <w:b/>
          <w:caps/>
          <w:sz w:val="32"/>
        </w:rPr>
      </w:pPr>
      <w:bookmarkStart w:id="293" w:name="_Toc223763543"/>
      <w:bookmarkStart w:id="294" w:name="_Toc223763696"/>
      <w:bookmarkStart w:id="295" w:name="_Toc223763769"/>
      <w:bookmarkStart w:id="296" w:name="_Toc223764110"/>
      <w:bookmarkStart w:id="297" w:name="_Toc223764486"/>
      <w:bookmarkStart w:id="298" w:name="_Toc223765211"/>
      <w:bookmarkStart w:id="299" w:name="_Toc223765297"/>
      <w:bookmarkStart w:id="300" w:name="_Toc223765376"/>
      <w:bookmarkStart w:id="301" w:name="_Toc223765435"/>
      <w:bookmarkStart w:id="302" w:name="_Toc223765489"/>
      <w:bookmarkStart w:id="303" w:name="_Toc223765627"/>
      <w:bookmarkStart w:id="304" w:name="_Toc223765766"/>
      <w:bookmarkStart w:id="305" w:name="_Toc409099884"/>
      <w:bookmarkStart w:id="306" w:name="_Toc58053991"/>
      <w:r>
        <w:rPr>
          <w:b/>
          <w:caps/>
          <w:sz w:val="32"/>
        </w:rPr>
        <w:lastRenderedPageBreak/>
        <w:t>NOLIKUMA PIELIKUMI</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4C1A916C" w14:textId="77777777" w:rsidR="00081734" w:rsidRDefault="00081734" w:rsidP="000C46CF">
      <w:pPr>
        <w:pStyle w:val="Heading3"/>
      </w:pPr>
      <w:bookmarkStart w:id="307" w:name="_Toc409099885"/>
      <w:bookmarkStart w:id="308" w:name="_Toc223763544"/>
      <w:bookmarkStart w:id="309" w:name="_Toc223763697"/>
      <w:bookmarkStart w:id="310" w:name="_Toc223763770"/>
      <w:bookmarkStart w:id="311" w:name="_Toc223764111"/>
      <w:bookmarkStart w:id="312" w:name="_Toc223764487"/>
      <w:bookmarkStart w:id="313" w:name="_Toc223765212"/>
      <w:bookmarkStart w:id="314" w:name="_Toc223765298"/>
      <w:bookmarkStart w:id="315" w:name="_Toc223765377"/>
      <w:bookmarkStart w:id="316" w:name="_Toc223765436"/>
      <w:bookmarkStart w:id="317" w:name="_Toc223765490"/>
      <w:bookmarkStart w:id="318" w:name="_Toc223765628"/>
      <w:bookmarkStart w:id="319" w:name="_Toc223765767"/>
      <w:r>
        <w:t>1. pielikums PIEDĀVĀJUMS</w:t>
      </w:r>
      <w:bookmarkEnd w:id="307"/>
    </w:p>
    <w:tbl>
      <w:tblPr>
        <w:tblW w:w="5000" w:type="pct"/>
        <w:tblLook w:val="0000" w:firstRow="0" w:lastRow="0" w:firstColumn="0" w:lastColumn="0" w:noHBand="0" w:noVBand="0"/>
      </w:tblPr>
      <w:tblGrid>
        <w:gridCol w:w="2989"/>
        <w:gridCol w:w="6299"/>
      </w:tblGrid>
      <w:tr w:rsidR="004C52DD" w14:paraId="781B50EB" w14:textId="77777777" w:rsidTr="00354A98">
        <w:trPr>
          <w:cantSplit/>
        </w:trPr>
        <w:tc>
          <w:tcPr>
            <w:tcW w:w="1609" w:type="pct"/>
          </w:tcPr>
          <w:bookmarkEnd w:id="306"/>
          <w:bookmarkEnd w:id="308"/>
          <w:bookmarkEnd w:id="309"/>
          <w:bookmarkEnd w:id="310"/>
          <w:bookmarkEnd w:id="311"/>
          <w:bookmarkEnd w:id="312"/>
          <w:bookmarkEnd w:id="313"/>
          <w:bookmarkEnd w:id="314"/>
          <w:bookmarkEnd w:id="315"/>
          <w:bookmarkEnd w:id="316"/>
          <w:bookmarkEnd w:id="317"/>
          <w:bookmarkEnd w:id="318"/>
          <w:bookmarkEnd w:id="319"/>
          <w:p w14:paraId="3249BB78" w14:textId="77777777" w:rsidR="004C52DD" w:rsidRPr="005F319F" w:rsidRDefault="004C52DD" w:rsidP="00354A98">
            <w:pPr>
              <w:spacing w:before="120" w:after="120"/>
            </w:pPr>
            <w:r w:rsidRPr="005F319F">
              <w:t>Kam</w:t>
            </w:r>
          </w:p>
        </w:tc>
        <w:tc>
          <w:tcPr>
            <w:tcW w:w="3391" w:type="pct"/>
          </w:tcPr>
          <w:p w14:paraId="51A9BF43" w14:textId="02D31DDA" w:rsidR="004C52DD" w:rsidRDefault="00B967F9" w:rsidP="00354A98">
            <w:pPr>
              <w:spacing w:before="120" w:after="120"/>
            </w:pPr>
            <w:r>
              <w:t>Latvijas Universitāte</w:t>
            </w:r>
            <w:r w:rsidR="004C52DD">
              <w:t xml:space="preserve">, </w:t>
            </w:r>
            <w:r w:rsidRPr="004878FC">
              <w:t xml:space="preserve">Raiņa bulvāris 19, Rīga, LV </w:t>
            </w:r>
            <w:r w:rsidR="00F11E24">
              <w:t>–</w:t>
            </w:r>
            <w:r w:rsidRPr="004878FC">
              <w:t xml:space="preserve"> 1586</w:t>
            </w:r>
          </w:p>
        </w:tc>
      </w:tr>
      <w:tr w:rsidR="004C52DD" w14:paraId="7DFC49DB" w14:textId="77777777" w:rsidTr="00354A98">
        <w:tc>
          <w:tcPr>
            <w:tcW w:w="1609" w:type="pct"/>
          </w:tcPr>
          <w:p w14:paraId="4AFC3092" w14:textId="77777777" w:rsidR="004C52DD" w:rsidRPr="005F319F" w:rsidRDefault="004C52DD" w:rsidP="00354A98">
            <w:pPr>
              <w:spacing w:before="120" w:after="120"/>
            </w:pPr>
            <w:r w:rsidRPr="005F319F">
              <w:t>Pretendents</w:t>
            </w:r>
          </w:p>
        </w:tc>
        <w:tc>
          <w:tcPr>
            <w:tcW w:w="3391" w:type="pct"/>
            <w:tcBorders>
              <w:top w:val="single" w:sz="4" w:space="0" w:color="auto"/>
              <w:bottom w:val="single" w:sz="4" w:space="0" w:color="auto"/>
            </w:tcBorders>
          </w:tcPr>
          <w:p w14:paraId="47E02BC7" w14:textId="77777777" w:rsidR="004C52DD" w:rsidRDefault="004C52DD" w:rsidP="00354A98">
            <w:pPr>
              <w:spacing w:before="120" w:after="120"/>
            </w:pPr>
          </w:p>
        </w:tc>
      </w:tr>
      <w:tr w:rsidR="004C52DD" w14:paraId="33C4CFB0" w14:textId="77777777" w:rsidTr="00354A98">
        <w:tc>
          <w:tcPr>
            <w:tcW w:w="1609" w:type="pct"/>
          </w:tcPr>
          <w:p w14:paraId="52AA4B39" w14:textId="77777777" w:rsidR="004C52DD" w:rsidRPr="005F319F" w:rsidRDefault="004C52DD" w:rsidP="00354A98">
            <w:pPr>
              <w:spacing w:before="120" w:after="120"/>
            </w:pPr>
            <w:r w:rsidRPr="005F319F">
              <w:t>Adrese</w:t>
            </w:r>
          </w:p>
        </w:tc>
        <w:tc>
          <w:tcPr>
            <w:tcW w:w="3391" w:type="pct"/>
          </w:tcPr>
          <w:p w14:paraId="6A149C80" w14:textId="77777777" w:rsidR="004C52DD" w:rsidRDefault="004C52DD" w:rsidP="00354A98">
            <w:pPr>
              <w:spacing w:before="120" w:after="120"/>
            </w:pPr>
          </w:p>
        </w:tc>
      </w:tr>
      <w:tr w:rsidR="004C52DD" w14:paraId="716C134E" w14:textId="77777777" w:rsidTr="00354A98">
        <w:tc>
          <w:tcPr>
            <w:tcW w:w="1609" w:type="pct"/>
          </w:tcPr>
          <w:p w14:paraId="20607013" w14:textId="77777777" w:rsidR="004C52DD" w:rsidRPr="005F319F" w:rsidRDefault="004C52DD" w:rsidP="00354A98">
            <w:pPr>
              <w:spacing w:before="120" w:after="120"/>
            </w:pPr>
            <w:r w:rsidRPr="005F319F">
              <w:t>Datums</w:t>
            </w:r>
          </w:p>
        </w:tc>
        <w:tc>
          <w:tcPr>
            <w:tcW w:w="3391" w:type="pct"/>
            <w:tcBorders>
              <w:top w:val="single" w:sz="4" w:space="0" w:color="auto"/>
              <w:bottom w:val="single" w:sz="4" w:space="0" w:color="auto"/>
            </w:tcBorders>
          </w:tcPr>
          <w:p w14:paraId="2EB85A47" w14:textId="77777777" w:rsidR="004C52DD" w:rsidRDefault="004C52DD" w:rsidP="00354A98">
            <w:pPr>
              <w:spacing w:before="120" w:after="120"/>
            </w:pPr>
          </w:p>
        </w:tc>
      </w:tr>
      <w:tr w:rsidR="004C52DD" w14:paraId="6C935E79" w14:textId="77777777" w:rsidTr="00354A98">
        <w:tc>
          <w:tcPr>
            <w:tcW w:w="1609" w:type="pct"/>
          </w:tcPr>
          <w:p w14:paraId="5A2D9C68" w14:textId="77777777" w:rsidR="004C52DD" w:rsidRPr="005F319F" w:rsidRDefault="004C52DD" w:rsidP="00354A98">
            <w:r w:rsidRPr="005F319F">
              <w:t>Pretendenta kontaktpersona</w:t>
            </w:r>
          </w:p>
          <w:p w14:paraId="22D63267" w14:textId="77777777" w:rsidR="004C52DD" w:rsidRPr="005F319F" w:rsidRDefault="004C52DD" w:rsidP="00354A98">
            <w:r w:rsidRPr="000B3989">
              <w:rPr>
                <w:sz w:val="18"/>
                <w:szCs w:val="18"/>
              </w:rPr>
              <w:t>(vārds, uzvārds, amats, telefons)</w:t>
            </w:r>
          </w:p>
        </w:tc>
        <w:tc>
          <w:tcPr>
            <w:tcW w:w="3391" w:type="pct"/>
            <w:tcBorders>
              <w:top w:val="single" w:sz="4" w:space="0" w:color="auto"/>
              <w:bottom w:val="single" w:sz="4" w:space="0" w:color="auto"/>
            </w:tcBorders>
          </w:tcPr>
          <w:p w14:paraId="0E584D1F" w14:textId="77777777" w:rsidR="004C52DD" w:rsidRDefault="004C52DD" w:rsidP="00354A98">
            <w:pPr>
              <w:spacing w:before="120"/>
            </w:pPr>
          </w:p>
        </w:tc>
      </w:tr>
      <w:tr w:rsidR="004C52DD" w14:paraId="3F6EF999" w14:textId="77777777" w:rsidTr="00354A98">
        <w:tc>
          <w:tcPr>
            <w:tcW w:w="1609" w:type="pct"/>
          </w:tcPr>
          <w:p w14:paraId="6C9C3B58" w14:textId="77777777" w:rsidR="004C52DD" w:rsidRPr="009B0169" w:rsidRDefault="004C52DD" w:rsidP="00354A98">
            <w:pPr>
              <w:spacing w:before="120"/>
            </w:pPr>
            <w:r w:rsidRPr="009B0169">
              <w:t>Citas personas</w:t>
            </w:r>
          </w:p>
          <w:p w14:paraId="409D94AE" w14:textId="77777777" w:rsidR="004C52DD" w:rsidRPr="000B3989" w:rsidRDefault="004C52DD" w:rsidP="00354A98">
            <w:pPr>
              <w:jc w:val="both"/>
              <w:rPr>
                <w:sz w:val="18"/>
                <w:szCs w:val="18"/>
              </w:rPr>
            </w:pPr>
            <w:r w:rsidRPr="009B0169">
              <w:rPr>
                <w:sz w:val="16"/>
                <w:szCs w:val="16"/>
              </w:rPr>
              <w:t xml:space="preserve">(uz kuru iespējām </w:t>
            </w:r>
            <w:r w:rsidRPr="00556870">
              <w:rPr>
                <w:sz w:val="16"/>
                <w:szCs w:val="16"/>
              </w:rPr>
              <w:t>kvalifikācijas pierādīšanai balstās Pretendents</w:t>
            </w:r>
            <w:r w:rsidRPr="009B0169">
              <w:rPr>
                <w:sz w:val="16"/>
                <w:szCs w:val="16"/>
              </w:rPr>
              <w:t xml:space="preserve">, atbilstoši šī </w:t>
            </w:r>
            <w:r w:rsidRPr="00632B76">
              <w:rPr>
                <w:sz w:val="16"/>
                <w:szCs w:val="16"/>
              </w:rPr>
              <w:t xml:space="preserve">nolikuma 10.5. punkta </w:t>
            </w:r>
            <w:r w:rsidRPr="009B0169">
              <w:rPr>
                <w:sz w:val="16"/>
                <w:szCs w:val="16"/>
              </w:rPr>
              <w:t>prasībām)</w:t>
            </w:r>
          </w:p>
        </w:tc>
        <w:tc>
          <w:tcPr>
            <w:tcW w:w="3391" w:type="pct"/>
            <w:tcBorders>
              <w:top w:val="single" w:sz="4" w:space="0" w:color="auto"/>
              <w:bottom w:val="single" w:sz="4" w:space="0" w:color="auto"/>
            </w:tcBorders>
          </w:tcPr>
          <w:p w14:paraId="785DBED5" w14:textId="77777777" w:rsidR="004C52DD" w:rsidRDefault="004C52DD" w:rsidP="00354A98">
            <w:pPr>
              <w:spacing w:before="120" w:after="120"/>
            </w:pPr>
          </w:p>
        </w:tc>
      </w:tr>
    </w:tbl>
    <w:p w14:paraId="1F6A451D" w14:textId="6FEF65E5" w:rsidR="004C52DD" w:rsidRDefault="004C52DD" w:rsidP="004C52DD">
      <w:pPr>
        <w:spacing w:before="120" w:after="120"/>
        <w:ind w:firstLine="720"/>
        <w:jc w:val="both"/>
      </w:pPr>
      <w:r w:rsidRPr="00CD5758">
        <w:t xml:space="preserve">Piedāvājam veikt </w:t>
      </w:r>
      <w:r w:rsidR="009772FF">
        <w:t xml:space="preserve">LU Fizikas un matemātikas fakultātes laboratorijas korpusa ēkas 1.stāva </w:t>
      </w:r>
      <w:r w:rsidR="009F1D82">
        <w:t>Zeļļu ielā 23 (</w:t>
      </w:r>
      <w:r w:rsidR="009772FF">
        <w:t>Zeļļu ielā Nr.8</w:t>
      </w:r>
      <w:r w:rsidR="009F1D82">
        <w:t>)</w:t>
      </w:r>
      <w:r w:rsidR="009772FF">
        <w:t>, Rīgā vienkāršotu atjaunošanu</w:t>
      </w:r>
      <w:r w:rsidRPr="008C7F46">
        <w:t xml:space="preserve"> saskaņā ar </w:t>
      </w:r>
      <w:bookmarkStart w:id="320" w:name="OLE_LINK9"/>
      <w:r w:rsidRPr="008C7F46">
        <w:t xml:space="preserve">iepirkuma </w:t>
      </w:r>
      <w:bookmarkEnd w:id="320"/>
      <w:r w:rsidRPr="00D00BAA">
        <w:t>L</w:t>
      </w:r>
      <w:r w:rsidR="00CD5758" w:rsidRPr="00D00BAA">
        <w:t>U</w:t>
      </w:r>
      <w:r w:rsidR="00E45F97" w:rsidRPr="00D00BAA">
        <w:t xml:space="preserve"> </w:t>
      </w:r>
      <w:r w:rsidRPr="00D00BAA">
        <w:t>2015/</w:t>
      </w:r>
      <w:r w:rsidR="009772FF" w:rsidRPr="00D00BAA">
        <w:t>5</w:t>
      </w:r>
      <w:r w:rsidR="008C7F46" w:rsidRPr="00D00BAA">
        <w:t>3</w:t>
      </w:r>
      <w:r w:rsidR="000A1199" w:rsidRPr="00D00BAA">
        <w:t>_I</w:t>
      </w:r>
      <w:r w:rsidR="009772FF" w:rsidRPr="00D00BAA">
        <w:t>_</w:t>
      </w:r>
      <w:r w:rsidR="003E0C9A" w:rsidRPr="00D00BAA">
        <w:t>ERAF</w:t>
      </w:r>
      <w:r w:rsidR="00A92339" w:rsidRPr="008C7F46">
        <w:t xml:space="preserve"> </w:t>
      </w:r>
      <w:r w:rsidRPr="008C7F46">
        <w:t>līguma projektu par:</w:t>
      </w:r>
    </w:p>
    <w:p w14:paraId="4AEA3DE7" w14:textId="77777777" w:rsidR="00A46E3E" w:rsidRDefault="00A46E3E" w:rsidP="004C52DD">
      <w:pPr>
        <w:spacing w:before="120" w:after="120"/>
        <w:ind w:firstLine="720"/>
        <w:jc w:val="both"/>
      </w:pP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847"/>
        <w:gridCol w:w="2524"/>
      </w:tblGrid>
      <w:tr w:rsidR="00C71702" w:rsidRPr="009B0169" w14:paraId="42D38623" w14:textId="77777777" w:rsidTr="00132A46">
        <w:trPr>
          <w:trHeight w:val="628"/>
          <w:jc w:val="center"/>
        </w:trPr>
        <w:tc>
          <w:tcPr>
            <w:tcW w:w="1080" w:type="dxa"/>
            <w:tcBorders>
              <w:bottom w:val="single" w:sz="4" w:space="0" w:color="auto"/>
            </w:tcBorders>
            <w:vAlign w:val="center"/>
          </w:tcPr>
          <w:p w14:paraId="1755B4FE" w14:textId="77777777" w:rsidR="00C71702" w:rsidRPr="00556870" w:rsidRDefault="00C71702" w:rsidP="00C71702">
            <w:pPr>
              <w:jc w:val="center"/>
              <w:rPr>
                <w:b/>
              </w:rPr>
            </w:pPr>
            <w:r>
              <w:rPr>
                <w:b/>
              </w:rPr>
              <w:t>Līguma nr. p.k.</w:t>
            </w:r>
          </w:p>
        </w:tc>
        <w:tc>
          <w:tcPr>
            <w:tcW w:w="4847" w:type="dxa"/>
            <w:tcBorders>
              <w:bottom w:val="single" w:sz="4" w:space="0" w:color="auto"/>
            </w:tcBorders>
            <w:vAlign w:val="center"/>
          </w:tcPr>
          <w:p w14:paraId="4E0D213B" w14:textId="77777777" w:rsidR="00C71702" w:rsidRPr="009B0169" w:rsidRDefault="00C71702" w:rsidP="00C71702">
            <w:pPr>
              <w:jc w:val="center"/>
              <w:rPr>
                <w:b/>
              </w:rPr>
            </w:pPr>
            <w:r>
              <w:rPr>
                <w:b/>
              </w:rPr>
              <w:t>Līguma nosaukums</w:t>
            </w:r>
          </w:p>
        </w:tc>
        <w:tc>
          <w:tcPr>
            <w:tcW w:w="2524" w:type="dxa"/>
            <w:tcBorders>
              <w:bottom w:val="single" w:sz="4" w:space="0" w:color="auto"/>
            </w:tcBorders>
            <w:vAlign w:val="center"/>
          </w:tcPr>
          <w:p w14:paraId="68C0ADAC" w14:textId="77777777" w:rsidR="00C71702" w:rsidRPr="009B0169" w:rsidRDefault="00C71702" w:rsidP="00C71702">
            <w:pPr>
              <w:jc w:val="center"/>
              <w:rPr>
                <w:b/>
              </w:rPr>
            </w:pPr>
            <w:r w:rsidRPr="00556870">
              <w:rPr>
                <w:b/>
              </w:rPr>
              <w:t>Līgumcenu bez PVN cipariem</w:t>
            </w:r>
            <w:r>
              <w:rPr>
                <w:b/>
              </w:rPr>
              <w:t xml:space="preserve"> (EUR</w:t>
            </w:r>
            <w:r w:rsidRPr="00556870">
              <w:rPr>
                <w:b/>
              </w:rPr>
              <w:t>)</w:t>
            </w:r>
          </w:p>
        </w:tc>
      </w:tr>
      <w:tr w:rsidR="007672AD" w:rsidRPr="009B0169" w14:paraId="4E1A9C8F" w14:textId="77777777" w:rsidTr="00132A46">
        <w:trPr>
          <w:trHeight w:val="437"/>
          <w:jc w:val="center"/>
        </w:trPr>
        <w:tc>
          <w:tcPr>
            <w:tcW w:w="1080" w:type="dxa"/>
            <w:tcBorders>
              <w:bottom w:val="single" w:sz="4" w:space="0" w:color="auto"/>
            </w:tcBorders>
            <w:vAlign w:val="center"/>
          </w:tcPr>
          <w:p w14:paraId="47CDC0B6" w14:textId="77777777" w:rsidR="007672AD" w:rsidRPr="00B31B85" w:rsidRDefault="007672AD" w:rsidP="00B0546C">
            <w:pPr>
              <w:spacing w:before="120" w:after="120"/>
              <w:jc w:val="center"/>
              <w:rPr>
                <w:b/>
              </w:rPr>
            </w:pPr>
            <w:r w:rsidRPr="00B31B85">
              <w:rPr>
                <w:b/>
              </w:rPr>
              <w:t>1.</w:t>
            </w:r>
          </w:p>
        </w:tc>
        <w:tc>
          <w:tcPr>
            <w:tcW w:w="4847" w:type="dxa"/>
            <w:tcBorders>
              <w:bottom w:val="single" w:sz="4" w:space="0" w:color="auto"/>
            </w:tcBorders>
            <w:vAlign w:val="center"/>
          </w:tcPr>
          <w:p w14:paraId="3B66D159" w14:textId="710E4A59" w:rsidR="007672AD" w:rsidRDefault="000233D0" w:rsidP="009772FF">
            <w:pPr>
              <w:spacing w:before="120" w:after="120"/>
              <w:jc w:val="both"/>
            </w:pPr>
            <w:r>
              <w:t xml:space="preserve">LU </w:t>
            </w:r>
            <w:r w:rsidR="009772FF">
              <w:t xml:space="preserve">Fizikas un matemātikas fakultātes laboratorijas korpusa ēkas 1.stāva </w:t>
            </w:r>
            <w:r w:rsidR="009F1D82">
              <w:t>Zeļļu ielā Nr. 23 (</w:t>
            </w:r>
            <w:r w:rsidR="009772FF">
              <w:t>Zeļļu ielā Nr.8</w:t>
            </w:r>
            <w:r w:rsidR="009F1D82">
              <w:t>)</w:t>
            </w:r>
            <w:r w:rsidR="009772FF">
              <w:t>, Rīgā vienkāršota atjaunošana</w:t>
            </w:r>
            <w:r>
              <w:rPr>
                <w:rStyle w:val="c2"/>
              </w:rPr>
              <w:t>.</w:t>
            </w:r>
          </w:p>
        </w:tc>
        <w:tc>
          <w:tcPr>
            <w:tcW w:w="2524" w:type="dxa"/>
            <w:tcBorders>
              <w:bottom w:val="single" w:sz="4" w:space="0" w:color="auto"/>
            </w:tcBorders>
          </w:tcPr>
          <w:p w14:paraId="727A04E4" w14:textId="77777777" w:rsidR="007672AD" w:rsidRPr="009B0169" w:rsidRDefault="007672AD" w:rsidP="00B967F9">
            <w:pPr>
              <w:spacing w:before="120" w:after="120"/>
            </w:pPr>
          </w:p>
        </w:tc>
      </w:tr>
    </w:tbl>
    <w:p w14:paraId="6CDF4369" w14:textId="77777777" w:rsidR="00081734" w:rsidRDefault="00081734" w:rsidP="001F564D">
      <w:pPr>
        <w:numPr>
          <w:ilvl w:val="0"/>
          <w:numId w:val="7"/>
        </w:numPr>
        <w:spacing w:before="120"/>
        <w:ind w:left="714" w:hanging="357"/>
        <w:jc w:val="both"/>
      </w:pPr>
      <w:r w:rsidRPr="00A04C8C">
        <w:t>Apliecinām piedāvājumā sniegto ziņu patiesumu un precizitāti.</w:t>
      </w:r>
    </w:p>
    <w:p w14:paraId="051B3052" w14:textId="4E24F61B" w:rsidR="00081734" w:rsidRPr="00AF1C20" w:rsidRDefault="00081734" w:rsidP="001F564D">
      <w:pPr>
        <w:numPr>
          <w:ilvl w:val="0"/>
          <w:numId w:val="7"/>
        </w:numPr>
        <w:jc w:val="both"/>
      </w:pPr>
      <w:r w:rsidRPr="00AF1C20">
        <w:t xml:space="preserve">Piekrītam visām iepirkuma </w:t>
      </w:r>
      <w:r w:rsidRPr="00D00BAA">
        <w:t>L</w:t>
      </w:r>
      <w:r w:rsidR="006D4F9F" w:rsidRPr="00D00BAA">
        <w:t xml:space="preserve">U </w:t>
      </w:r>
      <w:r w:rsidRPr="00D00BAA">
        <w:t>201</w:t>
      </w:r>
      <w:r w:rsidR="00F52A62" w:rsidRPr="00D00BAA">
        <w:t>5</w:t>
      </w:r>
      <w:r w:rsidRPr="00D00BAA">
        <w:t>/</w:t>
      </w:r>
      <w:r w:rsidR="005D65E9" w:rsidRPr="00D00BAA">
        <w:t>53</w:t>
      </w:r>
      <w:r w:rsidR="000A1199" w:rsidRPr="00D00BAA">
        <w:t>_I</w:t>
      </w:r>
      <w:r w:rsidR="005D65E9" w:rsidRPr="00D00BAA">
        <w:t>_</w:t>
      </w:r>
      <w:r w:rsidR="006D4F9F" w:rsidRPr="00D00BAA">
        <w:rPr>
          <w:iCs/>
        </w:rPr>
        <w:t>ERAF</w:t>
      </w:r>
      <w:r w:rsidR="005D65E9">
        <w:rPr>
          <w:iCs/>
        </w:rPr>
        <w:t xml:space="preserve"> </w:t>
      </w:r>
      <w:r w:rsidRPr="00AF1C20">
        <w:t>nolikumā izvirzītajām prasībām.</w:t>
      </w:r>
    </w:p>
    <w:p w14:paraId="7F197979" w14:textId="58BF4A8D" w:rsidR="00081734" w:rsidRPr="00FF4AA0" w:rsidRDefault="00081734" w:rsidP="001F564D">
      <w:pPr>
        <w:numPr>
          <w:ilvl w:val="0"/>
          <w:numId w:val="7"/>
        </w:numPr>
        <w:jc w:val="both"/>
      </w:pPr>
      <w:r w:rsidRPr="00AF1C20">
        <w:t xml:space="preserve">Esam veikuši nolikuma 4. pielikuma „Līguma </w:t>
      </w:r>
      <w:r w:rsidRPr="00FF4AA0">
        <w:t>projekts”</w:t>
      </w:r>
      <w:r w:rsidR="00B01956" w:rsidRPr="00FF4AA0">
        <w:t>,</w:t>
      </w:r>
      <w:r w:rsidRPr="00FF4AA0">
        <w:t xml:space="preserve"> 3</w:t>
      </w:r>
      <w:r w:rsidR="004C52DD" w:rsidRPr="00FF4AA0">
        <w:t>. </w:t>
      </w:r>
      <w:r w:rsidRPr="00FF4AA0">
        <w:t>pielikuma „Specifikācijas</w:t>
      </w:r>
      <w:r w:rsidR="00B01956" w:rsidRPr="00FF4AA0">
        <w:t xml:space="preserve">” </w:t>
      </w:r>
      <w:r w:rsidR="00754A57" w:rsidRPr="00FF4AA0">
        <w:t>un</w:t>
      </w:r>
      <w:r w:rsidR="005D65E9" w:rsidRPr="00FF4AA0">
        <w:t xml:space="preserve"> </w:t>
      </w:r>
      <w:r w:rsidR="00B01956" w:rsidRPr="00FF4AA0">
        <w:t>4</w:t>
      </w:r>
      <w:r w:rsidR="004C52DD" w:rsidRPr="00FF4AA0">
        <w:t>. </w:t>
      </w:r>
      <w:r w:rsidRPr="00FF4AA0">
        <w:t>pielikuma „Darbu daudzumu saraksts” detalizācijas pakāpes novērtēšanu.</w:t>
      </w:r>
    </w:p>
    <w:p w14:paraId="0F56264C" w14:textId="3225530C" w:rsidR="00081734" w:rsidRPr="004C52DD" w:rsidRDefault="00081734" w:rsidP="001F564D">
      <w:pPr>
        <w:numPr>
          <w:ilvl w:val="0"/>
          <w:numId w:val="7"/>
        </w:numPr>
        <w:jc w:val="both"/>
      </w:pPr>
      <w:r w:rsidRPr="00FF4AA0">
        <w:t>Nolikuma 4</w:t>
      </w:r>
      <w:r w:rsidR="004C52DD" w:rsidRPr="00FF4AA0">
        <w:t>. </w:t>
      </w:r>
      <w:r w:rsidRPr="00FF4AA0">
        <w:t>pielikuma „Līguma projekts” 3</w:t>
      </w:r>
      <w:r w:rsidR="004C52DD" w:rsidRPr="00FF4AA0">
        <w:t>. </w:t>
      </w:r>
      <w:r w:rsidRPr="00FF4AA0">
        <w:t>pielikumā „</w:t>
      </w:r>
      <w:r w:rsidR="00B01956" w:rsidRPr="00FF4AA0">
        <w:t>Specifikācijas”, 4</w:t>
      </w:r>
      <w:r w:rsidR="004C52DD" w:rsidRPr="00FF4AA0">
        <w:t>. </w:t>
      </w:r>
      <w:r w:rsidRPr="00FF4AA0">
        <w:t>pielikumā „Darbu daudzumu saraksts” esam apzinājuši tos darbus un to</w:t>
      </w:r>
      <w:r w:rsidRPr="004C52DD">
        <w:t xml:space="preserve"> izmaksas, kas ir nepieciešami, lai izpildītu Darbu.</w:t>
      </w:r>
    </w:p>
    <w:p w14:paraId="7707F784" w14:textId="1CDCC161" w:rsidR="00081734" w:rsidRPr="009B0169" w:rsidRDefault="00081734" w:rsidP="001F564D">
      <w:pPr>
        <w:numPr>
          <w:ilvl w:val="0"/>
          <w:numId w:val="7"/>
        </w:numPr>
        <w:jc w:val="both"/>
      </w:pPr>
      <w:r w:rsidRPr="004C52DD">
        <w:t xml:space="preserve">Piedāvātajā līgumcenā esam ievērtējuši iepriekšējā </w:t>
      </w:r>
      <w:r w:rsidRPr="00A04C8C">
        <w:t>punktā konstatētās izmaksas un resursus līdz tādai detalizācijas pakāpei,</w:t>
      </w:r>
      <w:r w:rsidRPr="009B0169">
        <w:t xml:space="preserve"> kāda ir nepieciešama Darba izpildei līguma projektā noteiktajā kvalitātē un termiņā.</w:t>
      </w:r>
    </w:p>
    <w:p w14:paraId="07AF6EDB" w14:textId="77777777" w:rsidR="00081734" w:rsidRDefault="00081734" w:rsidP="000C46CF"/>
    <w:p w14:paraId="703C6A3F" w14:textId="77777777" w:rsidR="004C52DD" w:rsidRDefault="004C52DD" w:rsidP="000C46CF"/>
    <w:p w14:paraId="58C4F6E9" w14:textId="77777777" w:rsidR="004C52DD" w:rsidRDefault="004C52DD" w:rsidP="000C46CF"/>
    <w:p w14:paraId="17412496" w14:textId="77777777" w:rsidR="004C52DD" w:rsidRPr="009B0169" w:rsidRDefault="004C52DD" w:rsidP="000C46CF"/>
    <w:tbl>
      <w:tblPr>
        <w:tblpPr w:leftFromText="180" w:rightFromText="180" w:vertAnchor="text" w:horzAnchor="margin" w:tblpY="6"/>
        <w:tblW w:w="9348" w:type="dxa"/>
        <w:tblLayout w:type="fixed"/>
        <w:tblLook w:val="0000" w:firstRow="0" w:lastRow="0" w:firstColumn="0" w:lastColumn="0" w:noHBand="0" w:noVBand="0"/>
      </w:tblPr>
      <w:tblGrid>
        <w:gridCol w:w="2628"/>
        <w:gridCol w:w="6720"/>
      </w:tblGrid>
      <w:tr w:rsidR="004C52DD" w:rsidRPr="009B0169" w14:paraId="45F08DB3" w14:textId="77777777" w:rsidTr="004C52DD">
        <w:tc>
          <w:tcPr>
            <w:tcW w:w="2628" w:type="dxa"/>
          </w:tcPr>
          <w:p w14:paraId="39253D19" w14:textId="77777777" w:rsidR="004C52DD" w:rsidRPr="009B0169" w:rsidRDefault="004C52DD" w:rsidP="004C52DD">
            <w:bookmarkStart w:id="321" w:name="OLE_LINK10"/>
            <w:bookmarkStart w:id="322" w:name="OLE_LINK11"/>
            <w:bookmarkStart w:id="323" w:name="_Toc58053993"/>
            <w:bookmarkStart w:id="324" w:name="_Toc223763545"/>
            <w:bookmarkStart w:id="325" w:name="_Toc223763698"/>
            <w:bookmarkStart w:id="326" w:name="_Toc223763771"/>
            <w:bookmarkStart w:id="327" w:name="_Toc223764112"/>
            <w:bookmarkStart w:id="328" w:name="_Toc223764488"/>
            <w:bookmarkStart w:id="329" w:name="_Toc223765213"/>
            <w:bookmarkStart w:id="330" w:name="_Toc223765299"/>
            <w:bookmarkStart w:id="331" w:name="_Toc223765378"/>
            <w:bookmarkStart w:id="332" w:name="_Toc223765437"/>
            <w:bookmarkStart w:id="333" w:name="_Toc223765491"/>
            <w:bookmarkStart w:id="334" w:name="_Toc223765629"/>
            <w:bookmarkStart w:id="335" w:name="_Toc223765768"/>
            <w:bookmarkStart w:id="336" w:name="OLE_LINK14"/>
            <w:bookmarkStart w:id="337" w:name="OLE_LINK15"/>
            <w:r w:rsidRPr="009B0169">
              <w:t>Pretendenta pārstāvis</w:t>
            </w:r>
            <w:bookmarkEnd w:id="321"/>
            <w:bookmarkEnd w:id="322"/>
          </w:p>
        </w:tc>
        <w:tc>
          <w:tcPr>
            <w:tcW w:w="6720" w:type="dxa"/>
            <w:tcBorders>
              <w:bottom w:val="single" w:sz="4" w:space="0" w:color="auto"/>
            </w:tcBorders>
          </w:tcPr>
          <w:p w14:paraId="64A5C12B" w14:textId="77777777" w:rsidR="004C52DD" w:rsidRPr="009B0169" w:rsidRDefault="004C52DD" w:rsidP="004C52DD"/>
        </w:tc>
      </w:tr>
      <w:tr w:rsidR="004C52DD" w:rsidRPr="009B0169" w14:paraId="0DE52AAF" w14:textId="77777777" w:rsidTr="004C52DD">
        <w:trPr>
          <w:cantSplit/>
        </w:trPr>
        <w:tc>
          <w:tcPr>
            <w:tcW w:w="2628" w:type="dxa"/>
          </w:tcPr>
          <w:p w14:paraId="3878E844" w14:textId="77777777" w:rsidR="004C52DD" w:rsidRPr="009B0169" w:rsidRDefault="004C52DD" w:rsidP="004C52DD"/>
        </w:tc>
        <w:tc>
          <w:tcPr>
            <w:tcW w:w="6720" w:type="dxa"/>
          </w:tcPr>
          <w:p w14:paraId="1173432F" w14:textId="6AD395CC" w:rsidR="004C52DD" w:rsidRPr="009B0169" w:rsidRDefault="004C52DD" w:rsidP="004C52DD">
            <w:pPr>
              <w:jc w:val="center"/>
              <w:rPr>
                <w:sz w:val="16"/>
                <w:szCs w:val="16"/>
              </w:rPr>
            </w:pPr>
            <w:r w:rsidRPr="009B0169">
              <w:rPr>
                <w:sz w:val="16"/>
                <w:szCs w:val="16"/>
              </w:rPr>
              <w:t>(amats, par</w:t>
            </w:r>
            <w:r w:rsidR="005D65E9">
              <w:rPr>
                <w:sz w:val="16"/>
                <w:szCs w:val="16"/>
              </w:rPr>
              <w:t>aksts, vārds, uzvārds</w:t>
            </w:r>
            <w:r w:rsidRPr="009B0169">
              <w:rPr>
                <w:sz w:val="16"/>
                <w:szCs w:val="16"/>
              </w:rPr>
              <w:t>)</w:t>
            </w:r>
          </w:p>
        </w:tc>
      </w:tr>
    </w:tbl>
    <w:p w14:paraId="2BA32F6D" w14:textId="77777777" w:rsidR="00081734" w:rsidRPr="009B0169" w:rsidRDefault="00081734" w:rsidP="000C46CF"/>
    <w:p w14:paraId="2E5F36C0" w14:textId="77777777" w:rsidR="00081734" w:rsidRPr="00607A1B" w:rsidRDefault="00081734" w:rsidP="008709AC">
      <w:pPr>
        <w:pStyle w:val="Heading3"/>
      </w:pPr>
      <w:r>
        <w:rPr>
          <w:highlight w:val="yellow"/>
        </w:rPr>
        <w:br w:type="page"/>
      </w:r>
      <w:bookmarkEnd w:id="323"/>
      <w:bookmarkEnd w:id="324"/>
      <w:bookmarkEnd w:id="325"/>
      <w:bookmarkEnd w:id="326"/>
      <w:bookmarkEnd w:id="327"/>
      <w:bookmarkEnd w:id="328"/>
      <w:bookmarkEnd w:id="329"/>
      <w:bookmarkEnd w:id="330"/>
      <w:bookmarkEnd w:id="331"/>
      <w:bookmarkEnd w:id="332"/>
      <w:bookmarkEnd w:id="333"/>
      <w:bookmarkEnd w:id="334"/>
      <w:bookmarkEnd w:id="335"/>
    </w:p>
    <w:p w14:paraId="15C42889" w14:textId="77777777" w:rsidR="00081734" w:rsidRPr="008709AC" w:rsidRDefault="00081734" w:rsidP="008709AC">
      <w:pPr>
        <w:keepNext/>
        <w:spacing w:before="240" w:after="120"/>
        <w:outlineLvl w:val="2"/>
        <w:rPr>
          <w:sz w:val="32"/>
          <w:szCs w:val="20"/>
        </w:rPr>
      </w:pPr>
      <w:bookmarkStart w:id="338" w:name="_Toc409099886"/>
      <w:r w:rsidRPr="00422D02">
        <w:rPr>
          <w:sz w:val="32"/>
          <w:szCs w:val="20"/>
        </w:rPr>
        <w:lastRenderedPageBreak/>
        <w:t>2. pielikums</w:t>
      </w:r>
      <w:bookmarkStart w:id="339" w:name="_Toc58053994"/>
      <w:r w:rsidRPr="00422D02">
        <w:rPr>
          <w:sz w:val="32"/>
          <w:szCs w:val="20"/>
        </w:rPr>
        <w:t xml:space="preserve"> KVALIFIKĀCIJA</w:t>
      </w:r>
      <w:bookmarkEnd w:id="338"/>
      <w:bookmarkEnd w:id="339"/>
    </w:p>
    <w:bookmarkEnd w:id="336"/>
    <w:bookmarkEnd w:id="337"/>
    <w:p w14:paraId="5C07647A" w14:textId="3D99BC56" w:rsidR="00C637DE" w:rsidRPr="00970E95" w:rsidRDefault="001C3C5D" w:rsidP="00684D7D">
      <w:pPr>
        <w:pStyle w:val="ListParagraph"/>
        <w:spacing w:before="120" w:after="120"/>
        <w:ind w:left="0" w:right="-51"/>
        <w:jc w:val="center"/>
        <w:rPr>
          <w:b/>
        </w:rPr>
      </w:pPr>
      <w:r w:rsidRPr="00970E95">
        <w:rPr>
          <w:rStyle w:val="c2"/>
          <w:b/>
        </w:rPr>
        <w:t xml:space="preserve">LU </w:t>
      </w:r>
      <w:r w:rsidR="005C1628">
        <w:rPr>
          <w:rStyle w:val="c2"/>
          <w:b/>
        </w:rPr>
        <w:t>Fizikas un matemātikas fakultātes laboratorijas korpusa ēkas 1.stāva</w:t>
      </w:r>
      <w:r w:rsidR="009F1D82">
        <w:rPr>
          <w:rStyle w:val="c2"/>
          <w:b/>
        </w:rPr>
        <w:t xml:space="preserve"> Zeļļu ielā Nr. 2</w:t>
      </w:r>
      <w:r w:rsidR="00E57D7B">
        <w:rPr>
          <w:rStyle w:val="c2"/>
          <w:b/>
        </w:rPr>
        <w:t>3</w:t>
      </w:r>
      <w:r w:rsidR="005C1628">
        <w:rPr>
          <w:rStyle w:val="c2"/>
          <w:b/>
        </w:rPr>
        <w:t xml:space="preserve"> </w:t>
      </w:r>
      <w:r w:rsidR="00E57D7B">
        <w:rPr>
          <w:rStyle w:val="c2"/>
          <w:b/>
        </w:rPr>
        <w:t>(</w:t>
      </w:r>
      <w:r w:rsidR="005C1628">
        <w:rPr>
          <w:rStyle w:val="c2"/>
          <w:b/>
        </w:rPr>
        <w:t>Zeļļu ielā Nr.8</w:t>
      </w:r>
      <w:r w:rsidR="00E57D7B">
        <w:rPr>
          <w:rStyle w:val="c2"/>
          <w:b/>
        </w:rPr>
        <w:t>)</w:t>
      </w:r>
      <w:r w:rsidR="005C1628">
        <w:rPr>
          <w:rStyle w:val="c2"/>
          <w:b/>
        </w:rPr>
        <w:t>, Rīgā vienkāršota atjaunošana</w:t>
      </w:r>
      <w:r w:rsidRPr="00970E95">
        <w:rPr>
          <w:rStyle w:val="c2"/>
          <w:b/>
        </w:rPr>
        <w:t>.</w:t>
      </w:r>
    </w:p>
    <w:p w14:paraId="22A68B11" w14:textId="77777777" w:rsidR="00C637DE" w:rsidRPr="008709AC" w:rsidRDefault="00C637DE" w:rsidP="00C637DE">
      <w:pPr>
        <w:pStyle w:val="ListParagraph"/>
        <w:tabs>
          <w:tab w:val="center" w:pos="4695"/>
          <w:tab w:val="left" w:pos="6198"/>
        </w:tabs>
        <w:spacing w:before="120" w:after="120"/>
        <w:ind w:left="0" w:right="-51"/>
        <w:rPr>
          <w:b/>
        </w:rPr>
      </w:pPr>
      <w:r w:rsidRPr="008709AC">
        <w:rPr>
          <w:b/>
        </w:rPr>
        <w:t>2.1. Finanšu rādītāji</w:t>
      </w:r>
    </w:p>
    <w:p w14:paraId="6A31D07B" w14:textId="77777777" w:rsidR="00C637DE" w:rsidRPr="008709AC" w:rsidRDefault="00C637DE" w:rsidP="00C637DE">
      <w:pPr>
        <w:spacing w:before="120"/>
        <w:jc w:val="both"/>
        <w:rPr>
          <w:bCs/>
        </w:rPr>
      </w:pPr>
      <w:r w:rsidRPr="008709AC">
        <w:rPr>
          <w:bCs/>
        </w:rPr>
        <w:t xml:space="preserve">2.1.1. </w:t>
      </w:r>
      <w:r w:rsidRPr="008709AC">
        <w:rPr>
          <w:bCs/>
          <w:u w:val="single"/>
        </w:rPr>
        <w:t>Finanšu apgrozījums</w:t>
      </w:r>
    </w:p>
    <w:p w14:paraId="1417FF90" w14:textId="7D3E00A0" w:rsidR="00C637DE" w:rsidRPr="00012A0A" w:rsidRDefault="00C637DE" w:rsidP="00C637DE">
      <w:pPr>
        <w:spacing w:before="120"/>
        <w:jc w:val="both"/>
        <w:rPr>
          <w:color w:val="FF0000"/>
        </w:rPr>
      </w:pPr>
      <w:r w:rsidRPr="002218C8">
        <w:t xml:space="preserve">Pretendenta kopējam finanšu </w:t>
      </w:r>
      <w:r w:rsidRPr="00635346">
        <w:t>apgrozījumam iepriekšējo divu auditēto</w:t>
      </w:r>
      <w:r w:rsidR="00B95871">
        <w:t xml:space="preserve"> (ja to nosaka normatīvo aktu prasības)</w:t>
      </w:r>
      <w:r w:rsidRPr="00635346">
        <w:t xml:space="preserve"> un apstiprināto gada pārskatu gados </w:t>
      </w:r>
      <w:r w:rsidRPr="00635346">
        <w:rPr>
          <w:u w:val="single"/>
        </w:rPr>
        <w:t>vidēji</w:t>
      </w:r>
      <w:r w:rsidRPr="00635346">
        <w:t xml:space="preserve"> jābūt </w:t>
      </w:r>
      <w:r w:rsidRPr="005F68C6">
        <w:t xml:space="preserve">vismaz </w:t>
      </w:r>
      <w:r w:rsidR="005F68C6" w:rsidRPr="005F68C6">
        <w:t>2</w:t>
      </w:r>
      <w:r w:rsidRPr="005F68C6">
        <w:t>00 % apmērā no piedāvātās līgumcenas bez PVN. (Ja Pretendenta komercdarbības laiks ir īsāks, tad vidējo</w:t>
      </w:r>
      <w:r w:rsidRPr="00635346">
        <w:t xml:space="preserve"> kopējā finanšu apgrozījuma lielumu aprēķina proporcionāli</w:t>
      </w:r>
      <w:r>
        <w:t xml:space="preserve">, no komercdarbības </w:t>
      </w:r>
      <w:r w:rsidRPr="00D96B77">
        <w:t>uzsākšanas brīža). Pretendenta, kurš piedāvājumu</w:t>
      </w:r>
      <w:r w:rsidRPr="00012A0A">
        <w:t xml:space="preserve"> iesniedz atbilstoši šī nolikuma </w:t>
      </w:r>
      <w:r w:rsidRPr="00600F2D">
        <w:t>4.1.2., 4.1.3. vai 10.5. </w:t>
      </w:r>
      <w:r w:rsidRPr="00012A0A">
        <w:t>punkta prasībām, dalībnieku/personu finanšu apgrozījumi skaitāmi kopā.</w:t>
      </w:r>
    </w:p>
    <w:p w14:paraId="77B3FAF8" w14:textId="77777777" w:rsidR="00C637DE" w:rsidRPr="00012A0A" w:rsidRDefault="00C637DE" w:rsidP="00C637DE">
      <w:pPr>
        <w:jc w:val="both"/>
        <w:rPr>
          <w:color w:val="FF0000"/>
        </w:rPr>
      </w:pPr>
    </w:p>
    <w:tbl>
      <w:tblPr>
        <w:tblW w:w="4904" w:type="pct"/>
        <w:jc w:val="center"/>
        <w:tblLook w:val="00A0" w:firstRow="1" w:lastRow="0" w:firstColumn="1" w:lastColumn="0" w:noHBand="0" w:noVBand="0"/>
      </w:tblPr>
      <w:tblGrid>
        <w:gridCol w:w="2749"/>
        <w:gridCol w:w="6361"/>
      </w:tblGrid>
      <w:tr w:rsidR="00C637DE" w:rsidRPr="00012A0A" w14:paraId="6030CF18" w14:textId="77777777" w:rsidTr="00F30BF9">
        <w:trPr>
          <w:jc w:val="center"/>
        </w:trPr>
        <w:tc>
          <w:tcPr>
            <w:tcW w:w="1509" w:type="pct"/>
            <w:tcBorders>
              <w:top w:val="single" w:sz="4" w:space="0" w:color="auto"/>
              <w:left w:val="single" w:sz="4" w:space="0" w:color="auto"/>
              <w:bottom w:val="single" w:sz="4" w:space="0" w:color="auto"/>
              <w:right w:val="single" w:sz="4" w:space="0" w:color="auto"/>
            </w:tcBorders>
            <w:vAlign w:val="center"/>
          </w:tcPr>
          <w:p w14:paraId="4EAFFD1F" w14:textId="77777777" w:rsidR="00C637DE" w:rsidRPr="00012A0A" w:rsidRDefault="00C637DE" w:rsidP="00F30BF9">
            <w:pPr>
              <w:jc w:val="center"/>
              <w:rPr>
                <w:b/>
              </w:rPr>
            </w:pPr>
            <w:r w:rsidRPr="00012A0A">
              <w:rPr>
                <w:b/>
              </w:rPr>
              <w:t>Gads</w:t>
            </w:r>
            <w:r w:rsidRPr="00012A0A">
              <w:t>*</w:t>
            </w:r>
          </w:p>
        </w:tc>
        <w:tc>
          <w:tcPr>
            <w:tcW w:w="3491" w:type="pct"/>
            <w:tcBorders>
              <w:top w:val="single" w:sz="4" w:space="0" w:color="auto"/>
              <w:left w:val="single" w:sz="4" w:space="0" w:color="auto"/>
              <w:bottom w:val="single" w:sz="4" w:space="0" w:color="auto"/>
              <w:right w:val="single" w:sz="4" w:space="0" w:color="auto"/>
            </w:tcBorders>
            <w:vAlign w:val="center"/>
          </w:tcPr>
          <w:p w14:paraId="508E6002" w14:textId="77777777" w:rsidR="00C637DE" w:rsidRPr="00012A0A" w:rsidRDefault="00C637DE" w:rsidP="00F30BF9">
            <w:pPr>
              <w:jc w:val="center"/>
              <w:rPr>
                <w:b/>
              </w:rPr>
            </w:pPr>
            <w:r w:rsidRPr="00012A0A">
              <w:rPr>
                <w:b/>
              </w:rPr>
              <w:t>Kopējais finanšu apgrozījums bez PVN</w:t>
            </w:r>
          </w:p>
          <w:p w14:paraId="01060D17" w14:textId="77777777" w:rsidR="00C637DE" w:rsidRPr="00012A0A" w:rsidRDefault="001C3C5D" w:rsidP="00F30BF9">
            <w:pPr>
              <w:jc w:val="center"/>
              <w:rPr>
                <w:b/>
              </w:rPr>
            </w:pPr>
            <w:r>
              <w:rPr>
                <w:b/>
              </w:rPr>
              <w:t>(</w:t>
            </w:r>
            <w:proofErr w:type="spellStart"/>
            <w:r w:rsidR="00C637DE" w:rsidRPr="004F2C34">
              <w:rPr>
                <w:b/>
                <w:i/>
              </w:rPr>
              <w:t>euro</w:t>
            </w:r>
            <w:proofErr w:type="spellEnd"/>
            <w:r w:rsidR="00C637DE" w:rsidRPr="00012A0A">
              <w:rPr>
                <w:b/>
              </w:rPr>
              <w:t>)</w:t>
            </w:r>
          </w:p>
        </w:tc>
      </w:tr>
      <w:tr w:rsidR="00C637DE" w:rsidRPr="00012A0A" w14:paraId="57E4FF64" w14:textId="77777777" w:rsidTr="00F30BF9">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4B85BE36" w14:textId="77777777" w:rsidR="00C637DE" w:rsidRPr="00012A0A" w:rsidRDefault="00C637DE" w:rsidP="00F30BF9">
            <w:pPr>
              <w:jc w:val="center"/>
              <w:rPr>
                <w:strike/>
                <w:color w:val="FF0000"/>
              </w:rPr>
            </w:pPr>
          </w:p>
        </w:tc>
        <w:tc>
          <w:tcPr>
            <w:tcW w:w="3491" w:type="pct"/>
            <w:tcBorders>
              <w:top w:val="single" w:sz="4" w:space="0" w:color="auto"/>
              <w:left w:val="single" w:sz="4" w:space="0" w:color="auto"/>
              <w:bottom w:val="single" w:sz="4" w:space="0" w:color="auto"/>
              <w:right w:val="single" w:sz="4" w:space="0" w:color="auto"/>
            </w:tcBorders>
          </w:tcPr>
          <w:p w14:paraId="64DEF189" w14:textId="77777777" w:rsidR="00C637DE" w:rsidRPr="00012A0A" w:rsidRDefault="00C637DE" w:rsidP="00F30BF9">
            <w:pPr>
              <w:jc w:val="both"/>
            </w:pPr>
          </w:p>
        </w:tc>
      </w:tr>
      <w:tr w:rsidR="00C637DE" w:rsidRPr="00012A0A" w14:paraId="4569F211" w14:textId="77777777" w:rsidTr="00F30BF9">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07268B61" w14:textId="77777777" w:rsidR="00C637DE" w:rsidRPr="00012A0A" w:rsidRDefault="00C637DE" w:rsidP="00F30BF9">
            <w:pPr>
              <w:jc w:val="center"/>
              <w:rPr>
                <w:strike/>
                <w:color w:val="FF0000"/>
              </w:rPr>
            </w:pPr>
          </w:p>
        </w:tc>
        <w:tc>
          <w:tcPr>
            <w:tcW w:w="3491" w:type="pct"/>
            <w:tcBorders>
              <w:top w:val="single" w:sz="4" w:space="0" w:color="auto"/>
              <w:left w:val="single" w:sz="4" w:space="0" w:color="auto"/>
              <w:bottom w:val="single" w:sz="4" w:space="0" w:color="auto"/>
              <w:right w:val="single" w:sz="4" w:space="0" w:color="auto"/>
            </w:tcBorders>
          </w:tcPr>
          <w:p w14:paraId="6CBDB8DD" w14:textId="77777777" w:rsidR="00C637DE" w:rsidRPr="00012A0A" w:rsidRDefault="00C637DE" w:rsidP="00F30BF9">
            <w:pPr>
              <w:jc w:val="both"/>
            </w:pPr>
          </w:p>
        </w:tc>
      </w:tr>
      <w:tr w:rsidR="00C637DE" w:rsidRPr="00012A0A" w14:paraId="3C413814" w14:textId="77777777" w:rsidTr="00F30BF9">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0C7852B7" w14:textId="77777777" w:rsidR="00C637DE" w:rsidRPr="00012A0A" w:rsidRDefault="00C637DE" w:rsidP="00F30BF9">
            <w:pPr>
              <w:jc w:val="right"/>
            </w:pPr>
            <w:r w:rsidRPr="00012A0A">
              <w:t>Kopā</w:t>
            </w:r>
          </w:p>
        </w:tc>
        <w:tc>
          <w:tcPr>
            <w:tcW w:w="3491" w:type="pct"/>
            <w:tcBorders>
              <w:top w:val="single" w:sz="4" w:space="0" w:color="auto"/>
              <w:left w:val="single" w:sz="4" w:space="0" w:color="auto"/>
              <w:bottom w:val="single" w:sz="4" w:space="0" w:color="auto"/>
              <w:right w:val="single" w:sz="4" w:space="0" w:color="auto"/>
            </w:tcBorders>
          </w:tcPr>
          <w:p w14:paraId="7F09F677" w14:textId="77777777" w:rsidR="00C637DE" w:rsidRPr="00012A0A" w:rsidRDefault="00C637DE" w:rsidP="00F30BF9"/>
        </w:tc>
      </w:tr>
      <w:tr w:rsidR="00C637DE" w:rsidRPr="00012A0A" w14:paraId="46E0CB3B" w14:textId="77777777" w:rsidTr="00F30BF9">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2D11330E" w14:textId="77777777" w:rsidR="00C637DE" w:rsidRPr="00012A0A" w:rsidRDefault="00C637DE" w:rsidP="00F30BF9">
            <w:pPr>
              <w:jc w:val="right"/>
            </w:pPr>
            <w:r w:rsidRPr="00012A0A">
              <w:t>Vidēji =Kopā/2</w:t>
            </w:r>
          </w:p>
        </w:tc>
        <w:tc>
          <w:tcPr>
            <w:tcW w:w="3491" w:type="pct"/>
            <w:tcBorders>
              <w:top w:val="single" w:sz="4" w:space="0" w:color="auto"/>
              <w:left w:val="single" w:sz="4" w:space="0" w:color="auto"/>
              <w:bottom w:val="single" w:sz="4" w:space="0" w:color="auto"/>
              <w:right w:val="single" w:sz="4" w:space="0" w:color="auto"/>
            </w:tcBorders>
          </w:tcPr>
          <w:p w14:paraId="07E0671F" w14:textId="77777777" w:rsidR="00C637DE" w:rsidRPr="00012A0A" w:rsidRDefault="00C637DE" w:rsidP="00F30BF9"/>
        </w:tc>
      </w:tr>
    </w:tbl>
    <w:p w14:paraId="38E16E66" w14:textId="77777777" w:rsidR="00C637DE" w:rsidRPr="008709AC" w:rsidRDefault="00C637DE" w:rsidP="00C637DE">
      <w:pPr>
        <w:jc w:val="both"/>
        <w:rPr>
          <w:sz w:val="16"/>
          <w:szCs w:val="20"/>
          <w:lang w:eastAsia="lv-LV"/>
        </w:rPr>
      </w:pPr>
      <w:r w:rsidRPr="00A93DBE">
        <w:rPr>
          <w:sz w:val="16"/>
          <w:szCs w:val="20"/>
          <w:lang w:eastAsia="lv-LV"/>
        </w:rPr>
        <w:t>* Pretendentam ierakstīt divu pēdējo auditēto gada pārskatu gadus</w:t>
      </w:r>
      <w:r>
        <w:rPr>
          <w:sz w:val="16"/>
          <w:szCs w:val="20"/>
          <w:lang w:eastAsia="lv-LV"/>
        </w:rPr>
        <w:t xml:space="preserve"> (piemēram 2012., 2013.) </w:t>
      </w:r>
    </w:p>
    <w:p w14:paraId="3B552256" w14:textId="77777777" w:rsidR="00C637DE" w:rsidRPr="00012A0A" w:rsidRDefault="00C637DE" w:rsidP="00C637DE">
      <w:pPr>
        <w:jc w:val="both"/>
      </w:pPr>
    </w:p>
    <w:p w14:paraId="4C130A91" w14:textId="77777777" w:rsidR="00C637DE" w:rsidRPr="00012A0A" w:rsidRDefault="00C637DE" w:rsidP="00C637DE">
      <w:pPr>
        <w:jc w:val="both"/>
        <w:rPr>
          <w:bCs/>
        </w:rPr>
      </w:pPr>
      <w:r w:rsidRPr="00012A0A">
        <w:rPr>
          <w:bCs/>
        </w:rPr>
        <w:t xml:space="preserve">2.1.2. </w:t>
      </w:r>
      <w:r w:rsidRPr="00012A0A">
        <w:rPr>
          <w:bCs/>
          <w:u w:val="single"/>
        </w:rPr>
        <w:t>Vispārējais apgrozāmo līdzekļu koeficients</w:t>
      </w:r>
    </w:p>
    <w:p w14:paraId="118947E7" w14:textId="77777777" w:rsidR="00DD2B69" w:rsidRPr="00012A0A" w:rsidRDefault="00DD2B69" w:rsidP="00DD2B69">
      <w:pPr>
        <w:spacing w:before="120"/>
        <w:jc w:val="both"/>
        <w:rPr>
          <w:sz w:val="16"/>
          <w:szCs w:val="16"/>
        </w:rPr>
      </w:pPr>
      <w:r w:rsidRPr="00012A0A">
        <w:t xml:space="preserve">Pretendenta vispārējam apgrozāmo līdzekļu koeficientam </w:t>
      </w:r>
      <w:r>
        <w:t xml:space="preserve">jābūt ne mazākam par 1,00 (viens komats nulle </w:t>
      </w:r>
      <w:proofErr w:type="spellStart"/>
      <w:r>
        <w:t>nulle</w:t>
      </w:r>
      <w:proofErr w:type="spellEnd"/>
      <w:r>
        <w:t xml:space="preserve">). Šo faktu pierāda ar normatīvajos aktos noteiktajā termiņā apstiprinātajam pēdējam gada pārskatam pievienotās finanšu gada bilances datiem. Gada pārskatam jābūt zvērināta revidenta auditētam, ja normatīvie akti to nosaka. Pretendentam, kurš piedāvājumu iesniedz atbilstoši šī nolikuma </w:t>
      </w:r>
      <w:r w:rsidRPr="00600F2D">
        <w:t>4.1.2., 4.1.3. vai 10.5. punkta prasībām,</w:t>
      </w:r>
      <w:r>
        <w:t xml:space="preserve"> vispārējam apgrozāmo līdzekļu koeficientam šajā punktā noteiktajā apmērā jābūt katram dalībniekam, kā arī katrai personai, uz kuras spējām balstās Pretendents, lai apliecinātu, ka tā kvalifikācija atbilst paziņojumā par līgumu vai iepirkuma procedūras dokumentos noteiktajām prasībām.</w:t>
      </w:r>
    </w:p>
    <w:p w14:paraId="5A98199F" w14:textId="77777777" w:rsidR="00C637DE" w:rsidRPr="008709AC" w:rsidRDefault="00C637DE" w:rsidP="00C637DE">
      <w:pPr>
        <w:spacing w:before="120"/>
        <w:ind w:left="720" w:hanging="720"/>
        <w:jc w:val="both"/>
      </w:pPr>
      <w:r>
        <w:t>2.1.3.</w:t>
      </w:r>
      <w:r>
        <w:tab/>
      </w:r>
      <w:r w:rsidRPr="00012A0A">
        <w:rPr>
          <w:bCs/>
        </w:rPr>
        <w:t>Pretendents pierāda sa</w:t>
      </w:r>
      <w:r>
        <w:rPr>
          <w:bCs/>
        </w:rPr>
        <w:t>vu atbilstību 2.1.1. un 2.1.2. </w:t>
      </w:r>
      <w:r w:rsidRPr="00012A0A">
        <w:rPr>
          <w:bCs/>
        </w:rPr>
        <w:t xml:space="preserve">prasībām, iesniedzot pēdējā </w:t>
      </w:r>
      <w:r>
        <w:rPr>
          <w:bCs/>
        </w:rPr>
        <w:t>auditētā</w:t>
      </w:r>
      <w:r w:rsidR="00B95871">
        <w:rPr>
          <w:bCs/>
        </w:rPr>
        <w:t xml:space="preserve"> (ja to nosaka normatīvo aktu prasības)</w:t>
      </w:r>
      <w:r>
        <w:rPr>
          <w:bCs/>
        </w:rPr>
        <w:t xml:space="preserve"> </w:t>
      </w:r>
      <w:r w:rsidRPr="00012A0A">
        <w:rPr>
          <w:bCs/>
        </w:rPr>
        <w:t>un apstiprināt</w:t>
      </w:r>
      <w:r>
        <w:rPr>
          <w:bCs/>
        </w:rPr>
        <w:t>ā</w:t>
      </w:r>
      <w:r w:rsidR="00684D7D">
        <w:rPr>
          <w:bCs/>
        </w:rPr>
        <w:t xml:space="preserve"> gada pārskata</w:t>
      </w:r>
      <w:r w:rsidRPr="00012A0A">
        <w:rPr>
          <w:bCs/>
        </w:rPr>
        <w:t xml:space="preserve"> dokumentus. </w:t>
      </w:r>
    </w:p>
    <w:p w14:paraId="181BC527" w14:textId="77777777" w:rsidR="00C637DE" w:rsidRPr="008709AC" w:rsidRDefault="00C637DE" w:rsidP="00C637DE">
      <w:pPr>
        <w:tabs>
          <w:tab w:val="left" w:pos="1515"/>
        </w:tabs>
        <w:jc w:val="both"/>
      </w:pPr>
      <w:r>
        <w:tab/>
      </w:r>
    </w:p>
    <w:tbl>
      <w:tblPr>
        <w:tblW w:w="4942" w:type="pct"/>
        <w:jc w:val="center"/>
        <w:tblLook w:val="00A0" w:firstRow="1" w:lastRow="0" w:firstColumn="1" w:lastColumn="0" w:noHBand="0" w:noVBand="0"/>
      </w:tblPr>
      <w:tblGrid>
        <w:gridCol w:w="1776"/>
        <w:gridCol w:w="3702"/>
        <w:gridCol w:w="3702"/>
      </w:tblGrid>
      <w:tr w:rsidR="00C637DE" w:rsidRPr="00012A0A" w14:paraId="7C7F8248" w14:textId="77777777" w:rsidTr="00F30BF9">
        <w:trPr>
          <w:jc w:val="center"/>
        </w:trPr>
        <w:tc>
          <w:tcPr>
            <w:tcW w:w="908" w:type="pct"/>
            <w:tcBorders>
              <w:top w:val="single" w:sz="4" w:space="0" w:color="auto"/>
              <w:left w:val="single" w:sz="4" w:space="0" w:color="auto"/>
              <w:bottom w:val="single" w:sz="4" w:space="0" w:color="auto"/>
              <w:right w:val="single" w:sz="4" w:space="0" w:color="auto"/>
            </w:tcBorders>
            <w:vAlign w:val="center"/>
          </w:tcPr>
          <w:p w14:paraId="7C671B37" w14:textId="77777777" w:rsidR="00C637DE" w:rsidRPr="00012A0A" w:rsidRDefault="00C637DE" w:rsidP="00F30BF9">
            <w:pPr>
              <w:jc w:val="center"/>
              <w:rPr>
                <w:b/>
              </w:rPr>
            </w:pPr>
            <w:r w:rsidRPr="00012A0A">
              <w:rPr>
                <w:b/>
              </w:rPr>
              <w:t>Datums</w:t>
            </w:r>
          </w:p>
        </w:tc>
        <w:tc>
          <w:tcPr>
            <w:tcW w:w="2046" w:type="pct"/>
            <w:tcBorders>
              <w:top w:val="single" w:sz="4" w:space="0" w:color="auto"/>
              <w:left w:val="single" w:sz="4" w:space="0" w:color="auto"/>
              <w:bottom w:val="single" w:sz="4" w:space="0" w:color="auto"/>
              <w:right w:val="single" w:sz="4" w:space="0" w:color="auto"/>
            </w:tcBorders>
            <w:vAlign w:val="center"/>
          </w:tcPr>
          <w:p w14:paraId="1A8C1A13" w14:textId="77777777" w:rsidR="00C637DE" w:rsidRPr="00012A0A" w:rsidRDefault="00C637DE" w:rsidP="00F30BF9">
            <w:pPr>
              <w:jc w:val="center"/>
              <w:rPr>
                <w:b/>
              </w:rPr>
            </w:pPr>
            <w:r w:rsidRPr="00012A0A">
              <w:rPr>
                <w:b/>
              </w:rPr>
              <w:t>Pretendents, dalībnieki, personas</w:t>
            </w:r>
          </w:p>
        </w:tc>
        <w:tc>
          <w:tcPr>
            <w:tcW w:w="2046" w:type="pct"/>
            <w:tcBorders>
              <w:top w:val="single" w:sz="4" w:space="0" w:color="auto"/>
              <w:left w:val="single" w:sz="4" w:space="0" w:color="auto"/>
              <w:bottom w:val="single" w:sz="4" w:space="0" w:color="auto"/>
              <w:right w:val="single" w:sz="4" w:space="0" w:color="auto"/>
            </w:tcBorders>
            <w:vAlign w:val="center"/>
          </w:tcPr>
          <w:p w14:paraId="0BD0FF95" w14:textId="77777777" w:rsidR="00C637DE" w:rsidRPr="00012A0A" w:rsidRDefault="00C637DE" w:rsidP="00F30BF9">
            <w:pPr>
              <w:jc w:val="center"/>
            </w:pPr>
            <w:r w:rsidRPr="00012A0A">
              <w:rPr>
                <w:b/>
              </w:rPr>
              <w:t>Vispārējais apgrozāmo līdzekļu koeficients</w:t>
            </w:r>
            <w:r w:rsidRPr="00012A0A">
              <w:t xml:space="preserve"> = </w:t>
            </w:r>
          </w:p>
          <w:p w14:paraId="6BE99ED7" w14:textId="77777777" w:rsidR="00C637DE" w:rsidRPr="00012A0A" w:rsidRDefault="00C637DE" w:rsidP="00F30BF9">
            <w:pPr>
              <w:jc w:val="center"/>
              <w:rPr>
                <w:b/>
              </w:rPr>
            </w:pPr>
            <w:r w:rsidRPr="00012A0A">
              <w:t>(apgrozāmie līdzekļi /īstermiņa parādi)</w:t>
            </w:r>
          </w:p>
        </w:tc>
      </w:tr>
      <w:tr w:rsidR="00C637DE" w:rsidRPr="00012A0A" w14:paraId="44FCF0B4" w14:textId="77777777" w:rsidTr="00F30BF9">
        <w:trPr>
          <w:cantSplit/>
          <w:trHeight w:val="275"/>
          <w:jc w:val="center"/>
        </w:trPr>
        <w:tc>
          <w:tcPr>
            <w:tcW w:w="908" w:type="pct"/>
            <w:tcBorders>
              <w:top w:val="single" w:sz="4" w:space="0" w:color="auto"/>
              <w:left w:val="single" w:sz="4" w:space="0" w:color="auto"/>
              <w:bottom w:val="single" w:sz="4" w:space="0" w:color="auto"/>
              <w:right w:val="single" w:sz="4" w:space="0" w:color="auto"/>
            </w:tcBorders>
          </w:tcPr>
          <w:p w14:paraId="42B5FED0" w14:textId="77777777" w:rsidR="00C637DE" w:rsidRPr="00012A0A" w:rsidRDefault="00C637DE" w:rsidP="00F30BF9">
            <w:pPr>
              <w:jc w:val="center"/>
              <w:rPr>
                <w:sz w:val="20"/>
                <w:szCs w:val="20"/>
              </w:rPr>
            </w:pPr>
            <w:r w:rsidRPr="00012A0A">
              <w:t>__.___.201___*</w:t>
            </w:r>
          </w:p>
          <w:p w14:paraId="5AFD58BD" w14:textId="77777777" w:rsidR="00C637DE" w:rsidRPr="00012A0A" w:rsidRDefault="00C637DE" w:rsidP="00F30BF9">
            <w:pPr>
              <w:jc w:val="center"/>
              <w:rPr>
                <w:sz w:val="16"/>
                <w:szCs w:val="16"/>
              </w:rPr>
            </w:pPr>
          </w:p>
        </w:tc>
        <w:tc>
          <w:tcPr>
            <w:tcW w:w="2046" w:type="pct"/>
            <w:tcBorders>
              <w:top w:val="single" w:sz="4" w:space="0" w:color="auto"/>
              <w:left w:val="single" w:sz="4" w:space="0" w:color="auto"/>
              <w:bottom w:val="single" w:sz="4" w:space="0" w:color="auto"/>
              <w:right w:val="single" w:sz="4" w:space="0" w:color="auto"/>
            </w:tcBorders>
          </w:tcPr>
          <w:p w14:paraId="44422912" w14:textId="77777777" w:rsidR="00C637DE" w:rsidRPr="00012A0A" w:rsidRDefault="00C637DE" w:rsidP="00F30BF9">
            <w:pPr>
              <w:jc w:val="both"/>
            </w:pPr>
          </w:p>
        </w:tc>
        <w:tc>
          <w:tcPr>
            <w:tcW w:w="2046" w:type="pct"/>
            <w:tcBorders>
              <w:top w:val="single" w:sz="4" w:space="0" w:color="auto"/>
              <w:left w:val="single" w:sz="4" w:space="0" w:color="auto"/>
              <w:bottom w:val="single" w:sz="4" w:space="0" w:color="auto"/>
              <w:right w:val="single" w:sz="4" w:space="0" w:color="auto"/>
            </w:tcBorders>
          </w:tcPr>
          <w:p w14:paraId="392E6C49" w14:textId="77777777" w:rsidR="00C637DE" w:rsidRPr="00012A0A" w:rsidRDefault="00C637DE" w:rsidP="00F30BF9">
            <w:pPr>
              <w:jc w:val="both"/>
            </w:pPr>
          </w:p>
        </w:tc>
      </w:tr>
    </w:tbl>
    <w:p w14:paraId="36AB0E78" w14:textId="78873EA3" w:rsidR="00C637DE" w:rsidRPr="008709AC" w:rsidRDefault="00C637DE" w:rsidP="00C637DE">
      <w:pPr>
        <w:jc w:val="both"/>
        <w:rPr>
          <w:sz w:val="16"/>
          <w:szCs w:val="20"/>
          <w:lang w:eastAsia="lv-LV"/>
        </w:rPr>
      </w:pPr>
      <w:r w:rsidRPr="00012A0A">
        <w:rPr>
          <w:sz w:val="16"/>
          <w:szCs w:val="20"/>
          <w:lang w:eastAsia="lv-LV"/>
        </w:rPr>
        <w:t>*</w:t>
      </w:r>
      <w:r>
        <w:rPr>
          <w:sz w:val="16"/>
          <w:szCs w:val="20"/>
          <w:lang w:eastAsia="lv-LV"/>
        </w:rPr>
        <w:t xml:space="preserve"> Pretendentam ierakstīt pēdējā </w:t>
      </w:r>
      <w:r w:rsidRPr="00012A0A">
        <w:rPr>
          <w:sz w:val="16"/>
          <w:szCs w:val="20"/>
          <w:lang w:eastAsia="lv-LV"/>
        </w:rPr>
        <w:t xml:space="preserve">auditētā gada </w:t>
      </w:r>
      <w:r>
        <w:rPr>
          <w:sz w:val="16"/>
          <w:szCs w:val="20"/>
          <w:lang w:eastAsia="lv-LV"/>
        </w:rPr>
        <w:t>pār</w:t>
      </w:r>
      <w:r w:rsidR="005C1628">
        <w:rPr>
          <w:sz w:val="16"/>
          <w:szCs w:val="20"/>
          <w:lang w:eastAsia="lv-LV"/>
        </w:rPr>
        <w:t xml:space="preserve">skata </w:t>
      </w:r>
      <w:r w:rsidRPr="00012A0A">
        <w:rPr>
          <w:sz w:val="16"/>
          <w:szCs w:val="20"/>
          <w:lang w:eastAsia="lv-LV"/>
        </w:rPr>
        <w:t>bilances beigu datumu</w:t>
      </w:r>
    </w:p>
    <w:p w14:paraId="5B56ECB5" w14:textId="77777777" w:rsidR="00C637DE" w:rsidRDefault="00C637DE" w:rsidP="00C637DE">
      <w:pPr>
        <w:jc w:val="both"/>
        <w:rPr>
          <w:b/>
          <w:lang w:eastAsia="lv-LV"/>
        </w:rPr>
      </w:pPr>
    </w:p>
    <w:p w14:paraId="30C3B0CC" w14:textId="77777777" w:rsidR="00C637DE" w:rsidRPr="008709AC" w:rsidRDefault="00C637DE" w:rsidP="00C637DE">
      <w:pPr>
        <w:jc w:val="both"/>
        <w:rPr>
          <w:b/>
        </w:rPr>
      </w:pPr>
      <w:r w:rsidRPr="00B04F80">
        <w:rPr>
          <w:b/>
          <w:lang w:eastAsia="lv-LV"/>
        </w:rPr>
        <w:t>2.</w:t>
      </w:r>
      <w:r w:rsidRPr="00B04F80">
        <w:rPr>
          <w:b/>
        </w:rPr>
        <w:t>2</w:t>
      </w:r>
      <w:r w:rsidRPr="008709AC">
        <w:rPr>
          <w:b/>
        </w:rPr>
        <w:t xml:space="preserve">. Pretendenta pieredze </w:t>
      </w:r>
    </w:p>
    <w:p w14:paraId="5E62622A" w14:textId="3F758AA3" w:rsidR="00C637DE" w:rsidRPr="009862ED" w:rsidRDefault="00C637DE" w:rsidP="00C637DE">
      <w:pPr>
        <w:spacing w:before="120"/>
        <w:ind w:left="720" w:hanging="720"/>
        <w:jc w:val="both"/>
      </w:pPr>
      <w:r>
        <w:t>2.2.1.</w:t>
      </w:r>
      <w:r>
        <w:tab/>
      </w:r>
      <w:r w:rsidRPr="008709AC">
        <w:t xml:space="preserve">Pretendentam (Pretendentam, kurš piedāvājumu iesniedz atbilstoši šī </w:t>
      </w:r>
      <w:r w:rsidRPr="00600F2D">
        <w:t xml:space="preserve">nolikuma 4.1.2., 4.1.3. vai 10.5. punkta prasībām, dalībnieku/personu pieredze skaitāma kopā) iepriekšējo 5 (piecu) gadu laikā </w:t>
      </w:r>
      <w:r w:rsidRPr="00600F2D">
        <w:rPr>
          <w:b/>
        </w:rPr>
        <w:t>jābūt šādai būvdarbu</w:t>
      </w:r>
      <w:r w:rsidRPr="00600F2D">
        <w:t xml:space="preserve"> (</w:t>
      </w:r>
      <w:r w:rsidRPr="00600F2D">
        <w:rPr>
          <w:u w:val="single"/>
        </w:rPr>
        <w:t xml:space="preserve">būvdarbi šī nolikuma </w:t>
      </w:r>
      <w:r w:rsidR="005C1628">
        <w:rPr>
          <w:u w:val="single"/>
        </w:rPr>
        <w:t>izpratnē ir</w:t>
      </w:r>
      <w:r w:rsidRPr="00600F2D">
        <w:rPr>
          <w:u w:val="single"/>
        </w:rPr>
        <w:t xml:space="preserve"> </w:t>
      </w:r>
      <w:r w:rsidR="005F607F">
        <w:rPr>
          <w:u w:val="single"/>
        </w:rPr>
        <w:t>iepirkuma priekšmetam līdzīgi</w:t>
      </w:r>
      <w:r w:rsidR="005E0A70">
        <w:rPr>
          <w:u w:val="single"/>
        </w:rPr>
        <w:t xml:space="preserve"> </w:t>
      </w:r>
      <w:r w:rsidR="005F607F">
        <w:rPr>
          <w:u w:val="single"/>
        </w:rPr>
        <w:t>veiktie būvdarbi</w:t>
      </w:r>
      <w:r w:rsidRPr="00600F2D">
        <w:rPr>
          <w:u w:val="single"/>
        </w:rPr>
        <w:t>)</w:t>
      </w:r>
      <w:r w:rsidR="001C72E2">
        <w:rPr>
          <w:u w:val="single"/>
        </w:rPr>
        <w:t xml:space="preserve"> </w:t>
      </w:r>
      <w:r w:rsidRPr="00600F2D">
        <w:rPr>
          <w:b/>
        </w:rPr>
        <w:t>veikšanas pieredzei</w:t>
      </w:r>
      <w:r w:rsidRPr="00600F2D">
        <w:t xml:space="preserve">: </w:t>
      </w:r>
    </w:p>
    <w:p w14:paraId="7F5CE036" w14:textId="71B2E7BC" w:rsidR="00C637DE" w:rsidRPr="00635346" w:rsidRDefault="00C637DE" w:rsidP="00DA0426">
      <w:pPr>
        <w:pStyle w:val="ListParagraph"/>
        <w:numPr>
          <w:ilvl w:val="0"/>
          <w:numId w:val="32"/>
        </w:numPr>
        <w:spacing w:before="120"/>
        <w:ind w:left="1134" w:hanging="425"/>
        <w:contextualSpacing w:val="0"/>
        <w:jc w:val="both"/>
      </w:pPr>
      <w:r w:rsidRPr="001A3138">
        <w:t xml:space="preserve">izpildītiem un pabeigtiem </w:t>
      </w:r>
      <w:r w:rsidRPr="009908F1">
        <w:t xml:space="preserve">vismaz </w:t>
      </w:r>
      <w:r w:rsidRPr="0044636C">
        <w:rPr>
          <w:b/>
        </w:rPr>
        <w:t>diviem</w:t>
      </w:r>
      <w:r w:rsidR="00AA1024" w:rsidRPr="009908F1">
        <w:rPr>
          <w:b/>
        </w:rPr>
        <w:t xml:space="preserve"> </w:t>
      </w:r>
      <w:r w:rsidRPr="009908F1">
        <w:t xml:space="preserve">būvdarbu līgumiem, katram - vismaz </w:t>
      </w:r>
      <w:r w:rsidR="007D5ACC" w:rsidRPr="003157A7">
        <w:t>9</w:t>
      </w:r>
      <w:r w:rsidR="009908F1" w:rsidRPr="003157A7">
        <w:t xml:space="preserve">0 000 </w:t>
      </w:r>
      <w:proofErr w:type="spellStart"/>
      <w:r w:rsidRPr="003157A7">
        <w:rPr>
          <w:i/>
        </w:rPr>
        <w:t>euro</w:t>
      </w:r>
      <w:proofErr w:type="spellEnd"/>
      <w:r w:rsidRPr="009908F1">
        <w:t xml:space="preserve"> bez PVN apmērā, un šo</w:t>
      </w:r>
      <w:r w:rsidRPr="00635346">
        <w:t xml:space="preserve"> līgumu ietvaros izbūvētajiem objektiem jābūt pieņemtiem ar darbu pabeigšanas aktu vai nodotiem ekspluatācijā, ja tas paredzēts, atbilstoši normatīvo aktu prasībām; </w:t>
      </w:r>
    </w:p>
    <w:p w14:paraId="29127A98" w14:textId="77777777" w:rsidR="00C637DE" w:rsidRPr="003630CA" w:rsidRDefault="00C637DE" w:rsidP="00C637DE">
      <w:pPr>
        <w:spacing w:before="120"/>
        <w:ind w:left="709" w:hanging="709"/>
        <w:jc w:val="both"/>
      </w:pPr>
      <w:r>
        <w:lastRenderedPageBreak/>
        <w:t>2.2.2.</w:t>
      </w:r>
      <w:r>
        <w:tab/>
      </w:r>
      <w:r w:rsidRPr="008709AC">
        <w:t xml:space="preserve">Lai apliecinātu pieredzi, </w:t>
      </w:r>
      <w:r w:rsidRPr="003630CA">
        <w:t>zemāk norādītās tabulas veidā jāiesniedz informācija par objektiem, kas atbilst 2.2.1.</w:t>
      </w:r>
      <w:r>
        <w:t> </w:t>
      </w:r>
      <w:r w:rsidRPr="003630CA">
        <w:t>apakšpunktā minētajām prasībām.</w:t>
      </w:r>
    </w:p>
    <w:p w14:paraId="44F5E02D" w14:textId="77777777" w:rsidR="00C637DE" w:rsidRPr="003630CA" w:rsidRDefault="00C637DE" w:rsidP="00C637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889"/>
        <w:gridCol w:w="1890"/>
      </w:tblGrid>
      <w:tr w:rsidR="00C637DE" w:rsidRPr="003630CA" w14:paraId="4FB1CDC9" w14:textId="77777777" w:rsidTr="00F30BF9">
        <w:trPr>
          <w:trHeight w:val="694"/>
        </w:trPr>
        <w:tc>
          <w:tcPr>
            <w:tcW w:w="2400" w:type="dxa"/>
            <w:vAlign w:val="center"/>
          </w:tcPr>
          <w:p w14:paraId="27A5F8B7" w14:textId="77777777" w:rsidR="00C637DE" w:rsidRPr="003630CA" w:rsidRDefault="00C637DE" w:rsidP="00F30BF9">
            <w:pPr>
              <w:jc w:val="center"/>
              <w:rPr>
                <w:b/>
              </w:rPr>
            </w:pPr>
            <w:r w:rsidRPr="003630CA">
              <w:rPr>
                <w:b/>
              </w:rPr>
              <w:t xml:space="preserve">Objekta nosaukums, līguma Nr. </w:t>
            </w:r>
          </w:p>
        </w:tc>
        <w:tc>
          <w:tcPr>
            <w:tcW w:w="4889" w:type="dxa"/>
            <w:vAlign w:val="center"/>
          </w:tcPr>
          <w:p w14:paraId="25433A35" w14:textId="77777777" w:rsidR="00C637DE" w:rsidRPr="001A3138" w:rsidRDefault="00C637DE" w:rsidP="00F30BF9">
            <w:pPr>
              <w:jc w:val="center"/>
              <w:rPr>
                <w:b/>
              </w:rPr>
            </w:pPr>
            <w:r w:rsidRPr="003630CA">
              <w:rPr>
                <w:b/>
              </w:rPr>
              <w:t>Norādīt atbilst</w:t>
            </w:r>
            <w:r>
              <w:rPr>
                <w:b/>
              </w:rPr>
              <w:t>ību 2.2.1. </w:t>
            </w:r>
            <w:r w:rsidRPr="003630CA">
              <w:rPr>
                <w:b/>
              </w:rPr>
              <w:t xml:space="preserve">apakšpunktā </w:t>
            </w:r>
            <w:r w:rsidRPr="001A3138">
              <w:rPr>
                <w:b/>
              </w:rPr>
              <w:t>minētajām prasībām</w:t>
            </w:r>
          </w:p>
          <w:p w14:paraId="1F1CBFCC" w14:textId="77777777" w:rsidR="001C3C5D" w:rsidRPr="003630CA" w:rsidRDefault="00C637DE" w:rsidP="001C3C5D">
            <w:pPr>
              <w:jc w:val="center"/>
              <w:rPr>
                <w:b/>
                <w:color w:val="FF0000"/>
                <w:sz w:val="16"/>
                <w:szCs w:val="16"/>
              </w:rPr>
            </w:pPr>
            <w:r w:rsidRPr="001A3138">
              <w:rPr>
                <w:b/>
                <w:sz w:val="16"/>
                <w:szCs w:val="16"/>
              </w:rPr>
              <w:t xml:space="preserve">Līguma summa </w:t>
            </w:r>
          </w:p>
          <w:p w14:paraId="2CF6C5F5" w14:textId="77777777" w:rsidR="00C637DE" w:rsidRPr="003630CA" w:rsidRDefault="00C637DE" w:rsidP="00F30BF9">
            <w:pPr>
              <w:jc w:val="center"/>
              <w:rPr>
                <w:b/>
                <w:color w:val="FF0000"/>
                <w:sz w:val="16"/>
                <w:szCs w:val="16"/>
              </w:rPr>
            </w:pPr>
          </w:p>
        </w:tc>
        <w:tc>
          <w:tcPr>
            <w:tcW w:w="1890" w:type="dxa"/>
            <w:vAlign w:val="center"/>
          </w:tcPr>
          <w:p w14:paraId="12152179" w14:textId="77777777" w:rsidR="00C637DE" w:rsidRPr="003630CA" w:rsidRDefault="00C637DE" w:rsidP="00F30BF9">
            <w:pPr>
              <w:jc w:val="center"/>
              <w:rPr>
                <w:b/>
              </w:rPr>
            </w:pPr>
            <w:r w:rsidRPr="003630CA">
              <w:rPr>
                <w:b/>
              </w:rPr>
              <w:t>Pasūtītājs, kontaktpersona, tālrunis, e-pasts</w:t>
            </w:r>
          </w:p>
        </w:tc>
      </w:tr>
      <w:tr w:rsidR="00C637DE" w:rsidRPr="003630CA" w14:paraId="0E9A7B51" w14:textId="77777777" w:rsidTr="00F30BF9">
        <w:tc>
          <w:tcPr>
            <w:tcW w:w="2400" w:type="dxa"/>
          </w:tcPr>
          <w:p w14:paraId="73308603" w14:textId="77777777" w:rsidR="00C637DE" w:rsidRPr="003630CA" w:rsidRDefault="00C637DE" w:rsidP="00F30BF9">
            <w:pPr>
              <w:jc w:val="both"/>
            </w:pPr>
          </w:p>
        </w:tc>
        <w:tc>
          <w:tcPr>
            <w:tcW w:w="4889" w:type="dxa"/>
          </w:tcPr>
          <w:p w14:paraId="279213CF" w14:textId="77777777" w:rsidR="00C637DE" w:rsidRPr="003630CA" w:rsidRDefault="00C637DE" w:rsidP="00F30BF9">
            <w:pPr>
              <w:jc w:val="both"/>
            </w:pPr>
          </w:p>
        </w:tc>
        <w:tc>
          <w:tcPr>
            <w:tcW w:w="1890" w:type="dxa"/>
          </w:tcPr>
          <w:p w14:paraId="2A0EA346" w14:textId="77777777" w:rsidR="00C637DE" w:rsidRPr="003630CA" w:rsidRDefault="00C637DE" w:rsidP="00F30BF9">
            <w:pPr>
              <w:jc w:val="both"/>
            </w:pPr>
          </w:p>
        </w:tc>
      </w:tr>
      <w:tr w:rsidR="00C637DE" w:rsidRPr="003630CA" w14:paraId="11EB5FC1" w14:textId="77777777" w:rsidTr="00F30BF9">
        <w:tc>
          <w:tcPr>
            <w:tcW w:w="2400" w:type="dxa"/>
          </w:tcPr>
          <w:p w14:paraId="57797F75" w14:textId="77777777" w:rsidR="00C637DE" w:rsidRPr="003630CA" w:rsidRDefault="00C637DE" w:rsidP="00F30BF9">
            <w:pPr>
              <w:jc w:val="both"/>
            </w:pPr>
          </w:p>
        </w:tc>
        <w:tc>
          <w:tcPr>
            <w:tcW w:w="4889" w:type="dxa"/>
          </w:tcPr>
          <w:p w14:paraId="6B1B8BB6" w14:textId="77777777" w:rsidR="00C637DE" w:rsidRPr="003630CA" w:rsidRDefault="00C637DE" w:rsidP="00F30BF9">
            <w:pPr>
              <w:jc w:val="both"/>
            </w:pPr>
          </w:p>
        </w:tc>
        <w:tc>
          <w:tcPr>
            <w:tcW w:w="1890" w:type="dxa"/>
          </w:tcPr>
          <w:p w14:paraId="1ACBA7A7" w14:textId="77777777" w:rsidR="00C637DE" w:rsidRPr="003630CA" w:rsidRDefault="00C637DE" w:rsidP="00F30BF9">
            <w:pPr>
              <w:jc w:val="both"/>
            </w:pPr>
          </w:p>
        </w:tc>
      </w:tr>
    </w:tbl>
    <w:p w14:paraId="0DC5176E" w14:textId="78EB707D" w:rsidR="00C637DE" w:rsidRPr="003630CA" w:rsidRDefault="00C637DE" w:rsidP="00C637DE">
      <w:pPr>
        <w:spacing w:before="120"/>
        <w:ind w:left="720" w:hanging="720"/>
        <w:jc w:val="both"/>
      </w:pPr>
      <w:r>
        <w:t>2.2.3.</w:t>
      </w:r>
      <w:r>
        <w:tab/>
      </w:r>
      <w:r w:rsidRPr="003630CA">
        <w:t xml:space="preserve">Pretendentam jāiesniedz būvdarbu izpildi un </w:t>
      </w:r>
      <w:r>
        <w:t xml:space="preserve">objekta </w:t>
      </w:r>
      <w:r w:rsidRPr="003630CA">
        <w:t>ekspluatācijā nodošan</w:t>
      </w:r>
      <w:r>
        <w:t>u</w:t>
      </w:r>
      <w:r w:rsidRPr="003630CA">
        <w:t xml:space="preserve"> apliecinoš</w:t>
      </w:r>
      <w:r w:rsidR="00AC08BC">
        <w:t>i</w:t>
      </w:r>
      <w:r w:rsidRPr="003630CA">
        <w:t xml:space="preserve"> dokument</w:t>
      </w:r>
      <w:r w:rsidR="00AC08BC">
        <w:t>i</w:t>
      </w:r>
      <w:r w:rsidRPr="003630CA">
        <w:t xml:space="preserve">, kas pierāda tabulā </w:t>
      </w:r>
      <w:r>
        <w:t>norādīto līgumu atbilstību 2.2. </w:t>
      </w:r>
      <w:r w:rsidR="001C3C5D">
        <w:t>punkta prasībām.</w:t>
      </w:r>
    </w:p>
    <w:p w14:paraId="5D207FCC" w14:textId="77777777" w:rsidR="00C637DE" w:rsidRPr="009862ED" w:rsidRDefault="00C637DE" w:rsidP="00C637DE">
      <w:pPr>
        <w:jc w:val="both"/>
        <w:rPr>
          <w:bCs/>
          <w:color w:val="0000FF"/>
          <w:sz w:val="16"/>
          <w:szCs w:val="16"/>
        </w:rPr>
      </w:pPr>
    </w:p>
    <w:p w14:paraId="42D38EB9" w14:textId="77777777" w:rsidR="00C637DE" w:rsidRPr="003630CA" w:rsidRDefault="00C637DE" w:rsidP="00C637DE">
      <w:pPr>
        <w:jc w:val="both"/>
      </w:pPr>
      <w:r w:rsidRPr="003630CA">
        <w:rPr>
          <w:b/>
        </w:rPr>
        <w:t>2.3. Personāla pieredze</w:t>
      </w:r>
    </w:p>
    <w:p w14:paraId="49173256" w14:textId="0D4824BE" w:rsidR="00C637DE" w:rsidRPr="00635346" w:rsidRDefault="00C637DE" w:rsidP="00C637DE">
      <w:pPr>
        <w:spacing w:before="120"/>
        <w:ind w:left="709" w:hanging="709"/>
        <w:jc w:val="both"/>
      </w:pPr>
      <w:r>
        <w:t>2.3.1.</w:t>
      </w:r>
      <w:r>
        <w:tab/>
      </w:r>
      <w:r w:rsidRPr="003630CA">
        <w:t xml:space="preserve">Pretendentam </w:t>
      </w:r>
      <w:r w:rsidRPr="009908F1">
        <w:t xml:space="preserve">norādīt informāciju par </w:t>
      </w:r>
      <w:r w:rsidRPr="009908F1">
        <w:rPr>
          <w:u w:val="single"/>
        </w:rPr>
        <w:t>atbildīgo</w:t>
      </w:r>
      <w:r w:rsidR="00B95871" w:rsidRPr="009908F1">
        <w:rPr>
          <w:u w:val="single"/>
        </w:rPr>
        <w:t xml:space="preserve"> </w:t>
      </w:r>
      <w:r w:rsidRPr="009908F1">
        <w:t xml:space="preserve">būvdarbu vadītāju, kuram jābūt sertificētam būvdarbu vadītājam, kas tiesīgs vadīt būvdarbus. Ja </w:t>
      </w:r>
      <w:proofErr w:type="spellStart"/>
      <w:r w:rsidRPr="009908F1">
        <w:t>būvspeciālists</w:t>
      </w:r>
      <w:proofErr w:type="spellEnd"/>
      <w:r w:rsidRPr="009908F1">
        <w:t xml:space="preserve"> izglītību un profesionālo kvalifikāciju ieguvis ārvalstī, tad konkrētas ziņas par to (valsts, izglītības iestāde, izglītības</w:t>
      </w:r>
      <w:r w:rsidRPr="00635346">
        <w:t xml:space="preserve"> līmenis, specialitāte) jānorāda pie informācijas par personāla pieredzi. Kompetences pārbaudes iestādes lēmumu (Ministru kabineta 07.10.2014. noteikumu Nr. 610 “</w:t>
      </w:r>
      <w:proofErr w:type="spellStart"/>
      <w:r w:rsidRPr="00635346">
        <w:t>Būvspeciālistu</w:t>
      </w:r>
      <w:proofErr w:type="spellEnd"/>
      <w:r w:rsidRPr="00635346">
        <w:t xml:space="preserve"> kompetences novērtēšanas un patstāvīgās prakses uzraudzības noteikumi” 10. punkts) līdz nolikuma 20.</w:t>
      </w:r>
      <w:r w:rsidR="005C1628">
        <w:t>7</w:t>
      </w:r>
      <w:r w:rsidRPr="00635346">
        <w:t>. punktā noteiktajam termiņam obligāti jāiesniedz tikai Pretendentam, kurš uzaicināts slēgt iepirkuma līgumu.</w:t>
      </w:r>
      <w:r w:rsidR="00337F5C">
        <w:t xml:space="preserve"> </w:t>
      </w:r>
      <w:r w:rsidRPr="00635346">
        <w:t>Piedāvātajam atbildīgajam būvdarbu vadītājam iepriekšējo 5 (piecu) gadu laikā jābūt būvdarbu vadītāja pieredzei</w:t>
      </w:r>
      <w:r w:rsidR="00AC08BC">
        <w:t xml:space="preserve"> </w:t>
      </w:r>
      <w:r w:rsidR="00337F5C" w:rsidRPr="009D6542">
        <w:t xml:space="preserve">- izpildītiem un pabeigtiem vismaz </w:t>
      </w:r>
      <w:r w:rsidR="00337F5C" w:rsidRPr="00D00BAA">
        <w:rPr>
          <w:b/>
        </w:rPr>
        <w:t>diviem</w:t>
      </w:r>
      <w:r w:rsidR="00337F5C" w:rsidRPr="009D6542">
        <w:rPr>
          <w:b/>
        </w:rPr>
        <w:t xml:space="preserve"> </w:t>
      </w:r>
      <w:r w:rsidR="00337F5C" w:rsidRPr="009D6542">
        <w:t xml:space="preserve">būvdarbu </w:t>
      </w:r>
      <w:r w:rsidR="00F702B7" w:rsidRPr="009D6542">
        <w:t xml:space="preserve">(šī dokumenta 2.2.1. apakšpunkta izpratnē) </w:t>
      </w:r>
      <w:r w:rsidR="00337F5C" w:rsidRPr="009D6542">
        <w:t xml:space="preserve">līgumiem, katram - vismaz </w:t>
      </w:r>
      <w:r w:rsidR="007D5ACC" w:rsidRPr="00992FA8">
        <w:t>9</w:t>
      </w:r>
      <w:r w:rsidR="00337F5C" w:rsidRPr="00992FA8">
        <w:t>0 000</w:t>
      </w:r>
      <w:r w:rsidR="00337F5C" w:rsidRPr="009D6542">
        <w:t xml:space="preserve"> </w:t>
      </w:r>
      <w:proofErr w:type="spellStart"/>
      <w:r w:rsidR="00337F5C" w:rsidRPr="009D6542">
        <w:rPr>
          <w:i/>
        </w:rPr>
        <w:t>euro</w:t>
      </w:r>
      <w:proofErr w:type="spellEnd"/>
      <w:r w:rsidR="00337F5C" w:rsidRPr="009D6542">
        <w:t xml:space="preserve"> bez PVN apmērā, un šo līgumu ietvaros izbūvētajiem objektiem jābūt pieņemtiem ar darbu pabeigšanas aktu vai nodotiem ekspluatācijā, ja tas paredzēts atbilstoši normatīvo aktu prasībām</w:t>
      </w:r>
      <w:r w:rsidR="009D6542" w:rsidRPr="009D6542">
        <w:t>.</w:t>
      </w:r>
    </w:p>
    <w:p w14:paraId="19F2F2FF" w14:textId="3B9F13A3" w:rsidR="00C637DE" w:rsidRPr="00BD73C5" w:rsidRDefault="00C637DE" w:rsidP="00C637DE">
      <w:pPr>
        <w:spacing w:before="120"/>
        <w:ind w:left="709"/>
        <w:jc w:val="both"/>
      </w:pPr>
      <w:r w:rsidRPr="00635346">
        <w:rPr>
          <w:rStyle w:val="Emphasis"/>
          <w:i w:val="0"/>
        </w:rPr>
        <w:t>(Derīga ir pieredze, kas iegūta</w:t>
      </w:r>
      <w:r w:rsidR="00AC08BC">
        <w:rPr>
          <w:rStyle w:val="Emphasis"/>
          <w:i w:val="0"/>
        </w:rPr>
        <w:t>,</w:t>
      </w:r>
      <w:r w:rsidRPr="00635346">
        <w:rPr>
          <w:rStyle w:val="Emphasis"/>
          <w:i w:val="0"/>
        </w:rPr>
        <w:t xml:space="preserve"> </w:t>
      </w:r>
      <w:r w:rsidRPr="00AC08BC">
        <w:rPr>
          <w:rStyle w:val="Emphasis"/>
          <w:i w:val="0"/>
          <w:u w:val="single"/>
        </w:rPr>
        <w:t>tieši vadot</w:t>
      </w:r>
      <w:r w:rsidRPr="00635346">
        <w:rPr>
          <w:rStyle w:val="Emphasis"/>
          <w:i w:val="0"/>
        </w:rPr>
        <w:t xml:space="preserve"> būvdarbus, vai pieredze, kas </w:t>
      </w:r>
      <w:r w:rsidRPr="00BD73C5">
        <w:rPr>
          <w:rStyle w:val="Emphasis"/>
          <w:i w:val="0"/>
        </w:rPr>
        <w:t xml:space="preserve">iegūta </w:t>
      </w:r>
      <w:r w:rsidRPr="00267409">
        <w:rPr>
          <w:rStyle w:val="Emphasis"/>
          <w:i w:val="0"/>
        </w:rPr>
        <w:t xml:space="preserve">galvenā būvuzņēmēja vai pasūtītāja iecelta atbildīgā būvdarbu vadītāja </w:t>
      </w:r>
      <w:proofErr w:type="spellStart"/>
      <w:r w:rsidRPr="00267409">
        <w:rPr>
          <w:rStyle w:val="Emphasis"/>
          <w:i w:val="0"/>
        </w:rPr>
        <w:t>statusā.</w:t>
      </w:r>
      <w:r w:rsidR="001C3C5D">
        <w:t>V</w:t>
      </w:r>
      <w:r w:rsidRPr="00267409">
        <w:t>isiem</w:t>
      </w:r>
      <w:proofErr w:type="spellEnd"/>
      <w:r w:rsidRPr="00267409">
        <w:t xml:space="preserve"> uzrādītajiem objektiem ir jābūt pieņemtiem ar darbu pabeigšanas aktu vai nodotiem ekspluatācijā, ja tas paredzēts atbilstoši normatīvo ak</w:t>
      </w:r>
      <w:r w:rsidR="005F607F">
        <w:t>t</w:t>
      </w:r>
      <w:r w:rsidRPr="00267409">
        <w:t>u prasībām. Būvdarbu</w:t>
      </w:r>
      <w:r w:rsidRPr="00BD73C5">
        <w:t xml:space="preserve"> vadītāja pieredzi apliecina akts par izpildītiem būvdarbiem, segto darbu akti objektā vai citi dokumenti, kuri pierāda, ka attiecīgā persona ir veikusi attiecīgos pienākumus un para</w:t>
      </w:r>
      <w:r>
        <w:t>kstījusi attiecīgos dokumentus.)</w:t>
      </w:r>
    </w:p>
    <w:p w14:paraId="1860EDBE" w14:textId="5030F57D" w:rsidR="00C637DE" w:rsidRPr="003630CA" w:rsidRDefault="00C637DE" w:rsidP="00C637DE">
      <w:pPr>
        <w:spacing w:before="120"/>
        <w:ind w:left="709" w:hanging="709"/>
        <w:jc w:val="both"/>
      </w:pPr>
      <w:r>
        <w:t>2.3.2.</w:t>
      </w:r>
      <w:r>
        <w:tab/>
      </w:r>
      <w:r w:rsidRPr="00BD73C5">
        <w:t>Lai apliecinātu piedāvātā atbildīgā būvdarbu vadītāja pieredzi, tabulā jānorāda informācija, kas pierāda atbilstību 2.3.1.apakšpunktā minētajām prasībām, un jāiesniedz tabulā norādīto būvdarbu vadītāja piere</w:t>
      </w:r>
      <w:r w:rsidR="001C3C5D">
        <w:t>dzi apliecinoš</w:t>
      </w:r>
      <w:r w:rsidR="00AC08BC">
        <w:t>i</w:t>
      </w:r>
      <w:r w:rsidR="001C3C5D">
        <w:t xml:space="preserve"> dokument</w:t>
      </w:r>
      <w:r w:rsidR="00AC08BC">
        <w:t>i</w:t>
      </w:r>
      <w:r w:rsidR="001C3C5D">
        <w:t>.</w:t>
      </w:r>
    </w:p>
    <w:p w14:paraId="598D41FA" w14:textId="77777777" w:rsidR="00C637DE" w:rsidRDefault="00C637DE" w:rsidP="00C637DE">
      <w:r>
        <w:br w:type="page"/>
      </w:r>
    </w:p>
    <w:p w14:paraId="1B28F741" w14:textId="77777777" w:rsidR="00C637DE" w:rsidRPr="00050AE6" w:rsidRDefault="00C637DE" w:rsidP="00C637DE">
      <w:pPr>
        <w:jc w:val="both"/>
      </w:pPr>
      <w:r w:rsidRPr="00050AE6">
        <w:lastRenderedPageBreak/>
        <w:t>Atbildīg</w:t>
      </w:r>
      <w:r>
        <w:t>ais būvdarbu vadītājs:</w:t>
      </w:r>
      <w:r>
        <w:tab/>
        <w:t>____________________</w:t>
      </w:r>
    </w:p>
    <w:p w14:paraId="0DA22D84" w14:textId="77777777" w:rsidR="00C637DE" w:rsidRDefault="00C637DE" w:rsidP="00C637DE">
      <w:pPr>
        <w:ind w:left="60"/>
        <w:jc w:val="both"/>
        <w:rPr>
          <w:sz w:val="16"/>
          <w:szCs w:val="16"/>
        </w:rPr>
      </w:pPr>
      <w:r w:rsidRPr="00050AE6">
        <w:tab/>
      </w:r>
      <w:r w:rsidRPr="00050AE6">
        <w:tab/>
      </w:r>
      <w:r w:rsidRPr="00050AE6">
        <w:tab/>
      </w:r>
      <w:r w:rsidRPr="00050AE6">
        <w:tab/>
      </w:r>
      <w:r w:rsidRPr="00050AE6">
        <w:tab/>
      </w:r>
      <w:r w:rsidRPr="00050AE6">
        <w:tab/>
      </w:r>
      <w:r w:rsidRPr="00050AE6">
        <w:rPr>
          <w:sz w:val="16"/>
          <w:szCs w:val="16"/>
        </w:rPr>
        <w:t>/Vārds, Uzvārds/</w:t>
      </w:r>
    </w:p>
    <w:p w14:paraId="21B8DD93" w14:textId="77777777" w:rsidR="00C637DE" w:rsidRPr="00050AE6" w:rsidRDefault="00C637DE" w:rsidP="00C637DE">
      <w:pPr>
        <w:ind w:left="60"/>
        <w:jc w:val="both"/>
        <w:rPr>
          <w:sz w:val="16"/>
          <w:szCs w:val="1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80"/>
        <w:gridCol w:w="1440"/>
        <w:gridCol w:w="1680"/>
        <w:gridCol w:w="3360"/>
      </w:tblGrid>
      <w:tr w:rsidR="00C637DE" w:rsidRPr="00050AE6" w14:paraId="7C455632" w14:textId="77777777" w:rsidTr="00F30BF9">
        <w:tc>
          <w:tcPr>
            <w:tcW w:w="720" w:type="dxa"/>
            <w:vAlign w:val="center"/>
          </w:tcPr>
          <w:p w14:paraId="4C1901DB" w14:textId="77777777" w:rsidR="00C637DE" w:rsidRPr="00A77F08" w:rsidRDefault="00C637DE" w:rsidP="00F30BF9">
            <w:pPr>
              <w:jc w:val="center"/>
              <w:rPr>
                <w:b/>
              </w:rPr>
            </w:pPr>
            <w:r w:rsidRPr="00A77F08">
              <w:rPr>
                <w:b/>
              </w:rPr>
              <w:t>Nr. p.k.</w:t>
            </w:r>
          </w:p>
        </w:tc>
        <w:tc>
          <w:tcPr>
            <w:tcW w:w="2280" w:type="dxa"/>
            <w:vAlign w:val="center"/>
          </w:tcPr>
          <w:p w14:paraId="766903E6" w14:textId="77777777" w:rsidR="00C637DE" w:rsidRPr="0017274A" w:rsidRDefault="00C637DE" w:rsidP="00F30BF9">
            <w:pPr>
              <w:jc w:val="center"/>
              <w:rPr>
                <w:b/>
              </w:rPr>
            </w:pPr>
            <w:r w:rsidRPr="0017274A">
              <w:rPr>
                <w:b/>
              </w:rPr>
              <w:t xml:space="preserve">Objekta nosaukums, </w:t>
            </w:r>
          </w:p>
          <w:p w14:paraId="35C78A7D" w14:textId="77777777" w:rsidR="00C637DE" w:rsidRPr="0017274A" w:rsidRDefault="00C637DE" w:rsidP="00F30BF9">
            <w:pPr>
              <w:jc w:val="center"/>
              <w:rPr>
                <w:b/>
              </w:rPr>
            </w:pPr>
            <w:r w:rsidRPr="0017274A">
              <w:rPr>
                <w:b/>
              </w:rPr>
              <w:t>būvdarbu pasūtītājs</w:t>
            </w:r>
          </w:p>
        </w:tc>
        <w:tc>
          <w:tcPr>
            <w:tcW w:w="1440" w:type="dxa"/>
            <w:vAlign w:val="center"/>
          </w:tcPr>
          <w:p w14:paraId="4318A1AC" w14:textId="77777777" w:rsidR="00C637DE" w:rsidRDefault="00C637DE" w:rsidP="00F30BF9">
            <w:pPr>
              <w:jc w:val="center"/>
              <w:rPr>
                <w:b/>
              </w:rPr>
            </w:pPr>
          </w:p>
          <w:p w14:paraId="22FF092B" w14:textId="77777777" w:rsidR="00C637DE" w:rsidRPr="0017274A" w:rsidRDefault="00C637DE" w:rsidP="00F30BF9">
            <w:pPr>
              <w:jc w:val="center"/>
              <w:rPr>
                <w:b/>
              </w:rPr>
            </w:pPr>
            <w:r w:rsidRPr="0017274A">
              <w:rPr>
                <w:b/>
              </w:rPr>
              <w:t>Amata pienākums, būvdarbu veicējs</w:t>
            </w:r>
          </w:p>
          <w:p w14:paraId="2D0F8D9D" w14:textId="77777777" w:rsidR="00C637DE" w:rsidRPr="0017274A" w:rsidRDefault="00C637DE" w:rsidP="00F30BF9">
            <w:pPr>
              <w:jc w:val="center"/>
              <w:rPr>
                <w:b/>
              </w:rPr>
            </w:pPr>
          </w:p>
        </w:tc>
        <w:tc>
          <w:tcPr>
            <w:tcW w:w="1680" w:type="dxa"/>
            <w:vAlign w:val="center"/>
          </w:tcPr>
          <w:p w14:paraId="48B89574" w14:textId="77777777" w:rsidR="00C637DE" w:rsidRPr="00A77F08" w:rsidRDefault="00C637DE" w:rsidP="00F30BF9">
            <w:pPr>
              <w:jc w:val="center"/>
              <w:rPr>
                <w:b/>
              </w:rPr>
            </w:pPr>
            <w:r w:rsidRPr="00402AFF">
              <w:rPr>
                <w:b/>
              </w:rPr>
              <w:t>Būvdarbu veikšanas gads objektā</w:t>
            </w:r>
          </w:p>
        </w:tc>
        <w:tc>
          <w:tcPr>
            <w:tcW w:w="3360" w:type="dxa"/>
            <w:vAlign w:val="center"/>
          </w:tcPr>
          <w:p w14:paraId="6C4A5FAD" w14:textId="77777777" w:rsidR="00C637DE" w:rsidRPr="00466EBF" w:rsidRDefault="00C637DE" w:rsidP="00F30BF9">
            <w:pPr>
              <w:jc w:val="center"/>
              <w:rPr>
                <w:b/>
                <w:color w:val="FF0000"/>
              </w:rPr>
            </w:pPr>
            <w:r w:rsidRPr="001A3138">
              <w:rPr>
                <w:b/>
              </w:rPr>
              <w:t xml:space="preserve">Specifiskā darba nosaukums / apjoms </w:t>
            </w:r>
          </w:p>
        </w:tc>
      </w:tr>
      <w:tr w:rsidR="00C637DE" w:rsidRPr="00050AE6" w14:paraId="04DCF16A" w14:textId="77777777" w:rsidTr="00F30BF9">
        <w:tc>
          <w:tcPr>
            <w:tcW w:w="720" w:type="dxa"/>
          </w:tcPr>
          <w:p w14:paraId="0B08C12A" w14:textId="77777777" w:rsidR="00C637DE" w:rsidRPr="00050AE6" w:rsidRDefault="00C637DE" w:rsidP="00F30BF9">
            <w:pPr>
              <w:jc w:val="center"/>
            </w:pPr>
            <w:r w:rsidRPr="00050AE6">
              <w:t>1</w:t>
            </w:r>
          </w:p>
        </w:tc>
        <w:tc>
          <w:tcPr>
            <w:tcW w:w="2280" w:type="dxa"/>
          </w:tcPr>
          <w:p w14:paraId="69E72B9E" w14:textId="77777777" w:rsidR="00C637DE" w:rsidRPr="00050AE6" w:rsidRDefault="00C637DE" w:rsidP="00F30BF9"/>
        </w:tc>
        <w:tc>
          <w:tcPr>
            <w:tcW w:w="1440" w:type="dxa"/>
          </w:tcPr>
          <w:p w14:paraId="6481318D" w14:textId="77777777" w:rsidR="00C637DE" w:rsidRPr="00050AE6" w:rsidRDefault="00C637DE" w:rsidP="00F30BF9"/>
        </w:tc>
        <w:tc>
          <w:tcPr>
            <w:tcW w:w="1680" w:type="dxa"/>
          </w:tcPr>
          <w:p w14:paraId="4B56D04E" w14:textId="77777777" w:rsidR="00C637DE" w:rsidRPr="00050AE6" w:rsidRDefault="00C637DE" w:rsidP="00F30BF9"/>
        </w:tc>
        <w:tc>
          <w:tcPr>
            <w:tcW w:w="3360" w:type="dxa"/>
          </w:tcPr>
          <w:p w14:paraId="5C821142" w14:textId="77777777" w:rsidR="00C637DE" w:rsidRPr="00050AE6" w:rsidRDefault="00C637DE" w:rsidP="00F30BF9"/>
        </w:tc>
      </w:tr>
      <w:tr w:rsidR="00C637DE" w:rsidRPr="00050AE6" w14:paraId="7DE9B41D" w14:textId="77777777" w:rsidTr="00F30BF9">
        <w:tc>
          <w:tcPr>
            <w:tcW w:w="720" w:type="dxa"/>
          </w:tcPr>
          <w:p w14:paraId="2B261A38" w14:textId="77777777" w:rsidR="00C637DE" w:rsidRPr="00050AE6" w:rsidRDefault="00C637DE" w:rsidP="00F30BF9">
            <w:pPr>
              <w:jc w:val="center"/>
            </w:pPr>
            <w:r w:rsidRPr="00050AE6">
              <w:t>2</w:t>
            </w:r>
          </w:p>
        </w:tc>
        <w:tc>
          <w:tcPr>
            <w:tcW w:w="2280" w:type="dxa"/>
          </w:tcPr>
          <w:p w14:paraId="6FC89E59" w14:textId="77777777" w:rsidR="00C637DE" w:rsidRPr="00050AE6" w:rsidRDefault="00C637DE" w:rsidP="00F30BF9"/>
        </w:tc>
        <w:tc>
          <w:tcPr>
            <w:tcW w:w="1440" w:type="dxa"/>
          </w:tcPr>
          <w:p w14:paraId="7E6FAB86" w14:textId="77777777" w:rsidR="00C637DE" w:rsidRPr="00050AE6" w:rsidRDefault="00C637DE" w:rsidP="00F30BF9"/>
        </w:tc>
        <w:tc>
          <w:tcPr>
            <w:tcW w:w="1680" w:type="dxa"/>
          </w:tcPr>
          <w:p w14:paraId="1D1422CD" w14:textId="77777777" w:rsidR="00C637DE" w:rsidRPr="00050AE6" w:rsidRDefault="00C637DE" w:rsidP="00F30BF9"/>
        </w:tc>
        <w:tc>
          <w:tcPr>
            <w:tcW w:w="3360" w:type="dxa"/>
          </w:tcPr>
          <w:p w14:paraId="2887D456" w14:textId="77777777" w:rsidR="00C637DE" w:rsidRPr="00050AE6" w:rsidRDefault="00C637DE" w:rsidP="00F30BF9"/>
        </w:tc>
      </w:tr>
      <w:tr w:rsidR="00C637DE" w:rsidRPr="00050AE6" w14:paraId="4A0BEFF2" w14:textId="77777777" w:rsidTr="00F30BF9">
        <w:tc>
          <w:tcPr>
            <w:tcW w:w="720" w:type="dxa"/>
          </w:tcPr>
          <w:p w14:paraId="09AFCAAE" w14:textId="77777777" w:rsidR="00C637DE" w:rsidRPr="00050AE6" w:rsidRDefault="00C637DE" w:rsidP="00F30BF9">
            <w:pPr>
              <w:jc w:val="center"/>
            </w:pPr>
            <w:r>
              <w:t>n</w:t>
            </w:r>
          </w:p>
        </w:tc>
        <w:tc>
          <w:tcPr>
            <w:tcW w:w="2280" w:type="dxa"/>
          </w:tcPr>
          <w:p w14:paraId="37FF185A" w14:textId="77777777" w:rsidR="00C637DE" w:rsidRPr="00050AE6" w:rsidRDefault="00C637DE" w:rsidP="00F30BF9"/>
        </w:tc>
        <w:tc>
          <w:tcPr>
            <w:tcW w:w="1440" w:type="dxa"/>
          </w:tcPr>
          <w:p w14:paraId="505615CD" w14:textId="77777777" w:rsidR="00C637DE" w:rsidRPr="00050AE6" w:rsidRDefault="00C637DE" w:rsidP="00F30BF9"/>
        </w:tc>
        <w:tc>
          <w:tcPr>
            <w:tcW w:w="1680" w:type="dxa"/>
          </w:tcPr>
          <w:p w14:paraId="118F42E6" w14:textId="77777777" w:rsidR="00C637DE" w:rsidRPr="00050AE6" w:rsidRDefault="00C637DE" w:rsidP="00F30BF9"/>
        </w:tc>
        <w:tc>
          <w:tcPr>
            <w:tcW w:w="3360" w:type="dxa"/>
            <w:shd w:val="clear" w:color="auto" w:fill="FFFFFF"/>
          </w:tcPr>
          <w:p w14:paraId="40063AD6" w14:textId="77777777" w:rsidR="00C637DE" w:rsidRPr="00807B1B" w:rsidRDefault="00C637DE" w:rsidP="00F30BF9"/>
        </w:tc>
      </w:tr>
      <w:tr w:rsidR="00C637DE" w:rsidRPr="00050AE6" w14:paraId="1EB03FB0" w14:textId="77777777" w:rsidTr="00F30BF9">
        <w:tc>
          <w:tcPr>
            <w:tcW w:w="720" w:type="dxa"/>
          </w:tcPr>
          <w:p w14:paraId="4700E657" w14:textId="77777777" w:rsidR="00C637DE" w:rsidRPr="00050AE6" w:rsidRDefault="00C637DE" w:rsidP="00F30BF9">
            <w:pPr>
              <w:jc w:val="center"/>
            </w:pPr>
            <w:r>
              <w:t>n+1</w:t>
            </w:r>
          </w:p>
        </w:tc>
        <w:tc>
          <w:tcPr>
            <w:tcW w:w="2280" w:type="dxa"/>
          </w:tcPr>
          <w:p w14:paraId="08915FC4" w14:textId="77777777" w:rsidR="00C637DE" w:rsidRPr="00050AE6" w:rsidRDefault="00C637DE" w:rsidP="00F30BF9"/>
        </w:tc>
        <w:tc>
          <w:tcPr>
            <w:tcW w:w="1440" w:type="dxa"/>
          </w:tcPr>
          <w:p w14:paraId="4C13929B" w14:textId="77777777" w:rsidR="00C637DE" w:rsidRPr="00050AE6" w:rsidRDefault="00C637DE" w:rsidP="00F30BF9"/>
        </w:tc>
        <w:tc>
          <w:tcPr>
            <w:tcW w:w="1680" w:type="dxa"/>
          </w:tcPr>
          <w:p w14:paraId="25EC2B30" w14:textId="77777777" w:rsidR="00C637DE" w:rsidRPr="00050AE6" w:rsidRDefault="00C637DE" w:rsidP="00F30BF9"/>
        </w:tc>
        <w:tc>
          <w:tcPr>
            <w:tcW w:w="3360" w:type="dxa"/>
            <w:shd w:val="clear" w:color="auto" w:fill="FFFFFF"/>
          </w:tcPr>
          <w:p w14:paraId="704192F9" w14:textId="77777777" w:rsidR="00C637DE" w:rsidRPr="00807B1B" w:rsidRDefault="00C637DE" w:rsidP="00F30BF9"/>
        </w:tc>
      </w:tr>
    </w:tbl>
    <w:p w14:paraId="6A8805B2" w14:textId="77777777" w:rsidR="00C637DE" w:rsidRPr="00B15988" w:rsidRDefault="00C637DE" w:rsidP="00C637DE">
      <w:pPr>
        <w:jc w:val="both"/>
        <w:rPr>
          <w:strike/>
          <w:sz w:val="18"/>
          <w:szCs w:val="18"/>
        </w:rPr>
      </w:pPr>
    </w:p>
    <w:p w14:paraId="7F4F77CB" w14:textId="77777777" w:rsidR="00C637DE" w:rsidRDefault="00C637DE" w:rsidP="00C637DE">
      <w:pPr>
        <w:jc w:val="both"/>
        <w:rPr>
          <w:strike/>
        </w:rPr>
      </w:pPr>
    </w:p>
    <w:p w14:paraId="26B3A9CC" w14:textId="77777777" w:rsidR="00C637DE" w:rsidRPr="004575F6" w:rsidRDefault="00C637DE" w:rsidP="00C637DE">
      <w:pPr>
        <w:jc w:val="both"/>
      </w:pPr>
      <w:r w:rsidRPr="008019E8">
        <w:rPr>
          <w:b/>
        </w:rPr>
        <w:t xml:space="preserve"> 2.4.</w:t>
      </w:r>
      <w:r w:rsidRPr="004575F6">
        <w:rPr>
          <w:b/>
        </w:rPr>
        <w:t xml:space="preserve"> Apakšuzņēmēju saraksts</w:t>
      </w:r>
    </w:p>
    <w:p w14:paraId="5585C51C" w14:textId="535805C3" w:rsidR="00C637DE" w:rsidRDefault="00C637DE" w:rsidP="00C637DE">
      <w:pPr>
        <w:spacing w:after="120"/>
        <w:jc w:val="both"/>
      </w:pPr>
      <w:r w:rsidRPr="00F253B7">
        <w:t>Jāuzrāda</w:t>
      </w:r>
      <w:r>
        <w:t xml:space="preserve"> visi </w:t>
      </w:r>
      <w:r w:rsidRPr="00F253B7">
        <w:t>Pretendenta apakšuzņēmēji</w:t>
      </w:r>
      <w:r>
        <w:t xml:space="preserve"> un apakšuzņēmēju apakšuzņēmēji un tiem iz</w:t>
      </w:r>
      <w:r w:rsidRPr="00F253B7">
        <w:t xml:space="preserve">pildei nododamā Darba </w:t>
      </w:r>
      <w:r w:rsidRPr="008019E8">
        <w:t>daļa.</w:t>
      </w:r>
      <w:r w:rsidRPr="008019E8">
        <w:rPr>
          <w:rStyle w:val="FootnoteReference"/>
        </w:rPr>
        <w:footnoteReference w:id="1"/>
      </w:r>
    </w:p>
    <w:tbl>
      <w:tblPr>
        <w:tblW w:w="93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2348"/>
        <w:gridCol w:w="2495"/>
        <w:gridCol w:w="3806"/>
        <w:gridCol w:w="9"/>
      </w:tblGrid>
      <w:tr w:rsidR="00C637DE" w:rsidRPr="00E73326" w14:paraId="58BD8EC0" w14:textId="77777777" w:rsidTr="00F30BF9">
        <w:trPr>
          <w:cantSplit/>
          <w:trHeight w:val="313"/>
        </w:trPr>
        <w:tc>
          <w:tcPr>
            <w:tcW w:w="663" w:type="dxa"/>
            <w:vMerge w:val="restart"/>
            <w:vAlign w:val="center"/>
          </w:tcPr>
          <w:p w14:paraId="07E7A063" w14:textId="77777777" w:rsidR="00C637DE" w:rsidRPr="00E73326" w:rsidRDefault="00C637DE" w:rsidP="00F30BF9">
            <w:pPr>
              <w:jc w:val="center"/>
              <w:rPr>
                <w:b/>
              </w:rPr>
            </w:pPr>
            <w:r w:rsidRPr="00E73326">
              <w:rPr>
                <w:b/>
              </w:rPr>
              <w:t>Nr.</w:t>
            </w:r>
          </w:p>
          <w:p w14:paraId="5C00A7F1" w14:textId="77777777" w:rsidR="00C637DE" w:rsidRPr="00E73326" w:rsidRDefault="00C637DE" w:rsidP="00F30BF9">
            <w:pPr>
              <w:jc w:val="center"/>
            </w:pPr>
            <w:r w:rsidRPr="00E73326">
              <w:rPr>
                <w:b/>
              </w:rPr>
              <w:t>p.k.</w:t>
            </w:r>
          </w:p>
        </w:tc>
        <w:tc>
          <w:tcPr>
            <w:tcW w:w="2348" w:type="dxa"/>
            <w:vMerge w:val="restart"/>
            <w:vAlign w:val="center"/>
          </w:tcPr>
          <w:p w14:paraId="2037A850" w14:textId="77777777" w:rsidR="00C637DE" w:rsidRPr="00E73326" w:rsidRDefault="00C637DE" w:rsidP="00F30BF9">
            <w:pPr>
              <w:jc w:val="center"/>
              <w:rPr>
                <w:b/>
              </w:rPr>
            </w:pPr>
            <w:r w:rsidRPr="00E73326">
              <w:rPr>
                <w:b/>
              </w:rPr>
              <w:t>Apakšuzņēmēja nosaukums</w:t>
            </w:r>
          </w:p>
        </w:tc>
        <w:tc>
          <w:tcPr>
            <w:tcW w:w="6310" w:type="dxa"/>
            <w:gridSpan w:val="3"/>
            <w:vAlign w:val="center"/>
          </w:tcPr>
          <w:p w14:paraId="1240BDC9" w14:textId="77777777" w:rsidR="00C637DE" w:rsidRPr="00E73326" w:rsidRDefault="00C637DE" w:rsidP="00F30BF9">
            <w:pPr>
              <w:jc w:val="center"/>
              <w:rPr>
                <w:b/>
              </w:rPr>
            </w:pPr>
            <w:r w:rsidRPr="00E73326">
              <w:rPr>
                <w:b/>
              </w:rPr>
              <w:t>Veicamā Darba daļa</w:t>
            </w:r>
          </w:p>
        </w:tc>
      </w:tr>
      <w:tr w:rsidR="005C1628" w:rsidRPr="00E73326" w14:paraId="1915C7CD" w14:textId="77777777" w:rsidTr="005C1628">
        <w:trPr>
          <w:gridAfter w:val="1"/>
          <w:wAfter w:w="9" w:type="dxa"/>
          <w:cantSplit/>
          <w:trHeight w:val="742"/>
        </w:trPr>
        <w:tc>
          <w:tcPr>
            <w:tcW w:w="663" w:type="dxa"/>
            <w:vMerge/>
            <w:vAlign w:val="center"/>
          </w:tcPr>
          <w:p w14:paraId="7B1A4792" w14:textId="77777777" w:rsidR="005C1628" w:rsidRPr="00E73326" w:rsidRDefault="005C1628" w:rsidP="00F30BF9">
            <w:pPr>
              <w:jc w:val="center"/>
              <w:rPr>
                <w:b/>
              </w:rPr>
            </w:pPr>
          </w:p>
        </w:tc>
        <w:tc>
          <w:tcPr>
            <w:tcW w:w="2348" w:type="dxa"/>
            <w:vMerge/>
            <w:vAlign w:val="center"/>
          </w:tcPr>
          <w:p w14:paraId="3A38947D" w14:textId="77777777" w:rsidR="005C1628" w:rsidRPr="00E73326" w:rsidRDefault="005C1628" w:rsidP="00F30BF9">
            <w:pPr>
              <w:jc w:val="center"/>
              <w:rPr>
                <w:b/>
              </w:rPr>
            </w:pPr>
          </w:p>
        </w:tc>
        <w:tc>
          <w:tcPr>
            <w:tcW w:w="2495" w:type="dxa"/>
            <w:vAlign w:val="center"/>
          </w:tcPr>
          <w:p w14:paraId="27A56158" w14:textId="0EC7AAA0" w:rsidR="005C1628" w:rsidRPr="00E73326" w:rsidRDefault="005C1628" w:rsidP="005C1628">
            <w:pPr>
              <w:jc w:val="center"/>
              <w:rPr>
                <w:b/>
              </w:rPr>
            </w:pPr>
            <w:r>
              <w:rPr>
                <w:b/>
              </w:rPr>
              <w:t xml:space="preserve">Darba daļas nosaukums </w:t>
            </w:r>
            <w:r w:rsidRPr="00E73326">
              <w:rPr>
                <w:b/>
              </w:rPr>
              <w:t>no Darba daudzumu saraksta</w:t>
            </w:r>
          </w:p>
        </w:tc>
        <w:tc>
          <w:tcPr>
            <w:tcW w:w="3806" w:type="dxa"/>
            <w:vAlign w:val="center"/>
          </w:tcPr>
          <w:p w14:paraId="3E13CFC0" w14:textId="77777777" w:rsidR="005C1628" w:rsidRPr="00E73326" w:rsidRDefault="005C1628" w:rsidP="00F30BF9">
            <w:pPr>
              <w:jc w:val="center"/>
              <w:rPr>
                <w:b/>
              </w:rPr>
            </w:pPr>
            <w:r w:rsidRPr="00E73326">
              <w:rPr>
                <w:b/>
              </w:rPr>
              <w:t>% no piedāvātās līgumcenas</w:t>
            </w:r>
          </w:p>
        </w:tc>
      </w:tr>
      <w:tr w:rsidR="005C1628" w:rsidRPr="00E73326" w14:paraId="665153C8" w14:textId="77777777" w:rsidTr="005C1628">
        <w:trPr>
          <w:gridAfter w:val="1"/>
          <w:wAfter w:w="9" w:type="dxa"/>
          <w:cantSplit/>
        </w:trPr>
        <w:tc>
          <w:tcPr>
            <w:tcW w:w="663" w:type="dxa"/>
            <w:vAlign w:val="center"/>
          </w:tcPr>
          <w:p w14:paraId="6D097F1A" w14:textId="40D000F2" w:rsidR="005C1628" w:rsidRPr="00E73326" w:rsidRDefault="005C1628" w:rsidP="00F30BF9">
            <w:pPr>
              <w:jc w:val="center"/>
            </w:pPr>
          </w:p>
        </w:tc>
        <w:tc>
          <w:tcPr>
            <w:tcW w:w="2348" w:type="dxa"/>
            <w:vAlign w:val="center"/>
          </w:tcPr>
          <w:p w14:paraId="205E074D" w14:textId="77777777" w:rsidR="005C1628" w:rsidRPr="00E73326" w:rsidRDefault="005C1628" w:rsidP="00F30BF9">
            <w:pPr>
              <w:jc w:val="center"/>
              <w:rPr>
                <w:b/>
              </w:rPr>
            </w:pPr>
          </w:p>
        </w:tc>
        <w:tc>
          <w:tcPr>
            <w:tcW w:w="2495" w:type="dxa"/>
            <w:vAlign w:val="center"/>
          </w:tcPr>
          <w:p w14:paraId="524ADC61" w14:textId="77777777" w:rsidR="005C1628" w:rsidRPr="00E73326" w:rsidRDefault="005C1628" w:rsidP="00F30BF9">
            <w:pPr>
              <w:jc w:val="center"/>
            </w:pPr>
          </w:p>
        </w:tc>
        <w:tc>
          <w:tcPr>
            <w:tcW w:w="3806" w:type="dxa"/>
            <w:vAlign w:val="center"/>
          </w:tcPr>
          <w:p w14:paraId="0A7FDD16" w14:textId="77777777" w:rsidR="005C1628" w:rsidRPr="00E73326" w:rsidRDefault="005C1628" w:rsidP="00F30BF9">
            <w:pPr>
              <w:jc w:val="center"/>
            </w:pPr>
          </w:p>
        </w:tc>
      </w:tr>
      <w:tr w:rsidR="005C1628" w:rsidRPr="00E73326" w14:paraId="1439F34A" w14:textId="77777777" w:rsidTr="005C1628">
        <w:trPr>
          <w:gridAfter w:val="1"/>
          <w:wAfter w:w="9" w:type="dxa"/>
          <w:cantSplit/>
        </w:trPr>
        <w:tc>
          <w:tcPr>
            <w:tcW w:w="663" w:type="dxa"/>
            <w:vAlign w:val="center"/>
          </w:tcPr>
          <w:p w14:paraId="590801BC" w14:textId="06C12699" w:rsidR="005C1628" w:rsidRPr="00E73326" w:rsidRDefault="005C1628" w:rsidP="00F30BF9">
            <w:pPr>
              <w:jc w:val="center"/>
            </w:pPr>
          </w:p>
        </w:tc>
        <w:tc>
          <w:tcPr>
            <w:tcW w:w="2348" w:type="dxa"/>
            <w:vAlign w:val="center"/>
          </w:tcPr>
          <w:p w14:paraId="23378096" w14:textId="77777777" w:rsidR="005C1628" w:rsidRPr="00E73326" w:rsidRDefault="005C1628" w:rsidP="00F30BF9">
            <w:pPr>
              <w:jc w:val="center"/>
              <w:rPr>
                <w:b/>
              </w:rPr>
            </w:pPr>
          </w:p>
        </w:tc>
        <w:tc>
          <w:tcPr>
            <w:tcW w:w="2495" w:type="dxa"/>
            <w:vAlign w:val="center"/>
          </w:tcPr>
          <w:p w14:paraId="234CB490" w14:textId="77777777" w:rsidR="005C1628" w:rsidRPr="00E73326" w:rsidRDefault="005C1628" w:rsidP="00F30BF9">
            <w:pPr>
              <w:jc w:val="center"/>
            </w:pPr>
          </w:p>
        </w:tc>
        <w:tc>
          <w:tcPr>
            <w:tcW w:w="3806" w:type="dxa"/>
            <w:vAlign w:val="center"/>
          </w:tcPr>
          <w:p w14:paraId="35B5A2F9" w14:textId="77777777" w:rsidR="005C1628" w:rsidRPr="00E73326" w:rsidRDefault="005C1628" w:rsidP="00F30BF9">
            <w:pPr>
              <w:jc w:val="center"/>
            </w:pPr>
          </w:p>
        </w:tc>
      </w:tr>
      <w:tr w:rsidR="005C1628" w:rsidRPr="00E73326" w14:paraId="5F573A7F" w14:textId="77777777" w:rsidTr="005C1628">
        <w:trPr>
          <w:gridAfter w:val="1"/>
          <w:wAfter w:w="9" w:type="dxa"/>
          <w:cantSplit/>
        </w:trPr>
        <w:tc>
          <w:tcPr>
            <w:tcW w:w="663" w:type="dxa"/>
            <w:vAlign w:val="center"/>
          </w:tcPr>
          <w:p w14:paraId="0E3726A4" w14:textId="3AF27786" w:rsidR="005C1628" w:rsidRPr="00E73326" w:rsidRDefault="005C1628" w:rsidP="00F30BF9">
            <w:pPr>
              <w:jc w:val="center"/>
            </w:pPr>
          </w:p>
        </w:tc>
        <w:tc>
          <w:tcPr>
            <w:tcW w:w="2348" w:type="dxa"/>
            <w:vAlign w:val="center"/>
          </w:tcPr>
          <w:p w14:paraId="74D2235D" w14:textId="77777777" w:rsidR="005C1628" w:rsidRPr="00E73326" w:rsidRDefault="005C1628" w:rsidP="00F30BF9">
            <w:pPr>
              <w:jc w:val="center"/>
              <w:rPr>
                <w:b/>
              </w:rPr>
            </w:pPr>
          </w:p>
        </w:tc>
        <w:tc>
          <w:tcPr>
            <w:tcW w:w="2495" w:type="dxa"/>
            <w:vAlign w:val="center"/>
          </w:tcPr>
          <w:p w14:paraId="3CA3930F" w14:textId="77777777" w:rsidR="005C1628" w:rsidRPr="00E73326" w:rsidRDefault="005C1628" w:rsidP="00F30BF9">
            <w:pPr>
              <w:jc w:val="center"/>
            </w:pPr>
          </w:p>
        </w:tc>
        <w:tc>
          <w:tcPr>
            <w:tcW w:w="3806" w:type="dxa"/>
            <w:vAlign w:val="center"/>
          </w:tcPr>
          <w:p w14:paraId="37374B79" w14:textId="77777777" w:rsidR="005C1628" w:rsidRPr="00E73326" w:rsidRDefault="005C1628" w:rsidP="00F30BF9">
            <w:pPr>
              <w:jc w:val="center"/>
            </w:pPr>
          </w:p>
        </w:tc>
      </w:tr>
      <w:tr w:rsidR="005C1628" w:rsidRPr="00E73326" w14:paraId="0AC6858E" w14:textId="77777777" w:rsidTr="005C1628">
        <w:trPr>
          <w:gridAfter w:val="1"/>
          <w:wAfter w:w="9" w:type="dxa"/>
          <w:cantSplit/>
          <w:trHeight w:val="297"/>
        </w:trPr>
        <w:tc>
          <w:tcPr>
            <w:tcW w:w="663" w:type="dxa"/>
            <w:tcBorders>
              <w:bottom w:val="single" w:sz="12" w:space="0" w:color="auto"/>
            </w:tcBorders>
            <w:vAlign w:val="center"/>
          </w:tcPr>
          <w:p w14:paraId="306BF64D" w14:textId="77777777" w:rsidR="005C1628" w:rsidRPr="00E73326" w:rsidRDefault="005C1628" w:rsidP="00F30BF9">
            <w:pPr>
              <w:ind w:left="360"/>
              <w:jc w:val="center"/>
              <w:rPr>
                <w:b/>
              </w:rPr>
            </w:pPr>
          </w:p>
        </w:tc>
        <w:tc>
          <w:tcPr>
            <w:tcW w:w="2348" w:type="dxa"/>
            <w:tcBorders>
              <w:bottom w:val="single" w:sz="12" w:space="0" w:color="auto"/>
            </w:tcBorders>
            <w:vAlign w:val="center"/>
          </w:tcPr>
          <w:p w14:paraId="38D4AB7C" w14:textId="26431D1F" w:rsidR="005C1628" w:rsidRPr="005C1628" w:rsidRDefault="005C1628" w:rsidP="00F30BF9">
            <w:pPr>
              <w:jc w:val="center"/>
            </w:pPr>
            <w:r w:rsidRPr="005C1628">
              <w:t>Pārējie apakšuzņēmēji kopā</w:t>
            </w:r>
          </w:p>
        </w:tc>
        <w:tc>
          <w:tcPr>
            <w:tcW w:w="2495" w:type="dxa"/>
            <w:tcBorders>
              <w:bottom w:val="single" w:sz="12" w:space="0" w:color="auto"/>
            </w:tcBorders>
            <w:vAlign w:val="center"/>
          </w:tcPr>
          <w:p w14:paraId="51C380C6" w14:textId="77777777" w:rsidR="005C1628" w:rsidRPr="00E73326" w:rsidRDefault="005C1628" w:rsidP="00F30BF9">
            <w:pPr>
              <w:jc w:val="center"/>
            </w:pPr>
          </w:p>
        </w:tc>
        <w:tc>
          <w:tcPr>
            <w:tcW w:w="3806" w:type="dxa"/>
            <w:tcBorders>
              <w:bottom w:val="single" w:sz="12" w:space="0" w:color="auto"/>
            </w:tcBorders>
            <w:vAlign w:val="center"/>
          </w:tcPr>
          <w:p w14:paraId="515A283D" w14:textId="77777777" w:rsidR="005C1628" w:rsidRPr="00E73326" w:rsidRDefault="005C1628" w:rsidP="00F30BF9">
            <w:pPr>
              <w:jc w:val="center"/>
            </w:pPr>
          </w:p>
        </w:tc>
      </w:tr>
      <w:tr w:rsidR="005C1628" w:rsidRPr="00E73326" w14:paraId="44E60486" w14:textId="77777777" w:rsidTr="005C1628">
        <w:trPr>
          <w:gridAfter w:val="1"/>
          <w:wAfter w:w="9" w:type="dxa"/>
          <w:cantSplit/>
          <w:trHeight w:val="297"/>
        </w:trPr>
        <w:tc>
          <w:tcPr>
            <w:tcW w:w="663" w:type="dxa"/>
            <w:tcBorders>
              <w:bottom w:val="single" w:sz="12" w:space="0" w:color="auto"/>
            </w:tcBorders>
            <w:vAlign w:val="center"/>
          </w:tcPr>
          <w:p w14:paraId="7CFE4072" w14:textId="77777777" w:rsidR="005C1628" w:rsidRPr="00E73326" w:rsidRDefault="005C1628" w:rsidP="00F30BF9">
            <w:pPr>
              <w:ind w:left="360"/>
              <w:jc w:val="center"/>
              <w:rPr>
                <w:b/>
              </w:rPr>
            </w:pPr>
          </w:p>
        </w:tc>
        <w:tc>
          <w:tcPr>
            <w:tcW w:w="2348" w:type="dxa"/>
            <w:tcBorders>
              <w:bottom w:val="single" w:sz="12" w:space="0" w:color="auto"/>
            </w:tcBorders>
            <w:vAlign w:val="center"/>
          </w:tcPr>
          <w:p w14:paraId="40FB4788" w14:textId="77777777" w:rsidR="005C1628" w:rsidRPr="00E73326" w:rsidRDefault="005C1628" w:rsidP="00F30BF9">
            <w:pPr>
              <w:jc w:val="center"/>
              <w:rPr>
                <w:b/>
              </w:rPr>
            </w:pPr>
          </w:p>
        </w:tc>
        <w:tc>
          <w:tcPr>
            <w:tcW w:w="2495" w:type="dxa"/>
            <w:tcBorders>
              <w:bottom w:val="single" w:sz="12" w:space="0" w:color="auto"/>
            </w:tcBorders>
            <w:vAlign w:val="center"/>
          </w:tcPr>
          <w:p w14:paraId="02F3F876" w14:textId="1CE9839C" w:rsidR="005C1628" w:rsidRPr="00E73326" w:rsidRDefault="005C1628" w:rsidP="00F30BF9">
            <w:pPr>
              <w:jc w:val="right"/>
            </w:pPr>
            <w:r w:rsidRPr="00E73326">
              <w:t>Kopā</w:t>
            </w:r>
            <w:r>
              <w:t xml:space="preserve"> (%)</w:t>
            </w:r>
          </w:p>
        </w:tc>
        <w:tc>
          <w:tcPr>
            <w:tcW w:w="3806" w:type="dxa"/>
            <w:tcBorders>
              <w:bottom w:val="single" w:sz="12" w:space="0" w:color="auto"/>
            </w:tcBorders>
            <w:vAlign w:val="center"/>
          </w:tcPr>
          <w:p w14:paraId="716EDB75" w14:textId="77777777" w:rsidR="005C1628" w:rsidRPr="00E73326" w:rsidRDefault="005C1628" w:rsidP="00F30BF9">
            <w:pPr>
              <w:jc w:val="center"/>
            </w:pPr>
          </w:p>
        </w:tc>
      </w:tr>
    </w:tbl>
    <w:p w14:paraId="749FB871" w14:textId="77777777" w:rsidR="00C637DE" w:rsidRDefault="00C637DE" w:rsidP="00C637DE">
      <w:pPr>
        <w:jc w:val="both"/>
      </w:pPr>
    </w:p>
    <w:p w14:paraId="2E73AE14" w14:textId="77777777" w:rsidR="00C637DE" w:rsidRDefault="00C637DE" w:rsidP="00C637DE">
      <w:pPr>
        <w:jc w:val="both"/>
      </w:pPr>
    </w:p>
    <w:p w14:paraId="26EA05D1" w14:textId="77777777" w:rsidR="00C637DE" w:rsidRPr="007A4909" w:rsidRDefault="00C637DE" w:rsidP="00C637DE">
      <w:pPr>
        <w:pStyle w:val="NormalWeb"/>
        <w:rPr>
          <w:strike/>
          <w:lang w:val="lv-LV" w:bidi="lo-LA"/>
        </w:rPr>
      </w:pPr>
    </w:p>
    <w:tbl>
      <w:tblPr>
        <w:tblW w:w="9228" w:type="dxa"/>
        <w:tblLayout w:type="fixed"/>
        <w:tblLook w:val="0000" w:firstRow="0" w:lastRow="0" w:firstColumn="0" w:lastColumn="0" w:noHBand="0" w:noVBand="0"/>
      </w:tblPr>
      <w:tblGrid>
        <w:gridCol w:w="2329"/>
        <w:gridCol w:w="6899"/>
      </w:tblGrid>
      <w:tr w:rsidR="00C637DE" w14:paraId="12D6C610" w14:textId="77777777" w:rsidTr="00F30BF9">
        <w:tc>
          <w:tcPr>
            <w:tcW w:w="2329" w:type="dxa"/>
          </w:tcPr>
          <w:p w14:paraId="7AEDE083" w14:textId="77777777" w:rsidR="00C637DE" w:rsidRDefault="00C637DE" w:rsidP="00F30BF9">
            <w:r>
              <w:t>Pretendenta pārstāvis</w:t>
            </w:r>
          </w:p>
        </w:tc>
        <w:tc>
          <w:tcPr>
            <w:tcW w:w="6899" w:type="dxa"/>
            <w:tcBorders>
              <w:bottom w:val="single" w:sz="4" w:space="0" w:color="auto"/>
            </w:tcBorders>
          </w:tcPr>
          <w:p w14:paraId="12CB0DA2" w14:textId="77777777" w:rsidR="00C637DE" w:rsidRDefault="00C637DE" w:rsidP="00F30BF9"/>
        </w:tc>
      </w:tr>
      <w:tr w:rsidR="00C637DE" w14:paraId="673AAEEE" w14:textId="77777777" w:rsidTr="00F30BF9">
        <w:trPr>
          <w:cantSplit/>
        </w:trPr>
        <w:tc>
          <w:tcPr>
            <w:tcW w:w="2329" w:type="dxa"/>
          </w:tcPr>
          <w:p w14:paraId="54790EDB" w14:textId="77777777" w:rsidR="00C637DE" w:rsidRDefault="00C637DE" w:rsidP="00F30BF9"/>
        </w:tc>
        <w:tc>
          <w:tcPr>
            <w:tcW w:w="6899" w:type="dxa"/>
          </w:tcPr>
          <w:p w14:paraId="433BC67E" w14:textId="5FBDB1B5" w:rsidR="00C637DE" w:rsidRDefault="00C637DE" w:rsidP="00F30BF9">
            <w:pPr>
              <w:jc w:val="center"/>
              <w:rPr>
                <w:sz w:val="16"/>
                <w:szCs w:val="16"/>
              </w:rPr>
            </w:pPr>
            <w:r>
              <w:rPr>
                <w:sz w:val="16"/>
                <w:szCs w:val="16"/>
              </w:rPr>
              <w:t xml:space="preserve">(amats, </w:t>
            </w:r>
            <w:r w:rsidR="00653B9B">
              <w:rPr>
                <w:sz w:val="16"/>
                <w:szCs w:val="16"/>
              </w:rPr>
              <w:t>paraksts, vārds, uzvārds</w:t>
            </w:r>
            <w:r>
              <w:rPr>
                <w:sz w:val="16"/>
                <w:szCs w:val="16"/>
              </w:rPr>
              <w:t>)</w:t>
            </w:r>
          </w:p>
        </w:tc>
      </w:tr>
    </w:tbl>
    <w:p w14:paraId="0D36D85D" w14:textId="3FEDBA6A" w:rsidR="002419B7" w:rsidRDefault="00C637DE" w:rsidP="0057120A">
      <w:pPr>
        <w:pStyle w:val="ListParagraph"/>
        <w:spacing w:before="120" w:after="120"/>
        <w:ind w:left="0" w:right="-51"/>
        <w:jc w:val="center"/>
      </w:pPr>
      <w:r>
        <w:br w:type="page"/>
      </w:r>
      <w:bookmarkStart w:id="340" w:name="_Toc58053995"/>
      <w:bookmarkStart w:id="341" w:name="_Toc223763546"/>
      <w:bookmarkStart w:id="342" w:name="_Toc223763699"/>
      <w:bookmarkStart w:id="343" w:name="_Toc223763772"/>
      <w:bookmarkStart w:id="344" w:name="_Toc223764113"/>
      <w:bookmarkStart w:id="345" w:name="_Toc223764489"/>
      <w:bookmarkStart w:id="346" w:name="_Toc223765214"/>
      <w:bookmarkStart w:id="347" w:name="_Toc223765300"/>
      <w:bookmarkStart w:id="348" w:name="_Toc223765379"/>
      <w:bookmarkStart w:id="349" w:name="_Toc223765438"/>
      <w:bookmarkStart w:id="350" w:name="_Toc223765492"/>
      <w:bookmarkStart w:id="351" w:name="_Toc223765630"/>
      <w:bookmarkStart w:id="352" w:name="_Toc223765769"/>
      <w:bookmarkStart w:id="353" w:name="_Toc409099887"/>
    </w:p>
    <w:p w14:paraId="0C172228" w14:textId="4BBED03A" w:rsidR="00081734" w:rsidRDefault="00081734" w:rsidP="000C46CF">
      <w:pPr>
        <w:pStyle w:val="Heading3"/>
      </w:pPr>
      <w:r>
        <w:lastRenderedPageBreak/>
        <w:t>3. pielikums</w:t>
      </w:r>
      <w:bookmarkStart w:id="354" w:name="_Toc58053996"/>
      <w:bookmarkEnd w:id="340"/>
      <w:r w:rsidR="004F3292">
        <w:t xml:space="preserve"> </w:t>
      </w:r>
      <w:r>
        <w:t>DARBA ORGANIZĀCIJA</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AE10B5">
        <w:t xml:space="preserve"> </w:t>
      </w:r>
    </w:p>
    <w:p w14:paraId="6E861F1C" w14:textId="77777777" w:rsidR="00CF37CC" w:rsidRPr="00E73326" w:rsidRDefault="00CF37CC" w:rsidP="00CF37CC">
      <w:pPr>
        <w:ind w:firstLine="720"/>
        <w:jc w:val="both"/>
      </w:pPr>
      <w:bookmarkStart w:id="355" w:name="_Toc58054001"/>
      <w:r w:rsidRPr="00E73326">
        <w:t>Darba organizācijas aprakstam ir jāpierāda tehniskā piedāvājuma atbilstība nolikumā norādīto tehnisko prasību līmenim. Apraksts noformējams brīvā formā, īsi, norādot tikai tos resursus, kas nepieciešami Darba izpildei pa Darba daļām (līgumiem) un objektiem, saturā ievērojot turpmāk noteikto secību.</w:t>
      </w:r>
    </w:p>
    <w:p w14:paraId="2A64796C" w14:textId="77777777" w:rsidR="00CF37CC" w:rsidRPr="00E73326" w:rsidRDefault="00CF37CC" w:rsidP="001F564D">
      <w:pPr>
        <w:pStyle w:val="ListParagraph"/>
        <w:numPr>
          <w:ilvl w:val="0"/>
          <w:numId w:val="10"/>
        </w:numPr>
        <w:spacing w:before="120"/>
        <w:ind w:left="283" w:hanging="357"/>
        <w:jc w:val="both"/>
      </w:pPr>
      <w:r w:rsidRPr="00E73326">
        <w:rPr>
          <w:b/>
          <w:i/>
        </w:rPr>
        <w:t>Organizatoriskā struktūrshēma.</w:t>
      </w:r>
      <w:r w:rsidRPr="00E73326">
        <w:t xml:space="preserve"> Kopējā struktūrshēmā jāatspoguļo visas Darba izpildē iesaistītās Pretendenta struktūrvienības, tai skaitā, jānorāda visi Darba izpildē iesaistītie būvuzņēmēji, norādot to veicamo Darba daļu %. </w:t>
      </w:r>
    </w:p>
    <w:p w14:paraId="6B92EEA3" w14:textId="77777777" w:rsidR="00CF37CC" w:rsidRPr="009C7D9E" w:rsidRDefault="00CF37CC" w:rsidP="001F564D">
      <w:pPr>
        <w:pStyle w:val="ListParagraph"/>
        <w:numPr>
          <w:ilvl w:val="0"/>
          <w:numId w:val="10"/>
        </w:numPr>
        <w:spacing w:before="120"/>
        <w:ind w:left="283" w:hanging="357"/>
        <w:contextualSpacing w:val="0"/>
        <w:jc w:val="both"/>
      </w:pPr>
      <w:r w:rsidRPr="00E73326">
        <w:rPr>
          <w:b/>
          <w:i/>
        </w:rPr>
        <w:t>Galvenās iekārtas</w:t>
      </w:r>
      <w:r w:rsidRPr="00E73326">
        <w:rPr>
          <w:i/>
        </w:rPr>
        <w:t xml:space="preserve">. </w:t>
      </w:r>
      <w:r w:rsidRPr="00E73326">
        <w:t xml:space="preserve">Jānorāda </w:t>
      </w:r>
      <w:r w:rsidRPr="009C7D9E">
        <w:t xml:space="preserve">galveno (atbilstoši Specifikācijām) nepieciešamo </w:t>
      </w:r>
      <w:proofErr w:type="spellStart"/>
      <w:r w:rsidRPr="009C7D9E">
        <w:t>būvmašīnu</w:t>
      </w:r>
      <w:proofErr w:type="spellEnd"/>
      <w:r w:rsidRPr="009C7D9E">
        <w:t xml:space="preserve"> un iekārtu, kas tiks izmantotas līguma izpildē, nosaukums, izgatavotājs, izgatavošanas gads, </w:t>
      </w:r>
      <w:r w:rsidRPr="009C7D9E">
        <w:rPr>
          <w:u w:val="single"/>
        </w:rPr>
        <w:t>svarīgākie tehniskie dati</w:t>
      </w:r>
      <w:r w:rsidRPr="009C7D9E">
        <w:t xml:space="preserve"> par atbilstību Specifikāciju prasībām un </w:t>
      </w:r>
      <w:r w:rsidRPr="009C7D9E">
        <w:rPr>
          <w:u w:val="single"/>
        </w:rPr>
        <w:t>pieejamības apraksts</w:t>
      </w:r>
      <w:r w:rsidRPr="009C7D9E">
        <w:t xml:space="preserve"> (vai īpašumā; ja nomā, patapinājumā vai tml., tad - no kā, ar kādiem nosacījumiem; </w:t>
      </w:r>
      <w:r w:rsidRPr="009C7D9E">
        <w:rPr>
          <w:u w:val="single"/>
        </w:rPr>
        <w:t>pievienot nomas, patapinājuma vai tml. līguma vai priekšlīguma kopiju aiz Darba organizācijas apraksta</w:t>
      </w:r>
      <w:r w:rsidRPr="009C7D9E">
        <w:t xml:space="preserve"> ).</w:t>
      </w:r>
    </w:p>
    <w:p w14:paraId="7ED9CB36" w14:textId="77777777" w:rsidR="00CF37CC" w:rsidRPr="009C7D9E" w:rsidRDefault="009A650D" w:rsidP="00CF37CC">
      <w:pPr>
        <w:spacing w:before="120"/>
        <w:ind w:left="238"/>
        <w:jc w:val="both"/>
      </w:pPr>
      <w:r>
        <w:rPr>
          <w:b/>
        </w:rPr>
        <w:t>2.1</w:t>
      </w:r>
      <w:r w:rsidR="00CF37CC" w:rsidRPr="009C7D9E">
        <w:rPr>
          <w:b/>
        </w:rPr>
        <w:t>.</w:t>
      </w:r>
      <w:r w:rsidR="00CF37CC" w:rsidRPr="009C7D9E">
        <w:tab/>
        <w:t>Sagatavojot piedāvājumu Pretendentam jāņem vērā, ka:</w:t>
      </w:r>
    </w:p>
    <w:p w14:paraId="0455DB52" w14:textId="77777777" w:rsidR="00CF37CC" w:rsidRPr="009C7D9E" w:rsidRDefault="00CF37CC" w:rsidP="001F564D">
      <w:pPr>
        <w:pStyle w:val="ListParagraph"/>
        <w:numPr>
          <w:ilvl w:val="1"/>
          <w:numId w:val="12"/>
        </w:numPr>
        <w:ind w:left="1134" w:hanging="425"/>
        <w:jc w:val="both"/>
      </w:pPr>
      <w:r w:rsidRPr="00E73326">
        <w:rPr>
          <w:color w:val="000000" w:themeColor="text1"/>
        </w:rPr>
        <w:t xml:space="preserve">ar </w:t>
      </w:r>
      <w:r w:rsidRPr="009C7D9E">
        <w:t>pieejamajām iekārtām Pretendentam jādemonstrē spēja izbūvēt objektu atbilstoši Specifikāciju prasībām noteiktajā būvdarbu termiņā;</w:t>
      </w:r>
    </w:p>
    <w:p w14:paraId="6CCB8046" w14:textId="010CC548" w:rsidR="006C4FB8" w:rsidRPr="006C4FB8" w:rsidRDefault="00CF37CC" w:rsidP="00D95EF4">
      <w:pPr>
        <w:pStyle w:val="ListParagraph"/>
        <w:numPr>
          <w:ilvl w:val="0"/>
          <w:numId w:val="10"/>
        </w:numPr>
        <w:spacing w:before="120" w:after="120"/>
        <w:ind w:left="284" w:hanging="284"/>
        <w:contextualSpacing w:val="0"/>
        <w:jc w:val="both"/>
      </w:pPr>
      <w:r w:rsidRPr="009A650D">
        <w:rPr>
          <w:b/>
          <w:i/>
        </w:rPr>
        <w:t>Galvenie būv</w:t>
      </w:r>
      <w:r w:rsidR="0057120A">
        <w:rPr>
          <w:b/>
          <w:i/>
        </w:rPr>
        <w:t>izstrādājumi</w:t>
      </w:r>
      <w:r w:rsidRPr="009A650D">
        <w:rPr>
          <w:b/>
          <w:i/>
        </w:rPr>
        <w:t>.</w:t>
      </w:r>
      <w:r w:rsidRPr="00E73326">
        <w:t xml:space="preserve"> Jānorāda galveno būv</w:t>
      </w:r>
      <w:r w:rsidR="0057120A">
        <w:t>izstrādājumu dati, aizpildot tabulu.</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200"/>
        <w:gridCol w:w="960"/>
        <w:gridCol w:w="2760"/>
      </w:tblGrid>
      <w:tr w:rsidR="00CF37CC" w:rsidRPr="005565A4" w14:paraId="5D4890E9" w14:textId="77777777" w:rsidTr="00354A98">
        <w:trPr>
          <w:trHeight w:val="840"/>
        </w:trPr>
        <w:tc>
          <w:tcPr>
            <w:tcW w:w="3960" w:type="dxa"/>
            <w:vAlign w:val="center"/>
          </w:tcPr>
          <w:p w14:paraId="5604F311" w14:textId="77777777" w:rsidR="00CF37CC" w:rsidRPr="005565A4" w:rsidRDefault="00CF37CC" w:rsidP="009A650D">
            <w:pPr>
              <w:jc w:val="center"/>
              <w:rPr>
                <w:b/>
              </w:rPr>
            </w:pPr>
            <w:r w:rsidRPr="005565A4">
              <w:br w:type="page"/>
            </w:r>
            <w:r w:rsidR="009A650D">
              <w:rPr>
                <w:b/>
                <w:sz w:val="22"/>
                <w:szCs w:val="22"/>
              </w:rPr>
              <w:t>M</w:t>
            </w:r>
            <w:r w:rsidRPr="005565A4">
              <w:rPr>
                <w:b/>
                <w:sz w:val="22"/>
                <w:szCs w:val="22"/>
              </w:rPr>
              <w:t>ateriālu nosaukumi</w:t>
            </w:r>
          </w:p>
        </w:tc>
        <w:tc>
          <w:tcPr>
            <w:tcW w:w="1200" w:type="dxa"/>
            <w:vAlign w:val="center"/>
          </w:tcPr>
          <w:p w14:paraId="16EDB3E9" w14:textId="77777777" w:rsidR="00CF37CC" w:rsidRPr="005565A4" w:rsidRDefault="00CF37CC" w:rsidP="00354A98">
            <w:pPr>
              <w:jc w:val="center"/>
              <w:rPr>
                <w:b/>
              </w:rPr>
            </w:pPr>
            <w:r w:rsidRPr="005565A4">
              <w:rPr>
                <w:b/>
                <w:sz w:val="22"/>
                <w:szCs w:val="22"/>
              </w:rPr>
              <w:t xml:space="preserve">Izcelsmes </w:t>
            </w:r>
          </w:p>
          <w:p w14:paraId="381BB83A" w14:textId="2F5891DE" w:rsidR="00CF37CC" w:rsidRPr="005565A4" w:rsidRDefault="00C812ED" w:rsidP="00354A98">
            <w:pPr>
              <w:jc w:val="center"/>
              <w:rPr>
                <w:b/>
              </w:rPr>
            </w:pPr>
            <w:r w:rsidRPr="005565A4">
              <w:rPr>
                <w:b/>
                <w:sz w:val="22"/>
                <w:szCs w:val="22"/>
              </w:rPr>
              <w:t>V</w:t>
            </w:r>
            <w:r w:rsidR="00CF37CC" w:rsidRPr="005565A4">
              <w:rPr>
                <w:b/>
                <w:sz w:val="22"/>
                <w:szCs w:val="22"/>
              </w:rPr>
              <w:t>ieta</w:t>
            </w:r>
          </w:p>
        </w:tc>
        <w:tc>
          <w:tcPr>
            <w:tcW w:w="960" w:type="dxa"/>
            <w:vAlign w:val="center"/>
          </w:tcPr>
          <w:p w14:paraId="1A7766F5" w14:textId="77777777" w:rsidR="00CF37CC" w:rsidRPr="005565A4" w:rsidRDefault="00CF37CC" w:rsidP="00354A98">
            <w:pPr>
              <w:jc w:val="center"/>
              <w:rPr>
                <w:b/>
              </w:rPr>
            </w:pPr>
            <w:r w:rsidRPr="005565A4">
              <w:rPr>
                <w:b/>
                <w:sz w:val="22"/>
                <w:szCs w:val="22"/>
              </w:rPr>
              <w:t>Apjoms</w:t>
            </w:r>
          </w:p>
        </w:tc>
        <w:tc>
          <w:tcPr>
            <w:tcW w:w="2760" w:type="dxa"/>
            <w:vAlign w:val="center"/>
          </w:tcPr>
          <w:p w14:paraId="71B58F54" w14:textId="111FE1E5" w:rsidR="00CF37CC" w:rsidRPr="005565A4" w:rsidRDefault="0057120A" w:rsidP="0057120A">
            <w:pPr>
              <w:jc w:val="center"/>
              <w:rPr>
                <w:b/>
              </w:rPr>
            </w:pPr>
            <w:r>
              <w:rPr>
                <w:b/>
                <w:sz w:val="22"/>
                <w:szCs w:val="22"/>
              </w:rPr>
              <w:t>Būvizstrādājuma</w:t>
            </w:r>
            <w:r w:rsidR="00CF37CC" w:rsidRPr="005565A4">
              <w:rPr>
                <w:b/>
                <w:sz w:val="22"/>
                <w:szCs w:val="22"/>
              </w:rPr>
              <w:t xml:space="preserve"> atbilstības un nepieciešamā apjoma pieejamības apliecinājums</w:t>
            </w:r>
          </w:p>
        </w:tc>
      </w:tr>
      <w:tr w:rsidR="001A3138" w:rsidRPr="005565A4" w14:paraId="54944CF3" w14:textId="77777777" w:rsidTr="00354A98">
        <w:trPr>
          <w:trHeight w:val="674"/>
        </w:trPr>
        <w:tc>
          <w:tcPr>
            <w:tcW w:w="3960" w:type="dxa"/>
            <w:vAlign w:val="center"/>
          </w:tcPr>
          <w:p w14:paraId="43EC1D2D" w14:textId="77777777" w:rsidR="00CF37CC" w:rsidRPr="005565A4" w:rsidRDefault="00CF37CC" w:rsidP="00384934">
            <w:pPr>
              <w:jc w:val="both"/>
              <w:rPr>
                <w:iCs/>
                <w:sz w:val="20"/>
                <w:szCs w:val="20"/>
              </w:rPr>
            </w:pPr>
          </w:p>
        </w:tc>
        <w:tc>
          <w:tcPr>
            <w:tcW w:w="1200" w:type="dxa"/>
          </w:tcPr>
          <w:p w14:paraId="54281BB7" w14:textId="77777777" w:rsidR="00CF37CC" w:rsidRPr="005565A4" w:rsidRDefault="00CF37CC" w:rsidP="00354A98"/>
        </w:tc>
        <w:tc>
          <w:tcPr>
            <w:tcW w:w="960" w:type="dxa"/>
          </w:tcPr>
          <w:p w14:paraId="21BC298D" w14:textId="77777777" w:rsidR="00CF37CC" w:rsidRPr="005565A4" w:rsidRDefault="00CF37CC" w:rsidP="00354A98"/>
        </w:tc>
        <w:tc>
          <w:tcPr>
            <w:tcW w:w="2760" w:type="dxa"/>
            <w:vAlign w:val="center"/>
          </w:tcPr>
          <w:p w14:paraId="4A92D98B" w14:textId="77777777" w:rsidR="00CF37CC" w:rsidRPr="005565A4" w:rsidRDefault="00CF37CC" w:rsidP="00354A98">
            <w:pPr>
              <w:jc w:val="center"/>
              <w:rPr>
                <w:i/>
                <w:sz w:val="20"/>
                <w:szCs w:val="20"/>
              </w:rPr>
            </w:pPr>
            <w:r w:rsidRPr="005565A4">
              <w:rPr>
                <w:i/>
                <w:sz w:val="20"/>
                <w:szCs w:val="20"/>
              </w:rPr>
              <w:t>Dokumentu nosaukumi</w:t>
            </w:r>
          </w:p>
          <w:p w14:paraId="7EB082BB" w14:textId="77777777" w:rsidR="00CF37CC" w:rsidRPr="005565A4" w:rsidRDefault="00CF37CC" w:rsidP="00354A98">
            <w:pPr>
              <w:jc w:val="center"/>
            </w:pPr>
            <w:r w:rsidRPr="005565A4">
              <w:rPr>
                <w:i/>
                <w:sz w:val="20"/>
                <w:szCs w:val="20"/>
              </w:rPr>
              <w:t>(dokumentu kopijas pievienot aiz Darba organizācijas apraksta)</w:t>
            </w:r>
          </w:p>
        </w:tc>
      </w:tr>
    </w:tbl>
    <w:p w14:paraId="5858DA6C" w14:textId="3720D1F5" w:rsidR="00CF37CC" w:rsidRPr="00A37031" w:rsidRDefault="00CF37CC" w:rsidP="001F564D">
      <w:pPr>
        <w:pStyle w:val="ListParagraph"/>
        <w:numPr>
          <w:ilvl w:val="0"/>
          <w:numId w:val="10"/>
        </w:numPr>
        <w:spacing w:before="120"/>
        <w:ind w:left="284" w:hanging="284"/>
        <w:contextualSpacing w:val="0"/>
        <w:jc w:val="both"/>
      </w:pPr>
      <w:r w:rsidRPr="00A37031">
        <w:rPr>
          <w:b/>
          <w:i/>
        </w:rPr>
        <w:t>Kvalitātes nodrošināšanas sistēma.</w:t>
      </w:r>
      <w:r w:rsidRPr="00A37031">
        <w:t xml:space="preserve"> Jāapraksta kvalitātes nodrošināšanas sistēma. Tai jābūt piemērotai Specifikācijās noteikto prasību izpildei</w:t>
      </w:r>
      <w:r w:rsidR="00A37031" w:rsidRPr="00A37031">
        <w:t>.</w:t>
      </w:r>
      <w:r w:rsidRPr="00A37031">
        <w:t xml:space="preserve"> </w:t>
      </w:r>
    </w:p>
    <w:p w14:paraId="63C03A66" w14:textId="77777777" w:rsidR="00CF37CC" w:rsidRPr="00E73326" w:rsidRDefault="00CF37CC" w:rsidP="001F564D">
      <w:pPr>
        <w:pStyle w:val="ListParagraph"/>
        <w:numPr>
          <w:ilvl w:val="0"/>
          <w:numId w:val="10"/>
        </w:numPr>
        <w:spacing w:before="120"/>
        <w:ind w:left="284" w:hanging="284"/>
        <w:contextualSpacing w:val="0"/>
        <w:jc w:val="both"/>
      </w:pPr>
      <w:r w:rsidRPr="00E73326">
        <w:rPr>
          <w:b/>
          <w:i/>
        </w:rPr>
        <w:t>Darba veikšanas kalendārais grafiks.</w:t>
      </w:r>
      <w:r w:rsidRPr="00E73326">
        <w:t xml:space="preserve"> Tabulas veidā jānorāda Darbu daudzumu sarakstā minēto galveno darbu izpildes termiņi atbilstoši līguma projektā un Specifikācijās norādītajām prasībām.</w:t>
      </w:r>
    </w:p>
    <w:p w14:paraId="25133CC7" w14:textId="77777777" w:rsidR="00081734" w:rsidRPr="00C93809" w:rsidRDefault="00081734" w:rsidP="00D80360">
      <w:pPr>
        <w:pStyle w:val="Heading2"/>
        <w:numPr>
          <w:ilvl w:val="0"/>
          <w:numId w:val="0"/>
        </w:numPr>
        <w:ind w:left="360"/>
        <w:rPr>
          <w:rStyle w:val="Heading31"/>
          <w:rFonts w:ascii="Times New Roman" w:hAnsi="Times New Roman"/>
          <w:b/>
          <w:strike/>
        </w:rPr>
        <w:sectPr w:rsidR="00081734" w:rsidRPr="00C93809" w:rsidSect="00B15E09">
          <w:footerReference w:type="even" r:id="rId19"/>
          <w:footerReference w:type="default" r:id="rId20"/>
          <w:pgSz w:w="11907" w:h="16840" w:code="9"/>
          <w:pgMar w:top="851" w:right="1134" w:bottom="851" w:left="1701" w:header="709" w:footer="113" w:gutter="0"/>
          <w:cols w:space="708"/>
          <w:docGrid w:linePitch="360"/>
        </w:sectPr>
      </w:pPr>
    </w:p>
    <w:p w14:paraId="6E0F6925" w14:textId="77777777" w:rsidR="00081734" w:rsidRDefault="00081734" w:rsidP="00E3060A">
      <w:pPr>
        <w:pStyle w:val="Heading3"/>
      </w:pPr>
      <w:bookmarkStart w:id="356" w:name="_Toc223763548"/>
      <w:bookmarkStart w:id="357" w:name="_Toc223763701"/>
      <w:bookmarkStart w:id="358" w:name="_Toc223763774"/>
      <w:bookmarkStart w:id="359" w:name="_Toc223764115"/>
      <w:bookmarkStart w:id="360" w:name="_Toc223764491"/>
      <w:bookmarkStart w:id="361" w:name="_Toc223765216"/>
      <w:bookmarkStart w:id="362" w:name="_Toc223765302"/>
      <w:bookmarkStart w:id="363" w:name="_Toc223765381"/>
      <w:bookmarkStart w:id="364" w:name="_Toc223765440"/>
      <w:bookmarkStart w:id="365" w:name="_Toc223765494"/>
      <w:bookmarkStart w:id="366" w:name="_Toc223765632"/>
      <w:bookmarkStart w:id="367" w:name="_Toc223765771"/>
      <w:bookmarkStart w:id="368" w:name="_Toc409099888"/>
      <w:bookmarkEnd w:id="355"/>
      <w:r>
        <w:lastRenderedPageBreak/>
        <w:t>4. pielikums</w:t>
      </w:r>
      <w:bookmarkStart w:id="369" w:name="_Toc58054002"/>
      <w:r>
        <w:t xml:space="preserve"> LĪGUMA PROJEKTS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0419BE3" w14:textId="77777777" w:rsidR="00081734" w:rsidRPr="00A608FF" w:rsidRDefault="00081734" w:rsidP="00E3060A"/>
    <w:tbl>
      <w:tblPr>
        <w:tblW w:w="9108" w:type="dxa"/>
        <w:tblLayout w:type="fixed"/>
        <w:tblLook w:val="01E0" w:firstRow="1" w:lastRow="1" w:firstColumn="1" w:lastColumn="1" w:noHBand="0" w:noVBand="0"/>
      </w:tblPr>
      <w:tblGrid>
        <w:gridCol w:w="828"/>
        <w:gridCol w:w="3480"/>
        <w:gridCol w:w="3240"/>
        <w:gridCol w:w="1560"/>
      </w:tblGrid>
      <w:tr w:rsidR="00081734" w14:paraId="63A6F369" w14:textId="77777777" w:rsidTr="0006016F">
        <w:tc>
          <w:tcPr>
            <w:tcW w:w="828" w:type="dxa"/>
          </w:tcPr>
          <w:p w14:paraId="50063F96" w14:textId="77777777" w:rsidR="00081734" w:rsidRDefault="00081734" w:rsidP="0006016F">
            <w:pPr>
              <w:jc w:val="right"/>
            </w:pPr>
            <w:r>
              <w:t>Rīgā</w:t>
            </w:r>
          </w:p>
        </w:tc>
        <w:tc>
          <w:tcPr>
            <w:tcW w:w="3480" w:type="dxa"/>
          </w:tcPr>
          <w:p w14:paraId="1AC23B74" w14:textId="77777777" w:rsidR="00081734" w:rsidRDefault="00081734" w:rsidP="00AA143B">
            <w:pPr>
              <w:ind w:firstLine="12"/>
            </w:pPr>
            <w:r w:rsidRPr="00041324">
              <w:t>201</w:t>
            </w:r>
            <w:r w:rsidR="00AA143B" w:rsidRPr="00041324">
              <w:t>5</w:t>
            </w:r>
            <w:r w:rsidR="00041324" w:rsidRPr="00041324">
              <w:t>. </w:t>
            </w:r>
            <w:r w:rsidRPr="00041324">
              <w:t xml:space="preserve">gada </w:t>
            </w:r>
            <w:r w:rsidRPr="00041324">
              <w:rPr>
                <w:i/>
              </w:rPr>
              <w:t>_____.___________</w:t>
            </w:r>
          </w:p>
        </w:tc>
        <w:tc>
          <w:tcPr>
            <w:tcW w:w="3240" w:type="dxa"/>
            <w:tcBorders>
              <w:right w:val="single" w:sz="4" w:space="0" w:color="auto"/>
            </w:tcBorders>
          </w:tcPr>
          <w:p w14:paraId="286FA271" w14:textId="77777777" w:rsidR="00081734" w:rsidRDefault="00081734" w:rsidP="0006016F">
            <w:pPr>
              <w:jc w:val="right"/>
            </w:pPr>
            <w:r>
              <w:t>Līguma reģistrācijas numurs</w:t>
            </w:r>
          </w:p>
        </w:tc>
        <w:tc>
          <w:tcPr>
            <w:tcW w:w="1560" w:type="dxa"/>
            <w:tcBorders>
              <w:top w:val="single" w:sz="4" w:space="0" w:color="auto"/>
              <w:left w:val="single" w:sz="4" w:space="0" w:color="auto"/>
              <w:bottom w:val="single" w:sz="4" w:space="0" w:color="auto"/>
              <w:right w:val="single" w:sz="4" w:space="0" w:color="auto"/>
            </w:tcBorders>
          </w:tcPr>
          <w:p w14:paraId="5DB77F99" w14:textId="77777777" w:rsidR="00081734" w:rsidRDefault="00081734" w:rsidP="0006016F"/>
        </w:tc>
      </w:tr>
    </w:tbl>
    <w:p w14:paraId="16D4F364" w14:textId="77777777" w:rsidR="00081734" w:rsidRDefault="00081734" w:rsidP="00E3060A">
      <w:pPr>
        <w:jc w:val="both"/>
      </w:pPr>
    </w:p>
    <w:p w14:paraId="0289FA8E" w14:textId="7B0243A5" w:rsidR="00081734" w:rsidRDefault="002E6ABB" w:rsidP="00E3060A">
      <w:pPr>
        <w:ind w:firstLine="720"/>
        <w:jc w:val="both"/>
      </w:pPr>
      <w:r>
        <w:t>Latvijas Universitāte, reģistrēta LR IZM 2000.g</w:t>
      </w:r>
      <w:r w:rsidR="00A37031">
        <w:t>ada</w:t>
      </w:r>
      <w:r>
        <w:t xml:space="preserve">.2. februārī </w:t>
      </w:r>
      <w:r w:rsidRPr="00E27D63">
        <w:rPr>
          <w:snapToGrid w:val="0"/>
          <w:color w:val="000000"/>
        </w:rPr>
        <w:t xml:space="preserve">juridiskā adrese Raiņa bulvāris 19, Rīga, </w:t>
      </w:r>
      <w:r w:rsidRPr="00E27D63">
        <w:rPr>
          <w:snapToGrid w:val="0"/>
          <w:color w:val="000000"/>
          <w:spacing w:val="1"/>
        </w:rPr>
        <w:t>LV-1586,</w:t>
      </w:r>
      <w:r w:rsidRPr="00E27D63">
        <w:rPr>
          <w:snapToGrid w:val="0"/>
          <w:color w:val="000000"/>
        </w:rPr>
        <w:t xml:space="preserve">pievienotās vērtības nodokļa maksātāja reģistrācijas numurs LV 90000076669 (turpmāk – </w:t>
      </w:r>
      <w:r w:rsidRPr="00E27D63">
        <w:rPr>
          <w:b/>
          <w:caps/>
          <w:snapToGrid w:val="0"/>
          <w:color w:val="000000"/>
        </w:rPr>
        <w:t>Pasūtītājs</w:t>
      </w:r>
      <w:r w:rsidRPr="00E27D63">
        <w:rPr>
          <w:b/>
          <w:snapToGrid w:val="0"/>
          <w:color w:val="000000"/>
        </w:rPr>
        <w:t>)</w:t>
      </w:r>
      <w:r w:rsidRPr="00E27D63">
        <w:rPr>
          <w:snapToGrid w:val="0"/>
          <w:color w:val="000000"/>
        </w:rPr>
        <w:t>, tās ____________ personā, kurš rīkojas saskaņā ar LU Sat</w:t>
      </w:r>
      <w:r w:rsidR="00F70F2A">
        <w:rPr>
          <w:snapToGrid w:val="0"/>
          <w:color w:val="000000"/>
        </w:rPr>
        <w:t xml:space="preserve">versmi un LU rektora 2002.gada </w:t>
      </w:r>
      <w:r w:rsidRPr="00E27D63">
        <w:rPr>
          <w:snapToGrid w:val="0"/>
          <w:color w:val="000000"/>
        </w:rPr>
        <w:t xml:space="preserve">4.septembra rīkojumu Nr.1/129 ,,Par Latvijas Universitātes vadības pilnvaru sadalījumu”, no vienas puses, </w:t>
      </w:r>
      <w:r w:rsidRPr="00E27D63">
        <w:rPr>
          <w:snapToGrid w:val="0"/>
        </w:rPr>
        <w:t xml:space="preserve">un </w:t>
      </w:r>
      <w:r w:rsidR="00081734" w:rsidRPr="00FF1C2D">
        <w:rPr>
          <w:b/>
          <w:i/>
        </w:rPr>
        <w:t>būvuzņēmēja nosaukums</w:t>
      </w:r>
      <w:r w:rsidR="00081734" w:rsidRPr="00FF1C2D">
        <w:rPr>
          <w:i/>
        </w:rPr>
        <w:t xml:space="preserve"> un pilnvarotā pārstāvja vārds, uzvārds</w:t>
      </w:r>
      <w:r w:rsidR="00081734" w:rsidRPr="00FF1C2D">
        <w:t xml:space="preserve"> personā, kurš darbojas pamatojoties uz </w:t>
      </w:r>
      <w:r w:rsidR="00081734" w:rsidRPr="00FF1C2D">
        <w:rPr>
          <w:i/>
        </w:rPr>
        <w:t>dokumenta nosaukums vai ieraksta datums komercreģistrā</w:t>
      </w:r>
      <w:r w:rsidR="00081734" w:rsidRPr="00FF1C2D">
        <w:t xml:space="preserve"> (turpmā</w:t>
      </w:r>
      <w:r w:rsidR="00081734" w:rsidRPr="0005206E">
        <w:t>k tekstā – Izpildītā</w:t>
      </w:r>
      <w:r w:rsidR="00C14A72">
        <w:t xml:space="preserve">js), no otras puses, </w:t>
      </w:r>
      <w:r w:rsidR="00C14A72" w:rsidRPr="00E27D63">
        <w:t>pamatojoties uz LU organizētā atklātā konkursa “</w:t>
      </w:r>
      <w:r w:rsidR="0057120A" w:rsidRPr="0057120A">
        <w:rPr>
          <w:b/>
        </w:rPr>
        <w:t xml:space="preserve">LU Fizikas un matemātikas fakultātes laboratorijas korpusa ēkas 1.stāva </w:t>
      </w:r>
      <w:r w:rsidR="006E35E9">
        <w:rPr>
          <w:b/>
        </w:rPr>
        <w:t>Zeļļu ielā 23 (</w:t>
      </w:r>
      <w:r w:rsidR="0057120A" w:rsidRPr="0057120A">
        <w:rPr>
          <w:b/>
        </w:rPr>
        <w:t>Zeļļu ielā Nr.8</w:t>
      </w:r>
      <w:r w:rsidR="006E35E9">
        <w:rPr>
          <w:b/>
        </w:rPr>
        <w:t>)</w:t>
      </w:r>
      <w:r w:rsidR="0057120A" w:rsidRPr="0057120A">
        <w:rPr>
          <w:b/>
        </w:rPr>
        <w:t>, Rīgā vienkāršota atjaunošana</w:t>
      </w:r>
      <w:r w:rsidR="0057120A">
        <w:t>”</w:t>
      </w:r>
      <w:r w:rsidR="00C14A72" w:rsidRPr="00E27D63">
        <w:t xml:space="preserve"> (iepirkuma identifikācijas Nr. </w:t>
      </w:r>
      <w:r w:rsidR="00C14A72" w:rsidRPr="00D00BAA">
        <w:t>LU 2015/</w:t>
      </w:r>
      <w:r w:rsidR="0057120A" w:rsidRPr="00D00BAA">
        <w:t>5</w:t>
      </w:r>
      <w:r w:rsidR="009A4D0D" w:rsidRPr="00D00BAA">
        <w:t>3</w:t>
      </w:r>
      <w:r w:rsidR="000A1199" w:rsidRPr="00D00BAA">
        <w:t>_I</w:t>
      </w:r>
      <w:r w:rsidR="0057120A" w:rsidRPr="00D00BAA">
        <w:t>_</w:t>
      </w:r>
      <w:r w:rsidR="00E45F21" w:rsidRPr="00D00BAA">
        <w:t>/</w:t>
      </w:r>
      <w:r w:rsidR="00C14A72" w:rsidRPr="00D00BAA">
        <w:t>ERAF)</w:t>
      </w:r>
      <w:r w:rsidR="00C14A72" w:rsidRPr="00E27D63">
        <w:t xml:space="preserve"> kas organizēts </w:t>
      </w:r>
      <w:r w:rsidR="0057120A" w:rsidRPr="0057120A">
        <w:rPr>
          <w:i/>
        </w:rPr>
        <w:t xml:space="preserve">ERAF 2.1.1.3.1. </w:t>
      </w:r>
      <w:proofErr w:type="spellStart"/>
      <w:r w:rsidR="0057120A" w:rsidRPr="0057120A">
        <w:rPr>
          <w:i/>
        </w:rPr>
        <w:t>apakšaktivitātes</w:t>
      </w:r>
      <w:proofErr w:type="spellEnd"/>
      <w:r w:rsidR="0057120A" w:rsidRPr="0057120A">
        <w:rPr>
          <w:i/>
        </w:rPr>
        <w:t xml:space="preserve"> Zinātnes infrastruktūras </w:t>
      </w:r>
      <w:proofErr w:type="spellStart"/>
      <w:r w:rsidR="0057120A" w:rsidRPr="0057120A">
        <w:rPr>
          <w:i/>
        </w:rPr>
        <w:t>attīstība”projekta</w:t>
      </w:r>
      <w:proofErr w:type="spellEnd"/>
      <w:r w:rsidR="0057120A" w:rsidRPr="0057120A">
        <w:rPr>
          <w:i/>
        </w:rPr>
        <w:t xml:space="preserve"> “Enerģijas un vides resursu ieguves un ilgtspējīgas izmantošanas tehnoloģiju valsts nozīmes pētniecības centra izveide (ietverot arī Transporta un mašīnbūves centra attīstību” vajadzībām</w:t>
      </w:r>
      <w:r w:rsidR="00C14A72" w:rsidRPr="00E27D63">
        <w:rPr>
          <w:i/>
        </w:rPr>
        <w:t>,</w:t>
      </w:r>
      <w:r w:rsidR="00C14A72" w:rsidRPr="00E27D63">
        <w:t xml:space="preserve"> </w:t>
      </w:r>
      <w:r w:rsidR="00FC13D0" w:rsidRPr="00E27D63">
        <w:t xml:space="preserve">LU </w:t>
      </w:r>
      <w:r w:rsidR="00E122DC">
        <w:t xml:space="preserve">Būvniecības un īpašumu apsaimniekošanas </w:t>
      </w:r>
      <w:r w:rsidR="00FC13D0" w:rsidRPr="00E27D63">
        <w:t xml:space="preserve">iepirkumu </w:t>
      </w:r>
      <w:r w:rsidR="00FC13D0" w:rsidRPr="00E27D63">
        <w:rPr>
          <w:color w:val="000000"/>
          <w:spacing w:val="2"/>
        </w:rPr>
        <w:t xml:space="preserve">komisijas </w:t>
      </w:r>
      <w:r w:rsidR="00FC13D0" w:rsidRPr="00E27D63">
        <w:t>2015.gada ____.______</w:t>
      </w:r>
      <w:r w:rsidR="00FC13D0" w:rsidRPr="00E27D63">
        <w:rPr>
          <w:color w:val="000000"/>
          <w:spacing w:val="2"/>
        </w:rPr>
        <w:t xml:space="preserve"> lēmumu </w:t>
      </w:r>
      <w:r w:rsidR="00C14A72" w:rsidRPr="00E27D63">
        <w:t>(</w:t>
      </w:r>
      <w:r w:rsidR="00C14A72" w:rsidRPr="00315C8F">
        <w:t>Protokol</w:t>
      </w:r>
      <w:r w:rsidR="00D02082" w:rsidRPr="00315C8F">
        <w:t>s Nr.__ )</w:t>
      </w:r>
      <w:r w:rsidR="00C14A72" w:rsidRPr="00315C8F">
        <w:rPr>
          <w:color w:val="000000"/>
          <w:spacing w:val="2"/>
        </w:rPr>
        <w:t>,</w:t>
      </w:r>
      <w:r w:rsidR="00C14A72" w:rsidRPr="00E27D63">
        <w:t xml:space="preserve"> noslēdz šādu līgumu, turpmāk-</w:t>
      </w:r>
      <w:r w:rsidR="00D02082">
        <w:t>Līgums</w:t>
      </w:r>
      <w:r w:rsidR="00D02082" w:rsidRPr="00D02082">
        <w:rPr>
          <w:caps/>
        </w:rPr>
        <w:t>:</w:t>
      </w:r>
    </w:p>
    <w:p w14:paraId="025DC80C" w14:textId="77777777" w:rsidR="00081734" w:rsidRDefault="00081734" w:rsidP="001F564D">
      <w:pPr>
        <w:pStyle w:val="Heading4"/>
        <w:numPr>
          <w:ilvl w:val="0"/>
          <w:numId w:val="5"/>
        </w:numPr>
      </w:pPr>
      <w:bookmarkStart w:id="370" w:name="_Toc94084089"/>
      <w:bookmarkStart w:id="371" w:name="_Toc223763549"/>
      <w:bookmarkStart w:id="372" w:name="_Toc223763775"/>
      <w:bookmarkStart w:id="373" w:name="_Toc223764116"/>
      <w:bookmarkStart w:id="374" w:name="_Toc223764492"/>
      <w:bookmarkStart w:id="375" w:name="_Toc223765217"/>
      <w:bookmarkStart w:id="376" w:name="_Toc223765303"/>
      <w:bookmarkStart w:id="377" w:name="_Toc223765382"/>
      <w:bookmarkStart w:id="378" w:name="_Toc223765441"/>
      <w:bookmarkStart w:id="379" w:name="_Toc223765495"/>
      <w:bookmarkStart w:id="380" w:name="_Toc223765633"/>
      <w:bookmarkStart w:id="381" w:name="_Toc223765772"/>
      <w:bookmarkStart w:id="382" w:name="_Toc370198966"/>
      <w:bookmarkStart w:id="383" w:name="_Toc409099889"/>
      <w:r>
        <w:t>Definīcijas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2D01926" w14:textId="77777777" w:rsidR="00081734" w:rsidRDefault="00081734" w:rsidP="001F564D">
      <w:pPr>
        <w:numPr>
          <w:ilvl w:val="1"/>
          <w:numId w:val="5"/>
        </w:numPr>
        <w:jc w:val="both"/>
      </w:pPr>
      <w:r>
        <w:t>Būves vieta (būvlaukums, objekts, būvobjekts) ir Darba tiešās izpildes vieta.</w:t>
      </w:r>
    </w:p>
    <w:p w14:paraId="6461BEC2" w14:textId="77777777" w:rsidR="00081734" w:rsidRDefault="00081734" w:rsidP="001F564D">
      <w:pPr>
        <w:numPr>
          <w:ilvl w:val="1"/>
          <w:numId w:val="5"/>
        </w:numPr>
        <w:jc w:val="both"/>
      </w:pPr>
      <w:r>
        <w:t>Dienas ir kalendārās dienas.</w:t>
      </w:r>
    </w:p>
    <w:p w14:paraId="14E0099F" w14:textId="77777777" w:rsidR="00081734" w:rsidRDefault="00081734" w:rsidP="001F564D">
      <w:pPr>
        <w:numPr>
          <w:ilvl w:val="1"/>
          <w:numId w:val="5"/>
        </w:numPr>
        <w:jc w:val="both"/>
      </w:pPr>
      <w:r w:rsidRPr="00F91219">
        <w:t>Defekts ir jebkuras izpildītā Darba daļas neatbilstība līguma vai normatīvo aktu prasībām, kas atklājusies līguma izpildes un garantijas termiņa laikā</w:t>
      </w:r>
      <w:r>
        <w:t>.</w:t>
      </w:r>
    </w:p>
    <w:p w14:paraId="71DDD6E0" w14:textId="77777777" w:rsidR="00081734" w:rsidRPr="00402E7D" w:rsidRDefault="00081734" w:rsidP="001F564D">
      <w:pPr>
        <w:numPr>
          <w:ilvl w:val="1"/>
          <w:numId w:val="5"/>
        </w:numPr>
        <w:jc w:val="both"/>
      </w:pPr>
      <w:r w:rsidRPr="00402E7D">
        <w:t>Apakšuzņēmējs ir Izpildītāja</w:t>
      </w:r>
      <w:r w:rsidR="00D95EF4">
        <w:t>,</w:t>
      </w:r>
      <w:r w:rsidRPr="00402E7D">
        <w:t xml:space="preserve"> vai tā apakšuzņēmēja piesaistīta</w:t>
      </w:r>
      <w:r w:rsidR="00D95EF4">
        <w:t>,</w:t>
      </w:r>
      <w:r w:rsidRPr="00402E7D">
        <w:t xml:space="preserve"> vai nolīgta persona, kura veic būvdarbus</w:t>
      </w:r>
      <w:r w:rsidR="00D02082">
        <w:t xml:space="preserve"> (darbus)</w:t>
      </w:r>
      <w:r w:rsidRPr="00402E7D">
        <w:t>, kas nepieciešami ar Pasūtītāju noslēgta publiska būvdarbu</w:t>
      </w:r>
      <w:r w:rsidR="00D02082">
        <w:t xml:space="preserve"> (darbu)</w:t>
      </w:r>
      <w:r w:rsidRPr="00402E7D">
        <w:t xml:space="preserve"> līguma izpildei, neatkarīgi no tā, vai šī persona būvdarbus</w:t>
      </w:r>
      <w:r w:rsidR="00D02082">
        <w:t xml:space="preserve"> (darbus)</w:t>
      </w:r>
      <w:r w:rsidRPr="00402E7D">
        <w:t xml:space="preserve"> veic Izpildītājam vai citam apakšuzņēmējam. </w:t>
      </w:r>
    </w:p>
    <w:p w14:paraId="66893F77" w14:textId="6DD05898" w:rsidR="00081734" w:rsidRPr="00E475FC" w:rsidRDefault="00315C8F" w:rsidP="001F564D">
      <w:pPr>
        <w:numPr>
          <w:ilvl w:val="1"/>
          <w:numId w:val="5"/>
        </w:numPr>
        <w:jc w:val="both"/>
      </w:pPr>
      <w:r>
        <w:t>Pasūtītāja pārstāvis</w:t>
      </w:r>
      <w:r w:rsidR="00081734" w:rsidRPr="00B74B2C">
        <w:t xml:space="preserve"> ir Pasūtītāja nolīgta persona, kura vada šajā līgumā noteiktā Darba būvdarbu </w:t>
      </w:r>
      <w:r w:rsidR="00416277">
        <w:t>uzraudzību, kurš ir norīkots pārstāvēt Pasūtītāju: pieņemt lēmumus, dot rīkojumus un saskaņojumus līgumā paredzētajos gadījumos.</w:t>
      </w:r>
    </w:p>
    <w:p w14:paraId="3A54AE3E" w14:textId="5C95D237" w:rsidR="00081734" w:rsidRPr="00657EFE" w:rsidRDefault="00081734" w:rsidP="001F564D">
      <w:pPr>
        <w:pStyle w:val="ListParagraph"/>
        <w:numPr>
          <w:ilvl w:val="1"/>
          <w:numId w:val="5"/>
        </w:numPr>
        <w:jc w:val="both"/>
        <w:rPr>
          <w:strike/>
        </w:rPr>
      </w:pPr>
      <w:r w:rsidRPr="00E475FC">
        <w:t xml:space="preserve">Būvuzraugs ir </w:t>
      </w:r>
      <w:r w:rsidR="00315C8F">
        <w:t>Pasūtītāja</w:t>
      </w:r>
      <w:r w:rsidRPr="00E475FC">
        <w:t xml:space="preserve"> </w:t>
      </w:r>
      <w:r w:rsidR="00315C8F" w:rsidRPr="00B74B2C">
        <w:t>nolīgta persona</w:t>
      </w:r>
      <w:r w:rsidRPr="00E475FC">
        <w:t xml:space="preserve">, kurš veic Darba izpildes uzraudzību, tajā skaitā </w:t>
      </w:r>
      <w:r w:rsidRPr="00657EFE">
        <w:t xml:space="preserve">būvuzraudzību saskaņā ar Ministru kabineta 2014.gada 19.augusta noteikumiem Nr. 500 „Vispārīgie būvnoteikumi”. </w:t>
      </w:r>
    </w:p>
    <w:p w14:paraId="5DAD5D95" w14:textId="77777777" w:rsidR="00A43D43" w:rsidRPr="00C96AA7" w:rsidRDefault="00A43D43" w:rsidP="00A43D43">
      <w:pPr>
        <w:numPr>
          <w:ilvl w:val="1"/>
          <w:numId w:val="5"/>
        </w:numPr>
        <w:jc w:val="both"/>
        <w:rPr>
          <w:color w:val="000000" w:themeColor="text1"/>
        </w:rPr>
      </w:pPr>
      <w:proofErr w:type="spellStart"/>
      <w:r w:rsidRPr="00C96AA7">
        <w:rPr>
          <w:color w:val="000000" w:themeColor="text1"/>
        </w:rPr>
        <w:t>Autoruzraugs</w:t>
      </w:r>
      <w:proofErr w:type="spellEnd"/>
      <w:r w:rsidRPr="00C96AA7">
        <w:rPr>
          <w:color w:val="000000" w:themeColor="text1"/>
        </w:rPr>
        <w:t xml:space="preserve"> ir būvprojekta autora pārstāvis, kurš veic Darba izpildes autoruzraudzību saskaņā ar Ministru kabineta 2014.gada 19.augusta noteikumiem Nr. 500 „Vispārīgie būvnoteikumi”.</w:t>
      </w:r>
    </w:p>
    <w:p w14:paraId="7DA12022" w14:textId="4D2CE764" w:rsidR="00973072" w:rsidRDefault="00081734" w:rsidP="00416277">
      <w:pPr>
        <w:numPr>
          <w:ilvl w:val="1"/>
          <w:numId w:val="5"/>
        </w:numPr>
        <w:jc w:val="both"/>
      </w:pPr>
      <w:r>
        <w:t>Atbildīgais būvdarbu vadītājs ir Izpildītāja norīkota persona, kura Izpildītāja vārdā vada Darba izpildi būves vietā.</w:t>
      </w:r>
    </w:p>
    <w:p w14:paraId="295AAC7E" w14:textId="77777777" w:rsidR="00081734" w:rsidRDefault="00081734" w:rsidP="001F564D">
      <w:pPr>
        <w:pStyle w:val="Heading4"/>
        <w:numPr>
          <w:ilvl w:val="0"/>
          <w:numId w:val="5"/>
        </w:numPr>
      </w:pPr>
      <w:bookmarkStart w:id="384" w:name="_Toc223763550"/>
      <w:bookmarkStart w:id="385" w:name="_Toc223763776"/>
      <w:bookmarkStart w:id="386" w:name="_Toc223764117"/>
      <w:bookmarkStart w:id="387" w:name="_Toc223764493"/>
      <w:bookmarkStart w:id="388" w:name="_Toc223765218"/>
      <w:bookmarkStart w:id="389" w:name="_Toc223765304"/>
      <w:bookmarkStart w:id="390" w:name="_Toc223765383"/>
      <w:bookmarkStart w:id="391" w:name="_Toc223765442"/>
      <w:bookmarkStart w:id="392" w:name="_Toc223765496"/>
      <w:bookmarkStart w:id="393" w:name="_Toc223765634"/>
      <w:bookmarkStart w:id="394" w:name="_Toc223765773"/>
      <w:bookmarkStart w:id="395" w:name="_Toc370198967"/>
      <w:bookmarkStart w:id="396" w:name="_Toc409099890"/>
      <w:r>
        <w:t>Līguma priekšmets</w:t>
      </w:r>
      <w:bookmarkEnd w:id="384"/>
      <w:bookmarkEnd w:id="385"/>
      <w:bookmarkEnd w:id="386"/>
      <w:bookmarkEnd w:id="387"/>
      <w:bookmarkEnd w:id="388"/>
      <w:bookmarkEnd w:id="389"/>
      <w:bookmarkEnd w:id="390"/>
      <w:bookmarkEnd w:id="391"/>
      <w:bookmarkEnd w:id="392"/>
      <w:bookmarkEnd w:id="393"/>
      <w:bookmarkEnd w:id="394"/>
      <w:bookmarkEnd w:id="395"/>
      <w:bookmarkEnd w:id="396"/>
    </w:p>
    <w:p w14:paraId="1698263B" w14:textId="557B0E1C" w:rsidR="00081734" w:rsidRPr="00310917" w:rsidRDefault="00081734" w:rsidP="001F564D">
      <w:pPr>
        <w:numPr>
          <w:ilvl w:val="1"/>
          <w:numId w:val="5"/>
        </w:numPr>
        <w:jc w:val="both"/>
        <w:rPr>
          <w:color w:val="FF0000"/>
        </w:rPr>
      </w:pPr>
      <w:bookmarkStart w:id="397" w:name="_Toc58054005"/>
      <w:bookmarkStart w:id="398" w:name="_Toc85449947"/>
      <w:r>
        <w:t>Pasūtītājs pasūta</w:t>
      </w:r>
      <w:r w:rsidR="00E45F21">
        <w:t>,</w:t>
      </w:r>
      <w:r>
        <w:t xml:space="preserve"> un Izpildītājs apņemas veikt </w:t>
      </w:r>
      <w:r w:rsidR="00A43D43" w:rsidRPr="00A43D43">
        <w:rPr>
          <w:b/>
          <w:i/>
        </w:rPr>
        <w:t xml:space="preserve">iepirkuma nosaukums, Darba izpildes </w:t>
      </w:r>
      <w:proofErr w:type="spellStart"/>
      <w:r w:rsidR="00A43D43" w:rsidRPr="00A43D43">
        <w:rPr>
          <w:b/>
          <w:i/>
        </w:rPr>
        <w:t>vieta</w:t>
      </w:r>
      <w:r>
        <w:t>(turpmāk</w:t>
      </w:r>
      <w:proofErr w:type="spellEnd"/>
      <w:r>
        <w:t xml:space="preserve"> tekstā – Darbs) līgumā noteiktajā laikā. </w:t>
      </w:r>
    </w:p>
    <w:p w14:paraId="65FF71B5" w14:textId="77777777" w:rsidR="00081734" w:rsidRDefault="00081734" w:rsidP="001F564D">
      <w:pPr>
        <w:numPr>
          <w:ilvl w:val="1"/>
          <w:numId w:val="5"/>
        </w:numPr>
        <w:jc w:val="both"/>
      </w:pPr>
      <w:r w:rsidRPr="00CD244C">
        <w:t>Izpildot Darbu, Izpildītājs ievēro līgumā un tā pielikumos iekļautos noteikumus, kas ir viens otru savstarpēji papildinoši un ir šī līguma neatņemama sastāvdaļa. Ja līguma un tā pielikumu noteikumos konstatē pretrunas, tad dokumentu prioritāte ir šāda</w:t>
      </w:r>
      <w:r>
        <w:t>:</w:t>
      </w:r>
    </w:p>
    <w:p w14:paraId="13BA2983" w14:textId="77777777" w:rsidR="00081734" w:rsidRPr="000E7880" w:rsidRDefault="00081734" w:rsidP="001F564D">
      <w:pPr>
        <w:numPr>
          <w:ilvl w:val="2"/>
          <w:numId w:val="5"/>
        </w:numPr>
        <w:jc w:val="both"/>
      </w:pPr>
      <w:r w:rsidRPr="000E7880">
        <w:t>Šis līgums</w:t>
      </w:r>
      <w:r>
        <w:rPr>
          <w:color w:val="FF0000"/>
        </w:rPr>
        <w:tab/>
      </w:r>
      <w:r>
        <w:rPr>
          <w:color w:val="FF0000"/>
        </w:rPr>
        <w:tab/>
      </w:r>
      <w:r>
        <w:rPr>
          <w:color w:val="FF0000"/>
        </w:rPr>
        <w:tab/>
      </w:r>
      <w:r>
        <w:rPr>
          <w:color w:val="FF0000"/>
        </w:rPr>
        <w:tab/>
      </w:r>
      <w:r>
        <w:rPr>
          <w:color w:val="FF0000"/>
        </w:rPr>
        <w:tab/>
      </w:r>
    </w:p>
    <w:p w14:paraId="67D74A9F" w14:textId="77777777" w:rsidR="00081734" w:rsidRDefault="00081734" w:rsidP="001F564D">
      <w:pPr>
        <w:numPr>
          <w:ilvl w:val="2"/>
          <w:numId w:val="5"/>
        </w:numPr>
        <w:jc w:val="both"/>
      </w:pPr>
      <w:r>
        <w:t>Līg</w:t>
      </w:r>
      <w:r w:rsidR="00FF1C2D">
        <w:t>uma dati</w:t>
      </w:r>
      <w:r w:rsidR="00FF1C2D">
        <w:tab/>
      </w:r>
      <w:r w:rsidR="00FF1C2D">
        <w:tab/>
      </w:r>
      <w:r w:rsidR="00FF1C2D">
        <w:tab/>
      </w:r>
      <w:r w:rsidR="00FF1C2D">
        <w:tab/>
      </w:r>
      <w:r w:rsidR="00FF1C2D">
        <w:tab/>
        <w:t>1. </w:t>
      </w:r>
      <w:r>
        <w:t>pielikums.</w:t>
      </w:r>
    </w:p>
    <w:p w14:paraId="4956B344" w14:textId="77777777" w:rsidR="00081734" w:rsidRPr="000E7880" w:rsidRDefault="00081734" w:rsidP="001F564D">
      <w:pPr>
        <w:numPr>
          <w:ilvl w:val="2"/>
          <w:numId w:val="5"/>
        </w:numPr>
        <w:jc w:val="both"/>
      </w:pPr>
      <w:r>
        <w:t>Iepirkuma sarakste</w:t>
      </w:r>
      <w:r>
        <w:tab/>
      </w:r>
      <w:r>
        <w:tab/>
      </w:r>
      <w:r>
        <w:tab/>
      </w:r>
      <w:r>
        <w:tab/>
        <w:t>2</w:t>
      </w:r>
      <w:r w:rsidR="00FF1C2D">
        <w:t>. </w:t>
      </w:r>
      <w:r w:rsidRPr="000E7880">
        <w:t>pielikums</w:t>
      </w:r>
      <w:r>
        <w:t>.</w:t>
      </w:r>
    </w:p>
    <w:p w14:paraId="1E281B0F" w14:textId="77777777" w:rsidR="00081734" w:rsidRPr="000E7880" w:rsidRDefault="00081734" w:rsidP="001F564D">
      <w:pPr>
        <w:numPr>
          <w:ilvl w:val="2"/>
          <w:numId w:val="5"/>
        </w:numPr>
        <w:jc w:val="both"/>
      </w:pPr>
      <w:r>
        <w:t>Specifikācijas</w:t>
      </w:r>
      <w:r>
        <w:tab/>
      </w:r>
      <w:r>
        <w:tab/>
      </w:r>
      <w:r>
        <w:tab/>
      </w:r>
      <w:r>
        <w:tab/>
      </w:r>
      <w:r>
        <w:tab/>
        <w:t>3</w:t>
      </w:r>
      <w:r w:rsidR="00FF1C2D">
        <w:t>. </w:t>
      </w:r>
      <w:r w:rsidRPr="000E7880">
        <w:t>pielikums.</w:t>
      </w:r>
    </w:p>
    <w:p w14:paraId="1AE17A21" w14:textId="77777777" w:rsidR="00081734" w:rsidRPr="009A600D" w:rsidRDefault="00FF1C2D" w:rsidP="001F564D">
      <w:pPr>
        <w:numPr>
          <w:ilvl w:val="2"/>
          <w:numId w:val="5"/>
        </w:numPr>
        <w:jc w:val="both"/>
      </w:pPr>
      <w:r>
        <w:lastRenderedPageBreak/>
        <w:t>Darbu daudzumu saraksts</w:t>
      </w:r>
      <w:r>
        <w:tab/>
      </w:r>
      <w:r>
        <w:tab/>
      </w:r>
      <w:r>
        <w:tab/>
        <w:t>5. </w:t>
      </w:r>
      <w:r w:rsidR="00081734" w:rsidRPr="009A600D">
        <w:t>pielikums.</w:t>
      </w:r>
    </w:p>
    <w:p w14:paraId="5716F511" w14:textId="77777777" w:rsidR="00081734" w:rsidRPr="009A600D" w:rsidRDefault="00081734" w:rsidP="001F564D">
      <w:pPr>
        <w:numPr>
          <w:ilvl w:val="2"/>
          <w:numId w:val="5"/>
        </w:numPr>
        <w:jc w:val="both"/>
      </w:pPr>
      <w:r w:rsidRPr="009A600D">
        <w:t>Bū</w:t>
      </w:r>
      <w:r w:rsidR="00FF1C2D">
        <w:t>vdarbu garantijas noteikumi</w:t>
      </w:r>
      <w:r w:rsidR="00FF1C2D">
        <w:tab/>
      </w:r>
      <w:r w:rsidR="00FF1C2D">
        <w:tab/>
        <w:t>6. </w:t>
      </w:r>
      <w:r w:rsidRPr="009A600D">
        <w:t>pielikums.</w:t>
      </w:r>
    </w:p>
    <w:p w14:paraId="26C4660B" w14:textId="77777777" w:rsidR="00081734" w:rsidRPr="009A600D" w:rsidRDefault="00081734" w:rsidP="001F564D">
      <w:pPr>
        <w:numPr>
          <w:ilvl w:val="2"/>
          <w:numId w:val="5"/>
        </w:numPr>
        <w:jc w:val="both"/>
      </w:pPr>
      <w:r w:rsidRPr="009A600D">
        <w:t>Finanšu g</w:t>
      </w:r>
      <w:r w:rsidR="00FF1C2D">
        <w:t>arantiju noteikumi</w:t>
      </w:r>
      <w:r w:rsidR="00FF1C2D">
        <w:tab/>
      </w:r>
      <w:r w:rsidR="00FF1C2D">
        <w:tab/>
      </w:r>
      <w:r w:rsidR="00FF1C2D">
        <w:tab/>
        <w:t>7. </w:t>
      </w:r>
      <w:r w:rsidRPr="009A600D">
        <w:t>pielikums.</w:t>
      </w:r>
    </w:p>
    <w:p w14:paraId="578B77CE" w14:textId="77777777" w:rsidR="00081734" w:rsidRPr="009A600D" w:rsidRDefault="00FF1C2D" w:rsidP="001F564D">
      <w:pPr>
        <w:numPr>
          <w:ilvl w:val="2"/>
          <w:numId w:val="5"/>
        </w:numPr>
        <w:jc w:val="both"/>
      </w:pPr>
      <w:r>
        <w:t>Piedāvājums</w:t>
      </w:r>
      <w:r>
        <w:tab/>
      </w:r>
      <w:r>
        <w:tab/>
      </w:r>
      <w:r>
        <w:tab/>
      </w:r>
      <w:r>
        <w:tab/>
      </w:r>
      <w:r>
        <w:tab/>
        <w:t>8. </w:t>
      </w:r>
      <w:r w:rsidR="00081734" w:rsidRPr="009A600D">
        <w:t>pielikums.</w:t>
      </w:r>
    </w:p>
    <w:p w14:paraId="1C800270" w14:textId="77777777" w:rsidR="00081734" w:rsidRPr="00AC73D1" w:rsidRDefault="00081734" w:rsidP="001F564D">
      <w:pPr>
        <w:numPr>
          <w:ilvl w:val="2"/>
          <w:numId w:val="5"/>
        </w:numPr>
        <w:tabs>
          <w:tab w:val="clear" w:pos="1344"/>
          <w:tab w:val="num" w:pos="1560"/>
        </w:tabs>
        <w:jc w:val="both"/>
      </w:pPr>
      <w:r w:rsidRPr="009A600D">
        <w:t>Pr</w:t>
      </w:r>
      <w:r w:rsidR="00FF1C2D">
        <w:t>asības personāla pieredzei</w:t>
      </w:r>
      <w:r w:rsidR="00FF1C2D">
        <w:tab/>
      </w:r>
      <w:r w:rsidR="00FF1C2D">
        <w:tab/>
      </w:r>
      <w:r w:rsidR="00FF1C2D">
        <w:tab/>
        <w:t>9. </w:t>
      </w:r>
      <w:r w:rsidRPr="009A600D">
        <w:t>pielikums</w:t>
      </w:r>
      <w:r w:rsidR="00AA143B">
        <w:t>.</w:t>
      </w:r>
    </w:p>
    <w:p w14:paraId="75EA4C0A" w14:textId="77777777" w:rsidR="00081734" w:rsidRDefault="00081734" w:rsidP="001F564D">
      <w:pPr>
        <w:numPr>
          <w:ilvl w:val="1"/>
          <w:numId w:val="5"/>
        </w:numPr>
        <w:jc w:val="both"/>
      </w:pPr>
      <w:r w:rsidRPr="000E7880">
        <w:t>Nojauktās konstrukcijas</w:t>
      </w:r>
      <w:r>
        <w:t xml:space="preserve"> un atgūtie materiāli kļūst par Izpildītāja īpašumu, ja līguma </w:t>
      </w:r>
      <w:r w:rsidRPr="00FF1C2D">
        <w:t>3.</w:t>
      </w:r>
      <w:r w:rsidR="00FF1C2D" w:rsidRPr="00FF1C2D">
        <w:t> </w:t>
      </w:r>
      <w:r w:rsidRPr="00FF1C2D">
        <w:t xml:space="preserve">pielikumā </w:t>
      </w:r>
      <w:r>
        <w:t>„Specifikācijas” (turpmāk tekstā – Specifikācijas) nav noteikts citādi.</w:t>
      </w:r>
    </w:p>
    <w:p w14:paraId="3874152B" w14:textId="77777777" w:rsidR="00B37A84" w:rsidRDefault="00B37A84" w:rsidP="00B37A84">
      <w:pPr>
        <w:ind w:left="716"/>
        <w:jc w:val="both"/>
      </w:pPr>
    </w:p>
    <w:p w14:paraId="585CDE13" w14:textId="77777777" w:rsidR="00081734" w:rsidRDefault="00081734" w:rsidP="001F564D">
      <w:pPr>
        <w:pStyle w:val="Heading4"/>
        <w:numPr>
          <w:ilvl w:val="0"/>
          <w:numId w:val="5"/>
        </w:numPr>
      </w:pPr>
      <w:bookmarkStart w:id="399" w:name="_Toc223763551"/>
      <w:bookmarkStart w:id="400" w:name="_Toc223763777"/>
      <w:bookmarkStart w:id="401" w:name="_Toc223764118"/>
      <w:bookmarkStart w:id="402" w:name="_Toc223764494"/>
      <w:bookmarkStart w:id="403" w:name="_Toc223765219"/>
      <w:bookmarkStart w:id="404" w:name="_Toc223765305"/>
      <w:bookmarkStart w:id="405" w:name="_Toc223765384"/>
      <w:bookmarkStart w:id="406" w:name="_Toc223765443"/>
      <w:bookmarkStart w:id="407" w:name="_Toc223765497"/>
      <w:bookmarkStart w:id="408" w:name="_Toc223765635"/>
      <w:bookmarkStart w:id="409" w:name="_Toc223765774"/>
      <w:bookmarkStart w:id="410" w:name="_Toc370198968"/>
      <w:bookmarkStart w:id="411" w:name="_Toc409099891"/>
      <w:r>
        <w:t>Darba izmaiņas</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7DC0555E" w14:textId="1CC42E19" w:rsidR="00081734" w:rsidRPr="008739E7" w:rsidRDefault="00315C8F" w:rsidP="001F564D">
      <w:pPr>
        <w:numPr>
          <w:ilvl w:val="1"/>
          <w:numId w:val="5"/>
        </w:numPr>
        <w:jc w:val="both"/>
        <w:rPr>
          <w:i/>
        </w:rPr>
      </w:pPr>
      <w:r>
        <w:t>Pasūtītāja pārstāvis</w:t>
      </w:r>
      <w:r w:rsidR="00081734" w:rsidRPr="00CD23AC">
        <w:t xml:space="preserve"> </w:t>
      </w:r>
      <w:r w:rsidR="00081734" w:rsidRPr="00496C66">
        <w:t xml:space="preserve">drīkst ierosināt veicamajam Darbam izmainīt tehniskās prasības, apjomu vai to papildināt, uzdodot veikt līgumā sākotnēji neparedzētus darbus </w:t>
      </w:r>
      <w:r w:rsidR="00081734" w:rsidRPr="00657EFE">
        <w:t>gadījumos, kad tas nepieciešams, lai nodrošinātu būves atbilstību būvprojekta mērķim.</w:t>
      </w:r>
      <w:r w:rsidR="00081734" w:rsidRPr="00496C66">
        <w:t xml:space="preserve"> Izmaiņu akts, ar kuru noteiktas Darba izmaiņas, ir šī līguma sastāvdaļa</w:t>
      </w:r>
      <w:r w:rsidR="004C5314">
        <w:t>,</w:t>
      </w:r>
      <w:r w:rsidR="00081734" w:rsidRPr="00496C66">
        <w:t xml:space="preserve"> un Izpildītājam jāpilda</w:t>
      </w:r>
      <w:r w:rsidR="00081734" w:rsidRPr="00CD23AC">
        <w:t xml:space="preserve"> bezierunu kārtībā</w:t>
      </w:r>
      <w:r w:rsidR="00081734" w:rsidRPr="008739E7">
        <w:t>. Darba izmaiņas nedrīkst pārsniegt šādas robežas:</w:t>
      </w:r>
    </w:p>
    <w:p w14:paraId="5697E884" w14:textId="77777777" w:rsidR="00081734" w:rsidRPr="000D13B0" w:rsidRDefault="00081734" w:rsidP="00FF1C2D">
      <w:pPr>
        <w:pStyle w:val="naisf"/>
        <w:tabs>
          <w:tab w:val="clear" w:pos="1344"/>
          <w:tab w:val="num" w:pos="-2835"/>
        </w:tabs>
        <w:ind w:left="1418" w:hanging="578"/>
        <w:rPr>
          <w:color w:val="auto"/>
        </w:rPr>
      </w:pPr>
      <w:r w:rsidRPr="008739E7">
        <w:rPr>
          <w:color w:val="auto"/>
        </w:rPr>
        <w:t>kāda līgumā sākotnēji paredzēta darba apjoms nedrīkst mainī</w:t>
      </w:r>
      <w:r w:rsidR="00FF1C2D">
        <w:rPr>
          <w:color w:val="auto"/>
        </w:rPr>
        <w:t>ties vairāk par 30 (trīsdesmit) </w:t>
      </w:r>
      <w:r w:rsidRPr="008739E7">
        <w:rPr>
          <w:color w:val="auto"/>
        </w:rPr>
        <w:t>%, ja tā dēļ</w:t>
      </w:r>
      <w:r w:rsidR="00FF1C2D">
        <w:rPr>
          <w:color w:val="auto"/>
        </w:rPr>
        <w:t xml:space="preserve"> Darba cena mainās vairāk par 2 (diviem) </w:t>
      </w:r>
      <w:r w:rsidRPr="008739E7">
        <w:rPr>
          <w:color w:val="auto"/>
        </w:rPr>
        <w:t xml:space="preserve">% no </w:t>
      </w:r>
      <w:r w:rsidRPr="000D13B0">
        <w:rPr>
          <w:color w:val="auto"/>
        </w:rPr>
        <w:t>līgumcenas</w:t>
      </w:r>
      <w:r w:rsidR="00AA143B" w:rsidRPr="000D13B0">
        <w:rPr>
          <w:color w:val="auto"/>
        </w:rPr>
        <w:t>;</w:t>
      </w:r>
    </w:p>
    <w:p w14:paraId="1CBFE30D" w14:textId="77777777" w:rsidR="00081734" w:rsidRPr="00FF1C2D" w:rsidRDefault="00081734" w:rsidP="00FF1C2D">
      <w:pPr>
        <w:pStyle w:val="naisf"/>
        <w:tabs>
          <w:tab w:val="clear" w:pos="1344"/>
          <w:tab w:val="num" w:pos="-2835"/>
        </w:tabs>
        <w:ind w:left="1418" w:hanging="578"/>
        <w:rPr>
          <w:color w:val="auto"/>
        </w:rPr>
      </w:pPr>
      <w:r w:rsidRPr="000D13B0">
        <w:rPr>
          <w:color w:val="auto"/>
        </w:rPr>
        <w:t>Darba izmaiņas nedrīkst ietvert darbus, kādi sākotnēji nav paredzēti Darbu daudzumu sar</w:t>
      </w:r>
      <w:r w:rsidR="00FF1C2D">
        <w:rPr>
          <w:color w:val="auto"/>
        </w:rPr>
        <w:t>akstā, ja to cena pārsniedz 0,5 (nulle komats pieci) </w:t>
      </w:r>
      <w:r w:rsidRPr="000D13B0">
        <w:rPr>
          <w:color w:val="auto"/>
        </w:rPr>
        <w:t>% no līgumcenas</w:t>
      </w:r>
      <w:r w:rsidR="00AA143B" w:rsidRPr="000D13B0">
        <w:rPr>
          <w:color w:val="auto"/>
        </w:rPr>
        <w:t>;</w:t>
      </w:r>
    </w:p>
    <w:p w14:paraId="38D1C21A" w14:textId="77777777" w:rsidR="00081734" w:rsidRPr="008A4C71" w:rsidRDefault="00081734" w:rsidP="00FF1C2D">
      <w:pPr>
        <w:pStyle w:val="naisf"/>
        <w:tabs>
          <w:tab w:val="clear" w:pos="1344"/>
          <w:tab w:val="num" w:pos="-2835"/>
        </w:tabs>
        <w:ind w:left="1418" w:hanging="578"/>
        <w:rPr>
          <w:color w:val="auto"/>
        </w:rPr>
      </w:pPr>
      <w:r w:rsidRPr="00FF1C2D">
        <w:rPr>
          <w:color w:val="auto"/>
        </w:rPr>
        <w:t xml:space="preserve">kopējās Darba izmaiņas nedrīkst palielināt līgumcenu </w:t>
      </w:r>
      <w:r w:rsidR="00FF1C2D">
        <w:rPr>
          <w:color w:val="auto"/>
        </w:rPr>
        <w:t>vairāk par 4,5 </w:t>
      </w:r>
      <w:r w:rsidRPr="008739E7">
        <w:rPr>
          <w:color w:val="auto"/>
        </w:rPr>
        <w:t>(četriem komats pieciem)%.</w:t>
      </w:r>
    </w:p>
    <w:p w14:paraId="62103250" w14:textId="5E6BAE91" w:rsidR="00081734" w:rsidRPr="00401E9E" w:rsidRDefault="00081734" w:rsidP="001F564D">
      <w:pPr>
        <w:numPr>
          <w:ilvl w:val="1"/>
          <w:numId w:val="5"/>
        </w:numPr>
        <w:jc w:val="both"/>
      </w:pPr>
      <w:r w:rsidRPr="00401E9E">
        <w:t>Darba izmaiņām piemēro tādas pašas cenas kā analogiem darbiem līgumā, bet darbiem, kam analogu līgumā nav</w:t>
      </w:r>
      <w:r w:rsidR="00AA57FC">
        <w:t xml:space="preserve">, cenu nosaka </w:t>
      </w:r>
      <w:r w:rsidR="00F20827">
        <w:t>Publisko iepirkumu likumā noteiktajā kārtībā</w:t>
      </w:r>
      <w:r w:rsidRPr="00401E9E">
        <w:t xml:space="preserve">. </w:t>
      </w:r>
    </w:p>
    <w:p w14:paraId="22672339" w14:textId="6389B924" w:rsidR="00081734" w:rsidRDefault="00081734" w:rsidP="001F564D">
      <w:pPr>
        <w:numPr>
          <w:ilvl w:val="1"/>
          <w:numId w:val="5"/>
        </w:numPr>
        <w:jc w:val="both"/>
      </w:pPr>
      <w:r>
        <w:t xml:space="preserve">Par Darba izmaiņām </w:t>
      </w:r>
      <w:r w:rsidR="00315C8F">
        <w:t>Pasūtītāja pārstāvis</w:t>
      </w:r>
      <w:r w:rsidR="00315C8F" w:rsidRPr="00CD23AC">
        <w:t xml:space="preserve"> </w:t>
      </w:r>
      <w:r>
        <w:t>sagatavo izmaiņu aktu un izsniedz vienu eksemplāru Izpildītājam, vienu eksemplāru Pasūtītājam un vienu glabā Uzraudzības dokumentos.</w:t>
      </w:r>
    </w:p>
    <w:p w14:paraId="69BEF45B" w14:textId="350123C7" w:rsidR="00081734" w:rsidRPr="00026CB7" w:rsidRDefault="00081734" w:rsidP="001F564D">
      <w:pPr>
        <w:numPr>
          <w:ilvl w:val="1"/>
          <w:numId w:val="5"/>
        </w:numPr>
        <w:jc w:val="both"/>
      </w:pPr>
      <w:r w:rsidRPr="00026CB7">
        <w:t xml:space="preserve">Izmaiņu aktam jābūt </w:t>
      </w:r>
      <w:r w:rsidR="00736CA0">
        <w:t>Pasūtītāja pārstāvja</w:t>
      </w:r>
      <w:r w:rsidRPr="00026CB7">
        <w:t xml:space="preserve"> apstiprinātam.</w:t>
      </w:r>
    </w:p>
    <w:p w14:paraId="3BEA4B4A" w14:textId="77777777" w:rsidR="00973072" w:rsidRPr="00D25B76" w:rsidRDefault="00973072" w:rsidP="00973072">
      <w:pPr>
        <w:ind w:left="716"/>
        <w:jc w:val="both"/>
        <w:rPr>
          <w:strike/>
        </w:rPr>
      </w:pPr>
    </w:p>
    <w:p w14:paraId="26572216" w14:textId="77777777" w:rsidR="00081734" w:rsidRDefault="00081734" w:rsidP="001F564D">
      <w:pPr>
        <w:pStyle w:val="Heading4"/>
        <w:numPr>
          <w:ilvl w:val="0"/>
          <w:numId w:val="5"/>
        </w:numPr>
      </w:pPr>
      <w:bookmarkStart w:id="412" w:name="_Toc223763552"/>
      <w:bookmarkStart w:id="413" w:name="_Toc223763778"/>
      <w:bookmarkStart w:id="414" w:name="_Toc223764119"/>
      <w:bookmarkStart w:id="415" w:name="_Toc223764495"/>
      <w:bookmarkStart w:id="416" w:name="_Toc223765220"/>
      <w:bookmarkStart w:id="417" w:name="_Toc223765306"/>
      <w:bookmarkStart w:id="418" w:name="_Toc223765385"/>
      <w:bookmarkStart w:id="419" w:name="_Toc223765444"/>
      <w:bookmarkStart w:id="420" w:name="_Toc223765498"/>
      <w:bookmarkStart w:id="421" w:name="_Toc223765636"/>
      <w:bookmarkStart w:id="422" w:name="_Toc223765775"/>
      <w:bookmarkStart w:id="423" w:name="_Toc370198969"/>
      <w:bookmarkStart w:id="424" w:name="_Toc409099892"/>
      <w:r>
        <w:t>Līgumcena</w:t>
      </w:r>
      <w:bookmarkEnd w:id="397"/>
      <w:bookmarkEnd w:id="398"/>
      <w:bookmarkEnd w:id="412"/>
      <w:bookmarkEnd w:id="413"/>
      <w:bookmarkEnd w:id="414"/>
      <w:bookmarkEnd w:id="415"/>
      <w:bookmarkEnd w:id="416"/>
      <w:bookmarkEnd w:id="417"/>
      <w:bookmarkEnd w:id="418"/>
      <w:bookmarkEnd w:id="419"/>
      <w:bookmarkEnd w:id="420"/>
      <w:bookmarkEnd w:id="421"/>
      <w:bookmarkEnd w:id="422"/>
      <w:bookmarkEnd w:id="423"/>
      <w:bookmarkEnd w:id="424"/>
    </w:p>
    <w:p w14:paraId="77C3756A" w14:textId="77777777" w:rsidR="00081734" w:rsidRDefault="00081734" w:rsidP="001F564D">
      <w:pPr>
        <w:numPr>
          <w:ilvl w:val="1"/>
          <w:numId w:val="5"/>
        </w:numPr>
        <w:jc w:val="both"/>
      </w:pPr>
      <w:bookmarkStart w:id="425" w:name="_Toc58054006"/>
      <w:bookmarkStart w:id="426" w:name="_Toc85449948"/>
      <w:r w:rsidRPr="009D67CF">
        <w:t xml:space="preserve">Līgumcena ir </w:t>
      </w:r>
      <w:r w:rsidRPr="00FF1C2D">
        <w:rPr>
          <w:i/>
        </w:rPr>
        <w:t>skaitlis cipariem un vārdiem</w:t>
      </w:r>
      <w:r w:rsidRPr="00FF1C2D">
        <w:t>. Pievienotās vērtības nodoklis 21</w:t>
      </w:r>
      <w:r w:rsidR="00FF1C2D" w:rsidRPr="00FF1C2D">
        <w:t> </w:t>
      </w:r>
      <w:r w:rsidRPr="00FF1C2D">
        <w:t xml:space="preserve">% ir </w:t>
      </w:r>
      <w:r w:rsidRPr="00FF1C2D">
        <w:rPr>
          <w:i/>
        </w:rPr>
        <w:t>skaitlis cipariem un vārdiem</w:t>
      </w:r>
      <w:r w:rsidRPr="00FF1C2D">
        <w:t xml:space="preserve">. Līgumcenas un pievienotās vērtības nodokļa summa ir </w:t>
      </w:r>
      <w:r w:rsidRPr="00FF1C2D">
        <w:rPr>
          <w:i/>
        </w:rPr>
        <w:t>skaitlis cipariem un vārdiem</w:t>
      </w:r>
      <w:r w:rsidRPr="00FF1C2D">
        <w:t>.</w:t>
      </w:r>
    </w:p>
    <w:p w14:paraId="389A5689" w14:textId="7CAD0018" w:rsidR="008C389A" w:rsidRDefault="008C389A" w:rsidP="001F564D">
      <w:pPr>
        <w:numPr>
          <w:ilvl w:val="1"/>
          <w:numId w:val="5"/>
        </w:numPr>
        <w:jc w:val="both"/>
      </w:pPr>
      <w:r>
        <w:t>Līgumcenu veido finansējums no šādiem finan</w:t>
      </w:r>
      <w:r w:rsidR="00BF09F1">
        <w:t>sējuma</w:t>
      </w:r>
      <w:r>
        <w:t xml:space="preserve"> avotiem:</w:t>
      </w:r>
    </w:p>
    <w:p w14:paraId="358601EB" w14:textId="67B1198D" w:rsidR="008C389A" w:rsidRPr="008C389A" w:rsidRDefault="000E6F5F" w:rsidP="008C389A">
      <w:pPr>
        <w:pStyle w:val="naisf"/>
        <w:rPr>
          <w:color w:val="000000" w:themeColor="text1"/>
        </w:rPr>
      </w:pPr>
      <w:r>
        <w:rPr>
          <w:color w:val="000000" w:themeColor="text1"/>
        </w:rPr>
        <w:t xml:space="preserve">LU projekts </w:t>
      </w:r>
      <w:r w:rsidR="00C40196" w:rsidRPr="00992FA8">
        <w:rPr>
          <w:color w:val="auto"/>
        </w:rPr>
        <w:t xml:space="preserve">„Enerģijas un vides resursu ieguves un ilgtspējīgas izmantošanas tehnoloģiju valsts nozīmes pētniecības centra izveide (ietverot arī Transporta un mašīnbūves centra attīstību)” Nr. 2011/0060/2DP/2.1.1.3.1/11/IPIA/VIAA/007 </w:t>
      </w:r>
      <w:r w:rsidR="00992FA8">
        <w:rPr>
          <w:color w:val="auto"/>
        </w:rPr>
        <w:t>s</w:t>
      </w:r>
      <w:r w:rsidR="008C389A" w:rsidRPr="008C389A">
        <w:rPr>
          <w:i/>
          <w:color w:val="000000" w:themeColor="text1"/>
        </w:rPr>
        <w:t>kaitlis cipariem un vārdiem</w:t>
      </w:r>
      <w:r w:rsidR="008C389A" w:rsidRPr="008C389A">
        <w:rPr>
          <w:color w:val="000000" w:themeColor="text1"/>
        </w:rPr>
        <w:t xml:space="preserve">. Pievienotās vērtības nodoklis 21 % ir </w:t>
      </w:r>
      <w:r w:rsidR="008C389A" w:rsidRPr="008C389A">
        <w:rPr>
          <w:i/>
          <w:color w:val="000000" w:themeColor="text1"/>
        </w:rPr>
        <w:t>skaitlis cipariem un vārdiem</w:t>
      </w:r>
      <w:r w:rsidR="008C389A" w:rsidRPr="008C389A">
        <w:rPr>
          <w:color w:val="000000" w:themeColor="text1"/>
        </w:rPr>
        <w:t xml:space="preserve">. Līgumcenas un pievienotās vērtības nodokļa summa ir </w:t>
      </w:r>
      <w:r w:rsidR="008C389A" w:rsidRPr="008C389A">
        <w:rPr>
          <w:i/>
          <w:color w:val="000000" w:themeColor="text1"/>
        </w:rPr>
        <w:t>skaitlis cipariem un vārdiem</w:t>
      </w:r>
      <w:r w:rsidR="008C389A" w:rsidRPr="008C389A">
        <w:rPr>
          <w:color w:val="000000" w:themeColor="text1"/>
        </w:rPr>
        <w:t>.</w:t>
      </w:r>
    </w:p>
    <w:p w14:paraId="61A5D26E" w14:textId="68F038D0" w:rsidR="008C389A" w:rsidRPr="008C389A" w:rsidRDefault="008C389A" w:rsidP="008C389A">
      <w:pPr>
        <w:pStyle w:val="naisf"/>
        <w:rPr>
          <w:color w:val="000000" w:themeColor="text1"/>
        </w:rPr>
      </w:pPr>
      <w:r w:rsidRPr="008C389A">
        <w:rPr>
          <w:color w:val="000000" w:themeColor="text1"/>
        </w:rPr>
        <w:t xml:space="preserve">LU budžeta līdzekļi </w:t>
      </w:r>
      <w:r w:rsidRPr="008C389A">
        <w:rPr>
          <w:i/>
          <w:color w:val="000000" w:themeColor="text1"/>
        </w:rPr>
        <w:t>skaitlis cipariem un vārdiem</w:t>
      </w:r>
      <w:r w:rsidRPr="008C389A">
        <w:rPr>
          <w:color w:val="000000" w:themeColor="text1"/>
        </w:rPr>
        <w:t xml:space="preserve">. Pievienotās vērtības nodoklis 21 % ir </w:t>
      </w:r>
      <w:r w:rsidRPr="008C389A">
        <w:rPr>
          <w:i/>
          <w:color w:val="000000" w:themeColor="text1"/>
        </w:rPr>
        <w:t>skaitlis cipariem un vārdiem</w:t>
      </w:r>
      <w:r w:rsidRPr="008C389A">
        <w:rPr>
          <w:color w:val="000000" w:themeColor="text1"/>
        </w:rPr>
        <w:t xml:space="preserve">. Līgumcenas un pievienotās vērtības nodokļa summa ir </w:t>
      </w:r>
      <w:r w:rsidRPr="008C389A">
        <w:rPr>
          <w:i/>
          <w:color w:val="000000" w:themeColor="text1"/>
        </w:rPr>
        <w:t>skaitlis cipariem un vārdiem</w:t>
      </w:r>
      <w:r w:rsidRPr="008C389A">
        <w:rPr>
          <w:color w:val="000000" w:themeColor="text1"/>
        </w:rPr>
        <w:t>.</w:t>
      </w:r>
    </w:p>
    <w:p w14:paraId="13E9A357" w14:textId="3258FC79" w:rsidR="00BF09F1" w:rsidRDefault="00BF09F1" w:rsidP="001F564D">
      <w:pPr>
        <w:numPr>
          <w:ilvl w:val="1"/>
          <w:numId w:val="5"/>
        </w:numPr>
        <w:jc w:val="both"/>
      </w:pPr>
      <w:r>
        <w:t>Izpildītājam jāizraksta atsevišķs rēķins katram no 4.2. apakšpunktā minētajiem finansējuma avotiem.</w:t>
      </w:r>
    </w:p>
    <w:p w14:paraId="207C5208" w14:textId="77777777" w:rsidR="00081734" w:rsidRDefault="00081734" w:rsidP="001F564D">
      <w:pPr>
        <w:numPr>
          <w:ilvl w:val="1"/>
          <w:numId w:val="5"/>
        </w:numPr>
        <w:jc w:val="both"/>
      </w:pPr>
      <w:r>
        <w:t xml:space="preserve">Līgumcenā ir iekļauts viss darbu komplekss, kas nepieciešams Darba paveikšanai. Ja kādam no līgumā paredzētiem darbiem nav nolīgta cena, tad šī darba izmaksas ir iekļautas citu darbu cenās. </w:t>
      </w:r>
    </w:p>
    <w:p w14:paraId="5C63AD62" w14:textId="77777777" w:rsidR="00295D7E" w:rsidRPr="00D47AD1" w:rsidRDefault="00295D7E" w:rsidP="00295D7E">
      <w:pPr>
        <w:ind w:left="716"/>
        <w:jc w:val="both"/>
      </w:pPr>
    </w:p>
    <w:p w14:paraId="76FF7672" w14:textId="77777777" w:rsidR="00081734" w:rsidRPr="00D00BAA" w:rsidRDefault="00081734" w:rsidP="001F564D">
      <w:pPr>
        <w:pStyle w:val="Heading4"/>
        <w:numPr>
          <w:ilvl w:val="0"/>
          <w:numId w:val="5"/>
        </w:numPr>
      </w:pPr>
      <w:bookmarkStart w:id="427" w:name="_Toc223763553"/>
      <w:bookmarkStart w:id="428" w:name="_Toc223763779"/>
      <w:bookmarkStart w:id="429" w:name="_Toc223764120"/>
      <w:bookmarkStart w:id="430" w:name="_Toc223764496"/>
      <w:bookmarkStart w:id="431" w:name="_Toc223765221"/>
      <w:bookmarkStart w:id="432" w:name="_Toc223765307"/>
      <w:bookmarkStart w:id="433" w:name="_Toc223765386"/>
      <w:bookmarkStart w:id="434" w:name="_Toc223765445"/>
      <w:bookmarkStart w:id="435" w:name="_Toc223765499"/>
      <w:bookmarkStart w:id="436" w:name="_Toc223765637"/>
      <w:bookmarkStart w:id="437" w:name="_Toc223765776"/>
      <w:bookmarkStart w:id="438" w:name="_Toc370198970"/>
      <w:bookmarkStart w:id="439" w:name="_Toc409099893"/>
      <w:r w:rsidRPr="00D00BAA">
        <w:lastRenderedPageBreak/>
        <w:t xml:space="preserve">Darba izpildes </w:t>
      </w:r>
      <w:bookmarkEnd w:id="425"/>
      <w:bookmarkEnd w:id="426"/>
      <w:r w:rsidRPr="00D00BAA">
        <w:t>laiks</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416FD831" w14:textId="77777777" w:rsidR="00081734" w:rsidRDefault="00081734" w:rsidP="001F564D">
      <w:pPr>
        <w:numPr>
          <w:ilvl w:val="1"/>
          <w:numId w:val="5"/>
        </w:numPr>
        <w:jc w:val="both"/>
      </w:pPr>
      <w:bookmarkStart w:id="440" w:name="_Toc58054007"/>
      <w:bookmarkStart w:id="441" w:name="_Toc85449949"/>
      <w:r>
        <w:t xml:space="preserve">Izpildītājam jāuzsāk Darbs būves vietā ne vēlāk kā 1.pielikumā „Līguma dati” norādītajā datumā. </w:t>
      </w:r>
    </w:p>
    <w:p w14:paraId="7AC5B57A" w14:textId="01B40BCB" w:rsidR="00081734" w:rsidRDefault="00081734" w:rsidP="001F564D">
      <w:pPr>
        <w:numPr>
          <w:ilvl w:val="1"/>
          <w:numId w:val="5"/>
        </w:numPr>
        <w:jc w:val="both"/>
      </w:pPr>
      <w:r w:rsidRPr="00C204A1">
        <w:t xml:space="preserve">Izpildītājam jāpabeidz Darbs 1.pielikumā „Līguma dati” norādīto dienu laikā no </w:t>
      </w:r>
      <w:r w:rsidR="00C40196" w:rsidRPr="00C40196">
        <w:t>līguma noslēgšanas dienas</w:t>
      </w:r>
      <w:r w:rsidR="00881010">
        <w:t>.</w:t>
      </w:r>
      <w:r w:rsidR="00C40196" w:rsidRPr="00C204A1" w:rsidDel="00C40196">
        <w:t xml:space="preserve"> </w:t>
      </w:r>
    </w:p>
    <w:p w14:paraId="0DCFF5D2" w14:textId="592091C8" w:rsidR="00081734" w:rsidRDefault="00081734" w:rsidP="001F564D">
      <w:pPr>
        <w:numPr>
          <w:ilvl w:val="1"/>
          <w:numId w:val="5"/>
        </w:numPr>
        <w:jc w:val="both"/>
      </w:pPr>
      <w:r>
        <w:t>Sākot no līguma 1.</w:t>
      </w:r>
      <w:r w:rsidR="00FF1C2D">
        <w:t> </w:t>
      </w:r>
      <w:r>
        <w:t xml:space="preserve">pielikumā „Līguma dati” minētā laika, Pasūtītājs nodrošina iespēju Izpildītājam saņemt </w:t>
      </w:r>
      <w:r w:rsidRPr="0041768D">
        <w:t>būves</w:t>
      </w:r>
      <w:r>
        <w:t xml:space="preserve"> vietu, sastādot būv</w:t>
      </w:r>
      <w:r w:rsidRPr="0041768D">
        <w:t>es</w:t>
      </w:r>
      <w:r>
        <w:t xml:space="preserve"> vietas nodošanas – pieņemšanas aktu, kuru parakstot Izpildītājs uzņemas atbildību par būv</w:t>
      </w:r>
      <w:r w:rsidRPr="0041768D">
        <w:t>es</w:t>
      </w:r>
      <w:r>
        <w:t xml:space="preserve"> vietu un tās uzturēšanu. </w:t>
      </w:r>
      <w:r w:rsidRPr="00CD777A">
        <w:t xml:space="preserve">Izpildītājs drīkst saņemt būves </w:t>
      </w:r>
      <w:r w:rsidRPr="00657EFE">
        <w:t>vietu pa daļām. Būves vietu Izpildītājs izmanto tikai šī līguma izpildei</w:t>
      </w:r>
      <w:r w:rsidR="00C43B30">
        <w:t>.</w:t>
      </w:r>
    </w:p>
    <w:p w14:paraId="4EBD8EEA" w14:textId="088A678C" w:rsidR="00C43B30" w:rsidRPr="00657EFE" w:rsidRDefault="00C43B30" w:rsidP="00C43B30">
      <w:pPr>
        <w:ind w:left="716"/>
        <w:jc w:val="both"/>
      </w:pPr>
    </w:p>
    <w:p w14:paraId="68854572" w14:textId="77777777" w:rsidR="00973072" w:rsidRPr="003E37DB" w:rsidRDefault="00973072" w:rsidP="00973072">
      <w:pPr>
        <w:tabs>
          <w:tab w:val="num" w:pos="1440"/>
        </w:tabs>
        <w:ind w:left="1440"/>
        <w:jc w:val="both"/>
        <w:rPr>
          <w:strike/>
          <w:color w:val="8064A2" w:themeColor="accent4"/>
        </w:rPr>
      </w:pPr>
    </w:p>
    <w:p w14:paraId="5BC60E1D" w14:textId="77777777" w:rsidR="00081734" w:rsidRPr="00657EFE" w:rsidRDefault="00081734" w:rsidP="001F564D">
      <w:pPr>
        <w:pStyle w:val="Heading4"/>
        <w:numPr>
          <w:ilvl w:val="0"/>
          <w:numId w:val="5"/>
        </w:numPr>
      </w:pPr>
      <w:bookmarkStart w:id="442" w:name="_Toc223763554"/>
      <w:bookmarkStart w:id="443" w:name="_Toc223763780"/>
      <w:bookmarkStart w:id="444" w:name="_Toc223764121"/>
      <w:bookmarkStart w:id="445" w:name="_Toc223764497"/>
      <w:bookmarkStart w:id="446" w:name="_Toc223765222"/>
      <w:bookmarkStart w:id="447" w:name="_Toc223765308"/>
      <w:bookmarkStart w:id="448" w:name="_Toc223765387"/>
      <w:bookmarkStart w:id="449" w:name="_Toc223765446"/>
      <w:bookmarkStart w:id="450" w:name="_Toc223765500"/>
      <w:bookmarkStart w:id="451" w:name="_Toc223765638"/>
      <w:bookmarkStart w:id="452" w:name="_Toc223765777"/>
      <w:bookmarkStart w:id="453" w:name="_Toc370198971"/>
      <w:bookmarkStart w:id="454" w:name="_Toc409099894"/>
      <w:r w:rsidRPr="00657EFE">
        <w:t>Būvdarbu garantija</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5818575C" w14:textId="1E9F7922" w:rsidR="00081734" w:rsidRPr="007B63F6" w:rsidRDefault="00081734" w:rsidP="001F564D">
      <w:pPr>
        <w:numPr>
          <w:ilvl w:val="1"/>
          <w:numId w:val="5"/>
        </w:numPr>
        <w:jc w:val="both"/>
        <w:rPr>
          <w:color w:val="000000" w:themeColor="text1"/>
        </w:rPr>
      </w:pPr>
      <w:r w:rsidRPr="00275CCD">
        <w:t>Darbu kvalitātes garantija tiek nodrošināta atb</w:t>
      </w:r>
      <w:r w:rsidRPr="002B559D">
        <w:t>ilstoši</w:t>
      </w:r>
      <w:r w:rsidRPr="00275CCD">
        <w:t xml:space="preserve"> līguma 6.pielikumā „Būvdarbu garantijas </w:t>
      </w:r>
      <w:r w:rsidRPr="007B63F6">
        <w:rPr>
          <w:color w:val="000000" w:themeColor="text1"/>
        </w:rPr>
        <w:t xml:space="preserve">noteikumi” pievienotajiem noteikumiem, tajos noteiktajā kārtībā un termiņā Darba kvalitātes garantijas termiņš ir </w:t>
      </w:r>
      <w:r w:rsidR="00A70376" w:rsidRPr="007B63F6">
        <w:rPr>
          <w:color w:val="000000" w:themeColor="text1"/>
        </w:rPr>
        <w:t>5</w:t>
      </w:r>
      <w:r w:rsidR="00FF1C2D" w:rsidRPr="007B63F6">
        <w:rPr>
          <w:color w:val="000000" w:themeColor="text1"/>
        </w:rPr>
        <w:t> </w:t>
      </w:r>
      <w:r w:rsidR="00A70376" w:rsidRPr="007B63F6">
        <w:rPr>
          <w:color w:val="000000" w:themeColor="text1"/>
        </w:rPr>
        <w:t>(pieci</w:t>
      </w:r>
      <w:r w:rsidR="009C6D11" w:rsidRPr="007B63F6">
        <w:rPr>
          <w:color w:val="000000" w:themeColor="text1"/>
        </w:rPr>
        <w:t>)</w:t>
      </w:r>
      <w:r w:rsidR="00FF1C2D" w:rsidRPr="007B63F6">
        <w:rPr>
          <w:color w:val="000000" w:themeColor="text1"/>
        </w:rPr>
        <w:t> </w:t>
      </w:r>
      <w:r w:rsidR="009C6D11" w:rsidRPr="007B63F6">
        <w:rPr>
          <w:color w:val="000000" w:themeColor="text1"/>
        </w:rPr>
        <w:t>gadi,</w:t>
      </w:r>
      <w:r w:rsidR="003F31ED">
        <w:rPr>
          <w:color w:val="000000" w:themeColor="text1"/>
        </w:rPr>
        <w:t xml:space="preserve"> </w:t>
      </w:r>
      <w:r w:rsidRPr="007B63F6">
        <w:rPr>
          <w:color w:val="000000" w:themeColor="text1"/>
        </w:rPr>
        <w:t>izņemot līguma 6.</w:t>
      </w:r>
      <w:r w:rsidR="00FF1C2D" w:rsidRPr="007B63F6">
        <w:rPr>
          <w:color w:val="000000" w:themeColor="text1"/>
        </w:rPr>
        <w:t> </w:t>
      </w:r>
      <w:r w:rsidRPr="007B63F6">
        <w:rPr>
          <w:color w:val="000000" w:themeColor="text1"/>
        </w:rPr>
        <w:t>pielikumā „Būvdarbu garantijas noteikumi” noteiktos gadījumus, un tas sāk</w:t>
      </w:r>
      <w:r w:rsidR="00AA57FC" w:rsidRPr="007B63F6">
        <w:rPr>
          <w:color w:val="000000" w:themeColor="text1"/>
        </w:rPr>
        <w:t>as no Būvdarbu (darbu) pabeigšanas akta</w:t>
      </w:r>
      <w:r w:rsidRPr="007B63F6">
        <w:rPr>
          <w:color w:val="000000" w:themeColor="text1"/>
        </w:rPr>
        <w:t xml:space="preserve"> parakstīšanas datuma. Šajā termiņā konstatētos defektus Izpildītājs novērš par saviem līdzekļiem Pasūtītāja noteiktajā termiņā. </w:t>
      </w:r>
    </w:p>
    <w:p w14:paraId="38DC42AF" w14:textId="23191FDD" w:rsidR="00081734" w:rsidRPr="00FF1C2D" w:rsidRDefault="00081734" w:rsidP="001F564D">
      <w:pPr>
        <w:numPr>
          <w:ilvl w:val="1"/>
          <w:numId w:val="5"/>
        </w:numPr>
        <w:jc w:val="both"/>
      </w:pPr>
      <w:r w:rsidRPr="007B63F6">
        <w:rPr>
          <w:color w:val="000000" w:themeColor="text1"/>
        </w:rPr>
        <w:t xml:space="preserve">Līguma darbības izbeigšanas gadījumā Izpildītāja izpildīto darbu kvalitātes garantijas termiņš </w:t>
      </w:r>
      <w:r w:rsidRPr="00544704">
        <w:rPr>
          <w:color w:val="000000" w:themeColor="text1"/>
        </w:rPr>
        <w:t xml:space="preserve">ir </w:t>
      </w:r>
      <w:r w:rsidR="00A70376" w:rsidRPr="00544704">
        <w:rPr>
          <w:color w:val="000000" w:themeColor="text1"/>
        </w:rPr>
        <w:t>5</w:t>
      </w:r>
      <w:r w:rsidR="00FF1C2D" w:rsidRPr="00544704">
        <w:rPr>
          <w:color w:val="000000" w:themeColor="text1"/>
        </w:rPr>
        <w:t> </w:t>
      </w:r>
      <w:r w:rsidR="00A70376" w:rsidRPr="00544704">
        <w:rPr>
          <w:color w:val="000000" w:themeColor="text1"/>
        </w:rPr>
        <w:t>(pieci</w:t>
      </w:r>
      <w:r w:rsidR="009C6D11" w:rsidRPr="00544704">
        <w:rPr>
          <w:color w:val="000000" w:themeColor="text1"/>
        </w:rPr>
        <w:t>)</w:t>
      </w:r>
      <w:r w:rsidR="00FF1C2D" w:rsidRPr="007B63F6">
        <w:rPr>
          <w:color w:val="000000" w:themeColor="text1"/>
        </w:rPr>
        <w:t> </w:t>
      </w:r>
      <w:r w:rsidR="009C6D11" w:rsidRPr="007B63F6">
        <w:rPr>
          <w:color w:val="000000" w:themeColor="text1"/>
        </w:rPr>
        <w:t>gadi</w:t>
      </w:r>
      <w:r w:rsidR="00AA57FC" w:rsidRPr="007B63F6">
        <w:rPr>
          <w:color w:val="000000" w:themeColor="text1"/>
        </w:rPr>
        <w:t xml:space="preserve"> </w:t>
      </w:r>
      <w:r w:rsidRPr="007B63F6">
        <w:rPr>
          <w:color w:val="000000" w:themeColor="text1"/>
        </w:rPr>
        <w:t>un tas sākas no 1</w:t>
      </w:r>
      <w:r w:rsidR="00C7760F" w:rsidRPr="007B63F6">
        <w:rPr>
          <w:color w:val="000000" w:themeColor="text1"/>
        </w:rPr>
        <w:t>8</w:t>
      </w:r>
      <w:r w:rsidR="00FF1C2D" w:rsidRPr="007B63F6">
        <w:rPr>
          <w:color w:val="000000" w:themeColor="text1"/>
        </w:rPr>
        <w:t>.3</w:t>
      </w:r>
      <w:r w:rsidR="00544704">
        <w:rPr>
          <w:color w:val="000000" w:themeColor="text1"/>
        </w:rPr>
        <w:t>.5</w:t>
      </w:r>
      <w:r w:rsidRPr="007B63F6">
        <w:rPr>
          <w:color w:val="000000" w:themeColor="text1"/>
        </w:rPr>
        <w:t>.</w:t>
      </w:r>
      <w:r w:rsidR="00FF1C2D" w:rsidRPr="007B63F6">
        <w:rPr>
          <w:color w:val="000000" w:themeColor="text1"/>
        </w:rPr>
        <w:t> </w:t>
      </w:r>
      <w:r w:rsidRPr="007B63F6">
        <w:rPr>
          <w:color w:val="000000" w:themeColor="text1"/>
        </w:rPr>
        <w:t>punktā noteiktā Darba un būves nodošanas – pieņemšanas akta abpusējas parakstīšanas</w:t>
      </w:r>
      <w:r w:rsidRPr="00B523A7">
        <w:t xml:space="preserve"> </w:t>
      </w:r>
      <w:r w:rsidRPr="00FF1C2D">
        <w:t>brīža. Šajā termiņā konstatētos defektus Izpildītājs novērš par saviem līdzekļiem Pasūtītāja noteiktajā termiņā.</w:t>
      </w:r>
    </w:p>
    <w:p w14:paraId="74F6FA61" w14:textId="2EC9E321" w:rsidR="00081734" w:rsidRPr="00C43B30" w:rsidRDefault="00081734" w:rsidP="001F564D">
      <w:pPr>
        <w:numPr>
          <w:ilvl w:val="1"/>
          <w:numId w:val="5"/>
        </w:numPr>
        <w:jc w:val="both"/>
      </w:pPr>
      <w:r w:rsidRPr="00FF1C2D">
        <w:t xml:space="preserve">Ja Izpildītājs nenovērš defektus Pasūtītāja noteiktajā termiņā vai atsakās tos novērst, Pasūtītājs ir tiesīgs nolīgt citu personu defektu novēršanai, un Izpildītājam jāsedz defektu novēršanas izmaksas. </w:t>
      </w:r>
      <w:r w:rsidRPr="008642C4">
        <w:t>Par lēmumu nodot defektu</w:t>
      </w:r>
      <w:r w:rsidRPr="00864770">
        <w:t xml:space="preserve"> novēršanu citai personai Pasūtītājam jāinformē Izpildītājs vismaz 5 (piecas) dienas iepriekš. </w:t>
      </w:r>
      <w:r w:rsidR="008237F6" w:rsidRPr="00C43B30">
        <w:t>Šo defektu novēršanas izmaksu segšanai Pasūtītājam ir tiesības izmantot garantijas laika garantijas līdzekļus.</w:t>
      </w:r>
    </w:p>
    <w:p w14:paraId="41F04E07" w14:textId="77777777" w:rsidR="00081734" w:rsidRPr="00206355" w:rsidRDefault="00AA57FC" w:rsidP="001F564D">
      <w:pPr>
        <w:pStyle w:val="Heading4"/>
        <w:numPr>
          <w:ilvl w:val="0"/>
          <w:numId w:val="5"/>
        </w:numPr>
      </w:pPr>
      <w:bookmarkStart w:id="455" w:name="_Toc223763555"/>
      <w:bookmarkStart w:id="456" w:name="_Toc223763781"/>
      <w:bookmarkStart w:id="457" w:name="_Toc223764122"/>
      <w:bookmarkStart w:id="458" w:name="_Toc223764498"/>
      <w:bookmarkStart w:id="459" w:name="_Toc223765223"/>
      <w:bookmarkStart w:id="460" w:name="_Toc223765309"/>
      <w:bookmarkStart w:id="461" w:name="_Toc223765388"/>
      <w:bookmarkStart w:id="462" w:name="_Toc223765447"/>
      <w:bookmarkStart w:id="463" w:name="_Toc223765501"/>
      <w:bookmarkStart w:id="464" w:name="_Toc223765639"/>
      <w:bookmarkStart w:id="465" w:name="_Toc223765778"/>
      <w:bookmarkStart w:id="466" w:name="_Toc370198972"/>
      <w:bookmarkStart w:id="467" w:name="_Toc409099895"/>
      <w:r w:rsidRPr="00206355">
        <w:t xml:space="preserve">Būvlaukuma </w:t>
      </w:r>
      <w:r w:rsidR="00081734" w:rsidRPr="00206355">
        <w:t>uzturēšana</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3AEE46DF" w14:textId="02203473" w:rsidR="00081734" w:rsidRPr="00275CCD" w:rsidRDefault="00081734" w:rsidP="001F564D">
      <w:pPr>
        <w:numPr>
          <w:ilvl w:val="1"/>
          <w:numId w:val="5"/>
        </w:numPr>
        <w:jc w:val="both"/>
      </w:pPr>
      <w:r w:rsidRPr="00275CCD">
        <w:t xml:space="preserve">Izpildītājs būves vietā </w:t>
      </w:r>
      <w:r w:rsidRPr="00017A1C">
        <w:t xml:space="preserve">nodrošina </w:t>
      </w:r>
      <w:r w:rsidR="00315C8F">
        <w:t>Pasūtītāja pārstāvim</w:t>
      </w:r>
      <w:r w:rsidRPr="00017A1C">
        <w:t>, Būvuzraugam un to palīgiem saviem inženiertehniskajiem darbiniekiem līdzvērtīgus darba apstākļus, ja</w:t>
      </w:r>
      <w:r w:rsidRPr="00275CCD">
        <w:t xml:space="preserve"> Specifikācijās nav noteikts citādi.</w:t>
      </w:r>
    </w:p>
    <w:p w14:paraId="6221BB2B" w14:textId="76C8EF35" w:rsidR="00081734" w:rsidRPr="00275CCD" w:rsidRDefault="00081734" w:rsidP="001F564D">
      <w:pPr>
        <w:numPr>
          <w:ilvl w:val="1"/>
          <w:numId w:val="5"/>
        </w:numPr>
        <w:jc w:val="both"/>
        <w:rPr>
          <w:color w:val="FF0000"/>
        </w:rPr>
      </w:pPr>
      <w:r w:rsidRPr="00275CCD">
        <w:t>Atbilstoši līguma 1.</w:t>
      </w:r>
      <w:r w:rsidR="00FF1C2D">
        <w:t> </w:t>
      </w:r>
      <w:r w:rsidRPr="00275CCD">
        <w:t>pielikumā „Līguma dati” norādītaj</w:t>
      </w:r>
      <w:r w:rsidR="00D95EF4">
        <w:t>ā darbu veikšanas laikā s</w:t>
      </w:r>
      <w:r w:rsidRPr="00275CCD">
        <w:t>pecifikācijās</w:t>
      </w:r>
      <w:r w:rsidR="00D95EF4">
        <w:t xml:space="preserve"> </w:t>
      </w:r>
      <w:r w:rsidRPr="00275CCD">
        <w:t>norādīt</w:t>
      </w:r>
      <w:r w:rsidR="00D95EF4">
        <w:t>ā</w:t>
      </w:r>
      <w:r w:rsidRPr="00275CCD">
        <w:t xml:space="preserve"> apjom</w:t>
      </w:r>
      <w:r w:rsidR="00D95EF4">
        <w:t>ā</w:t>
      </w:r>
      <w:r w:rsidRPr="00275CCD">
        <w:t xml:space="preserve"> Izpildītājs veic ikdienas uzturēšanas darb</w:t>
      </w:r>
      <w:r w:rsidR="00206355">
        <w:t>us līdz brīdim, kamēr darbu veikšanas vieta</w:t>
      </w:r>
      <w:r w:rsidRPr="00275CCD">
        <w:t xml:space="preserve"> ar Būvdarbu</w:t>
      </w:r>
      <w:r w:rsidRPr="002E739C">
        <w:t xml:space="preserve"> pabeigšanas aktu ir nodot</w:t>
      </w:r>
      <w:r w:rsidR="004C5314">
        <w:t>a</w:t>
      </w:r>
      <w:r w:rsidRPr="002E739C">
        <w:t xml:space="preserve"> Pasūtītājam. </w:t>
      </w:r>
    </w:p>
    <w:p w14:paraId="43163883" w14:textId="77777777" w:rsidR="00973072" w:rsidRPr="00AC05D9" w:rsidRDefault="00973072" w:rsidP="00973072">
      <w:pPr>
        <w:tabs>
          <w:tab w:val="num" w:pos="1440"/>
        </w:tabs>
        <w:ind w:left="1440"/>
        <w:jc w:val="both"/>
      </w:pPr>
    </w:p>
    <w:p w14:paraId="4682D5E7" w14:textId="77777777" w:rsidR="00081734" w:rsidRPr="00AC05D9" w:rsidRDefault="00081734" w:rsidP="001F564D">
      <w:pPr>
        <w:pStyle w:val="Heading4"/>
        <w:numPr>
          <w:ilvl w:val="0"/>
          <w:numId w:val="5"/>
        </w:numPr>
      </w:pPr>
      <w:bookmarkStart w:id="468" w:name="_Toc223763556"/>
      <w:bookmarkStart w:id="469" w:name="_Toc223763782"/>
      <w:bookmarkStart w:id="470" w:name="_Toc223764123"/>
      <w:bookmarkStart w:id="471" w:name="_Toc223764499"/>
      <w:bookmarkStart w:id="472" w:name="_Toc223765224"/>
      <w:bookmarkStart w:id="473" w:name="_Toc223765310"/>
      <w:bookmarkStart w:id="474" w:name="_Toc223765389"/>
      <w:bookmarkStart w:id="475" w:name="_Toc223765448"/>
      <w:bookmarkStart w:id="476" w:name="_Toc223765502"/>
      <w:bookmarkStart w:id="477" w:name="_Toc223765640"/>
      <w:bookmarkStart w:id="478" w:name="_Toc223765779"/>
      <w:bookmarkStart w:id="479" w:name="_Toc370198973"/>
      <w:bookmarkStart w:id="480" w:name="_Toc409099896"/>
      <w:r w:rsidRPr="00AC05D9">
        <w:t>Darba programma un Darba vadības apspriedes</w:t>
      </w:r>
      <w:bookmarkEnd w:id="440"/>
      <w:bookmarkEnd w:id="441"/>
      <w:bookmarkEnd w:id="468"/>
      <w:bookmarkEnd w:id="469"/>
      <w:bookmarkEnd w:id="470"/>
      <w:bookmarkEnd w:id="471"/>
      <w:bookmarkEnd w:id="472"/>
      <w:bookmarkEnd w:id="473"/>
      <w:bookmarkEnd w:id="474"/>
      <w:bookmarkEnd w:id="475"/>
      <w:bookmarkEnd w:id="476"/>
      <w:bookmarkEnd w:id="477"/>
      <w:bookmarkEnd w:id="478"/>
      <w:bookmarkEnd w:id="479"/>
      <w:bookmarkEnd w:id="480"/>
    </w:p>
    <w:p w14:paraId="2454D05E" w14:textId="77777777" w:rsidR="00081734" w:rsidRPr="00AC05D9" w:rsidRDefault="00081734" w:rsidP="001F564D">
      <w:pPr>
        <w:numPr>
          <w:ilvl w:val="1"/>
          <w:numId w:val="5"/>
        </w:numPr>
        <w:jc w:val="both"/>
      </w:pPr>
      <w:bookmarkStart w:id="481" w:name="_Toc58054008"/>
      <w:bookmarkStart w:id="482" w:name="_Toc85449950"/>
      <w:r>
        <w:t xml:space="preserve">Pirms Darba uzsākšanas Izpildītājs sagatavo Darba programmu atbilstoši savam iepirkuma </w:t>
      </w:r>
      <w:r w:rsidRPr="00AC05D9">
        <w:t>piedāvājumam. Darba programmu veido Specifikācijās norādītie dokumenti.</w:t>
      </w:r>
    </w:p>
    <w:p w14:paraId="64CA6AA2" w14:textId="57F6BE44" w:rsidR="00081734" w:rsidRPr="00AC05D9" w:rsidRDefault="00081734" w:rsidP="001F564D">
      <w:pPr>
        <w:numPr>
          <w:ilvl w:val="1"/>
          <w:numId w:val="5"/>
        </w:numPr>
        <w:jc w:val="both"/>
      </w:pPr>
      <w:r w:rsidRPr="00AC05D9">
        <w:t xml:space="preserve">Darba programmu, tās papildinājumus un visu materiālu lietojumu Izpildītājs saskaņo ar </w:t>
      </w:r>
      <w:r w:rsidR="0088250B">
        <w:t>Pasūtītāja pārstāvi</w:t>
      </w:r>
      <w:r w:rsidRPr="00AC05D9">
        <w:t xml:space="preserve">. Bez </w:t>
      </w:r>
      <w:r w:rsidR="0088250B">
        <w:t>Pasūtītāja pārstāvja</w:t>
      </w:r>
      <w:r w:rsidR="0088250B" w:rsidRPr="00CD23AC">
        <w:t xml:space="preserve"> </w:t>
      </w:r>
      <w:r w:rsidRPr="00AC05D9">
        <w:t>apstiprinātas Darba programmas un izmantojamo materiālu saskaņojuma Darbu veikt nedrīkst.</w:t>
      </w:r>
    </w:p>
    <w:p w14:paraId="4469A371" w14:textId="1F543533" w:rsidR="00081734" w:rsidRPr="00AC05D9" w:rsidRDefault="00081734" w:rsidP="001F564D">
      <w:pPr>
        <w:numPr>
          <w:ilvl w:val="1"/>
          <w:numId w:val="5"/>
        </w:numPr>
        <w:jc w:val="both"/>
      </w:pPr>
      <w:r w:rsidRPr="00AC05D9">
        <w:t xml:space="preserve">Izpildītājs </w:t>
      </w:r>
      <w:r w:rsidRPr="00417AA6">
        <w:t xml:space="preserve">rīko (nodrošina telpas, aprīkojumu) Darba vadības apspriedes, kurās </w:t>
      </w:r>
      <w:r w:rsidRPr="00657EFE">
        <w:t xml:space="preserve">piedalās Izpildītāja atbildīgais būvdarbu vadītājs, </w:t>
      </w:r>
      <w:r w:rsidR="0088250B">
        <w:t>Pasūtītāja pārstāvis</w:t>
      </w:r>
      <w:r w:rsidR="00736CA0">
        <w:t xml:space="preserve"> un</w:t>
      </w:r>
      <w:r w:rsidRPr="00417AA6">
        <w:t xml:space="preserve"> Būv</w:t>
      </w:r>
      <w:r w:rsidR="004C5314">
        <w:t xml:space="preserve">uzraugs, ja nepieciešams – arī </w:t>
      </w:r>
      <w:r w:rsidRPr="00417AA6">
        <w:t xml:space="preserve">citi Izpildītāja vai Pasūtītāja norīkoti pārstāvji. </w:t>
      </w:r>
      <w:r w:rsidR="0088250B">
        <w:t>Būvuzraugs</w:t>
      </w:r>
      <w:r w:rsidR="0088250B" w:rsidRPr="00CD23AC">
        <w:t xml:space="preserve"> </w:t>
      </w:r>
      <w:r w:rsidRPr="00417AA6">
        <w:t>vada Darba vadības apspriedes, nodrošina to protokolēšanu un</w:t>
      </w:r>
      <w:r w:rsidR="00FF1C2D">
        <w:t xml:space="preserve"> protokola kopiju izsniegšanu 3 </w:t>
      </w:r>
      <w:r w:rsidRPr="00417AA6">
        <w:t>(trīs)</w:t>
      </w:r>
      <w:r w:rsidR="00FF1C2D">
        <w:t> </w:t>
      </w:r>
      <w:r w:rsidRPr="00417AA6">
        <w:t xml:space="preserve">darbdienu </w:t>
      </w:r>
      <w:r w:rsidRPr="00AC05D9">
        <w:t>laikā.</w:t>
      </w:r>
    </w:p>
    <w:p w14:paraId="23AFF0AE" w14:textId="77777777" w:rsidR="00081734" w:rsidRPr="00017A1C" w:rsidRDefault="00081734" w:rsidP="001F564D">
      <w:pPr>
        <w:numPr>
          <w:ilvl w:val="1"/>
          <w:numId w:val="5"/>
        </w:numPr>
        <w:jc w:val="both"/>
      </w:pPr>
      <w:r w:rsidRPr="00AC05D9">
        <w:lastRenderedPageBreak/>
        <w:t xml:space="preserve">Darba vadības apspriedes sasauc pēc vajadzības, bet </w:t>
      </w:r>
      <w:r w:rsidRPr="00017A1C">
        <w:t>ne retāk kā vienu reizi nedēļā</w:t>
      </w:r>
      <w:r w:rsidR="00BE413C" w:rsidRPr="00017A1C">
        <w:t xml:space="preserve"> </w:t>
      </w:r>
      <w:r w:rsidRPr="00017A1C">
        <w:t>Darba izpildes laikā. Pirmā Darba vadības a</w:t>
      </w:r>
      <w:r w:rsidR="00FF1C2D" w:rsidRPr="00017A1C">
        <w:t>pspriede jāsasauc ne vēlāk kā 3 </w:t>
      </w:r>
      <w:r w:rsidRPr="00017A1C">
        <w:t>(trīs) dienas pirms Darba uzsākšanas.</w:t>
      </w:r>
    </w:p>
    <w:p w14:paraId="2FB119C1" w14:textId="77777777" w:rsidR="00081734" w:rsidRPr="00CD6B52" w:rsidRDefault="00081734" w:rsidP="001F564D">
      <w:pPr>
        <w:numPr>
          <w:ilvl w:val="1"/>
          <w:numId w:val="5"/>
        </w:numPr>
        <w:jc w:val="both"/>
      </w:pPr>
      <w:r w:rsidRPr="00AC05D9">
        <w:t xml:space="preserve">Darba vadības apspriedēs izskata Darba </w:t>
      </w:r>
      <w:r w:rsidRPr="00CD6B52">
        <w:t xml:space="preserve">programmu un tās papildinājumus, paveiktos un atlikušos darbus, nepieciešamās Darba izmaiņas un citus jautājumus. </w:t>
      </w:r>
    </w:p>
    <w:p w14:paraId="3835D316" w14:textId="4552BF4D" w:rsidR="00FC31E6" w:rsidRDefault="00FC31E6">
      <w:pPr>
        <w:rPr>
          <w:rFonts w:ascii="Times New Roman Bold" w:hAnsi="Times New Roman Bold"/>
          <w:b/>
          <w:bCs/>
        </w:rPr>
      </w:pPr>
      <w:bookmarkStart w:id="483" w:name="_Toc223763557"/>
      <w:bookmarkStart w:id="484" w:name="_Toc223763783"/>
      <w:bookmarkStart w:id="485" w:name="_Toc223764124"/>
      <w:bookmarkStart w:id="486" w:name="_Toc223764500"/>
      <w:bookmarkStart w:id="487" w:name="_Toc223765225"/>
      <w:bookmarkStart w:id="488" w:name="_Toc223765311"/>
      <w:bookmarkStart w:id="489" w:name="_Toc223765390"/>
      <w:bookmarkStart w:id="490" w:name="_Toc223765449"/>
      <w:bookmarkStart w:id="491" w:name="_Toc223765503"/>
      <w:bookmarkStart w:id="492" w:name="_Toc223765641"/>
      <w:bookmarkStart w:id="493" w:name="_Toc223765780"/>
      <w:bookmarkStart w:id="494" w:name="_Toc370198974"/>
      <w:bookmarkStart w:id="495" w:name="_Toc409099897"/>
    </w:p>
    <w:p w14:paraId="1FEE2BEF" w14:textId="62BB3777" w:rsidR="00081734" w:rsidRPr="0077529C" w:rsidRDefault="00081734" w:rsidP="00091177">
      <w:pPr>
        <w:pStyle w:val="Heading4"/>
        <w:numPr>
          <w:ilvl w:val="0"/>
          <w:numId w:val="5"/>
        </w:numPr>
      </w:pPr>
      <w:r w:rsidRPr="00AC05D9">
        <w:t>Sadarbība</w:t>
      </w:r>
      <w:bookmarkStart w:id="496" w:name="_Toc58054009"/>
      <w:bookmarkStart w:id="497" w:name="_Toc85449951"/>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0F183D14" w14:textId="356D02AB" w:rsidR="00081734" w:rsidRPr="007F7AEF" w:rsidRDefault="00081734" w:rsidP="001F564D">
      <w:pPr>
        <w:numPr>
          <w:ilvl w:val="1"/>
          <w:numId w:val="5"/>
        </w:numPr>
        <w:jc w:val="both"/>
      </w:pPr>
      <w:r w:rsidRPr="00C40AA3">
        <w:t xml:space="preserve">Visos ar Darba veikšanu </w:t>
      </w:r>
      <w:r w:rsidRPr="007F7AEF">
        <w:t xml:space="preserve">saistītajos jautājumos Izpildītājs sadarbojas ar </w:t>
      </w:r>
      <w:r w:rsidR="0088250B">
        <w:t>Pasūtītāja pārstāvi</w:t>
      </w:r>
      <w:r w:rsidRPr="007F7AEF">
        <w:t>.</w:t>
      </w:r>
    </w:p>
    <w:p w14:paraId="2FEBE628" w14:textId="77777777" w:rsidR="00081734" w:rsidRPr="007F7AEF" w:rsidRDefault="00081734" w:rsidP="001F564D">
      <w:pPr>
        <w:numPr>
          <w:ilvl w:val="1"/>
          <w:numId w:val="5"/>
        </w:numPr>
        <w:jc w:val="both"/>
      </w:pPr>
      <w:r w:rsidRPr="007F7AEF">
        <w:t>Šajā līgumā paredzētos visa veida paziņojumus, rīkojumus, apstiprinājumus, apliecinājumus, saskaņojumus un lēmumus izdod rakstiski.</w:t>
      </w:r>
    </w:p>
    <w:p w14:paraId="07E967B9" w14:textId="5273413B" w:rsidR="00081734" w:rsidRPr="007F7AEF" w:rsidRDefault="0088250B" w:rsidP="001F564D">
      <w:pPr>
        <w:numPr>
          <w:ilvl w:val="1"/>
          <w:numId w:val="5"/>
        </w:numPr>
        <w:jc w:val="both"/>
      </w:pPr>
      <w:r>
        <w:t>Pasūtītāja pārstāvja</w:t>
      </w:r>
      <w:r w:rsidRPr="00CD23AC">
        <w:t xml:space="preserve"> </w:t>
      </w:r>
      <w:r w:rsidR="00081734" w:rsidRPr="007F7AEF">
        <w:t>veikts apstiprinājums, saskaņojums vai cita rīcība neatbrīvo Izpildītāju no atbildības par šā līguma izpildi.</w:t>
      </w:r>
    </w:p>
    <w:p w14:paraId="203CD9DC" w14:textId="02928652" w:rsidR="00081734" w:rsidRPr="007F7AEF" w:rsidRDefault="00081734" w:rsidP="001F564D">
      <w:pPr>
        <w:numPr>
          <w:ilvl w:val="1"/>
          <w:numId w:val="5"/>
        </w:numPr>
        <w:jc w:val="both"/>
      </w:pPr>
      <w:bookmarkStart w:id="498" w:name="_Ref89501231"/>
      <w:r w:rsidRPr="007F7AEF">
        <w:t xml:space="preserve">Izpildītājs brīdina </w:t>
      </w:r>
      <w:r w:rsidR="0088250B">
        <w:t>Pasūtītāja pārstāvi</w:t>
      </w:r>
      <w:r w:rsidRPr="007F7AEF">
        <w:t xml:space="preserve"> par apstākļiem, kas var ietekmēt Darba kvalitāti, termiņus vai izmaksas, cik ātri vien iespējams, bet ne vēlāk kā 7 (septiņu) dienu</w:t>
      </w:r>
      <w:r w:rsidR="00BE413C" w:rsidRPr="007F7AEF">
        <w:t xml:space="preserve"> </w:t>
      </w:r>
      <w:r w:rsidRPr="007F7AEF">
        <w:t>laikā no dienas, kad Izpildītājs par to ir uzzinājis vai tam vajadzēja uzzināt, un iesniedz ietekmes novērtējum</w:t>
      </w:r>
      <w:bookmarkEnd w:id="498"/>
      <w:r w:rsidRPr="007F7AEF">
        <w:t>u, kā arī</w:t>
      </w:r>
      <w:bookmarkStart w:id="499" w:name="_Ref89501269"/>
      <w:r w:rsidRPr="007F7AEF">
        <w:t xml:space="preserve"> veic </w:t>
      </w:r>
      <w:r w:rsidR="00C204A1" w:rsidRPr="007F7AEF">
        <w:t xml:space="preserve">visas </w:t>
      </w:r>
      <w:r w:rsidRPr="007F7AEF">
        <w:t>nepieciešamās darbības, lai samazinātu</w:t>
      </w:r>
      <w:r w:rsidR="00FC66EC" w:rsidRPr="007F7AEF">
        <w:t xml:space="preserve"> kaitējumu,</w:t>
      </w:r>
      <w:r w:rsidRPr="007F7AEF">
        <w:t xml:space="preserve"> zaudējumus vai izvairītos no tiem.</w:t>
      </w:r>
      <w:bookmarkEnd w:id="499"/>
    </w:p>
    <w:p w14:paraId="597E827F" w14:textId="59DFE67F" w:rsidR="00081734" w:rsidRPr="007F7AEF" w:rsidRDefault="00081734" w:rsidP="001F564D">
      <w:pPr>
        <w:numPr>
          <w:ilvl w:val="1"/>
          <w:numId w:val="5"/>
        </w:numPr>
        <w:jc w:val="both"/>
      </w:pPr>
      <w:r w:rsidRPr="007F7AEF">
        <w:t>Izpildītājam nav tiesību pretendēt uz Darba termiņu grozījumiem</w:t>
      </w:r>
      <w:r w:rsidR="00464EFF" w:rsidRPr="007F7AEF">
        <w:t xml:space="preserve"> vai Darba izmaiņām</w:t>
      </w:r>
      <w:r w:rsidRPr="007F7AEF">
        <w:t xml:space="preserve">, ja Izpildītājs nav laikus paziņojis </w:t>
      </w:r>
      <w:r w:rsidR="00537889">
        <w:t xml:space="preserve">Pasūtītāja pārstāvim </w:t>
      </w:r>
      <w:r w:rsidRPr="007F7AEF">
        <w:t>par apstākļiem, kas var ietekmēt Darba kvalitāti, termiņus vai izmaksas un veicis</w:t>
      </w:r>
      <w:r w:rsidR="005375CC" w:rsidRPr="007F7AEF">
        <w:t xml:space="preserve"> visas</w:t>
      </w:r>
      <w:r w:rsidRPr="007F7AEF">
        <w:t xml:space="preserve"> nepieciešamās darbības</w:t>
      </w:r>
      <w:r w:rsidR="001109C9" w:rsidRPr="007F7AEF">
        <w:t xml:space="preserve">, lai samazinātu </w:t>
      </w:r>
      <w:r w:rsidR="00B66A6F" w:rsidRPr="007F7AEF">
        <w:t xml:space="preserve">kaitējumu un </w:t>
      </w:r>
      <w:r w:rsidR="001109C9" w:rsidRPr="007F7AEF">
        <w:t>zaudējumus vai izvairītos no tiem</w:t>
      </w:r>
      <w:r w:rsidRPr="007F7AEF">
        <w:t xml:space="preserve">. </w:t>
      </w:r>
    </w:p>
    <w:p w14:paraId="6561171A" w14:textId="42B57F91" w:rsidR="00081734" w:rsidRPr="007F7AEF" w:rsidRDefault="00081734" w:rsidP="001F564D">
      <w:pPr>
        <w:numPr>
          <w:ilvl w:val="1"/>
          <w:numId w:val="5"/>
        </w:numPr>
        <w:jc w:val="both"/>
      </w:pPr>
      <w:r w:rsidRPr="007F7AEF">
        <w:t xml:space="preserve">Izpildītājs, saskaņojot ar </w:t>
      </w:r>
      <w:r w:rsidR="00537889">
        <w:t>Pasūtītāja pārstāvi</w:t>
      </w:r>
      <w:r w:rsidRPr="007F7AEF">
        <w:t>, uz sava rēķina projektē Darba detaļas, palīgdarbus un iegūst institūciju saskaņojumus Darba vai palīgdarbu veikšanai.</w:t>
      </w:r>
    </w:p>
    <w:p w14:paraId="58C03FE6" w14:textId="77777777" w:rsidR="00081734" w:rsidRPr="007F7AEF" w:rsidRDefault="00081734" w:rsidP="001F564D">
      <w:pPr>
        <w:numPr>
          <w:ilvl w:val="1"/>
          <w:numId w:val="5"/>
        </w:numPr>
        <w:jc w:val="both"/>
      </w:pPr>
      <w:r w:rsidRPr="007F7AEF">
        <w:t>Pusēm ir tiesības prasīt nomainīt ikvienu līguma izpildē iesaistīto personu, pamatojot to ar kādu no šādiem iemesliem:</w:t>
      </w:r>
    </w:p>
    <w:p w14:paraId="62603345" w14:textId="77777777" w:rsidR="00081734" w:rsidRPr="007F7AEF" w:rsidRDefault="00081734" w:rsidP="001F564D">
      <w:pPr>
        <w:numPr>
          <w:ilvl w:val="2"/>
          <w:numId w:val="5"/>
        </w:numPr>
        <w:tabs>
          <w:tab w:val="clear" w:pos="1344"/>
        </w:tabs>
        <w:ind w:left="1418" w:hanging="578"/>
        <w:jc w:val="both"/>
      </w:pPr>
      <w:r w:rsidRPr="007F7AEF">
        <w:t>atkārtota pavirša savu pienākumu pildīšana</w:t>
      </w:r>
      <w:r w:rsidR="005B6B43" w:rsidRPr="007F7AEF">
        <w:t>;</w:t>
      </w:r>
    </w:p>
    <w:p w14:paraId="1F9BBA4E" w14:textId="77777777" w:rsidR="00081734" w:rsidRPr="007F7AEF" w:rsidRDefault="00081734" w:rsidP="001F564D">
      <w:pPr>
        <w:numPr>
          <w:ilvl w:val="2"/>
          <w:numId w:val="5"/>
        </w:numPr>
        <w:tabs>
          <w:tab w:val="clear" w:pos="1344"/>
        </w:tabs>
        <w:ind w:left="1418" w:hanging="578"/>
        <w:jc w:val="both"/>
      </w:pPr>
      <w:r w:rsidRPr="007F7AEF">
        <w:t>nekompetence vai nolaidība</w:t>
      </w:r>
      <w:r w:rsidR="005B6B43" w:rsidRPr="007F7AEF">
        <w:t>;</w:t>
      </w:r>
    </w:p>
    <w:p w14:paraId="34470CD1" w14:textId="77777777" w:rsidR="00081734" w:rsidRPr="007F7AEF" w:rsidRDefault="00081734" w:rsidP="001F564D">
      <w:pPr>
        <w:numPr>
          <w:ilvl w:val="2"/>
          <w:numId w:val="5"/>
        </w:numPr>
        <w:tabs>
          <w:tab w:val="clear" w:pos="1344"/>
        </w:tabs>
        <w:ind w:left="1418" w:hanging="578"/>
        <w:jc w:val="both"/>
      </w:pPr>
      <w:r w:rsidRPr="007F7AEF">
        <w:t>līgumā noteikto saistību vai pienākumu nepildīšana</w:t>
      </w:r>
      <w:r w:rsidR="005B6B43" w:rsidRPr="007F7AEF">
        <w:t>;</w:t>
      </w:r>
    </w:p>
    <w:p w14:paraId="24C37689" w14:textId="77777777" w:rsidR="00081734" w:rsidRPr="007F7AEF" w:rsidRDefault="00081734" w:rsidP="001F564D">
      <w:pPr>
        <w:numPr>
          <w:ilvl w:val="2"/>
          <w:numId w:val="5"/>
        </w:numPr>
        <w:tabs>
          <w:tab w:val="clear" w:pos="1344"/>
        </w:tabs>
        <w:ind w:left="1418" w:hanging="578"/>
        <w:jc w:val="both"/>
      </w:pPr>
      <w:r w:rsidRPr="007F7AEF">
        <w:t>atkārtota tādu darbību veikšana, kas kaitē drošībai, veselībai vai vides aizsardzībai.</w:t>
      </w:r>
    </w:p>
    <w:p w14:paraId="79A7199E" w14:textId="051F5405" w:rsidR="00081734" w:rsidRPr="007F7AEF" w:rsidRDefault="00537889" w:rsidP="001F564D">
      <w:pPr>
        <w:numPr>
          <w:ilvl w:val="1"/>
          <w:numId w:val="5"/>
        </w:numPr>
        <w:jc w:val="both"/>
      </w:pPr>
      <w:r>
        <w:t>Pasūtītāja pārstāvim</w:t>
      </w:r>
      <w:r w:rsidRPr="00CD23AC">
        <w:t xml:space="preserve"> </w:t>
      </w:r>
      <w:r w:rsidR="00081734" w:rsidRPr="007F7AEF">
        <w:t>un Būvuzraugam ir tiesības normatīvo aktu vai līguma noteikumu neievērošanas gadījumā apturēt Darba izpildi līdz trūkumu novēršanai, un par šo kavējumu Izpildītājam nepienākas kompensācija.</w:t>
      </w:r>
    </w:p>
    <w:p w14:paraId="1A8EB6EA" w14:textId="0177E6DF" w:rsidR="00081734" w:rsidRPr="007F7AEF" w:rsidRDefault="00416277" w:rsidP="001F564D">
      <w:pPr>
        <w:numPr>
          <w:ilvl w:val="1"/>
          <w:numId w:val="5"/>
        </w:numPr>
        <w:ind w:hanging="574"/>
        <w:jc w:val="both"/>
      </w:pPr>
      <w:r>
        <w:t>Pasūtītāja pārstāvim</w:t>
      </w:r>
      <w:r w:rsidRPr="00CD23AC">
        <w:t xml:space="preserve"> </w:t>
      </w:r>
      <w:r w:rsidR="00081734" w:rsidRPr="007F7AEF">
        <w:t>un/vai Būvuzraugam, kā arī citiem Pasūtītāja pilnvarotiem pārstāvjiem ir tiesības bez iep</w:t>
      </w:r>
      <w:r w:rsidR="00351422" w:rsidRPr="007F7AEF">
        <w:t xml:space="preserve">riekšēja brīdinājuma ierasties </w:t>
      </w:r>
      <w:r w:rsidR="00081734" w:rsidRPr="007F7AEF">
        <w:t>būvlaukumā</w:t>
      </w:r>
      <w:r w:rsidR="00351422" w:rsidRPr="007F7AEF">
        <w:t xml:space="preserve">. Par ierašanos </w:t>
      </w:r>
      <w:r w:rsidR="00081734" w:rsidRPr="007F7AEF">
        <w:t>būvlaukumā iepriekš nav jābrīdina. Pārējos gadījumos jābrīdina vismaz sešas stundas iepriekš, izmantojot katrā konkrētajā gadījumā efektīvāko saziņas līdzekli (telefons, internets, fakss). Izpildītājam ir jānodrošina Pasūtītāja pārstāvjiem iespējas veikt minētās darbības un jānodrošina kompetenta pārstāvja piedalīšanās, lai parakstītu a</w:t>
      </w:r>
      <w:r w:rsidR="00351422" w:rsidRPr="007F7AEF">
        <w:t xml:space="preserve">ktu par to, ka šīs uzraudzības </w:t>
      </w:r>
      <w:r w:rsidR="00081734" w:rsidRPr="007F7AEF">
        <w:t>darbības ir veiktas.</w:t>
      </w:r>
    </w:p>
    <w:p w14:paraId="700BF3DD" w14:textId="2178F9DB" w:rsidR="00081734" w:rsidRPr="007F7AEF" w:rsidRDefault="00BE23A6" w:rsidP="001F564D">
      <w:pPr>
        <w:numPr>
          <w:ilvl w:val="1"/>
          <w:numId w:val="5"/>
        </w:numPr>
        <w:ind w:hanging="574"/>
        <w:jc w:val="both"/>
        <w:rPr>
          <w:i/>
          <w:color w:val="FF0000"/>
        </w:rPr>
      </w:pPr>
      <w:r>
        <w:t>Pasūtītāja pārstāvis un Būvuzraugs</w:t>
      </w:r>
      <w:r w:rsidR="00081734" w:rsidRPr="007F7AEF">
        <w:t xml:space="preserve"> atbild uz Izpildītāja iesniegtajiem dokumentiem, cik ātri vi</w:t>
      </w:r>
      <w:r w:rsidR="00FF1C2D" w:rsidRPr="007F7AEF">
        <w:t>en iespējams, bet ne vēlāk kā 7 </w:t>
      </w:r>
      <w:r w:rsidR="00081734" w:rsidRPr="007F7AEF">
        <w:t>(septiņu) dienu laikā pēc dokumentu saņemšanas.</w:t>
      </w:r>
    </w:p>
    <w:p w14:paraId="159762B8" w14:textId="77777777" w:rsidR="006A775F" w:rsidRPr="007F7AEF" w:rsidRDefault="006A775F" w:rsidP="00DE3291">
      <w:pPr>
        <w:ind w:left="284"/>
        <w:jc w:val="both"/>
      </w:pPr>
    </w:p>
    <w:p w14:paraId="6BB2E304" w14:textId="77777777" w:rsidR="00081734" w:rsidRPr="007F7AEF" w:rsidRDefault="00081734" w:rsidP="001F564D">
      <w:pPr>
        <w:pStyle w:val="Heading4"/>
        <w:numPr>
          <w:ilvl w:val="0"/>
          <w:numId w:val="5"/>
        </w:numPr>
      </w:pPr>
      <w:bookmarkStart w:id="500" w:name="_Toc370198975"/>
      <w:bookmarkStart w:id="501" w:name="_Toc409099898"/>
      <w:r w:rsidRPr="007F7AEF">
        <w:t>Līguma izpildē iesaistītais personāls, apakšuzņēmēji un to nomaiņa</w:t>
      </w:r>
      <w:bookmarkEnd w:id="496"/>
      <w:bookmarkEnd w:id="497"/>
      <w:bookmarkEnd w:id="500"/>
      <w:bookmarkEnd w:id="501"/>
    </w:p>
    <w:p w14:paraId="48BBF6CE" w14:textId="77777777" w:rsidR="00081734" w:rsidRPr="007F7AEF" w:rsidRDefault="00081734" w:rsidP="001F564D">
      <w:pPr>
        <w:numPr>
          <w:ilvl w:val="1"/>
          <w:numId w:val="5"/>
        </w:numPr>
        <w:ind w:hanging="574"/>
        <w:jc w:val="both"/>
      </w:pPr>
      <w:r w:rsidRPr="007F7AEF">
        <w:t>Darba veikšanai Izpildītājs iesaista savā piedāvājumā norādīto personālu un apakšuzņēmējus. Izpildītājs ir atbildīgs par iesaistītā personāla un apakšuzņēmēju veiktā darba atbilstību šī līguma prasībām.</w:t>
      </w:r>
    </w:p>
    <w:p w14:paraId="6DF81B78" w14:textId="14E7B9F3" w:rsidR="00081734" w:rsidRPr="007F7AEF" w:rsidRDefault="00081734" w:rsidP="001F564D">
      <w:pPr>
        <w:numPr>
          <w:ilvl w:val="1"/>
          <w:numId w:val="5"/>
        </w:numPr>
        <w:ind w:hanging="574"/>
        <w:jc w:val="both"/>
      </w:pPr>
      <w:r w:rsidRPr="007F7AEF">
        <w:t>Izpildītājs nodrošina, ka Būvlaukumā esošajam personālam ir dokumenti (nodarbinātā apliecība, darba apliecība), kas norāda personāla darba devēju un pamato darbiniek</w:t>
      </w:r>
      <w:r w:rsidR="004C5314">
        <w:t xml:space="preserve">a </w:t>
      </w:r>
      <w:r w:rsidR="004C5314">
        <w:lastRenderedPageBreak/>
        <w:t xml:space="preserve">atrašanos Būvlaukumā, un tie tiek uzrādīti </w:t>
      </w:r>
      <w:r w:rsidRPr="007F7AEF">
        <w:t xml:space="preserve">pēc Pasūtītāja pārstāvja vai kompetentu institūciju pieprasījuma. </w:t>
      </w:r>
    </w:p>
    <w:p w14:paraId="6242B43E" w14:textId="570E26DB" w:rsidR="00081734" w:rsidRPr="007F7AEF" w:rsidRDefault="00081734" w:rsidP="001F564D">
      <w:pPr>
        <w:numPr>
          <w:ilvl w:val="1"/>
          <w:numId w:val="5"/>
        </w:numPr>
        <w:ind w:hanging="574"/>
        <w:jc w:val="both"/>
      </w:pPr>
      <w:r w:rsidRPr="007F7AEF">
        <w:t xml:space="preserve">Ja Izpildītājs vēlas veikt atbildīgā būvdarbu vadītāja aizvietošanu uz laiku, vai nomaiņu, tad Izpildītājam </w:t>
      </w:r>
      <w:r w:rsidR="006C541F" w:rsidRPr="007F7AEF">
        <w:t>ne vēlāk kā 7 </w:t>
      </w:r>
      <w:r w:rsidR="00D63A54" w:rsidRPr="007F7AEF">
        <w:t>(</w:t>
      </w:r>
      <w:r w:rsidRPr="007F7AEF">
        <w:t>septiņas) d</w:t>
      </w:r>
      <w:r w:rsidR="00E4645F" w:rsidRPr="007F7AEF">
        <w:t xml:space="preserve">ienas pirms plānotās atbildīgā </w:t>
      </w:r>
      <w:r w:rsidRPr="007F7AEF">
        <w:t>būvdarbu vadītāja aizvietošanas vai nomaiņas</w:t>
      </w:r>
      <w:r w:rsidR="00E4645F" w:rsidRPr="007F7AEF">
        <w:t xml:space="preserve"> jāiesniedz </w:t>
      </w:r>
      <w:r w:rsidR="00736CA0">
        <w:t>Pasūtītāja pārstāvim</w:t>
      </w:r>
      <w:r w:rsidR="00736CA0" w:rsidRPr="00026CB7">
        <w:t xml:space="preserve"> </w:t>
      </w:r>
      <w:r w:rsidRPr="007F7AEF">
        <w:t>Pasūtītājam adresēts rakstveida iesniegums. Iesniegumam jāpievieno piedāvātā atbildīgā būvdarbu vadītāja kvalifikāciju apliecinoša informācija un dokumenti. Pasūtītājs piekrīt atbildīgā būvdarbu vadītāja nomaiņai, ja piedāvātā atbildīgā būvdarbu vadītāja kvalifikācija atbilst iepirkuma nolikumā noteiktajām atbildīgā būvdarbu vadītāja kvalifikācijas prasībām.</w:t>
      </w:r>
    </w:p>
    <w:p w14:paraId="34098CDC" w14:textId="03B77EBE" w:rsidR="00081734" w:rsidRPr="007F7AEF" w:rsidRDefault="00081734" w:rsidP="001F564D">
      <w:pPr>
        <w:numPr>
          <w:ilvl w:val="1"/>
          <w:numId w:val="5"/>
        </w:numPr>
        <w:ind w:hanging="574"/>
        <w:jc w:val="both"/>
      </w:pPr>
      <w:r w:rsidRPr="007F7AEF">
        <w:t>Ja Pasūtītājs pieprasa atbildīgā būvdarbu vadītāja nomaiņu, pamatojoties uz līguma 9.</w:t>
      </w:r>
      <w:r w:rsidR="008A362F" w:rsidRPr="007F7AEF">
        <w:t>7</w:t>
      </w:r>
      <w:r w:rsidRPr="007F7AEF">
        <w:t>.</w:t>
      </w:r>
      <w:r w:rsidR="006C541F" w:rsidRPr="007F7AEF">
        <w:t> </w:t>
      </w:r>
      <w:r w:rsidR="008A362F" w:rsidRPr="007F7AEF">
        <w:t>punktu</w:t>
      </w:r>
      <w:r w:rsidRPr="007F7AEF">
        <w:t>, tad Izpildītājam pēc nomaiņas pieprasījuma saņemšanas 7</w:t>
      </w:r>
      <w:r w:rsidR="00D63A54" w:rsidRPr="007F7AEF">
        <w:t xml:space="preserve"> (septiņu)</w:t>
      </w:r>
      <w:r w:rsidRPr="007F7AEF">
        <w:t xml:space="preserve"> dienu laikā jāiesniedz </w:t>
      </w:r>
      <w:r w:rsidR="00736CA0">
        <w:t xml:space="preserve">Pasūtītāja pārstāvim </w:t>
      </w:r>
      <w:r w:rsidRPr="007F7AEF">
        <w:t xml:space="preserve">iepriekšējā punktā minētie dokumenti. </w:t>
      </w:r>
    </w:p>
    <w:p w14:paraId="6D6DA1B2" w14:textId="63571169" w:rsidR="00081734" w:rsidRPr="007F7AEF" w:rsidRDefault="006516A9" w:rsidP="001F564D">
      <w:pPr>
        <w:pStyle w:val="ListParagraph"/>
        <w:numPr>
          <w:ilvl w:val="1"/>
          <w:numId w:val="5"/>
        </w:numPr>
        <w:ind w:hanging="574"/>
        <w:jc w:val="both"/>
      </w:pPr>
      <w:r>
        <w:t xml:space="preserve">Par </w:t>
      </w:r>
      <w:proofErr w:type="spellStart"/>
      <w:r>
        <w:t>apakšuzņēmāja</w:t>
      </w:r>
      <w:proofErr w:type="spellEnd"/>
      <w:r>
        <w:t xml:space="preserve"> nomaiņu vai jaunu apakšuzņēmēju iesaistīšanu vismaz 3 (trīs) dienas iepriekš jāinformē Pasūtītāja pārstāvis.</w:t>
      </w:r>
    </w:p>
    <w:p w14:paraId="3CC79761" w14:textId="77777777" w:rsidR="00081734" w:rsidRDefault="00081734" w:rsidP="001F564D">
      <w:pPr>
        <w:numPr>
          <w:ilvl w:val="0"/>
          <w:numId w:val="5"/>
        </w:numPr>
        <w:jc w:val="both"/>
        <w:rPr>
          <w:b/>
        </w:rPr>
      </w:pPr>
      <w:bookmarkStart w:id="502" w:name="_Toc58054010"/>
      <w:bookmarkStart w:id="503" w:name="_Toc85449952"/>
      <w:bookmarkStart w:id="504" w:name="_Toc223763559"/>
      <w:bookmarkStart w:id="505" w:name="_Toc223763785"/>
      <w:bookmarkStart w:id="506" w:name="_Toc223764126"/>
      <w:bookmarkStart w:id="507" w:name="_Toc223764502"/>
      <w:bookmarkStart w:id="508" w:name="_Toc223765227"/>
      <w:bookmarkStart w:id="509" w:name="_Toc223765313"/>
      <w:bookmarkStart w:id="510" w:name="_Toc223765392"/>
      <w:bookmarkStart w:id="511" w:name="_Toc223765451"/>
      <w:bookmarkStart w:id="512" w:name="_Toc223765505"/>
      <w:bookmarkStart w:id="513" w:name="_Toc223765643"/>
      <w:bookmarkStart w:id="514" w:name="_Toc223765782"/>
      <w:bookmarkStart w:id="515" w:name="_Toc370198976"/>
      <w:r w:rsidRPr="00CD4BB5">
        <w:rPr>
          <w:b/>
        </w:rPr>
        <w:t>Kvalitāte un pārbaudes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00742DF" w14:textId="77777777" w:rsidR="00081734" w:rsidRPr="005509EF" w:rsidRDefault="00081734" w:rsidP="001F564D">
      <w:pPr>
        <w:numPr>
          <w:ilvl w:val="1"/>
          <w:numId w:val="5"/>
        </w:numPr>
        <w:spacing w:before="120"/>
        <w:ind w:left="715" w:hanging="573"/>
        <w:jc w:val="both"/>
      </w:pPr>
      <w:bookmarkStart w:id="516" w:name="_Toc58054011"/>
      <w:bookmarkStart w:id="517" w:name="_Toc85449953"/>
      <w:r w:rsidRPr="005509EF">
        <w:t xml:space="preserve">Izpildītājs ievēro Darba kvalitātes prasības, </w:t>
      </w:r>
      <w:r w:rsidR="00752B9F">
        <w:t>kas noteiktas Specifikācijās</w:t>
      </w:r>
      <w:r w:rsidRPr="005509EF">
        <w:t>.</w:t>
      </w:r>
    </w:p>
    <w:p w14:paraId="419D4EA9" w14:textId="77777777" w:rsidR="00081734" w:rsidRPr="007F7AEF" w:rsidRDefault="00081734" w:rsidP="001F564D">
      <w:pPr>
        <w:numPr>
          <w:ilvl w:val="1"/>
          <w:numId w:val="5"/>
        </w:numPr>
        <w:ind w:left="715" w:hanging="573"/>
        <w:jc w:val="both"/>
      </w:pPr>
      <w:r w:rsidRPr="005509EF">
        <w:t xml:space="preserve">Izpildītājs par saviem </w:t>
      </w:r>
      <w:r w:rsidRPr="007F7AEF">
        <w:t>līdzekļiem veic visas līgumā un normatīvajos aktos noteiktās materiālu, konstrukciju un Darba kvalitātes pārbaudes, izņemot līguma 11.</w:t>
      </w:r>
      <w:r w:rsidR="00BC21FE" w:rsidRPr="007F7AEF">
        <w:t>3</w:t>
      </w:r>
      <w:r w:rsidRPr="007F7AEF">
        <w:t>.</w:t>
      </w:r>
      <w:r w:rsidR="005509EF" w:rsidRPr="007F7AEF">
        <w:t> </w:t>
      </w:r>
      <w:r w:rsidRPr="007F7AEF">
        <w:t>punktā noteiktās. Izpildītājs bez kavēšanās iesniedz Būvuzraugam dokumentus par visām veiktajām pārbaudēm, kā arī to kopsavilkumus.</w:t>
      </w:r>
    </w:p>
    <w:p w14:paraId="4ADF8794" w14:textId="77777777" w:rsidR="00081734" w:rsidRPr="007F7AEF" w:rsidRDefault="00081734" w:rsidP="001F564D">
      <w:pPr>
        <w:numPr>
          <w:ilvl w:val="1"/>
          <w:numId w:val="5"/>
        </w:numPr>
        <w:ind w:left="715" w:hanging="573"/>
        <w:jc w:val="both"/>
      </w:pPr>
      <w:r w:rsidRPr="007F7AEF">
        <w:t>Ja pārbaudes laikā atklājas defekts, ko Izpildītājs neatzīst par defektu vai nepiekrīt defekta rašanās cēlonim, tad pārbaudi veic un defekta cēloni noteic Pasūtītāja un Izpildītāja savstarpēji atzīts eksperts vai ekspertu grupa.</w:t>
      </w:r>
    </w:p>
    <w:p w14:paraId="7C611EF7" w14:textId="77777777" w:rsidR="00887E12" w:rsidRPr="007F7AEF" w:rsidRDefault="00887E12" w:rsidP="00887E12">
      <w:pPr>
        <w:ind w:left="716"/>
        <w:jc w:val="both"/>
      </w:pPr>
    </w:p>
    <w:p w14:paraId="34EDE0A5" w14:textId="77777777" w:rsidR="00081734" w:rsidRPr="007F7AEF" w:rsidRDefault="00081734" w:rsidP="001F564D">
      <w:pPr>
        <w:pStyle w:val="Heading4"/>
        <w:numPr>
          <w:ilvl w:val="0"/>
          <w:numId w:val="5"/>
        </w:numPr>
      </w:pPr>
      <w:bookmarkStart w:id="518" w:name="_Toc223763560"/>
      <w:bookmarkStart w:id="519" w:name="_Toc223763786"/>
      <w:bookmarkStart w:id="520" w:name="_Toc223764127"/>
      <w:bookmarkStart w:id="521" w:name="_Toc223764503"/>
      <w:bookmarkStart w:id="522" w:name="_Toc223765228"/>
      <w:bookmarkStart w:id="523" w:name="_Toc223765314"/>
      <w:bookmarkStart w:id="524" w:name="_Toc223765393"/>
      <w:bookmarkStart w:id="525" w:name="_Toc223765452"/>
      <w:bookmarkStart w:id="526" w:name="_Toc223765506"/>
      <w:bookmarkStart w:id="527" w:name="_Toc223765644"/>
      <w:bookmarkStart w:id="528" w:name="_Toc223765783"/>
      <w:bookmarkStart w:id="529" w:name="_Toc370198977"/>
      <w:bookmarkStart w:id="530" w:name="_Toc409099899"/>
      <w:bookmarkEnd w:id="516"/>
      <w:bookmarkEnd w:id="517"/>
      <w:r w:rsidRPr="007F7AEF">
        <w:t>Paveiktā Darba pieņemšana un būves nodošana – pieņemšana</w:t>
      </w:r>
      <w:bookmarkEnd w:id="518"/>
      <w:bookmarkEnd w:id="519"/>
      <w:bookmarkEnd w:id="520"/>
      <w:bookmarkEnd w:id="521"/>
      <w:bookmarkEnd w:id="522"/>
      <w:bookmarkEnd w:id="523"/>
      <w:bookmarkEnd w:id="524"/>
      <w:bookmarkEnd w:id="525"/>
      <w:bookmarkEnd w:id="526"/>
      <w:bookmarkEnd w:id="527"/>
      <w:bookmarkEnd w:id="528"/>
      <w:r w:rsidRPr="007F7AEF">
        <w:t xml:space="preserve"> ekspluatācijā</w:t>
      </w:r>
      <w:bookmarkEnd w:id="529"/>
      <w:bookmarkEnd w:id="530"/>
    </w:p>
    <w:p w14:paraId="24CFD79C" w14:textId="77777777" w:rsidR="00081734" w:rsidRPr="007F7AEF" w:rsidRDefault="00A56F27" w:rsidP="001F564D">
      <w:pPr>
        <w:numPr>
          <w:ilvl w:val="1"/>
          <w:numId w:val="5"/>
        </w:numPr>
        <w:ind w:hanging="574"/>
        <w:jc w:val="both"/>
      </w:pPr>
      <w:bookmarkStart w:id="531" w:name="_Toc58054012"/>
      <w:bookmarkStart w:id="532" w:name="_Toc85449954"/>
      <w:r w:rsidRPr="007F7AEF">
        <w:t xml:space="preserve">Paveiktā Darba pieņemšanu </w:t>
      </w:r>
      <w:r w:rsidR="00081734" w:rsidRPr="007F7AEF">
        <w:t xml:space="preserve">veic saskaņā ar Ministru kabineta </w:t>
      </w:r>
      <w:r w:rsidR="00657EFE" w:rsidRPr="007F7AEF">
        <w:t>1</w:t>
      </w:r>
      <w:r w:rsidR="00F61315" w:rsidRPr="007F7AEF">
        <w:t>9</w:t>
      </w:r>
      <w:r w:rsidR="00081734" w:rsidRPr="007F7AEF">
        <w:t>.</w:t>
      </w:r>
      <w:r w:rsidR="00F61315" w:rsidRPr="007F7AEF">
        <w:t>08</w:t>
      </w:r>
      <w:r w:rsidR="00081734" w:rsidRPr="007F7AEF">
        <w:t>.20</w:t>
      </w:r>
      <w:r w:rsidR="00657EFE" w:rsidRPr="007F7AEF">
        <w:t>14</w:t>
      </w:r>
      <w:r w:rsidR="00081734" w:rsidRPr="007F7AEF">
        <w:t>. noteikumiem Nr.</w:t>
      </w:r>
      <w:r w:rsidR="005509EF" w:rsidRPr="007F7AEF">
        <w:t> </w:t>
      </w:r>
      <w:r w:rsidR="00F61315" w:rsidRPr="007F7AEF">
        <w:t>500</w:t>
      </w:r>
      <w:r w:rsidR="00081734" w:rsidRPr="007F7AEF">
        <w:t xml:space="preserve"> „</w:t>
      </w:r>
      <w:r w:rsidR="00F61315" w:rsidRPr="007F7AEF">
        <w:t>Vispārīgie būvnoteikumi</w:t>
      </w:r>
      <w:r w:rsidR="00081734" w:rsidRPr="007F7AEF">
        <w:t>”.</w:t>
      </w:r>
    </w:p>
    <w:p w14:paraId="548F41F4" w14:textId="77777777" w:rsidR="00887E12" w:rsidRPr="007F7AEF" w:rsidRDefault="00887E12" w:rsidP="00887E12">
      <w:pPr>
        <w:ind w:left="716"/>
        <w:jc w:val="both"/>
      </w:pPr>
    </w:p>
    <w:p w14:paraId="16E21605" w14:textId="77777777" w:rsidR="00081734" w:rsidRPr="007F7AEF" w:rsidRDefault="00081734" w:rsidP="001F564D">
      <w:pPr>
        <w:pStyle w:val="Heading4"/>
        <w:numPr>
          <w:ilvl w:val="0"/>
          <w:numId w:val="5"/>
        </w:numPr>
      </w:pPr>
      <w:bookmarkStart w:id="533" w:name="_Toc223763561"/>
      <w:bookmarkStart w:id="534" w:name="_Toc223763787"/>
      <w:bookmarkStart w:id="535" w:name="_Toc223764128"/>
      <w:bookmarkStart w:id="536" w:name="_Toc223764504"/>
      <w:bookmarkStart w:id="537" w:name="_Toc223765229"/>
      <w:bookmarkStart w:id="538" w:name="_Toc223765315"/>
      <w:bookmarkStart w:id="539" w:name="_Toc223765394"/>
      <w:bookmarkStart w:id="540" w:name="_Toc223765453"/>
      <w:bookmarkStart w:id="541" w:name="_Toc223765507"/>
      <w:bookmarkStart w:id="542" w:name="_Toc223765645"/>
      <w:bookmarkStart w:id="543" w:name="_Toc223765784"/>
      <w:bookmarkStart w:id="544" w:name="_Toc370198978"/>
      <w:bookmarkStart w:id="545" w:name="_Toc409099900"/>
      <w:r w:rsidRPr="007F7AEF">
        <w:t>Maksājumu kārtība un dokumenti</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39F37A3D" w14:textId="3D5CF3F6" w:rsidR="00081734" w:rsidRPr="007F7AEF" w:rsidRDefault="00081734" w:rsidP="00AE5A19">
      <w:pPr>
        <w:numPr>
          <w:ilvl w:val="1"/>
          <w:numId w:val="5"/>
        </w:numPr>
        <w:jc w:val="both"/>
      </w:pPr>
      <w:bookmarkStart w:id="546" w:name="_Toc58054013"/>
      <w:r w:rsidRPr="007F7AEF">
        <w:t>Sama</w:t>
      </w:r>
      <w:r w:rsidR="00AE5A19">
        <w:t xml:space="preserve">ksu paveiktajam Darbam aprēķina </w:t>
      </w:r>
      <w:r w:rsidRPr="007F7AEF">
        <w:t xml:space="preserve">atbilstoši nolīgtajām </w:t>
      </w:r>
      <w:r w:rsidR="00FB56B0" w:rsidRPr="007F7AEF">
        <w:t xml:space="preserve">vienības cenām </w:t>
      </w:r>
      <w:r w:rsidR="00FB56B0">
        <w:t xml:space="preserve">par faktiski paveikto darba apjomu atbilstoši līgumam </w:t>
      </w:r>
      <w:r w:rsidRPr="007F7AEF">
        <w:t>vai izmaiņu akt</w:t>
      </w:r>
      <w:r w:rsidR="00FB56B0">
        <w:t>am</w:t>
      </w:r>
      <w:r w:rsidR="00AE5A19">
        <w:t>.</w:t>
      </w:r>
    </w:p>
    <w:p w14:paraId="7AA4FC92" w14:textId="1EEAA4B0" w:rsidR="00081734" w:rsidRPr="007F7AEF" w:rsidRDefault="002A54DE" w:rsidP="001F564D">
      <w:pPr>
        <w:numPr>
          <w:ilvl w:val="1"/>
          <w:numId w:val="5"/>
        </w:numPr>
        <w:autoSpaceDE w:val="0"/>
        <w:autoSpaceDN w:val="0"/>
        <w:adjustRightInd w:val="0"/>
        <w:ind w:left="851" w:hanging="567"/>
        <w:jc w:val="both"/>
      </w:pPr>
      <w:r>
        <w:t>Avanss un starpmaksājumi par darbu izpildi nav paredzēti</w:t>
      </w:r>
      <w:r w:rsidR="00081734" w:rsidRPr="007F7AEF">
        <w:t xml:space="preserve">. </w:t>
      </w:r>
    </w:p>
    <w:p w14:paraId="53CE81D1" w14:textId="7A1FE4CE" w:rsidR="0068777A" w:rsidRPr="007F7AEF" w:rsidRDefault="002A54DE" w:rsidP="001F564D">
      <w:pPr>
        <w:numPr>
          <w:ilvl w:val="1"/>
          <w:numId w:val="5"/>
        </w:numPr>
        <w:autoSpaceDE w:val="0"/>
        <w:autoSpaceDN w:val="0"/>
        <w:adjustRightInd w:val="0"/>
        <w:ind w:left="851" w:hanging="567"/>
        <w:jc w:val="both"/>
      </w:pPr>
      <w:r>
        <w:t xml:space="preserve">Samaksu par paveikto Darbu </w:t>
      </w:r>
      <w:r w:rsidR="00B640FD">
        <w:t>Pasūtītājs pārskaita Izpildītājam 20 (divdesmit) dienu laikā pēc visu Darbu izpildes un atbilstoša pieņemšanas – nodošanas akta parakstīšanas. Samaksu</w:t>
      </w:r>
      <w:r w:rsidR="00081734" w:rsidRPr="007F7AEF">
        <w:t xml:space="preserve"> veic ar pārskaitījumu uz Izpildītāja norādīto bankas kontu</w:t>
      </w:r>
      <w:r>
        <w:t xml:space="preserve"> </w:t>
      </w:r>
      <w:r w:rsidR="00081734" w:rsidRPr="007F7AEF">
        <w:t>1.</w:t>
      </w:r>
      <w:r w:rsidR="0068777A" w:rsidRPr="007F7AEF">
        <w:t> </w:t>
      </w:r>
      <w:r w:rsidR="00081734" w:rsidRPr="007F7AEF">
        <w:t xml:space="preserve">pielikumā „Līguma dati” norādīto dienu laikā no brīža, kad </w:t>
      </w:r>
      <w:r w:rsidR="00843ADC">
        <w:t>Pasūtītāja pārstāvis</w:t>
      </w:r>
      <w:r w:rsidR="00843ADC" w:rsidRPr="00026CB7">
        <w:t xml:space="preserve"> </w:t>
      </w:r>
      <w:r w:rsidR="00081734" w:rsidRPr="007F7AEF">
        <w:t>ir saņēmis pareizi sagatavotus samaksas dokumentus</w:t>
      </w:r>
      <w:r w:rsidR="00A70376" w:rsidRPr="007F7AEF">
        <w:t>:</w:t>
      </w:r>
    </w:p>
    <w:p w14:paraId="30331E5A" w14:textId="222CD8C3" w:rsidR="00B640FD" w:rsidRPr="00B4095F" w:rsidRDefault="00B640FD" w:rsidP="0033005E">
      <w:pPr>
        <w:numPr>
          <w:ilvl w:val="1"/>
          <w:numId w:val="5"/>
        </w:numPr>
        <w:ind w:left="720"/>
        <w:jc w:val="both"/>
      </w:pPr>
      <w:r>
        <w:t xml:space="preserve">Pēc Darbu izpildes </w:t>
      </w:r>
      <w:r w:rsidR="00887BF4" w:rsidRPr="007F7AEF">
        <w:t xml:space="preserve">Izpildītājs </w:t>
      </w:r>
      <w:r w:rsidR="00081734" w:rsidRPr="007F7AEF">
        <w:t xml:space="preserve">iesniedz </w:t>
      </w:r>
      <w:r w:rsidR="00416277">
        <w:t>Pasūtītāja pārstāvim</w:t>
      </w:r>
      <w:r w:rsidR="00416277" w:rsidRPr="00CD23AC">
        <w:t xml:space="preserve"> </w:t>
      </w:r>
      <w:r w:rsidR="00D721D7">
        <w:t>apliecinājumu par līguma darbu izpildi</w:t>
      </w:r>
      <w:r w:rsidR="00B915A3">
        <w:t xml:space="preserve"> un darbu izpildes formas</w:t>
      </w:r>
      <w:r w:rsidR="001150F7" w:rsidRPr="007F7AEF">
        <w:t>.</w:t>
      </w:r>
      <w:r w:rsidR="007F7AEF">
        <w:t xml:space="preserve"> </w:t>
      </w:r>
      <w:r w:rsidR="00416277">
        <w:t>Pasūtītāja pārstāvis</w:t>
      </w:r>
      <w:r w:rsidR="00416277" w:rsidRPr="00CD23AC">
        <w:t xml:space="preserve"> </w:t>
      </w:r>
      <w:r w:rsidR="00081734" w:rsidRPr="007F7AEF">
        <w:t>pārbau</w:t>
      </w:r>
      <w:r w:rsidR="00887BF4" w:rsidRPr="007F7AEF">
        <w:t>da</w:t>
      </w:r>
      <w:r w:rsidR="00887BF4">
        <w:t xml:space="preserve"> Izpildītāja iesniegto </w:t>
      </w:r>
      <w:r w:rsidR="00FE2A16">
        <w:t>apliecinājumu</w:t>
      </w:r>
      <w:r w:rsidR="00887BF4">
        <w:t xml:space="preserve"> 7 (septiņu) </w:t>
      </w:r>
      <w:r w:rsidR="00081734" w:rsidRPr="00BC4852">
        <w:t xml:space="preserve">dienu laikā </w:t>
      </w:r>
      <w:r w:rsidR="00FE2A16">
        <w:t xml:space="preserve">un </w:t>
      </w:r>
      <w:r w:rsidR="00B915A3">
        <w:t xml:space="preserve">nozīmē komisiju darbu pieņemšanai, kā arī </w:t>
      </w:r>
      <w:r w:rsidR="00FE2A16">
        <w:t xml:space="preserve">sagatavo </w:t>
      </w:r>
      <w:r w:rsidR="00FE2A16" w:rsidRPr="007F7AEF">
        <w:t>aktu Darb</w:t>
      </w:r>
      <w:r w:rsidR="00B915A3">
        <w:t>u pieņemšanai</w:t>
      </w:r>
      <w:r w:rsidRPr="00B4095F">
        <w:t>.</w:t>
      </w:r>
    </w:p>
    <w:p w14:paraId="3457125B" w14:textId="5892F9D8" w:rsidR="00081734" w:rsidRDefault="00081734" w:rsidP="001F564D">
      <w:pPr>
        <w:numPr>
          <w:ilvl w:val="1"/>
          <w:numId w:val="5"/>
        </w:numPr>
        <w:ind w:left="851" w:hanging="567"/>
        <w:jc w:val="both"/>
      </w:pPr>
      <w:r w:rsidRPr="00BC4852">
        <w:t xml:space="preserve">Izpildītājs </w:t>
      </w:r>
      <w:r w:rsidR="006A190F">
        <w:t xml:space="preserve">pēc Darbu pieņemšanas </w:t>
      </w:r>
      <w:r w:rsidRPr="00BC4852">
        <w:t xml:space="preserve">iesniedz </w:t>
      </w:r>
      <w:r w:rsidR="006A190F">
        <w:t>Pasūtītāja pārstāvim no savas puses</w:t>
      </w:r>
      <w:r w:rsidRPr="00BC4852">
        <w:t xml:space="preserve"> </w:t>
      </w:r>
      <w:r w:rsidR="006A190F">
        <w:t>parakstītu</w:t>
      </w:r>
      <w:r w:rsidR="00B640FD">
        <w:t xml:space="preserve"> </w:t>
      </w:r>
      <w:r w:rsidRPr="00B523A7">
        <w:t xml:space="preserve">aktu </w:t>
      </w:r>
      <w:r w:rsidR="00202B71">
        <w:t>3</w:t>
      </w:r>
      <w:r w:rsidR="0068777A" w:rsidRPr="00B523A7">
        <w:t> </w:t>
      </w:r>
      <w:r w:rsidRPr="00B523A7">
        <w:t>(</w:t>
      </w:r>
      <w:r w:rsidR="00202B71">
        <w:t>trīs</w:t>
      </w:r>
      <w:r w:rsidRPr="00B523A7">
        <w:t>)</w:t>
      </w:r>
      <w:r w:rsidR="0068777A" w:rsidRPr="00B523A7">
        <w:t> </w:t>
      </w:r>
      <w:r w:rsidRPr="00B523A7">
        <w:t xml:space="preserve">eksemplāros </w:t>
      </w:r>
      <w:r w:rsidRPr="0068777A">
        <w:t>un rēķinu (turpmāk tekstā – Samaksas dokumenti).</w:t>
      </w:r>
    </w:p>
    <w:p w14:paraId="0B680853" w14:textId="3CE7DDE0" w:rsidR="00081734" w:rsidRPr="00BC4852" w:rsidRDefault="00081734" w:rsidP="001F564D">
      <w:pPr>
        <w:numPr>
          <w:ilvl w:val="1"/>
          <w:numId w:val="5"/>
        </w:numPr>
        <w:spacing w:after="120"/>
        <w:ind w:left="851" w:hanging="567"/>
        <w:jc w:val="both"/>
      </w:pPr>
      <w:r w:rsidRPr="00BC4852">
        <w:t>Rēķin</w:t>
      </w:r>
      <w:r w:rsidR="006A190F">
        <w:t>ā</w:t>
      </w:r>
      <w:r w:rsidR="001E7F6C">
        <w:t>, ko izraksta par Līguma 4.2.</w:t>
      </w:r>
      <w:r w:rsidR="00E97939">
        <w:t>2</w:t>
      </w:r>
      <w:r w:rsidR="001E7F6C">
        <w:t xml:space="preserve"> apakšpunktā minēto finansējuma avotu,</w:t>
      </w:r>
      <w:r w:rsidRPr="00BC4852">
        <w:t xml:space="preserve"> norāda šādus maksātāja rekvizītus</w:t>
      </w:r>
      <w:r w:rsidRPr="00D66269">
        <w:t>:</w:t>
      </w:r>
    </w:p>
    <w:tbl>
      <w:tblPr>
        <w:tblW w:w="8119" w:type="dxa"/>
        <w:tblInd w:w="948" w:type="dxa"/>
        <w:tblLayout w:type="fixed"/>
        <w:tblLook w:val="0000" w:firstRow="0" w:lastRow="0" w:firstColumn="0" w:lastColumn="0" w:noHBand="0" w:noVBand="0"/>
      </w:tblPr>
      <w:tblGrid>
        <w:gridCol w:w="2160"/>
        <w:gridCol w:w="5959"/>
      </w:tblGrid>
      <w:tr w:rsidR="00081734" w14:paraId="0AD501F3" w14:textId="77777777" w:rsidTr="004C5314">
        <w:tc>
          <w:tcPr>
            <w:tcW w:w="2160" w:type="dxa"/>
            <w:tcBorders>
              <w:top w:val="single" w:sz="4" w:space="0" w:color="auto"/>
              <w:left w:val="single" w:sz="4" w:space="0" w:color="auto"/>
              <w:bottom w:val="single" w:sz="4" w:space="0" w:color="auto"/>
              <w:right w:val="single" w:sz="4" w:space="0" w:color="auto"/>
            </w:tcBorders>
          </w:tcPr>
          <w:p w14:paraId="311414C5" w14:textId="77777777" w:rsidR="00081734" w:rsidRPr="00C912C6" w:rsidRDefault="00081734" w:rsidP="0006016F">
            <w:pPr>
              <w:jc w:val="both"/>
              <w:rPr>
                <w:b/>
              </w:rPr>
            </w:pPr>
            <w:r w:rsidRPr="00C912C6">
              <w:rPr>
                <w:b/>
              </w:rPr>
              <w:t>Maksātājs</w:t>
            </w:r>
          </w:p>
        </w:tc>
        <w:tc>
          <w:tcPr>
            <w:tcW w:w="5959" w:type="dxa"/>
            <w:tcBorders>
              <w:top w:val="single" w:sz="4" w:space="0" w:color="auto"/>
              <w:left w:val="single" w:sz="4" w:space="0" w:color="auto"/>
              <w:bottom w:val="single" w:sz="4" w:space="0" w:color="auto"/>
              <w:right w:val="single" w:sz="4" w:space="0" w:color="auto"/>
            </w:tcBorders>
          </w:tcPr>
          <w:p w14:paraId="7BD1B7D4" w14:textId="77777777" w:rsidR="00081734" w:rsidRDefault="001150F7" w:rsidP="0006016F">
            <w:pPr>
              <w:jc w:val="both"/>
              <w:rPr>
                <w:b/>
              </w:rPr>
            </w:pPr>
            <w:r>
              <w:rPr>
                <w:b/>
              </w:rPr>
              <w:t>Latvijas Universitāte</w:t>
            </w:r>
          </w:p>
          <w:p w14:paraId="6A6DA161" w14:textId="07F06044" w:rsidR="001E7F6C" w:rsidRPr="00C912C6" w:rsidRDefault="00AD353A" w:rsidP="006434A1">
            <w:pPr>
              <w:jc w:val="both"/>
              <w:rPr>
                <w:b/>
              </w:rPr>
            </w:pPr>
            <w:r>
              <w:t>Projekts Nr.</w:t>
            </w:r>
            <w:r w:rsidR="006434A1">
              <w:t xml:space="preserve"> </w:t>
            </w:r>
            <w:r w:rsidR="006434A1" w:rsidRPr="006434A1">
              <w:t>2011/0060/2DP/2.1.1.3.1/11/IPIA/VIAA/007</w:t>
            </w:r>
            <w:r w:rsidR="006434A1" w:rsidRPr="006434A1" w:rsidDel="006434A1">
              <w:t xml:space="preserve"> </w:t>
            </w:r>
          </w:p>
        </w:tc>
      </w:tr>
      <w:tr w:rsidR="00081734" w14:paraId="4E9ED7A4" w14:textId="77777777" w:rsidTr="004C5314">
        <w:tc>
          <w:tcPr>
            <w:tcW w:w="2160" w:type="dxa"/>
            <w:tcBorders>
              <w:top w:val="single" w:sz="4" w:space="0" w:color="auto"/>
              <w:left w:val="single" w:sz="4" w:space="0" w:color="auto"/>
              <w:bottom w:val="single" w:sz="4" w:space="0" w:color="auto"/>
              <w:right w:val="single" w:sz="4" w:space="0" w:color="auto"/>
            </w:tcBorders>
          </w:tcPr>
          <w:p w14:paraId="28B8767C" w14:textId="77777777" w:rsidR="00081734" w:rsidRPr="00C912C6" w:rsidRDefault="00081734" w:rsidP="0006016F">
            <w:pPr>
              <w:jc w:val="both"/>
            </w:pPr>
            <w:r w:rsidRPr="00C912C6">
              <w:t>Reģistrācijas Nr.</w:t>
            </w:r>
          </w:p>
        </w:tc>
        <w:tc>
          <w:tcPr>
            <w:tcW w:w="5959" w:type="dxa"/>
            <w:tcBorders>
              <w:top w:val="single" w:sz="4" w:space="0" w:color="auto"/>
              <w:left w:val="single" w:sz="4" w:space="0" w:color="auto"/>
              <w:bottom w:val="single" w:sz="4" w:space="0" w:color="auto"/>
              <w:right w:val="single" w:sz="4" w:space="0" w:color="auto"/>
            </w:tcBorders>
            <w:vAlign w:val="center"/>
          </w:tcPr>
          <w:p w14:paraId="47A63728" w14:textId="77777777" w:rsidR="00081734" w:rsidRPr="00C912C6" w:rsidRDefault="001150F7" w:rsidP="0006016F">
            <w:r>
              <w:t>3341000218</w:t>
            </w:r>
          </w:p>
        </w:tc>
      </w:tr>
      <w:tr w:rsidR="00081734" w14:paraId="5BB47003" w14:textId="77777777" w:rsidTr="004C5314">
        <w:tc>
          <w:tcPr>
            <w:tcW w:w="2160" w:type="dxa"/>
            <w:tcBorders>
              <w:top w:val="single" w:sz="4" w:space="0" w:color="auto"/>
              <w:left w:val="single" w:sz="4" w:space="0" w:color="auto"/>
              <w:bottom w:val="single" w:sz="4" w:space="0" w:color="auto"/>
              <w:right w:val="single" w:sz="4" w:space="0" w:color="auto"/>
            </w:tcBorders>
          </w:tcPr>
          <w:p w14:paraId="3EC38DD0" w14:textId="77777777" w:rsidR="00081734" w:rsidRPr="00C912C6" w:rsidRDefault="00081734" w:rsidP="0006016F">
            <w:pPr>
              <w:jc w:val="both"/>
            </w:pPr>
            <w:r w:rsidRPr="00C912C6">
              <w:lastRenderedPageBreak/>
              <w:t>PVN maksātāja Nr.</w:t>
            </w:r>
          </w:p>
        </w:tc>
        <w:tc>
          <w:tcPr>
            <w:tcW w:w="5959" w:type="dxa"/>
            <w:tcBorders>
              <w:top w:val="single" w:sz="4" w:space="0" w:color="auto"/>
              <w:left w:val="single" w:sz="4" w:space="0" w:color="auto"/>
              <w:bottom w:val="single" w:sz="4" w:space="0" w:color="auto"/>
              <w:right w:val="single" w:sz="4" w:space="0" w:color="auto"/>
            </w:tcBorders>
            <w:vAlign w:val="center"/>
          </w:tcPr>
          <w:p w14:paraId="6F24393B" w14:textId="77777777" w:rsidR="00081734" w:rsidRPr="00C912C6" w:rsidRDefault="00081734" w:rsidP="0006016F">
            <w:r w:rsidRPr="00C912C6">
              <w:t>LV900</w:t>
            </w:r>
            <w:r w:rsidR="001150F7">
              <w:t>00076669</w:t>
            </w:r>
          </w:p>
        </w:tc>
      </w:tr>
      <w:tr w:rsidR="00081734" w14:paraId="3F530F38" w14:textId="77777777" w:rsidTr="004C5314">
        <w:tc>
          <w:tcPr>
            <w:tcW w:w="2160" w:type="dxa"/>
            <w:tcBorders>
              <w:top w:val="single" w:sz="4" w:space="0" w:color="auto"/>
              <w:left w:val="single" w:sz="4" w:space="0" w:color="auto"/>
              <w:bottom w:val="single" w:sz="4" w:space="0" w:color="auto"/>
              <w:right w:val="single" w:sz="4" w:space="0" w:color="auto"/>
            </w:tcBorders>
          </w:tcPr>
          <w:p w14:paraId="343A0C5D" w14:textId="77777777" w:rsidR="00081734" w:rsidRPr="00C912C6" w:rsidRDefault="00081734" w:rsidP="0006016F">
            <w:pPr>
              <w:jc w:val="both"/>
            </w:pPr>
            <w:r w:rsidRPr="00C912C6">
              <w:t>Adrese</w:t>
            </w:r>
          </w:p>
        </w:tc>
        <w:tc>
          <w:tcPr>
            <w:tcW w:w="5959" w:type="dxa"/>
            <w:tcBorders>
              <w:top w:val="single" w:sz="4" w:space="0" w:color="auto"/>
              <w:left w:val="single" w:sz="4" w:space="0" w:color="auto"/>
              <w:bottom w:val="single" w:sz="4" w:space="0" w:color="auto"/>
              <w:right w:val="single" w:sz="4" w:space="0" w:color="auto"/>
            </w:tcBorders>
            <w:vAlign w:val="center"/>
          </w:tcPr>
          <w:p w14:paraId="31F92D7E" w14:textId="77777777" w:rsidR="00081734" w:rsidRPr="00C912C6" w:rsidRDefault="001150F7" w:rsidP="001150F7">
            <w:r>
              <w:t>Raiņa bulvāris 19, Rīgā, LV 1586</w:t>
            </w:r>
          </w:p>
        </w:tc>
      </w:tr>
      <w:tr w:rsidR="00081734" w14:paraId="66D7BC24" w14:textId="77777777" w:rsidTr="004C5314">
        <w:tc>
          <w:tcPr>
            <w:tcW w:w="2160" w:type="dxa"/>
            <w:tcBorders>
              <w:top w:val="single" w:sz="4" w:space="0" w:color="auto"/>
              <w:left w:val="single" w:sz="4" w:space="0" w:color="auto"/>
              <w:bottom w:val="single" w:sz="4" w:space="0" w:color="auto"/>
              <w:right w:val="single" w:sz="4" w:space="0" w:color="auto"/>
            </w:tcBorders>
          </w:tcPr>
          <w:p w14:paraId="707BA604" w14:textId="77777777" w:rsidR="00081734" w:rsidRPr="00C912C6" w:rsidRDefault="00081734" w:rsidP="0006016F">
            <w:pPr>
              <w:jc w:val="both"/>
            </w:pPr>
            <w:r w:rsidRPr="00C912C6">
              <w:t>Bankas nosaukums</w:t>
            </w:r>
          </w:p>
        </w:tc>
        <w:tc>
          <w:tcPr>
            <w:tcW w:w="5959" w:type="dxa"/>
            <w:tcBorders>
              <w:top w:val="single" w:sz="4" w:space="0" w:color="auto"/>
              <w:left w:val="single" w:sz="4" w:space="0" w:color="auto"/>
              <w:bottom w:val="single" w:sz="4" w:space="0" w:color="auto"/>
              <w:right w:val="single" w:sz="4" w:space="0" w:color="auto"/>
            </w:tcBorders>
            <w:vAlign w:val="center"/>
          </w:tcPr>
          <w:p w14:paraId="529CDD04" w14:textId="35FA67EB" w:rsidR="00081734" w:rsidRPr="00C912C6" w:rsidRDefault="00E97939" w:rsidP="0006016F">
            <w:r>
              <w:t>Valsts kase</w:t>
            </w:r>
          </w:p>
        </w:tc>
      </w:tr>
      <w:tr w:rsidR="00081734" w14:paraId="12B6E0BD" w14:textId="77777777" w:rsidTr="004C5314">
        <w:tc>
          <w:tcPr>
            <w:tcW w:w="2160" w:type="dxa"/>
            <w:tcBorders>
              <w:top w:val="single" w:sz="4" w:space="0" w:color="auto"/>
              <w:left w:val="single" w:sz="4" w:space="0" w:color="auto"/>
              <w:bottom w:val="single" w:sz="4" w:space="0" w:color="auto"/>
              <w:right w:val="single" w:sz="4" w:space="0" w:color="auto"/>
            </w:tcBorders>
          </w:tcPr>
          <w:p w14:paraId="7D599B2C" w14:textId="77777777" w:rsidR="00081734" w:rsidRPr="00C912C6" w:rsidRDefault="00081734" w:rsidP="0006016F">
            <w:pPr>
              <w:jc w:val="both"/>
            </w:pPr>
            <w:r w:rsidRPr="00C912C6">
              <w:t>Bankas kods</w:t>
            </w:r>
          </w:p>
        </w:tc>
        <w:tc>
          <w:tcPr>
            <w:tcW w:w="5959" w:type="dxa"/>
            <w:tcBorders>
              <w:top w:val="single" w:sz="4" w:space="0" w:color="auto"/>
              <w:left w:val="single" w:sz="4" w:space="0" w:color="auto"/>
              <w:bottom w:val="single" w:sz="4" w:space="0" w:color="auto"/>
              <w:right w:val="single" w:sz="4" w:space="0" w:color="auto"/>
            </w:tcBorders>
            <w:vAlign w:val="center"/>
          </w:tcPr>
          <w:p w14:paraId="71A2EEFA" w14:textId="61221977" w:rsidR="00081734" w:rsidRPr="00C912C6" w:rsidRDefault="00E97939" w:rsidP="0006016F">
            <w:r w:rsidRPr="00A025A7">
              <w:t>TRELLV22</w:t>
            </w:r>
          </w:p>
        </w:tc>
      </w:tr>
      <w:tr w:rsidR="00081734" w14:paraId="1241955B" w14:textId="77777777" w:rsidTr="004C5314">
        <w:tc>
          <w:tcPr>
            <w:tcW w:w="2160" w:type="dxa"/>
            <w:tcBorders>
              <w:top w:val="single" w:sz="4" w:space="0" w:color="auto"/>
              <w:left w:val="single" w:sz="4" w:space="0" w:color="auto"/>
              <w:bottom w:val="single" w:sz="4" w:space="0" w:color="auto"/>
              <w:right w:val="single" w:sz="4" w:space="0" w:color="auto"/>
            </w:tcBorders>
          </w:tcPr>
          <w:p w14:paraId="0CD86624" w14:textId="77777777" w:rsidR="00081734" w:rsidRPr="00C912C6" w:rsidRDefault="00081734" w:rsidP="0006016F">
            <w:pPr>
              <w:jc w:val="both"/>
            </w:pPr>
            <w:r w:rsidRPr="00C912C6">
              <w:t>Bankas konta Nr.</w:t>
            </w:r>
          </w:p>
        </w:tc>
        <w:tc>
          <w:tcPr>
            <w:tcW w:w="5959" w:type="dxa"/>
            <w:tcBorders>
              <w:top w:val="single" w:sz="4" w:space="0" w:color="auto"/>
              <w:left w:val="single" w:sz="4" w:space="0" w:color="auto"/>
              <w:bottom w:val="single" w:sz="4" w:space="0" w:color="auto"/>
              <w:right w:val="single" w:sz="4" w:space="0" w:color="auto"/>
            </w:tcBorders>
            <w:vAlign w:val="center"/>
          </w:tcPr>
          <w:p w14:paraId="64D31E62" w14:textId="2BA9D6EA" w:rsidR="00081734" w:rsidRPr="00C912C6" w:rsidRDefault="006434A1" w:rsidP="0006016F">
            <w:pPr>
              <w:rPr>
                <w:color w:val="FF0000"/>
              </w:rPr>
            </w:pPr>
            <w:r w:rsidRPr="006434A1">
              <w:t>LV54TREL9150175076000</w:t>
            </w:r>
          </w:p>
        </w:tc>
      </w:tr>
    </w:tbl>
    <w:p w14:paraId="1450C35B" w14:textId="77777777" w:rsidR="00E97939" w:rsidRPr="00BC4852" w:rsidRDefault="00E97939" w:rsidP="00E97939">
      <w:pPr>
        <w:numPr>
          <w:ilvl w:val="1"/>
          <w:numId w:val="5"/>
        </w:numPr>
        <w:spacing w:after="120"/>
        <w:jc w:val="both"/>
      </w:pPr>
      <w:bookmarkStart w:id="547" w:name="_Toc85449955"/>
      <w:r w:rsidRPr="00BC4852">
        <w:t>Rēķin</w:t>
      </w:r>
      <w:r>
        <w:t>ā, ko izraksta par Līguma 4.2.1 apakšpunktā minēto finansējuma avotu,</w:t>
      </w:r>
      <w:r w:rsidRPr="00BC4852">
        <w:t xml:space="preserve"> norāda šādus maksātāja rekvizītus</w:t>
      </w:r>
      <w:r w:rsidRPr="00D66269">
        <w:t>:</w:t>
      </w:r>
    </w:p>
    <w:tbl>
      <w:tblPr>
        <w:tblW w:w="8119" w:type="dxa"/>
        <w:tblInd w:w="948" w:type="dxa"/>
        <w:tblLayout w:type="fixed"/>
        <w:tblLook w:val="0000" w:firstRow="0" w:lastRow="0" w:firstColumn="0" w:lastColumn="0" w:noHBand="0" w:noVBand="0"/>
      </w:tblPr>
      <w:tblGrid>
        <w:gridCol w:w="2160"/>
        <w:gridCol w:w="5959"/>
      </w:tblGrid>
      <w:tr w:rsidR="00E97939" w14:paraId="534AFBBD" w14:textId="77777777" w:rsidTr="004C5314">
        <w:tc>
          <w:tcPr>
            <w:tcW w:w="2160" w:type="dxa"/>
            <w:tcBorders>
              <w:top w:val="single" w:sz="4" w:space="0" w:color="auto"/>
              <w:left w:val="single" w:sz="4" w:space="0" w:color="auto"/>
              <w:bottom w:val="single" w:sz="4" w:space="0" w:color="auto"/>
              <w:right w:val="single" w:sz="4" w:space="0" w:color="auto"/>
            </w:tcBorders>
          </w:tcPr>
          <w:p w14:paraId="79632F68" w14:textId="77777777" w:rsidR="00E97939" w:rsidRPr="00C912C6" w:rsidRDefault="00E97939" w:rsidP="00671FAE">
            <w:pPr>
              <w:jc w:val="both"/>
              <w:rPr>
                <w:b/>
              </w:rPr>
            </w:pPr>
            <w:r w:rsidRPr="00C912C6">
              <w:rPr>
                <w:b/>
              </w:rPr>
              <w:t>Maksātājs</w:t>
            </w:r>
          </w:p>
        </w:tc>
        <w:tc>
          <w:tcPr>
            <w:tcW w:w="5959" w:type="dxa"/>
            <w:tcBorders>
              <w:top w:val="single" w:sz="4" w:space="0" w:color="auto"/>
              <w:left w:val="single" w:sz="4" w:space="0" w:color="auto"/>
              <w:bottom w:val="single" w:sz="4" w:space="0" w:color="auto"/>
              <w:right w:val="single" w:sz="4" w:space="0" w:color="auto"/>
            </w:tcBorders>
          </w:tcPr>
          <w:p w14:paraId="033CEC89" w14:textId="3EDED81F" w:rsidR="00E97939" w:rsidRPr="00C912C6" w:rsidRDefault="00E97939" w:rsidP="00671FAE">
            <w:pPr>
              <w:jc w:val="both"/>
              <w:rPr>
                <w:b/>
              </w:rPr>
            </w:pPr>
            <w:r>
              <w:rPr>
                <w:b/>
              </w:rPr>
              <w:t>Latvijas Universitāte</w:t>
            </w:r>
          </w:p>
        </w:tc>
      </w:tr>
      <w:tr w:rsidR="00E97939" w14:paraId="0E0F8C4C" w14:textId="77777777" w:rsidTr="004C5314">
        <w:tc>
          <w:tcPr>
            <w:tcW w:w="2160" w:type="dxa"/>
            <w:tcBorders>
              <w:top w:val="single" w:sz="4" w:space="0" w:color="auto"/>
              <w:left w:val="single" w:sz="4" w:space="0" w:color="auto"/>
              <w:bottom w:val="single" w:sz="4" w:space="0" w:color="auto"/>
              <w:right w:val="single" w:sz="4" w:space="0" w:color="auto"/>
            </w:tcBorders>
          </w:tcPr>
          <w:p w14:paraId="7EA875CC" w14:textId="77777777" w:rsidR="00E97939" w:rsidRPr="00C912C6" w:rsidRDefault="00E97939" w:rsidP="00671FAE">
            <w:pPr>
              <w:jc w:val="both"/>
            </w:pPr>
            <w:r w:rsidRPr="00C912C6">
              <w:t>Reģistrācijas Nr.</w:t>
            </w:r>
          </w:p>
        </w:tc>
        <w:tc>
          <w:tcPr>
            <w:tcW w:w="5959" w:type="dxa"/>
            <w:tcBorders>
              <w:top w:val="single" w:sz="4" w:space="0" w:color="auto"/>
              <w:left w:val="single" w:sz="4" w:space="0" w:color="auto"/>
              <w:bottom w:val="single" w:sz="4" w:space="0" w:color="auto"/>
              <w:right w:val="single" w:sz="4" w:space="0" w:color="auto"/>
            </w:tcBorders>
            <w:vAlign w:val="center"/>
          </w:tcPr>
          <w:p w14:paraId="1FBC18C9" w14:textId="77777777" w:rsidR="00E97939" w:rsidRPr="00C912C6" w:rsidRDefault="00E97939" w:rsidP="00671FAE">
            <w:r>
              <w:t>3341000218</w:t>
            </w:r>
          </w:p>
        </w:tc>
      </w:tr>
      <w:tr w:rsidR="00E97939" w14:paraId="2A82ACF3" w14:textId="77777777" w:rsidTr="004C5314">
        <w:tc>
          <w:tcPr>
            <w:tcW w:w="2160" w:type="dxa"/>
            <w:tcBorders>
              <w:top w:val="single" w:sz="4" w:space="0" w:color="auto"/>
              <w:left w:val="single" w:sz="4" w:space="0" w:color="auto"/>
              <w:bottom w:val="single" w:sz="4" w:space="0" w:color="auto"/>
              <w:right w:val="single" w:sz="4" w:space="0" w:color="auto"/>
            </w:tcBorders>
          </w:tcPr>
          <w:p w14:paraId="0585F8B5" w14:textId="77777777" w:rsidR="00E97939" w:rsidRPr="00C912C6" w:rsidRDefault="00E97939" w:rsidP="00671FAE">
            <w:pPr>
              <w:jc w:val="both"/>
            </w:pPr>
            <w:r w:rsidRPr="00C912C6">
              <w:t>PVN maksātāja Nr.</w:t>
            </w:r>
          </w:p>
        </w:tc>
        <w:tc>
          <w:tcPr>
            <w:tcW w:w="5959" w:type="dxa"/>
            <w:tcBorders>
              <w:top w:val="single" w:sz="4" w:space="0" w:color="auto"/>
              <w:left w:val="single" w:sz="4" w:space="0" w:color="auto"/>
              <w:bottom w:val="single" w:sz="4" w:space="0" w:color="auto"/>
              <w:right w:val="single" w:sz="4" w:space="0" w:color="auto"/>
            </w:tcBorders>
            <w:vAlign w:val="center"/>
          </w:tcPr>
          <w:p w14:paraId="7FA2FAF6" w14:textId="77777777" w:rsidR="00E97939" w:rsidRPr="00C912C6" w:rsidRDefault="00E97939" w:rsidP="00671FAE">
            <w:r w:rsidRPr="00C912C6">
              <w:t>LV900</w:t>
            </w:r>
            <w:r>
              <w:t>00076669</w:t>
            </w:r>
          </w:p>
        </w:tc>
      </w:tr>
      <w:tr w:rsidR="00E97939" w14:paraId="5DCBC281" w14:textId="77777777" w:rsidTr="004C5314">
        <w:tc>
          <w:tcPr>
            <w:tcW w:w="2160" w:type="dxa"/>
            <w:tcBorders>
              <w:top w:val="single" w:sz="4" w:space="0" w:color="auto"/>
              <w:left w:val="single" w:sz="4" w:space="0" w:color="auto"/>
              <w:bottom w:val="single" w:sz="4" w:space="0" w:color="auto"/>
              <w:right w:val="single" w:sz="4" w:space="0" w:color="auto"/>
            </w:tcBorders>
          </w:tcPr>
          <w:p w14:paraId="7231AA3C" w14:textId="77777777" w:rsidR="00E97939" w:rsidRPr="00C912C6" w:rsidRDefault="00E97939" w:rsidP="00671FAE">
            <w:pPr>
              <w:jc w:val="both"/>
            </w:pPr>
            <w:r w:rsidRPr="00C912C6">
              <w:t>Adrese</w:t>
            </w:r>
          </w:p>
        </w:tc>
        <w:tc>
          <w:tcPr>
            <w:tcW w:w="5959" w:type="dxa"/>
            <w:tcBorders>
              <w:top w:val="single" w:sz="4" w:space="0" w:color="auto"/>
              <w:left w:val="single" w:sz="4" w:space="0" w:color="auto"/>
              <w:bottom w:val="single" w:sz="4" w:space="0" w:color="auto"/>
              <w:right w:val="single" w:sz="4" w:space="0" w:color="auto"/>
            </w:tcBorders>
            <w:vAlign w:val="center"/>
          </w:tcPr>
          <w:p w14:paraId="765CB655" w14:textId="77777777" w:rsidR="00E97939" w:rsidRPr="00C912C6" w:rsidRDefault="00E97939" w:rsidP="00671FAE">
            <w:r>
              <w:t>Raiņa bulvāris 19, Rīgā, LV 1586</w:t>
            </w:r>
          </w:p>
        </w:tc>
      </w:tr>
      <w:tr w:rsidR="00E97939" w14:paraId="311F928B" w14:textId="77777777" w:rsidTr="004C5314">
        <w:tc>
          <w:tcPr>
            <w:tcW w:w="2160" w:type="dxa"/>
            <w:tcBorders>
              <w:top w:val="single" w:sz="4" w:space="0" w:color="auto"/>
              <w:left w:val="single" w:sz="4" w:space="0" w:color="auto"/>
              <w:bottom w:val="single" w:sz="4" w:space="0" w:color="auto"/>
              <w:right w:val="single" w:sz="4" w:space="0" w:color="auto"/>
            </w:tcBorders>
          </w:tcPr>
          <w:p w14:paraId="6CF1B0CB" w14:textId="77777777" w:rsidR="00E97939" w:rsidRPr="00C912C6" w:rsidRDefault="00E97939" w:rsidP="00671FAE">
            <w:pPr>
              <w:jc w:val="both"/>
            </w:pPr>
            <w:r w:rsidRPr="00C912C6">
              <w:t>Bankas nosaukums</w:t>
            </w:r>
          </w:p>
        </w:tc>
        <w:tc>
          <w:tcPr>
            <w:tcW w:w="5959" w:type="dxa"/>
            <w:tcBorders>
              <w:top w:val="single" w:sz="4" w:space="0" w:color="auto"/>
              <w:left w:val="single" w:sz="4" w:space="0" w:color="auto"/>
              <w:bottom w:val="single" w:sz="4" w:space="0" w:color="auto"/>
              <w:right w:val="single" w:sz="4" w:space="0" w:color="auto"/>
            </w:tcBorders>
            <w:vAlign w:val="center"/>
          </w:tcPr>
          <w:p w14:paraId="0F184519" w14:textId="2DA68A0E" w:rsidR="00E97939" w:rsidRPr="00C912C6" w:rsidRDefault="00E97939" w:rsidP="00671FAE"/>
        </w:tc>
      </w:tr>
      <w:tr w:rsidR="00E97939" w14:paraId="210E2DF3" w14:textId="77777777" w:rsidTr="004C5314">
        <w:tc>
          <w:tcPr>
            <w:tcW w:w="2160" w:type="dxa"/>
            <w:tcBorders>
              <w:top w:val="single" w:sz="4" w:space="0" w:color="auto"/>
              <w:left w:val="single" w:sz="4" w:space="0" w:color="auto"/>
              <w:bottom w:val="single" w:sz="4" w:space="0" w:color="auto"/>
              <w:right w:val="single" w:sz="4" w:space="0" w:color="auto"/>
            </w:tcBorders>
          </w:tcPr>
          <w:p w14:paraId="2345BCC2" w14:textId="77777777" w:rsidR="00E97939" w:rsidRPr="00C912C6" w:rsidRDefault="00E97939" w:rsidP="00671FAE">
            <w:pPr>
              <w:jc w:val="both"/>
            </w:pPr>
            <w:r w:rsidRPr="00C912C6">
              <w:t>Bankas kods</w:t>
            </w:r>
          </w:p>
        </w:tc>
        <w:tc>
          <w:tcPr>
            <w:tcW w:w="5959" w:type="dxa"/>
            <w:tcBorders>
              <w:top w:val="single" w:sz="4" w:space="0" w:color="auto"/>
              <w:left w:val="single" w:sz="4" w:space="0" w:color="auto"/>
              <w:bottom w:val="single" w:sz="4" w:space="0" w:color="auto"/>
              <w:right w:val="single" w:sz="4" w:space="0" w:color="auto"/>
            </w:tcBorders>
            <w:vAlign w:val="center"/>
          </w:tcPr>
          <w:p w14:paraId="45672549" w14:textId="690AF3A8" w:rsidR="00E97939" w:rsidRPr="00C912C6" w:rsidRDefault="00E97939" w:rsidP="00671FAE"/>
        </w:tc>
      </w:tr>
      <w:tr w:rsidR="00E97939" w14:paraId="084C301B" w14:textId="77777777" w:rsidTr="004C5314">
        <w:tc>
          <w:tcPr>
            <w:tcW w:w="2160" w:type="dxa"/>
            <w:tcBorders>
              <w:top w:val="single" w:sz="4" w:space="0" w:color="auto"/>
              <w:left w:val="single" w:sz="4" w:space="0" w:color="auto"/>
              <w:bottom w:val="single" w:sz="4" w:space="0" w:color="auto"/>
              <w:right w:val="single" w:sz="4" w:space="0" w:color="auto"/>
            </w:tcBorders>
          </w:tcPr>
          <w:p w14:paraId="3805813E" w14:textId="77777777" w:rsidR="00E97939" w:rsidRPr="00C912C6" w:rsidRDefault="00E97939" w:rsidP="00671FAE">
            <w:pPr>
              <w:jc w:val="both"/>
            </w:pPr>
            <w:r w:rsidRPr="00C912C6">
              <w:t>Bankas konta Nr.</w:t>
            </w:r>
          </w:p>
        </w:tc>
        <w:tc>
          <w:tcPr>
            <w:tcW w:w="5959" w:type="dxa"/>
            <w:tcBorders>
              <w:top w:val="single" w:sz="4" w:space="0" w:color="auto"/>
              <w:left w:val="single" w:sz="4" w:space="0" w:color="auto"/>
              <w:bottom w:val="single" w:sz="4" w:space="0" w:color="auto"/>
              <w:right w:val="single" w:sz="4" w:space="0" w:color="auto"/>
            </w:tcBorders>
            <w:vAlign w:val="center"/>
          </w:tcPr>
          <w:p w14:paraId="463C09AE" w14:textId="64325330" w:rsidR="00E97939" w:rsidRPr="00C912C6" w:rsidRDefault="00E97939" w:rsidP="00671FAE">
            <w:pPr>
              <w:rPr>
                <w:color w:val="FF0000"/>
              </w:rPr>
            </w:pPr>
          </w:p>
        </w:tc>
      </w:tr>
    </w:tbl>
    <w:p w14:paraId="031F4B82" w14:textId="7030EE75" w:rsidR="00081734" w:rsidRPr="00AD7325" w:rsidRDefault="00081734" w:rsidP="0059793F">
      <w:pPr>
        <w:numPr>
          <w:ilvl w:val="1"/>
          <w:numId w:val="5"/>
        </w:numPr>
        <w:ind w:left="851" w:hanging="574"/>
        <w:jc w:val="both"/>
      </w:pPr>
      <w:r w:rsidRPr="00AD7325">
        <w:t>Jebkura veida līgumsodu un zaudējumus Izpildītājs samaksā Pasūtītājam vai Pasūtītājs atskaita no I</w:t>
      </w:r>
      <w:r w:rsidR="00613DC2">
        <w:t>zpildītājam paredzētā maksājuma</w:t>
      </w:r>
      <w:r w:rsidRPr="00AD7325">
        <w:t>.</w:t>
      </w:r>
    </w:p>
    <w:p w14:paraId="62A06E4D" w14:textId="77777777" w:rsidR="00526772" w:rsidRDefault="00526772" w:rsidP="00526772">
      <w:pPr>
        <w:ind w:left="716"/>
        <w:jc w:val="both"/>
      </w:pPr>
    </w:p>
    <w:p w14:paraId="3FB46308" w14:textId="77777777" w:rsidR="00081734" w:rsidRDefault="00081734" w:rsidP="001F564D">
      <w:pPr>
        <w:pStyle w:val="Heading4"/>
        <w:numPr>
          <w:ilvl w:val="0"/>
          <w:numId w:val="5"/>
        </w:numPr>
      </w:pPr>
      <w:bookmarkStart w:id="548" w:name="_Toc223763562"/>
      <w:bookmarkStart w:id="549" w:name="_Toc223763788"/>
      <w:bookmarkStart w:id="550" w:name="_Toc223764129"/>
      <w:bookmarkStart w:id="551" w:name="_Toc223764505"/>
      <w:bookmarkStart w:id="552" w:name="_Toc223765230"/>
      <w:bookmarkStart w:id="553" w:name="_Toc223765316"/>
      <w:bookmarkStart w:id="554" w:name="_Toc223765395"/>
      <w:bookmarkStart w:id="555" w:name="_Toc223765454"/>
      <w:bookmarkStart w:id="556" w:name="_Toc223765508"/>
      <w:bookmarkStart w:id="557" w:name="_Toc223765646"/>
      <w:bookmarkStart w:id="558" w:name="_Toc223765785"/>
      <w:bookmarkStart w:id="559" w:name="_Toc370198979"/>
      <w:bookmarkStart w:id="560" w:name="_Toc409099901"/>
      <w:bookmarkEnd w:id="546"/>
      <w:bookmarkEnd w:id="547"/>
      <w:r>
        <w:t>D</w:t>
      </w:r>
      <w:r w:rsidRPr="00F54887">
        <w:t>arba aizsardzība</w:t>
      </w:r>
      <w:bookmarkEnd w:id="548"/>
      <w:bookmarkEnd w:id="549"/>
      <w:bookmarkEnd w:id="550"/>
      <w:bookmarkEnd w:id="551"/>
      <w:bookmarkEnd w:id="552"/>
      <w:bookmarkEnd w:id="553"/>
      <w:bookmarkEnd w:id="554"/>
      <w:bookmarkEnd w:id="555"/>
      <w:bookmarkEnd w:id="556"/>
      <w:bookmarkEnd w:id="557"/>
      <w:bookmarkEnd w:id="558"/>
      <w:bookmarkEnd w:id="559"/>
      <w:r>
        <w:t xml:space="preserve"> un apdrošināšana</w:t>
      </w:r>
      <w:bookmarkEnd w:id="560"/>
    </w:p>
    <w:p w14:paraId="0647F956" w14:textId="3084A472" w:rsidR="00081734" w:rsidRPr="00B96BA8" w:rsidRDefault="00081734" w:rsidP="001F564D">
      <w:pPr>
        <w:numPr>
          <w:ilvl w:val="1"/>
          <w:numId w:val="5"/>
        </w:numPr>
        <w:ind w:left="851" w:hanging="567"/>
        <w:jc w:val="both"/>
      </w:pPr>
      <w:bookmarkStart w:id="561" w:name="_Toc58054014"/>
      <w:bookmarkStart w:id="562" w:name="_Toc85449956"/>
      <w:r w:rsidRPr="00BC4852">
        <w:t xml:space="preserve">Izpildītājs </w:t>
      </w:r>
      <w:r>
        <w:t xml:space="preserve">ar šo līgumu </w:t>
      </w:r>
      <w:r w:rsidRPr="00B96BA8">
        <w:t xml:space="preserve">ir </w:t>
      </w:r>
      <w:r w:rsidRPr="005C3C63">
        <w:t>pilnvarots</w:t>
      </w:r>
      <w:r w:rsidR="00680E0F" w:rsidRPr="005C3C63">
        <w:t xml:space="preserve"> norīkot projekta vadītāju un darba aizsardzības </w:t>
      </w:r>
      <w:r w:rsidR="00FE2334">
        <w:t>speciālistu</w:t>
      </w:r>
      <w:r w:rsidR="00680E0F" w:rsidRPr="005C3C63">
        <w:t xml:space="preserve"> </w:t>
      </w:r>
      <w:r w:rsidRPr="005C3C63">
        <w:t>un atbild par visu būves vietā veicamo darbu drošību un darba aizsardzības pasākumu veikšanu atbilstoši</w:t>
      </w:r>
      <w:r w:rsidRPr="00B96BA8">
        <w:t xml:space="preserve"> Darba aizsardzības likumam un ar to saistītajiem normatīvajiem aktiem.</w:t>
      </w:r>
    </w:p>
    <w:p w14:paraId="1234FA0A" w14:textId="797361E7" w:rsidR="00081734" w:rsidRPr="00B72C8A" w:rsidRDefault="00081734" w:rsidP="001F564D">
      <w:pPr>
        <w:numPr>
          <w:ilvl w:val="1"/>
          <w:numId w:val="5"/>
        </w:numPr>
        <w:ind w:left="851" w:hanging="567"/>
        <w:jc w:val="both"/>
      </w:pPr>
      <w:bookmarkStart w:id="563" w:name="_Ref89499134"/>
      <w:r w:rsidRPr="00B96BA8">
        <w:t>Pirms Darba uzsākšanas Izpildītājs</w:t>
      </w:r>
      <w:r>
        <w:t xml:space="preserve"> noslēdz</w:t>
      </w:r>
      <w:r w:rsidR="00F61315">
        <w:t xml:space="preserve"> </w:t>
      </w:r>
      <w:r w:rsidRPr="00B72C8A">
        <w:t xml:space="preserve">atbildīgā būvdarbu vadītāja </w:t>
      </w:r>
      <w:proofErr w:type="spellStart"/>
      <w:r w:rsidRPr="00B72C8A">
        <w:t>būvspeciālista</w:t>
      </w:r>
      <w:proofErr w:type="spellEnd"/>
      <w:r w:rsidRPr="00B72C8A">
        <w:t xml:space="preserve"> civiltiesiskās apdrošināšanas līgumu un būvdarbu veicēja civiltiesiskās apdrošināšanas līgumu </w:t>
      </w:r>
      <w:r w:rsidR="00AD353A">
        <w:t>un nodrošina tā esamību</w:t>
      </w:r>
      <w:r w:rsidRPr="00B72C8A">
        <w:t xml:space="preserve"> vis</w:t>
      </w:r>
      <w:r w:rsidR="00AD353A">
        <w:t>ā</w:t>
      </w:r>
      <w:r w:rsidRPr="00B72C8A">
        <w:t xml:space="preserve"> būvdarbu un garantijas laik</w:t>
      </w:r>
      <w:r w:rsidR="00AD353A">
        <w:t>ā</w:t>
      </w:r>
      <w:r w:rsidR="00B72C8A">
        <w:t>.</w:t>
      </w:r>
      <w:r w:rsidRPr="00B72C8A">
        <w:t xml:space="preserve"> Apdrošināšanas līgumu slēdz atbilstoši Ministru kabineta 2014.gada 19.</w:t>
      </w:r>
      <w:r w:rsidR="00AD7325">
        <w:t> </w:t>
      </w:r>
      <w:r w:rsidRPr="00B72C8A">
        <w:t>augusta noteikumiem Nr.</w:t>
      </w:r>
      <w:r w:rsidR="00AD7325">
        <w:t> </w:t>
      </w:r>
      <w:r w:rsidRPr="00B72C8A">
        <w:t xml:space="preserve">502 „Noteikumi par </w:t>
      </w:r>
      <w:proofErr w:type="spellStart"/>
      <w:r w:rsidRPr="00B72C8A">
        <w:t>būvspeciālistu</w:t>
      </w:r>
      <w:proofErr w:type="spellEnd"/>
      <w:r w:rsidRPr="00B72C8A">
        <w:t xml:space="preserve"> un būvdarbu veicēju civiltiesiskās atbildības obligāto apdrošināšanu”.</w:t>
      </w:r>
    </w:p>
    <w:bookmarkEnd w:id="563"/>
    <w:p w14:paraId="1569020A" w14:textId="007396AE" w:rsidR="00081734" w:rsidRPr="00C56EA5" w:rsidRDefault="00081734" w:rsidP="001F564D">
      <w:pPr>
        <w:numPr>
          <w:ilvl w:val="1"/>
          <w:numId w:val="5"/>
        </w:numPr>
        <w:ind w:left="851" w:hanging="567"/>
        <w:jc w:val="both"/>
      </w:pPr>
      <w:r w:rsidRPr="00C56EA5">
        <w:t>Darbu būves vietā nedrīkst veikt bez līguma slēgšanas brīdī spēkā esošajos normatīvajos aktos noteiktās civiltiesiskās atbildības obligātās apdrošināšanas</w:t>
      </w:r>
      <w:r w:rsidR="006226B7">
        <w:t>.</w:t>
      </w:r>
      <w:r w:rsidR="00FE2334">
        <w:t xml:space="preserve"> </w:t>
      </w:r>
      <w:r w:rsidRPr="004C0B27">
        <w:t>Apdrošināšanu apliecinošus dokumentus</w:t>
      </w:r>
      <w:r w:rsidRPr="00C56EA5">
        <w:t xml:space="preserve"> Izpildītājs iesniedz</w:t>
      </w:r>
      <w:r w:rsidR="00AD7325">
        <w:t xml:space="preserve"> </w:t>
      </w:r>
      <w:r w:rsidR="00843ADC">
        <w:t>Pasūtītāja pārstāvim</w:t>
      </w:r>
      <w:r w:rsidR="00843ADC" w:rsidRPr="00026CB7">
        <w:t xml:space="preserve"> </w:t>
      </w:r>
      <w:r w:rsidR="00AD7325">
        <w:t>ne vēlāk kā 3 </w:t>
      </w:r>
      <w:r w:rsidR="00886DFA">
        <w:t>(</w:t>
      </w:r>
      <w:r w:rsidRPr="00C56EA5">
        <w:t>trīs</w:t>
      </w:r>
      <w:r w:rsidR="00886DFA">
        <w:t xml:space="preserve">) </w:t>
      </w:r>
      <w:r w:rsidR="00AD7325">
        <w:t> </w:t>
      </w:r>
      <w:r w:rsidRPr="00C56EA5">
        <w:t>darba dienas pirms Darba sākšanas.</w:t>
      </w:r>
    </w:p>
    <w:p w14:paraId="60AC4657" w14:textId="62B5DA99" w:rsidR="00081734" w:rsidRDefault="00081734" w:rsidP="001F564D">
      <w:pPr>
        <w:numPr>
          <w:ilvl w:val="1"/>
          <w:numId w:val="5"/>
        </w:numPr>
        <w:ind w:left="851" w:hanging="567"/>
        <w:jc w:val="both"/>
      </w:pPr>
      <w:r w:rsidRPr="00497B14">
        <w:t xml:space="preserve">Ja noslēgtā apdrošināšanas līguma termiņš tuvojas beigām, bet būvdarbi vai garantijas termiņš vēl turpinās, Izpildītājam ir pienākums pirms spēkā esošā apdrošināšanas līguma darbības beigām, iesniegt Pasūtītājam jaunu apdrošināšanas līgumu </w:t>
      </w:r>
      <w:r w:rsidR="00AD353A">
        <w:t>un nodrošināt tā spēkā esamību visā būvdarbu un garantijas laikā.</w:t>
      </w:r>
    </w:p>
    <w:p w14:paraId="4C135CD5" w14:textId="77777777" w:rsidR="00526772" w:rsidRPr="00497B14" w:rsidRDefault="00526772" w:rsidP="00526772">
      <w:pPr>
        <w:ind w:left="716"/>
        <w:jc w:val="both"/>
      </w:pPr>
    </w:p>
    <w:p w14:paraId="1DDD406E" w14:textId="77777777" w:rsidR="00081734" w:rsidRPr="00F42689" w:rsidRDefault="00081734" w:rsidP="001F564D">
      <w:pPr>
        <w:pStyle w:val="Heading4"/>
        <w:numPr>
          <w:ilvl w:val="0"/>
          <w:numId w:val="5"/>
        </w:numPr>
      </w:pPr>
      <w:bookmarkStart w:id="564" w:name="_Toc223763563"/>
      <w:bookmarkStart w:id="565" w:name="_Toc223763789"/>
      <w:bookmarkStart w:id="566" w:name="_Toc223764130"/>
      <w:bookmarkStart w:id="567" w:name="_Toc223764506"/>
      <w:bookmarkStart w:id="568" w:name="_Toc223765231"/>
      <w:bookmarkStart w:id="569" w:name="_Toc223765317"/>
      <w:bookmarkStart w:id="570" w:name="_Toc223765396"/>
      <w:bookmarkStart w:id="571" w:name="_Toc223765455"/>
      <w:bookmarkStart w:id="572" w:name="_Toc223765509"/>
      <w:bookmarkStart w:id="573" w:name="_Toc223765647"/>
      <w:bookmarkStart w:id="574" w:name="_Toc223765786"/>
      <w:bookmarkStart w:id="575" w:name="_Toc370198980"/>
      <w:bookmarkStart w:id="576" w:name="_Toc409099902"/>
      <w:r w:rsidRPr="00F42689">
        <w:t>Līguma izpildes spējas ga</w:t>
      </w:r>
      <w:bookmarkEnd w:id="564"/>
      <w:bookmarkEnd w:id="565"/>
      <w:bookmarkEnd w:id="566"/>
      <w:bookmarkEnd w:id="567"/>
      <w:bookmarkEnd w:id="568"/>
      <w:bookmarkEnd w:id="569"/>
      <w:bookmarkEnd w:id="570"/>
      <w:bookmarkEnd w:id="571"/>
      <w:bookmarkEnd w:id="572"/>
      <w:bookmarkEnd w:id="573"/>
      <w:bookmarkEnd w:id="574"/>
      <w:r w:rsidRPr="00F42689">
        <w:t>rantija</w:t>
      </w:r>
      <w:bookmarkEnd w:id="575"/>
      <w:bookmarkEnd w:id="576"/>
    </w:p>
    <w:p w14:paraId="4BFD88C3" w14:textId="77777777" w:rsidR="00081734" w:rsidRPr="00AD7325" w:rsidRDefault="00081734" w:rsidP="001F564D">
      <w:pPr>
        <w:numPr>
          <w:ilvl w:val="1"/>
          <w:numId w:val="5"/>
        </w:numPr>
        <w:jc w:val="both"/>
      </w:pPr>
      <w:r w:rsidRPr="00AD7325">
        <w:rPr>
          <w:iCs/>
        </w:rPr>
        <w:t>Izpildītājam nav jāiesniedz līguma izpildes spēj</w:t>
      </w:r>
      <w:r w:rsidR="005D30D3" w:rsidRPr="00AD7325">
        <w:rPr>
          <w:iCs/>
        </w:rPr>
        <w:t>as</w:t>
      </w:r>
      <w:r w:rsidRPr="00AD7325">
        <w:rPr>
          <w:iCs/>
        </w:rPr>
        <w:t xml:space="preserve"> garantija</w:t>
      </w:r>
      <w:r w:rsidR="00AD7325" w:rsidRPr="00AD7325">
        <w:rPr>
          <w:iCs/>
        </w:rPr>
        <w:t>.</w:t>
      </w:r>
    </w:p>
    <w:p w14:paraId="587481A5" w14:textId="77777777" w:rsidR="00526772" w:rsidRPr="00AD7325" w:rsidRDefault="00526772" w:rsidP="00526772">
      <w:pPr>
        <w:ind w:left="716"/>
        <w:jc w:val="both"/>
      </w:pPr>
    </w:p>
    <w:p w14:paraId="089E8ADC" w14:textId="77777777" w:rsidR="00081734" w:rsidRDefault="00081734" w:rsidP="001F564D">
      <w:pPr>
        <w:pStyle w:val="Heading4"/>
        <w:numPr>
          <w:ilvl w:val="0"/>
          <w:numId w:val="5"/>
        </w:numPr>
      </w:pPr>
      <w:bookmarkStart w:id="577" w:name="_Toc223763564"/>
      <w:bookmarkStart w:id="578" w:name="_Toc223763790"/>
      <w:bookmarkStart w:id="579" w:name="_Toc223764131"/>
      <w:bookmarkStart w:id="580" w:name="_Toc223764507"/>
      <w:bookmarkStart w:id="581" w:name="_Toc223765232"/>
      <w:bookmarkStart w:id="582" w:name="_Toc223765318"/>
      <w:bookmarkStart w:id="583" w:name="_Toc223765397"/>
      <w:bookmarkStart w:id="584" w:name="_Toc223765456"/>
      <w:bookmarkStart w:id="585" w:name="_Toc223765510"/>
      <w:bookmarkStart w:id="586" w:name="_Toc223765648"/>
      <w:bookmarkStart w:id="587" w:name="_Toc223765787"/>
      <w:bookmarkStart w:id="588" w:name="_Toc370198981"/>
      <w:bookmarkStart w:id="589" w:name="_Toc409099903"/>
      <w:r>
        <w:t>Līgumsods</w:t>
      </w:r>
      <w:bookmarkEnd w:id="561"/>
      <w:bookmarkEnd w:id="562"/>
      <w:bookmarkEnd w:id="577"/>
      <w:bookmarkEnd w:id="578"/>
      <w:bookmarkEnd w:id="579"/>
      <w:bookmarkEnd w:id="580"/>
      <w:bookmarkEnd w:id="581"/>
      <w:bookmarkEnd w:id="582"/>
      <w:bookmarkEnd w:id="583"/>
      <w:bookmarkEnd w:id="584"/>
      <w:bookmarkEnd w:id="585"/>
      <w:bookmarkEnd w:id="586"/>
      <w:bookmarkEnd w:id="587"/>
      <w:bookmarkEnd w:id="588"/>
      <w:bookmarkEnd w:id="589"/>
    </w:p>
    <w:p w14:paraId="4541CD53" w14:textId="3268EEE8" w:rsidR="00081734" w:rsidRPr="00B96BA8" w:rsidRDefault="00081734" w:rsidP="001F564D">
      <w:pPr>
        <w:numPr>
          <w:ilvl w:val="1"/>
          <w:numId w:val="5"/>
        </w:numPr>
        <w:ind w:left="851" w:hanging="567"/>
        <w:jc w:val="both"/>
      </w:pPr>
      <w:bookmarkStart w:id="590" w:name="_Toc58054015"/>
      <w:bookmarkStart w:id="591" w:name="_Toc85449957"/>
      <w:r w:rsidRPr="00BC4852">
        <w:t xml:space="preserve">Ja Pasūtītājs noteiktajā laikā neveic maksājumus </w:t>
      </w:r>
      <w:r w:rsidRPr="00474E13">
        <w:t xml:space="preserve">par Darbu, tad Izpildītājam ir tiesības </w:t>
      </w:r>
      <w:r w:rsidRPr="00175A56">
        <w:t>p</w:t>
      </w:r>
      <w:r w:rsidR="00AD353A">
        <w:t>rasīt</w:t>
      </w:r>
      <w:r>
        <w:t xml:space="preserve"> </w:t>
      </w:r>
      <w:r w:rsidR="00AD7325">
        <w:t>līgumsodu 0,05 </w:t>
      </w:r>
      <w:r w:rsidRPr="00B96BA8">
        <w:t>(nulle komats nulle piecu)</w:t>
      </w:r>
      <w:r w:rsidR="00AD7325">
        <w:t> </w:t>
      </w:r>
      <w:r w:rsidRPr="00B96BA8">
        <w:t>% apmērā no neveiktā maksājuma (parāda) par katru kavējuma dien</w:t>
      </w:r>
      <w:r w:rsidR="00AD7325">
        <w:t xml:space="preserve">u, bet kopsummā ne vairāk kā 10 (desmit) % no </w:t>
      </w:r>
      <w:r w:rsidRPr="00B96BA8">
        <w:t>parāda summas.</w:t>
      </w:r>
    </w:p>
    <w:p w14:paraId="086EB3DC" w14:textId="4B39C5D1" w:rsidR="00081734" w:rsidRPr="00B96BA8" w:rsidRDefault="00081734" w:rsidP="001F564D">
      <w:pPr>
        <w:numPr>
          <w:ilvl w:val="1"/>
          <w:numId w:val="5"/>
        </w:numPr>
        <w:ind w:left="851" w:hanging="567"/>
        <w:jc w:val="both"/>
      </w:pPr>
      <w:r w:rsidRPr="00B96BA8">
        <w:t>Ja Darbs nav pabeigts līdz līgumā noteiktajam termiņam</w:t>
      </w:r>
      <w:r>
        <w:t xml:space="preserve"> un</w:t>
      </w:r>
      <w:r w:rsidR="00F95B50">
        <w:t xml:space="preserve"> </w:t>
      </w:r>
      <w:r w:rsidR="00AD7325">
        <w:t xml:space="preserve">kavējums ir ilgāks par 5 (piecām) dienām, </w:t>
      </w:r>
      <w:r>
        <w:t>Pasūtītājs ir tiesīgs pi</w:t>
      </w:r>
      <w:r w:rsidR="00AD7325">
        <w:t xml:space="preserve">emērot Izpildītājam līgumsodu </w:t>
      </w:r>
      <w:r>
        <w:t>0</w:t>
      </w:r>
      <w:r w:rsidR="00AD7325">
        <w:t>,05 (nulle komats nulle piecu) </w:t>
      </w:r>
      <w:r w:rsidRPr="00B96BA8">
        <w:t xml:space="preserve">% apmērā no līgumcenas par katru nokavēto dienu, sākot no </w:t>
      </w:r>
      <w:r w:rsidRPr="00B96BA8">
        <w:lastRenderedPageBreak/>
        <w:t>pirmās nokavējuma dienas, bet kopsummā ne vairāk kā 10 (desmit) % no galvenās saistības apmēra - līguma 4.1.</w:t>
      </w:r>
      <w:r w:rsidR="00AD7325">
        <w:t xml:space="preserve"> punktā noteiktās objekta </w:t>
      </w:r>
      <w:r w:rsidRPr="00B96BA8">
        <w:t xml:space="preserve">līgumcenas. </w:t>
      </w:r>
    </w:p>
    <w:p w14:paraId="19F6B612" w14:textId="77777777" w:rsidR="00081734" w:rsidRPr="00A7668D" w:rsidRDefault="00081734" w:rsidP="001F564D">
      <w:pPr>
        <w:numPr>
          <w:ilvl w:val="1"/>
          <w:numId w:val="5"/>
        </w:numPr>
        <w:ind w:left="851" w:hanging="567"/>
        <w:jc w:val="both"/>
      </w:pPr>
      <w:r w:rsidRPr="00BF4BCE">
        <w:t>Izbeidzot šī līguma darbību vai atkāpjoties</w:t>
      </w:r>
      <w:r w:rsidRPr="00B96BA8">
        <w:t xml:space="preserve"> no līguma pēc vienas puses iniciatīvas</w:t>
      </w:r>
      <w:r w:rsidRPr="00266C8D">
        <w:t xml:space="preserve">, kas nav saistīta ar otras puses līgumsaistību neizpildi vai nepienācīgu izpildi, līguma izbeigšanas </w:t>
      </w:r>
      <w:r w:rsidRPr="00A7668D">
        <w:t>(atkāpšanās) iniciators,</w:t>
      </w:r>
      <w:r w:rsidR="00E4645F">
        <w:t xml:space="preserve"> maksā otrai pusei līgumsodu 10 (desmit) </w:t>
      </w:r>
      <w:r w:rsidRPr="00A7668D">
        <w:t>% apmērā no līguma 4.1.</w:t>
      </w:r>
      <w:r w:rsidR="00E4645F">
        <w:t> </w:t>
      </w:r>
      <w:r w:rsidRPr="00A7668D">
        <w:t>punktā noteiktās līgumcenas.</w:t>
      </w:r>
    </w:p>
    <w:p w14:paraId="28B39E64" w14:textId="1213089A" w:rsidR="00081734" w:rsidRPr="00B96BA8" w:rsidRDefault="00081734" w:rsidP="001F564D">
      <w:pPr>
        <w:numPr>
          <w:ilvl w:val="1"/>
          <w:numId w:val="5"/>
        </w:numPr>
        <w:ind w:left="851" w:hanging="567"/>
        <w:jc w:val="both"/>
      </w:pPr>
      <w:r w:rsidRPr="00A7668D">
        <w:t xml:space="preserve">Ja līguma </w:t>
      </w:r>
      <w:r w:rsidRPr="00E4645F">
        <w:t>10.</w:t>
      </w:r>
      <w:r w:rsidR="00087397" w:rsidRPr="00E4645F">
        <w:t>3</w:t>
      </w:r>
      <w:r w:rsidRPr="00E4645F">
        <w:t>. un 10.</w:t>
      </w:r>
      <w:r w:rsidR="00087397" w:rsidRPr="00E4645F">
        <w:t>4</w:t>
      </w:r>
      <w:r w:rsidRPr="00E4645F">
        <w:t>.</w:t>
      </w:r>
      <w:r w:rsidR="00087397" w:rsidRPr="00E4645F">
        <w:t> </w:t>
      </w:r>
      <w:r w:rsidRPr="00E4645F">
        <w:t xml:space="preserve">punktā </w:t>
      </w:r>
      <w:r w:rsidRPr="00A7668D">
        <w:t>noteiktajos</w:t>
      </w:r>
      <w:r w:rsidRPr="00B16460">
        <w:t xml:space="preserve"> gadījumos un noteiktajā termiņā Izpildītājs neiesniedz </w:t>
      </w:r>
      <w:r w:rsidR="001E2CC4">
        <w:t>Pasūtītāja pārstāvim</w:t>
      </w:r>
      <w:r w:rsidR="001E2CC4" w:rsidRPr="00026CB7">
        <w:t xml:space="preserve"> </w:t>
      </w:r>
      <w:r w:rsidRPr="00B96BA8">
        <w:t>izskatīšanai</w:t>
      </w:r>
      <w:r w:rsidRPr="00B16460">
        <w:t xml:space="preserve"> atbildīgā būvdarbu vadītāja </w:t>
      </w:r>
      <w:r w:rsidRPr="00B96BA8">
        <w:t xml:space="preserve">maiņas ierosinājumu par konkursa piedāvājumā norādītā atbildīgā būvdarbu vadītāja nomaiņu ar tādu, kura kvalifikācija atbilst iepirkuma nolikumā izvirzītajām prasībām, tad </w:t>
      </w:r>
      <w:proofErr w:type="spellStart"/>
      <w:r w:rsidRPr="00B96BA8">
        <w:t>Pasūtītājs</w:t>
      </w:r>
      <w:r>
        <w:t>ir</w:t>
      </w:r>
      <w:proofErr w:type="spellEnd"/>
      <w:r>
        <w:t xml:space="preserve"> tiesīgs piemērot Izpildītajam</w:t>
      </w:r>
      <w:r w:rsidRPr="00B96BA8">
        <w:t xml:space="preserve"> līgumsodu 300 (trīs simti) </w:t>
      </w:r>
      <w:proofErr w:type="spellStart"/>
      <w:r w:rsidRPr="00B96BA8">
        <w:rPr>
          <w:i/>
        </w:rPr>
        <w:t>euro</w:t>
      </w:r>
      <w:proofErr w:type="spellEnd"/>
      <w:r w:rsidRPr="00B96BA8">
        <w:t xml:space="preserve"> par katru gadījumu.</w:t>
      </w:r>
    </w:p>
    <w:p w14:paraId="690C370D" w14:textId="77777777" w:rsidR="00081734" w:rsidRPr="00CF5E10" w:rsidRDefault="00F407EF" w:rsidP="00E4645F">
      <w:pPr>
        <w:spacing w:before="120"/>
        <w:ind w:left="714"/>
        <w:jc w:val="both"/>
      </w:pPr>
      <w:r w:rsidRPr="00CF5E10">
        <w:tab/>
      </w:r>
    </w:p>
    <w:p w14:paraId="14A8D3DA" w14:textId="77777777" w:rsidR="00081734" w:rsidRPr="00CF5E10" w:rsidRDefault="00081734" w:rsidP="001F564D">
      <w:pPr>
        <w:numPr>
          <w:ilvl w:val="0"/>
          <w:numId w:val="5"/>
        </w:numPr>
        <w:jc w:val="both"/>
        <w:rPr>
          <w:b/>
        </w:rPr>
      </w:pPr>
      <w:bookmarkStart w:id="592" w:name="_Toc223763565"/>
      <w:bookmarkStart w:id="593" w:name="_Toc223763791"/>
      <w:bookmarkStart w:id="594" w:name="_Toc223764132"/>
      <w:bookmarkStart w:id="595" w:name="_Toc223764508"/>
      <w:bookmarkStart w:id="596" w:name="_Toc223765233"/>
      <w:bookmarkStart w:id="597" w:name="_Toc223765319"/>
      <w:bookmarkStart w:id="598" w:name="_Toc223765398"/>
      <w:bookmarkStart w:id="599" w:name="_Toc223765457"/>
      <w:bookmarkStart w:id="600" w:name="_Toc223765511"/>
      <w:bookmarkStart w:id="601" w:name="_Toc223765649"/>
      <w:bookmarkStart w:id="602" w:name="_Toc223765788"/>
      <w:bookmarkStart w:id="603" w:name="_Toc370198982"/>
      <w:r w:rsidRPr="00CF5E10">
        <w:rPr>
          <w:b/>
        </w:rPr>
        <w:t>Līguma grozīšana</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BD41BC7" w14:textId="77777777" w:rsidR="00081734" w:rsidRDefault="00081734" w:rsidP="001F564D">
      <w:pPr>
        <w:numPr>
          <w:ilvl w:val="1"/>
          <w:numId w:val="5"/>
        </w:numPr>
        <w:spacing w:before="120"/>
        <w:ind w:left="851" w:hanging="567"/>
        <w:jc w:val="both"/>
      </w:pPr>
      <w:bookmarkStart w:id="604" w:name="_Toc58054016"/>
      <w:bookmarkStart w:id="605" w:name="_Toc85449958"/>
      <w:r w:rsidRPr="00083DB1">
        <w:t>Ja, sākot no Izpildītāja piedāvājuma iesniegšanas dienas, ir stājušies spēkā tādi normatīvie tiesību akti, kas pazemina vai paaugstina veicamā Darba izmaksas un kuru ietekme uz izmaksām ir precīzi nosakāma, ja šādi grozījumi nav atspoguļoti līgumcenā (t.i., ja korekcijas nolikumā noteiktā kārtībā nav veikusi iepirkuma komisija) un, ja ir veikts iepriekšējs brīdinājums, tad pēc abu pušu savstarpējas</w:t>
      </w:r>
      <w:r>
        <w:t xml:space="preserve"> vienošanās tiek grozītas nolīgtās </w:t>
      </w:r>
      <w:r w:rsidRPr="00A40070">
        <w:t>vienības</w:t>
      </w:r>
      <w:r>
        <w:t xml:space="preserve"> cenas. </w:t>
      </w:r>
    </w:p>
    <w:p w14:paraId="71F502AA" w14:textId="77777777" w:rsidR="00081734" w:rsidRPr="00F51281" w:rsidRDefault="00081734" w:rsidP="001F564D">
      <w:pPr>
        <w:numPr>
          <w:ilvl w:val="1"/>
          <w:numId w:val="5"/>
        </w:numPr>
        <w:ind w:left="851" w:hanging="567"/>
        <w:jc w:val="both"/>
      </w:pPr>
      <w:r w:rsidRPr="00F51281">
        <w:t>Līguma grozījumi izdarāmi vienīgi rakstiski. Lemjot par līguma grozījumu veikšanu, jāievēro Publisko iepirkumu likuma 67.</w:t>
      </w:r>
      <w:r w:rsidRPr="00F51281">
        <w:rPr>
          <w:vertAlign w:val="superscript"/>
        </w:rPr>
        <w:t>1</w:t>
      </w:r>
      <w:r w:rsidR="00721A48">
        <w:t> </w:t>
      </w:r>
      <w:r w:rsidRPr="00F51281">
        <w:t xml:space="preserve">panta noteikumi. </w:t>
      </w:r>
    </w:p>
    <w:p w14:paraId="5F7423C7" w14:textId="77777777" w:rsidR="00081734" w:rsidRDefault="00081734" w:rsidP="00721A48">
      <w:pPr>
        <w:spacing w:before="120"/>
        <w:ind w:left="851" w:hanging="567"/>
        <w:jc w:val="both"/>
      </w:pPr>
      <w:bookmarkStart w:id="606" w:name="_Toc58054017"/>
      <w:bookmarkStart w:id="607" w:name="_Toc85449959"/>
      <w:bookmarkEnd w:id="604"/>
      <w:bookmarkEnd w:id="605"/>
    </w:p>
    <w:p w14:paraId="058D68FB" w14:textId="77777777" w:rsidR="00081734" w:rsidRDefault="00081734" w:rsidP="001F564D">
      <w:pPr>
        <w:pStyle w:val="ListParagraph"/>
        <w:numPr>
          <w:ilvl w:val="0"/>
          <w:numId w:val="5"/>
        </w:numPr>
        <w:jc w:val="both"/>
        <w:rPr>
          <w:b/>
        </w:rPr>
      </w:pPr>
      <w:r w:rsidRPr="00AC66F2">
        <w:rPr>
          <w:b/>
        </w:rPr>
        <w:t>Atkāpšanās no līguma, līguma atcelšana un izbeigšana</w:t>
      </w:r>
    </w:p>
    <w:p w14:paraId="1D0116F0" w14:textId="77777777" w:rsidR="00081734" w:rsidRPr="00AC66F2" w:rsidRDefault="00081734" w:rsidP="001F564D">
      <w:pPr>
        <w:numPr>
          <w:ilvl w:val="1"/>
          <w:numId w:val="5"/>
        </w:numPr>
        <w:spacing w:before="120"/>
        <w:ind w:left="715" w:hanging="431"/>
        <w:jc w:val="both"/>
      </w:pPr>
      <w:r w:rsidRPr="00AC66F2">
        <w:t>Pasūtītājam ir tiesības atkāpties no līguma šādos gadījumos:</w:t>
      </w:r>
    </w:p>
    <w:p w14:paraId="4DD9C00A" w14:textId="67918C42" w:rsidR="00081734" w:rsidRPr="00AC66F2" w:rsidRDefault="00081734" w:rsidP="001F564D">
      <w:pPr>
        <w:numPr>
          <w:ilvl w:val="2"/>
          <w:numId w:val="5"/>
        </w:numPr>
        <w:tabs>
          <w:tab w:val="clear" w:pos="1344"/>
        </w:tabs>
        <w:ind w:left="1560" w:hanging="709"/>
        <w:jc w:val="both"/>
      </w:pPr>
      <w:r w:rsidRPr="00AC66F2">
        <w:t>Darb</w:t>
      </w:r>
      <w:r w:rsidR="00721A48">
        <w:t xml:space="preserve">s būves vietā </w:t>
      </w:r>
      <w:r w:rsidR="00721A48" w:rsidRPr="00AD7EA8">
        <w:t xml:space="preserve">netiek uzsākts </w:t>
      </w:r>
      <w:r w:rsidR="00AD7EA8" w:rsidRPr="00AD7EA8">
        <w:t xml:space="preserve">7 </w:t>
      </w:r>
      <w:r w:rsidR="00721A48" w:rsidRPr="00AD7EA8">
        <w:t>(</w:t>
      </w:r>
      <w:r w:rsidR="00AD7EA8" w:rsidRPr="00AD7EA8">
        <w:t>septiņu</w:t>
      </w:r>
      <w:r w:rsidR="00721A48" w:rsidRPr="00AD7EA8">
        <w:t>) </w:t>
      </w:r>
      <w:r w:rsidRPr="00AD7EA8">
        <w:t>dienu laikā pēc līgumā paredzētā Darba uzsākšanas datuma</w:t>
      </w:r>
      <w:r w:rsidR="00601F92">
        <w:t>,</w:t>
      </w:r>
      <w:r w:rsidRPr="00AD7EA8">
        <w:t xml:space="preserve"> vai Izpildītājs ir patvaļīgi pārtraucis līguma izpildi, tai skaitā, ja Izpildītājs nav sasniedzams juridiskajā</w:t>
      </w:r>
      <w:r w:rsidRPr="00AC66F2">
        <w:t xml:space="preserve"> adresē;</w:t>
      </w:r>
    </w:p>
    <w:p w14:paraId="35E68A3D" w14:textId="7B20793F" w:rsidR="00081734" w:rsidRPr="00800FAF" w:rsidRDefault="00081734" w:rsidP="001F564D">
      <w:pPr>
        <w:numPr>
          <w:ilvl w:val="2"/>
          <w:numId w:val="5"/>
        </w:numPr>
        <w:tabs>
          <w:tab w:val="clear" w:pos="1344"/>
        </w:tabs>
        <w:ind w:left="1560" w:hanging="709"/>
        <w:jc w:val="both"/>
      </w:pPr>
      <w:r w:rsidRPr="00800FAF">
        <w:t>Izpildītājs kav</w:t>
      </w:r>
      <w:r w:rsidR="001D15A9">
        <w:t xml:space="preserve">ē Darba pabeigšanu ilgāk par </w:t>
      </w:r>
      <w:r w:rsidR="00F439E8">
        <w:t xml:space="preserve">20 </w:t>
      </w:r>
      <w:r w:rsidR="001D15A9">
        <w:t>(</w:t>
      </w:r>
      <w:r w:rsidR="00F439E8">
        <w:t>div</w:t>
      </w:r>
      <w:r w:rsidR="001D15A9">
        <w:t>desmit) </w:t>
      </w:r>
      <w:r w:rsidRPr="00800FAF">
        <w:t>dienām;</w:t>
      </w:r>
    </w:p>
    <w:p w14:paraId="6852162E" w14:textId="77777777" w:rsidR="00081734" w:rsidRPr="00800FAF" w:rsidRDefault="00081734" w:rsidP="001F564D">
      <w:pPr>
        <w:numPr>
          <w:ilvl w:val="2"/>
          <w:numId w:val="5"/>
        </w:numPr>
        <w:tabs>
          <w:tab w:val="clear" w:pos="1344"/>
        </w:tabs>
        <w:ind w:left="1560" w:hanging="709"/>
        <w:jc w:val="both"/>
      </w:pPr>
      <w:r w:rsidRPr="00800FAF">
        <w:t xml:space="preserve">ir pasludināts Izpildītāja maksātnespējas process, apturēta vai pārtraukta tā saimnieciskā darbība, uzsākta tiesvedība par Izpildītāja bankrotu; </w:t>
      </w:r>
    </w:p>
    <w:p w14:paraId="3029E29D" w14:textId="77777777" w:rsidR="00081734" w:rsidRPr="00800FAF" w:rsidRDefault="00081734" w:rsidP="001F564D">
      <w:pPr>
        <w:numPr>
          <w:ilvl w:val="2"/>
          <w:numId w:val="5"/>
        </w:numPr>
        <w:tabs>
          <w:tab w:val="clear" w:pos="1344"/>
        </w:tabs>
        <w:ind w:left="1560" w:hanging="709"/>
        <w:jc w:val="both"/>
      </w:pPr>
      <w:r w:rsidRPr="00800FAF">
        <w:t>Izpildītājs saistībā ar līguma noslēgšanu vai līguma izpildes laikā ir sniedzis nepatiesas vai nepilnīgas ziņas vai apliecinājumus;</w:t>
      </w:r>
    </w:p>
    <w:p w14:paraId="51E77D32" w14:textId="77777777" w:rsidR="00081734" w:rsidRDefault="00081734" w:rsidP="001F564D">
      <w:pPr>
        <w:numPr>
          <w:ilvl w:val="2"/>
          <w:numId w:val="5"/>
        </w:numPr>
        <w:tabs>
          <w:tab w:val="clear" w:pos="1344"/>
        </w:tabs>
        <w:ind w:left="1560" w:hanging="709"/>
        <w:jc w:val="both"/>
      </w:pPr>
      <w:r w:rsidRPr="00800FAF">
        <w:t>Izpildītājs saistībā ar līguma noslēgšanu vai izpildi ir veicis prettiesisku darbību;</w:t>
      </w:r>
    </w:p>
    <w:p w14:paraId="38BAD10A" w14:textId="77777777" w:rsidR="00081734" w:rsidRPr="00BE7D78" w:rsidRDefault="00081734" w:rsidP="001F564D">
      <w:pPr>
        <w:numPr>
          <w:ilvl w:val="2"/>
          <w:numId w:val="5"/>
        </w:numPr>
        <w:tabs>
          <w:tab w:val="clear" w:pos="1344"/>
        </w:tabs>
        <w:ind w:left="1560" w:hanging="709"/>
        <w:jc w:val="both"/>
      </w:pPr>
      <w:r w:rsidRPr="00A72C93">
        <w:t>Izpildītājs pārkāpj vai nepilda citu</w:t>
      </w:r>
      <w:r w:rsidRPr="00B15EB5">
        <w:t xml:space="preserve"> būtisku līgumā paredzētu pienākumu, t.sk., ja par </w:t>
      </w:r>
      <w:r w:rsidRPr="00321200">
        <w:t>līguma noteikumu pārkāpumiem  </w:t>
      </w:r>
      <w:r w:rsidRPr="00F439E8">
        <w:t>Izpildītājam piemēroto l</w:t>
      </w:r>
      <w:r w:rsidR="001D15A9" w:rsidRPr="00F439E8">
        <w:t>īgumsodu kopsumma pārsniedz 0,2 (nulle komats divi) </w:t>
      </w:r>
      <w:r w:rsidRPr="00F439E8">
        <w:t>% no līguma 4.1.</w:t>
      </w:r>
      <w:r w:rsidR="001D15A9" w:rsidRPr="00F439E8">
        <w:t> </w:t>
      </w:r>
      <w:r w:rsidRPr="00F439E8">
        <w:t>punktā noteiktās līgumcenas, ja Izpildītājs nenodrošina konkursa nolikumā noteiktajām kvalifikācijas prasībām atbilstošu būvdarbu vadītāju objektā un Pasūtītājs atkārtoti piemērojis 16.7.</w:t>
      </w:r>
      <w:r w:rsidR="001D15A9" w:rsidRPr="00F439E8">
        <w:t> </w:t>
      </w:r>
      <w:r w:rsidRPr="00F439E8">
        <w:t>punktā paredzēto</w:t>
      </w:r>
      <w:r w:rsidRPr="00BE7D78">
        <w:t xml:space="preserve"> līgumsodu, Izpildītājs atkārtoti, bez saskaņošanas vai neinformējot Pasūtītāju šajā līgumā noteiktajā kārtībā nodevis Darba daļas izpildi apakšuzņēmējam;</w:t>
      </w:r>
    </w:p>
    <w:p w14:paraId="71F2395B" w14:textId="55BEA760" w:rsidR="00081734" w:rsidRPr="00815924" w:rsidRDefault="00081734" w:rsidP="001F564D">
      <w:pPr>
        <w:numPr>
          <w:ilvl w:val="2"/>
          <w:numId w:val="5"/>
        </w:numPr>
        <w:tabs>
          <w:tab w:val="clear" w:pos="1344"/>
        </w:tabs>
        <w:ind w:left="1560" w:hanging="709"/>
        <w:jc w:val="both"/>
      </w:pPr>
      <w:r w:rsidRPr="00815924">
        <w:t>Izpildītājs līgum</w:t>
      </w:r>
      <w:r w:rsidR="00C56EA5" w:rsidRPr="00815924">
        <w:t xml:space="preserve">a </w:t>
      </w:r>
      <w:r w:rsidR="00C56EA5" w:rsidRPr="00AA3954">
        <w:t>14.</w:t>
      </w:r>
      <w:r w:rsidR="001D15A9">
        <w:t> </w:t>
      </w:r>
      <w:r w:rsidR="00C56EA5" w:rsidRPr="00815924">
        <w:t>punktā</w:t>
      </w:r>
      <w:r w:rsidRPr="00815924">
        <w:t xml:space="preserve"> noteiktajos termiņos </w:t>
      </w:r>
      <w:r w:rsidR="00E54E7D" w:rsidRPr="00815924">
        <w:t xml:space="preserve">nenoslēdz </w:t>
      </w:r>
      <w:r w:rsidRPr="00815924">
        <w:t>apdrošināšanas līgumu</w:t>
      </w:r>
      <w:r w:rsidR="00C56EA5" w:rsidRPr="00815924">
        <w:t xml:space="preserve"> un/vai</w:t>
      </w:r>
      <w:r w:rsidR="00601F92">
        <w:t>,</w:t>
      </w:r>
      <w:r w:rsidR="00C56EA5" w:rsidRPr="00815924">
        <w:t xml:space="preserve"> neiesniedz Projektu vadītājam apdrošināšanu apliecinošus dokumentus saskaņā ar </w:t>
      </w:r>
      <w:r w:rsidR="00C56EA5" w:rsidRPr="001D15A9">
        <w:t>līguma 14.</w:t>
      </w:r>
      <w:r w:rsidR="00996437" w:rsidRPr="001D15A9">
        <w:t>3.</w:t>
      </w:r>
      <w:r w:rsidR="001D15A9" w:rsidRPr="001D15A9">
        <w:t> </w:t>
      </w:r>
      <w:r w:rsidR="00C56EA5" w:rsidRPr="00815924">
        <w:t>punkta noteikumiem</w:t>
      </w:r>
      <w:r w:rsidRPr="00815924">
        <w:t>.</w:t>
      </w:r>
    </w:p>
    <w:p w14:paraId="748F5842" w14:textId="4D62213D" w:rsidR="00081734" w:rsidRDefault="00081734" w:rsidP="001F564D">
      <w:pPr>
        <w:numPr>
          <w:ilvl w:val="1"/>
          <w:numId w:val="5"/>
        </w:numPr>
        <w:jc w:val="both"/>
      </w:pPr>
      <w:r w:rsidRPr="00DE19D8">
        <w:t>Izpildītājam ir tiesības atkā</w:t>
      </w:r>
      <w:r w:rsidR="00BB42B4">
        <w:t xml:space="preserve">pties no līguma, ja </w:t>
      </w:r>
    </w:p>
    <w:p w14:paraId="4EF429E5" w14:textId="48A1F1DC" w:rsidR="00BB42B4" w:rsidRPr="00BB42B4" w:rsidRDefault="00BB42B4" w:rsidP="00D15A97">
      <w:pPr>
        <w:pStyle w:val="naisf"/>
        <w:numPr>
          <w:ilvl w:val="0"/>
          <w:numId w:val="0"/>
        </w:numPr>
        <w:tabs>
          <w:tab w:val="num" w:pos="360"/>
        </w:tabs>
        <w:ind w:left="840"/>
        <w:rPr>
          <w:color w:val="auto"/>
        </w:rPr>
      </w:pPr>
      <w:r w:rsidRPr="00DE19D8">
        <w:rPr>
          <w:color w:val="auto"/>
        </w:rPr>
        <w:t>ir pasludināts Pasūtītāja maksātnespējas process, apturēta vai pārtraukta tā saimnieciskā darbība, uzsākta tiesvedība par Pasūtītāja bankrotu</w:t>
      </w:r>
      <w:r>
        <w:rPr>
          <w:color w:val="auto"/>
        </w:rPr>
        <w:t>.</w:t>
      </w:r>
    </w:p>
    <w:p w14:paraId="6B7096AB" w14:textId="77777777" w:rsidR="00081734" w:rsidRPr="00AC66F2" w:rsidRDefault="00081734" w:rsidP="001F564D">
      <w:pPr>
        <w:numPr>
          <w:ilvl w:val="1"/>
          <w:numId w:val="5"/>
        </w:numPr>
        <w:jc w:val="both"/>
      </w:pPr>
      <w:r w:rsidRPr="00AC66F2">
        <w:t>Atkāpšanās no līguma vai līguma izbeigšanas gadījumā:</w:t>
      </w:r>
    </w:p>
    <w:p w14:paraId="59510C7D" w14:textId="77777777" w:rsidR="00081734" w:rsidRPr="00AC66F2" w:rsidRDefault="00081734" w:rsidP="001F564D">
      <w:pPr>
        <w:numPr>
          <w:ilvl w:val="2"/>
          <w:numId w:val="5"/>
        </w:numPr>
        <w:tabs>
          <w:tab w:val="clear" w:pos="1344"/>
          <w:tab w:val="num" w:pos="1680"/>
        </w:tabs>
        <w:ind w:left="1560" w:hanging="709"/>
        <w:jc w:val="both"/>
      </w:pPr>
      <w:r w:rsidRPr="00AC66F2">
        <w:t>Pasūtītājs norāda veicamos pasākumus un termiņus;</w:t>
      </w:r>
    </w:p>
    <w:p w14:paraId="155906AE" w14:textId="53C3F562" w:rsidR="00081734" w:rsidRPr="00CF5E10" w:rsidRDefault="00020E0F" w:rsidP="001F564D">
      <w:pPr>
        <w:numPr>
          <w:ilvl w:val="2"/>
          <w:numId w:val="5"/>
        </w:numPr>
        <w:tabs>
          <w:tab w:val="clear" w:pos="1344"/>
          <w:tab w:val="num" w:pos="1560"/>
          <w:tab w:val="num" w:pos="1680"/>
        </w:tabs>
        <w:ind w:left="1560" w:hanging="709"/>
        <w:jc w:val="both"/>
      </w:pPr>
      <w:r>
        <w:lastRenderedPageBreak/>
        <w:t>pēc visu darbu pabeigšanas</w:t>
      </w:r>
      <w:r w:rsidR="00081734" w:rsidRPr="00CF5E10">
        <w:t xml:space="preserve"> puses paraksta būvdarbu izpildes pabeigšanas aktu, ko sagatavo </w:t>
      </w:r>
      <w:r w:rsidR="00366E6B">
        <w:t>Pasūtītājs</w:t>
      </w:r>
      <w:r w:rsidR="00081734" w:rsidRPr="00CF5E10">
        <w:t>;</w:t>
      </w:r>
    </w:p>
    <w:p w14:paraId="136210F0" w14:textId="77777777" w:rsidR="00081734" w:rsidRPr="00CF5E10" w:rsidRDefault="00081734" w:rsidP="001F564D">
      <w:pPr>
        <w:numPr>
          <w:ilvl w:val="2"/>
          <w:numId w:val="5"/>
        </w:numPr>
        <w:tabs>
          <w:tab w:val="clear" w:pos="1344"/>
          <w:tab w:val="num" w:pos="1560"/>
          <w:tab w:val="num" w:pos="1680"/>
        </w:tabs>
        <w:ind w:left="1560" w:hanging="709"/>
        <w:jc w:val="both"/>
      </w:pPr>
      <w:r w:rsidRPr="00CF5E10">
        <w:t xml:space="preserve">ja Pasūtītāja norādītajā termiņā Izpildītājs visus </w:t>
      </w:r>
      <w:r w:rsidRPr="001D15A9">
        <w:t>1</w:t>
      </w:r>
      <w:r w:rsidR="00E30A7C" w:rsidRPr="001D15A9">
        <w:t>8</w:t>
      </w:r>
      <w:r w:rsidRPr="001D15A9">
        <w:t>.</w:t>
      </w:r>
      <w:r w:rsidR="00E30A7C" w:rsidRPr="001D15A9">
        <w:t>3</w:t>
      </w:r>
      <w:r w:rsidR="00020E0F">
        <w:t>.1</w:t>
      </w:r>
      <w:r w:rsidR="001D15A9">
        <w:t>. </w:t>
      </w:r>
      <w:r w:rsidRPr="00CF5E10">
        <w:t xml:space="preserve">punktā noteiktajā kārtībā uzdotos darbus nepabeidz un neiesniedz būvdarbu izpildes pabeigšanas aktu, tad Pasūtītājs pārņem būves vietu, paziņojot par to Izpildītājam; </w:t>
      </w:r>
    </w:p>
    <w:p w14:paraId="343084DB" w14:textId="3562DD7E" w:rsidR="00081734" w:rsidRPr="00EA056D" w:rsidRDefault="00081734" w:rsidP="001F564D">
      <w:pPr>
        <w:numPr>
          <w:ilvl w:val="2"/>
          <w:numId w:val="5"/>
        </w:numPr>
        <w:tabs>
          <w:tab w:val="clear" w:pos="1344"/>
          <w:tab w:val="num" w:pos="1560"/>
          <w:tab w:val="num" w:pos="1680"/>
        </w:tabs>
        <w:ind w:left="1560" w:hanging="709"/>
        <w:jc w:val="both"/>
      </w:pPr>
      <w:r w:rsidRPr="00CF5E10">
        <w:t xml:space="preserve">ja </w:t>
      </w:r>
      <w:r w:rsidR="00A944A9">
        <w:t>Pasūtītājs</w:t>
      </w:r>
      <w:r w:rsidRPr="00CF5E10">
        <w:t xml:space="preserve"> saskaņā ar līguma </w:t>
      </w:r>
      <w:r w:rsidR="00020E0F">
        <w:t>18</w:t>
      </w:r>
      <w:r w:rsidRPr="001D15A9">
        <w:t>.</w:t>
      </w:r>
      <w:r w:rsidR="00020E0F">
        <w:t>1</w:t>
      </w:r>
      <w:r w:rsidRPr="001D15A9">
        <w:t>.</w:t>
      </w:r>
      <w:r w:rsidR="001D15A9" w:rsidRPr="001D15A9">
        <w:t> </w:t>
      </w:r>
      <w:r w:rsidRPr="001D15A9">
        <w:t xml:space="preserve">punktu </w:t>
      </w:r>
      <w:r w:rsidRPr="00CF5E10">
        <w:t xml:space="preserve">vienpusēji atkāpjas no līguma, tad līguma </w:t>
      </w:r>
      <w:r w:rsidR="00A377CC" w:rsidRPr="001D15A9">
        <w:t>18</w:t>
      </w:r>
      <w:r w:rsidRPr="001D15A9">
        <w:t>.</w:t>
      </w:r>
      <w:r w:rsidR="00E30A7C" w:rsidRPr="001D15A9">
        <w:t>3</w:t>
      </w:r>
      <w:r w:rsidR="00020E0F">
        <w:t>.1</w:t>
      </w:r>
      <w:r w:rsidRPr="001D15A9">
        <w:t xml:space="preserve">. punktā </w:t>
      </w:r>
      <w:r w:rsidRPr="00CF5E10">
        <w:t>noteiktajā kārtībā uzdotos darbus, kas nav paredzēti būvprojektā, Izpildītājam jāveic par saviem līdzekļiem. Ja Izpildītājs Pasūtītāja norādītajā termiņā darbus nepabeidz, Pasūtītājs darbu pabeigšanu drīkst uzdot citam izpildītājam. Darba izmaksas un radītos zaudējumus</w:t>
      </w:r>
      <w:r>
        <w:t xml:space="preserve"> Izpildītājs atlīdzina Pasūtītājam vai Pasūtītājs ietur no maksājumiem Izpildītājam;</w:t>
      </w:r>
    </w:p>
    <w:p w14:paraId="44658BD7" w14:textId="77777777" w:rsidR="00081734" w:rsidRPr="0087463C" w:rsidRDefault="00081734" w:rsidP="001F564D">
      <w:pPr>
        <w:numPr>
          <w:ilvl w:val="2"/>
          <w:numId w:val="5"/>
        </w:numPr>
        <w:tabs>
          <w:tab w:val="clear" w:pos="1344"/>
          <w:tab w:val="num" w:pos="1560"/>
          <w:tab w:val="num" w:pos="1680"/>
        </w:tabs>
        <w:ind w:left="1560" w:hanging="709"/>
        <w:jc w:val="both"/>
      </w:pPr>
      <w:r w:rsidRPr="00EA056D">
        <w:t xml:space="preserve">pēc izpilddokumentācijas sagatavošanas, nodošanas Pasūtītājam un paveikto darbu novērtēšanas puses paraksta Darba un būves nodošanas – pieņemšanas </w:t>
      </w:r>
      <w:r w:rsidRPr="0087463C">
        <w:t>aktu.</w:t>
      </w:r>
    </w:p>
    <w:p w14:paraId="06B29F7C" w14:textId="77777777" w:rsidR="00081734" w:rsidRPr="0087463C" w:rsidRDefault="00081734" w:rsidP="001F564D">
      <w:pPr>
        <w:numPr>
          <w:ilvl w:val="1"/>
          <w:numId w:val="5"/>
        </w:numPr>
        <w:ind w:left="851" w:hanging="567"/>
        <w:jc w:val="both"/>
      </w:pPr>
      <w:r w:rsidRPr="0087463C">
        <w:t>Pusei ir tiesības atkāpties no līguma, ja otra puse ir tikusi brīdināta par iespējamo vai plānoto līguma atcelšanu un tā nav novērsusi līguma atcelšanas pamatu brīdinājumā noteiktajā termiņā.</w:t>
      </w:r>
    </w:p>
    <w:p w14:paraId="0D9D0C80" w14:textId="2FC27D2F" w:rsidR="00081734" w:rsidRPr="0050575B" w:rsidRDefault="00081734" w:rsidP="001F564D">
      <w:pPr>
        <w:numPr>
          <w:ilvl w:val="1"/>
          <w:numId w:val="5"/>
        </w:numPr>
        <w:ind w:left="851" w:hanging="567"/>
        <w:jc w:val="both"/>
      </w:pPr>
      <w:r w:rsidRPr="0050575B">
        <w:t>Līgums tiek atcelts paziņojuma kārtībā. Līgums ir uzskatāms par atceltu 15</w:t>
      </w:r>
      <w:r w:rsidR="00A85920">
        <w:t>.</w:t>
      </w:r>
      <w:r w:rsidR="001D15A9">
        <w:t> </w:t>
      </w:r>
      <w:r w:rsidRPr="0050575B">
        <w:t>(piecpadsmitajā) dienā no paziņojuma nosūtīšanas ierakstītā sūtījumā uz adresāta juridisko adresi.</w:t>
      </w:r>
    </w:p>
    <w:p w14:paraId="5CF543AB" w14:textId="53493962" w:rsidR="00081734" w:rsidRDefault="00081734" w:rsidP="001F564D">
      <w:pPr>
        <w:numPr>
          <w:ilvl w:val="1"/>
          <w:numId w:val="5"/>
        </w:numPr>
        <w:ind w:left="851" w:hanging="567"/>
        <w:jc w:val="both"/>
      </w:pPr>
      <w:r w:rsidRPr="0050575B">
        <w:t>Līguma neizdevīgums, pārmērīgi zaudējumi, būtiskas nelabvēlīgas izmaiņas izejmateriālu, iekārtu, darbaspēka un citā tirgū, izpildes grūtības un citi līdzīgi apstākļi</w:t>
      </w:r>
      <w:r w:rsidR="00601F92">
        <w:t>,</w:t>
      </w:r>
      <w:r w:rsidRPr="0050575B">
        <w:t xml:space="preserve"> nav pamats līguma atcelšanai no Izpildītāja puses.</w:t>
      </w:r>
    </w:p>
    <w:p w14:paraId="4831E7AA" w14:textId="77777777" w:rsidR="00100942" w:rsidRPr="0050575B" w:rsidRDefault="00100942" w:rsidP="00100942">
      <w:pPr>
        <w:ind w:left="716"/>
        <w:jc w:val="both"/>
      </w:pPr>
    </w:p>
    <w:p w14:paraId="3D9137DB" w14:textId="77777777" w:rsidR="00081734" w:rsidRPr="0050575B" w:rsidRDefault="00081734" w:rsidP="001F564D">
      <w:pPr>
        <w:pStyle w:val="Heading4"/>
        <w:numPr>
          <w:ilvl w:val="0"/>
          <w:numId w:val="5"/>
        </w:numPr>
      </w:pPr>
      <w:bookmarkStart w:id="608" w:name="_Toc223763567"/>
      <w:bookmarkStart w:id="609" w:name="_Toc223763793"/>
      <w:bookmarkStart w:id="610" w:name="_Toc223764134"/>
      <w:bookmarkStart w:id="611" w:name="_Toc223764510"/>
      <w:bookmarkStart w:id="612" w:name="_Toc223765235"/>
      <w:bookmarkStart w:id="613" w:name="_Toc223765321"/>
      <w:bookmarkStart w:id="614" w:name="_Toc223765400"/>
      <w:bookmarkStart w:id="615" w:name="_Toc223765459"/>
      <w:bookmarkStart w:id="616" w:name="_Toc223765513"/>
      <w:bookmarkStart w:id="617" w:name="_Toc223765651"/>
      <w:bookmarkStart w:id="618" w:name="_Toc223765790"/>
      <w:bookmarkStart w:id="619" w:name="_Toc370198984"/>
      <w:bookmarkStart w:id="620" w:name="_Toc409099904"/>
      <w:r w:rsidRPr="0050575B">
        <w:t>Nepārvarama vara</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071890E6" w14:textId="4332F46D" w:rsidR="00081734" w:rsidRPr="0051322A" w:rsidRDefault="00081734" w:rsidP="001F564D">
      <w:pPr>
        <w:numPr>
          <w:ilvl w:val="1"/>
          <w:numId w:val="5"/>
        </w:numPr>
        <w:ind w:left="851" w:hanging="567"/>
        <w:jc w:val="both"/>
      </w:pPr>
      <w:bookmarkStart w:id="621" w:name="_Toc58054018"/>
      <w:r w:rsidRPr="0051322A">
        <w:t>Puses neatbild par šajā līgumā noteikto saistību neizpildi vai nepienācīgu izpildi, ja tā radusies nepārvaramas varas iedarbības dēļ. Nepārvarama vara nozīmē jebkādu neparedzamu ārkārtas situāciju vai notikumu, kas ir ārpus pušu kontroles</w:t>
      </w:r>
      <w:r w:rsidR="00E63C30">
        <w:t>,</w:t>
      </w:r>
      <w:r w:rsidRPr="0051322A">
        <w:t xml:space="preserve">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547B6DD8" w14:textId="77777777" w:rsidR="00081734" w:rsidRPr="0051322A" w:rsidRDefault="00081734" w:rsidP="001F564D">
      <w:pPr>
        <w:numPr>
          <w:ilvl w:val="1"/>
          <w:numId w:val="5"/>
        </w:numPr>
        <w:ind w:left="851" w:hanging="567"/>
        <w:jc w:val="both"/>
      </w:pPr>
      <w:r w:rsidRPr="0051322A">
        <w:t>Par nepārvaramas varas apstākļiem atzīst notikumu:</w:t>
      </w:r>
    </w:p>
    <w:p w14:paraId="1E31CA58" w14:textId="77777777" w:rsidR="00081734" w:rsidRPr="00480815" w:rsidRDefault="00081734" w:rsidP="001F564D">
      <w:pPr>
        <w:numPr>
          <w:ilvl w:val="2"/>
          <w:numId w:val="5"/>
        </w:numPr>
        <w:tabs>
          <w:tab w:val="clear" w:pos="1344"/>
          <w:tab w:val="num" w:pos="-1418"/>
        </w:tabs>
        <w:ind w:left="1560" w:hanging="709"/>
        <w:jc w:val="both"/>
      </w:pPr>
      <w:r w:rsidRPr="0051322A">
        <w:t xml:space="preserve">no kura nav iespējams izvairīties un kura sekas nav </w:t>
      </w:r>
      <w:r w:rsidRPr="00480815">
        <w:t>iespējams pārvarēt</w:t>
      </w:r>
      <w:r w:rsidR="00FA77D1" w:rsidRPr="00480815">
        <w:t>;</w:t>
      </w:r>
    </w:p>
    <w:p w14:paraId="772C4165" w14:textId="77777777" w:rsidR="00081734" w:rsidRPr="00480815" w:rsidRDefault="00081734" w:rsidP="001F564D">
      <w:pPr>
        <w:numPr>
          <w:ilvl w:val="2"/>
          <w:numId w:val="5"/>
        </w:numPr>
        <w:tabs>
          <w:tab w:val="clear" w:pos="1344"/>
          <w:tab w:val="num" w:pos="-1418"/>
        </w:tabs>
        <w:ind w:left="1560" w:hanging="709"/>
        <w:jc w:val="both"/>
      </w:pPr>
      <w:r w:rsidRPr="00480815">
        <w:t>kuru līguma slēgšanas brīdī nebija iespējams paredzēt</w:t>
      </w:r>
      <w:r w:rsidR="00FA77D1" w:rsidRPr="00480815">
        <w:t>;</w:t>
      </w:r>
    </w:p>
    <w:p w14:paraId="77D5BF11" w14:textId="77777777" w:rsidR="00081734" w:rsidRPr="00480815" w:rsidRDefault="00081734" w:rsidP="001F564D">
      <w:pPr>
        <w:numPr>
          <w:ilvl w:val="2"/>
          <w:numId w:val="5"/>
        </w:numPr>
        <w:tabs>
          <w:tab w:val="clear" w:pos="1344"/>
          <w:tab w:val="num" w:pos="-1418"/>
        </w:tabs>
        <w:ind w:left="1560" w:hanging="709"/>
        <w:jc w:val="both"/>
      </w:pPr>
      <w:r w:rsidRPr="00480815">
        <w:t>kas nav radies puses vai tās kontrolē esošas personas rīcības dēļ</w:t>
      </w:r>
      <w:r w:rsidR="00FA77D1" w:rsidRPr="00480815">
        <w:t>;</w:t>
      </w:r>
    </w:p>
    <w:p w14:paraId="5E0FE749" w14:textId="77777777" w:rsidR="00081734" w:rsidRPr="0051322A" w:rsidRDefault="00081734" w:rsidP="001F564D">
      <w:pPr>
        <w:numPr>
          <w:ilvl w:val="2"/>
          <w:numId w:val="5"/>
        </w:numPr>
        <w:tabs>
          <w:tab w:val="clear" w:pos="1344"/>
          <w:tab w:val="num" w:pos="-1418"/>
        </w:tabs>
        <w:ind w:left="1560" w:hanging="709"/>
        <w:jc w:val="both"/>
      </w:pPr>
      <w:r w:rsidRPr="0051322A">
        <w:t>kas padara saistību izpildi ne tikai apgrūtinošu, bet neiespējamu.</w:t>
      </w:r>
    </w:p>
    <w:p w14:paraId="2328BBF4" w14:textId="77777777" w:rsidR="00081734" w:rsidRDefault="00081734" w:rsidP="001F564D">
      <w:pPr>
        <w:numPr>
          <w:ilvl w:val="1"/>
          <w:numId w:val="5"/>
        </w:numPr>
        <w:ind w:left="851" w:hanging="567"/>
        <w:jc w:val="both"/>
      </w:pPr>
      <w:r w:rsidRPr="0051322A">
        <w:t>Par šādu apstākļu iestāšanos pusei, kura ir cietusi no nepārvaramas varas radītiem apstākļiem, ir pienākums nekavējoties rakstveidā informēt otru pusi. Ja līguma turpmāka izpilde nepārvaramas varas iedarbības dēļ nav iespējama, tad jebkurai no pusēm ir tiesības lūgt otrai pusei izbeigt līguma darbību. Ja nepārvaramas varas</w:t>
      </w:r>
      <w:r w:rsidR="001D15A9">
        <w:t xml:space="preserve"> apstākļi turpinās ilgāk nekā 3 (trīs) </w:t>
      </w:r>
      <w:r w:rsidRPr="0051322A">
        <w:t>mēnešus, jebkurai no pusēm ir tiesības izbeigt līguma darbību, rakstveidā inform</w:t>
      </w:r>
      <w:r w:rsidR="001D15A9">
        <w:t>ējot par to otru pusi vismaz 10 </w:t>
      </w:r>
      <w:r w:rsidR="00C9301E">
        <w:t>(desmit) </w:t>
      </w:r>
      <w:r w:rsidRPr="0051322A">
        <w:t xml:space="preserve">dienas </w:t>
      </w:r>
      <w:r w:rsidR="00C9301E" w:rsidRPr="0051322A">
        <w:t>iep</w:t>
      </w:r>
      <w:r w:rsidR="00C9301E">
        <w:t>r</w:t>
      </w:r>
      <w:r w:rsidR="00C9301E" w:rsidRPr="0051322A">
        <w:t>iekš</w:t>
      </w:r>
      <w:r w:rsidRPr="0051322A">
        <w:t>. Ja līguma darbība tiek izbeigta, Izpildītājs, cik ātri vien iespējams, sakārto būves vietu atbilstoši Pasūtītāja norādījumiem, kas pamatoti ar nepieciešamību s</w:t>
      </w:r>
      <w:r w:rsidR="002234DD">
        <w:t>aglabāt uzbūvētās konstrukcijas</w:t>
      </w:r>
      <w:r w:rsidRPr="0051322A">
        <w:t>, par ko puses paraksta Darba un</w:t>
      </w:r>
      <w:r w:rsidRPr="009D229D">
        <w:t xml:space="preserve"> būves</w:t>
      </w:r>
      <w:r w:rsidR="002234DD">
        <w:t xml:space="preserve"> </w:t>
      </w:r>
      <w:r w:rsidRPr="00543688">
        <w:t xml:space="preserve">nodošanas – </w:t>
      </w:r>
      <w:r w:rsidRPr="00543688">
        <w:lastRenderedPageBreak/>
        <w:t xml:space="preserve">pieņemšanas aktu. Izpildītājs saņem samaksu par visiem līdz līguma izbeigšanai kvalitatīvi paveiktajiem darbiem. </w:t>
      </w:r>
    </w:p>
    <w:p w14:paraId="0288447E" w14:textId="77777777" w:rsidR="005C7E84" w:rsidRPr="001A6631" w:rsidRDefault="005C7E84" w:rsidP="00C43B30">
      <w:pPr>
        <w:rPr>
          <w:strike/>
          <w:color w:val="FF0000"/>
        </w:rPr>
      </w:pPr>
      <w:bookmarkStart w:id="622" w:name="_Toc85449962"/>
      <w:bookmarkStart w:id="623" w:name="_Toc85450376"/>
      <w:bookmarkEnd w:id="621"/>
    </w:p>
    <w:p w14:paraId="40B83851" w14:textId="77777777" w:rsidR="00081734" w:rsidRPr="0087463C" w:rsidRDefault="00081734" w:rsidP="001F564D">
      <w:pPr>
        <w:pStyle w:val="Heading4"/>
        <w:numPr>
          <w:ilvl w:val="0"/>
          <w:numId w:val="5"/>
        </w:numPr>
        <w:rPr>
          <w:sz w:val="22"/>
        </w:rPr>
      </w:pPr>
      <w:bookmarkStart w:id="624" w:name="_Toc370198986"/>
      <w:bookmarkStart w:id="625" w:name="_Toc409099906"/>
      <w:r w:rsidRPr="0087463C">
        <w:t>Citi noteikumi</w:t>
      </w:r>
      <w:bookmarkEnd w:id="624"/>
      <w:bookmarkEnd w:id="625"/>
    </w:p>
    <w:p w14:paraId="76554B26" w14:textId="77777777" w:rsidR="00081734" w:rsidRPr="0087463C" w:rsidRDefault="00081734" w:rsidP="001F564D">
      <w:pPr>
        <w:numPr>
          <w:ilvl w:val="1"/>
          <w:numId w:val="5"/>
        </w:numPr>
        <w:ind w:left="851" w:hanging="567"/>
        <w:jc w:val="both"/>
      </w:pPr>
      <w:r w:rsidRPr="0087463C">
        <w:t>Pasūtītājam ir tiesības sniegt visas ar līguma noslēgšanu un izpildi saistītās ziņas citām iestādēm, kurām ir tiesības pieprasīt un saņemt šīs ziņas saistībā ar ārējā normatīvajā aktā noteikto uzdevumu vai funkciju izpildi.</w:t>
      </w:r>
    </w:p>
    <w:p w14:paraId="4130EBD6" w14:textId="77777777" w:rsidR="00081734" w:rsidRPr="00624BD5" w:rsidRDefault="00081734" w:rsidP="001F564D">
      <w:pPr>
        <w:numPr>
          <w:ilvl w:val="1"/>
          <w:numId w:val="5"/>
        </w:numPr>
        <w:ind w:left="851" w:hanging="567"/>
        <w:jc w:val="both"/>
      </w:pPr>
      <w:r w:rsidRPr="0087463C">
        <w:t>Visas domstarpības par jautājumiem, kas izriet no šī līguma, risina savstarpējās pārrunās. Ja strīds pārrunās netiek atrisināts, to izskata Latvijas Republikas tiesā saskaņā ar Latvijas Republikas normatīvajiem aktiem.</w:t>
      </w:r>
    </w:p>
    <w:p w14:paraId="0CD4547A" w14:textId="77777777" w:rsidR="00081734" w:rsidRDefault="00081734" w:rsidP="001F564D">
      <w:pPr>
        <w:numPr>
          <w:ilvl w:val="1"/>
          <w:numId w:val="5"/>
        </w:numPr>
        <w:ind w:left="851" w:hanging="567"/>
        <w:jc w:val="both"/>
      </w:pPr>
      <w:r w:rsidRPr="00624BD5">
        <w:t>Līgums nos</w:t>
      </w:r>
      <w:r w:rsidR="00C9301E" w:rsidRPr="00624BD5">
        <w:t>lēgts latviešu valodā 2 (divos) </w:t>
      </w:r>
      <w:r w:rsidRPr="00624BD5">
        <w:t xml:space="preserve">eksemplāros uz _____ (___) lapām, pa vienam līguma eksemplāram katrai pusei, un tam pievienoti </w:t>
      </w:r>
      <w:r w:rsidRPr="00624BD5">
        <w:rPr>
          <w:i/>
        </w:rPr>
        <w:t>_____</w:t>
      </w:r>
      <w:r w:rsidRPr="00624BD5">
        <w:t xml:space="preserve"> (____) pielikumi</w:t>
      </w:r>
      <w:r>
        <w:t>.</w:t>
      </w:r>
    </w:p>
    <w:p w14:paraId="48B976BB" w14:textId="77777777" w:rsidR="00100942" w:rsidRDefault="00100942" w:rsidP="00100942">
      <w:pPr>
        <w:ind w:left="716"/>
        <w:jc w:val="both"/>
      </w:pPr>
    </w:p>
    <w:p w14:paraId="0E0CB66F" w14:textId="77777777" w:rsidR="00081734" w:rsidRDefault="00081734" w:rsidP="001F564D">
      <w:pPr>
        <w:pStyle w:val="Heading4"/>
        <w:numPr>
          <w:ilvl w:val="0"/>
          <w:numId w:val="5"/>
        </w:numPr>
      </w:pPr>
      <w:bookmarkStart w:id="626" w:name="_Toc223763569"/>
      <w:bookmarkStart w:id="627" w:name="_Toc223763795"/>
      <w:bookmarkStart w:id="628" w:name="_Toc223764136"/>
      <w:bookmarkStart w:id="629" w:name="_Toc223764512"/>
      <w:bookmarkStart w:id="630" w:name="_Toc223765237"/>
      <w:bookmarkStart w:id="631" w:name="_Toc223765323"/>
      <w:bookmarkStart w:id="632" w:name="_Toc223765402"/>
      <w:bookmarkStart w:id="633" w:name="_Toc223765461"/>
      <w:bookmarkStart w:id="634" w:name="_Toc223765515"/>
      <w:bookmarkStart w:id="635" w:name="_Toc223765653"/>
      <w:bookmarkStart w:id="636" w:name="_Toc223765792"/>
      <w:bookmarkStart w:id="637" w:name="_Toc370198987"/>
      <w:bookmarkStart w:id="638" w:name="_Toc409099907"/>
      <w:r>
        <w:t>Pušu rekvizīti</w:t>
      </w:r>
      <w:bookmarkEnd w:id="622"/>
      <w:bookmarkEnd w:id="623"/>
      <w:bookmarkEnd w:id="626"/>
      <w:bookmarkEnd w:id="627"/>
      <w:bookmarkEnd w:id="628"/>
      <w:bookmarkEnd w:id="629"/>
      <w:bookmarkEnd w:id="630"/>
      <w:bookmarkEnd w:id="631"/>
      <w:bookmarkEnd w:id="632"/>
      <w:bookmarkEnd w:id="633"/>
      <w:bookmarkEnd w:id="634"/>
      <w:bookmarkEnd w:id="635"/>
      <w:bookmarkEnd w:id="636"/>
      <w:bookmarkEnd w:id="637"/>
      <w:bookmarkEnd w:id="638"/>
    </w:p>
    <w:tbl>
      <w:tblPr>
        <w:tblW w:w="0" w:type="auto"/>
        <w:tblInd w:w="108" w:type="dxa"/>
        <w:tblLayout w:type="fixed"/>
        <w:tblLook w:val="0000" w:firstRow="0" w:lastRow="0" w:firstColumn="0" w:lastColumn="0" w:noHBand="0" w:noVBand="0"/>
      </w:tblPr>
      <w:tblGrid>
        <w:gridCol w:w="2160"/>
        <w:gridCol w:w="3000"/>
        <w:gridCol w:w="3930"/>
      </w:tblGrid>
      <w:tr w:rsidR="00081734" w14:paraId="5B43752F" w14:textId="77777777" w:rsidTr="00624BD5">
        <w:tc>
          <w:tcPr>
            <w:tcW w:w="2160" w:type="dxa"/>
          </w:tcPr>
          <w:p w14:paraId="18BF7347" w14:textId="77777777" w:rsidR="00081734" w:rsidRPr="008E3B26" w:rsidRDefault="00081734" w:rsidP="0006016F">
            <w:pPr>
              <w:jc w:val="both"/>
              <w:rPr>
                <w:b/>
              </w:rPr>
            </w:pPr>
          </w:p>
        </w:tc>
        <w:tc>
          <w:tcPr>
            <w:tcW w:w="3000" w:type="dxa"/>
            <w:tcBorders>
              <w:left w:val="nil"/>
              <w:bottom w:val="single" w:sz="4" w:space="0" w:color="auto"/>
            </w:tcBorders>
          </w:tcPr>
          <w:p w14:paraId="03B6320E" w14:textId="77777777" w:rsidR="00081734" w:rsidRDefault="00081734" w:rsidP="0006016F">
            <w:pPr>
              <w:jc w:val="center"/>
              <w:rPr>
                <w:b/>
              </w:rPr>
            </w:pPr>
            <w:r w:rsidRPr="00952A60">
              <w:rPr>
                <w:b/>
                <w:sz w:val="22"/>
                <w:szCs w:val="22"/>
              </w:rPr>
              <w:t>Pasūtītājs</w:t>
            </w:r>
          </w:p>
        </w:tc>
        <w:tc>
          <w:tcPr>
            <w:tcW w:w="3930" w:type="dxa"/>
            <w:tcBorders>
              <w:bottom w:val="single" w:sz="4" w:space="0" w:color="auto"/>
            </w:tcBorders>
          </w:tcPr>
          <w:p w14:paraId="7FAAEC98" w14:textId="77777777" w:rsidR="00081734" w:rsidRDefault="00081734" w:rsidP="0006016F">
            <w:pPr>
              <w:jc w:val="center"/>
              <w:rPr>
                <w:b/>
              </w:rPr>
            </w:pPr>
            <w:r>
              <w:rPr>
                <w:b/>
              </w:rPr>
              <w:t>Izpildītājs</w:t>
            </w:r>
          </w:p>
        </w:tc>
      </w:tr>
      <w:tr w:rsidR="00081734" w14:paraId="27BF85F7" w14:textId="77777777" w:rsidTr="00624BD5">
        <w:tc>
          <w:tcPr>
            <w:tcW w:w="2160" w:type="dxa"/>
            <w:tcBorders>
              <w:bottom w:val="single" w:sz="4" w:space="0" w:color="auto"/>
              <w:right w:val="single" w:sz="4" w:space="0" w:color="auto"/>
            </w:tcBorders>
          </w:tcPr>
          <w:p w14:paraId="45F3708E" w14:textId="77777777" w:rsidR="00081734" w:rsidRPr="00952A60"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tcPr>
          <w:p w14:paraId="2731C151" w14:textId="77777777" w:rsidR="00081734" w:rsidRPr="00952A60" w:rsidRDefault="00D11FB5" w:rsidP="0006016F">
            <w:pPr>
              <w:jc w:val="both"/>
              <w:rPr>
                <w:b/>
              </w:rPr>
            </w:pPr>
            <w:r>
              <w:rPr>
                <w:b/>
                <w:sz w:val="22"/>
                <w:szCs w:val="22"/>
              </w:rPr>
              <w:t>Latvijas Universitāte</w:t>
            </w:r>
          </w:p>
        </w:tc>
        <w:tc>
          <w:tcPr>
            <w:tcW w:w="3930" w:type="dxa"/>
            <w:tcBorders>
              <w:top w:val="single" w:sz="4" w:space="0" w:color="auto"/>
              <w:left w:val="single" w:sz="4" w:space="0" w:color="auto"/>
              <w:bottom w:val="single" w:sz="4" w:space="0" w:color="auto"/>
              <w:right w:val="single" w:sz="4" w:space="0" w:color="auto"/>
            </w:tcBorders>
          </w:tcPr>
          <w:p w14:paraId="3AD21013" w14:textId="77777777" w:rsidR="00081734" w:rsidRDefault="00081734" w:rsidP="0006016F">
            <w:pPr>
              <w:jc w:val="both"/>
              <w:rPr>
                <w:sz w:val="20"/>
                <w:szCs w:val="20"/>
              </w:rPr>
            </w:pPr>
          </w:p>
        </w:tc>
      </w:tr>
      <w:tr w:rsidR="00081734" w14:paraId="450CAAAF" w14:textId="77777777" w:rsidTr="0006016F">
        <w:tc>
          <w:tcPr>
            <w:tcW w:w="2160" w:type="dxa"/>
            <w:tcBorders>
              <w:top w:val="single" w:sz="4" w:space="0" w:color="auto"/>
              <w:left w:val="single" w:sz="4" w:space="0" w:color="auto"/>
              <w:bottom w:val="single" w:sz="4" w:space="0" w:color="auto"/>
              <w:right w:val="single" w:sz="4" w:space="0" w:color="auto"/>
            </w:tcBorders>
          </w:tcPr>
          <w:p w14:paraId="79831F22" w14:textId="77777777" w:rsidR="00081734" w:rsidRPr="00952A60" w:rsidRDefault="00081734" w:rsidP="0006016F">
            <w:pPr>
              <w:jc w:val="both"/>
              <w:rPr>
                <w:b/>
              </w:rPr>
            </w:pPr>
            <w:r>
              <w:t>Reģistrācijas Nr.</w:t>
            </w:r>
          </w:p>
        </w:tc>
        <w:tc>
          <w:tcPr>
            <w:tcW w:w="3000" w:type="dxa"/>
            <w:tcBorders>
              <w:top w:val="single" w:sz="4" w:space="0" w:color="auto"/>
              <w:left w:val="single" w:sz="4" w:space="0" w:color="auto"/>
              <w:bottom w:val="single" w:sz="4" w:space="0" w:color="auto"/>
              <w:right w:val="single" w:sz="4" w:space="0" w:color="auto"/>
            </w:tcBorders>
            <w:vAlign w:val="center"/>
          </w:tcPr>
          <w:p w14:paraId="364E435A" w14:textId="77777777" w:rsidR="00081734" w:rsidRPr="00952A60" w:rsidRDefault="00D11FB5" w:rsidP="00D11FB5">
            <w:pPr>
              <w:rPr>
                <w:b/>
              </w:rPr>
            </w:pPr>
            <w:r>
              <w:rPr>
                <w:sz w:val="20"/>
                <w:szCs w:val="20"/>
              </w:rPr>
              <w:t>3341000218</w:t>
            </w:r>
          </w:p>
        </w:tc>
        <w:tc>
          <w:tcPr>
            <w:tcW w:w="3930" w:type="dxa"/>
            <w:tcBorders>
              <w:top w:val="single" w:sz="4" w:space="0" w:color="auto"/>
              <w:left w:val="single" w:sz="4" w:space="0" w:color="auto"/>
              <w:bottom w:val="single" w:sz="4" w:space="0" w:color="auto"/>
              <w:right w:val="single" w:sz="4" w:space="0" w:color="auto"/>
            </w:tcBorders>
          </w:tcPr>
          <w:p w14:paraId="737AB207" w14:textId="77777777" w:rsidR="00081734" w:rsidRDefault="00081734" w:rsidP="0006016F">
            <w:pPr>
              <w:jc w:val="both"/>
              <w:rPr>
                <w:sz w:val="20"/>
                <w:szCs w:val="20"/>
              </w:rPr>
            </w:pPr>
          </w:p>
        </w:tc>
      </w:tr>
      <w:tr w:rsidR="00081734" w14:paraId="180D87A2" w14:textId="77777777" w:rsidTr="0006016F">
        <w:tc>
          <w:tcPr>
            <w:tcW w:w="2160" w:type="dxa"/>
            <w:tcBorders>
              <w:top w:val="single" w:sz="4" w:space="0" w:color="auto"/>
              <w:left w:val="single" w:sz="4" w:space="0" w:color="auto"/>
              <w:bottom w:val="single" w:sz="4" w:space="0" w:color="auto"/>
              <w:right w:val="single" w:sz="4" w:space="0" w:color="auto"/>
            </w:tcBorders>
          </w:tcPr>
          <w:p w14:paraId="11FCC408" w14:textId="77777777" w:rsidR="00081734" w:rsidRDefault="00081734" w:rsidP="0006016F">
            <w:pPr>
              <w:jc w:val="both"/>
            </w:pPr>
            <w:r>
              <w:t>Adrese</w:t>
            </w:r>
          </w:p>
        </w:tc>
        <w:tc>
          <w:tcPr>
            <w:tcW w:w="3000" w:type="dxa"/>
            <w:tcBorders>
              <w:top w:val="single" w:sz="4" w:space="0" w:color="auto"/>
              <w:left w:val="single" w:sz="4" w:space="0" w:color="auto"/>
              <w:bottom w:val="single" w:sz="4" w:space="0" w:color="auto"/>
              <w:right w:val="single" w:sz="4" w:space="0" w:color="auto"/>
            </w:tcBorders>
            <w:vAlign w:val="center"/>
          </w:tcPr>
          <w:p w14:paraId="28F9332F" w14:textId="77777777" w:rsidR="00081734" w:rsidRPr="00952A60" w:rsidRDefault="00D11FB5" w:rsidP="00D11FB5">
            <w:pPr>
              <w:rPr>
                <w:sz w:val="20"/>
                <w:szCs w:val="20"/>
              </w:rPr>
            </w:pPr>
            <w:r>
              <w:rPr>
                <w:sz w:val="20"/>
                <w:szCs w:val="20"/>
              </w:rPr>
              <w:t>Raiņa bulvāris</w:t>
            </w:r>
            <w:r w:rsidR="00081734" w:rsidRPr="00952A60">
              <w:rPr>
                <w:sz w:val="20"/>
                <w:szCs w:val="20"/>
              </w:rPr>
              <w:t xml:space="preserve"> </w:t>
            </w:r>
            <w:r>
              <w:rPr>
                <w:sz w:val="20"/>
                <w:szCs w:val="20"/>
              </w:rPr>
              <w:t>19</w:t>
            </w:r>
            <w:r w:rsidR="00081734" w:rsidRPr="00952A60">
              <w:rPr>
                <w:sz w:val="20"/>
                <w:szCs w:val="20"/>
              </w:rPr>
              <w:t>, Rīgā, LV 1</w:t>
            </w:r>
            <w:r>
              <w:rPr>
                <w:sz w:val="20"/>
                <w:szCs w:val="20"/>
              </w:rPr>
              <w:t>586</w:t>
            </w:r>
          </w:p>
        </w:tc>
        <w:tc>
          <w:tcPr>
            <w:tcW w:w="3930" w:type="dxa"/>
            <w:tcBorders>
              <w:top w:val="single" w:sz="4" w:space="0" w:color="auto"/>
              <w:left w:val="single" w:sz="4" w:space="0" w:color="auto"/>
              <w:bottom w:val="single" w:sz="4" w:space="0" w:color="auto"/>
              <w:right w:val="single" w:sz="4" w:space="0" w:color="auto"/>
            </w:tcBorders>
          </w:tcPr>
          <w:p w14:paraId="7B2D6877" w14:textId="77777777" w:rsidR="00081734" w:rsidRDefault="00081734" w:rsidP="0006016F">
            <w:pPr>
              <w:jc w:val="both"/>
              <w:rPr>
                <w:sz w:val="20"/>
                <w:szCs w:val="20"/>
              </w:rPr>
            </w:pPr>
          </w:p>
        </w:tc>
      </w:tr>
    </w:tbl>
    <w:p w14:paraId="5A1902A1" w14:textId="77777777" w:rsidR="00081734" w:rsidRDefault="00081734" w:rsidP="00E3060A"/>
    <w:p w14:paraId="0C86BDD9" w14:textId="77777777" w:rsidR="00081734" w:rsidRDefault="00081734" w:rsidP="00E3060A"/>
    <w:p w14:paraId="282DDBC4" w14:textId="77777777" w:rsidR="00081734" w:rsidRDefault="00081734" w:rsidP="00E3060A">
      <w:r>
        <w:t>Pušu paraksti:</w:t>
      </w:r>
    </w:p>
    <w:tbl>
      <w:tblPr>
        <w:tblpPr w:leftFromText="180" w:rightFromText="180" w:vertAnchor="text" w:horzAnchor="margin" w:tblpXSpec="center" w:tblpY="112"/>
        <w:tblW w:w="0" w:type="auto"/>
        <w:tblLayout w:type="fixed"/>
        <w:tblLook w:val="0000" w:firstRow="0" w:lastRow="0" w:firstColumn="0" w:lastColumn="0" w:noHBand="0" w:noVBand="0"/>
      </w:tblPr>
      <w:tblGrid>
        <w:gridCol w:w="5495"/>
        <w:gridCol w:w="3595"/>
      </w:tblGrid>
      <w:tr w:rsidR="00885D8F" w14:paraId="09E05481" w14:textId="77777777" w:rsidTr="00885D8F">
        <w:trPr>
          <w:cantSplit/>
        </w:trPr>
        <w:tc>
          <w:tcPr>
            <w:tcW w:w="5495" w:type="dxa"/>
          </w:tcPr>
          <w:p w14:paraId="0254AEF2" w14:textId="77777777" w:rsidR="00885D8F" w:rsidRDefault="00885D8F" w:rsidP="003E242F">
            <w:pPr>
              <w:ind w:left="-108"/>
              <w:jc w:val="both"/>
            </w:pPr>
            <w:bookmarkStart w:id="639" w:name="_Toc85450896"/>
            <w:r>
              <w:t xml:space="preserve">Pasūtītājs </w:t>
            </w:r>
          </w:p>
          <w:p w14:paraId="05C82AFF" w14:textId="77777777" w:rsidR="00885D8F" w:rsidRDefault="00D11FB5" w:rsidP="003E242F">
            <w:pPr>
              <w:ind w:left="-108"/>
              <w:jc w:val="both"/>
            </w:pPr>
            <w:r>
              <w:t>Latvijas Universitāte</w:t>
            </w:r>
          </w:p>
          <w:p w14:paraId="6B262B23" w14:textId="77777777" w:rsidR="00885D8F" w:rsidRDefault="00885D8F" w:rsidP="003E242F">
            <w:pPr>
              <w:ind w:left="-108"/>
              <w:jc w:val="both"/>
            </w:pPr>
          </w:p>
        </w:tc>
        <w:tc>
          <w:tcPr>
            <w:tcW w:w="3595" w:type="dxa"/>
          </w:tcPr>
          <w:p w14:paraId="3251DEE2" w14:textId="77777777" w:rsidR="00885D8F" w:rsidRDefault="00885D8F" w:rsidP="003E242F">
            <w:pPr>
              <w:jc w:val="both"/>
            </w:pPr>
            <w:r>
              <w:t>Izpildītājs</w:t>
            </w:r>
          </w:p>
        </w:tc>
      </w:tr>
    </w:tbl>
    <w:p w14:paraId="7E168884" w14:textId="77777777" w:rsidR="00081734" w:rsidRDefault="00081734" w:rsidP="00E3060A">
      <w:pPr>
        <w:pStyle w:val="Heading1"/>
        <w:numPr>
          <w:ilvl w:val="0"/>
          <w:numId w:val="0"/>
        </w:numPr>
        <w:rPr>
          <w:b/>
          <w:caps/>
          <w:sz w:val="32"/>
        </w:rPr>
      </w:pPr>
      <w:r>
        <w:rPr>
          <w:b/>
          <w:caps/>
          <w:sz w:val="32"/>
        </w:rPr>
        <w:br w:type="page"/>
      </w:r>
      <w:bookmarkStart w:id="640" w:name="_Toc223763570"/>
      <w:bookmarkStart w:id="641" w:name="_Toc223763702"/>
      <w:bookmarkStart w:id="642" w:name="_Toc223763796"/>
      <w:bookmarkStart w:id="643" w:name="_Toc223764137"/>
      <w:bookmarkStart w:id="644" w:name="_Toc223764513"/>
      <w:bookmarkStart w:id="645" w:name="_Toc223765238"/>
      <w:bookmarkStart w:id="646" w:name="_Toc223765324"/>
      <w:bookmarkStart w:id="647" w:name="_Toc223765403"/>
      <w:bookmarkStart w:id="648" w:name="_Toc223765462"/>
      <w:bookmarkStart w:id="649" w:name="_Toc223765516"/>
      <w:bookmarkStart w:id="650" w:name="_Toc223765654"/>
      <w:bookmarkStart w:id="651" w:name="_Toc223765793"/>
      <w:bookmarkStart w:id="652" w:name="_Toc409099908"/>
      <w:r>
        <w:rPr>
          <w:b/>
          <w:caps/>
          <w:sz w:val="32"/>
        </w:rPr>
        <w:lastRenderedPageBreak/>
        <w:t>Līguma projekta pielikumi</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41801DE0" w14:textId="77777777" w:rsidR="00081734" w:rsidRDefault="00081734" w:rsidP="00E3060A"/>
    <w:p w14:paraId="6B06DFD5" w14:textId="77777777" w:rsidR="00081734" w:rsidRDefault="00081734" w:rsidP="00E3060A"/>
    <w:tbl>
      <w:tblPr>
        <w:tblW w:w="5189" w:type="pct"/>
        <w:tblInd w:w="-459" w:type="dxa"/>
        <w:tblLook w:val="0000" w:firstRow="0" w:lastRow="0" w:firstColumn="0" w:lastColumn="0" w:noHBand="0" w:noVBand="0"/>
      </w:tblPr>
      <w:tblGrid>
        <w:gridCol w:w="7655"/>
        <w:gridCol w:w="1984"/>
      </w:tblGrid>
      <w:tr w:rsidR="00081734" w14:paraId="38608144" w14:textId="77777777" w:rsidTr="00154744">
        <w:trPr>
          <w:trHeight w:val="412"/>
        </w:trPr>
        <w:tc>
          <w:tcPr>
            <w:tcW w:w="3971" w:type="pct"/>
            <w:vAlign w:val="center"/>
          </w:tcPr>
          <w:p w14:paraId="01C5D6D5" w14:textId="77777777" w:rsidR="00081734" w:rsidRDefault="00081734" w:rsidP="0006016F">
            <w:pPr>
              <w:ind w:firstLine="480"/>
            </w:pPr>
          </w:p>
        </w:tc>
        <w:tc>
          <w:tcPr>
            <w:tcW w:w="1029" w:type="pct"/>
            <w:vAlign w:val="center"/>
          </w:tcPr>
          <w:p w14:paraId="1DCF64F3" w14:textId="77777777" w:rsidR="00081734" w:rsidRPr="00F07A4A" w:rsidRDefault="00081734" w:rsidP="0006016F">
            <w:pPr>
              <w:ind w:left="-124"/>
              <w:jc w:val="center"/>
            </w:pPr>
            <w:r>
              <w:rPr>
                <w:b/>
              </w:rPr>
              <w:t xml:space="preserve">lapa </w:t>
            </w:r>
            <w:r w:rsidRPr="00885D8F">
              <w:rPr>
                <w:b/>
                <w:i/>
              </w:rPr>
              <w:t>(no – līdz)</w:t>
            </w:r>
          </w:p>
        </w:tc>
      </w:tr>
      <w:tr w:rsidR="00154744" w:rsidRPr="005565A4" w14:paraId="002712C8" w14:textId="77777777" w:rsidTr="00154744">
        <w:trPr>
          <w:trHeight w:val="412"/>
        </w:trPr>
        <w:tc>
          <w:tcPr>
            <w:tcW w:w="3971" w:type="pct"/>
            <w:vAlign w:val="center"/>
          </w:tcPr>
          <w:p w14:paraId="694BE704" w14:textId="77777777" w:rsidR="00081734" w:rsidRPr="005565A4" w:rsidRDefault="00D02082" w:rsidP="00E21A36">
            <w:pPr>
              <w:ind w:firstLine="480"/>
            </w:pPr>
            <w:r>
              <w:t>1.pielikums “Līguma dati</w:t>
            </w:r>
          </w:p>
        </w:tc>
        <w:tc>
          <w:tcPr>
            <w:tcW w:w="1029" w:type="pct"/>
            <w:vAlign w:val="center"/>
          </w:tcPr>
          <w:p w14:paraId="1FEA7213" w14:textId="77777777" w:rsidR="00081734" w:rsidRPr="005565A4" w:rsidRDefault="00FC31E6" w:rsidP="00154744">
            <w:pPr>
              <w:jc w:val="center"/>
            </w:pPr>
            <w:r w:rsidRPr="00D02082">
              <w:t>51</w:t>
            </w:r>
          </w:p>
        </w:tc>
      </w:tr>
      <w:tr w:rsidR="00154744" w:rsidRPr="005565A4" w14:paraId="47599EBB" w14:textId="77777777" w:rsidTr="00154744">
        <w:trPr>
          <w:trHeight w:val="412"/>
        </w:trPr>
        <w:tc>
          <w:tcPr>
            <w:tcW w:w="3971" w:type="pct"/>
            <w:vAlign w:val="center"/>
          </w:tcPr>
          <w:p w14:paraId="760827E5" w14:textId="77777777" w:rsidR="00081734" w:rsidRPr="005565A4" w:rsidRDefault="00081734" w:rsidP="0006016F">
            <w:pPr>
              <w:ind w:firstLine="480"/>
            </w:pPr>
            <w:r w:rsidRPr="005565A4">
              <w:t>2.</w:t>
            </w:r>
            <w:r w:rsidR="00885D8F" w:rsidRPr="005565A4">
              <w:t> </w:t>
            </w:r>
            <w:r w:rsidRPr="005565A4">
              <w:t>pielikums „Iepirkuma sarakste”, t.sk., Sabiedrības līgums</w:t>
            </w:r>
          </w:p>
        </w:tc>
        <w:tc>
          <w:tcPr>
            <w:tcW w:w="1029" w:type="pct"/>
            <w:vAlign w:val="center"/>
          </w:tcPr>
          <w:p w14:paraId="31EF6099" w14:textId="77777777" w:rsidR="00081734" w:rsidRPr="005565A4" w:rsidRDefault="00FC31E6" w:rsidP="00154744">
            <w:pPr>
              <w:jc w:val="center"/>
            </w:pPr>
            <w:r w:rsidRPr="005565A4">
              <w:t>52</w:t>
            </w:r>
          </w:p>
        </w:tc>
      </w:tr>
      <w:tr w:rsidR="00154744" w:rsidRPr="005565A4" w14:paraId="55298930" w14:textId="77777777" w:rsidTr="00154744">
        <w:trPr>
          <w:trHeight w:val="412"/>
        </w:trPr>
        <w:tc>
          <w:tcPr>
            <w:tcW w:w="3971" w:type="pct"/>
            <w:vAlign w:val="center"/>
          </w:tcPr>
          <w:p w14:paraId="542B3AE8" w14:textId="77777777" w:rsidR="00081734" w:rsidRPr="005565A4" w:rsidRDefault="00885D8F" w:rsidP="0006016F">
            <w:pPr>
              <w:ind w:firstLine="480"/>
            </w:pPr>
            <w:r w:rsidRPr="005565A4">
              <w:t>3. </w:t>
            </w:r>
            <w:r w:rsidR="00081734" w:rsidRPr="005565A4">
              <w:t>pielikums „Specifikācijas”</w:t>
            </w:r>
          </w:p>
        </w:tc>
        <w:tc>
          <w:tcPr>
            <w:tcW w:w="1029" w:type="pct"/>
            <w:vAlign w:val="center"/>
          </w:tcPr>
          <w:p w14:paraId="197FC15B" w14:textId="77777777" w:rsidR="00081734" w:rsidRPr="005565A4" w:rsidRDefault="005565A4" w:rsidP="00154744">
            <w:pPr>
              <w:jc w:val="center"/>
            </w:pPr>
            <w:r w:rsidRPr="005565A4">
              <w:t xml:space="preserve">52 – 66 </w:t>
            </w:r>
          </w:p>
        </w:tc>
      </w:tr>
      <w:tr w:rsidR="00154744" w:rsidRPr="005565A4" w14:paraId="4F588D43" w14:textId="77777777" w:rsidTr="00154744">
        <w:trPr>
          <w:trHeight w:val="412"/>
        </w:trPr>
        <w:tc>
          <w:tcPr>
            <w:tcW w:w="3971" w:type="pct"/>
            <w:vAlign w:val="center"/>
          </w:tcPr>
          <w:p w14:paraId="5DDAE22F" w14:textId="7F505FEC" w:rsidR="00081734" w:rsidRPr="005565A4" w:rsidRDefault="001B3819" w:rsidP="0006016F">
            <w:pPr>
              <w:ind w:firstLine="480"/>
            </w:pPr>
            <w:r>
              <w:t>4</w:t>
            </w:r>
            <w:r w:rsidR="00885D8F" w:rsidRPr="005565A4">
              <w:t>. </w:t>
            </w:r>
            <w:r w:rsidR="00081734" w:rsidRPr="005565A4">
              <w:t>pielikums „Darbu daudzumu saraksts”</w:t>
            </w:r>
          </w:p>
        </w:tc>
        <w:tc>
          <w:tcPr>
            <w:tcW w:w="1029" w:type="pct"/>
            <w:vAlign w:val="center"/>
          </w:tcPr>
          <w:p w14:paraId="31240ECD" w14:textId="77777777" w:rsidR="00081734" w:rsidRPr="005565A4" w:rsidRDefault="005565A4" w:rsidP="00154744">
            <w:pPr>
              <w:jc w:val="center"/>
            </w:pPr>
            <w:r w:rsidRPr="005565A4">
              <w:t>68</w:t>
            </w:r>
          </w:p>
        </w:tc>
      </w:tr>
      <w:tr w:rsidR="00154744" w:rsidRPr="005565A4" w14:paraId="79B9EBF6" w14:textId="77777777" w:rsidTr="00154744">
        <w:trPr>
          <w:trHeight w:val="412"/>
        </w:trPr>
        <w:tc>
          <w:tcPr>
            <w:tcW w:w="3971" w:type="pct"/>
            <w:vAlign w:val="center"/>
          </w:tcPr>
          <w:p w14:paraId="1330256D" w14:textId="5467049C" w:rsidR="00081734" w:rsidRPr="005565A4" w:rsidRDefault="001B3819" w:rsidP="0006016F">
            <w:pPr>
              <w:ind w:firstLine="480"/>
            </w:pPr>
            <w:r>
              <w:t>5</w:t>
            </w:r>
            <w:r w:rsidR="00885D8F" w:rsidRPr="005565A4">
              <w:t>. </w:t>
            </w:r>
            <w:r w:rsidR="00081734" w:rsidRPr="005565A4">
              <w:t>pielikums „Būvdarbu garantijas noteikumi”</w:t>
            </w:r>
          </w:p>
        </w:tc>
        <w:tc>
          <w:tcPr>
            <w:tcW w:w="1029" w:type="pct"/>
            <w:vAlign w:val="center"/>
          </w:tcPr>
          <w:p w14:paraId="39187128" w14:textId="77777777" w:rsidR="00081734" w:rsidRPr="005565A4" w:rsidRDefault="005565A4" w:rsidP="00154744">
            <w:pPr>
              <w:jc w:val="center"/>
            </w:pPr>
            <w:r w:rsidRPr="005565A4">
              <w:t xml:space="preserve">69 – 70 </w:t>
            </w:r>
          </w:p>
        </w:tc>
      </w:tr>
      <w:tr w:rsidR="00154744" w:rsidRPr="005565A4" w14:paraId="158F401E" w14:textId="77777777" w:rsidTr="00154744">
        <w:trPr>
          <w:trHeight w:val="412"/>
        </w:trPr>
        <w:tc>
          <w:tcPr>
            <w:tcW w:w="3971" w:type="pct"/>
            <w:vAlign w:val="center"/>
          </w:tcPr>
          <w:p w14:paraId="6C9E33CD" w14:textId="27A47ECA" w:rsidR="00081734" w:rsidRPr="005565A4" w:rsidRDefault="001B3819" w:rsidP="0006016F">
            <w:pPr>
              <w:ind w:firstLine="480"/>
            </w:pPr>
            <w:r>
              <w:t>6</w:t>
            </w:r>
            <w:r w:rsidR="00885D8F" w:rsidRPr="005565A4">
              <w:t>. </w:t>
            </w:r>
            <w:r w:rsidR="00081734" w:rsidRPr="005565A4">
              <w:t>pielikums „Finanšu garantiju noteikumi”</w:t>
            </w:r>
          </w:p>
        </w:tc>
        <w:tc>
          <w:tcPr>
            <w:tcW w:w="1029" w:type="pct"/>
            <w:vAlign w:val="center"/>
          </w:tcPr>
          <w:p w14:paraId="0C362DFF" w14:textId="77777777" w:rsidR="00081734" w:rsidRPr="005565A4" w:rsidRDefault="005565A4" w:rsidP="00154744">
            <w:pPr>
              <w:jc w:val="center"/>
            </w:pPr>
            <w:r w:rsidRPr="005565A4">
              <w:t xml:space="preserve">71 – 72 </w:t>
            </w:r>
          </w:p>
        </w:tc>
      </w:tr>
      <w:tr w:rsidR="00154744" w:rsidRPr="005565A4" w14:paraId="5762AB0E" w14:textId="77777777" w:rsidTr="00154744">
        <w:trPr>
          <w:trHeight w:val="412"/>
        </w:trPr>
        <w:tc>
          <w:tcPr>
            <w:tcW w:w="3971" w:type="pct"/>
            <w:vAlign w:val="center"/>
          </w:tcPr>
          <w:p w14:paraId="339B8662" w14:textId="6F6D5C95" w:rsidR="00885D8F" w:rsidRPr="005565A4" w:rsidRDefault="001B3819" w:rsidP="0006016F">
            <w:pPr>
              <w:ind w:firstLine="480"/>
            </w:pPr>
            <w:r>
              <w:t>7</w:t>
            </w:r>
            <w:r w:rsidR="00885D8F" w:rsidRPr="005565A4">
              <w:t>. pielikums „Piedāvājums”, t.sk., piegādātāju apvienības vienošanās</w:t>
            </w:r>
          </w:p>
        </w:tc>
        <w:tc>
          <w:tcPr>
            <w:tcW w:w="1029" w:type="pct"/>
            <w:vAlign w:val="center"/>
          </w:tcPr>
          <w:p w14:paraId="707F1C04" w14:textId="77777777" w:rsidR="00885D8F" w:rsidRPr="005565A4" w:rsidRDefault="005565A4" w:rsidP="00154744">
            <w:pPr>
              <w:jc w:val="center"/>
            </w:pPr>
            <w:r w:rsidRPr="005565A4">
              <w:t>73</w:t>
            </w:r>
          </w:p>
        </w:tc>
      </w:tr>
      <w:tr w:rsidR="00154744" w:rsidRPr="00154744" w14:paraId="6C2B200C" w14:textId="77777777" w:rsidTr="00154744">
        <w:trPr>
          <w:trHeight w:val="412"/>
        </w:trPr>
        <w:tc>
          <w:tcPr>
            <w:tcW w:w="3971" w:type="pct"/>
            <w:vAlign w:val="center"/>
          </w:tcPr>
          <w:p w14:paraId="7F491D9C" w14:textId="0E95C3A7" w:rsidR="00081734" w:rsidRPr="005565A4" w:rsidRDefault="001B3819" w:rsidP="0006016F">
            <w:pPr>
              <w:ind w:firstLine="480"/>
            </w:pPr>
            <w:r>
              <w:t>8</w:t>
            </w:r>
            <w:r w:rsidR="00885D8F" w:rsidRPr="005565A4">
              <w:t>. </w:t>
            </w:r>
            <w:r w:rsidR="00081734" w:rsidRPr="005565A4">
              <w:t>pielikums „Prasības personāla pieredzei”</w:t>
            </w:r>
          </w:p>
        </w:tc>
        <w:tc>
          <w:tcPr>
            <w:tcW w:w="1029" w:type="pct"/>
            <w:vAlign w:val="center"/>
          </w:tcPr>
          <w:p w14:paraId="3301EE99" w14:textId="77777777" w:rsidR="00081734" w:rsidRPr="005565A4" w:rsidRDefault="005565A4" w:rsidP="00154744">
            <w:pPr>
              <w:jc w:val="center"/>
            </w:pPr>
            <w:r w:rsidRPr="005565A4">
              <w:t>74</w:t>
            </w:r>
          </w:p>
        </w:tc>
      </w:tr>
    </w:tbl>
    <w:p w14:paraId="4D795C9A" w14:textId="77777777" w:rsidR="00081734" w:rsidRDefault="009E115E" w:rsidP="009E115E">
      <w:pPr>
        <w:tabs>
          <w:tab w:val="left" w:pos="2815"/>
        </w:tabs>
      </w:pPr>
      <w:r>
        <w:tab/>
      </w:r>
    </w:p>
    <w:p w14:paraId="43E25DAE" w14:textId="77777777" w:rsidR="00081734" w:rsidRDefault="00081734" w:rsidP="00E3060A">
      <w:pPr>
        <w:ind w:left="5760" w:right="-49"/>
      </w:pPr>
    </w:p>
    <w:p w14:paraId="5E30BEF7" w14:textId="77777777" w:rsidR="00081734" w:rsidRPr="00F46B66" w:rsidRDefault="00081734" w:rsidP="00E3060A"/>
    <w:p w14:paraId="0F1AF302" w14:textId="77777777" w:rsidR="00081734" w:rsidRPr="00F46B66" w:rsidRDefault="00081734" w:rsidP="00E3060A"/>
    <w:p w14:paraId="17E94F13" w14:textId="77777777" w:rsidR="00081734" w:rsidRPr="00F46B66" w:rsidRDefault="00081734" w:rsidP="00E3060A"/>
    <w:p w14:paraId="6C8B39FB" w14:textId="77777777" w:rsidR="00081734" w:rsidRPr="00F46B66" w:rsidRDefault="00081734" w:rsidP="00E3060A"/>
    <w:p w14:paraId="343C4739" w14:textId="77777777" w:rsidR="00081734" w:rsidRPr="00F46B66" w:rsidRDefault="00081734" w:rsidP="00E3060A"/>
    <w:p w14:paraId="0785250F" w14:textId="77777777" w:rsidR="00081734" w:rsidRPr="00F46B66" w:rsidRDefault="00081734" w:rsidP="00E3060A"/>
    <w:p w14:paraId="19EB71A4" w14:textId="77777777" w:rsidR="00081734" w:rsidRDefault="00081734" w:rsidP="00E3060A"/>
    <w:p w14:paraId="7873551A" w14:textId="77777777" w:rsidR="00081734" w:rsidRPr="00C94BC5" w:rsidRDefault="00081734" w:rsidP="00E3060A"/>
    <w:p w14:paraId="7B94ACF2" w14:textId="77777777" w:rsidR="00081734" w:rsidRPr="00C94BC5" w:rsidRDefault="00081734" w:rsidP="00E3060A"/>
    <w:p w14:paraId="11BBAC57" w14:textId="77777777" w:rsidR="00081734" w:rsidRPr="00C94BC5" w:rsidRDefault="00081734" w:rsidP="00E3060A"/>
    <w:p w14:paraId="67CF32C9" w14:textId="77777777" w:rsidR="00081734" w:rsidRPr="00C94BC5" w:rsidRDefault="00081734" w:rsidP="00E3060A"/>
    <w:p w14:paraId="12DC372B" w14:textId="77777777" w:rsidR="00081734" w:rsidRPr="00C94BC5" w:rsidRDefault="00081734" w:rsidP="00E3060A"/>
    <w:p w14:paraId="253D208C" w14:textId="77777777" w:rsidR="00081734" w:rsidRPr="00C94BC5" w:rsidRDefault="00081734" w:rsidP="00E3060A"/>
    <w:p w14:paraId="35166FFB" w14:textId="77777777" w:rsidR="00081734" w:rsidRPr="00C94BC5" w:rsidRDefault="00081734" w:rsidP="00E3060A"/>
    <w:p w14:paraId="38D2B0D9" w14:textId="77777777" w:rsidR="00081734" w:rsidRPr="00C94BC5" w:rsidRDefault="00081734" w:rsidP="00E3060A"/>
    <w:p w14:paraId="05D7454F" w14:textId="77777777" w:rsidR="00081734" w:rsidRPr="00C94BC5" w:rsidRDefault="00081734" w:rsidP="00E3060A"/>
    <w:p w14:paraId="2E8A9E53" w14:textId="77777777" w:rsidR="00081734" w:rsidRPr="00C94BC5" w:rsidRDefault="00081734" w:rsidP="00E3060A"/>
    <w:p w14:paraId="16E89997" w14:textId="77777777" w:rsidR="00081734" w:rsidRPr="00C94BC5" w:rsidRDefault="00081734" w:rsidP="00E3060A"/>
    <w:p w14:paraId="7458FB9C" w14:textId="77777777" w:rsidR="00081734" w:rsidRPr="00C94BC5" w:rsidRDefault="00081734" w:rsidP="00E3060A"/>
    <w:p w14:paraId="14B99400" w14:textId="77777777" w:rsidR="00081734" w:rsidRPr="00C94BC5" w:rsidRDefault="00081734" w:rsidP="00E3060A"/>
    <w:p w14:paraId="2E6F6F16" w14:textId="77777777" w:rsidR="00081734" w:rsidRPr="00C94BC5" w:rsidRDefault="00081734" w:rsidP="00E3060A"/>
    <w:p w14:paraId="0405637B" w14:textId="77777777" w:rsidR="00081734" w:rsidRPr="00C94BC5" w:rsidRDefault="00081734" w:rsidP="00E3060A"/>
    <w:p w14:paraId="5DC619E8" w14:textId="77777777" w:rsidR="00081734" w:rsidRPr="00C94BC5" w:rsidRDefault="00081734" w:rsidP="00E3060A"/>
    <w:p w14:paraId="13DCCA47" w14:textId="77777777" w:rsidR="00081734" w:rsidRDefault="00081734" w:rsidP="00E3060A"/>
    <w:p w14:paraId="1848B5FA" w14:textId="77777777" w:rsidR="00081734" w:rsidRDefault="00081734" w:rsidP="00E3060A">
      <w:pPr>
        <w:ind w:firstLine="720"/>
        <w:sectPr w:rsidR="00081734" w:rsidSect="00B15E09">
          <w:footerReference w:type="even" r:id="rId21"/>
          <w:footerReference w:type="default" r:id="rId22"/>
          <w:pgSz w:w="11907" w:h="16840" w:code="9"/>
          <w:pgMar w:top="1134" w:right="1134" w:bottom="1134" w:left="1701" w:header="709" w:footer="113" w:gutter="0"/>
          <w:cols w:space="708"/>
          <w:docGrid w:linePitch="360"/>
        </w:sectPr>
      </w:pPr>
    </w:p>
    <w:p w14:paraId="3879E36E" w14:textId="77777777" w:rsidR="00D02082" w:rsidRPr="00997303" w:rsidRDefault="00D02082" w:rsidP="00D02082">
      <w:pPr>
        <w:ind w:left="5040" w:right="-49"/>
        <w:rPr>
          <w:sz w:val="20"/>
          <w:szCs w:val="20"/>
        </w:rPr>
      </w:pPr>
      <w:r w:rsidRPr="00997303">
        <w:rPr>
          <w:sz w:val="20"/>
          <w:szCs w:val="20"/>
        </w:rPr>
        <w:lastRenderedPageBreak/>
        <w:t>LĪGUMA PROJEKTA</w:t>
      </w:r>
    </w:p>
    <w:p w14:paraId="3716C1DC" w14:textId="77777777" w:rsidR="00D02082" w:rsidRDefault="00D02082" w:rsidP="00D02082">
      <w:pPr>
        <w:ind w:left="4320" w:right="-49" w:firstLine="720"/>
        <w:rPr>
          <w:sz w:val="20"/>
          <w:szCs w:val="20"/>
        </w:rPr>
      </w:pPr>
      <w:r>
        <w:rPr>
          <w:sz w:val="20"/>
          <w:szCs w:val="20"/>
        </w:rPr>
        <w:t>1</w:t>
      </w:r>
      <w:r w:rsidRPr="00997303">
        <w:rPr>
          <w:sz w:val="20"/>
          <w:szCs w:val="20"/>
        </w:rPr>
        <w:t>. </w:t>
      </w:r>
      <w:r w:rsidRPr="00FE12B6">
        <w:rPr>
          <w:sz w:val="20"/>
          <w:szCs w:val="20"/>
        </w:rPr>
        <w:t xml:space="preserve">pielikums </w:t>
      </w:r>
      <w:r>
        <w:rPr>
          <w:sz w:val="20"/>
          <w:szCs w:val="20"/>
        </w:rPr>
        <w:t>LĪGUMA DATI</w:t>
      </w:r>
    </w:p>
    <w:p w14:paraId="7F17F906" w14:textId="77777777" w:rsidR="00081734" w:rsidRDefault="00081734" w:rsidP="00F42A3A">
      <w:pPr>
        <w:ind w:right="-49"/>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92"/>
        <w:gridCol w:w="1418"/>
        <w:gridCol w:w="1418"/>
        <w:gridCol w:w="1418"/>
        <w:gridCol w:w="1418"/>
      </w:tblGrid>
      <w:tr w:rsidR="00F42A3A" w:rsidRPr="00F42A3A" w14:paraId="39DECC29" w14:textId="77777777" w:rsidTr="00D15A97">
        <w:trPr>
          <w:trHeight w:val="628"/>
          <w:jc w:val="center"/>
        </w:trPr>
        <w:tc>
          <w:tcPr>
            <w:tcW w:w="1080" w:type="dxa"/>
            <w:tcBorders>
              <w:bottom w:val="single" w:sz="4" w:space="0" w:color="auto"/>
            </w:tcBorders>
            <w:vAlign w:val="center"/>
          </w:tcPr>
          <w:p w14:paraId="55B94ECB" w14:textId="77777777" w:rsidR="00F42A3A" w:rsidRPr="00F42A3A" w:rsidRDefault="00F42A3A" w:rsidP="00D95EF4">
            <w:pPr>
              <w:jc w:val="center"/>
              <w:rPr>
                <w:b/>
                <w:sz w:val="16"/>
                <w:szCs w:val="16"/>
              </w:rPr>
            </w:pPr>
            <w:r w:rsidRPr="00F42A3A">
              <w:rPr>
                <w:b/>
                <w:sz w:val="16"/>
                <w:szCs w:val="16"/>
              </w:rPr>
              <w:t>Līguma nr. p.k.</w:t>
            </w:r>
          </w:p>
        </w:tc>
        <w:tc>
          <w:tcPr>
            <w:tcW w:w="1892" w:type="dxa"/>
            <w:vAlign w:val="center"/>
          </w:tcPr>
          <w:p w14:paraId="4110A613" w14:textId="77777777" w:rsidR="00F42A3A" w:rsidRPr="00F42A3A" w:rsidRDefault="00F42A3A" w:rsidP="00D95EF4">
            <w:pPr>
              <w:jc w:val="center"/>
              <w:rPr>
                <w:b/>
                <w:sz w:val="16"/>
                <w:szCs w:val="16"/>
              </w:rPr>
            </w:pPr>
            <w:r w:rsidRPr="00F42A3A">
              <w:rPr>
                <w:b/>
                <w:sz w:val="16"/>
                <w:szCs w:val="16"/>
              </w:rPr>
              <w:t>Līguma nosaukums</w:t>
            </w:r>
          </w:p>
        </w:tc>
        <w:tc>
          <w:tcPr>
            <w:tcW w:w="1418" w:type="dxa"/>
            <w:vAlign w:val="center"/>
          </w:tcPr>
          <w:p w14:paraId="36C0090F" w14:textId="2DFA325B" w:rsidR="00F42A3A" w:rsidRPr="00F42A3A" w:rsidRDefault="00D1212A" w:rsidP="00D95EF4">
            <w:pPr>
              <w:jc w:val="center"/>
              <w:rPr>
                <w:b/>
                <w:sz w:val="16"/>
                <w:szCs w:val="16"/>
              </w:rPr>
            </w:pPr>
            <w:r>
              <w:rPr>
                <w:b/>
                <w:sz w:val="16"/>
                <w:szCs w:val="16"/>
              </w:rPr>
              <w:t>Darba uz</w:t>
            </w:r>
            <w:bookmarkStart w:id="653" w:name="_GoBack"/>
            <w:bookmarkEnd w:id="653"/>
            <w:r w:rsidR="00F42A3A">
              <w:rPr>
                <w:b/>
                <w:sz w:val="16"/>
                <w:szCs w:val="16"/>
              </w:rPr>
              <w:t>sākšana</w:t>
            </w:r>
          </w:p>
        </w:tc>
        <w:tc>
          <w:tcPr>
            <w:tcW w:w="1418" w:type="dxa"/>
          </w:tcPr>
          <w:p w14:paraId="00285C58" w14:textId="77777777" w:rsidR="00F42A3A" w:rsidRPr="00F42A3A" w:rsidRDefault="00F42A3A" w:rsidP="00D95EF4">
            <w:pPr>
              <w:jc w:val="center"/>
              <w:rPr>
                <w:b/>
                <w:sz w:val="16"/>
                <w:szCs w:val="16"/>
              </w:rPr>
            </w:pPr>
            <w:r>
              <w:rPr>
                <w:b/>
                <w:sz w:val="16"/>
                <w:szCs w:val="16"/>
              </w:rPr>
              <w:t>Darba izpildes termiņš</w:t>
            </w:r>
          </w:p>
        </w:tc>
        <w:tc>
          <w:tcPr>
            <w:tcW w:w="1418" w:type="dxa"/>
          </w:tcPr>
          <w:p w14:paraId="276B51EB" w14:textId="77777777" w:rsidR="00F42A3A" w:rsidRPr="00F42A3A" w:rsidRDefault="00F42A3A" w:rsidP="00D95EF4">
            <w:pPr>
              <w:jc w:val="center"/>
              <w:rPr>
                <w:b/>
                <w:sz w:val="16"/>
                <w:szCs w:val="16"/>
              </w:rPr>
            </w:pPr>
            <w:r>
              <w:rPr>
                <w:b/>
                <w:sz w:val="16"/>
                <w:szCs w:val="16"/>
              </w:rPr>
              <w:t>Avanss</w:t>
            </w:r>
          </w:p>
        </w:tc>
        <w:tc>
          <w:tcPr>
            <w:tcW w:w="1418" w:type="dxa"/>
          </w:tcPr>
          <w:p w14:paraId="5B3275D1" w14:textId="77777777" w:rsidR="00F42A3A" w:rsidRPr="00F42A3A" w:rsidRDefault="00C332BE" w:rsidP="00D95EF4">
            <w:pPr>
              <w:jc w:val="center"/>
              <w:rPr>
                <w:b/>
                <w:sz w:val="16"/>
                <w:szCs w:val="16"/>
              </w:rPr>
            </w:pPr>
            <w:r>
              <w:rPr>
                <w:b/>
                <w:sz w:val="16"/>
                <w:szCs w:val="16"/>
              </w:rPr>
              <w:t>Maksājumu termiņš</w:t>
            </w:r>
          </w:p>
        </w:tc>
      </w:tr>
      <w:tr w:rsidR="00F42A3A" w:rsidRPr="00F439E8" w14:paraId="712CDC43" w14:textId="77777777" w:rsidTr="00D15A97">
        <w:trPr>
          <w:trHeight w:val="437"/>
          <w:jc w:val="center"/>
        </w:trPr>
        <w:tc>
          <w:tcPr>
            <w:tcW w:w="1080" w:type="dxa"/>
            <w:tcBorders>
              <w:bottom w:val="single" w:sz="4" w:space="0" w:color="auto"/>
            </w:tcBorders>
            <w:vAlign w:val="center"/>
          </w:tcPr>
          <w:p w14:paraId="334B16B0" w14:textId="77777777" w:rsidR="00F42A3A" w:rsidRPr="00F439E8" w:rsidRDefault="00F42A3A" w:rsidP="00D95EF4">
            <w:pPr>
              <w:spacing w:before="120" w:after="120"/>
              <w:jc w:val="center"/>
              <w:rPr>
                <w:b/>
                <w:color w:val="000000" w:themeColor="text1"/>
                <w:sz w:val="16"/>
                <w:szCs w:val="16"/>
              </w:rPr>
            </w:pPr>
            <w:r w:rsidRPr="00F439E8">
              <w:rPr>
                <w:b/>
                <w:color w:val="000000" w:themeColor="text1"/>
                <w:sz w:val="16"/>
                <w:szCs w:val="16"/>
              </w:rPr>
              <w:t>1.</w:t>
            </w:r>
          </w:p>
        </w:tc>
        <w:tc>
          <w:tcPr>
            <w:tcW w:w="1892" w:type="dxa"/>
            <w:vAlign w:val="center"/>
          </w:tcPr>
          <w:p w14:paraId="62B236F3" w14:textId="45A18407" w:rsidR="00F42A3A" w:rsidRPr="00F439E8" w:rsidRDefault="00F42A3A" w:rsidP="00D15A97">
            <w:pPr>
              <w:spacing w:before="120" w:after="120"/>
              <w:jc w:val="both"/>
              <w:rPr>
                <w:color w:val="000000" w:themeColor="text1"/>
                <w:sz w:val="16"/>
                <w:szCs w:val="16"/>
              </w:rPr>
            </w:pPr>
            <w:r w:rsidRPr="00F439E8">
              <w:rPr>
                <w:color w:val="000000" w:themeColor="text1"/>
                <w:sz w:val="16"/>
                <w:szCs w:val="16"/>
              </w:rPr>
              <w:t xml:space="preserve">LU </w:t>
            </w:r>
            <w:r w:rsidR="00D15A97">
              <w:rPr>
                <w:color w:val="000000" w:themeColor="text1"/>
                <w:sz w:val="16"/>
                <w:szCs w:val="16"/>
              </w:rPr>
              <w:t xml:space="preserve">Fizikas un matemātikas fakultātes laboratorijas korpusa ēkas 1.stāva </w:t>
            </w:r>
            <w:r w:rsidR="000250CD">
              <w:rPr>
                <w:color w:val="000000" w:themeColor="text1"/>
                <w:sz w:val="16"/>
                <w:szCs w:val="16"/>
              </w:rPr>
              <w:t>Zeļļu ielā 23 (</w:t>
            </w:r>
            <w:r w:rsidR="00D15A97">
              <w:rPr>
                <w:color w:val="000000" w:themeColor="text1"/>
                <w:sz w:val="16"/>
                <w:szCs w:val="16"/>
              </w:rPr>
              <w:t>Zeļļu ielā Nr.8</w:t>
            </w:r>
            <w:r w:rsidR="000250CD">
              <w:rPr>
                <w:color w:val="000000" w:themeColor="text1"/>
                <w:sz w:val="16"/>
                <w:szCs w:val="16"/>
              </w:rPr>
              <w:t>)</w:t>
            </w:r>
            <w:r w:rsidR="00D15A97">
              <w:rPr>
                <w:color w:val="000000" w:themeColor="text1"/>
                <w:sz w:val="16"/>
                <w:szCs w:val="16"/>
              </w:rPr>
              <w:t>, Rīgā vienkāršota atjaunošana</w:t>
            </w:r>
          </w:p>
        </w:tc>
        <w:tc>
          <w:tcPr>
            <w:tcW w:w="1418" w:type="dxa"/>
          </w:tcPr>
          <w:p w14:paraId="69F30063" w14:textId="51B57851" w:rsidR="00F42A3A" w:rsidRPr="00F439E8" w:rsidRDefault="00F42A3A" w:rsidP="00F439E8">
            <w:pPr>
              <w:spacing w:before="120" w:after="120"/>
              <w:rPr>
                <w:color w:val="000000" w:themeColor="text1"/>
                <w:sz w:val="16"/>
                <w:szCs w:val="16"/>
              </w:rPr>
            </w:pPr>
            <w:r w:rsidRPr="00F439E8">
              <w:rPr>
                <w:color w:val="000000" w:themeColor="text1"/>
                <w:sz w:val="16"/>
                <w:szCs w:val="16"/>
              </w:rPr>
              <w:t xml:space="preserve">Ne vēlāk kā </w:t>
            </w:r>
            <w:r w:rsidR="000250CD">
              <w:rPr>
                <w:color w:val="000000" w:themeColor="text1"/>
                <w:sz w:val="16"/>
                <w:szCs w:val="16"/>
              </w:rPr>
              <w:t>5</w:t>
            </w:r>
            <w:r w:rsidR="00F439E8" w:rsidRPr="00F439E8">
              <w:rPr>
                <w:color w:val="000000" w:themeColor="text1"/>
                <w:sz w:val="16"/>
                <w:szCs w:val="16"/>
              </w:rPr>
              <w:t xml:space="preserve"> </w:t>
            </w:r>
            <w:r w:rsidRPr="00F439E8">
              <w:rPr>
                <w:color w:val="000000" w:themeColor="text1"/>
                <w:sz w:val="16"/>
                <w:szCs w:val="16"/>
              </w:rPr>
              <w:t>dienu laikā pēc līguma noslēgšanas</w:t>
            </w:r>
          </w:p>
        </w:tc>
        <w:tc>
          <w:tcPr>
            <w:tcW w:w="1418" w:type="dxa"/>
          </w:tcPr>
          <w:p w14:paraId="2A62B653" w14:textId="7156C2E0" w:rsidR="00F42A3A" w:rsidRPr="00F439E8" w:rsidRDefault="005972FD" w:rsidP="00762770">
            <w:pPr>
              <w:spacing w:before="120" w:after="120"/>
              <w:rPr>
                <w:color w:val="000000" w:themeColor="text1"/>
                <w:sz w:val="16"/>
                <w:szCs w:val="16"/>
              </w:rPr>
            </w:pPr>
            <w:r>
              <w:rPr>
                <w:color w:val="000000" w:themeColor="text1"/>
                <w:sz w:val="16"/>
                <w:szCs w:val="16"/>
              </w:rPr>
              <w:t xml:space="preserve">60 </w:t>
            </w:r>
            <w:r w:rsidR="00D15A97">
              <w:rPr>
                <w:color w:val="000000" w:themeColor="text1"/>
                <w:sz w:val="16"/>
                <w:szCs w:val="16"/>
              </w:rPr>
              <w:t>dienas</w:t>
            </w:r>
            <w:r w:rsidR="00F439E8">
              <w:rPr>
                <w:color w:val="000000" w:themeColor="text1"/>
                <w:sz w:val="16"/>
                <w:szCs w:val="16"/>
              </w:rPr>
              <w:t xml:space="preserve"> no līguma noslēgšanas dienas</w:t>
            </w:r>
            <w:r w:rsidR="00D1212A">
              <w:rPr>
                <w:color w:val="000000" w:themeColor="text1"/>
                <w:sz w:val="16"/>
                <w:szCs w:val="16"/>
              </w:rPr>
              <w:t>.</w:t>
            </w:r>
            <w:r>
              <w:rPr>
                <w:color w:val="000000" w:themeColor="text1"/>
                <w:sz w:val="16"/>
                <w:szCs w:val="16"/>
              </w:rPr>
              <w:t xml:space="preserve"> Gadījumā, ja tiek pagarināts pr</w:t>
            </w:r>
            <w:r w:rsidR="00D72CF6">
              <w:rPr>
                <w:color w:val="000000" w:themeColor="text1"/>
                <w:sz w:val="16"/>
                <w:szCs w:val="16"/>
              </w:rPr>
              <w:t>ojekta ieviešanas termiņš</w:t>
            </w:r>
            <w:r w:rsidR="00D1212A">
              <w:rPr>
                <w:color w:val="000000" w:themeColor="text1"/>
                <w:sz w:val="16"/>
                <w:szCs w:val="16"/>
              </w:rPr>
              <w:t>,</w:t>
            </w:r>
            <w:r w:rsidR="00D72CF6">
              <w:rPr>
                <w:color w:val="000000" w:themeColor="text1"/>
                <w:sz w:val="16"/>
                <w:szCs w:val="16"/>
              </w:rPr>
              <w:t xml:space="preserve"> līgums</w:t>
            </w:r>
            <w:r>
              <w:rPr>
                <w:color w:val="000000" w:themeColor="text1"/>
                <w:sz w:val="16"/>
                <w:szCs w:val="16"/>
              </w:rPr>
              <w:t xml:space="preserve"> var tikt pagarināts par </w:t>
            </w:r>
            <w:r w:rsidR="00762770">
              <w:rPr>
                <w:color w:val="000000" w:themeColor="text1"/>
                <w:sz w:val="16"/>
                <w:szCs w:val="16"/>
              </w:rPr>
              <w:t xml:space="preserve">ne vairāk kā </w:t>
            </w:r>
            <w:r>
              <w:rPr>
                <w:color w:val="000000" w:themeColor="text1"/>
                <w:sz w:val="16"/>
                <w:szCs w:val="16"/>
              </w:rPr>
              <w:t>10</w:t>
            </w:r>
            <w:r w:rsidR="00D72CF6">
              <w:rPr>
                <w:color w:val="000000" w:themeColor="text1"/>
                <w:sz w:val="16"/>
                <w:szCs w:val="16"/>
              </w:rPr>
              <w:t xml:space="preserve"> dienām</w:t>
            </w:r>
            <w:r w:rsidRPr="0044636C">
              <w:rPr>
                <w:color w:val="000000" w:themeColor="text1"/>
                <w:sz w:val="16"/>
                <w:szCs w:val="16"/>
              </w:rPr>
              <w:t>.</w:t>
            </w:r>
          </w:p>
        </w:tc>
        <w:tc>
          <w:tcPr>
            <w:tcW w:w="1418" w:type="dxa"/>
          </w:tcPr>
          <w:p w14:paraId="27F95842" w14:textId="0B7801FE" w:rsidR="00F42A3A" w:rsidRPr="00F439E8" w:rsidRDefault="00591529" w:rsidP="00D95EF4">
            <w:pPr>
              <w:spacing w:before="120" w:after="120"/>
              <w:rPr>
                <w:color w:val="000000" w:themeColor="text1"/>
                <w:sz w:val="16"/>
                <w:szCs w:val="16"/>
              </w:rPr>
            </w:pPr>
            <w:r>
              <w:rPr>
                <w:color w:val="000000" w:themeColor="text1"/>
                <w:sz w:val="16"/>
                <w:szCs w:val="16"/>
              </w:rPr>
              <w:t>0</w:t>
            </w:r>
            <w:r w:rsidR="00C332BE" w:rsidRPr="00F439E8">
              <w:rPr>
                <w:color w:val="000000" w:themeColor="text1"/>
                <w:sz w:val="16"/>
                <w:szCs w:val="16"/>
              </w:rPr>
              <w:t>%</w:t>
            </w:r>
          </w:p>
        </w:tc>
        <w:tc>
          <w:tcPr>
            <w:tcW w:w="1418" w:type="dxa"/>
          </w:tcPr>
          <w:p w14:paraId="23BBA81B" w14:textId="391F2AFD" w:rsidR="00F42A3A" w:rsidRPr="00F439E8" w:rsidRDefault="00F439E8" w:rsidP="00D95EF4">
            <w:pPr>
              <w:spacing w:before="120" w:after="120"/>
              <w:rPr>
                <w:color w:val="000000" w:themeColor="text1"/>
                <w:sz w:val="16"/>
                <w:szCs w:val="16"/>
              </w:rPr>
            </w:pPr>
            <w:r>
              <w:rPr>
                <w:color w:val="000000" w:themeColor="text1"/>
                <w:sz w:val="16"/>
                <w:szCs w:val="16"/>
              </w:rPr>
              <w:t xml:space="preserve">20 </w:t>
            </w:r>
            <w:r w:rsidR="00C332BE" w:rsidRPr="00F439E8">
              <w:rPr>
                <w:color w:val="000000" w:themeColor="text1"/>
                <w:sz w:val="16"/>
                <w:szCs w:val="16"/>
              </w:rPr>
              <w:t>dienas</w:t>
            </w:r>
          </w:p>
        </w:tc>
      </w:tr>
    </w:tbl>
    <w:p w14:paraId="294340C7" w14:textId="77777777" w:rsidR="00D02082" w:rsidRDefault="00D02082" w:rsidP="00E3060A">
      <w:pPr>
        <w:ind w:left="5760" w:right="-49"/>
      </w:pPr>
    </w:p>
    <w:p w14:paraId="1418E162" w14:textId="77777777" w:rsidR="00D02082" w:rsidRDefault="00D02082" w:rsidP="00E3060A">
      <w:pPr>
        <w:ind w:left="5760" w:right="-49"/>
      </w:pPr>
    </w:p>
    <w:p w14:paraId="198B2896" w14:textId="3CE0E664" w:rsidR="00D15A97" w:rsidRDefault="00D15A97">
      <w:r>
        <w:br w:type="page"/>
      </w:r>
    </w:p>
    <w:p w14:paraId="61C00528" w14:textId="77777777" w:rsidR="00D02082" w:rsidRDefault="00D02082" w:rsidP="00F7760F">
      <w:pPr>
        <w:ind w:right="-49"/>
      </w:pPr>
    </w:p>
    <w:p w14:paraId="1E92C94B" w14:textId="77777777" w:rsidR="00D02082" w:rsidRDefault="00D02082" w:rsidP="00C332BE">
      <w:pPr>
        <w:ind w:right="-49"/>
      </w:pPr>
    </w:p>
    <w:p w14:paraId="0040FC18" w14:textId="77777777" w:rsidR="00885D8F" w:rsidRPr="00997303" w:rsidRDefault="00885D8F" w:rsidP="00885D8F">
      <w:pPr>
        <w:ind w:left="5040" w:right="-49"/>
        <w:rPr>
          <w:sz w:val="20"/>
          <w:szCs w:val="20"/>
        </w:rPr>
      </w:pPr>
      <w:r w:rsidRPr="00997303">
        <w:rPr>
          <w:sz w:val="20"/>
          <w:szCs w:val="20"/>
        </w:rPr>
        <w:t>LĪGUMA PROJEKTA</w:t>
      </w:r>
    </w:p>
    <w:p w14:paraId="5813E0E3" w14:textId="77777777" w:rsidR="00885D8F" w:rsidRDefault="00D02082" w:rsidP="00885D8F">
      <w:pPr>
        <w:ind w:left="4320" w:right="-49" w:firstLine="720"/>
        <w:rPr>
          <w:sz w:val="20"/>
          <w:szCs w:val="20"/>
        </w:rPr>
      </w:pPr>
      <w:r>
        <w:rPr>
          <w:sz w:val="20"/>
          <w:szCs w:val="20"/>
        </w:rPr>
        <w:t>2</w:t>
      </w:r>
      <w:r w:rsidR="00885D8F" w:rsidRPr="00997303">
        <w:rPr>
          <w:sz w:val="20"/>
          <w:szCs w:val="20"/>
        </w:rPr>
        <w:t>. </w:t>
      </w:r>
      <w:r w:rsidR="00885D8F" w:rsidRPr="00FE12B6">
        <w:rPr>
          <w:sz w:val="20"/>
          <w:szCs w:val="20"/>
        </w:rPr>
        <w:t xml:space="preserve">pielikums </w:t>
      </w:r>
      <w:r w:rsidR="00885D8F" w:rsidRPr="00FE12B6">
        <w:rPr>
          <w:b/>
          <w:bCs/>
          <w:sz w:val="20"/>
          <w:szCs w:val="20"/>
        </w:rPr>
        <w:t>IEPIRKUMA SARAKSTE</w:t>
      </w:r>
    </w:p>
    <w:p w14:paraId="0DA738D7" w14:textId="77777777" w:rsidR="00885D8F" w:rsidRPr="005C28BF" w:rsidRDefault="00885D8F" w:rsidP="00885D8F">
      <w:pPr>
        <w:rPr>
          <w:sz w:val="20"/>
          <w:szCs w:val="20"/>
        </w:rPr>
      </w:pPr>
    </w:p>
    <w:p w14:paraId="633C3FD5" w14:textId="77777777" w:rsidR="00885D8F" w:rsidRDefault="00885D8F" w:rsidP="00885D8F">
      <w:pPr>
        <w:rPr>
          <w:color w:val="0000FF"/>
          <w:sz w:val="16"/>
          <w:szCs w:val="16"/>
        </w:rPr>
      </w:pPr>
    </w:p>
    <w:p w14:paraId="1969C345" w14:textId="77777777" w:rsidR="00885D8F" w:rsidRPr="00E73326" w:rsidRDefault="00885D8F" w:rsidP="001F564D">
      <w:pPr>
        <w:pStyle w:val="ListParagraph"/>
        <w:numPr>
          <w:ilvl w:val="0"/>
          <w:numId w:val="13"/>
        </w:numPr>
        <w:ind w:left="284" w:hanging="284"/>
        <w:jc w:val="both"/>
        <w:rPr>
          <w:iCs/>
        </w:rPr>
      </w:pPr>
      <w:r w:rsidRPr="00E73326">
        <w:rPr>
          <w:iCs/>
        </w:rPr>
        <w:t>Gatavojot līgumu ar Izpildītāju, komisija šeit pievieno iepirkuma laikā veikto saraksti ar Pretendentu (piem., ietekmē līgumcenu, termiņus, tehnoloģiju).</w:t>
      </w:r>
    </w:p>
    <w:p w14:paraId="0974EF55" w14:textId="77777777" w:rsidR="00885D8F" w:rsidRPr="00E73326" w:rsidRDefault="00885D8F" w:rsidP="00885D8F">
      <w:pPr>
        <w:pStyle w:val="ListParagraph"/>
        <w:ind w:left="284" w:hanging="284"/>
        <w:jc w:val="both"/>
        <w:rPr>
          <w:iCs/>
        </w:rPr>
      </w:pPr>
    </w:p>
    <w:p w14:paraId="660E4B5F" w14:textId="77777777" w:rsidR="00885D8F" w:rsidRPr="00E73326" w:rsidRDefault="00885D8F" w:rsidP="001F564D">
      <w:pPr>
        <w:pStyle w:val="ListParagraph"/>
        <w:numPr>
          <w:ilvl w:val="0"/>
          <w:numId w:val="13"/>
        </w:numPr>
        <w:spacing w:before="120" w:after="120"/>
        <w:ind w:left="284" w:hanging="284"/>
        <w:jc w:val="both"/>
        <w:rPr>
          <w:iCs/>
        </w:rPr>
      </w:pPr>
      <w:r w:rsidRPr="00E73326">
        <w:rPr>
          <w:iCs/>
        </w:rPr>
        <w:t>Komisija šeit pievieno sabiedrības līgumu, ja piedāvājums iesnie</w:t>
      </w:r>
      <w:r>
        <w:rPr>
          <w:iCs/>
        </w:rPr>
        <w:t>gts atbilstoši 4.1.2. vai 10.5. </w:t>
      </w:r>
      <w:r w:rsidRPr="00E73326">
        <w:rPr>
          <w:iCs/>
        </w:rPr>
        <w:t>punktu prasībām.</w:t>
      </w:r>
    </w:p>
    <w:tbl>
      <w:tblPr>
        <w:tblpPr w:leftFromText="180" w:rightFromText="180" w:vertAnchor="text" w:horzAnchor="margin" w:tblpXSpec="center" w:tblpY="8728"/>
        <w:tblW w:w="0" w:type="auto"/>
        <w:tblLayout w:type="fixed"/>
        <w:tblLook w:val="0000" w:firstRow="0" w:lastRow="0" w:firstColumn="0" w:lastColumn="0" w:noHBand="0" w:noVBand="0"/>
      </w:tblPr>
      <w:tblGrid>
        <w:gridCol w:w="5495"/>
        <w:gridCol w:w="3595"/>
      </w:tblGrid>
      <w:tr w:rsidR="00885D8F" w14:paraId="779F1B3D" w14:textId="77777777" w:rsidTr="003E242F">
        <w:trPr>
          <w:cantSplit/>
        </w:trPr>
        <w:tc>
          <w:tcPr>
            <w:tcW w:w="5495" w:type="dxa"/>
          </w:tcPr>
          <w:p w14:paraId="4D6E5DE4" w14:textId="77777777" w:rsidR="00885D8F" w:rsidRDefault="00885D8F" w:rsidP="003E242F">
            <w:pPr>
              <w:ind w:left="-108"/>
              <w:jc w:val="both"/>
            </w:pPr>
            <w:r>
              <w:t xml:space="preserve">Pasūtītājs </w:t>
            </w:r>
          </w:p>
          <w:p w14:paraId="1E14E0A0" w14:textId="77777777" w:rsidR="00885D8F" w:rsidRPr="00A46E3E" w:rsidRDefault="00A46E3E" w:rsidP="003E242F">
            <w:pPr>
              <w:ind w:left="-108"/>
              <w:jc w:val="both"/>
            </w:pPr>
            <w:r w:rsidRPr="00A46E3E">
              <w:t>Latvijas Universitāte</w:t>
            </w:r>
          </w:p>
          <w:p w14:paraId="21FA2A13" w14:textId="77777777" w:rsidR="00885D8F" w:rsidRDefault="00885D8F" w:rsidP="003E242F">
            <w:pPr>
              <w:ind w:left="-108"/>
              <w:jc w:val="both"/>
            </w:pPr>
          </w:p>
        </w:tc>
        <w:tc>
          <w:tcPr>
            <w:tcW w:w="3595" w:type="dxa"/>
          </w:tcPr>
          <w:p w14:paraId="152CED7A" w14:textId="77777777" w:rsidR="00885D8F" w:rsidRDefault="00885D8F" w:rsidP="003E242F">
            <w:pPr>
              <w:jc w:val="both"/>
            </w:pPr>
            <w:r>
              <w:t>Izpildītājs</w:t>
            </w:r>
          </w:p>
        </w:tc>
      </w:tr>
    </w:tbl>
    <w:p w14:paraId="2DE4DCA9" w14:textId="77777777" w:rsidR="00885D8F" w:rsidRDefault="00885D8F" w:rsidP="00885D8F">
      <w:pPr>
        <w:rPr>
          <w:sz w:val="20"/>
          <w:szCs w:val="20"/>
        </w:rPr>
      </w:pPr>
      <w:r>
        <w:rPr>
          <w:sz w:val="20"/>
          <w:szCs w:val="20"/>
        </w:rPr>
        <w:br w:type="page"/>
      </w:r>
    </w:p>
    <w:p w14:paraId="3FF20FA5" w14:textId="77777777" w:rsidR="00885D8F" w:rsidRPr="000148FD" w:rsidRDefault="00885D8F" w:rsidP="00885D8F">
      <w:pPr>
        <w:ind w:left="5880" w:right="-49"/>
        <w:rPr>
          <w:sz w:val="20"/>
          <w:szCs w:val="20"/>
        </w:rPr>
      </w:pPr>
      <w:r w:rsidRPr="000148FD">
        <w:rPr>
          <w:sz w:val="20"/>
          <w:szCs w:val="20"/>
        </w:rPr>
        <w:lastRenderedPageBreak/>
        <w:t>LĪGUMA PROJEKTA</w:t>
      </w:r>
    </w:p>
    <w:p w14:paraId="444EF506" w14:textId="77777777" w:rsidR="00885D8F" w:rsidRPr="000148FD" w:rsidRDefault="00D02082" w:rsidP="00885D8F">
      <w:pPr>
        <w:ind w:left="5880" w:right="-49"/>
        <w:rPr>
          <w:sz w:val="20"/>
          <w:szCs w:val="20"/>
        </w:rPr>
      </w:pPr>
      <w:r w:rsidRPr="00992FA8">
        <w:rPr>
          <w:sz w:val="20"/>
          <w:szCs w:val="20"/>
        </w:rPr>
        <w:t>3</w:t>
      </w:r>
      <w:r w:rsidR="00885D8F" w:rsidRPr="00992FA8">
        <w:rPr>
          <w:sz w:val="20"/>
          <w:szCs w:val="20"/>
        </w:rPr>
        <w:t xml:space="preserve">. pielikums </w:t>
      </w:r>
      <w:r w:rsidR="00885D8F" w:rsidRPr="00992FA8">
        <w:rPr>
          <w:b/>
          <w:bCs/>
          <w:sz w:val="20"/>
          <w:szCs w:val="20"/>
        </w:rPr>
        <w:t>SPECIFIKĀCIJAS</w:t>
      </w:r>
    </w:p>
    <w:p w14:paraId="3BDCF551" w14:textId="77777777" w:rsidR="00F7760F" w:rsidRDefault="00F7760F" w:rsidP="003355EF">
      <w:pPr>
        <w:pStyle w:val="ListParagraph"/>
        <w:spacing w:before="120" w:after="120"/>
        <w:ind w:left="0" w:right="-51"/>
        <w:jc w:val="center"/>
        <w:rPr>
          <w:b/>
        </w:rPr>
      </w:pPr>
    </w:p>
    <w:p w14:paraId="26BBE71D" w14:textId="77777777" w:rsidR="00F7760F" w:rsidRDefault="00F7760F" w:rsidP="003355EF">
      <w:pPr>
        <w:pStyle w:val="ListParagraph"/>
        <w:spacing w:before="120" w:after="120"/>
        <w:ind w:left="0" w:right="-51"/>
        <w:jc w:val="center"/>
        <w:rPr>
          <w:b/>
        </w:rPr>
      </w:pPr>
    </w:p>
    <w:p w14:paraId="2FEA7FD2" w14:textId="612898C7" w:rsidR="00E4030E" w:rsidRPr="00FE12B6" w:rsidRDefault="00E4030E" w:rsidP="003355EF">
      <w:pPr>
        <w:pStyle w:val="ListParagraph"/>
        <w:spacing w:before="120" w:after="120"/>
        <w:ind w:left="0" w:right="-51"/>
        <w:jc w:val="center"/>
        <w:rPr>
          <w:b/>
        </w:rPr>
      </w:pPr>
      <w:r w:rsidRPr="00FE12B6">
        <w:rPr>
          <w:b/>
        </w:rPr>
        <w:t xml:space="preserve">LU </w:t>
      </w:r>
      <w:r w:rsidR="00F7760F">
        <w:rPr>
          <w:b/>
        </w:rPr>
        <w:t xml:space="preserve">Fizikas un matemātikas fakultātes laboratorijas korpusa ēkas 1.stāva </w:t>
      </w:r>
      <w:r w:rsidR="000250CD">
        <w:rPr>
          <w:b/>
        </w:rPr>
        <w:t>Zeļļu ielā 23 (</w:t>
      </w:r>
      <w:r w:rsidR="00F7760F">
        <w:rPr>
          <w:b/>
        </w:rPr>
        <w:t>Zeļļu ielā Nr.8</w:t>
      </w:r>
      <w:r w:rsidR="000250CD">
        <w:rPr>
          <w:b/>
        </w:rPr>
        <w:t>)</w:t>
      </w:r>
      <w:r w:rsidR="00F7760F">
        <w:rPr>
          <w:b/>
        </w:rPr>
        <w:t>, Rīgā vienkāršota atjaunošana</w:t>
      </w:r>
      <w:r w:rsidR="00A46E3E" w:rsidRPr="00FE12B6">
        <w:rPr>
          <w:b/>
        </w:rPr>
        <w:t>.</w:t>
      </w:r>
    </w:p>
    <w:p w14:paraId="52365D73" w14:textId="77777777" w:rsidR="004C5703" w:rsidRDefault="004C5703" w:rsidP="003355EF">
      <w:pPr>
        <w:pStyle w:val="ListParagraph"/>
        <w:spacing w:before="120" w:after="120"/>
        <w:ind w:left="0" w:right="-51"/>
        <w:jc w:val="center"/>
      </w:pPr>
    </w:p>
    <w:p w14:paraId="78558F86" w14:textId="0B4EF357" w:rsidR="00DF4860" w:rsidRPr="00992FA8" w:rsidRDefault="004C5703" w:rsidP="00992FA8">
      <w:pPr>
        <w:pStyle w:val="ListParagraph"/>
        <w:spacing w:before="120" w:after="120"/>
        <w:ind w:left="284" w:right="-51"/>
        <w:jc w:val="both"/>
        <w:rPr>
          <w:color w:val="FF0000"/>
        </w:rPr>
      </w:pPr>
      <w:r w:rsidRPr="004C5703">
        <w:t xml:space="preserve">Līguma izpildē jālieto un jāievēro </w:t>
      </w:r>
      <w:r w:rsidRPr="004C5703">
        <w:rPr>
          <w:bCs/>
        </w:rPr>
        <w:t>projekta „</w:t>
      </w:r>
      <w:r w:rsidRPr="004C5703">
        <w:t>LU</w:t>
      </w:r>
      <w:r>
        <w:t xml:space="preserve"> </w:t>
      </w:r>
      <w:r w:rsidR="00F7760F">
        <w:t xml:space="preserve">Fizikas un matemātikas fakultātes laboratorijas korpusa ēkas 1.stāva </w:t>
      </w:r>
      <w:r w:rsidR="00352528">
        <w:t>Zeļļu ielā 23 (</w:t>
      </w:r>
      <w:r w:rsidR="00F7760F">
        <w:t>Zeļļu ielā 8</w:t>
      </w:r>
      <w:r w:rsidR="00352528">
        <w:t>)</w:t>
      </w:r>
      <w:r w:rsidR="00F7760F">
        <w:t>, Rīgā vienkāršota atjaunošana</w:t>
      </w:r>
      <w:r w:rsidR="00DF4860">
        <w:t>”</w:t>
      </w:r>
      <w:r w:rsidR="00A46E3E">
        <w:rPr>
          <w:rStyle w:val="c2"/>
        </w:rPr>
        <w:t xml:space="preserve">. </w:t>
      </w:r>
      <w:r w:rsidRPr="00E73326">
        <w:rPr>
          <w:bCs/>
        </w:rPr>
        <w:t>Specifikācijas,</w:t>
      </w:r>
      <w:r w:rsidRPr="00E73326">
        <w:t xml:space="preserve"> kuras atrodamas </w:t>
      </w:r>
      <w:r>
        <w:t xml:space="preserve">Latvijas Universitātes </w:t>
      </w:r>
      <w:r w:rsidRPr="00E73326">
        <w:t xml:space="preserve">mājas lapā internetā </w:t>
      </w:r>
      <w:hyperlink r:id="rId23" w:history="1">
        <w:r w:rsidR="0041235F" w:rsidRPr="0044636C">
          <w:rPr>
            <w:rStyle w:val="Hyperlink"/>
          </w:rPr>
          <w:t>http://www.lu.lv/uznemejiem/iepirkumi/buvdarbi/</w:t>
        </w:r>
      </w:hyperlink>
      <w:r w:rsidR="0041235F" w:rsidRPr="0044636C">
        <w:t xml:space="preserve"> </w:t>
      </w:r>
      <w:r w:rsidRPr="0044636C">
        <w:t>pie iepirkuma LU</w:t>
      </w:r>
      <w:r w:rsidR="00E63C30" w:rsidRPr="0044636C">
        <w:t xml:space="preserve"> </w:t>
      </w:r>
      <w:r w:rsidRPr="0044636C">
        <w:t>2015</w:t>
      </w:r>
      <w:r w:rsidR="00F651D1" w:rsidRPr="0044636C">
        <w:t>/</w:t>
      </w:r>
      <w:r w:rsidR="00DF4860" w:rsidRPr="0044636C">
        <w:t>5</w:t>
      </w:r>
      <w:r w:rsidR="00E63C30" w:rsidRPr="0044636C">
        <w:t>3</w:t>
      </w:r>
      <w:r w:rsidR="000A1199" w:rsidRPr="0044636C">
        <w:t>_I</w:t>
      </w:r>
      <w:r w:rsidR="00DF4860" w:rsidRPr="0044636C">
        <w:t>_</w:t>
      </w:r>
      <w:r w:rsidRPr="0044636C">
        <w:t>ERAF</w:t>
      </w:r>
      <w:r w:rsidR="00A46E3E">
        <w:t xml:space="preserve"> </w:t>
      </w:r>
      <w:r>
        <w:t>dokumentācijas.</w:t>
      </w:r>
    </w:p>
    <w:p w14:paraId="14FC0015" w14:textId="77777777" w:rsidR="00BB38D9" w:rsidRDefault="00BB38D9" w:rsidP="003E242F">
      <w:pPr>
        <w:ind w:left="5520" w:right="-49"/>
        <w:rPr>
          <w:sz w:val="20"/>
          <w:szCs w:val="20"/>
          <w:highlight w:val="yellow"/>
        </w:rPr>
      </w:pPr>
    </w:p>
    <w:p w14:paraId="229BE8FE" w14:textId="77777777" w:rsidR="00BB38D9" w:rsidRDefault="00BB38D9" w:rsidP="003E242F">
      <w:pPr>
        <w:ind w:left="5520" w:right="-49"/>
        <w:rPr>
          <w:sz w:val="20"/>
          <w:szCs w:val="20"/>
          <w:highlight w:val="yellow"/>
        </w:rPr>
      </w:pPr>
    </w:p>
    <w:p w14:paraId="52461710" w14:textId="77777777" w:rsidR="00BB38D9" w:rsidRDefault="00BB38D9" w:rsidP="003E242F">
      <w:pPr>
        <w:ind w:left="5520" w:right="-49"/>
        <w:rPr>
          <w:sz w:val="20"/>
          <w:szCs w:val="20"/>
          <w:highlight w:val="yellow"/>
        </w:rPr>
      </w:pPr>
    </w:p>
    <w:p w14:paraId="65EFA2E4" w14:textId="77777777" w:rsidR="00162868" w:rsidRPr="008E7F0A" w:rsidRDefault="00162868" w:rsidP="003E242F">
      <w:pPr>
        <w:ind w:left="5520" w:right="-49"/>
        <w:rPr>
          <w:sz w:val="20"/>
          <w:szCs w:val="20"/>
          <w:highlight w:val="yellow"/>
        </w:rPr>
      </w:pPr>
    </w:p>
    <w:p w14:paraId="39B211BF" w14:textId="77777777" w:rsidR="003E3180" w:rsidRDefault="003E3180">
      <w:pPr>
        <w:rPr>
          <w:sz w:val="20"/>
          <w:szCs w:val="20"/>
        </w:rPr>
      </w:pPr>
      <w:r>
        <w:rPr>
          <w:sz w:val="20"/>
          <w:szCs w:val="20"/>
        </w:rPr>
        <w:br w:type="page"/>
      </w:r>
    </w:p>
    <w:p w14:paraId="3548FC1D" w14:textId="490E03BC" w:rsidR="003E242F" w:rsidRPr="0011115F" w:rsidRDefault="003E242F" w:rsidP="003E242F">
      <w:pPr>
        <w:ind w:left="5520" w:right="-49"/>
        <w:rPr>
          <w:sz w:val="20"/>
          <w:szCs w:val="20"/>
        </w:rPr>
      </w:pPr>
      <w:r w:rsidRPr="00162868">
        <w:rPr>
          <w:sz w:val="20"/>
          <w:szCs w:val="20"/>
        </w:rPr>
        <w:lastRenderedPageBreak/>
        <w:t>LĪGUMA PROJEKTA</w:t>
      </w:r>
    </w:p>
    <w:p w14:paraId="4BFCC4F8" w14:textId="422BF479" w:rsidR="003E242F" w:rsidRPr="0011115F" w:rsidRDefault="00992FA8" w:rsidP="003E242F">
      <w:pPr>
        <w:ind w:left="5520" w:right="-649"/>
      </w:pPr>
      <w:r>
        <w:rPr>
          <w:sz w:val="20"/>
          <w:szCs w:val="20"/>
        </w:rPr>
        <w:t>4</w:t>
      </w:r>
      <w:r w:rsidR="003E242F" w:rsidRPr="0011115F">
        <w:rPr>
          <w:sz w:val="20"/>
          <w:szCs w:val="20"/>
        </w:rPr>
        <w:t xml:space="preserve">. pielikums </w:t>
      </w:r>
      <w:r w:rsidR="003E242F" w:rsidRPr="0011115F">
        <w:rPr>
          <w:b/>
          <w:bCs/>
          <w:sz w:val="20"/>
          <w:szCs w:val="20"/>
        </w:rPr>
        <w:t>DARBU DAUDZUMU SARAKSTS</w:t>
      </w:r>
    </w:p>
    <w:p w14:paraId="1F1C50CA" w14:textId="38B8D47F" w:rsidR="00DF4860" w:rsidRPr="00FE12B6" w:rsidRDefault="00DF4860" w:rsidP="00DF4860">
      <w:pPr>
        <w:pStyle w:val="ListParagraph"/>
        <w:spacing w:before="120" w:after="120"/>
        <w:ind w:left="0" w:right="-51"/>
        <w:jc w:val="center"/>
        <w:rPr>
          <w:b/>
        </w:rPr>
      </w:pPr>
      <w:r w:rsidRPr="00FE12B6">
        <w:rPr>
          <w:b/>
        </w:rPr>
        <w:t xml:space="preserve">LU </w:t>
      </w:r>
      <w:r>
        <w:rPr>
          <w:b/>
        </w:rPr>
        <w:t>Fizikas un matemātikas fakultātes laboratorijas korpusa ēkas 1.stāva</w:t>
      </w:r>
      <w:r w:rsidR="00352528">
        <w:rPr>
          <w:b/>
        </w:rPr>
        <w:t xml:space="preserve"> </w:t>
      </w:r>
      <w:r w:rsidR="00352528" w:rsidRPr="00352528">
        <w:rPr>
          <w:b/>
        </w:rPr>
        <w:t>Zeļļu ielā 23</w:t>
      </w:r>
      <w:r w:rsidR="00352528">
        <w:t xml:space="preserve"> </w:t>
      </w:r>
      <w:r w:rsidR="002A4815">
        <w:rPr>
          <w:b/>
        </w:rPr>
        <w:t>(</w:t>
      </w:r>
      <w:r>
        <w:rPr>
          <w:b/>
        </w:rPr>
        <w:t>Zeļļu ielā Nr.8</w:t>
      </w:r>
      <w:r w:rsidR="002A4815">
        <w:rPr>
          <w:b/>
        </w:rPr>
        <w:t>)</w:t>
      </w:r>
      <w:r>
        <w:rPr>
          <w:b/>
        </w:rPr>
        <w:t>, Rīgā vienkāršota atjaunošana</w:t>
      </w:r>
      <w:r w:rsidRPr="00FE12B6">
        <w:rPr>
          <w:b/>
        </w:rPr>
        <w:t>.</w:t>
      </w:r>
    </w:p>
    <w:p w14:paraId="1C540A49" w14:textId="77777777" w:rsidR="00DF4860" w:rsidRDefault="00DF4860" w:rsidP="00DF4860">
      <w:pPr>
        <w:pStyle w:val="ListParagraph"/>
        <w:spacing w:before="120" w:after="120"/>
        <w:ind w:left="0" w:right="-51"/>
        <w:jc w:val="center"/>
      </w:pPr>
    </w:p>
    <w:p w14:paraId="5F1B4F23" w14:textId="5D007CB2" w:rsidR="00DF4860" w:rsidRPr="00BD7003" w:rsidRDefault="00DF4860" w:rsidP="00DF4860">
      <w:pPr>
        <w:pStyle w:val="ListParagraph"/>
        <w:spacing w:before="120" w:after="120"/>
        <w:ind w:left="284" w:right="-51"/>
        <w:jc w:val="both"/>
        <w:rPr>
          <w:color w:val="FF0000"/>
        </w:rPr>
      </w:pPr>
      <w:r w:rsidRPr="004C5703">
        <w:t xml:space="preserve">Līguma izpildē jālieto un jāievēro </w:t>
      </w:r>
      <w:r w:rsidRPr="004C5703">
        <w:rPr>
          <w:bCs/>
        </w:rPr>
        <w:t>projekta „</w:t>
      </w:r>
      <w:r w:rsidRPr="004C5703">
        <w:t>LU</w:t>
      </w:r>
      <w:r>
        <w:t xml:space="preserve"> Fizikas un matemātikas fakultātes laboratorijas korpusa ēkas 1.stāva </w:t>
      </w:r>
      <w:r w:rsidR="00352528">
        <w:t>Zeļļu ielā 23 (</w:t>
      </w:r>
      <w:r>
        <w:t>Zeļļu ielā 8</w:t>
      </w:r>
      <w:r w:rsidR="00352528">
        <w:t>)</w:t>
      </w:r>
      <w:r>
        <w:t>, Rīgā vienkāršota atjaunošana”</w:t>
      </w:r>
      <w:r>
        <w:rPr>
          <w:rStyle w:val="c2"/>
        </w:rPr>
        <w:t>. Darbu daudzumu saraksts</w:t>
      </w:r>
      <w:r w:rsidRPr="00E73326">
        <w:rPr>
          <w:bCs/>
        </w:rPr>
        <w:t>,</w:t>
      </w:r>
      <w:r w:rsidRPr="00E73326">
        <w:t xml:space="preserve"> kur</w:t>
      </w:r>
      <w:r>
        <w:t>š atrodam</w:t>
      </w:r>
      <w:r w:rsidRPr="00E73326">
        <w:t xml:space="preserve">s </w:t>
      </w:r>
      <w:r>
        <w:t xml:space="preserve">Latvijas Universitātes </w:t>
      </w:r>
      <w:r w:rsidRPr="00E73326">
        <w:t xml:space="preserve">mājas lapā internetā </w:t>
      </w:r>
      <w:hyperlink r:id="rId24" w:history="1">
        <w:r w:rsidR="0041235F" w:rsidRPr="0044636C">
          <w:rPr>
            <w:rStyle w:val="Hyperlink"/>
          </w:rPr>
          <w:t>http://www.lu.lv/uznemejiem/iepirkumi/buvdarbi/</w:t>
        </w:r>
      </w:hyperlink>
      <w:r w:rsidR="0041235F" w:rsidRPr="0044636C">
        <w:t xml:space="preserve"> </w:t>
      </w:r>
      <w:r w:rsidRPr="0044636C">
        <w:t>pie iepirkuma LU 2015/53</w:t>
      </w:r>
      <w:r w:rsidR="000A1199" w:rsidRPr="0044636C">
        <w:t>_I</w:t>
      </w:r>
      <w:r w:rsidRPr="0044636C">
        <w:t>_ERAF</w:t>
      </w:r>
      <w:r>
        <w:t xml:space="preserve"> dokumentācijas.</w:t>
      </w:r>
    </w:p>
    <w:p w14:paraId="63DA8B7D" w14:textId="77777777" w:rsidR="00DF4860" w:rsidRDefault="00DF4860" w:rsidP="00076050">
      <w:pPr>
        <w:pStyle w:val="ListParagraph"/>
        <w:spacing w:before="120" w:after="120"/>
        <w:ind w:left="0" w:right="-51"/>
        <w:jc w:val="center"/>
      </w:pPr>
    </w:p>
    <w:p w14:paraId="061F2E44" w14:textId="77777777" w:rsidR="008A5368" w:rsidRPr="0011115F" w:rsidRDefault="008A5368" w:rsidP="008A5368">
      <w:pPr>
        <w:ind w:right="-49"/>
        <w:jc w:val="both"/>
      </w:pPr>
    </w:p>
    <w:tbl>
      <w:tblPr>
        <w:tblpPr w:leftFromText="180" w:rightFromText="180" w:vertAnchor="text" w:horzAnchor="margin" w:tblpXSpec="center" w:tblpY="219"/>
        <w:tblW w:w="0" w:type="auto"/>
        <w:tblLayout w:type="fixed"/>
        <w:tblLook w:val="0000" w:firstRow="0" w:lastRow="0" w:firstColumn="0" w:lastColumn="0" w:noHBand="0" w:noVBand="0"/>
      </w:tblPr>
      <w:tblGrid>
        <w:gridCol w:w="5495"/>
        <w:gridCol w:w="3595"/>
      </w:tblGrid>
      <w:tr w:rsidR="001A6A3A" w:rsidRPr="0011115F" w14:paraId="7D5C2662" w14:textId="77777777" w:rsidTr="001A6A3A">
        <w:trPr>
          <w:cantSplit/>
        </w:trPr>
        <w:tc>
          <w:tcPr>
            <w:tcW w:w="5495" w:type="dxa"/>
          </w:tcPr>
          <w:p w14:paraId="753E93F5" w14:textId="77777777" w:rsidR="001A6A3A" w:rsidRPr="0011115F" w:rsidRDefault="001A6A3A" w:rsidP="001A6A3A">
            <w:pPr>
              <w:ind w:left="-108"/>
              <w:jc w:val="both"/>
            </w:pPr>
            <w:r w:rsidRPr="0011115F">
              <w:t xml:space="preserve">Pasūtītājs </w:t>
            </w:r>
          </w:p>
          <w:p w14:paraId="7CBF131D" w14:textId="77777777" w:rsidR="001A6A3A" w:rsidRPr="00076050" w:rsidRDefault="00076050" w:rsidP="001A6A3A">
            <w:pPr>
              <w:ind w:left="-108"/>
              <w:jc w:val="both"/>
            </w:pPr>
            <w:r w:rsidRPr="00076050">
              <w:t>Latvijas Universitāte</w:t>
            </w:r>
          </w:p>
          <w:p w14:paraId="494D3C24" w14:textId="77777777" w:rsidR="001A6A3A" w:rsidRPr="0011115F" w:rsidRDefault="001A6A3A" w:rsidP="001A6A3A">
            <w:pPr>
              <w:ind w:left="-108"/>
              <w:jc w:val="both"/>
            </w:pPr>
          </w:p>
        </w:tc>
        <w:tc>
          <w:tcPr>
            <w:tcW w:w="3595" w:type="dxa"/>
          </w:tcPr>
          <w:p w14:paraId="33090D9E" w14:textId="77777777" w:rsidR="001A6A3A" w:rsidRPr="0011115F" w:rsidRDefault="001A6A3A" w:rsidP="001A6A3A">
            <w:pPr>
              <w:jc w:val="both"/>
            </w:pPr>
            <w:r w:rsidRPr="0011115F">
              <w:t>Izpildītājs</w:t>
            </w:r>
          </w:p>
        </w:tc>
      </w:tr>
    </w:tbl>
    <w:p w14:paraId="53398273" w14:textId="77777777" w:rsidR="003E242F" w:rsidRPr="000148FD" w:rsidRDefault="00081734" w:rsidP="003E242F">
      <w:pPr>
        <w:ind w:left="3675" w:firstLine="720"/>
        <w:rPr>
          <w:sz w:val="20"/>
          <w:szCs w:val="20"/>
        </w:rPr>
      </w:pPr>
      <w:r w:rsidRPr="008E3072">
        <w:br w:type="page"/>
      </w:r>
      <w:bookmarkStart w:id="654" w:name="_Toc58053997"/>
      <w:bookmarkStart w:id="655" w:name="_Toc153873113"/>
      <w:bookmarkEnd w:id="639"/>
      <w:r w:rsidR="003E242F" w:rsidRPr="000148FD">
        <w:rPr>
          <w:sz w:val="20"/>
          <w:szCs w:val="20"/>
        </w:rPr>
        <w:lastRenderedPageBreak/>
        <w:t>LĪGUMA PROJEKTA</w:t>
      </w:r>
    </w:p>
    <w:p w14:paraId="604E5190" w14:textId="00751C62" w:rsidR="003E242F" w:rsidRPr="000148FD" w:rsidRDefault="00992FA8" w:rsidP="003E242F">
      <w:pPr>
        <w:ind w:left="4395"/>
        <w:jc w:val="center"/>
      </w:pPr>
      <w:r>
        <w:rPr>
          <w:sz w:val="20"/>
          <w:szCs w:val="20"/>
        </w:rPr>
        <w:t>5</w:t>
      </w:r>
      <w:r w:rsidR="003E242F" w:rsidRPr="000148FD">
        <w:rPr>
          <w:sz w:val="20"/>
          <w:szCs w:val="20"/>
        </w:rPr>
        <w:t xml:space="preserve">. pielikums </w:t>
      </w:r>
      <w:r w:rsidR="003E242F" w:rsidRPr="000148FD">
        <w:rPr>
          <w:b/>
          <w:sz w:val="20"/>
          <w:szCs w:val="20"/>
        </w:rPr>
        <w:t xml:space="preserve">BŪVDARBU </w:t>
      </w:r>
      <w:r w:rsidR="003E242F" w:rsidRPr="000148FD">
        <w:rPr>
          <w:b/>
          <w:bCs/>
          <w:sz w:val="20"/>
          <w:szCs w:val="20"/>
        </w:rPr>
        <w:t>GARANTIJAS NOTEIKUMI</w:t>
      </w:r>
    </w:p>
    <w:p w14:paraId="379BEEB5" w14:textId="77777777" w:rsidR="00081734" w:rsidRDefault="00081734" w:rsidP="00E3060A">
      <w:pPr>
        <w:ind w:left="4080" w:firstLine="240"/>
        <w:jc w:val="center"/>
      </w:pPr>
    </w:p>
    <w:p w14:paraId="74217715" w14:textId="77777777" w:rsidR="008A5368" w:rsidRPr="00E73326" w:rsidRDefault="008A5368" w:rsidP="008A5368">
      <w:pPr>
        <w:jc w:val="center"/>
        <w:rPr>
          <w:b/>
        </w:rPr>
      </w:pPr>
      <w:r w:rsidRPr="00E73326">
        <w:rPr>
          <w:b/>
        </w:rPr>
        <w:t>BŪVDARBU GARANTIJAS NOTEIKUMI</w:t>
      </w:r>
    </w:p>
    <w:p w14:paraId="42E25EF5" w14:textId="77777777" w:rsidR="008A5368" w:rsidRPr="00E73326" w:rsidRDefault="008A5368" w:rsidP="008A5368">
      <w:pPr>
        <w:jc w:val="both"/>
      </w:pPr>
    </w:p>
    <w:p w14:paraId="0161C070" w14:textId="77777777" w:rsidR="008A5368" w:rsidRPr="00E73326" w:rsidRDefault="008A5368" w:rsidP="00DA0426">
      <w:pPr>
        <w:numPr>
          <w:ilvl w:val="0"/>
          <w:numId w:val="29"/>
        </w:numPr>
        <w:jc w:val="both"/>
        <w:rPr>
          <w:b/>
        </w:rPr>
      </w:pPr>
      <w:r w:rsidRPr="00E73326">
        <w:rPr>
          <w:b/>
        </w:rPr>
        <w:t>Vispārīgie noteikumi</w:t>
      </w:r>
    </w:p>
    <w:p w14:paraId="1E203D97" w14:textId="01818E55" w:rsidR="008A5368" w:rsidRPr="00E73326" w:rsidRDefault="008A5368" w:rsidP="00DA0426">
      <w:pPr>
        <w:numPr>
          <w:ilvl w:val="1"/>
          <w:numId w:val="29"/>
        </w:numPr>
        <w:tabs>
          <w:tab w:val="clear" w:pos="780"/>
        </w:tabs>
        <w:ind w:left="1134" w:hanging="425"/>
        <w:jc w:val="both"/>
      </w:pPr>
      <w:r w:rsidRPr="00E73326">
        <w:t>Izpildītājs garantē, ka izpildītie Darbi (būvdarbi), kā arī iekārtas, sistēmas un izmantotie materiāli saglabās kvalitātes, drošuma un pielietojuma īpašības šo noteikumu 2.</w:t>
      </w:r>
      <w:r>
        <w:t> </w:t>
      </w:r>
      <w:r w:rsidRPr="00E73326">
        <w:t>nodaļā noteiktajā garantijas perio</w:t>
      </w:r>
      <w:r>
        <w:t>dā, ar nosacījumu, ka Pasūtīt</w:t>
      </w:r>
      <w:r w:rsidR="00020F2C">
        <w:t>ājs</w:t>
      </w:r>
      <w:r>
        <w:t xml:space="preserve"> būs izpildīj</w:t>
      </w:r>
      <w:r w:rsidR="003A102F">
        <w:t>is</w:t>
      </w:r>
      <w:r w:rsidRPr="00E73326">
        <w:t xml:space="preserve"> šo noteikumu 5.nodaļā noteiktās saistības.</w:t>
      </w:r>
    </w:p>
    <w:p w14:paraId="55E78679" w14:textId="7E813A02" w:rsidR="008A5368" w:rsidRPr="00E73326" w:rsidRDefault="008A5368" w:rsidP="00DA0426">
      <w:pPr>
        <w:numPr>
          <w:ilvl w:val="1"/>
          <w:numId w:val="29"/>
        </w:numPr>
        <w:tabs>
          <w:tab w:val="clear" w:pos="780"/>
        </w:tabs>
        <w:ind w:left="1134" w:hanging="425"/>
        <w:jc w:val="both"/>
      </w:pPr>
      <w:r w:rsidRPr="00E73326">
        <w:t>Šajos noteikumos noteikto garantijas saistību ietvaros Izpildītājs atbild tikai par tiem Darbu defektiem, kas radušies Izpildītāja vainas dēļ, nekvalitatīvi un līguma noteikumiem neatbilstoši</w:t>
      </w:r>
      <w:r w:rsidR="003A102F">
        <w:t>,</w:t>
      </w:r>
      <w:r w:rsidRPr="00E73326">
        <w:t xml:space="preserve"> veicot Darbus</w:t>
      </w:r>
      <w:r w:rsidR="003A102F">
        <w:t>,</w:t>
      </w:r>
      <w:r w:rsidRPr="00E73326">
        <w:t xml:space="preserve"> un/vai izmantojot līguma un Darbu veikšanu reglamentējošu dokumentu prasībām neatbilstošus materiālus.</w:t>
      </w:r>
    </w:p>
    <w:p w14:paraId="2E1EB347" w14:textId="77777777" w:rsidR="008A5368" w:rsidRPr="00E73326" w:rsidRDefault="008A5368" w:rsidP="00DA0426">
      <w:pPr>
        <w:numPr>
          <w:ilvl w:val="1"/>
          <w:numId w:val="29"/>
        </w:numPr>
        <w:tabs>
          <w:tab w:val="clear" w:pos="780"/>
        </w:tabs>
        <w:ind w:left="1134" w:hanging="425"/>
        <w:jc w:val="both"/>
      </w:pPr>
      <w:r w:rsidRPr="00E73326">
        <w:t>Darbu kvalitātes garantijas saistības attiecas tikai uz izpildītiem Darbiem un pielietotajiem materiāliem.</w:t>
      </w:r>
    </w:p>
    <w:p w14:paraId="6AD06862" w14:textId="77777777" w:rsidR="008A5368" w:rsidRPr="00E73326" w:rsidRDefault="008A5368" w:rsidP="00DA0426">
      <w:pPr>
        <w:numPr>
          <w:ilvl w:val="0"/>
          <w:numId w:val="29"/>
        </w:numPr>
        <w:spacing w:before="120"/>
        <w:ind w:left="714" w:hanging="357"/>
        <w:jc w:val="both"/>
        <w:rPr>
          <w:b/>
        </w:rPr>
      </w:pPr>
      <w:r w:rsidRPr="00E73326">
        <w:rPr>
          <w:b/>
        </w:rPr>
        <w:t>Garantijas periods</w:t>
      </w:r>
    </w:p>
    <w:p w14:paraId="58415D47" w14:textId="00AB9BC1" w:rsidR="008A5368" w:rsidRPr="00E73326" w:rsidRDefault="008A5368" w:rsidP="00DA0426">
      <w:pPr>
        <w:numPr>
          <w:ilvl w:val="1"/>
          <w:numId w:val="29"/>
        </w:numPr>
        <w:tabs>
          <w:tab w:val="clear" w:pos="780"/>
        </w:tabs>
        <w:ind w:left="1134" w:hanging="425"/>
        <w:jc w:val="both"/>
      </w:pPr>
      <w:r w:rsidRPr="00E73326">
        <w:t>Darbu kvalitātes garantijas termiņš sākas no</w:t>
      </w:r>
      <w:r>
        <w:t xml:space="preserve"> Būvdarbu pabeigšanas akta</w:t>
      </w:r>
      <w:r w:rsidR="005D18FC">
        <w:t xml:space="preserve"> </w:t>
      </w:r>
      <w:r w:rsidRPr="006E725E">
        <w:t>paraks</w:t>
      </w:r>
      <w:r>
        <w:t>tīšanas brīža</w:t>
      </w:r>
      <w:r w:rsidRPr="00E73326">
        <w:t>.</w:t>
      </w:r>
    </w:p>
    <w:p w14:paraId="5EA4595D" w14:textId="2CD809C9" w:rsidR="008A5368" w:rsidRPr="00E73326" w:rsidRDefault="008A5368" w:rsidP="00DA0426">
      <w:pPr>
        <w:numPr>
          <w:ilvl w:val="1"/>
          <w:numId w:val="29"/>
        </w:numPr>
        <w:tabs>
          <w:tab w:val="clear" w:pos="780"/>
        </w:tabs>
        <w:ind w:left="1134" w:hanging="425"/>
        <w:jc w:val="both"/>
      </w:pPr>
      <w:r w:rsidRPr="00E73326">
        <w:t xml:space="preserve">Darbu kvalitātes garantijas </w:t>
      </w:r>
      <w:r w:rsidRPr="003E3180">
        <w:t>termiņš ir 5 (pieci) gadi</w:t>
      </w:r>
      <w:r w:rsidRPr="00E73326">
        <w:t>.</w:t>
      </w:r>
    </w:p>
    <w:p w14:paraId="187F2D3D" w14:textId="77777777" w:rsidR="008A5368" w:rsidRPr="00E73326" w:rsidRDefault="008A5368" w:rsidP="00DA0426">
      <w:pPr>
        <w:numPr>
          <w:ilvl w:val="0"/>
          <w:numId w:val="29"/>
        </w:numPr>
        <w:tabs>
          <w:tab w:val="left" w:pos="360"/>
        </w:tabs>
        <w:spacing w:before="120"/>
        <w:ind w:left="714" w:hanging="357"/>
        <w:jc w:val="both"/>
        <w:rPr>
          <w:b/>
        </w:rPr>
      </w:pPr>
      <w:r w:rsidRPr="00E73326">
        <w:rPr>
          <w:b/>
        </w:rPr>
        <w:t>Izņēmumi</w:t>
      </w:r>
    </w:p>
    <w:p w14:paraId="61F72C10" w14:textId="77777777" w:rsidR="008A5368" w:rsidRPr="00A944A9" w:rsidRDefault="008A5368" w:rsidP="00DA0426">
      <w:pPr>
        <w:numPr>
          <w:ilvl w:val="1"/>
          <w:numId w:val="29"/>
        </w:numPr>
        <w:tabs>
          <w:tab w:val="clear" w:pos="780"/>
          <w:tab w:val="num" w:pos="-1701"/>
        </w:tabs>
        <w:ind w:left="1134" w:hanging="425"/>
        <w:jc w:val="both"/>
      </w:pPr>
      <w:r w:rsidRPr="00A944A9">
        <w:t>Darbu kvalitātes garantija neattiecas uz:</w:t>
      </w:r>
    </w:p>
    <w:p w14:paraId="626256C6" w14:textId="76FC23C8" w:rsidR="008A5368" w:rsidRPr="00A944A9" w:rsidRDefault="008A5368" w:rsidP="00DA0426">
      <w:pPr>
        <w:numPr>
          <w:ilvl w:val="2"/>
          <w:numId w:val="29"/>
        </w:numPr>
        <w:tabs>
          <w:tab w:val="clear" w:pos="1080"/>
          <w:tab w:val="num" w:pos="-2694"/>
          <w:tab w:val="left" w:pos="360"/>
        </w:tabs>
        <w:ind w:left="1985" w:hanging="851"/>
        <w:jc w:val="both"/>
      </w:pPr>
      <w:r w:rsidRPr="00A944A9">
        <w:t>ierīču detaļām, materiāliem, kuri pakļauti normālam nolietojumam ekspluatācijas gaitā (spuldzītes, drošinātāji, u.c.);</w:t>
      </w:r>
    </w:p>
    <w:p w14:paraId="71A7D885" w14:textId="77777777" w:rsidR="008A5368" w:rsidRPr="00A944A9" w:rsidRDefault="008A5368" w:rsidP="00DA0426">
      <w:pPr>
        <w:numPr>
          <w:ilvl w:val="2"/>
          <w:numId w:val="29"/>
        </w:numPr>
        <w:tabs>
          <w:tab w:val="clear" w:pos="1080"/>
          <w:tab w:val="num" w:pos="-2694"/>
          <w:tab w:val="left" w:pos="360"/>
        </w:tabs>
        <w:ind w:left="1985" w:hanging="851"/>
        <w:jc w:val="both"/>
      </w:pPr>
      <w:r w:rsidRPr="00A944A9">
        <w:t>ierīču, konstrukciju un materiālu bojājumiem, kuri nav radušies Izpildītāja vainas dēļ;</w:t>
      </w:r>
    </w:p>
    <w:p w14:paraId="29414757" w14:textId="3FACE965" w:rsidR="008A5368" w:rsidRPr="00FE2A0E" w:rsidRDefault="008A5368" w:rsidP="0035143C">
      <w:pPr>
        <w:numPr>
          <w:ilvl w:val="2"/>
          <w:numId w:val="29"/>
        </w:numPr>
        <w:tabs>
          <w:tab w:val="clear" w:pos="1080"/>
          <w:tab w:val="num" w:pos="-2694"/>
          <w:tab w:val="left" w:pos="360"/>
        </w:tabs>
        <w:ind w:left="1985" w:hanging="851"/>
        <w:jc w:val="both"/>
      </w:pPr>
      <w:r w:rsidRPr="00A944A9">
        <w:t>mehāniskajiem un</w:t>
      </w:r>
      <w:r w:rsidRPr="00E73326">
        <w:t xml:space="preserve"> ķīmiskajiem bojājumiem, kas radušies nevērīgas vai neatbilstošas apk</w:t>
      </w:r>
      <w:r w:rsidR="0035143C">
        <w:t>alpošanas un ekspluatācijas dēļ</w:t>
      </w:r>
      <w:r w:rsidRPr="00FE2A0E">
        <w:t>.</w:t>
      </w:r>
    </w:p>
    <w:p w14:paraId="577ED8A2" w14:textId="77777777" w:rsidR="008A5368" w:rsidRPr="003E3180" w:rsidRDefault="008A5368" w:rsidP="00DA0426">
      <w:pPr>
        <w:pStyle w:val="ListParagraph"/>
        <w:numPr>
          <w:ilvl w:val="0"/>
          <w:numId w:val="29"/>
        </w:numPr>
        <w:tabs>
          <w:tab w:val="left" w:pos="360"/>
        </w:tabs>
        <w:spacing w:before="120"/>
        <w:ind w:left="714" w:hanging="357"/>
        <w:contextualSpacing w:val="0"/>
        <w:jc w:val="both"/>
        <w:rPr>
          <w:b/>
        </w:rPr>
      </w:pPr>
      <w:r w:rsidRPr="003E3180">
        <w:rPr>
          <w:b/>
        </w:rPr>
        <w:t>Garantijas laika apkalpošana</w:t>
      </w:r>
    </w:p>
    <w:p w14:paraId="384993AC" w14:textId="77777777" w:rsidR="008A5368" w:rsidRPr="00FE2A0E" w:rsidRDefault="008A5368" w:rsidP="00DA0426">
      <w:pPr>
        <w:pStyle w:val="ListParagraph"/>
        <w:numPr>
          <w:ilvl w:val="1"/>
          <w:numId w:val="29"/>
        </w:numPr>
        <w:tabs>
          <w:tab w:val="clear" w:pos="780"/>
          <w:tab w:val="num" w:pos="-1701"/>
        </w:tabs>
        <w:ind w:left="1134" w:hanging="425"/>
        <w:contextualSpacing w:val="0"/>
        <w:jc w:val="both"/>
      </w:pPr>
      <w:r w:rsidRPr="003E3180">
        <w:t>Ja šo noteikumu 2. nodaļā noteiktajā garantijas periodā tiks konstatēti Darba defekti, kas radušies Izpildītāja vainas dēļ, Izpildītājs apņemas tos novērst šajos noteikumos</w:t>
      </w:r>
      <w:r w:rsidRPr="00FE2A0E">
        <w:t xml:space="preserve"> noteiktajā kārtībā.</w:t>
      </w:r>
    </w:p>
    <w:p w14:paraId="79B2F8A2" w14:textId="77777777" w:rsidR="008A5368" w:rsidRPr="00FE2A0E" w:rsidRDefault="008A5368" w:rsidP="00DA0426">
      <w:pPr>
        <w:pStyle w:val="ListParagraph"/>
        <w:numPr>
          <w:ilvl w:val="1"/>
          <w:numId w:val="29"/>
        </w:numPr>
        <w:tabs>
          <w:tab w:val="clear" w:pos="780"/>
          <w:tab w:val="num" w:pos="-1701"/>
        </w:tabs>
        <w:ind w:left="1134" w:hanging="425"/>
        <w:contextualSpacing w:val="0"/>
        <w:jc w:val="both"/>
      </w:pPr>
      <w:r w:rsidRPr="00FE2A0E">
        <w:t xml:space="preserve">Izpildītājam ir pienākums Darba defektus novērst </w:t>
      </w:r>
      <w:r w:rsidR="00F723D2">
        <w:t>LU</w:t>
      </w:r>
      <w:r w:rsidRPr="00FE2A0E">
        <w:t xml:space="preserve"> noteiktajā termiņā, kas nevar būt īs</w:t>
      </w:r>
      <w:r w:rsidR="00F723D2">
        <w:t>āks kā 14 (četrpadsmit) dienas</w:t>
      </w:r>
      <w:r w:rsidRPr="00FE2A0E">
        <w:t>.</w:t>
      </w:r>
    </w:p>
    <w:p w14:paraId="61F9662C" w14:textId="2DDBEF25" w:rsidR="008A5368" w:rsidRPr="00FE2A0E" w:rsidRDefault="008A5368" w:rsidP="00DA0426">
      <w:pPr>
        <w:pStyle w:val="ListParagraph"/>
        <w:numPr>
          <w:ilvl w:val="1"/>
          <w:numId w:val="29"/>
        </w:numPr>
        <w:tabs>
          <w:tab w:val="clear" w:pos="780"/>
          <w:tab w:val="num" w:pos="-1701"/>
        </w:tabs>
        <w:ind w:left="1134" w:hanging="425"/>
        <w:contextualSpacing w:val="0"/>
        <w:jc w:val="both"/>
      </w:pPr>
      <w:r w:rsidRPr="00FE2A0E">
        <w:t xml:space="preserve">Gadījumā, ja Izpildītājs nenovērš defektus šajos noteiktumos noteiktajā kārtībā un termiņā vai </w:t>
      </w:r>
      <w:r w:rsidR="00020F2C">
        <w:t>atsakās tos novērst, Pasūtītāja</w:t>
      </w:r>
      <w:r w:rsidRPr="00FE2A0E">
        <w:t>m ir tiesības pieaicināt trešās personas defektu novēršanai un šādā gadījumā Izpil</w:t>
      </w:r>
      <w:r w:rsidR="00020F2C">
        <w:t>dītājam ir pienākums Pasūtītāja</w:t>
      </w:r>
      <w:r w:rsidRPr="00FE2A0E">
        <w:t>m atlīdzināt visus ar to saistītos pamatotos izdevumus. Šo defektu novērša</w:t>
      </w:r>
      <w:r w:rsidR="00020F2C">
        <w:t>nas izmaksu segšanai Pasūtītāja</w:t>
      </w:r>
      <w:r w:rsidRPr="00FE2A0E">
        <w:t xml:space="preserve">m ir tiesības izmantot </w:t>
      </w:r>
      <w:r w:rsidR="006D6AA1">
        <w:t>garantijas laika garantijas līdzekļus</w:t>
      </w:r>
      <w:r w:rsidRPr="00FE2A0E">
        <w:t>. Par lēmumu nodot defektu novērša</w:t>
      </w:r>
      <w:r w:rsidR="00020F2C">
        <w:t>nu trešajām personām Pasūtītāja</w:t>
      </w:r>
      <w:r w:rsidRPr="00FE2A0E">
        <w:t>m ir pienākums vismaz 5 (piecas) dienas iepriekš rakstveidā brīdināt Izpildītāju.</w:t>
      </w:r>
    </w:p>
    <w:p w14:paraId="37D1819F" w14:textId="77777777" w:rsidR="008A5368" w:rsidRPr="00FE2A0E" w:rsidRDefault="008A5368" w:rsidP="00DA0426">
      <w:pPr>
        <w:pStyle w:val="ListParagraph"/>
        <w:numPr>
          <w:ilvl w:val="0"/>
          <w:numId w:val="29"/>
        </w:numPr>
        <w:tabs>
          <w:tab w:val="left" w:pos="360"/>
        </w:tabs>
        <w:spacing w:before="120"/>
        <w:ind w:left="714" w:hanging="357"/>
        <w:contextualSpacing w:val="0"/>
        <w:jc w:val="both"/>
        <w:rPr>
          <w:b/>
        </w:rPr>
      </w:pPr>
      <w:r w:rsidRPr="00FE2A0E">
        <w:rPr>
          <w:b/>
        </w:rPr>
        <w:t>Pasūtītāju pienākumi garantijas periodā</w:t>
      </w:r>
    </w:p>
    <w:p w14:paraId="7B669038" w14:textId="71583E66" w:rsidR="008A5368" w:rsidRPr="00FE2A0E" w:rsidRDefault="008A5368" w:rsidP="00DA0426">
      <w:pPr>
        <w:pStyle w:val="ListParagraph"/>
        <w:numPr>
          <w:ilvl w:val="1"/>
          <w:numId w:val="29"/>
        </w:numPr>
        <w:tabs>
          <w:tab w:val="clear" w:pos="780"/>
          <w:tab w:val="num" w:pos="-993"/>
          <w:tab w:val="left" w:pos="360"/>
        </w:tabs>
        <w:ind w:left="1134" w:hanging="425"/>
        <w:contextualSpacing w:val="0"/>
        <w:jc w:val="both"/>
      </w:pPr>
      <w:r w:rsidRPr="00FE2A0E">
        <w:t xml:space="preserve">Garantijas periodā ir jānodrošina Objekta uzturēšana un ekspluatācija atbilstoši Objekta tehniskajiem parametriem. </w:t>
      </w:r>
    </w:p>
    <w:p w14:paraId="47C29FB0" w14:textId="58D6DD22" w:rsidR="008C615A" w:rsidRDefault="008A5368" w:rsidP="008C615A">
      <w:pPr>
        <w:pStyle w:val="ListParagraph"/>
        <w:numPr>
          <w:ilvl w:val="1"/>
          <w:numId w:val="29"/>
        </w:numPr>
        <w:tabs>
          <w:tab w:val="clear" w:pos="780"/>
          <w:tab w:val="num" w:pos="-993"/>
          <w:tab w:val="left" w:pos="360"/>
        </w:tabs>
        <w:ind w:left="1134" w:hanging="425"/>
        <w:contextualSpacing w:val="0"/>
        <w:jc w:val="both"/>
      </w:pPr>
      <w:r w:rsidRPr="00FE2A0E">
        <w:t>Ja Pasūtītāj</w:t>
      </w:r>
      <w:r w:rsidR="00607C55">
        <w:t>s</w:t>
      </w:r>
      <w:r w:rsidRPr="00FE2A0E">
        <w:t xml:space="preserve"> patstāvīgi vai pieaicinot trešās personas, garantijas periodā Objektā veic jebkādus pārbūves un citus darbus, attiecīgajam Pasūtītājam ir pienākums par to rakstveidā informēt Izpildītāju.</w:t>
      </w:r>
    </w:p>
    <w:p w14:paraId="7063F2EE" w14:textId="77777777" w:rsidR="003A102F" w:rsidRDefault="003A102F" w:rsidP="003A102F">
      <w:pPr>
        <w:tabs>
          <w:tab w:val="left" w:pos="360"/>
        </w:tabs>
        <w:jc w:val="both"/>
      </w:pPr>
    </w:p>
    <w:tbl>
      <w:tblPr>
        <w:tblpPr w:leftFromText="180" w:rightFromText="180" w:vertAnchor="text" w:horzAnchor="margin" w:tblpXSpec="center" w:tblpY="219"/>
        <w:tblW w:w="0" w:type="auto"/>
        <w:tblLayout w:type="fixed"/>
        <w:tblLook w:val="0000" w:firstRow="0" w:lastRow="0" w:firstColumn="0" w:lastColumn="0" w:noHBand="0" w:noVBand="0"/>
      </w:tblPr>
      <w:tblGrid>
        <w:gridCol w:w="5495"/>
        <w:gridCol w:w="3595"/>
      </w:tblGrid>
      <w:tr w:rsidR="003A102F" w:rsidRPr="0011115F" w14:paraId="1859DD59" w14:textId="77777777" w:rsidTr="00AA7492">
        <w:trPr>
          <w:cantSplit/>
        </w:trPr>
        <w:tc>
          <w:tcPr>
            <w:tcW w:w="5495" w:type="dxa"/>
          </w:tcPr>
          <w:p w14:paraId="62015FAC" w14:textId="77777777" w:rsidR="003A102F" w:rsidRPr="0011115F" w:rsidRDefault="003A102F" w:rsidP="00AA7492">
            <w:pPr>
              <w:ind w:left="-108"/>
              <w:jc w:val="both"/>
            </w:pPr>
            <w:r w:rsidRPr="0011115F">
              <w:t xml:space="preserve">Pasūtītājs </w:t>
            </w:r>
          </w:p>
          <w:p w14:paraId="69C026B1" w14:textId="77777777" w:rsidR="003A102F" w:rsidRPr="00076050" w:rsidRDefault="003A102F" w:rsidP="00AA7492">
            <w:pPr>
              <w:ind w:left="-108"/>
              <w:jc w:val="both"/>
            </w:pPr>
            <w:r w:rsidRPr="00076050">
              <w:t>Latvijas Universitāte</w:t>
            </w:r>
          </w:p>
          <w:p w14:paraId="0B995302" w14:textId="77777777" w:rsidR="003A102F" w:rsidRPr="0011115F" w:rsidRDefault="003A102F" w:rsidP="00AA7492">
            <w:pPr>
              <w:ind w:left="-108"/>
              <w:jc w:val="both"/>
            </w:pPr>
          </w:p>
        </w:tc>
        <w:tc>
          <w:tcPr>
            <w:tcW w:w="3595" w:type="dxa"/>
          </w:tcPr>
          <w:p w14:paraId="14122D20" w14:textId="77777777" w:rsidR="003A102F" w:rsidRPr="0011115F" w:rsidRDefault="003A102F" w:rsidP="00AA7492">
            <w:pPr>
              <w:jc w:val="both"/>
            </w:pPr>
            <w:r w:rsidRPr="0011115F">
              <w:t>Izpildītājs</w:t>
            </w:r>
          </w:p>
        </w:tc>
      </w:tr>
    </w:tbl>
    <w:p w14:paraId="744B5250" w14:textId="77777777" w:rsidR="003A102F" w:rsidRDefault="003A102F" w:rsidP="003A102F">
      <w:pPr>
        <w:tabs>
          <w:tab w:val="left" w:pos="360"/>
        </w:tabs>
        <w:jc w:val="both"/>
      </w:pPr>
    </w:p>
    <w:bookmarkEnd w:id="654"/>
    <w:bookmarkEnd w:id="655"/>
    <w:p w14:paraId="61ABAEF4" w14:textId="4A8D6610" w:rsidR="00F9716C" w:rsidRPr="000148FD" w:rsidRDefault="00F9716C" w:rsidP="003A102F">
      <w:pPr>
        <w:jc w:val="right"/>
        <w:rPr>
          <w:sz w:val="20"/>
          <w:szCs w:val="20"/>
        </w:rPr>
      </w:pPr>
      <w:r w:rsidRPr="000148FD">
        <w:rPr>
          <w:sz w:val="20"/>
          <w:szCs w:val="20"/>
        </w:rPr>
        <w:t>LĪGUMA PROJEKTA</w:t>
      </w:r>
    </w:p>
    <w:p w14:paraId="1263BF81" w14:textId="39E968B9" w:rsidR="00F9716C" w:rsidRPr="00693606" w:rsidRDefault="00992FA8" w:rsidP="00F9716C">
      <w:pPr>
        <w:ind w:left="4800"/>
        <w:rPr>
          <w:sz w:val="20"/>
          <w:szCs w:val="20"/>
        </w:rPr>
      </w:pPr>
      <w:r>
        <w:rPr>
          <w:sz w:val="20"/>
          <w:szCs w:val="20"/>
        </w:rPr>
        <w:t>6</w:t>
      </w:r>
      <w:r w:rsidR="00F9716C" w:rsidRPr="000148FD">
        <w:rPr>
          <w:sz w:val="20"/>
          <w:szCs w:val="20"/>
        </w:rPr>
        <w:t>.</w:t>
      </w:r>
      <w:r w:rsidR="00F9716C">
        <w:rPr>
          <w:sz w:val="20"/>
          <w:szCs w:val="20"/>
        </w:rPr>
        <w:t> </w:t>
      </w:r>
      <w:r w:rsidR="00F9716C" w:rsidRPr="000148FD">
        <w:rPr>
          <w:sz w:val="20"/>
          <w:szCs w:val="20"/>
        </w:rPr>
        <w:t>pielik</w:t>
      </w:r>
      <w:r w:rsidR="00F9716C" w:rsidRPr="00160929">
        <w:rPr>
          <w:sz w:val="20"/>
          <w:szCs w:val="20"/>
        </w:rPr>
        <w:t>ums</w:t>
      </w:r>
      <w:r w:rsidR="008E2E7D">
        <w:rPr>
          <w:sz w:val="20"/>
          <w:szCs w:val="20"/>
        </w:rPr>
        <w:t xml:space="preserve"> </w:t>
      </w:r>
      <w:r w:rsidR="00F9716C" w:rsidRPr="00693606">
        <w:rPr>
          <w:b/>
          <w:bCs/>
          <w:sz w:val="20"/>
          <w:szCs w:val="20"/>
        </w:rPr>
        <w:t>FINANŠU GARANTIJU NOTEIKUMI</w:t>
      </w:r>
    </w:p>
    <w:p w14:paraId="17B66AD1" w14:textId="77777777" w:rsidR="00F9716C" w:rsidRPr="00693606" w:rsidRDefault="00F9716C" w:rsidP="00F9716C">
      <w:pPr>
        <w:ind w:left="5520"/>
        <w:rPr>
          <w:sz w:val="20"/>
          <w:szCs w:val="20"/>
        </w:rPr>
      </w:pPr>
    </w:p>
    <w:p w14:paraId="4C2C9B2F" w14:textId="77777777" w:rsidR="00F9716C" w:rsidRPr="00A810BC" w:rsidRDefault="00F9716C" w:rsidP="00F9716C">
      <w:pPr>
        <w:pStyle w:val="BodyText"/>
        <w:ind w:firstLine="443"/>
        <w:rPr>
          <w:b w:val="0"/>
          <w:bCs w:val="0"/>
          <w:strike/>
          <w:szCs w:val="20"/>
        </w:rPr>
      </w:pPr>
      <w:r w:rsidRPr="00693606">
        <w:rPr>
          <w:b w:val="0"/>
        </w:rPr>
        <w:t>Atbilstoši Kredītiestāžu likuma normām</w:t>
      </w:r>
      <w:r w:rsidRPr="00693606">
        <w:rPr>
          <w:b w:val="0"/>
          <w:bCs w:val="0"/>
          <w:szCs w:val="20"/>
        </w:rPr>
        <w:t xml:space="preserve"> Pasūtītājs ir noteicis šādus garantiju veidus un attiecīgajā garantijā obligāti iekļaujamos nosacījumus un noteikumus:</w:t>
      </w:r>
    </w:p>
    <w:p w14:paraId="21D02706" w14:textId="77777777" w:rsidR="00F9716C" w:rsidRPr="00DF47DD" w:rsidRDefault="00F9716C" w:rsidP="001F564D">
      <w:pPr>
        <w:numPr>
          <w:ilvl w:val="0"/>
          <w:numId w:val="4"/>
        </w:numPr>
        <w:tabs>
          <w:tab w:val="left" w:pos="1418"/>
        </w:tabs>
        <w:autoSpaceDE w:val="0"/>
        <w:autoSpaceDN w:val="0"/>
        <w:adjustRightInd w:val="0"/>
        <w:jc w:val="both"/>
        <w:rPr>
          <w:iCs/>
        </w:rPr>
      </w:pPr>
      <w:r w:rsidRPr="00DF47DD">
        <w:rPr>
          <w:b/>
          <w:iCs/>
          <w:u w:val="single"/>
        </w:rPr>
        <w:t>Garantijas laika garantijai</w:t>
      </w:r>
    </w:p>
    <w:p w14:paraId="4975DFDB" w14:textId="59492B5A" w:rsidR="00F9716C" w:rsidRPr="00DF47DD" w:rsidRDefault="00F9716C" w:rsidP="001F564D">
      <w:pPr>
        <w:numPr>
          <w:ilvl w:val="1"/>
          <w:numId w:val="4"/>
        </w:numPr>
        <w:tabs>
          <w:tab w:val="clear" w:pos="567"/>
          <w:tab w:val="left" w:pos="1418"/>
        </w:tabs>
        <w:autoSpaceDE w:val="0"/>
        <w:autoSpaceDN w:val="0"/>
        <w:adjustRightInd w:val="0"/>
        <w:jc w:val="both"/>
        <w:rPr>
          <w:iCs/>
        </w:rPr>
      </w:pPr>
      <w:r w:rsidRPr="00DF47DD">
        <w:rPr>
          <w:iCs/>
        </w:rPr>
        <w:t xml:space="preserve"> ir jābūt garantijai</w:t>
      </w:r>
      <w:r w:rsidR="003E3180" w:rsidRPr="003E3180">
        <w:rPr>
          <w:bCs/>
          <w:color w:val="000000"/>
        </w:rPr>
        <w:t xml:space="preserve"> </w:t>
      </w:r>
      <w:r w:rsidR="003E3180">
        <w:rPr>
          <w:bCs/>
          <w:color w:val="000000"/>
        </w:rPr>
        <w:t>vai apdrošināšanas polisei</w:t>
      </w:r>
      <w:r w:rsidRPr="00DF47DD">
        <w:rPr>
          <w:iCs/>
        </w:rPr>
        <w:t>, ko izsniegusi:</w:t>
      </w:r>
    </w:p>
    <w:p w14:paraId="4A19A3C2" w14:textId="77777777" w:rsidR="00F9716C" w:rsidRPr="00DF47DD" w:rsidRDefault="00F9716C" w:rsidP="001F564D">
      <w:pPr>
        <w:numPr>
          <w:ilvl w:val="2"/>
          <w:numId w:val="4"/>
        </w:numPr>
        <w:tabs>
          <w:tab w:val="clear" w:pos="851"/>
        </w:tabs>
        <w:autoSpaceDE w:val="0"/>
        <w:autoSpaceDN w:val="0"/>
        <w:adjustRightInd w:val="0"/>
        <w:ind w:left="1418" w:hanging="567"/>
        <w:jc w:val="both"/>
        <w:rPr>
          <w:iCs/>
        </w:rPr>
      </w:pPr>
      <w:r w:rsidRPr="00DF47DD">
        <w:rPr>
          <w:szCs w:val="20"/>
        </w:rPr>
        <w:t>Latvijas Republikā reģistrēta kredītiestāde, kas saņēmusi Finanšu un kapitāla tirgus komisijas (turpmāk – FKTK) licenci</w:t>
      </w:r>
      <w:r w:rsidRPr="00DF47DD">
        <w:t>;</w:t>
      </w:r>
    </w:p>
    <w:p w14:paraId="54AC2317" w14:textId="77777777" w:rsidR="00F9716C" w:rsidRPr="00DF47DD" w:rsidRDefault="00F9716C" w:rsidP="001F564D">
      <w:pPr>
        <w:numPr>
          <w:ilvl w:val="2"/>
          <w:numId w:val="4"/>
        </w:numPr>
        <w:tabs>
          <w:tab w:val="clear" w:pos="851"/>
        </w:tabs>
        <w:autoSpaceDE w:val="0"/>
        <w:autoSpaceDN w:val="0"/>
        <w:adjustRightInd w:val="0"/>
        <w:ind w:left="1418" w:hanging="567"/>
        <w:jc w:val="both"/>
        <w:rPr>
          <w:iCs/>
        </w:rPr>
      </w:pPr>
      <w:r w:rsidRPr="00DF47DD">
        <w:rPr>
          <w:bCs/>
          <w:szCs w:val="20"/>
        </w:rPr>
        <w:t xml:space="preserve">Eiropas Savienības vai Eiropas Ekonomikas zonas valstī (dalībvalstī), vai </w:t>
      </w:r>
      <w:proofErr w:type="spellStart"/>
      <w:r w:rsidRPr="00DF47DD">
        <w:rPr>
          <w:bCs/>
          <w:szCs w:val="20"/>
        </w:rPr>
        <w:t>nedalībvalstī</w:t>
      </w:r>
      <w:proofErr w:type="spellEnd"/>
      <w:r w:rsidRPr="00DF47DD">
        <w:rPr>
          <w:bCs/>
          <w:szCs w:val="20"/>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r w:rsidRPr="00DF47DD">
        <w:t>;</w:t>
      </w:r>
    </w:p>
    <w:p w14:paraId="6ACB0C7C" w14:textId="5F0432A6" w:rsidR="00F9716C" w:rsidRDefault="003A102F" w:rsidP="001F564D">
      <w:pPr>
        <w:numPr>
          <w:ilvl w:val="2"/>
          <w:numId w:val="4"/>
        </w:numPr>
        <w:tabs>
          <w:tab w:val="clear" w:pos="851"/>
        </w:tabs>
        <w:autoSpaceDE w:val="0"/>
        <w:autoSpaceDN w:val="0"/>
        <w:adjustRightInd w:val="0"/>
        <w:ind w:left="1418" w:hanging="567"/>
        <w:jc w:val="both"/>
        <w:rPr>
          <w:szCs w:val="20"/>
        </w:rPr>
      </w:pPr>
      <w:r>
        <w:t>cita kredītiestāde</w:t>
      </w:r>
      <w:r w:rsidR="00F9716C" w:rsidRPr="00DF47DD">
        <w:t xml:space="preserve"> </w:t>
      </w:r>
      <w:r>
        <w:t xml:space="preserve">- </w:t>
      </w:r>
      <w:r w:rsidR="00F9716C" w:rsidRPr="00DF47DD">
        <w:t xml:space="preserve">kura neatbilst nevienam iepriekš minētajam nosacījumam, ja tās izsniegtu garantiju ir apstiprinājusi </w:t>
      </w:r>
      <w:r w:rsidR="00F9716C" w:rsidRPr="00DF47DD">
        <w:rPr>
          <w:szCs w:val="20"/>
        </w:rPr>
        <w:t>Latvijas Republikā reģistrēta kredīties</w:t>
      </w:r>
      <w:r w:rsidR="003E3180">
        <w:rPr>
          <w:szCs w:val="20"/>
        </w:rPr>
        <w:t>tāde, kas saņēmusi FKTK licenci;</w:t>
      </w:r>
    </w:p>
    <w:p w14:paraId="3E1F57E4" w14:textId="5FDF8356" w:rsidR="003E3180" w:rsidRDefault="00D2757B" w:rsidP="001F564D">
      <w:pPr>
        <w:numPr>
          <w:ilvl w:val="2"/>
          <w:numId w:val="4"/>
        </w:numPr>
        <w:tabs>
          <w:tab w:val="clear" w:pos="851"/>
        </w:tabs>
        <w:autoSpaceDE w:val="0"/>
        <w:autoSpaceDN w:val="0"/>
        <w:adjustRightInd w:val="0"/>
        <w:ind w:left="1418" w:hanging="567"/>
        <w:jc w:val="both"/>
        <w:rPr>
          <w:szCs w:val="20"/>
        </w:rPr>
      </w:pPr>
      <w:r>
        <w:rPr>
          <w:bCs/>
          <w:color w:val="000000"/>
        </w:rPr>
        <w:t>a</w:t>
      </w:r>
      <w:r w:rsidR="003E3180">
        <w:rPr>
          <w:bCs/>
          <w:color w:val="000000"/>
        </w:rPr>
        <w:t>pdrošināšanas sab</w:t>
      </w:r>
      <w:r w:rsidR="003E3180" w:rsidRPr="00B70F75">
        <w:rPr>
          <w:bCs/>
          <w:color w:val="000000"/>
        </w:rPr>
        <w:t xml:space="preserve">iedrība, ja </w:t>
      </w:r>
      <w:r w:rsidR="003E3180">
        <w:rPr>
          <w:bCs/>
          <w:color w:val="000000"/>
        </w:rPr>
        <w:t>apdrošināšanas polise</w:t>
      </w:r>
      <w:r w:rsidR="003E3180" w:rsidRPr="00B70F75">
        <w:rPr>
          <w:bCs/>
          <w:color w:val="000000"/>
        </w:rPr>
        <w:t xml:space="preserve"> izsniegta saskaņā ar tiem pašiem iepirkuma procedūras dokumentos noteiktajiem nosacījumiem kā kredītiestādes garantija</w:t>
      </w:r>
      <w:r w:rsidR="003E3180">
        <w:rPr>
          <w:bCs/>
          <w:color w:val="000000"/>
        </w:rPr>
        <w:t>.</w:t>
      </w:r>
    </w:p>
    <w:p w14:paraId="56FF43B9" w14:textId="1477D41B" w:rsidR="00F9716C" w:rsidRPr="003E3180" w:rsidRDefault="00F9716C" w:rsidP="003E3180">
      <w:pPr>
        <w:rPr>
          <w:szCs w:val="20"/>
        </w:rPr>
      </w:pPr>
    </w:p>
    <w:p w14:paraId="19D5F477" w14:textId="77777777" w:rsidR="00F9716C" w:rsidRPr="00DF47DD" w:rsidRDefault="00F9716C" w:rsidP="001F564D">
      <w:pPr>
        <w:numPr>
          <w:ilvl w:val="1"/>
          <w:numId w:val="4"/>
        </w:numPr>
        <w:autoSpaceDE w:val="0"/>
        <w:autoSpaceDN w:val="0"/>
        <w:adjustRightInd w:val="0"/>
        <w:jc w:val="both"/>
        <w:rPr>
          <w:iCs/>
        </w:rPr>
      </w:pPr>
      <w:r w:rsidRPr="00DF47DD">
        <w:rPr>
          <w:b/>
          <w:szCs w:val="20"/>
        </w:rPr>
        <w:t xml:space="preserve">Garantijas laika garantijā </w:t>
      </w:r>
      <w:r w:rsidRPr="00DF47DD">
        <w:rPr>
          <w:b/>
          <w:bCs/>
          <w:iCs/>
        </w:rPr>
        <w:t>obligāti jābūt iekļautiem šādiem noteikumiem un nosacījumiem:</w:t>
      </w:r>
    </w:p>
    <w:p w14:paraId="40102E0E" w14:textId="77777777" w:rsidR="00F9716C" w:rsidRPr="00DF47DD" w:rsidRDefault="00F9716C" w:rsidP="001F564D">
      <w:pPr>
        <w:numPr>
          <w:ilvl w:val="2"/>
          <w:numId w:val="4"/>
        </w:numPr>
        <w:tabs>
          <w:tab w:val="clear" w:pos="851"/>
        </w:tabs>
        <w:autoSpaceDE w:val="0"/>
        <w:autoSpaceDN w:val="0"/>
        <w:adjustRightInd w:val="0"/>
        <w:ind w:left="1418" w:hanging="567"/>
        <w:jc w:val="both"/>
        <w:rPr>
          <w:iCs/>
        </w:rPr>
      </w:pPr>
      <w:r w:rsidRPr="00DF47DD">
        <w:rPr>
          <w:iCs/>
        </w:rPr>
        <w:t>garantijas devējs apņemas samaksāt Pasūtītājam garantijas summu defektu novēršanas izmaksu apmērā, ja Izpildītājs nepilda līgumā noteiktās garantijas saistības;</w:t>
      </w:r>
    </w:p>
    <w:p w14:paraId="47C3AB19" w14:textId="77777777" w:rsidR="00F9716C" w:rsidRPr="00DF47DD" w:rsidRDefault="00F9716C" w:rsidP="001F564D">
      <w:pPr>
        <w:numPr>
          <w:ilvl w:val="2"/>
          <w:numId w:val="4"/>
        </w:numPr>
        <w:tabs>
          <w:tab w:val="clear" w:pos="851"/>
        </w:tabs>
        <w:autoSpaceDE w:val="0"/>
        <w:autoSpaceDN w:val="0"/>
        <w:adjustRightInd w:val="0"/>
        <w:ind w:left="1418" w:hanging="567"/>
        <w:jc w:val="both"/>
        <w:rPr>
          <w:iCs/>
        </w:rPr>
      </w:pPr>
      <w:r w:rsidRPr="00DF47DD">
        <w:rPr>
          <w:iCs/>
        </w:rPr>
        <w:t>garantija ir spēkā visā garantijas termiņa laikā</w:t>
      </w:r>
      <w:r w:rsidRPr="00DF47DD">
        <w:rPr>
          <w:iCs/>
          <w:sz w:val="22"/>
          <w:szCs w:val="22"/>
        </w:rPr>
        <w:t>;</w:t>
      </w:r>
    </w:p>
    <w:p w14:paraId="3887BA05" w14:textId="77777777" w:rsidR="00F9716C" w:rsidRPr="00DF47DD" w:rsidRDefault="00F9716C" w:rsidP="001F564D">
      <w:pPr>
        <w:numPr>
          <w:ilvl w:val="2"/>
          <w:numId w:val="4"/>
        </w:numPr>
        <w:tabs>
          <w:tab w:val="clear" w:pos="851"/>
        </w:tabs>
        <w:autoSpaceDE w:val="0"/>
        <w:autoSpaceDN w:val="0"/>
        <w:adjustRightInd w:val="0"/>
        <w:ind w:left="1418" w:hanging="567"/>
        <w:jc w:val="both"/>
        <w:rPr>
          <w:iCs/>
        </w:rPr>
      </w:pPr>
      <w:r w:rsidRPr="00DF47DD">
        <w:rPr>
          <w:iCs/>
          <w:sz w:val="22"/>
          <w:szCs w:val="22"/>
        </w:rPr>
        <w:t xml:space="preserve">garantija </w:t>
      </w:r>
      <w:r w:rsidRPr="00DF47DD">
        <w:rPr>
          <w:iCs/>
        </w:rPr>
        <w:t>ir no Izpildītāja puses neatsaucama;</w:t>
      </w:r>
    </w:p>
    <w:p w14:paraId="49F826C9" w14:textId="77777777" w:rsidR="00F9716C" w:rsidRPr="00E23F9D" w:rsidRDefault="00F9716C" w:rsidP="001F564D">
      <w:pPr>
        <w:numPr>
          <w:ilvl w:val="2"/>
          <w:numId w:val="4"/>
        </w:numPr>
        <w:tabs>
          <w:tab w:val="clear" w:pos="851"/>
        </w:tabs>
        <w:autoSpaceDE w:val="0"/>
        <w:autoSpaceDN w:val="0"/>
        <w:adjustRightInd w:val="0"/>
        <w:ind w:left="1418" w:hanging="567"/>
        <w:jc w:val="both"/>
        <w:rPr>
          <w:iCs/>
        </w:rPr>
      </w:pPr>
      <w:r w:rsidRPr="00E23F9D">
        <w:rPr>
          <w:iCs/>
        </w:rPr>
        <w:t xml:space="preserve">Pasūtītājam nav jāpieprasa garantijas summa no </w:t>
      </w:r>
      <w:r w:rsidRPr="00DF47DD">
        <w:t>Izpildītāja</w:t>
      </w:r>
      <w:r w:rsidRPr="00E23F9D">
        <w:rPr>
          <w:iCs/>
        </w:rPr>
        <w:t xml:space="preserve"> pirms prasības iesniegšanas garantijas devējam;</w:t>
      </w:r>
    </w:p>
    <w:p w14:paraId="4FF4C61C" w14:textId="77777777" w:rsidR="00F9716C" w:rsidRDefault="00F9716C" w:rsidP="001F564D">
      <w:pPr>
        <w:numPr>
          <w:ilvl w:val="2"/>
          <w:numId w:val="4"/>
        </w:numPr>
        <w:tabs>
          <w:tab w:val="clear" w:pos="851"/>
        </w:tabs>
        <w:autoSpaceDE w:val="0"/>
        <w:autoSpaceDN w:val="0"/>
        <w:adjustRightInd w:val="0"/>
        <w:ind w:left="1418" w:hanging="567"/>
        <w:jc w:val="both"/>
        <w:rPr>
          <w:iCs/>
        </w:rPr>
      </w:pPr>
      <w:r w:rsidRPr="00DF47DD">
        <w:rPr>
          <w:iCs/>
        </w:rPr>
        <w:t>garantijai piemērojami Starptautiskās tirdzniecības kameras noteikumi „</w:t>
      </w:r>
      <w:proofErr w:type="spellStart"/>
      <w:r w:rsidRPr="00DF47DD">
        <w:rPr>
          <w:iCs/>
        </w:rPr>
        <w:t>The</w:t>
      </w:r>
      <w:proofErr w:type="spellEnd"/>
      <w:r w:rsidRPr="00DF47DD">
        <w:rPr>
          <w:iCs/>
        </w:rPr>
        <w:t xml:space="preserve"> ICC </w:t>
      </w:r>
      <w:proofErr w:type="spellStart"/>
      <w:r w:rsidRPr="00DF47DD">
        <w:rPr>
          <w:iCs/>
        </w:rPr>
        <w:t>Uniform</w:t>
      </w:r>
      <w:proofErr w:type="spellEnd"/>
      <w:r w:rsidRPr="00DF47DD">
        <w:rPr>
          <w:iCs/>
        </w:rPr>
        <w:t xml:space="preserve"> </w:t>
      </w:r>
      <w:proofErr w:type="spellStart"/>
      <w:r w:rsidRPr="00DF47DD">
        <w:rPr>
          <w:iCs/>
        </w:rPr>
        <w:t>Rulesfo</w:t>
      </w:r>
      <w:proofErr w:type="spellEnd"/>
      <w:r w:rsidRPr="00DF47DD">
        <w:rPr>
          <w:iCs/>
        </w:rPr>
        <w:t xml:space="preserve"> </w:t>
      </w:r>
      <w:proofErr w:type="spellStart"/>
      <w:r w:rsidRPr="00DF47DD">
        <w:rPr>
          <w:iCs/>
        </w:rPr>
        <w:t>Demand</w:t>
      </w:r>
      <w:proofErr w:type="spellEnd"/>
      <w:r w:rsidRPr="00DF47DD">
        <w:rPr>
          <w:iCs/>
        </w:rPr>
        <w:t xml:space="preserve"> </w:t>
      </w:r>
      <w:proofErr w:type="spellStart"/>
      <w:r w:rsidRPr="00DF47DD">
        <w:rPr>
          <w:iCs/>
        </w:rPr>
        <w:t>Guarantees</w:t>
      </w:r>
      <w:proofErr w:type="spellEnd"/>
      <w:r w:rsidRPr="00DF47DD">
        <w:rPr>
          <w:iCs/>
        </w:rPr>
        <w:t xml:space="preserve">”, ICC </w:t>
      </w:r>
      <w:proofErr w:type="spellStart"/>
      <w:r w:rsidRPr="00DF47DD">
        <w:rPr>
          <w:iCs/>
        </w:rPr>
        <w:t>Publication</w:t>
      </w:r>
      <w:proofErr w:type="spellEnd"/>
      <w:r w:rsidRPr="00DF47DD">
        <w:rPr>
          <w:iCs/>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8A97C48" w14:textId="77777777" w:rsidR="003A102F" w:rsidRDefault="003A102F" w:rsidP="003A102F">
      <w:pPr>
        <w:autoSpaceDE w:val="0"/>
        <w:autoSpaceDN w:val="0"/>
        <w:adjustRightInd w:val="0"/>
        <w:jc w:val="both"/>
        <w:rPr>
          <w:iCs/>
        </w:rPr>
      </w:pPr>
    </w:p>
    <w:p w14:paraId="5911994A" w14:textId="77777777" w:rsidR="003A102F" w:rsidRDefault="003A102F" w:rsidP="003A102F">
      <w:pPr>
        <w:autoSpaceDE w:val="0"/>
        <w:autoSpaceDN w:val="0"/>
        <w:adjustRightInd w:val="0"/>
        <w:jc w:val="both"/>
        <w:rPr>
          <w:iCs/>
        </w:rPr>
      </w:pPr>
    </w:p>
    <w:p w14:paraId="1332A27F" w14:textId="77777777" w:rsidR="003A102F" w:rsidRDefault="003A102F" w:rsidP="003A102F">
      <w:pPr>
        <w:autoSpaceDE w:val="0"/>
        <w:autoSpaceDN w:val="0"/>
        <w:adjustRightInd w:val="0"/>
        <w:jc w:val="both"/>
        <w:rPr>
          <w:iCs/>
        </w:rPr>
      </w:pPr>
    </w:p>
    <w:p w14:paraId="63A41D4F" w14:textId="3732F3A7" w:rsidR="003A102F" w:rsidRDefault="003A102F" w:rsidP="003A102F">
      <w:pPr>
        <w:autoSpaceDE w:val="0"/>
        <w:autoSpaceDN w:val="0"/>
        <w:adjustRightInd w:val="0"/>
        <w:jc w:val="both"/>
        <w:rPr>
          <w:iCs/>
        </w:rPr>
      </w:pPr>
      <w:r>
        <w:rPr>
          <w:iCs/>
        </w:rPr>
        <w:t>Pasūtītājs</w:t>
      </w:r>
      <w:r>
        <w:rPr>
          <w:iCs/>
        </w:rPr>
        <w:tab/>
      </w:r>
      <w:r>
        <w:rPr>
          <w:iCs/>
        </w:rPr>
        <w:tab/>
      </w:r>
      <w:r>
        <w:rPr>
          <w:iCs/>
        </w:rPr>
        <w:tab/>
      </w:r>
      <w:r>
        <w:rPr>
          <w:iCs/>
        </w:rPr>
        <w:tab/>
      </w:r>
      <w:r>
        <w:rPr>
          <w:iCs/>
        </w:rPr>
        <w:tab/>
      </w:r>
      <w:r>
        <w:rPr>
          <w:iCs/>
        </w:rPr>
        <w:tab/>
      </w:r>
      <w:r>
        <w:rPr>
          <w:iCs/>
        </w:rPr>
        <w:tab/>
        <w:t>Izpildītājs</w:t>
      </w:r>
    </w:p>
    <w:p w14:paraId="43C1AF5F" w14:textId="61B7811F" w:rsidR="003A102F" w:rsidRDefault="003A102F" w:rsidP="003A102F">
      <w:pPr>
        <w:autoSpaceDE w:val="0"/>
        <w:autoSpaceDN w:val="0"/>
        <w:adjustRightInd w:val="0"/>
        <w:jc w:val="both"/>
        <w:rPr>
          <w:iCs/>
        </w:rPr>
      </w:pPr>
      <w:r>
        <w:rPr>
          <w:iCs/>
        </w:rPr>
        <w:t xml:space="preserve">Latvijas </w:t>
      </w:r>
      <w:proofErr w:type="spellStart"/>
      <w:r>
        <w:rPr>
          <w:iCs/>
        </w:rPr>
        <w:t>Universitēte</w:t>
      </w:r>
      <w:proofErr w:type="spellEnd"/>
    </w:p>
    <w:p w14:paraId="2A053E56" w14:textId="77777777" w:rsidR="003A102F" w:rsidRDefault="003A102F" w:rsidP="003A102F">
      <w:pPr>
        <w:autoSpaceDE w:val="0"/>
        <w:autoSpaceDN w:val="0"/>
        <w:adjustRightInd w:val="0"/>
        <w:jc w:val="both"/>
        <w:rPr>
          <w:iCs/>
        </w:rPr>
      </w:pPr>
    </w:p>
    <w:p w14:paraId="26352C88" w14:textId="77777777" w:rsidR="003A102F" w:rsidRDefault="003A102F" w:rsidP="003A102F">
      <w:pPr>
        <w:autoSpaceDE w:val="0"/>
        <w:autoSpaceDN w:val="0"/>
        <w:adjustRightInd w:val="0"/>
        <w:jc w:val="both"/>
        <w:rPr>
          <w:iCs/>
        </w:rPr>
      </w:pPr>
    </w:p>
    <w:p w14:paraId="60FA153A" w14:textId="77777777" w:rsidR="003A102F" w:rsidRDefault="003A102F" w:rsidP="003A102F">
      <w:pPr>
        <w:autoSpaceDE w:val="0"/>
        <w:autoSpaceDN w:val="0"/>
        <w:adjustRightInd w:val="0"/>
        <w:jc w:val="both"/>
        <w:rPr>
          <w:iCs/>
        </w:rPr>
      </w:pPr>
    </w:p>
    <w:p w14:paraId="750D3845" w14:textId="77777777" w:rsidR="003A102F" w:rsidRDefault="003A102F" w:rsidP="003A102F">
      <w:pPr>
        <w:autoSpaceDE w:val="0"/>
        <w:autoSpaceDN w:val="0"/>
        <w:adjustRightInd w:val="0"/>
        <w:jc w:val="both"/>
        <w:rPr>
          <w:iCs/>
        </w:rPr>
      </w:pPr>
    </w:p>
    <w:p w14:paraId="1734A5FB" w14:textId="77777777" w:rsidR="003A102F" w:rsidRDefault="003A102F" w:rsidP="003A102F">
      <w:pPr>
        <w:autoSpaceDE w:val="0"/>
        <w:autoSpaceDN w:val="0"/>
        <w:adjustRightInd w:val="0"/>
        <w:jc w:val="both"/>
        <w:rPr>
          <w:iCs/>
        </w:rPr>
      </w:pPr>
    </w:p>
    <w:p w14:paraId="59D04BD9" w14:textId="77777777" w:rsidR="003A102F" w:rsidRDefault="003A102F" w:rsidP="003A102F">
      <w:pPr>
        <w:autoSpaceDE w:val="0"/>
        <w:autoSpaceDN w:val="0"/>
        <w:adjustRightInd w:val="0"/>
        <w:jc w:val="both"/>
        <w:rPr>
          <w:iCs/>
        </w:rPr>
      </w:pPr>
    </w:p>
    <w:p w14:paraId="26FAB07B" w14:textId="77777777" w:rsidR="003A102F" w:rsidRDefault="003A102F" w:rsidP="003A102F">
      <w:pPr>
        <w:autoSpaceDE w:val="0"/>
        <w:autoSpaceDN w:val="0"/>
        <w:adjustRightInd w:val="0"/>
        <w:jc w:val="both"/>
        <w:rPr>
          <w:iCs/>
        </w:rPr>
      </w:pPr>
    </w:p>
    <w:p w14:paraId="7A5120B1" w14:textId="77777777" w:rsidR="003A102F" w:rsidRDefault="003A102F" w:rsidP="003A102F">
      <w:pPr>
        <w:autoSpaceDE w:val="0"/>
        <w:autoSpaceDN w:val="0"/>
        <w:adjustRightInd w:val="0"/>
        <w:jc w:val="both"/>
        <w:rPr>
          <w:iCs/>
        </w:rPr>
      </w:pPr>
    </w:p>
    <w:p w14:paraId="1560277B" w14:textId="77777777" w:rsidR="003A102F" w:rsidRDefault="003A102F" w:rsidP="003A102F">
      <w:pPr>
        <w:autoSpaceDE w:val="0"/>
        <w:autoSpaceDN w:val="0"/>
        <w:adjustRightInd w:val="0"/>
        <w:jc w:val="both"/>
        <w:rPr>
          <w:iCs/>
        </w:rPr>
      </w:pPr>
    </w:p>
    <w:p w14:paraId="24D752DB" w14:textId="77777777" w:rsidR="003A102F" w:rsidRDefault="003A102F" w:rsidP="003A102F">
      <w:pPr>
        <w:autoSpaceDE w:val="0"/>
        <w:autoSpaceDN w:val="0"/>
        <w:adjustRightInd w:val="0"/>
        <w:jc w:val="both"/>
        <w:rPr>
          <w:iCs/>
        </w:rPr>
      </w:pPr>
    </w:p>
    <w:p w14:paraId="739265BC" w14:textId="77777777" w:rsidR="003A102F" w:rsidRDefault="003A102F" w:rsidP="003A102F">
      <w:pPr>
        <w:autoSpaceDE w:val="0"/>
        <w:autoSpaceDN w:val="0"/>
        <w:adjustRightInd w:val="0"/>
        <w:jc w:val="both"/>
        <w:rPr>
          <w:iCs/>
        </w:rPr>
      </w:pPr>
    </w:p>
    <w:p w14:paraId="5255D6C1" w14:textId="77777777" w:rsidR="003A102F" w:rsidRPr="00DF47DD" w:rsidRDefault="003A102F" w:rsidP="003A102F">
      <w:pPr>
        <w:autoSpaceDE w:val="0"/>
        <w:autoSpaceDN w:val="0"/>
        <w:adjustRightInd w:val="0"/>
        <w:jc w:val="both"/>
        <w:rPr>
          <w:iCs/>
        </w:rPr>
      </w:pPr>
    </w:p>
    <w:p w14:paraId="34667797" w14:textId="77777777" w:rsidR="00F9716C" w:rsidRDefault="00F9716C" w:rsidP="00F9716C">
      <w:pPr>
        <w:rPr>
          <w:sz w:val="20"/>
          <w:szCs w:val="20"/>
        </w:rPr>
      </w:pPr>
    </w:p>
    <w:p w14:paraId="5A06BDB6" w14:textId="77777777" w:rsidR="00F9716C" w:rsidRPr="00E23F9D" w:rsidRDefault="00F9716C" w:rsidP="00F9716C">
      <w:pPr>
        <w:ind w:left="6379" w:right="-49"/>
        <w:rPr>
          <w:sz w:val="20"/>
          <w:szCs w:val="20"/>
        </w:rPr>
      </w:pPr>
      <w:r w:rsidRPr="00E23F9D">
        <w:rPr>
          <w:sz w:val="20"/>
          <w:szCs w:val="20"/>
        </w:rPr>
        <w:t>LĪGUMA PROJEKTA</w:t>
      </w:r>
    </w:p>
    <w:p w14:paraId="4FA8D17F" w14:textId="6FF5D3D9" w:rsidR="00F9716C" w:rsidRPr="00E23F9D" w:rsidRDefault="00E26244" w:rsidP="00F9716C">
      <w:pPr>
        <w:ind w:left="6379" w:right="-49"/>
        <w:rPr>
          <w:sz w:val="20"/>
          <w:szCs w:val="20"/>
        </w:rPr>
      </w:pPr>
      <w:r>
        <w:rPr>
          <w:sz w:val="20"/>
          <w:szCs w:val="20"/>
        </w:rPr>
        <w:t>7</w:t>
      </w:r>
      <w:r w:rsidR="00F9716C" w:rsidRPr="00E23F9D">
        <w:rPr>
          <w:sz w:val="20"/>
          <w:szCs w:val="20"/>
        </w:rPr>
        <w:t xml:space="preserve">. pielikums </w:t>
      </w:r>
      <w:r w:rsidR="00F9716C" w:rsidRPr="00E23F9D">
        <w:rPr>
          <w:b/>
          <w:bCs/>
          <w:sz w:val="20"/>
          <w:szCs w:val="20"/>
        </w:rPr>
        <w:t>PIEDĀVĀJUMS</w:t>
      </w:r>
    </w:p>
    <w:p w14:paraId="1A79E1EF" w14:textId="77777777" w:rsidR="00F9716C" w:rsidRPr="00E90E9F" w:rsidRDefault="00F9716C" w:rsidP="00F9716C">
      <w:pPr>
        <w:ind w:left="5760" w:right="-49"/>
        <w:rPr>
          <w:color w:val="FF0000"/>
          <w:sz w:val="20"/>
          <w:szCs w:val="20"/>
        </w:rPr>
      </w:pPr>
    </w:p>
    <w:p w14:paraId="50DD5DC6" w14:textId="77777777" w:rsidR="00F9716C" w:rsidRDefault="00F9716C" w:rsidP="00F9716C">
      <w:pPr>
        <w:ind w:right="-49"/>
        <w:rPr>
          <w:color w:val="FF0000"/>
        </w:rPr>
      </w:pPr>
    </w:p>
    <w:p w14:paraId="57634780" w14:textId="77777777" w:rsidR="00F9716C" w:rsidRPr="00E73326" w:rsidRDefault="00F9716C" w:rsidP="00DA0426">
      <w:pPr>
        <w:numPr>
          <w:ilvl w:val="1"/>
          <w:numId w:val="14"/>
        </w:numPr>
        <w:tabs>
          <w:tab w:val="clear" w:pos="2760"/>
          <w:tab w:val="num" w:pos="-3402"/>
        </w:tabs>
        <w:spacing w:before="120"/>
        <w:ind w:left="425" w:right="-51" w:hanging="357"/>
      </w:pPr>
      <w:r w:rsidRPr="00E73326">
        <w:t xml:space="preserve">Izpildītājs nodrošina </w:t>
      </w:r>
      <w:r>
        <w:t>viena</w:t>
      </w:r>
      <w:r w:rsidRPr="00E73326">
        <w:t xml:space="preserve"> p</w:t>
      </w:r>
      <w:r w:rsidR="00BB38D9">
        <w:t xml:space="preserve">iedāvājuma kopijas atrašanos objektā pie </w:t>
      </w:r>
      <w:r w:rsidRPr="00E73326">
        <w:t>darbu vadītāja.</w:t>
      </w:r>
    </w:p>
    <w:p w14:paraId="16BAD9C9" w14:textId="4FF67830" w:rsidR="00F9716C" w:rsidRPr="00E73326" w:rsidRDefault="00F9716C" w:rsidP="00DA0426">
      <w:pPr>
        <w:numPr>
          <w:ilvl w:val="1"/>
          <w:numId w:val="14"/>
        </w:numPr>
        <w:tabs>
          <w:tab w:val="clear" w:pos="2760"/>
          <w:tab w:val="num" w:pos="-3402"/>
        </w:tabs>
        <w:spacing w:before="120"/>
        <w:ind w:left="425" w:right="-51" w:hanging="357"/>
      </w:pPr>
      <w:r w:rsidRPr="00E73326">
        <w:t xml:space="preserve">Pasūtītāja un Uzraudzības vajadzībām piedāvājuma kopija ir pieejama pie </w:t>
      </w:r>
      <w:r w:rsidR="008A79C1">
        <w:t>Latvijas Universitātes</w:t>
      </w:r>
      <w:r w:rsidRPr="00E73326">
        <w:t xml:space="preserve"> </w:t>
      </w:r>
      <w:r w:rsidR="008050E6">
        <w:t>Attīstības un plānošanas departamentā</w:t>
      </w:r>
      <w:r w:rsidRPr="00E73326">
        <w:t xml:space="preserve">. </w:t>
      </w:r>
    </w:p>
    <w:p w14:paraId="1941B728" w14:textId="77777777" w:rsidR="00F9716C" w:rsidRPr="00E73326" w:rsidRDefault="00F9716C" w:rsidP="00DA0426">
      <w:pPr>
        <w:numPr>
          <w:ilvl w:val="1"/>
          <w:numId w:val="14"/>
        </w:numPr>
        <w:tabs>
          <w:tab w:val="clear" w:pos="2760"/>
          <w:tab w:val="num" w:pos="-3402"/>
        </w:tabs>
        <w:spacing w:before="120"/>
        <w:ind w:left="425" w:right="-51" w:hanging="357"/>
      </w:pPr>
      <w:r w:rsidRPr="00E73326">
        <w:t>Piegādātāju apvienības vienošanās.</w:t>
      </w:r>
    </w:p>
    <w:p w14:paraId="091C49C8" w14:textId="77777777" w:rsidR="00F9716C" w:rsidRPr="00742D91" w:rsidRDefault="00F9716C" w:rsidP="00F9716C"/>
    <w:p w14:paraId="1D4745BD" w14:textId="77777777" w:rsidR="00F9716C" w:rsidRPr="00742D91" w:rsidRDefault="00F9716C" w:rsidP="00F9716C"/>
    <w:p w14:paraId="524B3375" w14:textId="77777777" w:rsidR="00F9716C" w:rsidRPr="00742D91" w:rsidRDefault="00F9716C" w:rsidP="00F9716C"/>
    <w:p w14:paraId="2A01FA81" w14:textId="77777777" w:rsidR="00F9716C" w:rsidRPr="00742D91" w:rsidRDefault="00F9716C" w:rsidP="00F9716C"/>
    <w:p w14:paraId="28F3E907" w14:textId="77777777" w:rsidR="00F9716C" w:rsidRDefault="00F9716C" w:rsidP="00F9716C"/>
    <w:p w14:paraId="303F73EE" w14:textId="77777777" w:rsidR="00F9716C" w:rsidRDefault="00F9716C" w:rsidP="00F9716C"/>
    <w:p w14:paraId="0D4F48C1" w14:textId="77777777" w:rsidR="00F9716C" w:rsidRDefault="00F9716C" w:rsidP="00F9716C"/>
    <w:p w14:paraId="35A6DF0B" w14:textId="77777777" w:rsidR="00F9716C" w:rsidRDefault="00F9716C" w:rsidP="00F9716C"/>
    <w:p w14:paraId="5DC7750C" w14:textId="77777777" w:rsidR="00F9716C" w:rsidRDefault="00F9716C" w:rsidP="00F9716C"/>
    <w:p w14:paraId="47E23536" w14:textId="77777777" w:rsidR="00F9716C" w:rsidRDefault="00F9716C" w:rsidP="00F9716C"/>
    <w:p w14:paraId="4C202904" w14:textId="77777777" w:rsidR="00F9716C" w:rsidRDefault="00F9716C" w:rsidP="00F9716C"/>
    <w:p w14:paraId="08D25479" w14:textId="77777777" w:rsidR="00F9716C" w:rsidRDefault="00F9716C" w:rsidP="00F9716C"/>
    <w:p w14:paraId="07FF6D84" w14:textId="77777777" w:rsidR="00F9716C" w:rsidRDefault="00F9716C" w:rsidP="00F9716C"/>
    <w:p w14:paraId="6D192656" w14:textId="77777777" w:rsidR="00F9716C" w:rsidRDefault="00F9716C" w:rsidP="00F9716C"/>
    <w:p w14:paraId="78E092B9" w14:textId="77777777" w:rsidR="00F9716C" w:rsidRDefault="00F9716C" w:rsidP="00F9716C"/>
    <w:p w14:paraId="5A69A92F" w14:textId="77777777" w:rsidR="00F9716C" w:rsidRDefault="00F9716C" w:rsidP="00F9716C"/>
    <w:p w14:paraId="228C5228" w14:textId="77777777" w:rsidR="00F9716C" w:rsidRDefault="00F9716C" w:rsidP="00F9716C"/>
    <w:p w14:paraId="7C389973" w14:textId="77777777" w:rsidR="00F9716C" w:rsidRDefault="00F9716C" w:rsidP="00F9716C"/>
    <w:p w14:paraId="2263D793" w14:textId="77777777" w:rsidR="00F9716C" w:rsidRDefault="00F9716C" w:rsidP="00F9716C"/>
    <w:p w14:paraId="6B51F38C" w14:textId="77777777" w:rsidR="00F9716C" w:rsidRDefault="00F9716C" w:rsidP="00F9716C"/>
    <w:p w14:paraId="41F93733" w14:textId="77777777" w:rsidR="00F9716C" w:rsidRDefault="00F9716C" w:rsidP="00F9716C"/>
    <w:p w14:paraId="10C76464" w14:textId="77777777" w:rsidR="00F9716C" w:rsidRDefault="00F9716C" w:rsidP="00F9716C"/>
    <w:p w14:paraId="4C630108" w14:textId="77777777" w:rsidR="00F9716C" w:rsidRDefault="00F9716C" w:rsidP="00F9716C"/>
    <w:tbl>
      <w:tblPr>
        <w:tblpPr w:leftFromText="180" w:rightFromText="180" w:vertAnchor="text" w:horzAnchor="margin" w:tblpXSpec="center" w:tblpY="1999"/>
        <w:tblW w:w="0" w:type="auto"/>
        <w:tblLayout w:type="fixed"/>
        <w:tblLook w:val="0000" w:firstRow="0" w:lastRow="0" w:firstColumn="0" w:lastColumn="0" w:noHBand="0" w:noVBand="0"/>
      </w:tblPr>
      <w:tblGrid>
        <w:gridCol w:w="5495"/>
        <w:gridCol w:w="3595"/>
      </w:tblGrid>
      <w:tr w:rsidR="00F9716C" w14:paraId="390E1754" w14:textId="77777777" w:rsidTr="00FE0E74">
        <w:trPr>
          <w:cantSplit/>
        </w:trPr>
        <w:tc>
          <w:tcPr>
            <w:tcW w:w="5495" w:type="dxa"/>
          </w:tcPr>
          <w:p w14:paraId="0D2B6C4C" w14:textId="77777777" w:rsidR="00F9716C" w:rsidRDefault="00F9716C" w:rsidP="00FE0E74">
            <w:pPr>
              <w:ind w:left="-108"/>
              <w:jc w:val="both"/>
            </w:pPr>
            <w:r>
              <w:t xml:space="preserve">Pasūtītājs </w:t>
            </w:r>
          </w:p>
          <w:p w14:paraId="55E651A9" w14:textId="77777777" w:rsidR="00F9716C" w:rsidRDefault="008A79C1" w:rsidP="00FE0E74">
            <w:pPr>
              <w:ind w:left="-108"/>
              <w:jc w:val="both"/>
            </w:pPr>
            <w:r>
              <w:t>Latvijas Universitāte</w:t>
            </w:r>
          </w:p>
          <w:p w14:paraId="7FD7A71E" w14:textId="77777777" w:rsidR="00F9716C" w:rsidRDefault="00F9716C" w:rsidP="00FE0E74">
            <w:pPr>
              <w:ind w:left="-108"/>
              <w:jc w:val="both"/>
            </w:pPr>
          </w:p>
        </w:tc>
        <w:tc>
          <w:tcPr>
            <w:tcW w:w="3595" w:type="dxa"/>
          </w:tcPr>
          <w:p w14:paraId="0F332B3A" w14:textId="77777777" w:rsidR="00F9716C" w:rsidRDefault="00F9716C" w:rsidP="00FE0E74">
            <w:pPr>
              <w:jc w:val="both"/>
            </w:pPr>
            <w:r>
              <w:t>Izpildītājs</w:t>
            </w:r>
          </w:p>
        </w:tc>
      </w:tr>
    </w:tbl>
    <w:p w14:paraId="6CA1C163" w14:textId="77777777" w:rsidR="00F9716C" w:rsidRDefault="00F9716C" w:rsidP="00F9716C"/>
    <w:p w14:paraId="1484E4EF" w14:textId="77777777" w:rsidR="00F9716C" w:rsidRDefault="00F9716C" w:rsidP="00F9716C"/>
    <w:p w14:paraId="494F62F1" w14:textId="77777777" w:rsidR="00F9716C" w:rsidRDefault="00F9716C" w:rsidP="00F9716C"/>
    <w:p w14:paraId="05938149" w14:textId="77777777" w:rsidR="00F9716C" w:rsidRDefault="00F9716C" w:rsidP="00F9716C"/>
    <w:p w14:paraId="06D376CF" w14:textId="77777777" w:rsidR="00F9716C" w:rsidRDefault="00F9716C" w:rsidP="00F9716C"/>
    <w:p w14:paraId="798199E5" w14:textId="77777777" w:rsidR="00F9716C" w:rsidRDefault="00F9716C" w:rsidP="00F9716C"/>
    <w:p w14:paraId="7BF9D6F5" w14:textId="77777777" w:rsidR="00F9716C" w:rsidRPr="00742D91" w:rsidRDefault="00F9716C" w:rsidP="00F9716C"/>
    <w:p w14:paraId="3AB85D14" w14:textId="77777777" w:rsidR="00F9716C" w:rsidRPr="00742D91" w:rsidRDefault="00F9716C" w:rsidP="00F9716C"/>
    <w:p w14:paraId="4DD7ADA5" w14:textId="77777777" w:rsidR="00F9716C" w:rsidRPr="00742D91" w:rsidRDefault="00F9716C" w:rsidP="00F9716C"/>
    <w:p w14:paraId="662D6390" w14:textId="77777777" w:rsidR="00F9716C" w:rsidRDefault="00F9716C" w:rsidP="00F9716C"/>
    <w:p w14:paraId="7651763B" w14:textId="77777777" w:rsidR="00F9716C" w:rsidRDefault="00F9716C" w:rsidP="00F9716C">
      <w:pPr>
        <w:tabs>
          <w:tab w:val="left" w:pos="1715"/>
        </w:tabs>
      </w:pPr>
      <w:r>
        <w:tab/>
      </w:r>
    </w:p>
    <w:p w14:paraId="2E31BD5B" w14:textId="77777777" w:rsidR="00BB38D9" w:rsidRDefault="00BB38D9" w:rsidP="00F9716C">
      <w:pPr>
        <w:tabs>
          <w:tab w:val="left" w:pos="1715"/>
        </w:tabs>
      </w:pPr>
    </w:p>
    <w:p w14:paraId="453A12B7" w14:textId="77777777" w:rsidR="00BB38D9" w:rsidRDefault="00BB38D9" w:rsidP="00F9716C">
      <w:pPr>
        <w:tabs>
          <w:tab w:val="left" w:pos="1715"/>
        </w:tabs>
      </w:pPr>
    </w:p>
    <w:p w14:paraId="5FECDB55" w14:textId="77777777" w:rsidR="00BB38D9" w:rsidRDefault="00BB38D9" w:rsidP="00F9716C">
      <w:pPr>
        <w:tabs>
          <w:tab w:val="left" w:pos="1715"/>
        </w:tabs>
      </w:pPr>
    </w:p>
    <w:p w14:paraId="1CA73874" w14:textId="77777777" w:rsidR="00BB38D9" w:rsidRDefault="00BB38D9" w:rsidP="00F9716C">
      <w:pPr>
        <w:tabs>
          <w:tab w:val="left" w:pos="1715"/>
        </w:tabs>
      </w:pPr>
    </w:p>
    <w:p w14:paraId="562D752F" w14:textId="77777777" w:rsidR="00BB38D9" w:rsidRDefault="00BB38D9" w:rsidP="00F9716C">
      <w:pPr>
        <w:tabs>
          <w:tab w:val="left" w:pos="1715"/>
        </w:tabs>
      </w:pPr>
    </w:p>
    <w:p w14:paraId="28F56B03" w14:textId="77777777" w:rsidR="00BB38D9" w:rsidRPr="00742D91" w:rsidRDefault="00BB38D9" w:rsidP="00F9716C">
      <w:pPr>
        <w:tabs>
          <w:tab w:val="left" w:pos="1715"/>
        </w:tabs>
      </w:pPr>
    </w:p>
    <w:p w14:paraId="6A170AE2" w14:textId="77777777" w:rsidR="00F9716C" w:rsidRPr="00A4514A" w:rsidRDefault="00F9716C" w:rsidP="00F9716C">
      <w:pPr>
        <w:ind w:left="4253" w:right="-49"/>
        <w:rPr>
          <w:sz w:val="20"/>
          <w:szCs w:val="20"/>
        </w:rPr>
      </w:pPr>
      <w:r w:rsidRPr="00A4514A">
        <w:rPr>
          <w:sz w:val="20"/>
          <w:szCs w:val="20"/>
        </w:rPr>
        <w:lastRenderedPageBreak/>
        <w:t>LĪGUMA PROJEKTA</w:t>
      </w:r>
    </w:p>
    <w:p w14:paraId="1109742B" w14:textId="0D10F32D" w:rsidR="00F9716C" w:rsidRPr="005C28BF" w:rsidRDefault="00E26244" w:rsidP="00F9716C">
      <w:pPr>
        <w:ind w:left="4253" w:right="-49"/>
        <w:rPr>
          <w:sz w:val="20"/>
          <w:szCs w:val="20"/>
        </w:rPr>
      </w:pPr>
      <w:r>
        <w:rPr>
          <w:sz w:val="20"/>
          <w:szCs w:val="20"/>
        </w:rPr>
        <w:t>8</w:t>
      </w:r>
      <w:r w:rsidR="00F9716C" w:rsidRPr="00A4514A">
        <w:rPr>
          <w:sz w:val="20"/>
          <w:szCs w:val="20"/>
        </w:rPr>
        <w:t xml:space="preserve">. pielikums </w:t>
      </w:r>
      <w:r w:rsidR="00F9716C" w:rsidRPr="001E3C25">
        <w:rPr>
          <w:rFonts w:ascii="Times New Roman Bold" w:hAnsi="Times New Roman Bold"/>
          <w:b/>
          <w:bCs/>
          <w:sz w:val="20"/>
          <w:szCs w:val="20"/>
        </w:rPr>
        <w:t>PRASĪBAS PERSONĀLA PIEREDZEI</w:t>
      </w:r>
    </w:p>
    <w:p w14:paraId="32BA56F6" w14:textId="77777777" w:rsidR="00F9716C" w:rsidRPr="00E90E9F" w:rsidRDefault="00F9716C" w:rsidP="00F9716C">
      <w:pPr>
        <w:ind w:left="5760" w:right="-49"/>
        <w:rPr>
          <w:color w:val="FF0000"/>
          <w:sz w:val="20"/>
          <w:szCs w:val="20"/>
        </w:rPr>
      </w:pPr>
    </w:p>
    <w:p w14:paraId="31A6DDD4" w14:textId="77777777" w:rsidR="00F9716C" w:rsidRPr="00E73326" w:rsidRDefault="00F9716C" w:rsidP="00F9716C">
      <w:pPr>
        <w:jc w:val="both"/>
        <w:rPr>
          <w:iCs/>
          <w:color w:val="000000"/>
        </w:rPr>
      </w:pPr>
      <w:r w:rsidRPr="00E73326">
        <w:rPr>
          <w:iCs/>
          <w:color w:val="000000"/>
        </w:rPr>
        <w:t xml:space="preserve">Gatavojot līgumu ar Izpildītāju, komisija šeit pievieno iepirkuma nolikuma 2. pielikuma „Kvalifikācija” </w:t>
      </w:r>
      <w:r w:rsidRPr="00BB38D9">
        <w:rPr>
          <w:iCs/>
          <w:color w:val="000000"/>
        </w:rPr>
        <w:t>2.3. punkta</w:t>
      </w:r>
      <w:r w:rsidRPr="00E73326">
        <w:rPr>
          <w:iCs/>
          <w:color w:val="000000"/>
        </w:rPr>
        <w:t xml:space="preserve"> „Personāla pieredze” prasības konkrētajam līgumam.</w:t>
      </w:r>
    </w:p>
    <w:p w14:paraId="6998EC46" w14:textId="77777777" w:rsidR="00F9716C" w:rsidRPr="00E73326" w:rsidRDefault="00F9716C" w:rsidP="00F9716C">
      <w:pPr>
        <w:ind w:right="-49"/>
        <w:rPr>
          <w:color w:val="FF0000"/>
        </w:rPr>
      </w:pPr>
    </w:p>
    <w:p w14:paraId="2AAD269A" w14:textId="77777777" w:rsidR="00F9716C" w:rsidRPr="00742D91" w:rsidRDefault="00F9716C" w:rsidP="00F9716C">
      <w:pPr>
        <w:ind w:left="5040" w:right="-49"/>
      </w:pPr>
    </w:p>
    <w:p w14:paraId="4FAEAE5F" w14:textId="77777777" w:rsidR="00F9716C" w:rsidRDefault="00F9716C" w:rsidP="00F9716C"/>
    <w:p w14:paraId="7B6456D6" w14:textId="77777777" w:rsidR="00F9716C" w:rsidRDefault="00F9716C" w:rsidP="00F9716C"/>
    <w:p w14:paraId="53645843" w14:textId="77777777" w:rsidR="00F9716C" w:rsidRDefault="00F9716C" w:rsidP="00F9716C"/>
    <w:p w14:paraId="4B9ADA61" w14:textId="77777777" w:rsidR="00F9716C" w:rsidRDefault="00F9716C" w:rsidP="00F9716C"/>
    <w:p w14:paraId="0EB8A57D" w14:textId="77777777" w:rsidR="00F9716C" w:rsidRDefault="00F9716C" w:rsidP="00F9716C"/>
    <w:p w14:paraId="5CB1759D" w14:textId="77777777" w:rsidR="00F9716C" w:rsidRDefault="00F9716C" w:rsidP="00F9716C"/>
    <w:p w14:paraId="1EF9F3A2" w14:textId="77777777" w:rsidR="00F9716C" w:rsidRDefault="00F9716C" w:rsidP="00F9716C"/>
    <w:p w14:paraId="76046165" w14:textId="77777777" w:rsidR="00F9716C" w:rsidRDefault="00F9716C" w:rsidP="00F9716C"/>
    <w:p w14:paraId="21194DD7" w14:textId="77777777" w:rsidR="00F9716C" w:rsidRDefault="00F9716C" w:rsidP="00F9716C"/>
    <w:p w14:paraId="62CBE52E" w14:textId="77777777" w:rsidR="00F9716C" w:rsidRDefault="00F9716C" w:rsidP="00F9716C"/>
    <w:p w14:paraId="4323F8C4" w14:textId="77777777" w:rsidR="00F9716C" w:rsidRDefault="00F9716C" w:rsidP="00F9716C"/>
    <w:p w14:paraId="560B55FD" w14:textId="77777777" w:rsidR="00F9716C" w:rsidRDefault="00F9716C" w:rsidP="00F9716C"/>
    <w:p w14:paraId="0BEE9C23" w14:textId="77777777" w:rsidR="00F9716C" w:rsidRDefault="00F9716C" w:rsidP="00F9716C"/>
    <w:p w14:paraId="5BE89A4B" w14:textId="77777777" w:rsidR="00F9716C" w:rsidRDefault="00F9716C" w:rsidP="00F9716C"/>
    <w:p w14:paraId="05741634" w14:textId="77777777" w:rsidR="00F9716C" w:rsidRDefault="00F9716C" w:rsidP="00F9716C"/>
    <w:p w14:paraId="51846C08" w14:textId="77777777" w:rsidR="00F9716C" w:rsidRDefault="00F9716C" w:rsidP="00F9716C"/>
    <w:p w14:paraId="60315003" w14:textId="77777777" w:rsidR="00F9716C" w:rsidRDefault="00F9716C" w:rsidP="00F9716C"/>
    <w:p w14:paraId="5ED76C83" w14:textId="77777777" w:rsidR="00F9716C" w:rsidRDefault="00F9716C" w:rsidP="00F9716C"/>
    <w:p w14:paraId="096ACD3D" w14:textId="77777777" w:rsidR="00F9716C" w:rsidRDefault="00F9716C" w:rsidP="00F9716C"/>
    <w:p w14:paraId="615042FF" w14:textId="77777777" w:rsidR="00F9716C" w:rsidRDefault="00F9716C" w:rsidP="00F9716C"/>
    <w:p w14:paraId="5F27266C" w14:textId="77777777" w:rsidR="00F9716C" w:rsidRDefault="00F9716C" w:rsidP="00F9716C"/>
    <w:p w14:paraId="7BF9EBC0" w14:textId="77777777" w:rsidR="00F9716C" w:rsidRDefault="00F9716C" w:rsidP="00F9716C"/>
    <w:p w14:paraId="3DD621E1" w14:textId="77777777" w:rsidR="00F9716C" w:rsidRDefault="00F9716C" w:rsidP="00F9716C"/>
    <w:p w14:paraId="5ADE9BC3" w14:textId="77777777" w:rsidR="00F9716C" w:rsidRDefault="00F9716C" w:rsidP="00F9716C"/>
    <w:p w14:paraId="290A7EAE" w14:textId="77777777" w:rsidR="00F9716C" w:rsidRDefault="00F9716C" w:rsidP="00F9716C"/>
    <w:p w14:paraId="12AA8FD6" w14:textId="77777777" w:rsidR="00F9716C" w:rsidRPr="00742D91" w:rsidRDefault="00F9716C" w:rsidP="00F9716C"/>
    <w:p w14:paraId="345CC82E" w14:textId="77777777" w:rsidR="00F9716C" w:rsidRPr="00742D91" w:rsidRDefault="00F9716C" w:rsidP="00F9716C"/>
    <w:p w14:paraId="66785278" w14:textId="77777777" w:rsidR="00F9716C" w:rsidRPr="00742D91" w:rsidRDefault="00F9716C" w:rsidP="00F9716C"/>
    <w:p w14:paraId="3100A38E" w14:textId="77777777" w:rsidR="00F9716C" w:rsidRDefault="00F9716C" w:rsidP="00F9716C"/>
    <w:p w14:paraId="008F4FE3" w14:textId="77777777" w:rsidR="00F9716C" w:rsidRPr="00742D91" w:rsidRDefault="00F9716C" w:rsidP="00F9716C">
      <w:pPr>
        <w:tabs>
          <w:tab w:val="left" w:pos="1715"/>
        </w:tabs>
      </w:pPr>
      <w:r>
        <w:tab/>
      </w:r>
    </w:p>
    <w:p w14:paraId="14F86E04" w14:textId="77777777" w:rsidR="00F9716C" w:rsidRPr="00742D91" w:rsidRDefault="00F9716C" w:rsidP="00F9716C">
      <w:pPr>
        <w:tabs>
          <w:tab w:val="left" w:pos="1715"/>
        </w:tabs>
      </w:pPr>
    </w:p>
    <w:p w14:paraId="19A14BED" w14:textId="77777777" w:rsidR="00F9716C" w:rsidRDefault="00F9716C" w:rsidP="00F9716C"/>
    <w:tbl>
      <w:tblPr>
        <w:tblpPr w:leftFromText="180" w:rightFromText="180" w:vertAnchor="text" w:horzAnchor="margin" w:tblpXSpec="center" w:tblpY="422"/>
        <w:tblW w:w="0" w:type="auto"/>
        <w:tblLayout w:type="fixed"/>
        <w:tblLook w:val="0000" w:firstRow="0" w:lastRow="0" w:firstColumn="0" w:lastColumn="0" w:noHBand="0" w:noVBand="0"/>
      </w:tblPr>
      <w:tblGrid>
        <w:gridCol w:w="5495"/>
        <w:gridCol w:w="3595"/>
      </w:tblGrid>
      <w:tr w:rsidR="00F9716C" w14:paraId="11156834" w14:textId="77777777" w:rsidTr="00FE0E74">
        <w:trPr>
          <w:cantSplit/>
        </w:trPr>
        <w:tc>
          <w:tcPr>
            <w:tcW w:w="5495" w:type="dxa"/>
          </w:tcPr>
          <w:p w14:paraId="5BEA721D" w14:textId="77777777" w:rsidR="00F9716C" w:rsidRDefault="00F9716C" w:rsidP="00FE0E74">
            <w:pPr>
              <w:ind w:left="-108"/>
              <w:jc w:val="both"/>
            </w:pPr>
            <w:r>
              <w:t xml:space="preserve">Pasūtītājs </w:t>
            </w:r>
          </w:p>
          <w:p w14:paraId="4C28AEC5" w14:textId="77777777" w:rsidR="00F9716C" w:rsidRDefault="008A79C1" w:rsidP="00FE0E74">
            <w:pPr>
              <w:ind w:left="-108"/>
              <w:jc w:val="both"/>
            </w:pPr>
            <w:r>
              <w:t>Latvijas Universitāte</w:t>
            </w:r>
          </w:p>
          <w:p w14:paraId="4FC590D6" w14:textId="77777777" w:rsidR="00F9716C" w:rsidRDefault="00F9716C" w:rsidP="00FE0E74">
            <w:pPr>
              <w:ind w:left="-108"/>
              <w:jc w:val="both"/>
            </w:pPr>
          </w:p>
        </w:tc>
        <w:tc>
          <w:tcPr>
            <w:tcW w:w="3595" w:type="dxa"/>
          </w:tcPr>
          <w:p w14:paraId="69523057" w14:textId="77777777" w:rsidR="00F9716C" w:rsidRDefault="00F9716C" w:rsidP="00FE0E74">
            <w:pPr>
              <w:jc w:val="both"/>
            </w:pPr>
            <w:r>
              <w:t>Izpildītājs</w:t>
            </w:r>
          </w:p>
        </w:tc>
      </w:tr>
    </w:tbl>
    <w:p w14:paraId="7D4B4A42" w14:textId="77777777" w:rsidR="00F9716C" w:rsidRDefault="00F9716C" w:rsidP="00F9716C"/>
    <w:p w14:paraId="4C6CCF18" w14:textId="77777777" w:rsidR="00081734" w:rsidRDefault="00081734" w:rsidP="00F9716C"/>
    <w:sectPr w:rsidR="00081734" w:rsidSect="008A5368">
      <w:pgSz w:w="11907" w:h="16840" w:code="9"/>
      <w:pgMar w:top="907" w:right="868" w:bottom="1134"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DABD4" w14:textId="77777777" w:rsidR="00D26EC8" w:rsidRDefault="00D26EC8">
      <w:r>
        <w:separator/>
      </w:r>
    </w:p>
  </w:endnote>
  <w:endnote w:type="continuationSeparator" w:id="0">
    <w:p w14:paraId="2A4B3579" w14:textId="77777777" w:rsidR="00D26EC8" w:rsidRDefault="00D2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ヒラギノ角ゴ Pro W3">
    <w:charset w:val="4E"/>
    <w:family w:val="auto"/>
    <w:pitch w:val="variable"/>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0C5" w14:textId="77777777" w:rsidR="00D00BAA" w:rsidRDefault="00D00B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80794C" w14:textId="77777777" w:rsidR="00D00BAA" w:rsidRDefault="00D00B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482938"/>
      <w:docPartObj>
        <w:docPartGallery w:val="Page Numbers (Bottom of Page)"/>
        <w:docPartUnique/>
      </w:docPartObj>
    </w:sdtPr>
    <w:sdtEndPr>
      <w:rPr>
        <w:noProof/>
      </w:rPr>
    </w:sdtEndPr>
    <w:sdtContent>
      <w:p w14:paraId="2C18E7DC" w14:textId="77777777" w:rsidR="00D00BAA" w:rsidRDefault="00D00BAA">
        <w:pPr>
          <w:pStyle w:val="Footer"/>
          <w:jc w:val="right"/>
        </w:pPr>
        <w:r>
          <w:fldChar w:fldCharType="begin"/>
        </w:r>
        <w:r>
          <w:instrText xml:space="preserve"> PAGE   \* MERGEFORMAT </w:instrText>
        </w:r>
        <w:r>
          <w:fldChar w:fldCharType="separate"/>
        </w:r>
        <w:r w:rsidR="00D1212A">
          <w:rPr>
            <w:noProof/>
          </w:rPr>
          <w:t>16</w:t>
        </w:r>
        <w:r>
          <w:rPr>
            <w:noProof/>
          </w:rPr>
          <w:fldChar w:fldCharType="end"/>
        </w:r>
      </w:p>
    </w:sdtContent>
  </w:sdt>
  <w:p w14:paraId="5283BCC3" w14:textId="77777777" w:rsidR="00D00BAA" w:rsidRPr="003230D2" w:rsidRDefault="00D00BAA" w:rsidP="00B23B79">
    <w:pPr>
      <w:pStyle w:val="Footer"/>
      <w:pBdr>
        <w:top w:val="single" w:sz="4" w:space="0" w:color="auto"/>
      </w:pBdr>
      <w:ind w:right="360"/>
      <w:jc w:val="left"/>
      <w:rPr>
        <w:sz w:val="16"/>
        <w:szCs w:val="16"/>
      </w:rPr>
    </w:pPr>
  </w:p>
  <w:p w14:paraId="22ED5684" w14:textId="77777777" w:rsidR="00D00BAA" w:rsidRDefault="00D00B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4369" w14:textId="77777777" w:rsidR="00D00BAA" w:rsidRDefault="00D00B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3DEE6" w14:textId="77777777" w:rsidR="00D00BAA" w:rsidRDefault="00D00BA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DE74A" w14:textId="77777777" w:rsidR="00D00BAA" w:rsidRDefault="00D00BAA">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C1B10" w14:textId="77777777" w:rsidR="00D26EC8" w:rsidRDefault="00D26EC8">
      <w:r>
        <w:separator/>
      </w:r>
    </w:p>
  </w:footnote>
  <w:footnote w:type="continuationSeparator" w:id="0">
    <w:p w14:paraId="36887934" w14:textId="77777777" w:rsidR="00D26EC8" w:rsidRDefault="00D26EC8">
      <w:r>
        <w:continuationSeparator/>
      </w:r>
    </w:p>
  </w:footnote>
  <w:footnote w:id="1">
    <w:p w14:paraId="69516488" w14:textId="77777777" w:rsidR="00D00BAA" w:rsidRPr="00C65E6A" w:rsidRDefault="00D00BAA" w:rsidP="00C637DE">
      <w:pPr>
        <w:pStyle w:val="FootnoteText"/>
        <w:jc w:val="both"/>
        <w:rPr>
          <w:lang w:val="lv-LV"/>
        </w:rPr>
      </w:pPr>
      <w:r w:rsidRPr="00897C41">
        <w:rPr>
          <w:rStyle w:val="FootnoteReference"/>
        </w:rPr>
        <w:footnoteRef/>
      </w:r>
      <w:r w:rsidRPr="00D005EA">
        <w:rPr>
          <w:sz w:val="16"/>
          <w:szCs w:val="16"/>
          <w:lang w:val="lv-LV"/>
        </w:rPr>
        <w:t xml:space="preserve">Apakšuzņēmēja veicamās Darba daļas kopējo vērtību noteic, ņemot vērā apakšuzņēmēja un visu attiecīgā iepirkuma (līguma) ietvaros tā </w:t>
      </w:r>
      <w:r w:rsidRPr="00D005EA">
        <w:rPr>
          <w:sz w:val="16"/>
          <w:szCs w:val="16"/>
          <w:u w:val="single"/>
          <w:lang w:val="lv-LV"/>
        </w:rPr>
        <w:t>saistīto</w:t>
      </w:r>
      <w:r w:rsidRPr="00D005EA">
        <w:rPr>
          <w:sz w:val="16"/>
          <w:szCs w:val="16"/>
          <w:lang w:val="lv-LV"/>
        </w:rPr>
        <w:t xml:space="preserve"> uzņēmumu veicamo </w:t>
      </w:r>
      <w:proofErr w:type="spellStart"/>
      <w:r w:rsidRPr="00D005EA">
        <w:rPr>
          <w:sz w:val="16"/>
          <w:szCs w:val="16"/>
          <w:lang w:val="lv-LV"/>
        </w:rPr>
        <w:t>Darbadaļu</w:t>
      </w:r>
      <w:proofErr w:type="spellEnd"/>
      <w:r w:rsidRPr="00D005EA">
        <w:rPr>
          <w:sz w:val="16"/>
          <w:szCs w:val="16"/>
          <w:lang w:val="lv-LV"/>
        </w:rPr>
        <w:t xml:space="preserve">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w:t>
      </w:r>
      <w:r>
        <w:rPr>
          <w:sz w:val="16"/>
          <w:szCs w:val="16"/>
          <w:lang w:val="lv-LV"/>
        </w:rPr>
        <w:t> </w:t>
      </w:r>
      <w:r w:rsidRPr="00D005EA">
        <w:rPr>
          <w:sz w:val="16"/>
          <w:szCs w:val="16"/>
          <w:lang w:val="lv-LV"/>
        </w:rPr>
        <w:t>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2D93"/>
    <w:multiLevelType w:val="hybridMultilevel"/>
    <w:tmpl w:val="2DC8A9AE"/>
    <w:lvl w:ilvl="0" w:tplc="B9A45AFC">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D34EC7"/>
    <w:multiLevelType w:val="multilevel"/>
    <w:tmpl w:val="183625B6"/>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AC7717"/>
    <w:multiLevelType w:val="hybridMultilevel"/>
    <w:tmpl w:val="280CABEE"/>
    <w:lvl w:ilvl="0" w:tplc="5734C1E6">
      <w:start w:val="1"/>
      <w:numFmt w:val="decimal"/>
      <w:lvlText w:val="%1)"/>
      <w:lvlJc w:val="left"/>
      <w:pPr>
        <w:ind w:left="1440" w:hanging="360"/>
      </w:pPr>
      <w:rPr>
        <w:rFonts w:cs="Times New Roman" w:hint="default"/>
      </w:rPr>
    </w:lvl>
    <w:lvl w:ilvl="1" w:tplc="5734C1E6">
      <w:start w:val="1"/>
      <w:numFmt w:val="decimal"/>
      <w:lvlText w:val="%2)"/>
      <w:lvlJc w:val="left"/>
      <w:pPr>
        <w:ind w:left="2160" w:hanging="360"/>
      </w:pPr>
      <w:rPr>
        <w:rFonts w:cs="Times New Roman" w:hint="default"/>
      </w:rPr>
    </w:lvl>
    <w:lvl w:ilvl="2" w:tplc="7BA024E2">
      <w:start w:val="1"/>
      <w:numFmt w:val="decimal"/>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4">
    <w:nsid w:val="0C067A0E"/>
    <w:multiLevelType w:val="hybridMultilevel"/>
    <w:tmpl w:val="A32AF504"/>
    <w:lvl w:ilvl="0" w:tplc="639A9B28">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0C5B32C8"/>
    <w:multiLevelType w:val="hybridMultilevel"/>
    <w:tmpl w:val="95E8673E"/>
    <w:lvl w:ilvl="0" w:tplc="7FD6C7D4">
      <w:start w:val="1"/>
      <w:numFmt w:val="decimal"/>
      <w:lvlText w:val="%1)"/>
      <w:lvlJc w:val="left"/>
      <w:pPr>
        <w:ind w:left="720" w:hanging="360"/>
      </w:pPr>
      <w:rPr>
        <w:rFonts w:hint="default"/>
      </w:rPr>
    </w:lvl>
    <w:lvl w:ilvl="1" w:tplc="20F2705A">
      <w:start w:val="1"/>
      <w:numFmt w:val="decimal"/>
      <w:lvlText w:val="%2)"/>
      <w:lvlJc w:val="left"/>
      <w:pPr>
        <w:ind w:left="1785" w:hanging="705"/>
      </w:pPr>
      <w:rPr>
        <w:rFonts w:hint="default"/>
      </w:rPr>
    </w:lvl>
    <w:lvl w:ilvl="2" w:tplc="BA6413F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A66495"/>
    <w:multiLevelType w:val="hybridMultilevel"/>
    <w:tmpl w:val="85E2A586"/>
    <w:lvl w:ilvl="0" w:tplc="46A6C39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DF80AD1"/>
    <w:multiLevelType w:val="hybridMultilevel"/>
    <w:tmpl w:val="400444DE"/>
    <w:lvl w:ilvl="0" w:tplc="4752833C">
      <w:start w:val="1"/>
      <w:numFmt w:val="decimal"/>
      <w:lvlText w:val="%1."/>
      <w:lvlJc w:val="left"/>
      <w:pPr>
        <w:ind w:left="720" w:hanging="360"/>
      </w:pPr>
      <w:rPr>
        <w:rFonts w:hint="default"/>
        <w:b/>
        <w:i/>
      </w:rPr>
    </w:lvl>
    <w:lvl w:ilvl="1" w:tplc="7AD2705C">
      <w:start w:val="1"/>
      <w:numFmt w:val="decimal"/>
      <w:lvlText w:val="%2)"/>
      <w:lvlJc w:val="left"/>
      <w:pPr>
        <w:ind w:left="1920" w:hanging="84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DFD59D9"/>
    <w:multiLevelType w:val="multilevel"/>
    <w:tmpl w:val="9CEA5FDE"/>
    <w:lvl w:ilvl="0">
      <w:start w:val="3"/>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1994AE6"/>
    <w:multiLevelType w:val="hybridMultilevel"/>
    <w:tmpl w:val="3336FB6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13EA286F"/>
    <w:multiLevelType w:val="multilevel"/>
    <w:tmpl w:val="01964E6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4DC6BC4"/>
    <w:multiLevelType w:val="hybridMultilevel"/>
    <w:tmpl w:val="0FCA219A"/>
    <w:lvl w:ilvl="0" w:tplc="E258C452">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4DF699B"/>
    <w:multiLevelType w:val="hybridMultilevel"/>
    <w:tmpl w:val="8D9C23F6"/>
    <w:lvl w:ilvl="0" w:tplc="B9A45AFC">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64D3291"/>
    <w:multiLevelType w:val="hybridMultilevel"/>
    <w:tmpl w:val="CAC47A12"/>
    <w:lvl w:ilvl="0" w:tplc="5734C1E6">
      <w:start w:val="1"/>
      <w:numFmt w:val="decimal"/>
      <w:lvlText w:val="%1)"/>
      <w:lvlJc w:val="left"/>
      <w:pPr>
        <w:tabs>
          <w:tab w:val="num" w:pos="2040"/>
        </w:tabs>
        <w:ind w:left="2040" w:hanging="360"/>
      </w:pPr>
      <w:rPr>
        <w:rFonts w:cs="Times New Roman" w:hint="default"/>
      </w:rPr>
    </w:lvl>
    <w:lvl w:ilvl="1" w:tplc="9BBAD582">
      <w:start w:val="1"/>
      <w:numFmt w:val="decimal"/>
      <w:lvlText w:val="%2."/>
      <w:lvlJc w:val="left"/>
      <w:pPr>
        <w:tabs>
          <w:tab w:val="num" w:pos="2760"/>
        </w:tabs>
        <w:ind w:left="2760" w:hanging="360"/>
      </w:pPr>
      <w:rPr>
        <w:rFonts w:cs="Times New Roman" w:hint="default"/>
      </w:rPr>
    </w:lvl>
    <w:lvl w:ilvl="2" w:tplc="9E92AF68">
      <w:start w:val="1"/>
      <w:numFmt w:val="lowerLetter"/>
      <w:lvlText w:val="%3)"/>
      <w:lvlJc w:val="left"/>
      <w:pPr>
        <w:ind w:left="3660" w:hanging="360"/>
      </w:pPr>
      <w:rPr>
        <w:rFonts w:hint="default"/>
        <w:color w:val="auto"/>
        <w:sz w:val="24"/>
        <w:szCs w:val="24"/>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14">
    <w:nsid w:val="1B0F3D31"/>
    <w:multiLevelType w:val="hybridMultilevel"/>
    <w:tmpl w:val="993629D4"/>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1C564035"/>
    <w:multiLevelType w:val="hybridMultilevel"/>
    <w:tmpl w:val="C7EC4068"/>
    <w:lvl w:ilvl="0" w:tplc="68669106">
      <w:start w:val="1"/>
      <w:numFmt w:val="decimal"/>
      <w:lvlText w:val="%1)"/>
      <w:lvlJc w:val="left"/>
      <w:pPr>
        <w:ind w:left="720" w:hanging="360"/>
      </w:pPr>
      <w:rPr>
        <w:rFonts w:hint="default"/>
      </w:rPr>
    </w:lvl>
    <w:lvl w:ilvl="1" w:tplc="5734C1E6">
      <w:start w:val="1"/>
      <w:numFmt w:val="decimal"/>
      <w:lvlText w:val="%2)"/>
      <w:lvlJc w:val="left"/>
      <w:pPr>
        <w:ind w:left="1440" w:hanging="360"/>
      </w:pPr>
      <w:rPr>
        <w:rFonts w:cs="Times New Roman" w:hint="default"/>
      </w:r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0785305"/>
    <w:multiLevelType w:val="multilevel"/>
    <w:tmpl w:val="25A0BD06"/>
    <w:lvl w:ilvl="0">
      <w:start w:val="3"/>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A10A62"/>
    <w:multiLevelType w:val="hybridMultilevel"/>
    <w:tmpl w:val="7236F3EC"/>
    <w:lvl w:ilvl="0" w:tplc="F3FE0DD0">
      <w:start w:val="2"/>
      <w:numFmt w:val="decimal"/>
      <w:lvlText w:val="%1)"/>
      <w:lvlJc w:val="left"/>
      <w:pPr>
        <w:ind w:left="720" w:hanging="360"/>
      </w:pPr>
      <w:rPr>
        <w:rFonts w:cs="Times New Roman" w:hint="default"/>
      </w:rPr>
    </w:lvl>
    <w:lvl w:ilvl="1" w:tplc="4348B4F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57B2AE8"/>
    <w:multiLevelType w:val="hybridMultilevel"/>
    <w:tmpl w:val="9D00BA56"/>
    <w:lvl w:ilvl="0" w:tplc="3CA6F810">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8D94262"/>
    <w:multiLevelType w:val="hybridMultilevel"/>
    <w:tmpl w:val="500C43B2"/>
    <w:lvl w:ilvl="0" w:tplc="6748D210">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D21771B"/>
    <w:multiLevelType w:val="hybridMultilevel"/>
    <w:tmpl w:val="1B3E7916"/>
    <w:lvl w:ilvl="0" w:tplc="B9A45AFC">
      <w:start w:val="1"/>
      <w:numFmt w:val="lowerLetter"/>
      <w:lvlText w:val="%1)"/>
      <w:lvlJc w:val="left"/>
      <w:pPr>
        <w:ind w:left="72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F2E21A6"/>
    <w:multiLevelType w:val="hybridMultilevel"/>
    <w:tmpl w:val="950C6FB6"/>
    <w:lvl w:ilvl="0" w:tplc="EC36546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0F26062">
      <w:start w:val="1"/>
      <w:numFmt w:val="decimal"/>
      <w:lvlText w:val="%3)"/>
      <w:lvlJc w:val="left"/>
      <w:pPr>
        <w:ind w:left="2385" w:hanging="405"/>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2885009"/>
    <w:multiLevelType w:val="hybridMultilevel"/>
    <w:tmpl w:val="8D9C23F6"/>
    <w:lvl w:ilvl="0" w:tplc="B9A45AFC">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81E0DCE"/>
    <w:multiLevelType w:val="multilevel"/>
    <w:tmpl w:val="30208A28"/>
    <w:lvl w:ilvl="0">
      <w:start w:val="1"/>
      <w:numFmt w:val="decimal"/>
      <w:lvlText w:val="%1."/>
      <w:lvlJc w:val="left"/>
      <w:pPr>
        <w:ind w:left="1800" w:hanging="360"/>
      </w:pPr>
      <w:rPr>
        <w:rFonts w:cs="Times New Roman"/>
        <w:b w:val="0"/>
        <w:i w:val="0"/>
      </w:rPr>
    </w:lvl>
    <w:lvl w:ilvl="1">
      <w:start w:val="1"/>
      <w:numFmt w:val="decimal"/>
      <w:isLgl/>
      <w:lvlText w:val="%1.%2."/>
      <w:lvlJc w:val="left"/>
      <w:pPr>
        <w:ind w:left="187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3C1A65A2"/>
    <w:multiLevelType w:val="multilevel"/>
    <w:tmpl w:val="925073AE"/>
    <w:lvl w:ilvl="0">
      <w:start w:val="3"/>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26">
    <w:nsid w:val="42101B61"/>
    <w:multiLevelType w:val="multilevel"/>
    <w:tmpl w:val="41ACB388"/>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6062769"/>
    <w:multiLevelType w:val="multilevel"/>
    <w:tmpl w:val="01964E6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BA83418"/>
    <w:multiLevelType w:val="multilevel"/>
    <w:tmpl w:val="6798B886"/>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196B4D"/>
    <w:multiLevelType w:val="hybridMultilevel"/>
    <w:tmpl w:val="4D947514"/>
    <w:lvl w:ilvl="0" w:tplc="8C504F6E">
      <w:start w:val="1"/>
      <w:numFmt w:val="lowerLetter"/>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FB76BC1"/>
    <w:multiLevelType w:val="hybridMultilevel"/>
    <w:tmpl w:val="A9B40A94"/>
    <w:lvl w:ilvl="0" w:tplc="0426000F">
      <w:start w:val="1"/>
      <w:numFmt w:val="decimal"/>
      <w:lvlText w:val="%1."/>
      <w:lvlJc w:val="left"/>
      <w:pPr>
        <w:tabs>
          <w:tab w:val="num" w:pos="363"/>
        </w:tabs>
        <w:ind w:left="363" w:hanging="360"/>
      </w:pPr>
    </w:lvl>
    <w:lvl w:ilvl="1" w:tplc="04260019" w:tentative="1">
      <w:start w:val="1"/>
      <w:numFmt w:val="lowerLetter"/>
      <w:lvlText w:val="%2."/>
      <w:lvlJc w:val="left"/>
      <w:pPr>
        <w:tabs>
          <w:tab w:val="num" w:pos="1083"/>
        </w:tabs>
        <w:ind w:left="1083" w:hanging="360"/>
      </w:pPr>
    </w:lvl>
    <w:lvl w:ilvl="2" w:tplc="0426001B" w:tentative="1">
      <w:start w:val="1"/>
      <w:numFmt w:val="lowerRoman"/>
      <w:lvlText w:val="%3."/>
      <w:lvlJc w:val="right"/>
      <w:pPr>
        <w:tabs>
          <w:tab w:val="num" w:pos="1803"/>
        </w:tabs>
        <w:ind w:left="1803" w:hanging="180"/>
      </w:pPr>
    </w:lvl>
    <w:lvl w:ilvl="3" w:tplc="0426000F" w:tentative="1">
      <w:start w:val="1"/>
      <w:numFmt w:val="decimal"/>
      <w:lvlText w:val="%4."/>
      <w:lvlJc w:val="left"/>
      <w:pPr>
        <w:tabs>
          <w:tab w:val="num" w:pos="2523"/>
        </w:tabs>
        <w:ind w:left="2523" w:hanging="360"/>
      </w:pPr>
    </w:lvl>
    <w:lvl w:ilvl="4" w:tplc="04260019" w:tentative="1">
      <w:start w:val="1"/>
      <w:numFmt w:val="lowerLetter"/>
      <w:lvlText w:val="%5."/>
      <w:lvlJc w:val="left"/>
      <w:pPr>
        <w:tabs>
          <w:tab w:val="num" w:pos="3243"/>
        </w:tabs>
        <w:ind w:left="3243" w:hanging="360"/>
      </w:pPr>
    </w:lvl>
    <w:lvl w:ilvl="5" w:tplc="0426001B" w:tentative="1">
      <w:start w:val="1"/>
      <w:numFmt w:val="lowerRoman"/>
      <w:lvlText w:val="%6."/>
      <w:lvlJc w:val="right"/>
      <w:pPr>
        <w:tabs>
          <w:tab w:val="num" w:pos="3963"/>
        </w:tabs>
        <w:ind w:left="3963" w:hanging="180"/>
      </w:pPr>
    </w:lvl>
    <w:lvl w:ilvl="6" w:tplc="0426000F" w:tentative="1">
      <w:start w:val="1"/>
      <w:numFmt w:val="decimal"/>
      <w:lvlText w:val="%7."/>
      <w:lvlJc w:val="left"/>
      <w:pPr>
        <w:tabs>
          <w:tab w:val="num" w:pos="4683"/>
        </w:tabs>
        <w:ind w:left="4683" w:hanging="360"/>
      </w:pPr>
    </w:lvl>
    <w:lvl w:ilvl="7" w:tplc="04260019" w:tentative="1">
      <w:start w:val="1"/>
      <w:numFmt w:val="lowerLetter"/>
      <w:lvlText w:val="%8."/>
      <w:lvlJc w:val="left"/>
      <w:pPr>
        <w:tabs>
          <w:tab w:val="num" w:pos="5403"/>
        </w:tabs>
        <w:ind w:left="5403" w:hanging="360"/>
      </w:pPr>
    </w:lvl>
    <w:lvl w:ilvl="8" w:tplc="0426001B" w:tentative="1">
      <w:start w:val="1"/>
      <w:numFmt w:val="lowerRoman"/>
      <w:lvlText w:val="%9."/>
      <w:lvlJc w:val="right"/>
      <w:pPr>
        <w:tabs>
          <w:tab w:val="num" w:pos="6123"/>
        </w:tabs>
        <w:ind w:left="6123" w:hanging="180"/>
      </w:pPr>
    </w:lvl>
  </w:abstractNum>
  <w:abstractNum w:abstractNumId="31">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54BF791F"/>
    <w:multiLevelType w:val="multilevel"/>
    <w:tmpl w:val="B8422FC0"/>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792"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0C7F8F"/>
    <w:multiLevelType w:val="multilevel"/>
    <w:tmpl w:val="5E787DC6"/>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8A166D6"/>
    <w:multiLevelType w:val="hybridMultilevel"/>
    <w:tmpl w:val="CBA618B8"/>
    <w:lvl w:ilvl="0" w:tplc="5734C1E6">
      <w:start w:val="1"/>
      <w:numFmt w:val="decimal"/>
      <w:lvlText w:val="%1)"/>
      <w:lvlJc w:val="left"/>
      <w:pPr>
        <w:ind w:left="720" w:hanging="360"/>
      </w:pPr>
      <w:rPr>
        <w:rFonts w:cs="Times New Roman" w:hint="default"/>
      </w:rPr>
    </w:lvl>
    <w:lvl w:ilvl="1" w:tplc="8710D1D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106181"/>
    <w:multiLevelType w:val="multilevel"/>
    <w:tmpl w:val="FD5403A8"/>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D5965C2"/>
    <w:multiLevelType w:val="multilevel"/>
    <w:tmpl w:val="2994645E"/>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D5E215A"/>
    <w:multiLevelType w:val="hybridMultilevel"/>
    <w:tmpl w:val="C4EAEE8A"/>
    <w:lvl w:ilvl="0" w:tplc="5734C1E6">
      <w:start w:val="1"/>
      <w:numFmt w:val="decimal"/>
      <w:lvlText w:val="%1)"/>
      <w:lvlJc w:val="left"/>
      <w:pPr>
        <w:tabs>
          <w:tab w:val="num" w:pos="2040"/>
        </w:tabs>
        <w:ind w:left="2040" w:hanging="360"/>
      </w:pPr>
      <w:rPr>
        <w:rFonts w:cs="Times New Roman" w:hint="default"/>
      </w:rPr>
    </w:lvl>
    <w:lvl w:ilvl="1" w:tplc="E8CA4F80">
      <w:start w:val="1"/>
      <w:numFmt w:val="decimal"/>
      <w:lvlText w:val="%2."/>
      <w:lvlJc w:val="left"/>
      <w:pPr>
        <w:tabs>
          <w:tab w:val="num" w:pos="2760"/>
        </w:tabs>
        <w:ind w:left="2760" w:hanging="360"/>
      </w:pPr>
      <w:rPr>
        <w:rFonts w:cs="Times New Roman" w:hint="default"/>
        <w:b w:val="0"/>
        <w:sz w:val="24"/>
        <w:szCs w:val="24"/>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38">
    <w:nsid w:val="5E9719B5"/>
    <w:multiLevelType w:val="hybridMultilevel"/>
    <w:tmpl w:val="D3D4FFB4"/>
    <w:lvl w:ilvl="0" w:tplc="3F8A13B0">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FEA633E"/>
    <w:multiLevelType w:val="multilevel"/>
    <w:tmpl w:val="55EA4238"/>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80D057A"/>
    <w:multiLevelType w:val="hybridMultilevel"/>
    <w:tmpl w:val="7A42A4C4"/>
    <w:lvl w:ilvl="0" w:tplc="B8CE2774">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AB166AB"/>
    <w:multiLevelType w:val="hybridMultilevel"/>
    <w:tmpl w:val="5658F8D2"/>
    <w:lvl w:ilvl="0" w:tplc="2C344CE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B5A3AFB"/>
    <w:multiLevelType w:val="multilevel"/>
    <w:tmpl w:val="1A466B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3">
    <w:nsid w:val="6E73724B"/>
    <w:multiLevelType w:val="multilevel"/>
    <w:tmpl w:val="8BA23F5A"/>
    <w:lvl w:ilvl="0">
      <w:start w:val="3"/>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0B061F1"/>
    <w:multiLevelType w:val="hybridMultilevel"/>
    <w:tmpl w:val="8E087142"/>
    <w:lvl w:ilvl="0" w:tplc="6E5E7F7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185432F"/>
    <w:multiLevelType w:val="multilevel"/>
    <w:tmpl w:val="E7400568"/>
    <w:lvl w:ilvl="0">
      <w:start w:val="3"/>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62B2CEB"/>
    <w:multiLevelType w:val="hybridMultilevel"/>
    <w:tmpl w:val="A872C524"/>
    <w:lvl w:ilvl="0" w:tplc="04260011">
      <w:start w:val="1"/>
      <w:numFmt w:val="decimal"/>
      <w:lvlText w:val="%1)"/>
      <w:lvlJc w:val="left"/>
      <w:pPr>
        <w:ind w:left="960" w:hanging="360"/>
      </w:pPr>
    </w:lvl>
    <w:lvl w:ilvl="1" w:tplc="5734C1E6">
      <w:start w:val="1"/>
      <w:numFmt w:val="decimal"/>
      <w:lvlText w:val="%2)"/>
      <w:lvlJc w:val="left"/>
      <w:pPr>
        <w:ind w:left="1680" w:hanging="360"/>
      </w:pPr>
      <w:rPr>
        <w:rFonts w:cs="Times New Roman" w:hint="default"/>
      </w:rPr>
    </w:lvl>
    <w:lvl w:ilvl="2" w:tplc="896A51CC">
      <w:start w:val="1"/>
      <w:numFmt w:val="decimal"/>
      <w:lvlText w:val="%3."/>
      <w:lvlJc w:val="left"/>
      <w:pPr>
        <w:ind w:left="3300" w:hanging="1080"/>
      </w:pPr>
      <w:rPr>
        <w:rFonts w:hint="default"/>
        <w:b w:val="0"/>
        <w:color w:val="auto"/>
      </w:r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7">
    <w:nsid w:val="7B7169EF"/>
    <w:multiLevelType w:val="hybridMultilevel"/>
    <w:tmpl w:val="ABEAAFFA"/>
    <w:lvl w:ilvl="0" w:tplc="F0BE290C">
      <w:start w:val="1"/>
      <w:numFmt w:val="lowerLetter"/>
      <w:lvlText w:val="%1)"/>
      <w:lvlJc w:val="left"/>
      <w:pPr>
        <w:ind w:left="36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3"/>
  </w:num>
  <w:num w:numId="3">
    <w:abstractNumId w:val="26"/>
  </w:num>
  <w:num w:numId="4">
    <w:abstractNumId w:val="31"/>
  </w:num>
  <w:num w:numId="5">
    <w:abstractNumId w:val="10"/>
  </w:num>
  <w:num w:numId="6">
    <w:abstractNumId w:val="13"/>
  </w:num>
  <w:num w:numId="7">
    <w:abstractNumId w:val="9"/>
  </w:num>
  <w:num w:numId="8">
    <w:abstractNumId w:val="10"/>
    <w:lvlOverride w:ilvl="0">
      <w:startOverride w:val="20"/>
    </w:lvlOverride>
    <w:lvlOverride w:ilvl="1">
      <w:startOverride w:val="1"/>
    </w:lvlOverride>
  </w:num>
  <w:num w:numId="9">
    <w:abstractNumId w:val="20"/>
  </w:num>
  <w:num w:numId="10">
    <w:abstractNumId w:val="7"/>
  </w:num>
  <w:num w:numId="11">
    <w:abstractNumId w:val="2"/>
  </w:num>
  <w:num w:numId="12">
    <w:abstractNumId w:val="46"/>
  </w:num>
  <w:num w:numId="13">
    <w:abstractNumId w:val="23"/>
  </w:num>
  <w:num w:numId="14">
    <w:abstractNumId w:val="37"/>
  </w:num>
  <w:num w:numId="15">
    <w:abstractNumId w:val="39"/>
  </w:num>
  <w:num w:numId="16">
    <w:abstractNumId w:val="5"/>
  </w:num>
  <w:num w:numId="17">
    <w:abstractNumId w:val="41"/>
  </w:num>
  <w:num w:numId="18">
    <w:abstractNumId w:val="44"/>
  </w:num>
  <w:num w:numId="19">
    <w:abstractNumId w:val="15"/>
  </w:num>
  <w:num w:numId="20">
    <w:abstractNumId w:val="8"/>
  </w:num>
  <w:num w:numId="21">
    <w:abstractNumId w:val="28"/>
  </w:num>
  <w:num w:numId="22">
    <w:abstractNumId w:val="24"/>
  </w:num>
  <w:num w:numId="23">
    <w:abstractNumId w:val="35"/>
  </w:num>
  <w:num w:numId="24">
    <w:abstractNumId w:val="33"/>
  </w:num>
  <w:num w:numId="25">
    <w:abstractNumId w:val="16"/>
  </w:num>
  <w:num w:numId="26">
    <w:abstractNumId w:val="1"/>
  </w:num>
  <w:num w:numId="27">
    <w:abstractNumId w:val="43"/>
  </w:num>
  <w:num w:numId="28">
    <w:abstractNumId w:val="45"/>
  </w:num>
  <w:num w:numId="29">
    <w:abstractNumId w:val="42"/>
  </w:num>
  <w:num w:numId="30">
    <w:abstractNumId w:val="14"/>
  </w:num>
  <w:num w:numId="31">
    <w:abstractNumId w:val="29"/>
  </w:num>
  <w:num w:numId="32">
    <w:abstractNumId w:val="0"/>
  </w:num>
  <w:num w:numId="33">
    <w:abstractNumId w:val="22"/>
  </w:num>
  <w:num w:numId="34">
    <w:abstractNumId w:val="47"/>
  </w:num>
  <w:num w:numId="35">
    <w:abstractNumId w:val="40"/>
  </w:num>
  <w:num w:numId="36">
    <w:abstractNumId w:val="11"/>
  </w:num>
  <w:num w:numId="37">
    <w:abstractNumId w:val="18"/>
  </w:num>
  <w:num w:numId="38">
    <w:abstractNumId w:val="38"/>
  </w:num>
  <w:num w:numId="39">
    <w:abstractNumId w:val="34"/>
  </w:num>
  <w:num w:numId="40">
    <w:abstractNumId w:val="21"/>
  </w:num>
  <w:num w:numId="41">
    <w:abstractNumId w:val="19"/>
  </w:num>
  <w:num w:numId="42">
    <w:abstractNumId w:val="6"/>
  </w:num>
  <w:num w:numId="43">
    <w:abstractNumId w:val="17"/>
  </w:num>
  <w:num w:numId="44">
    <w:abstractNumId w:val="4"/>
  </w:num>
  <w:num w:numId="45">
    <w:abstractNumId w:val="36"/>
  </w:num>
  <w:num w:numId="46">
    <w:abstractNumId w:val="32"/>
  </w:num>
  <w:num w:numId="47">
    <w:abstractNumId w:val="30"/>
  </w:num>
  <w:num w:numId="48">
    <w:abstractNumId w:val="12"/>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CF"/>
    <w:rsid w:val="000003B9"/>
    <w:rsid w:val="000004CA"/>
    <w:rsid w:val="00000600"/>
    <w:rsid w:val="00000BB1"/>
    <w:rsid w:val="00000EF7"/>
    <w:rsid w:val="00003891"/>
    <w:rsid w:val="00005B0C"/>
    <w:rsid w:val="00006C6E"/>
    <w:rsid w:val="00010244"/>
    <w:rsid w:val="000104B0"/>
    <w:rsid w:val="0001064D"/>
    <w:rsid w:val="00011C40"/>
    <w:rsid w:val="000127AF"/>
    <w:rsid w:val="00012A0A"/>
    <w:rsid w:val="000140EE"/>
    <w:rsid w:val="00014936"/>
    <w:rsid w:val="0001544E"/>
    <w:rsid w:val="0001567B"/>
    <w:rsid w:val="00015974"/>
    <w:rsid w:val="00016279"/>
    <w:rsid w:val="000171A8"/>
    <w:rsid w:val="00017A1C"/>
    <w:rsid w:val="00020567"/>
    <w:rsid w:val="00020E0F"/>
    <w:rsid w:val="00020F2C"/>
    <w:rsid w:val="000233D0"/>
    <w:rsid w:val="00023B17"/>
    <w:rsid w:val="000244BC"/>
    <w:rsid w:val="00024CA1"/>
    <w:rsid w:val="000250CD"/>
    <w:rsid w:val="00025147"/>
    <w:rsid w:val="0002514F"/>
    <w:rsid w:val="00026BB3"/>
    <w:rsid w:val="00026CB7"/>
    <w:rsid w:val="000270CF"/>
    <w:rsid w:val="00031259"/>
    <w:rsid w:val="00031CAE"/>
    <w:rsid w:val="000335CF"/>
    <w:rsid w:val="00033D5D"/>
    <w:rsid w:val="000346A0"/>
    <w:rsid w:val="00034B8E"/>
    <w:rsid w:val="00034F3D"/>
    <w:rsid w:val="00034FC4"/>
    <w:rsid w:val="00036687"/>
    <w:rsid w:val="00036BF7"/>
    <w:rsid w:val="00037DE1"/>
    <w:rsid w:val="00040C98"/>
    <w:rsid w:val="00040F49"/>
    <w:rsid w:val="00041324"/>
    <w:rsid w:val="00042AB8"/>
    <w:rsid w:val="000434BC"/>
    <w:rsid w:val="00043667"/>
    <w:rsid w:val="00043D2F"/>
    <w:rsid w:val="00044385"/>
    <w:rsid w:val="00046161"/>
    <w:rsid w:val="00046A46"/>
    <w:rsid w:val="00047432"/>
    <w:rsid w:val="00047810"/>
    <w:rsid w:val="00047B4C"/>
    <w:rsid w:val="000501C3"/>
    <w:rsid w:val="0005046D"/>
    <w:rsid w:val="00050AE6"/>
    <w:rsid w:val="000512FE"/>
    <w:rsid w:val="0005206E"/>
    <w:rsid w:val="00054374"/>
    <w:rsid w:val="00054F4D"/>
    <w:rsid w:val="00057B94"/>
    <w:rsid w:val="0006016F"/>
    <w:rsid w:val="00060AAE"/>
    <w:rsid w:val="00060BB6"/>
    <w:rsid w:val="0006166C"/>
    <w:rsid w:val="00062120"/>
    <w:rsid w:val="00063353"/>
    <w:rsid w:val="0006496D"/>
    <w:rsid w:val="00064EF5"/>
    <w:rsid w:val="0006530E"/>
    <w:rsid w:val="00065644"/>
    <w:rsid w:val="000659CE"/>
    <w:rsid w:val="00065ADF"/>
    <w:rsid w:val="0006676C"/>
    <w:rsid w:val="00066BB4"/>
    <w:rsid w:val="000672E0"/>
    <w:rsid w:val="00067897"/>
    <w:rsid w:val="0007337D"/>
    <w:rsid w:val="00073871"/>
    <w:rsid w:val="00073A6A"/>
    <w:rsid w:val="0007423F"/>
    <w:rsid w:val="00076050"/>
    <w:rsid w:val="000768D0"/>
    <w:rsid w:val="000776AC"/>
    <w:rsid w:val="0008076E"/>
    <w:rsid w:val="00081734"/>
    <w:rsid w:val="00081B08"/>
    <w:rsid w:val="0008255D"/>
    <w:rsid w:val="00082CF9"/>
    <w:rsid w:val="00083DB1"/>
    <w:rsid w:val="00085045"/>
    <w:rsid w:val="000862DC"/>
    <w:rsid w:val="00086939"/>
    <w:rsid w:val="00087397"/>
    <w:rsid w:val="0009011D"/>
    <w:rsid w:val="00091177"/>
    <w:rsid w:val="00091414"/>
    <w:rsid w:val="000914E6"/>
    <w:rsid w:val="0009212D"/>
    <w:rsid w:val="00092B18"/>
    <w:rsid w:val="0009602D"/>
    <w:rsid w:val="000966AF"/>
    <w:rsid w:val="00096B16"/>
    <w:rsid w:val="00096F1A"/>
    <w:rsid w:val="00097A34"/>
    <w:rsid w:val="00097E8D"/>
    <w:rsid w:val="000A04F3"/>
    <w:rsid w:val="000A1199"/>
    <w:rsid w:val="000A21A2"/>
    <w:rsid w:val="000A25F2"/>
    <w:rsid w:val="000A2D41"/>
    <w:rsid w:val="000A54F8"/>
    <w:rsid w:val="000A5B8E"/>
    <w:rsid w:val="000A614F"/>
    <w:rsid w:val="000A633A"/>
    <w:rsid w:val="000A79E2"/>
    <w:rsid w:val="000B025C"/>
    <w:rsid w:val="000B2DB6"/>
    <w:rsid w:val="000B30E5"/>
    <w:rsid w:val="000B3989"/>
    <w:rsid w:val="000B4D28"/>
    <w:rsid w:val="000B646F"/>
    <w:rsid w:val="000B7DA7"/>
    <w:rsid w:val="000C030E"/>
    <w:rsid w:val="000C1A4B"/>
    <w:rsid w:val="000C41FF"/>
    <w:rsid w:val="000C46CF"/>
    <w:rsid w:val="000C66EF"/>
    <w:rsid w:val="000C6D5D"/>
    <w:rsid w:val="000C72E0"/>
    <w:rsid w:val="000C79D2"/>
    <w:rsid w:val="000D13B0"/>
    <w:rsid w:val="000D14AE"/>
    <w:rsid w:val="000D16C6"/>
    <w:rsid w:val="000D1CDD"/>
    <w:rsid w:val="000D3C67"/>
    <w:rsid w:val="000D4A2F"/>
    <w:rsid w:val="000D5079"/>
    <w:rsid w:val="000D6049"/>
    <w:rsid w:val="000E07A8"/>
    <w:rsid w:val="000E108E"/>
    <w:rsid w:val="000E1B43"/>
    <w:rsid w:val="000E3A11"/>
    <w:rsid w:val="000E449A"/>
    <w:rsid w:val="000E69DA"/>
    <w:rsid w:val="000E69DD"/>
    <w:rsid w:val="000E6F5F"/>
    <w:rsid w:val="000E7880"/>
    <w:rsid w:val="000F10C3"/>
    <w:rsid w:val="000F126C"/>
    <w:rsid w:val="000F1A22"/>
    <w:rsid w:val="000F3C9A"/>
    <w:rsid w:val="000F3DA5"/>
    <w:rsid w:val="000F5A78"/>
    <w:rsid w:val="001001D1"/>
    <w:rsid w:val="00100942"/>
    <w:rsid w:val="001015BC"/>
    <w:rsid w:val="001023F1"/>
    <w:rsid w:val="00105205"/>
    <w:rsid w:val="00107706"/>
    <w:rsid w:val="001109C9"/>
    <w:rsid w:val="00110F0E"/>
    <w:rsid w:val="0011115F"/>
    <w:rsid w:val="00111E6E"/>
    <w:rsid w:val="00112799"/>
    <w:rsid w:val="0011405D"/>
    <w:rsid w:val="00114A9F"/>
    <w:rsid w:val="001150F7"/>
    <w:rsid w:val="001152F6"/>
    <w:rsid w:val="00116185"/>
    <w:rsid w:val="00121A1F"/>
    <w:rsid w:val="00121A66"/>
    <w:rsid w:val="00121FAD"/>
    <w:rsid w:val="001220B8"/>
    <w:rsid w:val="00122367"/>
    <w:rsid w:val="00122535"/>
    <w:rsid w:val="00122605"/>
    <w:rsid w:val="0012311E"/>
    <w:rsid w:val="001254B6"/>
    <w:rsid w:val="0012649F"/>
    <w:rsid w:val="00126938"/>
    <w:rsid w:val="001278C6"/>
    <w:rsid w:val="00127FF9"/>
    <w:rsid w:val="00132A46"/>
    <w:rsid w:val="001334C7"/>
    <w:rsid w:val="00133D4C"/>
    <w:rsid w:val="00134E36"/>
    <w:rsid w:val="0013550D"/>
    <w:rsid w:val="00135BEE"/>
    <w:rsid w:val="00135DFF"/>
    <w:rsid w:val="00136DAC"/>
    <w:rsid w:val="0014090C"/>
    <w:rsid w:val="00141A33"/>
    <w:rsid w:val="00141FB8"/>
    <w:rsid w:val="00142EF3"/>
    <w:rsid w:val="00144A14"/>
    <w:rsid w:val="0014509E"/>
    <w:rsid w:val="00146C1F"/>
    <w:rsid w:val="0015346E"/>
    <w:rsid w:val="001537FF"/>
    <w:rsid w:val="00153C57"/>
    <w:rsid w:val="00153DA9"/>
    <w:rsid w:val="0015454D"/>
    <w:rsid w:val="001545F1"/>
    <w:rsid w:val="00154744"/>
    <w:rsid w:val="0015488D"/>
    <w:rsid w:val="00156531"/>
    <w:rsid w:val="00156F6E"/>
    <w:rsid w:val="00157E35"/>
    <w:rsid w:val="00160929"/>
    <w:rsid w:val="00161282"/>
    <w:rsid w:val="00161667"/>
    <w:rsid w:val="0016177C"/>
    <w:rsid w:val="00161DE3"/>
    <w:rsid w:val="00162868"/>
    <w:rsid w:val="00162ECE"/>
    <w:rsid w:val="001634F7"/>
    <w:rsid w:val="00163675"/>
    <w:rsid w:val="00163C22"/>
    <w:rsid w:val="00163CCA"/>
    <w:rsid w:val="00164BB1"/>
    <w:rsid w:val="00165C70"/>
    <w:rsid w:val="001667C1"/>
    <w:rsid w:val="00167168"/>
    <w:rsid w:val="00167BDC"/>
    <w:rsid w:val="001705A0"/>
    <w:rsid w:val="0017171A"/>
    <w:rsid w:val="00171C10"/>
    <w:rsid w:val="001724AC"/>
    <w:rsid w:val="0017262A"/>
    <w:rsid w:val="0017274A"/>
    <w:rsid w:val="0017302E"/>
    <w:rsid w:val="00175A56"/>
    <w:rsid w:val="00177D4E"/>
    <w:rsid w:val="001805CD"/>
    <w:rsid w:val="00181C9B"/>
    <w:rsid w:val="00181F74"/>
    <w:rsid w:val="00183126"/>
    <w:rsid w:val="00183E57"/>
    <w:rsid w:val="00183F36"/>
    <w:rsid w:val="00185109"/>
    <w:rsid w:val="001855D7"/>
    <w:rsid w:val="00185A1B"/>
    <w:rsid w:val="00186755"/>
    <w:rsid w:val="00187AF4"/>
    <w:rsid w:val="001901D4"/>
    <w:rsid w:val="00190B72"/>
    <w:rsid w:val="00190D27"/>
    <w:rsid w:val="0019107A"/>
    <w:rsid w:val="00191B35"/>
    <w:rsid w:val="00191C28"/>
    <w:rsid w:val="00191F12"/>
    <w:rsid w:val="00195371"/>
    <w:rsid w:val="00196A4B"/>
    <w:rsid w:val="001A02C2"/>
    <w:rsid w:val="001A1E04"/>
    <w:rsid w:val="001A2710"/>
    <w:rsid w:val="001A299A"/>
    <w:rsid w:val="001A3138"/>
    <w:rsid w:val="001A3238"/>
    <w:rsid w:val="001A3630"/>
    <w:rsid w:val="001A65D0"/>
    <w:rsid w:val="001A6631"/>
    <w:rsid w:val="001A6A3A"/>
    <w:rsid w:val="001B233A"/>
    <w:rsid w:val="001B306E"/>
    <w:rsid w:val="001B3819"/>
    <w:rsid w:val="001B486A"/>
    <w:rsid w:val="001B56D3"/>
    <w:rsid w:val="001B7C00"/>
    <w:rsid w:val="001C092F"/>
    <w:rsid w:val="001C1832"/>
    <w:rsid w:val="001C1A14"/>
    <w:rsid w:val="001C1FEE"/>
    <w:rsid w:val="001C30BC"/>
    <w:rsid w:val="001C3C5D"/>
    <w:rsid w:val="001C40F0"/>
    <w:rsid w:val="001C42D8"/>
    <w:rsid w:val="001C4E0E"/>
    <w:rsid w:val="001C72E2"/>
    <w:rsid w:val="001D0943"/>
    <w:rsid w:val="001D0DC5"/>
    <w:rsid w:val="001D15A9"/>
    <w:rsid w:val="001D160F"/>
    <w:rsid w:val="001D291A"/>
    <w:rsid w:val="001D2FF3"/>
    <w:rsid w:val="001D378D"/>
    <w:rsid w:val="001D4ACE"/>
    <w:rsid w:val="001D5E7F"/>
    <w:rsid w:val="001D611E"/>
    <w:rsid w:val="001D66AB"/>
    <w:rsid w:val="001D67E2"/>
    <w:rsid w:val="001D7448"/>
    <w:rsid w:val="001D7772"/>
    <w:rsid w:val="001E059D"/>
    <w:rsid w:val="001E0873"/>
    <w:rsid w:val="001E154E"/>
    <w:rsid w:val="001E272F"/>
    <w:rsid w:val="001E2921"/>
    <w:rsid w:val="001E2CC4"/>
    <w:rsid w:val="001E30B6"/>
    <w:rsid w:val="001E3C25"/>
    <w:rsid w:val="001E4205"/>
    <w:rsid w:val="001E467D"/>
    <w:rsid w:val="001E5C84"/>
    <w:rsid w:val="001E5ED4"/>
    <w:rsid w:val="001E69CF"/>
    <w:rsid w:val="001E6FF4"/>
    <w:rsid w:val="001E7440"/>
    <w:rsid w:val="001E7A9D"/>
    <w:rsid w:val="001E7AAA"/>
    <w:rsid w:val="001E7F6C"/>
    <w:rsid w:val="001F0340"/>
    <w:rsid w:val="001F0DE4"/>
    <w:rsid w:val="001F11E7"/>
    <w:rsid w:val="001F148D"/>
    <w:rsid w:val="001F1755"/>
    <w:rsid w:val="001F246E"/>
    <w:rsid w:val="001F3666"/>
    <w:rsid w:val="001F419C"/>
    <w:rsid w:val="001F49F8"/>
    <w:rsid w:val="001F564D"/>
    <w:rsid w:val="001F796B"/>
    <w:rsid w:val="00201A18"/>
    <w:rsid w:val="00202B71"/>
    <w:rsid w:val="00203205"/>
    <w:rsid w:val="00203406"/>
    <w:rsid w:val="00203F9B"/>
    <w:rsid w:val="002055DD"/>
    <w:rsid w:val="00205C36"/>
    <w:rsid w:val="00206355"/>
    <w:rsid w:val="0021021E"/>
    <w:rsid w:val="002121D1"/>
    <w:rsid w:val="002142A5"/>
    <w:rsid w:val="002143B6"/>
    <w:rsid w:val="002150C5"/>
    <w:rsid w:val="0021550D"/>
    <w:rsid w:val="0021765A"/>
    <w:rsid w:val="002218C8"/>
    <w:rsid w:val="002218E5"/>
    <w:rsid w:val="002220A8"/>
    <w:rsid w:val="00223279"/>
    <w:rsid w:val="002234DD"/>
    <w:rsid w:val="002239C2"/>
    <w:rsid w:val="00223F71"/>
    <w:rsid w:val="00224C3D"/>
    <w:rsid w:val="00226BFE"/>
    <w:rsid w:val="00227308"/>
    <w:rsid w:val="002303D3"/>
    <w:rsid w:val="00230A14"/>
    <w:rsid w:val="0023146D"/>
    <w:rsid w:val="00231C04"/>
    <w:rsid w:val="0023741C"/>
    <w:rsid w:val="002401EB"/>
    <w:rsid w:val="002404D3"/>
    <w:rsid w:val="002415F3"/>
    <w:rsid w:val="002419B7"/>
    <w:rsid w:val="002428EF"/>
    <w:rsid w:val="00243035"/>
    <w:rsid w:val="00243413"/>
    <w:rsid w:val="002434C6"/>
    <w:rsid w:val="0024395C"/>
    <w:rsid w:val="00243B8D"/>
    <w:rsid w:val="0024449B"/>
    <w:rsid w:val="00244593"/>
    <w:rsid w:val="0024497B"/>
    <w:rsid w:val="00244F48"/>
    <w:rsid w:val="0024543C"/>
    <w:rsid w:val="00246690"/>
    <w:rsid w:val="00246CD6"/>
    <w:rsid w:val="00246E2F"/>
    <w:rsid w:val="002506BA"/>
    <w:rsid w:val="00251CF7"/>
    <w:rsid w:val="00252780"/>
    <w:rsid w:val="00253B5E"/>
    <w:rsid w:val="00253C4D"/>
    <w:rsid w:val="00254748"/>
    <w:rsid w:val="0025617E"/>
    <w:rsid w:val="0025672C"/>
    <w:rsid w:val="002578BC"/>
    <w:rsid w:val="0026103B"/>
    <w:rsid w:val="00262A88"/>
    <w:rsid w:val="002632EB"/>
    <w:rsid w:val="00264870"/>
    <w:rsid w:val="00264FDE"/>
    <w:rsid w:val="00265DA1"/>
    <w:rsid w:val="00266C8D"/>
    <w:rsid w:val="00266E53"/>
    <w:rsid w:val="00266ED4"/>
    <w:rsid w:val="00267409"/>
    <w:rsid w:val="00267774"/>
    <w:rsid w:val="00270D1F"/>
    <w:rsid w:val="00270F1A"/>
    <w:rsid w:val="002716F6"/>
    <w:rsid w:val="00271EA5"/>
    <w:rsid w:val="00271EF4"/>
    <w:rsid w:val="00271F5A"/>
    <w:rsid w:val="00272731"/>
    <w:rsid w:val="00272DCD"/>
    <w:rsid w:val="00272F75"/>
    <w:rsid w:val="002746E2"/>
    <w:rsid w:val="00275B82"/>
    <w:rsid w:val="00275CCD"/>
    <w:rsid w:val="00275F8C"/>
    <w:rsid w:val="0027702B"/>
    <w:rsid w:val="00281C10"/>
    <w:rsid w:val="00281F20"/>
    <w:rsid w:val="00283388"/>
    <w:rsid w:val="00285B98"/>
    <w:rsid w:val="00286923"/>
    <w:rsid w:val="00287334"/>
    <w:rsid w:val="0028790B"/>
    <w:rsid w:val="0029053E"/>
    <w:rsid w:val="00291BD3"/>
    <w:rsid w:val="00293D34"/>
    <w:rsid w:val="0029403A"/>
    <w:rsid w:val="002941C5"/>
    <w:rsid w:val="0029546C"/>
    <w:rsid w:val="00295546"/>
    <w:rsid w:val="00295D7E"/>
    <w:rsid w:val="002974BE"/>
    <w:rsid w:val="00297B1D"/>
    <w:rsid w:val="002A01CB"/>
    <w:rsid w:val="002A0445"/>
    <w:rsid w:val="002A1DA7"/>
    <w:rsid w:val="002A47FB"/>
    <w:rsid w:val="002A4815"/>
    <w:rsid w:val="002A512D"/>
    <w:rsid w:val="002A54DE"/>
    <w:rsid w:val="002A7D56"/>
    <w:rsid w:val="002B06B4"/>
    <w:rsid w:val="002B1307"/>
    <w:rsid w:val="002B1E92"/>
    <w:rsid w:val="002B296C"/>
    <w:rsid w:val="002B34B8"/>
    <w:rsid w:val="002B559D"/>
    <w:rsid w:val="002C0F23"/>
    <w:rsid w:val="002C3E5F"/>
    <w:rsid w:val="002C404D"/>
    <w:rsid w:val="002C5D48"/>
    <w:rsid w:val="002C6567"/>
    <w:rsid w:val="002C66E1"/>
    <w:rsid w:val="002C6F5A"/>
    <w:rsid w:val="002C7E1A"/>
    <w:rsid w:val="002C7E72"/>
    <w:rsid w:val="002C7EA8"/>
    <w:rsid w:val="002D3ADE"/>
    <w:rsid w:val="002D4ED8"/>
    <w:rsid w:val="002D6A3B"/>
    <w:rsid w:val="002D7467"/>
    <w:rsid w:val="002D7D40"/>
    <w:rsid w:val="002E0A79"/>
    <w:rsid w:val="002E13E0"/>
    <w:rsid w:val="002E3217"/>
    <w:rsid w:val="002E5A0F"/>
    <w:rsid w:val="002E5A76"/>
    <w:rsid w:val="002E67C2"/>
    <w:rsid w:val="002E6ABB"/>
    <w:rsid w:val="002E6FE1"/>
    <w:rsid w:val="002E739C"/>
    <w:rsid w:val="002E77CC"/>
    <w:rsid w:val="002F1F4D"/>
    <w:rsid w:val="002F24A4"/>
    <w:rsid w:val="002F2BA5"/>
    <w:rsid w:val="002F2E78"/>
    <w:rsid w:val="002F35A7"/>
    <w:rsid w:val="002F35BF"/>
    <w:rsid w:val="002F5412"/>
    <w:rsid w:val="002F548B"/>
    <w:rsid w:val="002F702D"/>
    <w:rsid w:val="002F72FD"/>
    <w:rsid w:val="002F73A1"/>
    <w:rsid w:val="0030064B"/>
    <w:rsid w:val="0030315A"/>
    <w:rsid w:val="0030379B"/>
    <w:rsid w:val="00303D8A"/>
    <w:rsid w:val="00303FBB"/>
    <w:rsid w:val="00304DEE"/>
    <w:rsid w:val="00305049"/>
    <w:rsid w:val="00306E69"/>
    <w:rsid w:val="0030720F"/>
    <w:rsid w:val="00307527"/>
    <w:rsid w:val="00307E65"/>
    <w:rsid w:val="00307F7F"/>
    <w:rsid w:val="003103DB"/>
    <w:rsid w:val="00310917"/>
    <w:rsid w:val="003113E3"/>
    <w:rsid w:val="00311F91"/>
    <w:rsid w:val="003132EE"/>
    <w:rsid w:val="00313B02"/>
    <w:rsid w:val="00313FE6"/>
    <w:rsid w:val="00314E50"/>
    <w:rsid w:val="003157A7"/>
    <w:rsid w:val="00315C8F"/>
    <w:rsid w:val="00315DEA"/>
    <w:rsid w:val="00315FBB"/>
    <w:rsid w:val="00320BB9"/>
    <w:rsid w:val="00321200"/>
    <w:rsid w:val="003230D2"/>
    <w:rsid w:val="003235B3"/>
    <w:rsid w:val="00324E40"/>
    <w:rsid w:val="0032531C"/>
    <w:rsid w:val="0032571E"/>
    <w:rsid w:val="00327C7D"/>
    <w:rsid w:val="0033004B"/>
    <w:rsid w:val="0033005E"/>
    <w:rsid w:val="0033094E"/>
    <w:rsid w:val="00331756"/>
    <w:rsid w:val="003328C4"/>
    <w:rsid w:val="00332CDC"/>
    <w:rsid w:val="003345F8"/>
    <w:rsid w:val="0033481F"/>
    <w:rsid w:val="00334BF6"/>
    <w:rsid w:val="00334E78"/>
    <w:rsid w:val="003355EF"/>
    <w:rsid w:val="00336484"/>
    <w:rsid w:val="003372EF"/>
    <w:rsid w:val="00337F5C"/>
    <w:rsid w:val="00341610"/>
    <w:rsid w:val="003416D4"/>
    <w:rsid w:val="003442B2"/>
    <w:rsid w:val="00345613"/>
    <w:rsid w:val="003462A0"/>
    <w:rsid w:val="00346F79"/>
    <w:rsid w:val="003474E6"/>
    <w:rsid w:val="00347BF0"/>
    <w:rsid w:val="00347F48"/>
    <w:rsid w:val="00351422"/>
    <w:rsid w:val="0035143C"/>
    <w:rsid w:val="00352528"/>
    <w:rsid w:val="00353613"/>
    <w:rsid w:val="00353B69"/>
    <w:rsid w:val="00353FED"/>
    <w:rsid w:val="00354925"/>
    <w:rsid w:val="00354A98"/>
    <w:rsid w:val="00356D37"/>
    <w:rsid w:val="0035760E"/>
    <w:rsid w:val="00357DB6"/>
    <w:rsid w:val="003605B2"/>
    <w:rsid w:val="003614CB"/>
    <w:rsid w:val="00361E15"/>
    <w:rsid w:val="003620A8"/>
    <w:rsid w:val="00362A90"/>
    <w:rsid w:val="003630CA"/>
    <w:rsid w:val="00363F23"/>
    <w:rsid w:val="0036400E"/>
    <w:rsid w:val="0036640F"/>
    <w:rsid w:val="00366E6B"/>
    <w:rsid w:val="00366EC3"/>
    <w:rsid w:val="00366F5C"/>
    <w:rsid w:val="0036729C"/>
    <w:rsid w:val="00367BC1"/>
    <w:rsid w:val="00370217"/>
    <w:rsid w:val="00370693"/>
    <w:rsid w:val="003716A1"/>
    <w:rsid w:val="003726D8"/>
    <w:rsid w:val="003729DC"/>
    <w:rsid w:val="00373B10"/>
    <w:rsid w:val="00374531"/>
    <w:rsid w:val="003751EF"/>
    <w:rsid w:val="003774F8"/>
    <w:rsid w:val="00377CE0"/>
    <w:rsid w:val="003811D5"/>
    <w:rsid w:val="00381924"/>
    <w:rsid w:val="0038292E"/>
    <w:rsid w:val="003829CD"/>
    <w:rsid w:val="00383454"/>
    <w:rsid w:val="00383E68"/>
    <w:rsid w:val="00384934"/>
    <w:rsid w:val="0038563C"/>
    <w:rsid w:val="00385939"/>
    <w:rsid w:val="0038664D"/>
    <w:rsid w:val="00386D31"/>
    <w:rsid w:val="00386F3D"/>
    <w:rsid w:val="00390A1C"/>
    <w:rsid w:val="00392030"/>
    <w:rsid w:val="00392369"/>
    <w:rsid w:val="003923CE"/>
    <w:rsid w:val="003924D7"/>
    <w:rsid w:val="0039275A"/>
    <w:rsid w:val="00393013"/>
    <w:rsid w:val="00393D7C"/>
    <w:rsid w:val="00394E45"/>
    <w:rsid w:val="0039554D"/>
    <w:rsid w:val="00396595"/>
    <w:rsid w:val="003A00C1"/>
    <w:rsid w:val="003A0CDF"/>
    <w:rsid w:val="003A102F"/>
    <w:rsid w:val="003A232D"/>
    <w:rsid w:val="003A446B"/>
    <w:rsid w:val="003A4BA9"/>
    <w:rsid w:val="003B1164"/>
    <w:rsid w:val="003B131A"/>
    <w:rsid w:val="003B2889"/>
    <w:rsid w:val="003B383B"/>
    <w:rsid w:val="003B3C43"/>
    <w:rsid w:val="003B676F"/>
    <w:rsid w:val="003B6E03"/>
    <w:rsid w:val="003C06CF"/>
    <w:rsid w:val="003C1884"/>
    <w:rsid w:val="003C1CD8"/>
    <w:rsid w:val="003C2838"/>
    <w:rsid w:val="003C52F0"/>
    <w:rsid w:val="003C5D7C"/>
    <w:rsid w:val="003C7B10"/>
    <w:rsid w:val="003D10A7"/>
    <w:rsid w:val="003D11D4"/>
    <w:rsid w:val="003D1744"/>
    <w:rsid w:val="003D1CB7"/>
    <w:rsid w:val="003D2FE9"/>
    <w:rsid w:val="003D46FA"/>
    <w:rsid w:val="003D471B"/>
    <w:rsid w:val="003D5103"/>
    <w:rsid w:val="003D60DF"/>
    <w:rsid w:val="003D69B0"/>
    <w:rsid w:val="003D78FC"/>
    <w:rsid w:val="003E0C9A"/>
    <w:rsid w:val="003E0CD5"/>
    <w:rsid w:val="003E242F"/>
    <w:rsid w:val="003E253A"/>
    <w:rsid w:val="003E30EB"/>
    <w:rsid w:val="003E3180"/>
    <w:rsid w:val="003E37DB"/>
    <w:rsid w:val="003E39B1"/>
    <w:rsid w:val="003E3BB2"/>
    <w:rsid w:val="003E3CA0"/>
    <w:rsid w:val="003E487B"/>
    <w:rsid w:val="003E4996"/>
    <w:rsid w:val="003E64AB"/>
    <w:rsid w:val="003E75E5"/>
    <w:rsid w:val="003E792D"/>
    <w:rsid w:val="003F131D"/>
    <w:rsid w:val="003F31ED"/>
    <w:rsid w:val="003F4244"/>
    <w:rsid w:val="003F44AD"/>
    <w:rsid w:val="003F452D"/>
    <w:rsid w:val="003F66CC"/>
    <w:rsid w:val="00400F3F"/>
    <w:rsid w:val="00401152"/>
    <w:rsid w:val="00401405"/>
    <w:rsid w:val="0040162F"/>
    <w:rsid w:val="00401703"/>
    <w:rsid w:val="004017C2"/>
    <w:rsid w:val="00401DBE"/>
    <w:rsid w:val="00401E9E"/>
    <w:rsid w:val="00402420"/>
    <w:rsid w:val="00402AFF"/>
    <w:rsid w:val="00402E7D"/>
    <w:rsid w:val="00403268"/>
    <w:rsid w:val="00403D08"/>
    <w:rsid w:val="00404211"/>
    <w:rsid w:val="004045D1"/>
    <w:rsid w:val="00406185"/>
    <w:rsid w:val="0040642A"/>
    <w:rsid w:val="00406491"/>
    <w:rsid w:val="004066EC"/>
    <w:rsid w:val="00406FFA"/>
    <w:rsid w:val="00407BDB"/>
    <w:rsid w:val="004119A6"/>
    <w:rsid w:val="00411D8B"/>
    <w:rsid w:val="0041235F"/>
    <w:rsid w:val="00413CBA"/>
    <w:rsid w:val="00414575"/>
    <w:rsid w:val="0041503D"/>
    <w:rsid w:val="0041533E"/>
    <w:rsid w:val="0041574C"/>
    <w:rsid w:val="00416277"/>
    <w:rsid w:val="00417384"/>
    <w:rsid w:val="0041752B"/>
    <w:rsid w:val="0041768D"/>
    <w:rsid w:val="00417AA6"/>
    <w:rsid w:val="00417B74"/>
    <w:rsid w:val="00420D85"/>
    <w:rsid w:val="004221F9"/>
    <w:rsid w:val="0042237E"/>
    <w:rsid w:val="0042260C"/>
    <w:rsid w:val="00422D02"/>
    <w:rsid w:val="00424046"/>
    <w:rsid w:val="004243E0"/>
    <w:rsid w:val="004253C9"/>
    <w:rsid w:val="00426BCC"/>
    <w:rsid w:val="00426C36"/>
    <w:rsid w:val="00426DFF"/>
    <w:rsid w:val="00426ECB"/>
    <w:rsid w:val="00427249"/>
    <w:rsid w:val="00430F8F"/>
    <w:rsid w:val="004319EA"/>
    <w:rsid w:val="0043307C"/>
    <w:rsid w:val="00434573"/>
    <w:rsid w:val="0043737B"/>
    <w:rsid w:val="004379E1"/>
    <w:rsid w:val="004401EE"/>
    <w:rsid w:val="0044075A"/>
    <w:rsid w:val="004429A5"/>
    <w:rsid w:val="00442AD5"/>
    <w:rsid w:val="004434EE"/>
    <w:rsid w:val="004435BC"/>
    <w:rsid w:val="004438FF"/>
    <w:rsid w:val="00443B90"/>
    <w:rsid w:val="00443E97"/>
    <w:rsid w:val="0044519A"/>
    <w:rsid w:val="004452A5"/>
    <w:rsid w:val="00445C91"/>
    <w:rsid w:val="0044636C"/>
    <w:rsid w:val="004463A9"/>
    <w:rsid w:val="00446EA6"/>
    <w:rsid w:val="0045057A"/>
    <w:rsid w:val="00450710"/>
    <w:rsid w:val="00451530"/>
    <w:rsid w:val="00451F71"/>
    <w:rsid w:val="00452571"/>
    <w:rsid w:val="00452583"/>
    <w:rsid w:val="0045740C"/>
    <w:rsid w:val="004575F6"/>
    <w:rsid w:val="00460E25"/>
    <w:rsid w:val="0046106B"/>
    <w:rsid w:val="0046236D"/>
    <w:rsid w:val="00463C6B"/>
    <w:rsid w:val="00464EFF"/>
    <w:rsid w:val="00466CB7"/>
    <w:rsid w:val="00466EBF"/>
    <w:rsid w:val="004672AC"/>
    <w:rsid w:val="00470403"/>
    <w:rsid w:val="00470E94"/>
    <w:rsid w:val="00471581"/>
    <w:rsid w:val="004730E2"/>
    <w:rsid w:val="004734E0"/>
    <w:rsid w:val="004738DD"/>
    <w:rsid w:val="00474E13"/>
    <w:rsid w:val="004763BF"/>
    <w:rsid w:val="004772CF"/>
    <w:rsid w:val="00480815"/>
    <w:rsid w:val="004809D8"/>
    <w:rsid w:val="00480AE5"/>
    <w:rsid w:val="00480B09"/>
    <w:rsid w:val="00481645"/>
    <w:rsid w:val="00482009"/>
    <w:rsid w:val="004824F7"/>
    <w:rsid w:val="00482964"/>
    <w:rsid w:val="00482F9B"/>
    <w:rsid w:val="00483246"/>
    <w:rsid w:val="00483886"/>
    <w:rsid w:val="00484396"/>
    <w:rsid w:val="00484A61"/>
    <w:rsid w:val="00486185"/>
    <w:rsid w:val="00486679"/>
    <w:rsid w:val="00487F9C"/>
    <w:rsid w:val="00490EC0"/>
    <w:rsid w:val="004912DD"/>
    <w:rsid w:val="00491466"/>
    <w:rsid w:val="0049242F"/>
    <w:rsid w:val="00492A57"/>
    <w:rsid w:val="00492BC5"/>
    <w:rsid w:val="00493F76"/>
    <w:rsid w:val="00494209"/>
    <w:rsid w:val="00496C66"/>
    <w:rsid w:val="00497B14"/>
    <w:rsid w:val="004A0C21"/>
    <w:rsid w:val="004A0FAB"/>
    <w:rsid w:val="004A2793"/>
    <w:rsid w:val="004A296A"/>
    <w:rsid w:val="004A3FAF"/>
    <w:rsid w:val="004A5179"/>
    <w:rsid w:val="004A6245"/>
    <w:rsid w:val="004A629A"/>
    <w:rsid w:val="004A796D"/>
    <w:rsid w:val="004B389A"/>
    <w:rsid w:val="004B431B"/>
    <w:rsid w:val="004B5F00"/>
    <w:rsid w:val="004C0227"/>
    <w:rsid w:val="004C0B27"/>
    <w:rsid w:val="004C1435"/>
    <w:rsid w:val="004C222B"/>
    <w:rsid w:val="004C269E"/>
    <w:rsid w:val="004C2790"/>
    <w:rsid w:val="004C2A6A"/>
    <w:rsid w:val="004C2F40"/>
    <w:rsid w:val="004C3ADC"/>
    <w:rsid w:val="004C476E"/>
    <w:rsid w:val="004C4869"/>
    <w:rsid w:val="004C5189"/>
    <w:rsid w:val="004C52DD"/>
    <w:rsid w:val="004C5314"/>
    <w:rsid w:val="004C5703"/>
    <w:rsid w:val="004D01DC"/>
    <w:rsid w:val="004D12B3"/>
    <w:rsid w:val="004D210A"/>
    <w:rsid w:val="004D25B3"/>
    <w:rsid w:val="004D2748"/>
    <w:rsid w:val="004D2BEC"/>
    <w:rsid w:val="004D2DB0"/>
    <w:rsid w:val="004D3B0A"/>
    <w:rsid w:val="004D4376"/>
    <w:rsid w:val="004D4836"/>
    <w:rsid w:val="004D5023"/>
    <w:rsid w:val="004D5112"/>
    <w:rsid w:val="004D5498"/>
    <w:rsid w:val="004D57E7"/>
    <w:rsid w:val="004D6988"/>
    <w:rsid w:val="004D7D71"/>
    <w:rsid w:val="004E006B"/>
    <w:rsid w:val="004E0308"/>
    <w:rsid w:val="004E082E"/>
    <w:rsid w:val="004E1425"/>
    <w:rsid w:val="004E14A8"/>
    <w:rsid w:val="004E17FF"/>
    <w:rsid w:val="004E29A5"/>
    <w:rsid w:val="004E34FC"/>
    <w:rsid w:val="004E5C3A"/>
    <w:rsid w:val="004E616D"/>
    <w:rsid w:val="004F0404"/>
    <w:rsid w:val="004F289E"/>
    <w:rsid w:val="004F2904"/>
    <w:rsid w:val="004F2C34"/>
    <w:rsid w:val="004F3292"/>
    <w:rsid w:val="004F4334"/>
    <w:rsid w:val="004F47C3"/>
    <w:rsid w:val="004F53E8"/>
    <w:rsid w:val="004F5FF5"/>
    <w:rsid w:val="004F6303"/>
    <w:rsid w:val="004F66AB"/>
    <w:rsid w:val="004F67D2"/>
    <w:rsid w:val="004F6B9E"/>
    <w:rsid w:val="004F7655"/>
    <w:rsid w:val="004F76A5"/>
    <w:rsid w:val="004F7CA2"/>
    <w:rsid w:val="00500197"/>
    <w:rsid w:val="00503621"/>
    <w:rsid w:val="00503673"/>
    <w:rsid w:val="0050419D"/>
    <w:rsid w:val="00504B33"/>
    <w:rsid w:val="0050575B"/>
    <w:rsid w:val="005059B9"/>
    <w:rsid w:val="00505E71"/>
    <w:rsid w:val="0050626E"/>
    <w:rsid w:val="0051074E"/>
    <w:rsid w:val="0051322A"/>
    <w:rsid w:val="005134BA"/>
    <w:rsid w:val="00514749"/>
    <w:rsid w:val="005148D0"/>
    <w:rsid w:val="005150E4"/>
    <w:rsid w:val="005153EE"/>
    <w:rsid w:val="00515BDA"/>
    <w:rsid w:val="00516773"/>
    <w:rsid w:val="005169CD"/>
    <w:rsid w:val="00517500"/>
    <w:rsid w:val="00517A0B"/>
    <w:rsid w:val="005208D2"/>
    <w:rsid w:val="00521672"/>
    <w:rsid w:val="00522FAC"/>
    <w:rsid w:val="005232E6"/>
    <w:rsid w:val="0052359D"/>
    <w:rsid w:val="00523B6A"/>
    <w:rsid w:val="00524831"/>
    <w:rsid w:val="005248ED"/>
    <w:rsid w:val="00525648"/>
    <w:rsid w:val="00525964"/>
    <w:rsid w:val="00525EB1"/>
    <w:rsid w:val="00526772"/>
    <w:rsid w:val="00527354"/>
    <w:rsid w:val="0052753C"/>
    <w:rsid w:val="00527E16"/>
    <w:rsid w:val="005302F1"/>
    <w:rsid w:val="00531920"/>
    <w:rsid w:val="00533746"/>
    <w:rsid w:val="00534A0F"/>
    <w:rsid w:val="005352B9"/>
    <w:rsid w:val="005375CC"/>
    <w:rsid w:val="00537889"/>
    <w:rsid w:val="005379C4"/>
    <w:rsid w:val="00537D8A"/>
    <w:rsid w:val="00542827"/>
    <w:rsid w:val="00543497"/>
    <w:rsid w:val="00543688"/>
    <w:rsid w:val="0054378D"/>
    <w:rsid w:val="00544704"/>
    <w:rsid w:val="00545AEA"/>
    <w:rsid w:val="0054604B"/>
    <w:rsid w:val="00546971"/>
    <w:rsid w:val="00546C8D"/>
    <w:rsid w:val="00546C9D"/>
    <w:rsid w:val="00546E71"/>
    <w:rsid w:val="0054740C"/>
    <w:rsid w:val="0054750E"/>
    <w:rsid w:val="0055078E"/>
    <w:rsid w:val="005509EF"/>
    <w:rsid w:val="00550CE3"/>
    <w:rsid w:val="0055243C"/>
    <w:rsid w:val="00553487"/>
    <w:rsid w:val="0055559D"/>
    <w:rsid w:val="00555604"/>
    <w:rsid w:val="00555C06"/>
    <w:rsid w:val="005565A4"/>
    <w:rsid w:val="0055669C"/>
    <w:rsid w:val="00556870"/>
    <w:rsid w:val="0055712A"/>
    <w:rsid w:val="005600C5"/>
    <w:rsid w:val="00560450"/>
    <w:rsid w:val="00560B54"/>
    <w:rsid w:val="00562256"/>
    <w:rsid w:val="005638E8"/>
    <w:rsid w:val="00563E96"/>
    <w:rsid w:val="00564A47"/>
    <w:rsid w:val="00564EBB"/>
    <w:rsid w:val="00564EFF"/>
    <w:rsid w:val="0056532A"/>
    <w:rsid w:val="00565900"/>
    <w:rsid w:val="00565910"/>
    <w:rsid w:val="00565F39"/>
    <w:rsid w:val="0056672F"/>
    <w:rsid w:val="005676E3"/>
    <w:rsid w:val="00570516"/>
    <w:rsid w:val="00570FD9"/>
    <w:rsid w:val="0057120A"/>
    <w:rsid w:val="00571297"/>
    <w:rsid w:val="00572113"/>
    <w:rsid w:val="00572347"/>
    <w:rsid w:val="00572B9B"/>
    <w:rsid w:val="005739CA"/>
    <w:rsid w:val="00573B1F"/>
    <w:rsid w:val="0057696B"/>
    <w:rsid w:val="00580D75"/>
    <w:rsid w:val="00581636"/>
    <w:rsid w:val="0058288C"/>
    <w:rsid w:val="00582C90"/>
    <w:rsid w:val="00582FA5"/>
    <w:rsid w:val="00583F2F"/>
    <w:rsid w:val="0058414B"/>
    <w:rsid w:val="005854B0"/>
    <w:rsid w:val="00585AED"/>
    <w:rsid w:val="0058628B"/>
    <w:rsid w:val="0058667B"/>
    <w:rsid w:val="005866EF"/>
    <w:rsid w:val="005878A7"/>
    <w:rsid w:val="005902DF"/>
    <w:rsid w:val="00590FBA"/>
    <w:rsid w:val="00591529"/>
    <w:rsid w:val="00592245"/>
    <w:rsid w:val="00592F4D"/>
    <w:rsid w:val="00593331"/>
    <w:rsid w:val="0059360F"/>
    <w:rsid w:val="00594236"/>
    <w:rsid w:val="00594E57"/>
    <w:rsid w:val="00595C49"/>
    <w:rsid w:val="00596566"/>
    <w:rsid w:val="00596977"/>
    <w:rsid w:val="005971BE"/>
    <w:rsid w:val="005972FD"/>
    <w:rsid w:val="0059793F"/>
    <w:rsid w:val="00597E65"/>
    <w:rsid w:val="00597F55"/>
    <w:rsid w:val="005A066F"/>
    <w:rsid w:val="005A091F"/>
    <w:rsid w:val="005A0A04"/>
    <w:rsid w:val="005A10D3"/>
    <w:rsid w:val="005A137F"/>
    <w:rsid w:val="005A1B8C"/>
    <w:rsid w:val="005A2B80"/>
    <w:rsid w:val="005A32AD"/>
    <w:rsid w:val="005A383F"/>
    <w:rsid w:val="005A757F"/>
    <w:rsid w:val="005B0085"/>
    <w:rsid w:val="005B185F"/>
    <w:rsid w:val="005B2BDE"/>
    <w:rsid w:val="005B3843"/>
    <w:rsid w:val="005B4C44"/>
    <w:rsid w:val="005B4DE9"/>
    <w:rsid w:val="005B5139"/>
    <w:rsid w:val="005B6996"/>
    <w:rsid w:val="005B6B43"/>
    <w:rsid w:val="005B7D8A"/>
    <w:rsid w:val="005B7DCD"/>
    <w:rsid w:val="005C1628"/>
    <w:rsid w:val="005C1B56"/>
    <w:rsid w:val="005C1EF8"/>
    <w:rsid w:val="005C28BF"/>
    <w:rsid w:val="005C3C63"/>
    <w:rsid w:val="005C4075"/>
    <w:rsid w:val="005C43C9"/>
    <w:rsid w:val="005C44C2"/>
    <w:rsid w:val="005C47BC"/>
    <w:rsid w:val="005C4DFC"/>
    <w:rsid w:val="005C5448"/>
    <w:rsid w:val="005C5B3D"/>
    <w:rsid w:val="005C5C8C"/>
    <w:rsid w:val="005C67B9"/>
    <w:rsid w:val="005C6B38"/>
    <w:rsid w:val="005C7E84"/>
    <w:rsid w:val="005D00F6"/>
    <w:rsid w:val="005D0275"/>
    <w:rsid w:val="005D080B"/>
    <w:rsid w:val="005D18FC"/>
    <w:rsid w:val="005D1B88"/>
    <w:rsid w:val="005D30D3"/>
    <w:rsid w:val="005D49DB"/>
    <w:rsid w:val="005D4B24"/>
    <w:rsid w:val="005D4F54"/>
    <w:rsid w:val="005D53BA"/>
    <w:rsid w:val="005D564E"/>
    <w:rsid w:val="005D61D7"/>
    <w:rsid w:val="005D65E9"/>
    <w:rsid w:val="005D6809"/>
    <w:rsid w:val="005D7362"/>
    <w:rsid w:val="005D7CAC"/>
    <w:rsid w:val="005E0A70"/>
    <w:rsid w:val="005E10F5"/>
    <w:rsid w:val="005E4007"/>
    <w:rsid w:val="005E41B6"/>
    <w:rsid w:val="005E5940"/>
    <w:rsid w:val="005E5F55"/>
    <w:rsid w:val="005E60F4"/>
    <w:rsid w:val="005E6447"/>
    <w:rsid w:val="005E7DB6"/>
    <w:rsid w:val="005F2395"/>
    <w:rsid w:val="005F280E"/>
    <w:rsid w:val="005F2C97"/>
    <w:rsid w:val="005F319F"/>
    <w:rsid w:val="005F31BC"/>
    <w:rsid w:val="005F3CD9"/>
    <w:rsid w:val="005F3DD5"/>
    <w:rsid w:val="005F3FAE"/>
    <w:rsid w:val="005F43EC"/>
    <w:rsid w:val="005F44E1"/>
    <w:rsid w:val="005F4B0C"/>
    <w:rsid w:val="005F5170"/>
    <w:rsid w:val="005F5DB4"/>
    <w:rsid w:val="005F607F"/>
    <w:rsid w:val="005F67C1"/>
    <w:rsid w:val="005F68C6"/>
    <w:rsid w:val="005F6E6F"/>
    <w:rsid w:val="005F7068"/>
    <w:rsid w:val="005F7662"/>
    <w:rsid w:val="00600BDD"/>
    <w:rsid w:val="00600F2D"/>
    <w:rsid w:val="00600F30"/>
    <w:rsid w:val="00601D77"/>
    <w:rsid w:val="00601F92"/>
    <w:rsid w:val="00602D8B"/>
    <w:rsid w:val="00603F30"/>
    <w:rsid w:val="00604935"/>
    <w:rsid w:val="0060496F"/>
    <w:rsid w:val="00604F09"/>
    <w:rsid w:val="00605D04"/>
    <w:rsid w:val="00607A1B"/>
    <w:rsid w:val="00607C55"/>
    <w:rsid w:val="00611508"/>
    <w:rsid w:val="00611BBD"/>
    <w:rsid w:val="00611E5C"/>
    <w:rsid w:val="00611FB6"/>
    <w:rsid w:val="00612BE4"/>
    <w:rsid w:val="00613DC2"/>
    <w:rsid w:val="00614B8E"/>
    <w:rsid w:val="00615164"/>
    <w:rsid w:val="006151B2"/>
    <w:rsid w:val="0061585F"/>
    <w:rsid w:val="00617E60"/>
    <w:rsid w:val="006203CD"/>
    <w:rsid w:val="00621282"/>
    <w:rsid w:val="0062155F"/>
    <w:rsid w:val="006226B7"/>
    <w:rsid w:val="006238DC"/>
    <w:rsid w:val="00623C1D"/>
    <w:rsid w:val="006249B7"/>
    <w:rsid w:val="00624BD5"/>
    <w:rsid w:val="00625BD6"/>
    <w:rsid w:val="00625DFD"/>
    <w:rsid w:val="00626D22"/>
    <w:rsid w:val="00626E2B"/>
    <w:rsid w:val="0062730E"/>
    <w:rsid w:val="006275AC"/>
    <w:rsid w:val="00627766"/>
    <w:rsid w:val="0063113D"/>
    <w:rsid w:val="00631443"/>
    <w:rsid w:val="00631E9C"/>
    <w:rsid w:val="006332EF"/>
    <w:rsid w:val="0063390C"/>
    <w:rsid w:val="00633DDD"/>
    <w:rsid w:val="0063445A"/>
    <w:rsid w:val="00634786"/>
    <w:rsid w:val="00635346"/>
    <w:rsid w:val="0063631D"/>
    <w:rsid w:val="0063652A"/>
    <w:rsid w:val="00636B38"/>
    <w:rsid w:val="00636DEC"/>
    <w:rsid w:val="006410D4"/>
    <w:rsid w:val="006411DC"/>
    <w:rsid w:val="006434A1"/>
    <w:rsid w:val="00643C5B"/>
    <w:rsid w:val="006443D0"/>
    <w:rsid w:val="00644555"/>
    <w:rsid w:val="0064509D"/>
    <w:rsid w:val="00650BE5"/>
    <w:rsid w:val="00650E22"/>
    <w:rsid w:val="006516A9"/>
    <w:rsid w:val="00651D71"/>
    <w:rsid w:val="00652C16"/>
    <w:rsid w:val="0065316C"/>
    <w:rsid w:val="00653A08"/>
    <w:rsid w:val="00653B9B"/>
    <w:rsid w:val="00654F50"/>
    <w:rsid w:val="006555B4"/>
    <w:rsid w:val="00656C88"/>
    <w:rsid w:val="00656F1A"/>
    <w:rsid w:val="00657015"/>
    <w:rsid w:val="0065716B"/>
    <w:rsid w:val="006571EC"/>
    <w:rsid w:val="0065761C"/>
    <w:rsid w:val="00657EFE"/>
    <w:rsid w:val="0066017D"/>
    <w:rsid w:val="00660382"/>
    <w:rsid w:val="00660CE3"/>
    <w:rsid w:val="006610A6"/>
    <w:rsid w:val="0066149C"/>
    <w:rsid w:val="00662AAE"/>
    <w:rsid w:val="0066318B"/>
    <w:rsid w:val="006644D1"/>
    <w:rsid w:val="0066751C"/>
    <w:rsid w:val="00670EE5"/>
    <w:rsid w:val="00671105"/>
    <w:rsid w:val="00671B85"/>
    <w:rsid w:val="00671F18"/>
    <w:rsid w:val="00671FAE"/>
    <w:rsid w:val="00672ADA"/>
    <w:rsid w:val="00673255"/>
    <w:rsid w:val="0067357C"/>
    <w:rsid w:val="00673DF4"/>
    <w:rsid w:val="0067403A"/>
    <w:rsid w:val="00674763"/>
    <w:rsid w:val="0067484B"/>
    <w:rsid w:val="00675199"/>
    <w:rsid w:val="00675823"/>
    <w:rsid w:val="00675B91"/>
    <w:rsid w:val="006765AF"/>
    <w:rsid w:val="00677736"/>
    <w:rsid w:val="00680E0F"/>
    <w:rsid w:val="00682981"/>
    <w:rsid w:val="00684644"/>
    <w:rsid w:val="00684D7D"/>
    <w:rsid w:val="0068777A"/>
    <w:rsid w:val="00690B51"/>
    <w:rsid w:val="00690C93"/>
    <w:rsid w:val="006917C6"/>
    <w:rsid w:val="00693292"/>
    <w:rsid w:val="00693606"/>
    <w:rsid w:val="00694157"/>
    <w:rsid w:val="00694FFF"/>
    <w:rsid w:val="006966C3"/>
    <w:rsid w:val="00696B84"/>
    <w:rsid w:val="006A0D13"/>
    <w:rsid w:val="006A15D3"/>
    <w:rsid w:val="006A190F"/>
    <w:rsid w:val="006A2A16"/>
    <w:rsid w:val="006A3DA6"/>
    <w:rsid w:val="006A48CC"/>
    <w:rsid w:val="006A57C7"/>
    <w:rsid w:val="006A5959"/>
    <w:rsid w:val="006A775F"/>
    <w:rsid w:val="006A7E7C"/>
    <w:rsid w:val="006B022A"/>
    <w:rsid w:val="006B1393"/>
    <w:rsid w:val="006B1813"/>
    <w:rsid w:val="006B1EB8"/>
    <w:rsid w:val="006B1FD2"/>
    <w:rsid w:val="006B2322"/>
    <w:rsid w:val="006B240C"/>
    <w:rsid w:val="006B2483"/>
    <w:rsid w:val="006B31A8"/>
    <w:rsid w:val="006B331C"/>
    <w:rsid w:val="006B36B0"/>
    <w:rsid w:val="006B3B52"/>
    <w:rsid w:val="006B40E5"/>
    <w:rsid w:val="006B41B0"/>
    <w:rsid w:val="006B454B"/>
    <w:rsid w:val="006B65B7"/>
    <w:rsid w:val="006B6B82"/>
    <w:rsid w:val="006C103E"/>
    <w:rsid w:val="006C15AA"/>
    <w:rsid w:val="006C19A2"/>
    <w:rsid w:val="006C1D09"/>
    <w:rsid w:val="006C203A"/>
    <w:rsid w:val="006C2D21"/>
    <w:rsid w:val="006C3520"/>
    <w:rsid w:val="006C46A8"/>
    <w:rsid w:val="006C4784"/>
    <w:rsid w:val="006C489F"/>
    <w:rsid w:val="006C4FB8"/>
    <w:rsid w:val="006C541F"/>
    <w:rsid w:val="006C5877"/>
    <w:rsid w:val="006C5B55"/>
    <w:rsid w:val="006C6184"/>
    <w:rsid w:val="006C6369"/>
    <w:rsid w:val="006C6376"/>
    <w:rsid w:val="006C67FF"/>
    <w:rsid w:val="006C7F24"/>
    <w:rsid w:val="006D2E1A"/>
    <w:rsid w:val="006D4571"/>
    <w:rsid w:val="006D4F9F"/>
    <w:rsid w:val="006D510D"/>
    <w:rsid w:val="006D624D"/>
    <w:rsid w:val="006D6AA1"/>
    <w:rsid w:val="006D6CB4"/>
    <w:rsid w:val="006D6E38"/>
    <w:rsid w:val="006E0091"/>
    <w:rsid w:val="006E1873"/>
    <w:rsid w:val="006E30C0"/>
    <w:rsid w:val="006E35E9"/>
    <w:rsid w:val="006E3943"/>
    <w:rsid w:val="006E4579"/>
    <w:rsid w:val="006E545F"/>
    <w:rsid w:val="006E6A71"/>
    <w:rsid w:val="006E700F"/>
    <w:rsid w:val="006E7F0C"/>
    <w:rsid w:val="006F0151"/>
    <w:rsid w:val="006F06E6"/>
    <w:rsid w:val="006F0E16"/>
    <w:rsid w:val="006F2989"/>
    <w:rsid w:val="006F44C4"/>
    <w:rsid w:val="006F479F"/>
    <w:rsid w:val="006F4F7F"/>
    <w:rsid w:val="006F5197"/>
    <w:rsid w:val="006F5662"/>
    <w:rsid w:val="006F5742"/>
    <w:rsid w:val="006F61D0"/>
    <w:rsid w:val="006F6EAD"/>
    <w:rsid w:val="006F7A03"/>
    <w:rsid w:val="00700E9C"/>
    <w:rsid w:val="007015E9"/>
    <w:rsid w:val="0070165B"/>
    <w:rsid w:val="00701BA6"/>
    <w:rsid w:val="007032BB"/>
    <w:rsid w:val="00705C26"/>
    <w:rsid w:val="007068C0"/>
    <w:rsid w:val="0070722A"/>
    <w:rsid w:val="007107A8"/>
    <w:rsid w:val="00711718"/>
    <w:rsid w:val="00711A37"/>
    <w:rsid w:val="00712DE7"/>
    <w:rsid w:val="00713A32"/>
    <w:rsid w:val="00714A8B"/>
    <w:rsid w:val="00715631"/>
    <w:rsid w:val="00715DF9"/>
    <w:rsid w:val="007163B9"/>
    <w:rsid w:val="007163E8"/>
    <w:rsid w:val="00717548"/>
    <w:rsid w:val="007213C5"/>
    <w:rsid w:val="00721580"/>
    <w:rsid w:val="00721A48"/>
    <w:rsid w:val="007228E0"/>
    <w:rsid w:val="007233F5"/>
    <w:rsid w:val="0072464A"/>
    <w:rsid w:val="007246BE"/>
    <w:rsid w:val="00725C80"/>
    <w:rsid w:val="00725F61"/>
    <w:rsid w:val="00726340"/>
    <w:rsid w:val="00726D19"/>
    <w:rsid w:val="0072794A"/>
    <w:rsid w:val="007314C1"/>
    <w:rsid w:val="007328A2"/>
    <w:rsid w:val="007339B2"/>
    <w:rsid w:val="00736A11"/>
    <w:rsid w:val="00736C1A"/>
    <w:rsid w:val="00736CA0"/>
    <w:rsid w:val="00737505"/>
    <w:rsid w:val="007375A7"/>
    <w:rsid w:val="0074048D"/>
    <w:rsid w:val="00740839"/>
    <w:rsid w:val="00740C24"/>
    <w:rsid w:val="00741447"/>
    <w:rsid w:val="007414B6"/>
    <w:rsid w:val="00742199"/>
    <w:rsid w:val="00742D91"/>
    <w:rsid w:val="00742FEB"/>
    <w:rsid w:val="0074407A"/>
    <w:rsid w:val="0074431D"/>
    <w:rsid w:val="007445B1"/>
    <w:rsid w:val="00744AB3"/>
    <w:rsid w:val="007457EE"/>
    <w:rsid w:val="0074583F"/>
    <w:rsid w:val="00745ED5"/>
    <w:rsid w:val="00745FC3"/>
    <w:rsid w:val="00746008"/>
    <w:rsid w:val="00746A74"/>
    <w:rsid w:val="00746CE4"/>
    <w:rsid w:val="007473A9"/>
    <w:rsid w:val="007500BA"/>
    <w:rsid w:val="007503F8"/>
    <w:rsid w:val="007515B3"/>
    <w:rsid w:val="00751B78"/>
    <w:rsid w:val="007529E3"/>
    <w:rsid w:val="00752B9F"/>
    <w:rsid w:val="00754321"/>
    <w:rsid w:val="007543F4"/>
    <w:rsid w:val="00754A57"/>
    <w:rsid w:val="00755267"/>
    <w:rsid w:val="007557E2"/>
    <w:rsid w:val="00755E6E"/>
    <w:rsid w:val="00755EFA"/>
    <w:rsid w:val="00756362"/>
    <w:rsid w:val="00756705"/>
    <w:rsid w:val="007572B2"/>
    <w:rsid w:val="007573E7"/>
    <w:rsid w:val="00757C76"/>
    <w:rsid w:val="007602E3"/>
    <w:rsid w:val="0076048D"/>
    <w:rsid w:val="007607AC"/>
    <w:rsid w:val="007608AA"/>
    <w:rsid w:val="00760D80"/>
    <w:rsid w:val="007623A1"/>
    <w:rsid w:val="00762770"/>
    <w:rsid w:val="00762E0F"/>
    <w:rsid w:val="0076300E"/>
    <w:rsid w:val="0076316C"/>
    <w:rsid w:val="0076461E"/>
    <w:rsid w:val="00764D6D"/>
    <w:rsid w:val="0076594C"/>
    <w:rsid w:val="00766CAC"/>
    <w:rsid w:val="007672AD"/>
    <w:rsid w:val="007707B8"/>
    <w:rsid w:val="007712F9"/>
    <w:rsid w:val="007714D5"/>
    <w:rsid w:val="007722EA"/>
    <w:rsid w:val="0077529C"/>
    <w:rsid w:val="0077650A"/>
    <w:rsid w:val="00777DEB"/>
    <w:rsid w:val="007806EA"/>
    <w:rsid w:val="0078080B"/>
    <w:rsid w:val="00780E6F"/>
    <w:rsid w:val="007823DB"/>
    <w:rsid w:val="00784370"/>
    <w:rsid w:val="0078455E"/>
    <w:rsid w:val="00784653"/>
    <w:rsid w:val="00784999"/>
    <w:rsid w:val="00784E02"/>
    <w:rsid w:val="007850CE"/>
    <w:rsid w:val="007852F5"/>
    <w:rsid w:val="0078642E"/>
    <w:rsid w:val="007866E5"/>
    <w:rsid w:val="00786A99"/>
    <w:rsid w:val="00786D33"/>
    <w:rsid w:val="007879B0"/>
    <w:rsid w:val="00787CFC"/>
    <w:rsid w:val="007907E1"/>
    <w:rsid w:val="0079088D"/>
    <w:rsid w:val="00793CFA"/>
    <w:rsid w:val="00794244"/>
    <w:rsid w:val="00797361"/>
    <w:rsid w:val="007A0721"/>
    <w:rsid w:val="007A31AD"/>
    <w:rsid w:val="007A371D"/>
    <w:rsid w:val="007A404D"/>
    <w:rsid w:val="007A4909"/>
    <w:rsid w:val="007A5716"/>
    <w:rsid w:val="007A6F4C"/>
    <w:rsid w:val="007B039A"/>
    <w:rsid w:val="007B150F"/>
    <w:rsid w:val="007B2A17"/>
    <w:rsid w:val="007B2DE4"/>
    <w:rsid w:val="007B3159"/>
    <w:rsid w:val="007B31B9"/>
    <w:rsid w:val="007B4000"/>
    <w:rsid w:val="007B46FA"/>
    <w:rsid w:val="007B511C"/>
    <w:rsid w:val="007B63F6"/>
    <w:rsid w:val="007C0E70"/>
    <w:rsid w:val="007C411A"/>
    <w:rsid w:val="007C58FF"/>
    <w:rsid w:val="007C5C5A"/>
    <w:rsid w:val="007C5DFD"/>
    <w:rsid w:val="007C63CB"/>
    <w:rsid w:val="007C644A"/>
    <w:rsid w:val="007C6540"/>
    <w:rsid w:val="007C7854"/>
    <w:rsid w:val="007C79C8"/>
    <w:rsid w:val="007D0952"/>
    <w:rsid w:val="007D09CA"/>
    <w:rsid w:val="007D0B6F"/>
    <w:rsid w:val="007D0EF7"/>
    <w:rsid w:val="007D367C"/>
    <w:rsid w:val="007D369F"/>
    <w:rsid w:val="007D36CB"/>
    <w:rsid w:val="007D42A9"/>
    <w:rsid w:val="007D5ACC"/>
    <w:rsid w:val="007D5ADA"/>
    <w:rsid w:val="007D6261"/>
    <w:rsid w:val="007E11EC"/>
    <w:rsid w:val="007E1678"/>
    <w:rsid w:val="007E37F7"/>
    <w:rsid w:val="007E3EFE"/>
    <w:rsid w:val="007E43C1"/>
    <w:rsid w:val="007E491D"/>
    <w:rsid w:val="007E4E49"/>
    <w:rsid w:val="007E5A43"/>
    <w:rsid w:val="007E603D"/>
    <w:rsid w:val="007E62F8"/>
    <w:rsid w:val="007E793B"/>
    <w:rsid w:val="007F07D7"/>
    <w:rsid w:val="007F1E6D"/>
    <w:rsid w:val="007F2086"/>
    <w:rsid w:val="007F32C2"/>
    <w:rsid w:val="007F5E38"/>
    <w:rsid w:val="007F61D3"/>
    <w:rsid w:val="007F71F8"/>
    <w:rsid w:val="007F7AEF"/>
    <w:rsid w:val="00800F9D"/>
    <w:rsid w:val="00800FAF"/>
    <w:rsid w:val="00801698"/>
    <w:rsid w:val="008019E8"/>
    <w:rsid w:val="00801D8F"/>
    <w:rsid w:val="0080285A"/>
    <w:rsid w:val="008036C2"/>
    <w:rsid w:val="00803BBD"/>
    <w:rsid w:val="00804A95"/>
    <w:rsid w:val="00804C25"/>
    <w:rsid w:val="00804E4B"/>
    <w:rsid w:val="008050E6"/>
    <w:rsid w:val="0080666D"/>
    <w:rsid w:val="0080755A"/>
    <w:rsid w:val="00807B1B"/>
    <w:rsid w:val="00810E40"/>
    <w:rsid w:val="00810F6D"/>
    <w:rsid w:val="00811966"/>
    <w:rsid w:val="00812B1E"/>
    <w:rsid w:val="008154DE"/>
    <w:rsid w:val="00815924"/>
    <w:rsid w:val="0081607A"/>
    <w:rsid w:val="008200F3"/>
    <w:rsid w:val="00820716"/>
    <w:rsid w:val="008214A1"/>
    <w:rsid w:val="00823443"/>
    <w:rsid w:val="0082344B"/>
    <w:rsid w:val="008237F6"/>
    <w:rsid w:val="0082471C"/>
    <w:rsid w:val="00824C2A"/>
    <w:rsid w:val="00825075"/>
    <w:rsid w:val="008253F7"/>
    <w:rsid w:val="00825452"/>
    <w:rsid w:val="00825C68"/>
    <w:rsid w:val="00826845"/>
    <w:rsid w:val="008270F4"/>
    <w:rsid w:val="00831088"/>
    <w:rsid w:val="008315E6"/>
    <w:rsid w:val="008326FF"/>
    <w:rsid w:val="0083321B"/>
    <w:rsid w:val="0083445F"/>
    <w:rsid w:val="00834C5A"/>
    <w:rsid w:val="0083645A"/>
    <w:rsid w:val="00837197"/>
    <w:rsid w:val="00841641"/>
    <w:rsid w:val="008417E8"/>
    <w:rsid w:val="00841D11"/>
    <w:rsid w:val="00843A7F"/>
    <w:rsid w:val="00843ADC"/>
    <w:rsid w:val="008442EA"/>
    <w:rsid w:val="008471E8"/>
    <w:rsid w:val="00847477"/>
    <w:rsid w:val="00850D1C"/>
    <w:rsid w:val="008511B3"/>
    <w:rsid w:val="0085122B"/>
    <w:rsid w:val="00853734"/>
    <w:rsid w:val="00853EEE"/>
    <w:rsid w:val="008549F4"/>
    <w:rsid w:val="0085532D"/>
    <w:rsid w:val="00855FE2"/>
    <w:rsid w:val="00856089"/>
    <w:rsid w:val="00856406"/>
    <w:rsid w:val="00856439"/>
    <w:rsid w:val="00856BC1"/>
    <w:rsid w:val="00856BDA"/>
    <w:rsid w:val="008571D8"/>
    <w:rsid w:val="00857CC9"/>
    <w:rsid w:val="008602F3"/>
    <w:rsid w:val="00861D3E"/>
    <w:rsid w:val="00863AF4"/>
    <w:rsid w:val="008642C4"/>
    <w:rsid w:val="00864770"/>
    <w:rsid w:val="0086526F"/>
    <w:rsid w:val="008652DA"/>
    <w:rsid w:val="0086723D"/>
    <w:rsid w:val="0086747E"/>
    <w:rsid w:val="00870486"/>
    <w:rsid w:val="008709AC"/>
    <w:rsid w:val="00871465"/>
    <w:rsid w:val="00871543"/>
    <w:rsid w:val="00871743"/>
    <w:rsid w:val="008719AD"/>
    <w:rsid w:val="008739E7"/>
    <w:rsid w:val="00873B20"/>
    <w:rsid w:val="0087463C"/>
    <w:rsid w:val="0087529B"/>
    <w:rsid w:val="00875483"/>
    <w:rsid w:val="00875B63"/>
    <w:rsid w:val="00875E7A"/>
    <w:rsid w:val="008760E5"/>
    <w:rsid w:val="008761D1"/>
    <w:rsid w:val="00877003"/>
    <w:rsid w:val="008802F0"/>
    <w:rsid w:val="008803A4"/>
    <w:rsid w:val="00880FD2"/>
    <w:rsid w:val="00881010"/>
    <w:rsid w:val="00881889"/>
    <w:rsid w:val="00881F71"/>
    <w:rsid w:val="0088250B"/>
    <w:rsid w:val="0088370B"/>
    <w:rsid w:val="008837EE"/>
    <w:rsid w:val="00883BB9"/>
    <w:rsid w:val="0088494A"/>
    <w:rsid w:val="00884CF8"/>
    <w:rsid w:val="00885D8F"/>
    <w:rsid w:val="00886DFA"/>
    <w:rsid w:val="008876FD"/>
    <w:rsid w:val="00887BF4"/>
    <w:rsid w:val="00887E12"/>
    <w:rsid w:val="00890D01"/>
    <w:rsid w:val="00892A29"/>
    <w:rsid w:val="00892AC2"/>
    <w:rsid w:val="00893192"/>
    <w:rsid w:val="00893C88"/>
    <w:rsid w:val="00894039"/>
    <w:rsid w:val="0089454D"/>
    <w:rsid w:val="00894EA8"/>
    <w:rsid w:val="00895D59"/>
    <w:rsid w:val="008971CF"/>
    <w:rsid w:val="0089746F"/>
    <w:rsid w:val="008978A6"/>
    <w:rsid w:val="00897C41"/>
    <w:rsid w:val="008A053D"/>
    <w:rsid w:val="008A0A54"/>
    <w:rsid w:val="008A0C1B"/>
    <w:rsid w:val="008A0D43"/>
    <w:rsid w:val="008A186C"/>
    <w:rsid w:val="008A240C"/>
    <w:rsid w:val="008A24D8"/>
    <w:rsid w:val="008A25DE"/>
    <w:rsid w:val="008A3204"/>
    <w:rsid w:val="008A362F"/>
    <w:rsid w:val="008A3945"/>
    <w:rsid w:val="008A3D7A"/>
    <w:rsid w:val="008A3F2B"/>
    <w:rsid w:val="008A436F"/>
    <w:rsid w:val="008A43B9"/>
    <w:rsid w:val="008A4599"/>
    <w:rsid w:val="008A4B07"/>
    <w:rsid w:val="008A4C71"/>
    <w:rsid w:val="008A5368"/>
    <w:rsid w:val="008A79C1"/>
    <w:rsid w:val="008A7EC0"/>
    <w:rsid w:val="008B06B3"/>
    <w:rsid w:val="008B090B"/>
    <w:rsid w:val="008B159F"/>
    <w:rsid w:val="008B1C99"/>
    <w:rsid w:val="008B25D6"/>
    <w:rsid w:val="008B3238"/>
    <w:rsid w:val="008B4FDF"/>
    <w:rsid w:val="008B55DB"/>
    <w:rsid w:val="008B58CA"/>
    <w:rsid w:val="008B72F9"/>
    <w:rsid w:val="008B739F"/>
    <w:rsid w:val="008B7FBA"/>
    <w:rsid w:val="008C0CCB"/>
    <w:rsid w:val="008C0F63"/>
    <w:rsid w:val="008C1381"/>
    <w:rsid w:val="008C1EB1"/>
    <w:rsid w:val="008C26BC"/>
    <w:rsid w:val="008C389A"/>
    <w:rsid w:val="008C5F46"/>
    <w:rsid w:val="008C615A"/>
    <w:rsid w:val="008C6181"/>
    <w:rsid w:val="008C61D3"/>
    <w:rsid w:val="008C7F46"/>
    <w:rsid w:val="008D0555"/>
    <w:rsid w:val="008D1F3C"/>
    <w:rsid w:val="008D280B"/>
    <w:rsid w:val="008D3F8D"/>
    <w:rsid w:val="008D402D"/>
    <w:rsid w:val="008D406C"/>
    <w:rsid w:val="008D5548"/>
    <w:rsid w:val="008D5574"/>
    <w:rsid w:val="008D65BC"/>
    <w:rsid w:val="008D6A79"/>
    <w:rsid w:val="008D6F2F"/>
    <w:rsid w:val="008D6F84"/>
    <w:rsid w:val="008D7277"/>
    <w:rsid w:val="008E242F"/>
    <w:rsid w:val="008E261B"/>
    <w:rsid w:val="008E2C3B"/>
    <w:rsid w:val="008E2E7D"/>
    <w:rsid w:val="008E3072"/>
    <w:rsid w:val="008E3B26"/>
    <w:rsid w:val="008E4065"/>
    <w:rsid w:val="008E4CC3"/>
    <w:rsid w:val="008E54AE"/>
    <w:rsid w:val="008E596E"/>
    <w:rsid w:val="008E6604"/>
    <w:rsid w:val="008E6954"/>
    <w:rsid w:val="008E7DD3"/>
    <w:rsid w:val="008E7F0A"/>
    <w:rsid w:val="008F18E7"/>
    <w:rsid w:val="008F263F"/>
    <w:rsid w:val="008F270B"/>
    <w:rsid w:val="008F320B"/>
    <w:rsid w:val="008F462D"/>
    <w:rsid w:val="008F6E5A"/>
    <w:rsid w:val="00901884"/>
    <w:rsid w:val="0090246C"/>
    <w:rsid w:val="00902A9A"/>
    <w:rsid w:val="00903624"/>
    <w:rsid w:val="00903732"/>
    <w:rsid w:val="00903EA2"/>
    <w:rsid w:val="00905808"/>
    <w:rsid w:val="0090629A"/>
    <w:rsid w:val="009066A7"/>
    <w:rsid w:val="00906C7D"/>
    <w:rsid w:val="0090777C"/>
    <w:rsid w:val="00907E20"/>
    <w:rsid w:val="0091082A"/>
    <w:rsid w:val="00911F3A"/>
    <w:rsid w:val="009125CC"/>
    <w:rsid w:val="009132B6"/>
    <w:rsid w:val="009137B9"/>
    <w:rsid w:val="00914349"/>
    <w:rsid w:val="00914E60"/>
    <w:rsid w:val="00916825"/>
    <w:rsid w:val="0091742F"/>
    <w:rsid w:val="00920151"/>
    <w:rsid w:val="009208E8"/>
    <w:rsid w:val="00920941"/>
    <w:rsid w:val="00921D26"/>
    <w:rsid w:val="00922302"/>
    <w:rsid w:val="00923FF7"/>
    <w:rsid w:val="00924331"/>
    <w:rsid w:val="00925D0C"/>
    <w:rsid w:val="00926631"/>
    <w:rsid w:val="00926C7B"/>
    <w:rsid w:val="00926D53"/>
    <w:rsid w:val="009277C4"/>
    <w:rsid w:val="009277EF"/>
    <w:rsid w:val="00927C4B"/>
    <w:rsid w:val="00927D4C"/>
    <w:rsid w:val="00930DE0"/>
    <w:rsid w:val="00931BB8"/>
    <w:rsid w:val="00932410"/>
    <w:rsid w:val="00933F4C"/>
    <w:rsid w:val="00936715"/>
    <w:rsid w:val="00936A55"/>
    <w:rsid w:val="00936F31"/>
    <w:rsid w:val="00940EA0"/>
    <w:rsid w:val="00943F3B"/>
    <w:rsid w:val="0094453B"/>
    <w:rsid w:val="009456DB"/>
    <w:rsid w:val="00945D59"/>
    <w:rsid w:val="00951D33"/>
    <w:rsid w:val="00951F61"/>
    <w:rsid w:val="00952A60"/>
    <w:rsid w:val="009530FB"/>
    <w:rsid w:val="0095390F"/>
    <w:rsid w:val="0095409F"/>
    <w:rsid w:val="00955B4C"/>
    <w:rsid w:val="009577D8"/>
    <w:rsid w:val="0095783E"/>
    <w:rsid w:val="009610C1"/>
    <w:rsid w:val="00961A2C"/>
    <w:rsid w:val="0096258F"/>
    <w:rsid w:val="0096309A"/>
    <w:rsid w:val="00964059"/>
    <w:rsid w:val="009648F5"/>
    <w:rsid w:val="009649C0"/>
    <w:rsid w:val="00965F04"/>
    <w:rsid w:val="009660D4"/>
    <w:rsid w:val="00966332"/>
    <w:rsid w:val="00966638"/>
    <w:rsid w:val="00966689"/>
    <w:rsid w:val="00966812"/>
    <w:rsid w:val="009669F8"/>
    <w:rsid w:val="00967449"/>
    <w:rsid w:val="00967EF2"/>
    <w:rsid w:val="00967FF9"/>
    <w:rsid w:val="009707A0"/>
    <w:rsid w:val="00970E95"/>
    <w:rsid w:val="00971DF9"/>
    <w:rsid w:val="00971E48"/>
    <w:rsid w:val="00973072"/>
    <w:rsid w:val="00973CF0"/>
    <w:rsid w:val="00973E78"/>
    <w:rsid w:val="009741C4"/>
    <w:rsid w:val="009771FE"/>
    <w:rsid w:val="009772FF"/>
    <w:rsid w:val="00980981"/>
    <w:rsid w:val="00981A8F"/>
    <w:rsid w:val="00981D2B"/>
    <w:rsid w:val="009835B6"/>
    <w:rsid w:val="00984C1F"/>
    <w:rsid w:val="009862ED"/>
    <w:rsid w:val="0098769B"/>
    <w:rsid w:val="009905D4"/>
    <w:rsid w:val="009908F1"/>
    <w:rsid w:val="00990C4E"/>
    <w:rsid w:val="009917B6"/>
    <w:rsid w:val="00991A58"/>
    <w:rsid w:val="00991DC1"/>
    <w:rsid w:val="0099260A"/>
    <w:rsid w:val="00992DD1"/>
    <w:rsid w:val="00992F8B"/>
    <w:rsid w:val="00992FA8"/>
    <w:rsid w:val="009949EB"/>
    <w:rsid w:val="00996437"/>
    <w:rsid w:val="00996607"/>
    <w:rsid w:val="00996DC6"/>
    <w:rsid w:val="00997192"/>
    <w:rsid w:val="0099777E"/>
    <w:rsid w:val="00997B81"/>
    <w:rsid w:val="009A036F"/>
    <w:rsid w:val="009A03F2"/>
    <w:rsid w:val="009A05B8"/>
    <w:rsid w:val="009A13E0"/>
    <w:rsid w:val="009A1F67"/>
    <w:rsid w:val="009A2C42"/>
    <w:rsid w:val="009A4378"/>
    <w:rsid w:val="009A4D0D"/>
    <w:rsid w:val="009A5E9D"/>
    <w:rsid w:val="009A600D"/>
    <w:rsid w:val="009A650D"/>
    <w:rsid w:val="009A6554"/>
    <w:rsid w:val="009A68EF"/>
    <w:rsid w:val="009A7F85"/>
    <w:rsid w:val="009B0169"/>
    <w:rsid w:val="009B1A54"/>
    <w:rsid w:val="009B1B13"/>
    <w:rsid w:val="009B5115"/>
    <w:rsid w:val="009B6833"/>
    <w:rsid w:val="009B6EED"/>
    <w:rsid w:val="009B6F4F"/>
    <w:rsid w:val="009B6FEF"/>
    <w:rsid w:val="009B761E"/>
    <w:rsid w:val="009B7FBB"/>
    <w:rsid w:val="009C0B02"/>
    <w:rsid w:val="009C11D1"/>
    <w:rsid w:val="009C3638"/>
    <w:rsid w:val="009C3BBD"/>
    <w:rsid w:val="009C4837"/>
    <w:rsid w:val="009C4FE5"/>
    <w:rsid w:val="009C5A1A"/>
    <w:rsid w:val="009C5E04"/>
    <w:rsid w:val="009C665F"/>
    <w:rsid w:val="009C6D11"/>
    <w:rsid w:val="009C715D"/>
    <w:rsid w:val="009C7D9E"/>
    <w:rsid w:val="009D1214"/>
    <w:rsid w:val="009D21B4"/>
    <w:rsid w:val="009D229D"/>
    <w:rsid w:val="009D2678"/>
    <w:rsid w:val="009D27B1"/>
    <w:rsid w:val="009D27B2"/>
    <w:rsid w:val="009D314D"/>
    <w:rsid w:val="009D4507"/>
    <w:rsid w:val="009D55E4"/>
    <w:rsid w:val="009D6542"/>
    <w:rsid w:val="009D67CF"/>
    <w:rsid w:val="009D6D54"/>
    <w:rsid w:val="009D6D85"/>
    <w:rsid w:val="009E115E"/>
    <w:rsid w:val="009E2C37"/>
    <w:rsid w:val="009E34A6"/>
    <w:rsid w:val="009E395A"/>
    <w:rsid w:val="009E411A"/>
    <w:rsid w:val="009E4B43"/>
    <w:rsid w:val="009E56B2"/>
    <w:rsid w:val="009E6640"/>
    <w:rsid w:val="009E6B3F"/>
    <w:rsid w:val="009E7CEC"/>
    <w:rsid w:val="009F04C2"/>
    <w:rsid w:val="009F1D82"/>
    <w:rsid w:val="009F20D6"/>
    <w:rsid w:val="009F2841"/>
    <w:rsid w:val="009F38C6"/>
    <w:rsid w:val="009F4EB1"/>
    <w:rsid w:val="009F5072"/>
    <w:rsid w:val="009F59A9"/>
    <w:rsid w:val="009F5E59"/>
    <w:rsid w:val="009F65AD"/>
    <w:rsid w:val="009F6665"/>
    <w:rsid w:val="009F7885"/>
    <w:rsid w:val="009F7E84"/>
    <w:rsid w:val="00A00C72"/>
    <w:rsid w:val="00A02A19"/>
    <w:rsid w:val="00A0302A"/>
    <w:rsid w:val="00A03920"/>
    <w:rsid w:val="00A04254"/>
    <w:rsid w:val="00A04937"/>
    <w:rsid w:val="00A04AB7"/>
    <w:rsid w:val="00A04B67"/>
    <w:rsid w:val="00A04C58"/>
    <w:rsid w:val="00A04C8C"/>
    <w:rsid w:val="00A067FC"/>
    <w:rsid w:val="00A074B4"/>
    <w:rsid w:val="00A07CA9"/>
    <w:rsid w:val="00A1042B"/>
    <w:rsid w:val="00A10E3D"/>
    <w:rsid w:val="00A14097"/>
    <w:rsid w:val="00A1547D"/>
    <w:rsid w:val="00A1648F"/>
    <w:rsid w:val="00A16DFE"/>
    <w:rsid w:val="00A17148"/>
    <w:rsid w:val="00A178B8"/>
    <w:rsid w:val="00A17EF5"/>
    <w:rsid w:val="00A17FFD"/>
    <w:rsid w:val="00A2442F"/>
    <w:rsid w:val="00A24A00"/>
    <w:rsid w:val="00A259E5"/>
    <w:rsid w:val="00A26046"/>
    <w:rsid w:val="00A27CFF"/>
    <w:rsid w:val="00A27FB2"/>
    <w:rsid w:val="00A32008"/>
    <w:rsid w:val="00A32C70"/>
    <w:rsid w:val="00A3395E"/>
    <w:rsid w:val="00A364C5"/>
    <w:rsid w:val="00A37031"/>
    <w:rsid w:val="00A377CC"/>
    <w:rsid w:val="00A378BD"/>
    <w:rsid w:val="00A37EF4"/>
    <w:rsid w:val="00A40070"/>
    <w:rsid w:val="00A40D37"/>
    <w:rsid w:val="00A418CA"/>
    <w:rsid w:val="00A420D7"/>
    <w:rsid w:val="00A4260A"/>
    <w:rsid w:val="00A4299E"/>
    <w:rsid w:val="00A43AF0"/>
    <w:rsid w:val="00A43D43"/>
    <w:rsid w:val="00A442BD"/>
    <w:rsid w:val="00A4444D"/>
    <w:rsid w:val="00A44EA0"/>
    <w:rsid w:val="00A451EA"/>
    <w:rsid w:val="00A45D49"/>
    <w:rsid w:val="00A46E3E"/>
    <w:rsid w:val="00A50272"/>
    <w:rsid w:val="00A50796"/>
    <w:rsid w:val="00A50816"/>
    <w:rsid w:val="00A50C8C"/>
    <w:rsid w:val="00A53114"/>
    <w:rsid w:val="00A53B5E"/>
    <w:rsid w:val="00A540AF"/>
    <w:rsid w:val="00A5618F"/>
    <w:rsid w:val="00A56F27"/>
    <w:rsid w:val="00A57F72"/>
    <w:rsid w:val="00A608FF"/>
    <w:rsid w:val="00A61882"/>
    <w:rsid w:val="00A6224E"/>
    <w:rsid w:val="00A636B8"/>
    <w:rsid w:val="00A66E54"/>
    <w:rsid w:val="00A6708F"/>
    <w:rsid w:val="00A70376"/>
    <w:rsid w:val="00A7157A"/>
    <w:rsid w:val="00A71D67"/>
    <w:rsid w:val="00A72C93"/>
    <w:rsid w:val="00A73525"/>
    <w:rsid w:val="00A74146"/>
    <w:rsid w:val="00A75697"/>
    <w:rsid w:val="00A7668D"/>
    <w:rsid w:val="00A766A6"/>
    <w:rsid w:val="00A77187"/>
    <w:rsid w:val="00A77F08"/>
    <w:rsid w:val="00A80DCF"/>
    <w:rsid w:val="00A810BC"/>
    <w:rsid w:val="00A825B0"/>
    <w:rsid w:val="00A82B16"/>
    <w:rsid w:val="00A83313"/>
    <w:rsid w:val="00A840D0"/>
    <w:rsid w:val="00A84823"/>
    <w:rsid w:val="00A85920"/>
    <w:rsid w:val="00A9040C"/>
    <w:rsid w:val="00A905C0"/>
    <w:rsid w:val="00A9167A"/>
    <w:rsid w:val="00A92339"/>
    <w:rsid w:val="00A924C9"/>
    <w:rsid w:val="00A944A9"/>
    <w:rsid w:val="00A9482B"/>
    <w:rsid w:val="00A9530F"/>
    <w:rsid w:val="00A964F8"/>
    <w:rsid w:val="00A96EED"/>
    <w:rsid w:val="00AA04FB"/>
    <w:rsid w:val="00AA1024"/>
    <w:rsid w:val="00AA143B"/>
    <w:rsid w:val="00AA15AF"/>
    <w:rsid w:val="00AA1841"/>
    <w:rsid w:val="00AA2594"/>
    <w:rsid w:val="00AA29C9"/>
    <w:rsid w:val="00AA2B08"/>
    <w:rsid w:val="00AA2FCB"/>
    <w:rsid w:val="00AA3954"/>
    <w:rsid w:val="00AA57FC"/>
    <w:rsid w:val="00AA5ABD"/>
    <w:rsid w:val="00AA6D02"/>
    <w:rsid w:val="00AA7492"/>
    <w:rsid w:val="00AB0A92"/>
    <w:rsid w:val="00AB0EA2"/>
    <w:rsid w:val="00AB0EB9"/>
    <w:rsid w:val="00AB1038"/>
    <w:rsid w:val="00AB179D"/>
    <w:rsid w:val="00AB1D02"/>
    <w:rsid w:val="00AB2844"/>
    <w:rsid w:val="00AB3868"/>
    <w:rsid w:val="00AB5581"/>
    <w:rsid w:val="00AB7753"/>
    <w:rsid w:val="00AB7782"/>
    <w:rsid w:val="00AB77E1"/>
    <w:rsid w:val="00AC038C"/>
    <w:rsid w:val="00AC05D9"/>
    <w:rsid w:val="00AC08BC"/>
    <w:rsid w:val="00AC0A3C"/>
    <w:rsid w:val="00AC16F5"/>
    <w:rsid w:val="00AC26F3"/>
    <w:rsid w:val="00AC30CA"/>
    <w:rsid w:val="00AC459B"/>
    <w:rsid w:val="00AC483E"/>
    <w:rsid w:val="00AC4892"/>
    <w:rsid w:val="00AC4D3C"/>
    <w:rsid w:val="00AC5077"/>
    <w:rsid w:val="00AC551A"/>
    <w:rsid w:val="00AC6621"/>
    <w:rsid w:val="00AC66F2"/>
    <w:rsid w:val="00AC73D1"/>
    <w:rsid w:val="00AC7E5C"/>
    <w:rsid w:val="00AD0AEE"/>
    <w:rsid w:val="00AD0BEB"/>
    <w:rsid w:val="00AD0DA4"/>
    <w:rsid w:val="00AD353A"/>
    <w:rsid w:val="00AD3B20"/>
    <w:rsid w:val="00AD487A"/>
    <w:rsid w:val="00AD5B8C"/>
    <w:rsid w:val="00AD6288"/>
    <w:rsid w:val="00AD7325"/>
    <w:rsid w:val="00AD7D49"/>
    <w:rsid w:val="00AD7D57"/>
    <w:rsid w:val="00AD7EA8"/>
    <w:rsid w:val="00AE029F"/>
    <w:rsid w:val="00AE10B5"/>
    <w:rsid w:val="00AE139D"/>
    <w:rsid w:val="00AE14BD"/>
    <w:rsid w:val="00AE174C"/>
    <w:rsid w:val="00AE2D4A"/>
    <w:rsid w:val="00AE47CD"/>
    <w:rsid w:val="00AE5A19"/>
    <w:rsid w:val="00AE632B"/>
    <w:rsid w:val="00AF156A"/>
    <w:rsid w:val="00AF1C20"/>
    <w:rsid w:val="00AF1DBB"/>
    <w:rsid w:val="00AF23DE"/>
    <w:rsid w:val="00AF4D59"/>
    <w:rsid w:val="00AF5FB7"/>
    <w:rsid w:val="00AF6B87"/>
    <w:rsid w:val="00AF6F6E"/>
    <w:rsid w:val="00B01956"/>
    <w:rsid w:val="00B01A73"/>
    <w:rsid w:val="00B0295E"/>
    <w:rsid w:val="00B04D7B"/>
    <w:rsid w:val="00B04F80"/>
    <w:rsid w:val="00B05297"/>
    <w:rsid w:val="00B0546C"/>
    <w:rsid w:val="00B07752"/>
    <w:rsid w:val="00B0797A"/>
    <w:rsid w:val="00B11096"/>
    <w:rsid w:val="00B1161E"/>
    <w:rsid w:val="00B12BC9"/>
    <w:rsid w:val="00B131F8"/>
    <w:rsid w:val="00B15215"/>
    <w:rsid w:val="00B15988"/>
    <w:rsid w:val="00B15A5D"/>
    <w:rsid w:val="00B15E09"/>
    <w:rsid w:val="00B15EB5"/>
    <w:rsid w:val="00B16460"/>
    <w:rsid w:val="00B17005"/>
    <w:rsid w:val="00B20647"/>
    <w:rsid w:val="00B206A1"/>
    <w:rsid w:val="00B218E8"/>
    <w:rsid w:val="00B21EB8"/>
    <w:rsid w:val="00B23B79"/>
    <w:rsid w:val="00B24B0C"/>
    <w:rsid w:val="00B24B92"/>
    <w:rsid w:val="00B24EF5"/>
    <w:rsid w:val="00B25E5F"/>
    <w:rsid w:val="00B26531"/>
    <w:rsid w:val="00B2668F"/>
    <w:rsid w:val="00B308AE"/>
    <w:rsid w:val="00B30931"/>
    <w:rsid w:val="00B30C2C"/>
    <w:rsid w:val="00B3157A"/>
    <w:rsid w:val="00B3191A"/>
    <w:rsid w:val="00B31950"/>
    <w:rsid w:val="00B31B85"/>
    <w:rsid w:val="00B349C9"/>
    <w:rsid w:val="00B34E1F"/>
    <w:rsid w:val="00B3660C"/>
    <w:rsid w:val="00B36CA6"/>
    <w:rsid w:val="00B37A84"/>
    <w:rsid w:val="00B37F39"/>
    <w:rsid w:val="00B4086F"/>
    <w:rsid w:val="00B4095F"/>
    <w:rsid w:val="00B40D54"/>
    <w:rsid w:val="00B45B6A"/>
    <w:rsid w:val="00B46B77"/>
    <w:rsid w:val="00B47ADF"/>
    <w:rsid w:val="00B518EF"/>
    <w:rsid w:val="00B51D48"/>
    <w:rsid w:val="00B521F9"/>
    <w:rsid w:val="00B523A7"/>
    <w:rsid w:val="00B52496"/>
    <w:rsid w:val="00B5354C"/>
    <w:rsid w:val="00B53A59"/>
    <w:rsid w:val="00B54926"/>
    <w:rsid w:val="00B56A3D"/>
    <w:rsid w:val="00B574AC"/>
    <w:rsid w:val="00B57F9E"/>
    <w:rsid w:val="00B612E0"/>
    <w:rsid w:val="00B615E2"/>
    <w:rsid w:val="00B6188F"/>
    <w:rsid w:val="00B61B60"/>
    <w:rsid w:val="00B62275"/>
    <w:rsid w:val="00B6268B"/>
    <w:rsid w:val="00B62CF4"/>
    <w:rsid w:val="00B630E3"/>
    <w:rsid w:val="00B63729"/>
    <w:rsid w:val="00B63C65"/>
    <w:rsid w:val="00B640FD"/>
    <w:rsid w:val="00B6435E"/>
    <w:rsid w:val="00B64AC4"/>
    <w:rsid w:val="00B64B1C"/>
    <w:rsid w:val="00B66560"/>
    <w:rsid w:val="00B66A6F"/>
    <w:rsid w:val="00B67B48"/>
    <w:rsid w:val="00B7088F"/>
    <w:rsid w:val="00B71AC2"/>
    <w:rsid w:val="00B72C8A"/>
    <w:rsid w:val="00B73916"/>
    <w:rsid w:val="00B74B2C"/>
    <w:rsid w:val="00B76515"/>
    <w:rsid w:val="00B77059"/>
    <w:rsid w:val="00B80946"/>
    <w:rsid w:val="00B81CE9"/>
    <w:rsid w:val="00B8233A"/>
    <w:rsid w:val="00B82A22"/>
    <w:rsid w:val="00B82C6B"/>
    <w:rsid w:val="00B8309F"/>
    <w:rsid w:val="00B8334E"/>
    <w:rsid w:val="00B854FE"/>
    <w:rsid w:val="00B86DDA"/>
    <w:rsid w:val="00B87230"/>
    <w:rsid w:val="00B873B0"/>
    <w:rsid w:val="00B90C53"/>
    <w:rsid w:val="00B915A3"/>
    <w:rsid w:val="00B93688"/>
    <w:rsid w:val="00B93777"/>
    <w:rsid w:val="00B94E18"/>
    <w:rsid w:val="00B95044"/>
    <w:rsid w:val="00B953CC"/>
    <w:rsid w:val="00B95871"/>
    <w:rsid w:val="00B967F9"/>
    <w:rsid w:val="00B96BA8"/>
    <w:rsid w:val="00B96FAC"/>
    <w:rsid w:val="00B97731"/>
    <w:rsid w:val="00B97876"/>
    <w:rsid w:val="00B97DDE"/>
    <w:rsid w:val="00B97FA1"/>
    <w:rsid w:val="00BA0551"/>
    <w:rsid w:val="00BA12A7"/>
    <w:rsid w:val="00BA1DC0"/>
    <w:rsid w:val="00BA1F97"/>
    <w:rsid w:val="00BA20D7"/>
    <w:rsid w:val="00BA2E23"/>
    <w:rsid w:val="00BA490F"/>
    <w:rsid w:val="00BA5702"/>
    <w:rsid w:val="00BB027C"/>
    <w:rsid w:val="00BB0DD8"/>
    <w:rsid w:val="00BB145A"/>
    <w:rsid w:val="00BB38D9"/>
    <w:rsid w:val="00BB42B4"/>
    <w:rsid w:val="00BB4A46"/>
    <w:rsid w:val="00BB4D5E"/>
    <w:rsid w:val="00BB4FCF"/>
    <w:rsid w:val="00BB5524"/>
    <w:rsid w:val="00BB72DC"/>
    <w:rsid w:val="00BC0DC0"/>
    <w:rsid w:val="00BC1313"/>
    <w:rsid w:val="00BC1F0C"/>
    <w:rsid w:val="00BC21FE"/>
    <w:rsid w:val="00BC22C7"/>
    <w:rsid w:val="00BC2C6C"/>
    <w:rsid w:val="00BC3BDE"/>
    <w:rsid w:val="00BC4852"/>
    <w:rsid w:val="00BC4C9F"/>
    <w:rsid w:val="00BC4FE6"/>
    <w:rsid w:val="00BC5B65"/>
    <w:rsid w:val="00BC73AB"/>
    <w:rsid w:val="00BD20A4"/>
    <w:rsid w:val="00BD2B81"/>
    <w:rsid w:val="00BD32A1"/>
    <w:rsid w:val="00BD35BF"/>
    <w:rsid w:val="00BD4607"/>
    <w:rsid w:val="00BD471B"/>
    <w:rsid w:val="00BD4A0A"/>
    <w:rsid w:val="00BD51C6"/>
    <w:rsid w:val="00BD5A32"/>
    <w:rsid w:val="00BD5A94"/>
    <w:rsid w:val="00BD5FCB"/>
    <w:rsid w:val="00BD60DD"/>
    <w:rsid w:val="00BD6AA7"/>
    <w:rsid w:val="00BD7003"/>
    <w:rsid w:val="00BD73C5"/>
    <w:rsid w:val="00BE0A3F"/>
    <w:rsid w:val="00BE15AB"/>
    <w:rsid w:val="00BE17EF"/>
    <w:rsid w:val="00BE1D15"/>
    <w:rsid w:val="00BE23A6"/>
    <w:rsid w:val="00BE413C"/>
    <w:rsid w:val="00BE5101"/>
    <w:rsid w:val="00BE5FB0"/>
    <w:rsid w:val="00BE6103"/>
    <w:rsid w:val="00BE6524"/>
    <w:rsid w:val="00BE7D78"/>
    <w:rsid w:val="00BF09F1"/>
    <w:rsid w:val="00BF0EC0"/>
    <w:rsid w:val="00BF1F78"/>
    <w:rsid w:val="00BF39DF"/>
    <w:rsid w:val="00BF4BCE"/>
    <w:rsid w:val="00BF4E64"/>
    <w:rsid w:val="00BF609E"/>
    <w:rsid w:val="00BF6613"/>
    <w:rsid w:val="00BF67C6"/>
    <w:rsid w:val="00BF7115"/>
    <w:rsid w:val="00BF7AAD"/>
    <w:rsid w:val="00BF7EF1"/>
    <w:rsid w:val="00BF7EFC"/>
    <w:rsid w:val="00C0144F"/>
    <w:rsid w:val="00C018C3"/>
    <w:rsid w:val="00C026A6"/>
    <w:rsid w:val="00C02F79"/>
    <w:rsid w:val="00C0300A"/>
    <w:rsid w:val="00C03601"/>
    <w:rsid w:val="00C03689"/>
    <w:rsid w:val="00C046C4"/>
    <w:rsid w:val="00C04BE5"/>
    <w:rsid w:val="00C04F6B"/>
    <w:rsid w:val="00C0588F"/>
    <w:rsid w:val="00C07A04"/>
    <w:rsid w:val="00C07EFB"/>
    <w:rsid w:val="00C100E0"/>
    <w:rsid w:val="00C10647"/>
    <w:rsid w:val="00C1067F"/>
    <w:rsid w:val="00C11CC4"/>
    <w:rsid w:val="00C13812"/>
    <w:rsid w:val="00C13A87"/>
    <w:rsid w:val="00C14A72"/>
    <w:rsid w:val="00C15E5B"/>
    <w:rsid w:val="00C168C2"/>
    <w:rsid w:val="00C204A1"/>
    <w:rsid w:val="00C20FF9"/>
    <w:rsid w:val="00C22638"/>
    <w:rsid w:val="00C25FEB"/>
    <w:rsid w:val="00C26DAA"/>
    <w:rsid w:val="00C301C6"/>
    <w:rsid w:val="00C30608"/>
    <w:rsid w:val="00C31045"/>
    <w:rsid w:val="00C31A09"/>
    <w:rsid w:val="00C31C4D"/>
    <w:rsid w:val="00C3289E"/>
    <w:rsid w:val="00C3302F"/>
    <w:rsid w:val="00C332BE"/>
    <w:rsid w:val="00C3512E"/>
    <w:rsid w:val="00C35676"/>
    <w:rsid w:val="00C36AA9"/>
    <w:rsid w:val="00C36BB3"/>
    <w:rsid w:val="00C37FAA"/>
    <w:rsid w:val="00C40196"/>
    <w:rsid w:val="00C40658"/>
    <w:rsid w:val="00C40AA3"/>
    <w:rsid w:val="00C4131D"/>
    <w:rsid w:val="00C415F2"/>
    <w:rsid w:val="00C431FB"/>
    <w:rsid w:val="00C43B30"/>
    <w:rsid w:val="00C44D36"/>
    <w:rsid w:val="00C467CF"/>
    <w:rsid w:val="00C478C6"/>
    <w:rsid w:val="00C47BFD"/>
    <w:rsid w:val="00C47F95"/>
    <w:rsid w:val="00C51DD9"/>
    <w:rsid w:val="00C51EE6"/>
    <w:rsid w:val="00C521F5"/>
    <w:rsid w:val="00C523AA"/>
    <w:rsid w:val="00C55F1F"/>
    <w:rsid w:val="00C56275"/>
    <w:rsid w:val="00C56337"/>
    <w:rsid w:val="00C56EA5"/>
    <w:rsid w:val="00C6062D"/>
    <w:rsid w:val="00C61646"/>
    <w:rsid w:val="00C61DEE"/>
    <w:rsid w:val="00C637DE"/>
    <w:rsid w:val="00C640C5"/>
    <w:rsid w:val="00C6547E"/>
    <w:rsid w:val="00C65A18"/>
    <w:rsid w:val="00C65E6A"/>
    <w:rsid w:val="00C66D1A"/>
    <w:rsid w:val="00C67687"/>
    <w:rsid w:val="00C67B9D"/>
    <w:rsid w:val="00C70965"/>
    <w:rsid w:val="00C70BD8"/>
    <w:rsid w:val="00C71702"/>
    <w:rsid w:val="00C71A48"/>
    <w:rsid w:val="00C73587"/>
    <w:rsid w:val="00C743CB"/>
    <w:rsid w:val="00C74EBD"/>
    <w:rsid w:val="00C75036"/>
    <w:rsid w:val="00C758D5"/>
    <w:rsid w:val="00C75999"/>
    <w:rsid w:val="00C75FC7"/>
    <w:rsid w:val="00C76559"/>
    <w:rsid w:val="00C76D13"/>
    <w:rsid w:val="00C774B5"/>
    <w:rsid w:val="00C7760F"/>
    <w:rsid w:val="00C77835"/>
    <w:rsid w:val="00C778BD"/>
    <w:rsid w:val="00C81055"/>
    <w:rsid w:val="00C812D9"/>
    <w:rsid w:val="00C812ED"/>
    <w:rsid w:val="00C8401B"/>
    <w:rsid w:val="00C842BC"/>
    <w:rsid w:val="00C84BE7"/>
    <w:rsid w:val="00C850D6"/>
    <w:rsid w:val="00C8511A"/>
    <w:rsid w:val="00C85A3E"/>
    <w:rsid w:val="00C85DC2"/>
    <w:rsid w:val="00C863B3"/>
    <w:rsid w:val="00C86876"/>
    <w:rsid w:val="00C86DD3"/>
    <w:rsid w:val="00C912C6"/>
    <w:rsid w:val="00C917A1"/>
    <w:rsid w:val="00C92668"/>
    <w:rsid w:val="00C9301E"/>
    <w:rsid w:val="00C93809"/>
    <w:rsid w:val="00C94249"/>
    <w:rsid w:val="00C94B8B"/>
    <w:rsid w:val="00C94BC5"/>
    <w:rsid w:val="00C94EA5"/>
    <w:rsid w:val="00C9557D"/>
    <w:rsid w:val="00C970A3"/>
    <w:rsid w:val="00CA0107"/>
    <w:rsid w:val="00CA17B3"/>
    <w:rsid w:val="00CA1A76"/>
    <w:rsid w:val="00CA2A53"/>
    <w:rsid w:val="00CA2D28"/>
    <w:rsid w:val="00CA32B6"/>
    <w:rsid w:val="00CA3390"/>
    <w:rsid w:val="00CA3A40"/>
    <w:rsid w:val="00CA3CBF"/>
    <w:rsid w:val="00CA3F8D"/>
    <w:rsid w:val="00CA423E"/>
    <w:rsid w:val="00CA62BD"/>
    <w:rsid w:val="00CA6501"/>
    <w:rsid w:val="00CB004B"/>
    <w:rsid w:val="00CB0D75"/>
    <w:rsid w:val="00CB1E44"/>
    <w:rsid w:val="00CB3CB0"/>
    <w:rsid w:val="00CB45C5"/>
    <w:rsid w:val="00CB5B3E"/>
    <w:rsid w:val="00CB6315"/>
    <w:rsid w:val="00CB7C2E"/>
    <w:rsid w:val="00CC057D"/>
    <w:rsid w:val="00CC2BB0"/>
    <w:rsid w:val="00CC4812"/>
    <w:rsid w:val="00CC507D"/>
    <w:rsid w:val="00CC6465"/>
    <w:rsid w:val="00CC76DB"/>
    <w:rsid w:val="00CC7F4C"/>
    <w:rsid w:val="00CD038E"/>
    <w:rsid w:val="00CD0538"/>
    <w:rsid w:val="00CD23AC"/>
    <w:rsid w:val="00CD244C"/>
    <w:rsid w:val="00CD2D98"/>
    <w:rsid w:val="00CD3693"/>
    <w:rsid w:val="00CD3A20"/>
    <w:rsid w:val="00CD4BB5"/>
    <w:rsid w:val="00CD546B"/>
    <w:rsid w:val="00CD56A7"/>
    <w:rsid w:val="00CD56AE"/>
    <w:rsid w:val="00CD5758"/>
    <w:rsid w:val="00CD6B52"/>
    <w:rsid w:val="00CD70EC"/>
    <w:rsid w:val="00CD72A7"/>
    <w:rsid w:val="00CD7458"/>
    <w:rsid w:val="00CD777A"/>
    <w:rsid w:val="00CE0E86"/>
    <w:rsid w:val="00CE1BAE"/>
    <w:rsid w:val="00CE342F"/>
    <w:rsid w:val="00CE3D5B"/>
    <w:rsid w:val="00CE4989"/>
    <w:rsid w:val="00CE4F40"/>
    <w:rsid w:val="00CE55FD"/>
    <w:rsid w:val="00CE571C"/>
    <w:rsid w:val="00CE58C9"/>
    <w:rsid w:val="00CF07D0"/>
    <w:rsid w:val="00CF0CA4"/>
    <w:rsid w:val="00CF359F"/>
    <w:rsid w:val="00CF37CC"/>
    <w:rsid w:val="00CF446D"/>
    <w:rsid w:val="00CF5C42"/>
    <w:rsid w:val="00CF5E10"/>
    <w:rsid w:val="00CF7944"/>
    <w:rsid w:val="00CF79E4"/>
    <w:rsid w:val="00CF7D12"/>
    <w:rsid w:val="00CF7EDF"/>
    <w:rsid w:val="00D0040B"/>
    <w:rsid w:val="00D00537"/>
    <w:rsid w:val="00D005EA"/>
    <w:rsid w:val="00D00975"/>
    <w:rsid w:val="00D00BAA"/>
    <w:rsid w:val="00D00DED"/>
    <w:rsid w:val="00D02082"/>
    <w:rsid w:val="00D02292"/>
    <w:rsid w:val="00D032AB"/>
    <w:rsid w:val="00D044C0"/>
    <w:rsid w:val="00D04D0D"/>
    <w:rsid w:val="00D04F50"/>
    <w:rsid w:val="00D0564C"/>
    <w:rsid w:val="00D106AB"/>
    <w:rsid w:val="00D11627"/>
    <w:rsid w:val="00D11638"/>
    <w:rsid w:val="00D117C4"/>
    <w:rsid w:val="00D11FB5"/>
    <w:rsid w:val="00D1212A"/>
    <w:rsid w:val="00D12887"/>
    <w:rsid w:val="00D12A07"/>
    <w:rsid w:val="00D12A3D"/>
    <w:rsid w:val="00D12C77"/>
    <w:rsid w:val="00D141EE"/>
    <w:rsid w:val="00D15A21"/>
    <w:rsid w:val="00D15A97"/>
    <w:rsid w:val="00D161A2"/>
    <w:rsid w:val="00D16B50"/>
    <w:rsid w:val="00D174FD"/>
    <w:rsid w:val="00D2262F"/>
    <w:rsid w:val="00D230F6"/>
    <w:rsid w:val="00D23B61"/>
    <w:rsid w:val="00D23EED"/>
    <w:rsid w:val="00D2529E"/>
    <w:rsid w:val="00D25B1A"/>
    <w:rsid w:val="00D25B76"/>
    <w:rsid w:val="00D26EC8"/>
    <w:rsid w:val="00D2757B"/>
    <w:rsid w:val="00D3035B"/>
    <w:rsid w:val="00D31E50"/>
    <w:rsid w:val="00D33E19"/>
    <w:rsid w:val="00D34807"/>
    <w:rsid w:val="00D34F0D"/>
    <w:rsid w:val="00D36DEA"/>
    <w:rsid w:val="00D37719"/>
    <w:rsid w:val="00D400C8"/>
    <w:rsid w:val="00D40859"/>
    <w:rsid w:val="00D416B6"/>
    <w:rsid w:val="00D41EEF"/>
    <w:rsid w:val="00D421D7"/>
    <w:rsid w:val="00D42BE0"/>
    <w:rsid w:val="00D43D8C"/>
    <w:rsid w:val="00D44362"/>
    <w:rsid w:val="00D44960"/>
    <w:rsid w:val="00D44D61"/>
    <w:rsid w:val="00D45281"/>
    <w:rsid w:val="00D459C5"/>
    <w:rsid w:val="00D465AD"/>
    <w:rsid w:val="00D46F2C"/>
    <w:rsid w:val="00D4792C"/>
    <w:rsid w:val="00D47AD1"/>
    <w:rsid w:val="00D51042"/>
    <w:rsid w:val="00D52018"/>
    <w:rsid w:val="00D520EE"/>
    <w:rsid w:val="00D525B4"/>
    <w:rsid w:val="00D526A0"/>
    <w:rsid w:val="00D533CB"/>
    <w:rsid w:val="00D540BF"/>
    <w:rsid w:val="00D544CA"/>
    <w:rsid w:val="00D545D0"/>
    <w:rsid w:val="00D55E46"/>
    <w:rsid w:val="00D5638A"/>
    <w:rsid w:val="00D60C9E"/>
    <w:rsid w:val="00D6194C"/>
    <w:rsid w:val="00D61E65"/>
    <w:rsid w:val="00D62E65"/>
    <w:rsid w:val="00D632FE"/>
    <w:rsid w:val="00D63A54"/>
    <w:rsid w:val="00D63A8B"/>
    <w:rsid w:val="00D64103"/>
    <w:rsid w:val="00D65A0D"/>
    <w:rsid w:val="00D65B9A"/>
    <w:rsid w:val="00D65E31"/>
    <w:rsid w:val="00D65F4A"/>
    <w:rsid w:val="00D66269"/>
    <w:rsid w:val="00D67554"/>
    <w:rsid w:val="00D676D5"/>
    <w:rsid w:val="00D7080A"/>
    <w:rsid w:val="00D71461"/>
    <w:rsid w:val="00D71F34"/>
    <w:rsid w:val="00D721D7"/>
    <w:rsid w:val="00D725BC"/>
    <w:rsid w:val="00D72CF6"/>
    <w:rsid w:val="00D72DC2"/>
    <w:rsid w:val="00D73E9C"/>
    <w:rsid w:val="00D753E6"/>
    <w:rsid w:val="00D77110"/>
    <w:rsid w:val="00D773F6"/>
    <w:rsid w:val="00D7749C"/>
    <w:rsid w:val="00D779B0"/>
    <w:rsid w:val="00D80360"/>
    <w:rsid w:val="00D803ED"/>
    <w:rsid w:val="00D810D0"/>
    <w:rsid w:val="00D832B9"/>
    <w:rsid w:val="00D838DC"/>
    <w:rsid w:val="00D8423B"/>
    <w:rsid w:val="00D85844"/>
    <w:rsid w:val="00D90BE5"/>
    <w:rsid w:val="00D91AAB"/>
    <w:rsid w:val="00D91D0C"/>
    <w:rsid w:val="00D920D1"/>
    <w:rsid w:val="00D924FF"/>
    <w:rsid w:val="00D932B6"/>
    <w:rsid w:val="00D93461"/>
    <w:rsid w:val="00D9382E"/>
    <w:rsid w:val="00D93E89"/>
    <w:rsid w:val="00D95B32"/>
    <w:rsid w:val="00D95EB9"/>
    <w:rsid w:val="00D95EF4"/>
    <w:rsid w:val="00D96B77"/>
    <w:rsid w:val="00D96D4B"/>
    <w:rsid w:val="00D96F16"/>
    <w:rsid w:val="00DA0426"/>
    <w:rsid w:val="00DA061E"/>
    <w:rsid w:val="00DA1457"/>
    <w:rsid w:val="00DA16F6"/>
    <w:rsid w:val="00DA1D64"/>
    <w:rsid w:val="00DA204F"/>
    <w:rsid w:val="00DA2062"/>
    <w:rsid w:val="00DA2420"/>
    <w:rsid w:val="00DA612A"/>
    <w:rsid w:val="00DA6701"/>
    <w:rsid w:val="00DA7C4C"/>
    <w:rsid w:val="00DB2260"/>
    <w:rsid w:val="00DB2A8B"/>
    <w:rsid w:val="00DB3174"/>
    <w:rsid w:val="00DB31A5"/>
    <w:rsid w:val="00DB31A9"/>
    <w:rsid w:val="00DB3C60"/>
    <w:rsid w:val="00DB56DE"/>
    <w:rsid w:val="00DB6000"/>
    <w:rsid w:val="00DB6082"/>
    <w:rsid w:val="00DB6B5D"/>
    <w:rsid w:val="00DB75E0"/>
    <w:rsid w:val="00DC0CE3"/>
    <w:rsid w:val="00DC22CB"/>
    <w:rsid w:val="00DC26A6"/>
    <w:rsid w:val="00DC3352"/>
    <w:rsid w:val="00DC4BDE"/>
    <w:rsid w:val="00DC5561"/>
    <w:rsid w:val="00DC5B12"/>
    <w:rsid w:val="00DC6496"/>
    <w:rsid w:val="00DC6E76"/>
    <w:rsid w:val="00DC70E8"/>
    <w:rsid w:val="00DC72FA"/>
    <w:rsid w:val="00DD094A"/>
    <w:rsid w:val="00DD1163"/>
    <w:rsid w:val="00DD2B69"/>
    <w:rsid w:val="00DD7B2B"/>
    <w:rsid w:val="00DE0480"/>
    <w:rsid w:val="00DE106F"/>
    <w:rsid w:val="00DE16A2"/>
    <w:rsid w:val="00DE19D8"/>
    <w:rsid w:val="00DE3287"/>
    <w:rsid w:val="00DE3291"/>
    <w:rsid w:val="00DE4800"/>
    <w:rsid w:val="00DE4A88"/>
    <w:rsid w:val="00DE568C"/>
    <w:rsid w:val="00DE5A8D"/>
    <w:rsid w:val="00DF1A6A"/>
    <w:rsid w:val="00DF2F50"/>
    <w:rsid w:val="00DF3459"/>
    <w:rsid w:val="00DF35E8"/>
    <w:rsid w:val="00DF379B"/>
    <w:rsid w:val="00DF3976"/>
    <w:rsid w:val="00DF42C3"/>
    <w:rsid w:val="00DF4860"/>
    <w:rsid w:val="00DF48A2"/>
    <w:rsid w:val="00DF511D"/>
    <w:rsid w:val="00E00284"/>
    <w:rsid w:val="00E01D96"/>
    <w:rsid w:val="00E02360"/>
    <w:rsid w:val="00E024A0"/>
    <w:rsid w:val="00E02A5C"/>
    <w:rsid w:val="00E02C57"/>
    <w:rsid w:val="00E037B0"/>
    <w:rsid w:val="00E03D83"/>
    <w:rsid w:val="00E04C7E"/>
    <w:rsid w:val="00E05C9B"/>
    <w:rsid w:val="00E073F8"/>
    <w:rsid w:val="00E07F18"/>
    <w:rsid w:val="00E105BD"/>
    <w:rsid w:val="00E10FC2"/>
    <w:rsid w:val="00E1164A"/>
    <w:rsid w:val="00E1186B"/>
    <w:rsid w:val="00E11DA9"/>
    <w:rsid w:val="00E122DC"/>
    <w:rsid w:val="00E13CC7"/>
    <w:rsid w:val="00E15E54"/>
    <w:rsid w:val="00E1607E"/>
    <w:rsid w:val="00E1614C"/>
    <w:rsid w:val="00E16F82"/>
    <w:rsid w:val="00E171A3"/>
    <w:rsid w:val="00E17237"/>
    <w:rsid w:val="00E17886"/>
    <w:rsid w:val="00E20E43"/>
    <w:rsid w:val="00E2128B"/>
    <w:rsid w:val="00E214E1"/>
    <w:rsid w:val="00E21A36"/>
    <w:rsid w:val="00E21D9D"/>
    <w:rsid w:val="00E22A82"/>
    <w:rsid w:val="00E2317E"/>
    <w:rsid w:val="00E241AC"/>
    <w:rsid w:val="00E26244"/>
    <w:rsid w:val="00E27121"/>
    <w:rsid w:val="00E3060A"/>
    <w:rsid w:val="00E306AD"/>
    <w:rsid w:val="00E30A7C"/>
    <w:rsid w:val="00E30AFC"/>
    <w:rsid w:val="00E31CFA"/>
    <w:rsid w:val="00E32497"/>
    <w:rsid w:val="00E328C0"/>
    <w:rsid w:val="00E33E42"/>
    <w:rsid w:val="00E353D5"/>
    <w:rsid w:val="00E370DA"/>
    <w:rsid w:val="00E371BA"/>
    <w:rsid w:val="00E3750C"/>
    <w:rsid w:val="00E4030E"/>
    <w:rsid w:val="00E424B5"/>
    <w:rsid w:val="00E42BAA"/>
    <w:rsid w:val="00E42DBF"/>
    <w:rsid w:val="00E45C1D"/>
    <w:rsid w:val="00E45F21"/>
    <w:rsid w:val="00E45F97"/>
    <w:rsid w:val="00E4645F"/>
    <w:rsid w:val="00E475FC"/>
    <w:rsid w:val="00E50434"/>
    <w:rsid w:val="00E50547"/>
    <w:rsid w:val="00E5278D"/>
    <w:rsid w:val="00E52F10"/>
    <w:rsid w:val="00E534F4"/>
    <w:rsid w:val="00E54E7D"/>
    <w:rsid w:val="00E554A1"/>
    <w:rsid w:val="00E555E3"/>
    <w:rsid w:val="00E556C9"/>
    <w:rsid w:val="00E55C51"/>
    <w:rsid w:val="00E56D1E"/>
    <w:rsid w:val="00E5750C"/>
    <w:rsid w:val="00E57D7B"/>
    <w:rsid w:val="00E616D3"/>
    <w:rsid w:val="00E619F1"/>
    <w:rsid w:val="00E61E33"/>
    <w:rsid w:val="00E63C30"/>
    <w:rsid w:val="00E664F3"/>
    <w:rsid w:val="00E66D12"/>
    <w:rsid w:val="00E67875"/>
    <w:rsid w:val="00E70322"/>
    <w:rsid w:val="00E70747"/>
    <w:rsid w:val="00E70B77"/>
    <w:rsid w:val="00E7102E"/>
    <w:rsid w:val="00E71987"/>
    <w:rsid w:val="00E7420F"/>
    <w:rsid w:val="00E7538E"/>
    <w:rsid w:val="00E77408"/>
    <w:rsid w:val="00E7742B"/>
    <w:rsid w:val="00E77A0B"/>
    <w:rsid w:val="00E81545"/>
    <w:rsid w:val="00E8195C"/>
    <w:rsid w:val="00E81978"/>
    <w:rsid w:val="00E81F27"/>
    <w:rsid w:val="00E82831"/>
    <w:rsid w:val="00E83DFD"/>
    <w:rsid w:val="00E84168"/>
    <w:rsid w:val="00E8459E"/>
    <w:rsid w:val="00E84716"/>
    <w:rsid w:val="00E84F8B"/>
    <w:rsid w:val="00E855B9"/>
    <w:rsid w:val="00E856B0"/>
    <w:rsid w:val="00E86DF6"/>
    <w:rsid w:val="00E90749"/>
    <w:rsid w:val="00E90E9F"/>
    <w:rsid w:val="00E9134F"/>
    <w:rsid w:val="00E932FA"/>
    <w:rsid w:val="00E93D31"/>
    <w:rsid w:val="00E95990"/>
    <w:rsid w:val="00E95FFE"/>
    <w:rsid w:val="00E968C1"/>
    <w:rsid w:val="00E96BD8"/>
    <w:rsid w:val="00E97939"/>
    <w:rsid w:val="00EA001D"/>
    <w:rsid w:val="00EA056D"/>
    <w:rsid w:val="00EA0DD2"/>
    <w:rsid w:val="00EA14C0"/>
    <w:rsid w:val="00EA2715"/>
    <w:rsid w:val="00EA28C0"/>
    <w:rsid w:val="00EA2B7F"/>
    <w:rsid w:val="00EA30AE"/>
    <w:rsid w:val="00EA5DD6"/>
    <w:rsid w:val="00EA6431"/>
    <w:rsid w:val="00EA6440"/>
    <w:rsid w:val="00EA6B4B"/>
    <w:rsid w:val="00EB15EE"/>
    <w:rsid w:val="00EB1EB3"/>
    <w:rsid w:val="00EB27A1"/>
    <w:rsid w:val="00EB3335"/>
    <w:rsid w:val="00EB3516"/>
    <w:rsid w:val="00EB7A19"/>
    <w:rsid w:val="00EC048E"/>
    <w:rsid w:val="00EC080C"/>
    <w:rsid w:val="00EC1842"/>
    <w:rsid w:val="00ED031A"/>
    <w:rsid w:val="00ED045C"/>
    <w:rsid w:val="00ED04B0"/>
    <w:rsid w:val="00ED2B87"/>
    <w:rsid w:val="00ED32C9"/>
    <w:rsid w:val="00ED39B9"/>
    <w:rsid w:val="00ED434E"/>
    <w:rsid w:val="00ED4386"/>
    <w:rsid w:val="00ED4EE4"/>
    <w:rsid w:val="00ED55D7"/>
    <w:rsid w:val="00ED5AC9"/>
    <w:rsid w:val="00ED5D32"/>
    <w:rsid w:val="00ED5FE8"/>
    <w:rsid w:val="00ED700F"/>
    <w:rsid w:val="00ED7757"/>
    <w:rsid w:val="00ED7E63"/>
    <w:rsid w:val="00EE0523"/>
    <w:rsid w:val="00EE0B9D"/>
    <w:rsid w:val="00EE2250"/>
    <w:rsid w:val="00EE5020"/>
    <w:rsid w:val="00EE5FEF"/>
    <w:rsid w:val="00EE607F"/>
    <w:rsid w:val="00EE70C7"/>
    <w:rsid w:val="00EE7527"/>
    <w:rsid w:val="00EE79F6"/>
    <w:rsid w:val="00EF02E7"/>
    <w:rsid w:val="00EF0992"/>
    <w:rsid w:val="00EF0D13"/>
    <w:rsid w:val="00EF0F80"/>
    <w:rsid w:val="00EF100C"/>
    <w:rsid w:val="00EF2695"/>
    <w:rsid w:val="00EF2EC2"/>
    <w:rsid w:val="00EF387D"/>
    <w:rsid w:val="00EF3DF0"/>
    <w:rsid w:val="00EF460F"/>
    <w:rsid w:val="00EF577A"/>
    <w:rsid w:val="00EF592A"/>
    <w:rsid w:val="00EF65FA"/>
    <w:rsid w:val="00F01705"/>
    <w:rsid w:val="00F03BC0"/>
    <w:rsid w:val="00F04C09"/>
    <w:rsid w:val="00F05A58"/>
    <w:rsid w:val="00F061AF"/>
    <w:rsid w:val="00F06EAE"/>
    <w:rsid w:val="00F072B7"/>
    <w:rsid w:val="00F07A4A"/>
    <w:rsid w:val="00F106C7"/>
    <w:rsid w:val="00F11E24"/>
    <w:rsid w:val="00F1229F"/>
    <w:rsid w:val="00F1238F"/>
    <w:rsid w:val="00F12CE6"/>
    <w:rsid w:val="00F13423"/>
    <w:rsid w:val="00F135A8"/>
    <w:rsid w:val="00F1466C"/>
    <w:rsid w:val="00F16222"/>
    <w:rsid w:val="00F17119"/>
    <w:rsid w:val="00F178D6"/>
    <w:rsid w:val="00F20599"/>
    <w:rsid w:val="00F20827"/>
    <w:rsid w:val="00F21971"/>
    <w:rsid w:val="00F2203D"/>
    <w:rsid w:val="00F22099"/>
    <w:rsid w:val="00F23D21"/>
    <w:rsid w:val="00F246A1"/>
    <w:rsid w:val="00F24CAC"/>
    <w:rsid w:val="00F24E07"/>
    <w:rsid w:val="00F24F2F"/>
    <w:rsid w:val="00F253B7"/>
    <w:rsid w:val="00F26D9C"/>
    <w:rsid w:val="00F2750E"/>
    <w:rsid w:val="00F30BF9"/>
    <w:rsid w:val="00F30C5C"/>
    <w:rsid w:val="00F32A53"/>
    <w:rsid w:val="00F332A4"/>
    <w:rsid w:val="00F34335"/>
    <w:rsid w:val="00F34D31"/>
    <w:rsid w:val="00F407EF"/>
    <w:rsid w:val="00F40951"/>
    <w:rsid w:val="00F40E67"/>
    <w:rsid w:val="00F40F09"/>
    <w:rsid w:val="00F41AAA"/>
    <w:rsid w:val="00F42689"/>
    <w:rsid w:val="00F42A3A"/>
    <w:rsid w:val="00F435E7"/>
    <w:rsid w:val="00F439E8"/>
    <w:rsid w:val="00F45500"/>
    <w:rsid w:val="00F46B66"/>
    <w:rsid w:val="00F50B2D"/>
    <w:rsid w:val="00F51281"/>
    <w:rsid w:val="00F51BC8"/>
    <w:rsid w:val="00F52134"/>
    <w:rsid w:val="00F52A62"/>
    <w:rsid w:val="00F5309E"/>
    <w:rsid w:val="00F53168"/>
    <w:rsid w:val="00F53200"/>
    <w:rsid w:val="00F53222"/>
    <w:rsid w:val="00F532E4"/>
    <w:rsid w:val="00F54299"/>
    <w:rsid w:val="00F54887"/>
    <w:rsid w:val="00F555E6"/>
    <w:rsid w:val="00F5581A"/>
    <w:rsid w:val="00F56B30"/>
    <w:rsid w:val="00F57000"/>
    <w:rsid w:val="00F57C34"/>
    <w:rsid w:val="00F60D1F"/>
    <w:rsid w:val="00F61315"/>
    <w:rsid w:val="00F61504"/>
    <w:rsid w:val="00F621EB"/>
    <w:rsid w:val="00F62901"/>
    <w:rsid w:val="00F64782"/>
    <w:rsid w:val="00F651D1"/>
    <w:rsid w:val="00F65753"/>
    <w:rsid w:val="00F67BB8"/>
    <w:rsid w:val="00F702B7"/>
    <w:rsid w:val="00F70F2A"/>
    <w:rsid w:val="00F7158C"/>
    <w:rsid w:val="00F71E16"/>
    <w:rsid w:val="00F723D2"/>
    <w:rsid w:val="00F72731"/>
    <w:rsid w:val="00F72CFC"/>
    <w:rsid w:val="00F733BD"/>
    <w:rsid w:val="00F73D14"/>
    <w:rsid w:val="00F7461A"/>
    <w:rsid w:val="00F75FDF"/>
    <w:rsid w:val="00F762CB"/>
    <w:rsid w:val="00F76D07"/>
    <w:rsid w:val="00F7707A"/>
    <w:rsid w:val="00F7760F"/>
    <w:rsid w:val="00F80373"/>
    <w:rsid w:val="00F8113B"/>
    <w:rsid w:val="00F813FC"/>
    <w:rsid w:val="00F81728"/>
    <w:rsid w:val="00F827C1"/>
    <w:rsid w:val="00F828BF"/>
    <w:rsid w:val="00F832D5"/>
    <w:rsid w:val="00F838CB"/>
    <w:rsid w:val="00F8593D"/>
    <w:rsid w:val="00F85B96"/>
    <w:rsid w:val="00F8734E"/>
    <w:rsid w:val="00F910B0"/>
    <w:rsid w:val="00F91219"/>
    <w:rsid w:val="00F931BF"/>
    <w:rsid w:val="00F93232"/>
    <w:rsid w:val="00F949B2"/>
    <w:rsid w:val="00F95B50"/>
    <w:rsid w:val="00F96178"/>
    <w:rsid w:val="00F9716C"/>
    <w:rsid w:val="00FA0E59"/>
    <w:rsid w:val="00FA1D7C"/>
    <w:rsid w:val="00FA38DB"/>
    <w:rsid w:val="00FA3FC6"/>
    <w:rsid w:val="00FA4158"/>
    <w:rsid w:val="00FA4CEB"/>
    <w:rsid w:val="00FA5CEC"/>
    <w:rsid w:val="00FA6192"/>
    <w:rsid w:val="00FA61F0"/>
    <w:rsid w:val="00FA7046"/>
    <w:rsid w:val="00FA763F"/>
    <w:rsid w:val="00FA77D1"/>
    <w:rsid w:val="00FA7D03"/>
    <w:rsid w:val="00FB09ED"/>
    <w:rsid w:val="00FB0C3B"/>
    <w:rsid w:val="00FB51C1"/>
    <w:rsid w:val="00FB56B0"/>
    <w:rsid w:val="00FB66BD"/>
    <w:rsid w:val="00FB6C65"/>
    <w:rsid w:val="00FB6F1F"/>
    <w:rsid w:val="00FB74D5"/>
    <w:rsid w:val="00FB7A8D"/>
    <w:rsid w:val="00FC0479"/>
    <w:rsid w:val="00FC0A63"/>
    <w:rsid w:val="00FC13D0"/>
    <w:rsid w:val="00FC15E5"/>
    <w:rsid w:val="00FC284C"/>
    <w:rsid w:val="00FC2D72"/>
    <w:rsid w:val="00FC31E6"/>
    <w:rsid w:val="00FC378C"/>
    <w:rsid w:val="00FC3996"/>
    <w:rsid w:val="00FC4883"/>
    <w:rsid w:val="00FC4AD1"/>
    <w:rsid w:val="00FC66EC"/>
    <w:rsid w:val="00FC679E"/>
    <w:rsid w:val="00FC73F8"/>
    <w:rsid w:val="00FD486A"/>
    <w:rsid w:val="00FD4D7E"/>
    <w:rsid w:val="00FD5B9A"/>
    <w:rsid w:val="00FD5E7D"/>
    <w:rsid w:val="00FD7EA8"/>
    <w:rsid w:val="00FE0E74"/>
    <w:rsid w:val="00FE10EC"/>
    <w:rsid w:val="00FE12B6"/>
    <w:rsid w:val="00FE18C2"/>
    <w:rsid w:val="00FE191A"/>
    <w:rsid w:val="00FE2334"/>
    <w:rsid w:val="00FE2A16"/>
    <w:rsid w:val="00FE2ABF"/>
    <w:rsid w:val="00FE48A8"/>
    <w:rsid w:val="00FE4C68"/>
    <w:rsid w:val="00FE4F92"/>
    <w:rsid w:val="00FE5001"/>
    <w:rsid w:val="00FE5867"/>
    <w:rsid w:val="00FE5E9D"/>
    <w:rsid w:val="00FF0C02"/>
    <w:rsid w:val="00FF1A57"/>
    <w:rsid w:val="00FF1B5C"/>
    <w:rsid w:val="00FF1C2D"/>
    <w:rsid w:val="00FF1DDC"/>
    <w:rsid w:val="00FF2C78"/>
    <w:rsid w:val="00FF3B55"/>
    <w:rsid w:val="00FF4AA0"/>
    <w:rsid w:val="00FF599B"/>
    <w:rsid w:val="00FF5C0A"/>
    <w:rsid w:val="00FF5F44"/>
    <w:rsid w:val="00FF606D"/>
    <w:rsid w:val="00FF6201"/>
    <w:rsid w:val="00FF7469"/>
    <w:rsid w:val="00FF7CDB"/>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46CF"/>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3"/>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bCs/>
      <w:sz w:val="40"/>
      <w:szCs w:val="24"/>
      <w:lang w:eastAsia="en-US"/>
    </w:rPr>
  </w:style>
  <w:style w:type="character" w:customStyle="1" w:styleId="Heading2Char">
    <w:name w:val="Heading 2 Char"/>
    <w:basedOn w:val="DefaultParagraphFont"/>
    <w:link w:val="Heading2"/>
    <w:uiPriority w:val="99"/>
    <w:locked/>
    <w:rsid w:val="00614B8E"/>
    <w:rPr>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b/>
      <w:bCs/>
      <w:sz w:val="24"/>
      <w:szCs w:val="24"/>
      <w:lang w:eastAsia="en-US"/>
    </w:rPr>
  </w:style>
  <w:style w:type="character" w:customStyle="1" w:styleId="Heading6Char">
    <w:name w:val="Heading 6 Char"/>
    <w:basedOn w:val="DefaultParagraphFont"/>
    <w:link w:val="Heading6"/>
    <w:uiPriority w:val="99"/>
    <w:locked/>
    <w:rsid w:val="00614B8E"/>
    <w:rPr>
      <w:b/>
      <w:bCs/>
      <w:sz w:val="28"/>
      <w:szCs w:val="24"/>
      <w:lang w:eastAsia="en-US"/>
    </w:rPr>
  </w:style>
  <w:style w:type="character" w:customStyle="1" w:styleId="Heading7Char">
    <w:name w:val="Heading 7 Char"/>
    <w:basedOn w:val="DefaultParagraphFont"/>
    <w:link w:val="Heading7"/>
    <w:uiPriority w:val="99"/>
    <w:locked/>
    <w:rsid w:val="00614B8E"/>
    <w:rPr>
      <w:sz w:val="24"/>
      <w:szCs w:val="24"/>
      <w:lang w:eastAsia="en-US"/>
    </w:rPr>
  </w:style>
  <w:style w:type="character" w:customStyle="1" w:styleId="Heading8Char">
    <w:name w:val="Heading 8 Char"/>
    <w:basedOn w:val="DefaultParagraphFont"/>
    <w:link w:val="Heading8"/>
    <w:uiPriority w:val="99"/>
    <w:locked/>
    <w:rsid w:val="00614B8E"/>
    <w:rPr>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70722A"/>
    <w:pPr>
      <w:numPr>
        <w:ilvl w:val="2"/>
        <w:numId w:val="5"/>
      </w:numPr>
      <w:jc w:val="both"/>
    </w:pPr>
    <w:rPr>
      <w:color w:val="FF0000"/>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2"/>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99"/>
    <w:qFormat/>
    <w:rsid w:val="008D3F8D"/>
    <w:pPr>
      <w:ind w:left="720"/>
      <w:contextualSpacing/>
    </w:pPr>
  </w:style>
  <w:style w:type="table" w:styleId="TableGrid">
    <w:name w:val="Table Grid"/>
    <w:basedOn w:val="TableNormal"/>
    <w:uiPriority w:val="59"/>
    <w:rsid w:val="00812B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 w:type="character" w:customStyle="1" w:styleId="c2">
    <w:name w:val="c2"/>
    <w:basedOn w:val="DefaultParagraphFont"/>
    <w:rsid w:val="001F0DE4"/>
  </w:style>
  <w:style w:type="paragraph" w:customStyle="1" w:styleId="tv213">
    <w:name w:val="tv213"/>
    <w:basedOn w:val="Normal"/>
    <w:rsid w:val="008B1C99"/>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46CF"/>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3"/>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bCs/>
      <w:sz w:val="40"/>
      <w:szCs w:val="24"/>
      <w:lang w:eastAsia="en-US"/>
    </w:rPr>
  </w:style>
  <w:style w:type="character" w:customStyle="1" w:styleId="Heading2Char">
    <w:name w:val="Heading 2 Char"/>
    <w:basedOn w:val="DefaultParagraphFont"/>
    <w:link w:val="Heading2"/>
    <w:uiPriority w:val="99"/>
    <w:locked/>
    <w:rsid w:val="00614B8E"/>
    <w:rPr>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b/>
      <w:bCs/>
      <w:sz w:val="24"/>
      <w:szCs w:val="24"/>
      <w:lang w:eastAsia="en-US"/>
    </w:rPr>
  </w:style>
  <w:style w:type="character" w:customStyle="1" w:styleId="Heading6Char">
    <w:name w:val="Heading 6 Char"/>
    <w:basedOn w:val="DefaultParagraphFont"/>
    <w:link w:val="Heading6"/>
    <w:uiPriority w:val="99"/>
    <w:locked/>
    <w:rsid w:val="00614B8E"/>
    <w:rPr>
      <w:b/>
      <w:bCs/>
      <w:sz w:val="28"/>
      <w:szCs w:val="24"/>
      <w:lang w:eastAsia="en-US"/>
    </w:rPr>
  </w:style>
  <w:style w:type="character" w:customStyle="1" w:styleId="Heading7Char">
    <w:name w:val="Heading 7 Char"/>
    <w:basedOn w:val="DefaultParagraphFont"/>
    <w:link w:val="Heading7"/>
    <w:uiPriority w:val="99"/>
    <w:locked/>
    <w:rsid w:val="00614B8E"/>
    <w:rPr>
      <w:sz w:val="24"/>
      <w:szCs w:val="24"/>
      <w:lang w:eastAsia="en-US"/>
    </w:rPr>
  </w:style>
  <w:style w:type="character" w:customStyle="1" w:styleId="Heading8Char">
    <w:name w:val="Heading 8 Char"/>
    <w:basedOn w:val="DefaultParagraphFont"/>
    <w:link w:val="Heading8"/>
    <w:uiPriority w:val="99"/>
    <w:locked/>
    <w:rsid w:val="00614B8E"/>
    <w:rPr>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70722A"/>
    <w:pPr>
      <w:numPr>
        <w:ilvl w:val="2"/>
        <w:numId w:val="5"/>
      </w:numPr>
      <w:jc w:val="both"/>
    </w:pPr>
    <w:rPr>
      <w:color w:val="FF0000"/>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2"/>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99"/>
    <w:qFormat/>
    <w:rsid w:val="008D3F8D"/>
    <w:pPr>
      <w:ind w:left="720"/>
      <w:contextualSpacing/>
    </w:pPr>
  </w:style>
  <w:style w:type="table" w:styleId="TableGrid">
    <w:name w:val="Table Grid"/>
    <w:basedOn w:val="TableNormal"/>
    <w:uiPriority w:val="59"/>
    <w:rsid w:val="00812B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 w:type="character" w:customStyle="1" w:styleId="c2">
    <w:name w:val="c2"/>
    <w:basedOn w:val="DefaultParagraphFont"/>
    <w:rsid w:val="001F0DE4"/>
  </w:style>
  <w:style w:type="paragraph" w:customStyle="1" w:styleId="tv213">
    <w:name w:val="tv213"/>
    <w:basedOn w:val="Normal"/>
    <w:rsid w:val="008B1C9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679">
      <w:bodyDiv w:val="1"/>
      <w:marLeft w:val="0"/>
      <w:marRight w:val="0"/>
      <w:marTop w:val="0"/>
      <w:marBottom w:val="0"/>
      <w:divBdr>
        <w:top w:val="none" w:sz="0" w:space="0" w:color="auto"/>
        <w:left w:val="none" w:sz="0" w:space="0" w:color="auto"/>
        <w:bottom w:val="none" w:sz="0" w:space="0" w:color="auto"/>
        <w:right w:val="none" w:sz="0" w:space="0" w:color="auto"/>
      </w:divBdr>
    </w:div>
    <w:div w:id="81146612">
      <w:bodyDiv w:val="1"/>
      <w:marLeft w:val="0"/>
      <w:marRight w:val="0"/>
      <w:marTop w:val="0"/>
      <w:marBottom w:val="0"/>
      <w:divBdr>
        <w:top w:val="none" w:sz="0" w:space="0" w:color="auto"/>
        <w:left w:val="none" w:sz="0" w:space="0" w:color="auto"/>
        <w:bottom w:val="none" w:sz="0" w:space="0" w:color="auto"/>
        <w:right w:val="none" w:sz="0" w:space="0" w:color="auto"/>
      </w:divBdr>
    </w:div>
    <w:div w:id="194779157">
      <w:bodyDiv w:val="1"/>
      <w:marLeft w:val="0"/>
      <w:marRight w:val="0"/>
      <w:marTop w:val="0"/>
      <w:marBottom w:val="0"/>
      <w:divBdr>
        <w:top w:val="none" w:sz="0" w:space="0" w:color="auto"/>
        <w:left w:val="none" w:sz="0" w:space="0" w:color="auto"/>
        <w:bottom w:val="none" w:sz="0" w:space="0" w:color="auto"/>
        <w:right w:val="none" w:sz="0" w:space="0" w:color="auto"/>
      </w:divBdr>
    </w:div>
    <w:div w:id="293297831">
      <w:bodyDiv w:val="1"/>
      <w:marLeft w:val="0"/>
      <w:marRight w:val="0"/>
      <w:marTop w:val="0"/>
      <w:marBottom w:val="0"/>
      <w:divBdr>
        <w:top w:val="none" w:sz="0" w:space="0" w:color="auto"/>
        <w:left w:val="none" w:sz="0" w:space="0" w:color="auto"/>
        <w:bottom w:val="none" w:sz="0" w:space="0" w:color="auto"/>
        <w:right w:val="none" w:sz="0" w:space="0" w:color="auto"/>
      </w:divBdr>
    </w:div>
    <w:div w:id="546838347">
      <w:marLeft w:val="0"/>
      <w:marRight w:val="0"/>
      <w:marTop w:val="0"/>
      <w:marBottom w:val="0"/>
      <w:divBdr>
        <w:top w:val="none" w:sz="0" w:space="0" w:color="auto"/>
        <w:left w:val="none" w:sz="0" w:space="0" w:color="auto"/>
        <w:bottom w:val="none" w:sz="0" w:space="0" w:color="auto"/>
        <w:right w:val="none" w:sz="0" w:space="0" w:color="auto"/>
      </w:divBdr>
    </w:div>
    <w:div w:id="546838348">
      <w:marLeft w:val="0"/>
      <w:marRight w:val="0"/>
      <w:marTop w:val="0"/>
      <w:marBottom w:val="0"/>
      <w:divBdr>
        <w:top w:val="none" w:sz="0" w:space="0" w:color="auto"/>
        <w:left w:val="none" w:sz="0" w:space="0" w:color="auto"/>
        <w:bottom w:val="none" w:sz="0" w:space="0" w:color="auto"/>
        <w:right w:val="none" w:sz="0" w:space="0" w:color="auto"/>
      </w:divBdr>
    </w:div>
    <w:div w:id="546838349">
      <w:marLeft w:val="0"/>
      <w:marRight w:val="0"/>
      <w:marTop w:val="0"/>
      <w:marBottom w:val="0"/>
      <w:divBdr>
        <w:top w:val="none" w:sz="0" w:space="0" w:color="auto"/>
        <w:left w:val="none" w:sz="0" w:space="0" w:color="auto"/>
        <w:bottom w:val="none" w:sz="0" w:space="0" w:color="auto"/>
        <w:right w:val="none" w:sz="0" w:space="0" w:color="auto"/>
      </w:divBdr>
    </w:div>
    <w:div w:id="600575444">
      <w:bodyDiv w:val="1"/>
      <w:marLeft w:val="0"/>
      <w:marRight w:val="0"/>
      <w:marTop w:val="0"/>
      <w:marBottom w:val="0"/>
      <w:divBdr>
        <w:top w:val="none" w:sz="0" w:space="0" w:color="auto"/>
        <w:left w:val="none" w:sz="0" w:space="0" w:color="auto"/>
        <w:bottom w:val="none" w:sz="0" w:space="0" w:color="auto"/>
        <w:right w:val="none" w:sz="0" w:space="0" w:color="auto"/>
      </w:divBdr>
    </w:div>
    <w:div w:id="805898968">
      <w:bodyDiv w:val="1"/>
      <w:marLeft w:val="0"/>
      <w:marRight w:val="0"/>
      <w:marTop w:val="0"/>
      <w:marBottom w:val="0"/>
      <w:divBdr>
        <w:top w:val="none" w:sz="0" w:space="0" w:color="auto"/>
        <w:left w:val="none" w:sz="0" w:space="0" w:color="auto"/>
        <w:bottom w:val="none" w:sz="0" w:space="0" w:color="auto"/>
        <w:right w:val="none" w:sz="0" w:space="0" w:color="auto"/>
      </w:divBdr>
    </w:div>
    <w:div w:id="948702595">
      <w:bodyDiv w:val="1"/>
      <w:marLeft w:val="0"/>
      <w:marRight w:val="0"/>
      <w:marTop w:val="0"/>
      <w:marBottom w:val="0"/>
      <w:divBdr>
        <w:top w:val="none" w:sz="0" w:space="0" w:color="auto"/>
        <w:left w:val="none" w:sz="0" w:space="0" w:color="auto"/>
        <w:bottom w:val="none" w:sz="0" w:space="0" w:color="auto"/>
        <w:right w:val="none" w:sz="0" w:space="0" w:color="auto"/>
      </w:divBdr>
    </w:div>
    <w:div w:id="1401978206">
      <w:bodyDiv w:val="1"/>
      <w:marLeft w:val="0"/>
      <w:marRight w:val="0"/>
      <w:marTop w:val="0"/>
      <w:marBottom w:val="0"/>
      <w:divBdr>
        <w:top w:val="none" w:sz="0" w:space="0" w:color="auto"/>
        <w:left w:val="none" w:sz="0" w:space="0" w:color="auto"/>
        <w:bottom w:val="none" w:sz="0" w:space="0" w:color="auto"/>
        <w:right w:val="none" w:sz="0" w:space="0" w:color="auto"/>
      </w:divBdr>
    </w:div>
    <w:div w:id="1414619662">
      <w:bodyDiv w:val="1"/>
      <w:marLeft w:val="0"/>
      <w:marRight w:val="0"/>
      <w:marTop w:val="0"/>
      <w:marBottom w:val="0"/>
      <w:divBdr>
        <w:top w:val="none" w:sz="0" w:space="0" w:color="auto"/>
        <w:left w:val="none" w:sz="0" w:space="0" w:color="auto"/>
        <w:bottom w:val="none" w:sz="0" w:space="0" w:color="auto"/>
        <w:right w:val="none" w:sz="0" w:space="0" w:color="auto"/>
      </w:divBdr>
    </w:div>
    <w:div w:id="1422067220">
      <w:bodyDiv w:val="1"/>
      <w:marLeft w:val="0"/>
      <w:marRight w:val="0"/>
      <w:marTop w:val="0"/>
      <w:marBottom w:val="0"/>
      <w:divBdr>
        <w:top w:val="none" w:sz="0" w:space="0" w:color="auto"/>
        <w:left w:val="none" w:sz="0" w:space="0" w:color="auto"/>
        <w:bottom w:val="none" w:sz="0" w:space="0" w:color="auto"/>
        <w:right w:val="none" w:sz="0" w:space="0" w:color="auto"/>
      </w:divBdr>
    </w:div>
    <w:div w:id="1586305455">
      <w:bodyDiv w:val="1"/>
      <w:marLeft w:val="0"/>
      <w:marRight w:val="0"/>
      <w:marTop w:val="0"/>
      <w:marBottom w:val="0"/>
      <w:divBdr>
        <w:top w:val="none" w:sz="0" w:space="0" w:color="auto"/>
        <w:left w:val="none" w:sz="0" w:space="0" w:color="auto"/>
        <w:bottom w:val="none" w:sz="0" w:space="0" w:color="auto"/>
        <w:right w:val="none" w:sz="0" w:space="0" w:color="auto"/>
      </w:divBdr>
      <w:divsChild>
        <w:div w:id="1811441243">
          <w:marLeft w:val="0"/>
          <w:marRight w:val="0"/>
          <w:marTop w:val="0"/>
          <w:marBottom w:val="0"/>
          <w:divBdr>
            <w:top w:val="none" w:sz="0" w:space="0" w:color="auto"/>
            <w:left w:val="none" w:sz="0" w:space="0" w:color="auto"/>
            <w:bottom w:val="none" w:sz="0" w:space="0" w:color="auto"/>
            <w:right w:val="none" w:sz="0" w:space="0" w:color="auto"/>
          </w:divBdr>
        </w:div>
        <w:div w:id="1714963648">
          <w:marLeft w:val="0"/>
          <w:marRight w:val="0"/>
          <w:marTop w:val="0"/>
          <w:marBottom w:val="0"/>
          <w:divBdr>
            <w:top w:val="none" w:sz="0" w:space="0" w:color="auto"/>
            <w:left w:val="none" w:sz="0" w:space="0" w:color="auto"/>
            <w:bottom w:val="none" w:sz="0" w:space="0" w:color="auto"/>
            <w:right w:val="none" w:sz="0" w:space="0" w:color="auto"/>
          </w:divBdr>
        </w:div>
        <w:div w:id="393817254">
          <w:marLeft w:val="0"/>
          <w:marRight w:val="0"/>
          <w:marTop w:val="0"/>
          <w:marBottom w:val="0"/>
          <w:divBdr>
            <w:top w:val="none" w:sz="0" w:space="0" w:color="auto"/>
            <w:left w:val="none" w:sz="0" w:space="0" w:color="auto"/>
            <w:bottom w:val="none" w:sz="0" w:space="0" w:color="auto"/>
            <w:right w:val="none" w:sz="0" w:space="0" w:color="auto"/>
          </w:divBdr>
        </w:div>
      </w:divsChild>
    </w:div>
    <w:div w:id="1645429891">
      <w:bodyDiv w:val="1"/>
      <w:marLeft w:val="0"/>
      <w:marRight w:val="0"/>
      <w:marTop w:val="0"/>
      <w:marBottom w:val="0"/>
      <w:divBdr>
        <w:top w:val="none" w:sz="0" w:space="0" w:color="auto"/>
        <w:left w:val="none" w:sz="0" w:space="0" w:color="auto"/>
        <w:bottom w:val="none" w:sz="0" w:space="0" w:color="auto"/>
        <w:right w:val="none" w:sz="0" w:space="0" w:color="auto"/>
      </w:divBdr>
    </w:div>
    <w:div w:id="1687711886">
      <w:bodyDiv w:val="1"/>
      <w:marLeft w:val="0"/>
      <w:marRight w:val="0"/>
      <w:marTop w:val="0"/>
      <w:marBottom w:val="0"/>
      <w:divBdr>
        <w:top w:val="none" w:sz="0" w:space="0" w:color="auto"/>
        <w:left w:val="none" w:sz="0" w:space="0" w:color="auto"/>
        <w:bottom w:val="none" w:sz="0" w:space="0" w:color="auto"/>
        <w:right w:val="none" w:sz="0" w:space="0" w:color="auto"/>
      </w:divBdr>
    </w:div>
    <w:div w:id="17405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ra.krutmane@lu.lv" TargetMode="External"/><Relationship Id="rId18" Type="http://schemas.openxmlformats.org/officeDocument/2006/relationships/hyperlink" Target="http://www.lu.lv/uznemejiem/iepirkumi/buvdar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lu.lv/uznemejiem/iepirkumi/buvdar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u.lv/uznemejiem/iepirkumi/buvdarb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lu.lv/uznemejiem/iepirkumi/buvdarbi/" TargetMode="External"/><Relationship Id="rId5" Type="http://schemas.openxmlformats.org/officeDocument/2006/relationships/settings" Target="settings.xml"/><Relationship Id="rId15" Type="http://schemas.openxmlformats.org/officeDocument/2006/relationships/hyperlink" Target="mailto:ansis.grantins@lu.lv" TargetMode="External"/><Relationship Id="rId23" Type="http://schemas.openxmlformats.org/officeDocument/2006/relationships/hyperlink" Target="http://www.lu.lv/uznemejiem/iepirkumi/buvdarbi/"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uznemejiem/iepirkumi/buvdarbi/"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ED6E-E893-465B-87E6-1506955C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11701</Words>
  <Characters>66701</Characters>
  <Application>Microsoft Office Word</Application>
  <DocSecurity>0</DocSecurity>
  <Lines>555</Lines>
  <Paragraphs>156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HP</Company>
  <LinksUpToDate>false</LinksUpToDate>
  <CharactersWithSpaces>78246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Ligab</dc:creator>
  <cp:lastModifiedBy>u</cp:lastModifiedBy>
  <cp:revision>3</cp:revision>
  <cp:lastPrinted>2015-08-11T07:08:00Z</cp:lastPrinted>
  <dcterms:created xsi:type="dcterms:W3CDTF">2015-08-31T12:51:00Z</dcterms:created>
  <dcterms:modified xsi:type="dcterms:W3CDTF">2015-08-31T12:53:00Z</dcterms:modified>
</cp:coreProperties>
</file>