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289" w:type="dxa"/>
        <w:tblLayout w:type="fixed"/>
        <w:tblLook w:val="04A0" w:firstRow="1" w:lastRow="0" w:firstColumn="1" w:lastColumn="0" w:noHBand="0" w:noVBand="1"/>
      </w:tblPr>
      <w:tblGrid>
        <w:gridCol w:w="2694"/>
        <w:gridCol w:w="7088"/>
      </w:tblGrid>
      <w:tr w:rsidR="00803E02" w:rsidRPr="00E04638" w:rsidTr="005C4842">
        <w:tc>
          <w:tcPr>
            <w:tcW w:w="9782" w:type="dxa"/>
            <w:gridSpan w:val="2"/>
          </w:tcPr>
          <w:p w:rsidR="000F18F1" w:rsidRPr="00E04638" w:rsidRDefault="000F18F1" w:rsidP="000F18F1">
            <w:pPr>
              <w:contextualSpacing/>
              <w:jc w:val="center"/>
              <w:rPr>
                <w:rFonts w:ascii="Times New Roman" w:hAnsi="Times New Roman" w:cs="Times New Roman"/>
                <w:lang w:eastAsia="ar-SA"/>
              </w:rPr>
            </w:pPr>
            <w:bookmarkStart w:id="0" w:name="_GoBack"/>
            <w:bookmarkEnd w:id="0"/>
            <w:r w:rsidRPr="00E04638">
              <w:rPr>
                <w:rFonts w:ascii="Times New Roman" w:hAnsi="Times New Roman" w:cs="Times New Roman"/>
                <w:lang w:eastAsia="ar-SA"/>
              </w:rPr>
              <w:t>ATKLĀTA KONKURSA</w:t>
            </w:r>
          </w:p>
          <w:p w:rsidR="000F18F1" w:rsidRPr="00E04638" w:rsidRDefault="000F18F1" w:rsidP="000F18F1">
            <w:pPr>
              <w:contextualSpacing/>
              <w:jc w:val="center"/>
              <w:rPr>
                <w:rFonts w:ascii="Times New Roman" w:hAnsi="Times New Roman" w:cs="Times New Roman"/>
                <w:lang w:eastAsia="ar-SA"/>
              </w:rPr>
            </w:pPr>
            <w:r w:rsidRPr="00E04638">
              <w:rPr>
                <w:rFonts w:ascii="Times New Roman" w:hAnsi="Times New Roman" w:cs="Times New Roman"/>
                <w:lang w:eastAsia="ar-SA"/>
              </w:rPr>
              <w:t>“</w:t>
            </w:r>
            <w:r w:rsidR="00522CB4" w:rsidRPr="00E04638">
              <w:rPr>
                <w:rFonts w:ascii="Times New Roman" w:hAnsi="Times New Roman" w:cs="Times New Roman"/>
                <w:lang w:eastAsia="ar-SA"/>
              </w:rPr>
              <w:t>Bibliotēkas procesu automatizācijas un pašapkalpošanās risinājuma piegāde Dabaszinātņu akadēmiskajam centram Torņakalnā projekta „Latvijas Universitātes infrastruktūras modernizācija prioritāro virzienu studiju programmu attīstībai” (Nr. 2010/0114/3DP.3.1.2.1.1/09/IPIA/VIAA/029) ietvaros</w:t>
            </w:r>
            <w:r w:rsidRPr="00E04638">
              <w:rPr>
                <w:rFonts w:ascii="Times New Roman" w:hAnsi="Times New Roman" w:cs="Times New Roman"/>
                <w:lang w:eastAsia="ar-SA"/>
              </w:rPr>
              <w:t>”</w:t>
            </w:r>
          </w:p>
          <w:p w:rsidR="000F18F1" w:rsidRPr="00E04638" w:rsidRDefault="000F18F1" w:rsidP="000F18F1">
            <w:pPr>
              <w:pStyle w:val="tv2131"/>
              <w:spacing w:line="240" w:lineRule="auto"/>
              <w:ind w:firstLine="0"/>
              <w:contextualSpacing/>
              <w:jc w:val="center"/>
              <w:rPr>
                <w:color w:val="auto"/>
                <w:sz w:val="22"/>
                <w:szCs w:val="22"/>
                <w:lang w:eastAsia="ar-SA"/>
              </w:rPr>
            </w:pPr>
            <w:r w:rsidRPr="00E04638">
              <w:rPr>
                <w:color w:val="auto"/>
                <w:sz w:val="22"/>
                <w:szCs w:val="22"/>
                <w:lang w:eastAsia="ar-SA"/>
              </w:rPr>
              <w:t>Iepirkuma i</w:t>
            </w:r>
            <w:r w:rsidR="00522CB4" w:rsidRPr="00E04638">
              <w:rPr>
                <w:color w:val="auto"/>
                <w:sz w:val="22"/>
                <w:szCs w:val="22"/>
                <w:lang w:eastAsia="ar-SA"/>
              </w:rPr>
              <w:t>dentifikācijas numurs LU 2015/12</w:t>
            </w:r>
            <w:r w:rsidRPr="00E04638">
              <w:rPr>
                <w:color w:val="auto"/>
                <w:sz w:val="22"/>
                <w:szCs w:val="22"/>
                <w:lang w:eastAsia="ar-SA"/>
              </w:rPr>
              <w:t>_ERAF</w:t>
            </w:r>
          </w:p>
          <w:p w:rsidR="003337B0" w:rsidRPr="00E04638" w:rsidRDefault="003337B0" w:rsidP="000F18F1">
            <w:pPr>
              <w:pStyle w:val="tv2131"/>
              <w:spacing w:line="240" w:lineRule="auto"/>
              <w:ind w:firstLine="0"/>
              <w:contextualSpacing/>
              <w:jc w:val="center"/>
              <w:rPr>
                <w:b/>
                <w:bCs/>
                <w:color w:val="auto"/>
                <w:sz w:val="22"/>
                <w:szCs w:val="22"/>
              </w:rPr>
            </w:pPr>
          </w:p>
          <w:p w:rsidR="00601B18" w:rsidRPr="00E04638" w:rsidRDefault="00601B18" w:rsidP="000F18F1">
            <w:pPr>
              <w:pStyle w:val="tv2131"/>
              <w:spacing w:line="240" w:lineRule="auto"/>
              <w:ind w:firstLine="0"/>
              <w:contextualSpacing/>
              <w:jc w:val="center"/>
              <w:rPr>
                <w:b/>
                <w:bCs/>
                <w:color w:val="auto"/>
                <w:sz w:val="22"/>
                <w:szCs w:val="22"/>
              </w:rPr>
            </w:pPr>
            <w:r w:rsidRPr="00E04638">
              <w:rPr>
                <w:b/>
                <w:bCs/>
                <w:color w:val="auto"/>
                <w:sz w:val="22"/>
                <w:szCs w:val="22"/>
              </w:rPr>
              <w:t>ZIŅOJUMS PAR IEPIRKUMA PROCEDŪRU</w:t>
            </w:r>
          </w:p>
          <w:p w:rsidR="00803E02" w:rsidRPr="00E04638" w:rsidRDefault="00803E02" w:rsidP="004550B7">
            <w:pPr>
              <w:pStyle w:val="tv2131"/>
              <w:spacing w:line="240" w:lineRule="auto"/>
              <w:ind w:firstLine="0"/>
              <w:contextualSpacing/>
              <w:jc w:val="center"/>
              <w:rPr>
                <w:b/>
                <w:bCs/>
                <w:color w:val="auto"/>
                <w:sz w:val="22"/>
                <w:szCs w:val="22"/>
              </w:rPr>
            </w:pPr>
          </w:p>
          <w:p w:rsidR="00803E02" w:rsidRPr="00E04638" w:rsidRDefault="00803E02" w:rsidP="00FC6385">
            <w:pPr>
              <w:pStyle w:val="tv2131"/>
              <w:spacing w:line="240" w:lineRule="auto"/>
              <w:ind w:firstLine="0"/>
              <w:contextualSpacing/>
              <w:rPr>
                <w:b/>
                <w:bCs/>
                <w:color w:val="auto"/>
                <w:sz w:val="22"/>
                <w:szCs w:val="22"/>
              </w:rPr>
            </w:pPr>
            <w:r w:rsidRPr="00E04638">
              <w:rPr>
                <w:b/>
                <w:bCs/>
                <w:color w:val="auto"/>
                <w:sz w:val="22"/>
                <w:szCs w:val="22"/>
              </w:rPr>
              <w:t xml:space="preserve">2015.gada </w:t>
            </w:r>
            <w:r w:rsidR="00522CB4" w:rsidRPr="00E04638">
              <w:rPr>
                <w:b/>
                <w:bCs/>
                <w:color w:val="auto"/>
                <w:sz w:val="22"/>
                <w:szCs w:val="22"/>
              </w:rPr>
              <w:t>15</w:t>
            </w:r>
            <w:r w:rsidR="003337B0" w:rsidRPr="00E04638">
              <w:rPr>
                <w:b/>
                <w:bCs/>
                <w:color w:val="auto"/>
                <w:sz w:val="22"/>
                <w:szCs w:val="22"/>
              </w:rPr>
              <w:t>.jūlijā</w:t>
            </w:r>
          </w:p>
        </w:tc>
      </w:tr>
      <w:tr w:rsidR="00803E02" w:rsidRPr="00E04638" w:rsidTr="005C4842">
        <w:tc>
          <w:tcPr>
            <w:tcW w:w="2694" w:type="dxa"/>
          </w:tcPr>
          <w:p w:rsidR="00601B18" w:rsidRPr="00E04638" w:rsidRDefault="00601B18" w:rsidP="004550B7">
            <w:pPr>
              <w:pStyle w:val="tv2131"/>
              <w:spacing w:line="240" w:lineRule="auto"/>
              <w:ind w:firstLine="0"/>
              <w:contextualSpacing/>
              <w:rPr>
                <w:b/>
                <w:bCs/>
                <w:color w:val="auto"/>
                <w:sz w:val="22"/>
                <w:szCs w:val="22"/>
              </w:rPr>
            </w:pPr>
            <w:r w:rsidRPr="00E04638">
              <w:rPr>
                <w:color w:val="auto"/>
                <w:sz w:val="22"/>
                <w:szCs w:val="22"/>
              </w:rPr>
              <w:t>Pasūtītāja nosaukums un adrese:</w:t>
            </w:r>
          </w:p>
        </w:tc>
        <w:tc>
          <w:tcPr>
            <w:tcW w:w="7088" w:type="dxa"/>
          </w:tcPr>
          <w:p w:rsidR="00FC6385" w:rsidRPr="00E04638" w:rsidRDefault="007D414B" w:rsidP="00FC6385">
            <w:pPr>
              <w:pStyle w:val="tv2131"/>
              <w:spacing w:line="240" w:lineRule="auto"/>
              <w:ind w:firstLine="0"/>
              <w:contextualSpacing/>
              <w:rPr>
                <w:b/>
                <w:bCs/>
                <w:color w:val="auto"/>
                <w:sz w:val="22"/>
                <w:szCs w:val="22"/>
              </w:rPr>
            </w:pPr>
            <w:r w:rsidRPr="00E04638">
              <w:rPr>
                <w:b/>
                <w:bCs/>
                <w:color w:val="auto"/>
                <w:sz w:val="22"/>
                <w:szCs w:val="22"/>
              </w:rPr>
              <w:t xml:space="preserve">Latvijas Universitāte </w:t>
            </w:r>
          </w:p>
          <w:p w:rsidR="00FC6385" w:rsidRPr="00E04638" w:rsidRDefault="00FC6385" w:rsidP="00FC6385">
            <w:pPr>
              <w:pStyle w:val="tv2131"/>
              <w:spacing w:line="240" w:lineRule="auto"/>
              <w:ind w:firstLine="0"/>
              <w:contextualSpacing/>
              <w:rPr>
                <w:bCs/>
                <w:color w:val="auto"/>
                <w:sz w:val="22"/>
                <w:szCs w:val="22"/>
              </w:rPr>
            </w:pPr>
            <w:r w:rsidRPr="00E04638">
              <w:rPr>
                <w:bCs/>
                <w:color w:val="auto"/>
                <w:sz w:val="22"/>
                <w:szCs w:val="22"/>
              </w:rPr>
              <w:t xml:space="preserve">Raiņa bulvāris 19, Rīga, LV-1586, Latvija, </w:t>
            </w:r>
          </w:p>
          <w:p w:rsidR="00FC6385" w:rsidRPr="00E04638" w:rsidRDefault="00FC6385" w:rsidP="00FC6385">
            <w:pPr>
              <w:pStyle w:val="tv2131"/>
              <w:spacing w:line="240" w:lineRule="auto"/>
              <w:ind w:firstLine="0"/>
              <w:contextualSpacing/>
              <w:rPr>
                <w:bCs/>
                <w:color w:val="auto"/>
                <w:sz w:val="22"/>
                <w:szCs w:val="22"/>
              </w:rPr>
            </w:pPr>
            <w:r w:rsidRPr="00E04638">
              <w:rPr>
                <w:bCs/>
                <w:color w:val="auto"/>
                <w:sz w:val="22"/>
                <w:szCs w:val="22"/>
              </w:rPr>
              <w:t>Reģ. Nr. 3341000218, PVN reģ. Nr. LV90000076669.</w:t>
            </w:r>
          </w:p>
          <w:p w:rsidR="00FC6385" w:rsidRPr="00E04638" w:rsidRDefault="00FC6385" w:rsidP="00FC6385">
            <w:pPr>
              <w:pStyle w:val="tv2131"/>
              <w:spacing w:line="240" w:lineRule="auto"/>
              <w:ind w:firstLine="0"/>
              <w:contextualSpacing/>
              <w:rPr>
                <w:bCs/>
                <w:color w:val="auto"/>
                <w:sz w:val="22"/>
                <w:szCs w:val="22"/>
              </w:rPr>
            </w:pPr>
            <w:r w:rsidRPr="00E04638">
              <w:rPr>
                <w:bCs/>
                <w:color w:val="auto"/>
                <w:sz w:val="22"/>
                <w:szCs w:val="22"/>
              </w:rPr>
              <w:t>Tālruņa Nr.: +371 67034666</w:t>
            </w:r>
          </w:p>
          <w:p w:rsidR="00FC6385" w:rsidRPr="00E04638" w:rsidRDefault="00FC6385" w:rsidP="00FC6385">
            <w:pPr>
              <w:pStyle w:val="tv2131"/>
              <w:spacing w:line="240" w:lineRule="auto"/>
              <w:ind w:firstLine="0"/>
              <w:contextualSpacing/>
              <w:rPr>
                <w:bCs/>
                <w:color w:val="auto"/>
                <w:sz w:val="22"/>
                <w:szCs w:val="22"/>
              </w:rPr>
            </w:pPr>
            <w:r w:rsidRPr="00E04638">
              <w:rPr>
                <w:bCs/>
                <w:color w:val="auto"/>
                <w:sz w:val="22"/>
                <w:szCs w:val="22"/>
              </w:rPr>
              <w:t>Faksa Nr.: +371 67034676</w:t>
            </w:r>
          </w:p>
          <w:p w:rsidR="00601B18" w:rsidRPr="00E04638" w:rsidRDefault="00FC6385" w:rsidP="00FC6385">
            <w:pPr>
              <w:pStyle w:val="tv2131"/>
              <w:spacing w:line="240" w:lineRule="auto"/>
              <w:ind w:firstLine="0"/>
              <w:contextualSpacing/>
              <w:rPr>
                <w:b/>
                <w:bCs/>
                <w:color w:val="auto"/>
                <w:sz w:val="22"/>
                <w:szCs w:val="22"/>
              </w:rPr>
            </w:pPr>
            <w:r w:rsidRPr="00E04638">
              <w:rPr>
                <w:bCs/>
                <w:color w:val="auto"/>
                <w:sz w:val="22"/>
                <w:szCs w:val="22"/>
              </w:rPr>
              <w:t>Mājas lapa: www.lu.lv</w:t>
            </w:r>
          </w:p>
        </w:tc>
      </w:tr>
      <w:tr w:rsidR="00803E02" w:rsidRPr="00E04638" w:rsidTr="005C4842">
        <w:tc>
          <w:tcPr>
            <w:tcW w:w="2694" w:type="dxa"/>
          </w:tcPr>
          <w:p w:rsidR="00601B18" w:rsidRPr="00E04638" w:rsidRDefault="00601B18" w:rsidP="004550B7">
            <w:pPr>
              <w:pStyle w:val="tv2131"/>
              <w:spacing w:line="240" w:lineRule="auto"/>
              <w:ind w:firstLine="0"/>
              <w:contextualSpacing/>
              <w:rPr>
                <w:b/>
                <w:bCs/>
                <w:color w:val="auto"/>
                <w:sz w:val="22"/>
                <w:szCs w:val="22"/>
              </w:rPr>
            </w:pPr>
            <w:r w:rsidRPr="00E04638">
              <w:rPr>
                <w:color w:val="auto"/>
                <w:sz w:val="22"/>
                <w:szCs w:val="22"/>
              </w:rPr>
              <w:t>Iepirkuma identifikācijas numurs:</w:t>
            </w:r>
          </w:p>
        </w:tc>
        <w:tc>
          <w:tcPr>
            <w:tcW w:w="7088" w:type="dxa"/>
          </w:tcPr>
          <w:p w:rsidR="00601B18" w:rsidRPr="00E04638" w:rsidRDefault="00522CB4" w:rsidP="00522CB4">
            <w:pPr>
              <w:pStyle w:val="tv2131"/>
              <w:spacing w:line="240" w:lineRule="auto"/>
              <w:ind w:firstLine="0"/>
              <w:contextualSpacing/>
              <w:rPr>
                <w:b/>
                <w:bCs/>
                <w:color w:val="auto"/>
                <w:sz w:val="22"/>
                <w:szCs w:val="22"/>
              </w:rPr>
            </w:pPr>
            <w:r w:rsidRPr="00E04638">
              <w:rPr>
                <w:color w:val="auto"/>
                <w:sz w:val="22"/>
                <w:szCs w:val="22"/>
                <w:lang w:eastAsia="ar-SA"/>
              </w:rPr>
              <w:t>LU 2015/12</w:t>
            </w:r>
            <w:r w:rsidR="00FC6385" w:rsidRPr="00E04638">
              <w:rPr>
                <w:color w:val="auto"/>
                <w:sz w:val="22"/>
                <w:szCs w:val="22"/>
                <w:lang w:eastAsia="ar-SA"/>
              </w:rPr>
              <w:t>_ERAF</w:t>
            </w:r>
          </w:p>
        </w:tc>
      </w:tr>
      <w:tr w:rsidR="00803E02" w:rsidRPr="00E04638" w:rsidTr="005C4842">
        <w:tc>
          <w:tcPr>
            <w:tcW w:w="2694" w:type="dxa"/>
          </w:tcPr>
          <w:p w:rsidR="00601B18" w:rsidRPr="00E04638" w:rsidRDefault="00601B18" w:rsidP="004550B7">
            <w:pPr>
              <w:pStyle w:val="tv2131"/>
              <w:spacing w:line="240" w:lineRule="auto"/>
              <w:ind w:firstLine="0"/>
              <w:contextualSpacing/>
              <w:rPr>
                <w:b/>
                <w:bCs/>
                <w:color w:val="auto"/>
                <w:sz w:val="22"/>
                <w:szCs w:val="22"/>
              </w:rPr>
            </w:pPr>
            <w:r w:rsidRPr="00E04638">
              <w:rPr>
                <w:color w:val="auto"/>
                <w:sz w:val="22"/>
                <w:szCs w:val="22"/>
              </w:rPr>
              <w:t>Iepirkuma procedūras veids:</w:t>
            </w:r>
          </w:p>
        </w:tc>
        <w:tc>
          <w:tcPr>
            <w:tcW w:w="7088" w:type="dxa"/>
          </w:tcPr>
          <w:p w:rsidR="00601B18" w:rsidRPr="00E04638" w:rsidRDefault="00FC6385" w:rsidP="004550B7">
            <w:pPr>
              <w:pStyle w:val="tv2131"/>
              <w:spacing w:line="240" w:lineRule="auto"/>
              <w:ind w:firstLine="0"/>
              <w:contextualSpacing/>
              <w:rPr>
                <w:bCs/>
                <w:color w:val="auto"/>
                <w:sz w:val="22"/>
                <w:szCs w:val="22"/>
              </w:rPr>
            </w:pPr>
            <w:r w:rsidRPr="00E04638">
              <w:rPr>
                <w:bCs/>
                <w:color w:val="auto"/>
                <w:sz w:val="22"/>
                <w:szCs w:val="22"/>
              </w:rPr>
              <w:t>Atklāts</w:t>
            </w:r>
            <w:r w:rsidR="00601B18" w:rsidRPr="00E04638">
              <w:rPr>
                <w:bCs/>
                <w:color w:val="auto"/>
                <w:sz w:val="22"/>
                <w:szCs w:val="22"/>
              </w:rPr>
              <w:t xml:space="preserve"> konkurss</w:t>
            </w:r>
          </w:p>
        </w:tc>
      </w:tr>
      <w:tr w:rsidR="00803E02" w:rsidRPr="00E04638" w:rsidTr="005C4842">
        <w:tc>
          <w:tcPr>
            <w:tcW w:w="2694" w:type="dxa"/>
          </w:tcPr>
          <w:p w:rsidR="00601B18" w:rsidRPr="00E04638" w:rsidRDefault="00601B18" w:rsidP="004550B7">
            <w:pPr>
              <w:pStyle w:val="tv2131"/>
              <w:spacing w:line="240" w:lineRule="auto"/>
              <w:ind w:firstLine="0"/>
              <w:contextualSpacing/>
              <w:rPr>
                <w:b/>
                <w:bCs/>
                <w:color w:val="auto"/>
                <w:sz w:val="22"/>
                <w:szCs w:val="22"/>
              </w:rPr>
            </w:pPr>
            <w:r w:rsidRPr="00E04638">
              <w:rPr>
                <w:b/>
                <w:bCs/>
                <w:color w:val="auto"/>
                <w:sz w:val="22"/>
                <w:szCs w:val="22"/>
              </w:rPr>
              <w:t>Iepirkuma priekšmets:</w:t>
            </w:r>
          </w:p>
        </w:tc>
        <w:tc>
          <w:tcPr>
            <w:tcW w:w="7088" w:type="dxa"/>
          </w:tcPr>
          <w:p w:rsidR="00601B18" w:rsidRPr="00E04638" w:rsidRDefault="00DE7374" w:rsidP="00FC6385">
            <w:pPr>
              <w:pStyle w:val="tv2131"/>
              <w:spacing w:line="240" w:lineRule="auto"/>
              <w:ind w:firstLine="0"/>
              <w:contextualSpacing/>
              <w:jc w:val="both"/>
              <w:rPr>
                <w:bCs/>
                <w:color w:val="auto"/>
                <w:sz w:val="22"/>
                <w:szCs w:val="22"/>
              </w:rPr>
            </w:pPr>
            <w:r w:rsidRPr="00E04638">
              <w:rPr>
                <w:color w:val="auto"/>
                <w:sz w:val="22"/>
                <w:szCs w:val="22"/>
              </w:rPr>
              <w:t xml:space="preserve">Līguma priekšmets ir bibliotēkas procesu automatizācijas un pašapkalpošanās risinājuma piegāde Dabaszinātņu akadēmiskajam centram Torņakalnā Projekta ietvaros un ar šo preču piegādi saistītu pakalpojumu sniegšana </w:t>
            </w:r>
            <w:r w:rsidRPr="00E04638">
              <w:rPr>
                <w:b/>
                <w:caps/>
                <w:color w:val="auto"/>
                <w:sz w:val="22"/>
                <w:szCs w:val="22"/>
              </w:rPr>
              <w:t xml:space="preserve"> </w:t>
            </w:r>
            <w:r w:rsidRPr="00E04638">
              <w:rPr>
                <w:color w:val="auto"/>
                <w:spacing w:val="-4"/>
                <w:sz w:val="22"/>
                <w:szCs w:val="22"/>
              </w:rPr>
              <w:t xml:space="preserve">saskaņā ar </w:t>
            </w:r>
            <w:r w:rsidRPr="00E04638">
              <w:rPr>
                <w:color w:val="auto"/>
                <w:sz w:val="22"/>
                <w:szCs w:val="22"/>
              </w:rPr>
              <w:t>Nolikuma 3.pielikumā „Tehniskā specifikācija” noteikto apjomu un prasībām</w:t>
            </w:r>
            <w:r w:rsidR="00FC6385" w:rsidRPr="00E04638">
              <w:rPr>
                <w:bCs/>
                <w:color w:val="auto"/>
                <w:sz w:val="22"/>
                <w:szCs w:val="22"/>
              </w:rPr>
              <w:t xml:space="preserve">. </w:t>
            </w:r>
            <w:r w:rsidRPr="00E04638">
              <w:rPr>
                <w:color w:val="auto"/>
                <w:sz w:val="22"/>
                <w:szCs w:val="22"/>
              </w:rPr>
              <w:t>CPV kods: 31640000-4 (iekārtas un aparatūra ar specifiskām funkcijām).</w:t>
            </w:r>
          </w:p>
        </w:tc>
      </w:tr>
      <w:tr w:rsidR="00803E02" w:rsidRPr="00E04638" w:rsidTr="005C4842">
        <w:tc>
          <w:tcPr>
            <w:tcW w:w="2694" w:type="dxa"/>
            <w:tcBorders>
              <w:bottom w:val="dotted" w:sz="4" w:space="0" w:color="auto"/>
            </w:tcBorders>
          </w:tcPr>
          <w:p w:rsidR="00601B18" w:rsidRPr="00E04638" w:rsidRDefault="00601B18" w:rsidP="004550B7">
            <w:pPr>
              <w:pStyle w:val="tv2131"/>
              <w:spacing w:line="240" w:lineRule="auto"/>
              <w:ind w:firstLine="0"/>
              <w:contextualSpacing/>
              <w:rPr>
                <w:b/>
                <w:bCs/>
                <w:color w:val="auto"/>
                <w:sz w:val="22"/>
                <w:szCs w:val="22"/>
              </w:rPr>
            </w:pPr>
            <w:r w:rsidRPr="00E04638">
              <w:rPr>
                <w:b/>
                <w:bCs/>
                <w:color w:val="auto"/>
                <w:sz w:val="22"/>
                <w:szCs w:val="22"/>
              </w:rPr>
              <w:t xml:space="preserve">Publikācijas: </w:t>
            </w:r>
          </w:p>
        </w:tc>
        <w:tc>
          <w:tcPr>
            <w:tcW w:w="7088" w:type="dxa"/>
            <w:tcBorders>
              <w:bottom w:val="dotted" w:sz="4" w:space="0" w:color="auto"/>
            </w:tcBorders>
          </w:tcPr>
          <w:p w:rsidR="00601B18" w:rsidRPr="00E04638" w:rsidRDefault="00601B18" w:rsidP="004550B7">
            <w:pPr>
              <w:pStyle w:val="tv2131"/>
              <w:spacing w:line="240" w:lineRule="auto"/>
              <w:ind w:firstLine="0"/>
              <w:contextualSpacing/>
              <w:rPr>
                <w:b/>
                <w:bCs/>
                <w:color w:val="auto"/>
                <w:sz w:val="22"/>
                <w:szCs w:val="22"/>
              </w:rPr>
            </w:pPr>
          </w:p>
        </w:tc>
      </w:tr>
      <w:tr w:rsidR="00803E02" w:rsidRPr="00E04638" w:rsidTr="005C4842">
        <w:tc>
          <w:tcPr>
            <w:tcW w:w="2694" w:type="dxa"/>
            <w:tcBorders>
              <w:top w:val="dotted" w:sz="4" w:space="0" w:color="auto"/>
              <w:bottom w:val="dotted" w:sz="4" w:space="0" w:color="auto"/>
            </w:tcBorders>
          </w:tcPr>
          <w:p w:rsidR="00803E02" w:rsidRPr="00E04638" w:rsidRDefault="00803E02" w:rsidP="00803E02">
            <w:pPr>
              <w:pStyle w:val="tv2131"/>
              <w:spacing w:line="240" w:lineRule="auto"/>
              <w:ind w:firstLine="0"/>
              <w:contextualSpacing/>
              <w:jc w:val="right"/>
              <w:rPr>
                <w:bCs/>
                <w:color w:val="auto"/>
                <w:sz w:val="22"/>
                <w:szCs w:val="22"/>
              </w:rPr>
            </w:pPr>
            <w:r w:rsidRPr="00E04638">
              <w:rPr>
                <w:bCs/>
                <w:color w:val="auto"/>
                <w:sz w:val="22"/>
                <w:szCs w:val="22"/>
              </w:rPr>
              <w:t>Publikācija interneta vietnē:</w:t>
            </w:r>
          </w:p>
        </w:tc>
        <w:tc>
          <w:tcPr>
            <w:tcW w:w="7088" w:type="dxa"/>
            <w:tcBorders>
              <w:top w:val="dotted" w:sz="4" w:space="0" w:color="auto"/>
              <w:bottom w:val="dotted" w:sz="4" w:space="0" w:color="auto"/>
            </w:tcBorders>
          </w:tcPr>
          <w:p w:rsidR="00803E02" w:rsidRPr="00E04638" w:rsidRDefault="00B91B0E" w:rsidP="00803E02">
            <w:pPr>
              <w:pStyle w:val="tv2131"/>
              <w:spacing w:line="240" w:lineRule="auto"/>
              <w:ind w:firstLine="0"/>
              <w:contextualSpacing/>
              <w:rPr>
                <w:bCs/>
                <w:sz w:val="22"/>
                <w:szCs w:val="22"/>
              </w:rPr>
            </w:pPr>
            <w:hyperlink r:id="rId8" w:history="1">
              <w:r w:rsidR="00FC6385" w:rsidRPr="00E04638">
                <w:rPr>
                  <w:rStyle w:val="Hyperlink"/>
                  <w:bCs/>
                  <w:sz w:val="22"/>
                  <w:szCs w:val="22"/>
                </w:rPr>
                <w:t>http://www.lu.lv/uznemejiem/iepirkumi/atklatie-konkursi/</w:t>
              </w:r>
            </w:hyperlink>
            <w:r w:rsidR="00FC6385" w:rsidRPr="00E04638">
              <w:rPr>
                <w:bCs/>
                <w:sz w:val="22"/>
                <w:szCs w:val="22"/>
              </w:rPr>
              <w:t xml:space="preserve"> (</w:t>
            </w:r>
            <w:r w:rsidR="00145FF6" w:rsidRPr="00E04638">
              <w:rPr>
                <w:bCs/>
                <w:sz w:val="22"/>
                <w:szCs w:val="22"/>
              </w:rPr>
              <w:t>15.05.2015.</w:t>
            </w:r>
            <w:r w:rsidR="00FC6385" w:rsidRPr="00E04638">
              <w:rPr>
                <w:bCs/>
                <w:sz w:val="22"/>
                <w:szCs w:val="22"/>
              </w:rPr>
              <w:t>)</w:t>
            </w:r>
          </w:p>
        </w:tc>
      </w:tr>
      <w:tr w:rsidR="00803E02" w:rsidRPr="00E04638" w:rsidTr="00622FE7">
        <w:tc>
          <w:tcPr>
            <w:tcW w:w="2694" w:type="dxa"/>
            <w:tcBorders>
              <w:top w:val="dotted" w:sz="4" w:space="0" w:color="auto"/>
              <w:bottom w:val="dotted" w:sz="4" w:space="0" w:color="auto"/>
            </w:tcBorders>
          </w:tcPr>
          <w:p w:rsidR="00803E02" w:rsidRPr="00E04638" w:rsidRDefault="00803E02" w:rsidP="00803E02">
            <w:pPr>
              <w:pStyle w:val="tv2131"/>
              <w:spacing w:line="240" w:lineRule="auto"/>
              <w:ind w:firstLine="0"/>
              <w:contextualSpacing/>
              <w:jc w:val="right"/>
              <w:rPr>
                <w:bCs/>
                <w:color w:val="auto"/>
                <w:sz w:val="22"/>
                <w:szCs w:val="22"/>
              </w:rPr>
            </w:pPr>
            <w:r w:rsidRPr="00E04638">
              <w:rPr>
                <w:bCs/>
                <w:color w:val="auto"/>
                <w:sz w:val="22"/>
                <w:szCs w:val="22"/>
              </w:rPr>
              <w:t>Paziņojums par līgumu Iepirkumu uzraudzības biroja mājas lapā:</w:t>
            </w:r>
          </w:p>
        </w:tc>
        <w:tc>
          <w:tcPr>
            <w:tcW w:w="7088" w:type="dxa"/>
            <w:tcBorders>
              <w:top w:val="dotted" w:sz="4" w:space="0" w:color="auto"/>
              <w:bottom w:val="dotted" w:sz="4" w:space="0" w:color="auto"/>
            </w:tcBorders>
          </w:tcPr>
          <w:p w:rsidR="00803E02" w:rsidRPr="00E04638" w:rsidRDefault="00B91B0E" w:rsidP="00803E02">
            <w:pPr>
              <w:pStyle w:val="tv2131"/>
              <w:spacing w:line="240" w:lineRule="auto"/>
              <w:ind w:firstLine="0"/>
              <w:contextualSpacing/>
              <w:rPr>
                <w:bCs/>
                <w:sz w:val="22"/>
                <w:szCs w:val="22"/>
              </w:rPr>
            </w:pPr>
            <w:hyperlink r:id="rId9" w:history="1">
              <w:r w:rsidR="00023E50" w:rsidRPr="00E04638">
                <w:rPr>
                  <w:sz w:val="22"/>
                  <w:szCs w:val="22"/>
                </w:rPr>
                <w:t xml:space="preserve"> </w:t>
              </w:r>
              <w:r w:rsidR="00023E50" w:rsidRPr="00E04638">
                <w:rPr>
                  <w:rStyle w:val="Hyperlink"/>
                  <w:bCs/>
                  <w:sz w:val="22"/>
                  <w:szCs w:val="22"/>
                </w:rPr>
                <w:t>http://pvs.iub.gov.lv/show/405427</w:t>
              </w:r>
              <w:r w:rsidR="00FC6385" w:rsidRPr="00E04638">
                <w:rPr>
                  <w:rStyle w:val="Hyperlink"/>
                  <w:bCs/>
                  <w:sz w:val="22"/>
                  <w:szCs w:val="22"/>
                </w:rPr>
                <w:t xml:space="preserve"> </w:t>
              </w:r>
            </w:hyperlink>
            <w:r w:rsidR="00803E02" w:rsidRPr="00E04638">
              <w:rPr>
                <w:bCs/>
                <w:sz w:val="22"/>
                <w:szCs w:val="22"/>
              </w:rPr>
              <w:t xml:space="preserve"> (paziņojums par līgumu </w:t>
            </w:r>
            <w:r w:rsidR="00FC6385" w:rsidRPr="00E04638">
              <w:rPr>
                <w:bCs/>
                <w:sz w:val="22"/>
                <w:szCs w:val="22"/>
              </w:rPr>
              <w:t>1</w:t>
            </w:r>
            <w:r w:rsidR="00023E50" w:rsidRPr="00E04638">
              <w:rPr>
                <w:bCs/>
                <w:sz w:val="22"/>
                <w:szCs w:val="22"/>
              </w:rPr>
              <w:t>5.05</w:t>
            </w:r>
            <w:r w:rsidR="00FC6385" w:rsidRPr="00E04638">
              <w:rPr>
                <w:bCs/>
                <w:sz w:val="22"/>
                <w:szCs w:val="22"/>
              </w:rPr>
              <w:t>.2015.)</w:t>
            </w:r>
          </w:p>
          <w:p w:rsidR="00803E02" w:rsidRPr="00E04638" w:rsidRDefault="00803E02" w:rsidP="00803E02">
            <w:pPr>
              <w:pStyle w:val="tv2131"/>
              <w:spacing w:line="240" w:lineRule="auto"/>
              <w:ind w:firstLine="0"/>
              <w:contextualSpacing/>
              <w:rPr>
                <w:bCs/>
                <w:sz w:val="22"/>
                <w:szCs w:val="22"/>
              </w:rPr>
            </w:pPr>
          </w:p>
        </w:tc>
      </w:tr>
      <w:tr w:rsidR="00803E02" w:rsidRPr="00E04638" w:rsidTr="005C4842">
        <w:tc>
          <w:tcPr>
            <w:tcW w:w="2694" w:type="dxa"/>
          </w:tcPr>
          <w:p w:rsidR="00803E02" w:rsidRPr="00E04638" w:rsidRDefault="00803E02" w:rsidP="00803E02">
            <w:pPr>
              <w:pStyle w:val="tv2131"/>
              <w:spacing w:line="240" w:lineRule="auto"/>
              <w:ind w:firstLine="0"/>
              <w:contextualSpacing/>
              <w:rPr>
                <w:b/>
                <w:bCs/>
                <w:color w:val="auto"/>
                <w:sz w:val="22"/>
                <w:szCs w:val="22"/>
              </w:rPr>
            </w:pPr>
            <w:r w:rsidRPr="00E04638">
              <w:rPr>
                <w:b/>
                <w:bCs/>
                <w:color w:val="auto"/>
                <w:sz w:val="22"/>
                <w:szCs w:val="22"/>
              </w:rPr>
              <w:t>Iepirkuma komisijas sastāvs un tās izveidošanas pamatojums:</w:t>
            </w:r>
          </w:p>
        </w:tc>
        <w:tc>
          <w:tcPr>
            <w:tcW w:w="7088" w:type="dxa"/>
          </w:tcPr>
          <w:p w:rsidR="00803E02" w:rsidRPr="00E04638" w:rsidRDefault="00803E02" w:rsidP="00FF0920">
            <w:pPr>
              <w:autoSpaceDE w:val="0"/>
              <w:autoSpaceDN w:val="0"/>
              <w:jc w:val="both"/>
              <w:rPr>
                <w:rFonts w:ascii="Times New Roman" w:hAnsi="Times New Roman" w:cs="Times New Roman"/>
                <w:bCs/>
              </w:rPr>
            </w:pPr>
            <w:r w:rsidRPr="00E04638">
              <w:rPr>
                <w:rFonts w:ascii="Times New Roman" w:hAnsi="Times New Roman" w:cs="Times New Roman"/>
                <w:bCs/>
                <w:i/>
                <w:iCs/>
              </w:rPr>
              <w:t>Iepirkuma komisijas sastāvs:</w:t>
            </w:r>
          </w:p>
          <w:tbl>
            <w:tblPr>
              <w:tblW w:w="6730" w:type="dxa"/>
              <w:tblInd w:w="108" w:type="dxa"/>
              <w:tblLayout w:type="fixed"/>
              <w:tblLook w:val="04A0" w:firstRow="1" w:lastRow="0" w:firstColumn="1" w:lastColumn="0" w:noHBand="0" w:noVBand="1"/>
            </w:tblPr>
            <w:tblGrid>
              <w:gridCol w:w="1769"/>
              <w:gridCol w:w="4961"/>
            </w:tblGrid>
            <w:tr w:rsidR="00FC6385" w:rsidRPr="00E04638" w:rsidTr="007D414B">
              <w:tc>
                <w:tcPr>
                  <w:tcW w:w="1769" w:type="dxa"/>
                  <w:shd w:val="clear" w:color="auto" w:fill="auto"/>
                </w:tcPr>
                <w:p w:rsidR="00FC6385" w:rsidRPr="00E04638" w:rsidRDefault="00FC6385" w:rsidP="00FC6385">
                  <w:pPr>
                    <w:jc w:val="both"/>
                    <w:outlineLvl w:val="0"/>
                    <w:rPr>
                      <w:rFonts w:ascii="Times New Roman" w:hAnsi="Times New Roman" w:cs="Times New Roman"/>
                    </w:rPr>
                  </w:pPr>
                  <w:r w:rsidRPr="00E04638">
                    <w:rPr>
                      <w:rFonts w:ascii="Times New Roman" w:hAnsi="Times New Roman" w:cs="Times New Roman"/>
                    </w:rPr>
                    <w:t>Komisijas priekšsēdētājs:</w:t>
                  </w:r>
                </w:p>
              </w:tc>
              <w:tc>
                <w:tcPr>
                  <w:tcW w:w="4961" w:type="dxa"/>
                  <w:shd w:val="clear" w:color="auto" w:fill="auto"/>
                </w:tcPr>
                <w:p w:rsidR="00FC6385" w:rsidRPr="00E04638" w:rsidRDefault="00FC6385" w:rsidP="00FC6385">
                  <w:pPr>
                    <w:jc w:val="both"/>
                    <w:outlineLvl w:val="0"/>
                    <w:rPr>
                      <w:rFonts w:ascii="Times New Roman" w:hAnsi="Times New Roman" w:cs="Times New Roman"/>
                    </w:rPr>
                  </w:pPr>
                  <w:r w:rsidRPr="00E04638">
                    <w:rPr>
                      <w:rFonts w:ascii="Times New Roman" w:hAnsi="Times New Roman" w:cs="Times New Roman"/>
                      <w:b/>
                    </w:rPr>
                    <w:t>Indriķis Muižnieks</w:t>
                  </w:r>
                  <w:r w:rsidRPr="00E04638">
                    <w:rPr>
                      <w:rFonts w:ascii="Times New Roman" w:hAnsi="Times New Roman" w:cs="Times New Roman"/>
                      <w:b/>
                      <w:bCs/>
                    </w:rPr>
                    <w:t xml:space="preserve">, </w:t>
                  </w:r>
                  <w:r w:rsidRPr="00E04638">
                    <w:rPr>
                      <w:rFonts w:ascii="Times New Roman" w:hAnsi="Times New Roman" w:cs="Times New Roman"/>
                    </w:rPr>
                    <w:t>LU zinātņu prorektors</w:t>
                  </w:r>
                </w:p>
              </w:tc>
            </w:tr>
            <w:tr w:rsidR="00FC6385" w:rsidRPr="00E04638" w:rsidTr="007D414B">
              <w:tc>
                <w:tcPr>
                  <w:tcW w:w="1769" w:type="dxa"/>
                  <w:shd w:val="clear" w:color="auto" w:fill="auto"/>
                </w:tcPr>
                <w:p w:rsidR="00FC6385" w:rsidRPr="00E04638" w:rsidRDefault="00FC6385" w:rsidP="00FC6385">
                  <w:pPr>
                    <w:jc w:val="both"/>
                    <w:outlineLvl w:val="0"/>
                    <w:rPr>
                      <w:rFonts w:ascii="Times New Roman" w:hAnsi="Times New Roman" w:cs="Times New Roman"/>
                    </w:rPr>
                  </w:pPr>
                  <w:r w:rsidRPr="00E04638">
                    <w:rPr>
                      <w:rFonts w:ascii="Times New Roman" w:hAnsi="Times New Roman" w:cs="Times New Roman"/>
                    </w:rPr>
                    <w:t>Komisijas priekšsēdētāja vietniece:</w:t>
                  </w:r>
                </w:p>
              </w:tc>
              <w:tc>
                <w:tcPr>
                  <w:tcW w:w="4961" w:type="dxa"/>
                  <w:shd w:val="clear" w:color="auto" w:fill="auto"/>
                </w:tcPr>
                <w:p w:rsidR="00FC6385" w:rsidRPr="00E04638" w:rsidRDefault="00FC6385" w:rsidP="00FC6385">
                  <w:pPr>
                    <w:jc w:val="both"/>
                    <w:rPr>
                      <w:rFonts w:ascii="Times New Roman" w:hAnsi="Times New Roman" w:cs="Times New Roman"/>
                    </w:rPr>
                  </w:pPr>
                  <w:r w:rsidRPr="00E04638">
                    <w:rPr>
                      <w:rFonts w:ascii="Times New Roman" w:hAnsi="Times New Roman" w:cs="Times New Roman"/>
                      <w:b/>
                    </w:rPr>
                    <w:t>Kitija Freija</w:t>
                  </w:r>
                  <w:r w:rsidRPr="00E04638">
                    <w:rPr>
                      <w:rFonts w:ascii="Times New Roman" w:hAnsi="Times New Roman" w:cs="Times New Roman"/>
                    </w:rPr>
                    <w:t xml:space="preserve">, LU rektora vietniece infrastruktūras attīstības jautājumos                                                                </w:t>
                  </w:r>
                </w:p>
              </w:tc>
            </w:tr>
            <w:tr w:rsidR="00FC6385" w:rsidRPr="00E04638" w:rsidTr="007D414B">
              <w:tc>
                <w:tcPr>
                  <w:tcW w:w="1769" w:type="dxa"/>
                  <w:shd w:val="clear" w:color="auto" w:fill="auto"/>
                </w:tcPr>
                <w:p w:rsidR="00FC6385" w:rsidRPr="00E04638" w:rsidRDefault="00FC6385" w:rsidP="00FC6385">
                  <w:pPr>
                    <w:jc w:val="both"/>
                    <w:outlineLvl w:val="0"/>
                    <w:rPr>
                      <w:rFonts w:ascii="Times New Roman" w:hAnsi="Times New Roman" w:cs="Times New Roman"/>
                    </w:rPr>
                  </w:pPr>
                  <w:r w:rsidRPr="00E04638">
                    <w:rPr>
                      <w:rFonts w:ascii="Times New Roman" w:hAnsi="Times New Roman" w:cs="Times New Roman"/>
                    </w:rPr>
                    <w:t>Komisijas locekļi:</w:t>
                  </w:r>
                </w:p>
              </w:tc>
              <w:tc>
                <w:tcPr>
                  <w:tcW w:w="4961" w:type="dxa"/>
                  <w:shd w:val="clear" w:color="auto" w:fill="auto"/>
                </w:tcPr>
                <w:p w:rsidR="00FC6385" w:rsidRPr="00E04638" w:rsidRDefault="00FF0920" w:rsidP="00FC6385">
                  <w:pPr>
                    <w:jc w:val="both"/>
                    <w:outlineLvl w:val="0"/>
                    <w:rPr>
                      <w:rFonts w:ascii="Times New Roman" w:hAnsi="Times New Roman" w:cs="Times New Roman"/>
                    </w:rPr>
                  </w:pPr>
                  <w:r w:rsidRPr="00E04638">
                    <w:rPr>
                      <w:rFonts w:ascii="Times New Roman" w:hAnsi="Times New Roman" w:cs="Times New Roman"/>
                      <w:b/>
                    </w:rPr>
                    <w:t>Imants Klāvs</w:t>
                  </w:r>
                  <w:r w:rsidRPr="00E04638">
                    <w:rPr>
                      <w:rFonts w:ascii="Times New Roman" w:hAnsi="Times New Roman" w:cs="Times New Roman"/>
                    </w:rPr>
                    <w:t>, LU Attīstības un plānošanas departamenta projektu koordinators</w:t>
                  </w:r>
                </w:p>
              </w:tc>
            </w:tr>
            <w:tr w:rsidR="00FC6385" w:rsidRPr="00E04638" w:rsidTr="007D414B">
              <w:tc>
                <w:tcPr>
                  <w:tcW w:w="1769" w:type="dxa"/>
                  <w:shd w:val="clear" w:color="auto" w:fill="auto"/>
                </w:tcPr>
                <w:p w:rsidR="00FC6385" w:rsidRPr="00E04638" w:rsidRDefault="00FC6385" w:rsidP="00FC6385">
                  <w:pPr>
                    <w:jc w:val="both"/>
                    <w:outlineLvl w:val="0"/>
                    <w:rPr>
                      <w:rFonts w:ascii="Times New Roman" w:hAnsi="Times New Roman" w:cs="Times New Roman"/>
                    </w:rPr>
                  </w:pPr>
                </w:p>
              </w:tc>
              <w:tc>
                <w:tcPr>
                  <w:tcW w:w="4961" w:type="dxa"/>
                  <w:shd w:val="clear" w:color="auto" w:fill="auto"/>
                </w:tcPr>
                <w:p w:rsidR="00FC6385" w:rsidRPr="00E04638" w:rsidRDefault="00FF0920" w:rsidP="00FC6385">
                  <w:pPr>
                    <w:jc w:val="both"/>
                    <w:outlineLvl w:val="0"/>
                    <w:rPr>
                      <w:rFonts w:ascii="Times New Roman" w:hAnsi="Times New Roman" w:cs="Times New Roman"/>
                    </w:rPr>
                  </w:pPr>
                  <w:r w:rsidRPr="00E04638">
                    <w:rPr>
                      <w:rFonts w:ascii="Times New Roman" w:hAnsi="Times New Roman" w:cs="Times New Roman"/>
                      <w:b/>
                    </w:rPr>
                    <w:t>Matīss Markus</w:t>
                  </w:r>
                  <w:r w:rsidRPr="00E04638">
                    <w:rPr>
                      <w:rFonts w:ascii="Times New Roman" w:hAnsi="Times New Roman" w:cs="Times New Roman"/>
                    </w:rPr>
                    <w:t>, LU Attīstības un plānošanas departamenta finanšu konsultants</w:t>
                  </w:r>
                </w:p>
              </w:tc>
            </w:tr>
            <w:tr w:rsidR="00FC6385" w:rsidRPr="00E04638" w:rsidTr="007D414B">
              <w:tc>
                <w:tcPr>
                  <w:tcW w:w="1769" w:type="dxa"/>
                  <w:shd w:val="clear" w:color="auto" w:fill="auto"/>
                </w:tcPr>
                <w:p w:rsidR="00FC6385" w:rsidRPr="00E04638" w:rsidRDefault="00FC6385" w:rsidP="00FC6385">
                  <w:pPr>
                    <w:jc w:val="both"/>
                    <w:outlineLvl w:val="0"/>
                    <w:rPr>
                      <w:rFonts w:ascii="Times New Roman" w:hAnsi="Times New Roman" w:cs="Times New Roman"/>
                    </w:rPr>
                  </w:pPr>
                </w:p>
              </w:tc>
              <w:tc>
                <w:tcPr>
                  <w:tcW w:w="4961" w:type="dxa"/>
                  <w:shd w:val="clear" w:color="auto" w:fill="auto"/>
                </w:tcPr>
                <w:p w:rsidR="00FC6385" w:rsidRPr="00E04638" w:rsidRDefault="00FC6385" w:rsidP="00FC6385">
                  <w:pPr>
                    <w:jc w:val="both"/>
                    <w:outlineLvl w:val="0"/>
                    <w:rPr>
                      <w:rFonts w:ascii="Times New Roman" w:hAnsi="Times New Roman" w:cs="Times New Roman"/>
                    </w:rPr>
                  </w:pPr>
                  <w:r w:rsidRPr="00E04638">
                    <w:rPr>
                      <w:rFonts w:ascii="Times New Roman" w:hAnsi="Times New Roman" w:cs="Times New Roman"/>
                      <w:b/>
                    </w:rPr>
                    <w:t>Dace Silarāja</w:t>
                  </w:r>
                  <w:r w:rsidRPr="00E04638">
                    <w:rPr>
                      <w:rFonts w:ascii="Times New Roman" w:hAnsi="Times New Roman" w:cs="Times New Roman"/>
                    </w:rPr>
                    <w:t>, Ķīmijas fakultātes izpilddirektore</w:t>
                  </w:r>
                </w:p>
              </w:tc>
            </w:tr>
            <w:tr w:rsidR="00FC6385" w:rsidRPr="00E04638" w:rsidTr="007D414B">
              <w:tc>
                <w:tcPr>
                  <w:tcW w:w="1769" w:type="dxa"/>
                  <w:shd w:val="clear" w:color="auto" w:fill="auto"/>
                </w:tcPr>
                <w:p w:rsidR="00FC6385" w:rsidRPr="00E04638" w:rsidRDefault="00FC6385" w:rsidP="00FC6385">
                  <w:pPr>
                    <w:jc w:val="both"/>
                    <w:outlineLvl w:val="0"/>
                    <w:rPr>
                      <w:rFonts w:ascii="Times New Roman" w:hAnsi="Times New Roman" w:cs="Times New Roman"/>
                    </w:rPr>
                  </w:pPr>
                  <w:r w:rsidRPr="00E04638">
                    <w:rPr>
                      <w:rFonts w:ascii="Times New Roman" w:hAnsi="Times New Roman" w:cs="Times New Roman"/>
                    </w:rPr>
                    <w:t>Komisijas sekretāre:</w:t>
                  </w:r>
                </w:p>
              </w:tc>
              <w:tc>
                <w:tcPr>
                  <w:tcW w:w="4961" w:type="dxa"/>
                  <w:shd w:val="clear" w:color="auto" w:fill="auto"/>
                </w:tcPr>
                <w:p w:rsidR="00FF0920" w:rsidRPr="00E04638" w:rsidRDefault="00FC6385" w:rsidP="00FF0920">
                  <w:pPr>
                    <w:jc w:val="both"/>
                    <w:outlineLvl w:val="0"/>
                    <w:rPr>
                      <w:rFonts w:ascii="Times New Roman" w:hAnsi="Times New Roman" w:cs="Times New Roman"/>
                    </w:rPr>
                  </w:pPr>
                  <w:r w:rsidRPr="00E04638">
                    <w:rPr>
                      <w:rFonts w:ascii="Times New Roman" w:hAnsi="Times New Roman" w:cs="Times New Roman"/>
                      <w:b/>
                      <w:bCs/>
                    </w:rPr>
                    <w:t xml:space="preserve">Baiba Paeglīte, </w:t>
                  </w:r>
                  <w:r w:rsidRPr="00E04638">
                    <w:rPr>
                      <w:rFonts w:ascii="Times New Roman" w:hAnsi="Times New Roman" w:cs="Times New Roman"/>
                      <w:bCs/>
                    </w:rPr>
                    <w:t>LU</w:t>
                  </w:r>
                  <w:r w:rsidRPr="00E04638">
                    <w:rPr>
                      <w:rFonts w:ascii="Times New Roman" w:hAnsi="Times New Roman" w:cs="Times New Roman"/>
                      <w:b/>
                      <w:bCs/>
                    </w:rPr>
                    <w:t xml:space="preserve"> </w:t>
                  </w:r>
                  <w:r w:rsidRPr="00E04638">
                    <w:rPr>
                      <w:rFonts w:ascii="Times New Roman" w:hAnsi="Times New Roman" w:cs="Times New Roman"/>
                      <w:bCs/>
                    </w:rPr>
                    <w:t>Attīstības un plānošanas departamenta</w:t>
                  </w:r>
                  <w:r w:rsidRPr="00E04638">
                    <w:rPr>
                      <w:rFonts w:ascii="Times New Roman" w:hAnsi="Times New Roman" w:cs="Times New Roman"/>
                      <w:b/>
                      <w:bCs/>
                    </w:rPr>
                    <w:t xml:space="preserve"> </w:t>
                  </w:r>
                  <w:r w:rsidRPr="00E04638">
                    <w:rPr>
                      <w:rFonts w:ascii="Times New Roman" w:hAnsi="Times New Roman" w:cs="Times New Roman"/>
                    </w:rPr>
                    <w:t>juriste</w:t>
                  </w:r>
                </w:p>
              </w:tc>
            </w:tr>
          </w:tbl>
          <w:p w:rsidR="00803E02" w:rsidRPr="00E04638" w:rsidRDefault="00803E02" w:rsidP="00FF0920">
            <w:pPr>
              <w:autoSpaceDE w:val="0"/>
              <w:autoSpaceDN w:val="0"/>
              <w:jc w:val="both"/>
              <w:rPr>
                <w:rFonts w:ascii="Times New Roman" w:hAnsi="Times New Roman" w:cs="Times New Roman"/>
                <w:b/>
                <w:bCs/>
              </w:rPr>
            </w:pPr>
            <w:r w:rsidRPr="00E04638">
              <w:rPr>
                <w:rFonts w:ascii="Times New Roman" w:hAnsi="Times New Roman" w:cs="Times New Roman"/>
                <w:bCs/>
                <w:i/>
                <w:iCs/>
              </w:rPr>
              <w:t>Pamatojums:</w:t>
            </w:r>
            <w:r w:rsidR="00FC6385" w:rsidRPr="00E04638">
              <w:rPr>
                <w:rFonts w:ascii="Times New Roman" w:hAnsi="Times New Roman" w:cs="Times New Roman"/>
                <w:bCs/>
                <w:i/>
              </w:rPr>
              <w:t xml:space="preserve"> </w:t>
            </w:r>
            <w:r w:rsidR="00FC6385" w:rsidRPr="00E04638">
              <w:rPr>
                <w:rFonts w:ascii="Times New Roman" w:hAnsi="Times New Roman" w:cs="Times New Roman"/>
                <w:bCs/>
              </w:rPr>
              <w:t xml:space="preserve">LU rektora </w:t>
            </w:r>
            <w:r w:rsidR="00FF0920" w:rsidRPr="00E04638">
              <w:rPr>
                <w:rFonts w:ascii="Times New Roman" w:hAnsi="Times New Roman" w:cs="Times New Roman"/>
              </w:rPr>
              <w:t>2014.gada 19.</w:t>
            </w:r>
            <w:r w:rsidR="00C843D1" w:rsidRPr="00E04638">
              <w:rPr>
                <w:rFonts w:ascii="Times New Roman" w:hAnsi="Times New Roman" w:cs="Times New Roman"/>
              </w:rPr>
              <w:t>decembra rīkojums</w:t>
            </w:r>
            <w:r w:rsidR="00FF0920" w:rsidRPr="00E04638">
              <w:rPr>
                <w:rFonts w:ascii="Times New Roman" w:hAnsi="Times New Roman" w:cs="Times New Roman"/>
              </w:rPr>
              <w:t xml:space="preserve"> Nr.1/365</w:t>
            </w:r>
          </w:p>
        </w:tc>
      </w:tr>
      <w:tr w:rsidR="00803E02" w:rsidRPr="00E04638" w:rsidTr="005C4842">
        <w:tc>
          <w:tcPr>
            <w:tcW w:w="2694" w:type="dxa"/>
          </w:tcPr>
          <w:p w:rsidR="00803E02" w:rsidRPr="00E04638" w:rsidRDefault="00803E02" w:rsidP="00803E02">
            <w:pPr>
              <w:pStyle w:val="tv2131"/>
              <w:spacing w:line="240" w:lineRule="auto"/>
              <w:ind w:firstLine="0"/>
              <w:contextualSpacing/>
              <w:rPr>
                <w:b/>
                <w:bCs/>
                <w:color w:val="auto"/>
                <w:sz w:val="22"/>
                <w:szCs w:val="22"/>
              </w:rPr>
            </w:pPr>
            <w:r w:rsidRPr="00E04638">
              <w:rPr>
                <w:b/>
                <w:bCs/>
                <w:color w:val="auto"/>
                <w:sz w:val="22"/>
                <w:szCs w:val="22"/>
              </w:rPr>
              <w:t>Kvalifikācijas prasības:</w:t>
            </w:r>
          </w:p>
        </w:tc>
        <w:tc>
          <w:tcPr>
            <w:tcW w:w="7088" w:type="dxa"/>
          </w:tcPr>
          <w:p w:rsidR="00FC6385" w:rsidRPr="00E04638" w:rsidRDefault="00FC6385" w:rsidP="00FC6385">
            <w:pPr>
              <w:jc w:val="both"/>
              <w:rPr>
                <w:rFonts w:ascii="Times New Roman" w:hAnsi="Times New Roman" w:cs="Times New Roman"/>
              </w:rPr>
            </w:pPr>
            <w:r w:rsidRPr="00E04638">
              <w:rPr>
                <w:rFonts w:ascii="Times New Roman" w:hAnsi="Times New Roman" w:cs="Times New Roman"/>
              </w:rPr>
              <w:t xml:space="preserve">Pretendentu kvalifikācijas </w:t>
            </w:r>
            <w:r w:rsidR="00C75F4A" w:rsidRPr="00E04638">
              <w:rPr>
                <w:rFonts w:ascii="Times New Roman" w:hAnsi="Times New Roman" w:cs="Times New Roman"/>
              </w:rPr>
              <w:t>prasības ir noteikts nolikuma 12</w:t>
            </w:r>
            <w:r w:rsidRPr="00E04638">
              <w:rPr>
                <w:rFonts w:ascii="Times New Roman" w:hAnsi="Times New Roman" w:cs="Times New Roman"/>
              </w:rPr>
              <w:t>. un 14. punktā. Savukārt, pretendentu izslēgšanas noteikumi ir ietverti nolikuma 11.punktā un atbilst Publisko iepirkumu likuma 39.</w:t>
            </w:r>
            <w:r w:rsidRPr="00E04638">
              <w:rPr>
                <w:rFonts w:ascii="Times New Roman" w:hAnsi="Times New Roman" w:cs="Times New Roman"/>
                <w:vertAlign w:val="superscript"/>
              </w:rPr>
              <w:t>1</w:t>
            </w:r>
            <w:r w:rsidRPr="00E04638">
              <w:rPr>
                <w:rFonts w:ascii="Times New Roman" w:hAnsi="Times New Roman" w:cs="Times New Roman"/>
              </w:rPr>
              <w:t>pantā noteiktajam.</w:t>
            </w:r>
          </w:p>
          <w:p w:rsidR="00C75F4A" w:rsidRPr="00E04638" w:rsidRDefault="00C75F4A" w:rsidP="00C75F4A">
            <w:pPr>
              <w:numPr>
                <w:ilvl w:val="0"/>
                <w:numId w:val="13"/>
              </w:numPr>
              <w:jc w:val="both"/>
              <w:rPr>
                <w:rFonts w:ascii="Times New Roman" w:hAnsi="Times New Roman" w:cs="Times New Roman"/>
                <w:b/>
              </w:rPr>
            </w:pPr>
            <w:r w:rsidRPr="00E04638">
              <w:rPr>
                <w:rFonts w:ascii="Times New Roman" w:hAnsi="Times New Roman" w:cs="Times New Roman"/>
                <w:b/>
                <w:bCs/>
              </w:rPr>
              <w:t xml:space="preserve">Kvalifikācijas prasības </w:t>
            </w:r>
            <w:r w:rsidRPr="00E04638">
              <w:rPr>
                <w:rFonts w:ascii="Times New Roman" w:hAnsi="Times New Roman" w:cs="Times New Roman"/>
                <w:b/>
              </w:rPr>
              <w:t>attiecībā uz pretendentu.</w:t>
            </w:r>
          </w:p>
          <w:p w:rsidR="00C75F4A" w:rsidRPr="00E04638" w:rsidRDefault="00C75F4A" w:rsidP="00C75F4A">
            <w:pPr>
              <w:numPr>
                <w:ilvl w:val="1"/>
                <w:numId w:val="13"/>
              </w:numPr>
              <w:ind w:left="709" w:hanging="567"/>
              <w:jc w:val="both"/>
              <w:rPr>
                <w:rFonts w:ascii="Times New Roman" w:hAnsi="Times New Roman" w:cs="Times New Roman"/>
                <w:b/>
              </w:rPr>
            </w:pPr>
            <w:r w:rsidRPr="00E04638">
              <w:rPr>
                <w:rFonts w:ascii="Times New Roman" w:hAnsi="Times New Roman" w:cs="Times New Roman"/>
              </w:rPr>
              <w:t xml:space="preserve">Pretendents, personālsabiedrība un visi personālsabiedrības biedri (ja piedāvājumu iesniedz personālsabiedrība) vai visi piegādātāju apvienības dalībnieki (ja piedāvājumu iesniedz piegādātāju apvienība) normatīvajos aktos noteiktajos gadījumos un normatīvajos </w:t>
            </w:r>
            <w:r w:rsidRPr="00E04638">
              <w:rPr>
                <w:rFonts w:ascii="Times New Roman" w:hAnsi="Times New Roman" w:cs="Times New Roman"/>
              </w:rPr>
              <w:lastRenderedPageBreak/>
              <w:t>aktos noteiktajā kārtībā ir reģistrēti komercreģistrā vai līdzvērtīgā reģistrā ārvalstīs.</w:t>
            </w:r>
          </w:p>
          <w:p w:rsidR="00C75F4A" w:rsidRPr="00E04638" w:rsidRDefault="00C75F4A" w:rsidP="00C75F4A">
            <w:pPr>
              <w:numPr>
                <w:ilvl w:val="1"/>
                <w:numId w:val="13"/>
              </w:numPr>
              <w:ind w:left="709" w:hanging="567"/>
              <w:jc w:val="both"/>
              <w:rPr>
                <w:rFonts w:ascii="Times New Roman" w:hAnsi="Times New Roman" w:cs="Times New Roman"/>
                <w:b/>
              </w:rPr>
            </w:pPr>
            <w:r w:rsidRPr="00E04638">
              <w:rPr>
                <w:rFonts w:ascii="Times New Roman" w:hAnsi="Times New Roman" w:cs="Times New Roman"/>
              </w:rPr>
              <w:t>Pretendentam ir jābūt ražotāja pārstāvim, vai ražotāja autorizētam pārstāvim sagatavot bibliotēku radiofrekvences identifikācijas (turpmāk tekstā- RFID) sistēmu projektus, veikt to uzstādīšanu un apkopi.</w:t>
            </w:r>
          </w:p>
          <w:p w:rsidR="00C75F4A" w:rsidRPr="00E04638" w:rsidRDefault="00C75F4A" w:rsidP="00C75F4A">
            <w:pPr>
              <w:numPr>
                <w:ilvl w:val="1"/>
                <w:numId w:val="13"/>
              </w:numPr>
              <w:ind w:left="709" w:hanging="567"/>
              <w:jc w:val="both"/>
              <w:rPr>
                <w:rFonts w:ascii="Times New Roman" w:hAnsi="Times New Roman" w:cs="Times New Roman"/>
                <w:b/>
              </w:rPr>
            </w:pPr>
            <w:r w:rsidRPr="00E04638">
              <w:rPr>
                <w:rFonts w:ascii="Times New Roman" w:hAnsi="Times New Roman" w:cs="Times New Roman"/>
              </w:rPr>
              <w:t>Pretendentam iepriekšējo 3 (trīs) gadu laikā</w:t>
            </w:r>
            <w:r w:rsidRPr="00E04638">
              <w:rPr>
                <w:rStyle w:val="apple-converted-space"/>
                <w:rFonts w:ascii="Times New Roman" w:hAnsi="Times New Roman" w:cs="Times New Roman"/>
              </w:rPr>
              <w:t xml:space="preserve"> (2012., 2013., 2014. un 2015. </w:t>
            </w:r>
            <w:r w:rsidRPr="00E04638">
              <w:rPr>
                <w:rFonts w:ascii="Times New Roman" w:hAnsi="Times New Roman" w:cs="Times New Roman"/>
              </w:rPr>
              <w:t>līdz piedāvājuma iesniegšanas brīdim) ir pieredze ar ne mazāk kā trīs (3) ieviestām bibliotēku RFID sistēmām un to vērtībai jābūt lielākai vai vienādai ar pretendenta finanšu piedāvājumā norādīto līgumcenu, kā arī vismaz vienai no šīm sistēmām jābūt integrētai ēkas drošības sistēmā.</w:t>
            </w:r>
            <w:r w:rsidRPr="00E04638">
              <w:rPr>
                <w:rStyle w:val="CommentReference"/>
                <w:rFonts w:ascii="Times New Roman" w:hAnsi="Times New Roman" w:cs="Times New Roman"/>
                <w:sz w:val="22"/>
                <w:szCs w:val="22"/>
              </w:rPr>
              <w:t xml:space="preserve"> </w:t>
            </w:r>
          </w:p>
          <w:p w:rsidR="00C75F4A" w:rsidRPr="00E04638" w:rsidRDefault="00C75F4A" w:rsidP="00C75F4A">
            <w:pPr>
              <w:numPr>
                <w:ilvl w:val="1"/>
                <w:numId w:val="13"/>
              </w:numPr>
              <w:ind w:left="709" w:hanging="567"/>
              <w:jc w:val="both"/>
              <w:rPr>
                <w:rFonts w:ascii="Times New Roman" w:hAnsi="Times New Roman" w:cs="Times New Roman"/>
                <w:b/>
              </w:rPr>
            </w:pPr>
            <w:r w:rsidRPr="00E04638">
              <w:rPr>
                <w:rFonts w:ascii="Times New Roman" w:hAnsi="Times New Roman" w:cs="Times New Roman"/>
              </w:rPr>
              <w:t>Pretendentam ir jābūt ieviestai kvalitātes kontroles sistēmai atbilstoši ISO 9001 un informācijas drošības vadības sistēmai atbilstoši ISO 27001 vai citi pretendenta iesniegti pierādījumi par līdzvērtīgu kvalitātes vadības pasākumu īstenošanu un informācijas drošības vadību</w:t>
            </w:r>
            <w:r w:rsidRPr="00E04638">
              <w:rPr>
                <w:rFonts w:ascii="Times New Roman" w:hAnsi="Times New Roman" w:cs="Times New Roman"/>
                <w:color w:val="FF0000"/>
              </w:rPr>
              <w:t>.</w:t>
            </w:r>
          </w:p>
          <w:p w:rsidR="00C75F4A" w:rsidRPr="00E04638" w:rsidRDefault="00C75F4A" w:rsidP="00C75F4A">
            <w:pPr>
              <w:numPr>
                <w:ilvl w:val="1"/>
                <w:numId w:val="13"/>
              </w:numPr>
              <w:ind w:left="709" w:hanging="567"/>
              <w:jc w:val="both"/>
              <w:rPr>
                <w:rFonts w:ascii="Times New Roman" w:hAnsi="Times New Roman" w:cs="Times New Roman"/>
                <w:b/>
              </w:rPr>
            </w:pPr>
            <w:r w:rsidRPr="00E04638">
              <w:rPr>
                <w:rFonts w:ascii="Times New Roman" w:hAnsi="Times New Roman" w:cs="Times New Roman"/>
              </w:rPr>
              <w:t>Pretendentam ir jābūt sertificētiem speciālistiem ar atbilstošu izglītību un profesionālo kvalifikāciju:</w:t>
            </w:r>
          </w:p>
          <w:p w:rsidR="00C75F4A" w:rsidRPr="00E04638" w:rsidRDefault="00C75F4A" w:rsidP="00C75F4A">
            <w:pPr>
              <w:numPr>
                <w:ilvl w:val="2"/>
                <w:numId w:val="13"/>
              </w:numPr>
              <w:spacing w:before="120" w:after="120"/>
              <w:jc w:val="both"/>
              <w:rPr>
                <w:rFonts w:ascii="Times New Roman" w:hAnsi="Times New Roman" w:cs="Times New Roman"/>
              </w:rPr>
            </w:pPr>
            <w:r w:rsidRPr="00E04638">
              <w:rPr>
                <w:rFonts w:ascii="Times New Roman" w:hAnsi="Times New Roman" w:cs="Times New Roman"/>
              </w:rPr>
              <w:t xml:space="preserve">Projekta vadītājs, atbildīgs par bibliotēkas RFID sistēmas ieviešanu: </w:t>
            </w:r>
          </w:p>
          <w:p w:rsidR="00C75F4A" w:rsidRPr="00E04638" w:rsidRDefault="00C75F4A" w:rsidP="00C75F4A">
            <w:pPr>
              <w:numPr>
                <w:ilvl w:val="3"/>
                <w:numId w:val="13"/>
              </w:numPr>
              <w:spacing w:before="120" w:after="120"/>
              <w:jc w:val="both"/>
              <w:rPr>
                <w:rFonts w:ascii="Times New Roman" w:hAnsi="Times New Roman" w:cs="Times New Roman"/>
              </w:rPr>
            </w:pPr>
            <w:r w:rsidRPr="00E04638">
              <w:rPr>
                <w:rFonts w:ascii="Times New Roman" w:hAnsi="Times New Roman" w:cs="Times New Roman"/>
              </w:rPr>
              <w:t>iepriekšējo 3 (trīs) gadu laikā</w:t>
            </w:r>
            <w:r w:rsidRPr="00E04638">
              <w:rPr>
                <w:rStyle w:val="apple-converted-space"/>
                <w:rFonts w:ascii="Times New Roman" w:hAnsi="Times New Roman" w:cs="Times New Roman"/>
              </w:rPr>
              <w:t xml:space="preserve"> (2012., 2013., 2014. un 2015. </w:t>
            </w:r>
            <w:r w:rsidRPr="00E04638">
              <w:rPr>
                <w:rFonts w:ascii="Times New Roman" w:hAnsi="Times New Roman" w:cs="Times New Roman"/>
              </w:rPr>
              <w:t>līdz piedāvājuma iesniegšanas brīdim) ir pieredze bibliotēku RFID sistēmu ieviešanā un projektu vadībā;</w:t>
            </w:r>
          </w:p>
          <w:p w:rsidR="00C75F4A" w:rsidRPr="00E04638" w:rsidRDefault="00C75F4A" w:rsidP="00C75F4A">
            <w:pPr>
              <w:numPr>
                <w:ilvl w:val="3"/>
                <w:numId w:val="13"/>
              </w:numPr>
              <w:spacing w:before="120" w:after="120"/>
              <w:jc w:val="both"/>
              <w:rPr>
                <w:rFonts w:ascii="Times New Roman" w:hAnsi="Times New Roman" w:cs="Times New Roman"/>
              </w:rPr>
            </w:pPr>
            <w:r w:rsidRPr="00E04638">
              <w:rPr>
                <w:rFonts w:ascii="Times New Roman" w:hAnsi="Times New Roman" w:cs="Times New Roman"/>
              </w:rPr>
              <w:t>iepriekšējo 3 (trīs) gadu laikā</w:t>
            </w:r>
            <w:r w:rsidRPr="00E04638">
              <w:rPr>
                <w:rStyle w:val="apple-converted-space"/>
                <w:rFonts w:ascii="Times New Roman" w:hAnsi="Times New Roman" w:cs="Times New Roman"/>
              </w:rPr>
              <w:t xml:space="preserve"> (2012., 2013., 2014. un 2015. </w:t>
            </w:r>
            <w:r w:rsidRPr="00E04638">
              <w:rPr>
                <w:rFonts w:ascii="Times New Roman" w:hAnsi="Times New Roman" w:cs="Times New Roman"/>
              </w:rPr>
              <w:t>līdz piedāvājuma iesniegšanas brīdim) ne mazāk par trīs (3) ieviestiem bibliotēku RFID sistēmu ieviešanas projektiem projekta vadītāja postenī un vismaz viena no šīm sistēmām integrēta ēkas drošības sistēmā.</w:t>
            </w:r>
          </w:p>
          <w:p w:rsidR="00C75F4A" w:rsidRPr="00E04638" w:rsidRDefault="00C75F4A" w:rsidP="00C75F4A">
            <w:pPr>
              <w:numPr>
                <w:ilvl w:val="3"/>
                <w:numId w:val="13"/>
              </w:numPr>
              <w:spacing w:before="120" w:after="120"/>
              <w:jc w:val="both"/>
              <w:rPr>
                <w:rFonts w:ascii="Times New Roman" w:hAnsi="Times New Roman" w:cs="Times New Roman"/>
              </w:rPr>
            </w:pPr>
            <w:r w:rsidRPr="00E04638">
              <w:rPr>
                <w:rFonts w:ascii="Times New Roman" w:hAnsi="Times New Roman" w:cs="Times New Roman"/>
              </w:rPr>
              <w:t>sistēmas ražotāja vai starptautiskas organizācijas izsniegts sertifikāts par projektu vadītāja profesionālo kvalifikāciju ar tiesībām sagatavot, vadīt un ieviest bibliotēku RFID sistēmu projektus;</w:t>
            </w:r>
          </w:p>
          <w:p w:rsidR="00C75F4A" w:rsidRPr="00E04638" w:rsidRDefault="00C75F4A" w:rsidP="00C75F4A">
            <w:pPr>
              <w:numPr>
                <w:ilvl w:val="3"/>
                <w:numId w:val="13"/>
              </w:numPr>
              <w:spacing w:before="120" w:after="120"/>
              <w:jc w:val="both"/>
              <w:rPr>
                <w:rFonts w:ascii="Times New Roman" w:hAnsi="Times New Roman" w:cs="Times New Roman"/>
              </w:rPr>
            </w:pPr>
            <w:r w:rsidRPr="00E04638">
              <w:rPr>
                <w:rFonts w:ascii="Times New Roman" w:hAnsi="Times New Roman" w:cs="Times New Roman"/>
              </w:rPr>
              <w:t>augstākā izglītība - bakalaura grāds, inženierzinātnēs, sabiedrības vadībā vai informācijas tehnoloģijās.</w:t>
            </w:r>
          </w:p>
          <w:p w:rsidR="00C75F4A" w:rsidRPr="00E04638" w:rsidRDefault="00C75F4A" w:rsidP="00C75F4A">
            <w:pPr>
              <w:numPr>
                <w:ilvl w:val="2"/>
                <w:numId w:val="13"/>
              </w:numPr>
              <w:spacing w:before="120" w:after="120"/>
              <w:jc w:val="both"/>
              <w:rPr>
                <w:rFonts w:ascii="Times New Roman" w:hAnsi="Times New Roman" w:cs="Times New Roman"/>
              </w:rPr>
            </w:pPr>
            <w:r w:rsidRPr="00E04638">
              <w:rPr>
                <w:rFonts w:ascii="Times New Roman" w:hAnsi="Times New Roman" w:cs="Times New Roman"/>
              </w:rPr>
              <w:t>Vismaz viens speciālists informāciju sistēmās:</w:t>
            </w:r>
          </w:p>
          <w:p w:rsidR="00C75F4A" w:rsidRPr="00E04638" w:rsidRDefault="00C75F4A" w:rsidP="00C75F4A">
            <w:pPr>
              <w:numPr>
                <w:ilvl w:val="3"/>
                <w:numId w:val="13"/>
              </w:numPr>
              <w:spacing w:before="120" w:after="120"/>
              <w:jc w:val="both"/>
              <w:rPr>
                <w:rFonts w:ascii="Times New Roman" w:hAnsi="Times New Roman" w:cs="Times New Roman"/>
              </w:rPr>
            </w:pPr>
            <w:r w:rsidRPr="00E04638">
              <w:rPr>
                <w:rFonts w:ascii="Times New Roman" w:hAnsi="Times New Roman" w:cs="Times New Roman"/>
              </w:rPr>
              <w:t>iepriekšējo 3 (trīs) gadu laikā</w:t>
            </w:r>
            <w:r w:rsidRPr="00E04638">
              <w:rPr>
                <w:rStyle w:val="apple-converted-space"/>
                <w:rFonts w:ascii="Times New Roman" w:hAnsi="Times New Roman" w:cs="Times New Roman"/>
              </w:rPr>
              <w:t xml:space="preserve"> (2012., 2013., 2014. un 2015. </w:t>
            </w:r>
            <w:r w:rsidRPr="00E04638">
              <w:rPr>
                <w:rFonts w:ascii="Times New Roman" w:hAnsi="Times New Roman" w:cs="Times New Roman"/>
              </w:rPr>
              <w:t>līdz piedāvājuma iesniegšanas brīdim) ir pieredze informāciju un/vai drošības sistēmu vadībā, integrācijā, projektu/darbu vadībā un uzturēšanā;</w:t>
            </w:r>
          </w:p>
          <w:p w:rsidR="00C75F4A" w:rsidRPr="00E04638" w:rsidRDefault="00C75F4A" w:rsidP="00C75F4A">
            <w:pPr>
              <w:numPr>
                <w:ilvl w:val="3"/>
                <w:numId w:val="13"/>
              </w:numPr>
              <w:spacing w:before="120" w:after="120"/>
              <w:jc w:val="both"/>
              <w:rPr>
                <w:rFonts w:ascii="Times New Roman" w:hAnsi="Times New Roman" w:cs="Times New Roman"/>
              </w:rPr>
            </w:pPr>
            <w:r w:rsidRPr="00E04638">
              <w:rPr>
                <w:rFonts w:ascii="Times New Roman" w:hAnsi="Times New Roman" w:cs="Times New Roman"/>
              </w:rPr>
              <w:t>iepriekšējo 3 (trīs) gadu laikā</w:t>
            </w:r>
            <w:r w:rsidRPr="00E04638">
              <w:rPr>
                <w:rStyle w:val="apple-converted-space"/>
                <w:rFonts w:ascii="Times New Roman" w:hAnsi="Times New Roman" w:cs="Times New Roman"/>
              </w:rPr>
              <w:t xml:space="preserve"> (2012., 2013., 2014. un 2015. </w:t>
            </w:r>
            <w:r w:rsidRPr="00E04638">
              <w:rPr>
                <w:rFonts w:ascii="Times New Roman" w:hAnsi="Times New Roman" w:cs="Times New Roman"/>
              </w:rPr>
              <w:t>līdz piedāvājuma iesniegšanas brīdim) ne mazāk par trim (3) ieviestiem informācijas tehnoloģiju vai drošības sistēmu projektiem serveros un/vai drošības sistēmu integrēšanas, vadības un/vai optimizācijas risinājumi;</w:t>
            </w:r>
          </w:p>
          <w:p w:rsidR="00C75F4A" w:rsidRPr="00E04638" w:rsidRDefault="00C75F4A" w:rsidP="00C75F4A">
            <w:pPr>
              <w:numPr>
                <w:ilvl w:val="3"/>
                <w:numId w:val="13"/>
              </w:numPr>
              <w:spacing w:before="120" w:after="120"/>
              <w:jc w:val="both"/>
              <w:rPr>
                <w:rFonts w:ascii="Times New Roman" w:hAnsi="Times New Roman" w:cs="Times New Roman"/>
              </w:rPr>
            </w:pPr>
            <w:r w:rsidRPr="00E04638">
              <w:rPr>
                <w:rFonts w:ascii="Times New Roman" w:hAnsi="Times New Roman" w:cs="Times New Roman"/>
              </w:rPr>
              <w:t>Microsoft sertificēts IT profesionālis (Microsoft Certified IT Professional-MCITP) vai līdzvērtīgas kvalifikācijas sertifikāts;</w:t>
            </w:r>
          </w:p>
          <w:p w:rsidR="00C75F4A" w:rsidRPr="00E04638" w:rsidRDefault="00C75F4A" w:rsidP="00C75F4A">
            <w:pPr>
              <w:numPr>
                <w:ilvl w:val="3"/>
                <w:numId w:val="13"/>
              </w:numPr>
              <w:spacing w:before="120" w:after="120"/>
              <w:jc w:val="both"/>
              <w:rPr>
                <w:rFonts w:ascii="Times New Roman" w:hAnsi="Times New Roman" w:cs="Times New Roman"/>
              </w:rPr>
            </w:pPr>
            <w:r w:rsidRPr="00E04638">
              <w:rPr>
                <w:rFonts w:ascii="Times New Roman" w:hAnsi="Times New Roman" w:cs="Times New Roman"/>
              </w:rPr>
              <w:t xml:space="preserve">Microsoft sertificēts </w:t>
            </w:r>
            <w:r w:rsidRPr="00E04638">
              <w:rPr>
                <w:rStyle w:val="hps"/>
                <w:rFonts w:ascii="Times New Roman" w:hAnsi="Times New Roman" w:cs="Times New Roman"/>
              </w:rPr>
              <w:t>risinājumu</w:t>
            </w:r>
            <w:r w:rsidRPr="00E04638">
              <w:rPr>
                <w:rFonts w:ascii="Times New Roman" w:hAnsi="Times New Roman" w:cs="Times New Roman"/>
              </w:rPr>
              <w:t xml:space="preserve"> eksperts: serveru infrastruktūras (Microsoft Certified Solutions Expert: Server Infrastructure - MCSE) vai līdzvērtīgas kvalifikācijas sertifikāts;</w:t>
            </w:r>
          </w:p>
          <w:p w:rsidR="00C75F4A" w:rsidRPr="00E04638" w:rsidRDefault="00C75F4A" w:rsidP="00C75F4A">
            <w:pPr>
              <w:numPr>
                <w:ilvl w:val="3"/>
                <w:numId w:val="13"/>
              </w:numPr>
              <w:spacing w:before="120" w:after="120"/>
              <w:jc w:val="both"/>
              <w:rPr>
                <w:rFonts w:ascii="Times New Roman" w:hAnsi="Times New Roman" w:cs="Times New Roman"/>
              </w:rPr>
            </w:pPr>
            <w:r w:rsidRPr="00E04638">
              <w:rPr>
                <w:rFonts w:ascii="Times New Roman" w:hAnsi="Times New Roman" w:cs="Times New Roman"/>
              </w:rPr>
              <w:t>augstākā izglītība - bakalaura grāds, inženierzinātnēs, matemātikā vai informācijas tehnoloģijās.</w:t>
            </w:r>
          </w:p>
          <w:p w:rsidR="00C75F4A" w:rsidRPr="00E04638" w:rsidRDefault="00C75F4A" w:rsidP="00C75F4A">
            <w:pPr>
              <w:pStyle w:val="ListParagraph"/>
              <w:numPr>
                <w:ilvl w:val="2"/>
                <w:numId w:val="13"/>
              </w:numPr>
              <w:spacing w:before="120" w:after="120"/>
              <w:jc w:val="both"/>
              <w:rPr>
                <w:rFonts w:ascii="Times New Roman" w:hAnsi="Times New Roman" w:cs="Times New Roman"/>
              </w:rPr>
            </w:pPr>
            <w:r w:rsidRPr="00E04638">
              <w:rPr>
                <w:rFonts w:ascii="Times New Roman" w:hAnsi="Times New Roman" w:cs="Times New Roman"/>
              </w:rPr>
              <w:t>Vismaz viens bibliotēku RFID sistēmu uzstādīšanas un uzturēšanas inženieris:</w:t>
            </w:r>
          </w:p>
          <w:p w:rsidR="00C75F4A" w:rsidRPr="00E04638" w:rsidRDefault="00C75F4A" w:rsidP="00C75F4A">
            <w:pPr>
              <w:pStyle w:val="ListParagraph"/>
              <w:numPr>
                <w:ilvl w:val="3"/>
                <w:numId w:val="13"/>
              </w:numPr>
              <w:spacing w:before="120" w:after="120"/>
              <w:jc w:val="both"/>
              <w:rPr>
                <w:rFonts w:ascii="Times New Roman" w:hAnsi="Times New Roman" w:cs="Times New Roman"/>
              </w:rPr>
            </w:pPr>
            <w:r w:rsidRPr="00E04638">
              <w:rPr>
                <w:rFonts w:ascii="Times New Roman" w:hAnsi="Times New Roman" w:cs="Times New Roman"/>
              </w:rPr>
              <w:t>iepriekšējo 3 (trīs) gadu laikā</w:t>
            </w:r>
            <w:r w:rsidRPr="00E04638">
              <w:rPr>
                <w:rStyle w:val="apple-converted-space"/>
                <w:rFonts w:ascii="Times New Roman" w:hAnsi="Times New Roman" w:cs="Times New Roman"/>
              </w:rPr>
              <w:t xml:space="preserve"> (2012., 2013., 2014. un 2015. </w:t>
            </w:r>
            <w:r w:rsidRPr="00E04638">
              <w:rPr>
                <w:rFonts w:ascii="Times New Roman" w:hAnsi="Times New Roman" w:cs="Times New Roman"/>
              </w:rPr>
              <w:t>līdz piedāvājuma iesniegšanas brīdim) ir pieredze bibliotēku RFID sistēmu ieviešanā un tehniskajā uzturēšanā;</w:t>
            </w:r>
          </w:p>
          <w:p w:rsidR="00C75F4A" w:rsidRPr="00E04638" w:rsidRDefault="00C75F4A" w:rsidP="00C75F4A">
            <w:pPr>
              <w:pStyle w:val="ListParagraph"/>
              <w:numPr>
                <w:ilvl w:val="3"/>
                <w:numId w:val="13"/>
              </w:numPr>
              <w:spacing w:before="120" w:after="120"/>
              <w:jc w:val="both"/>
              <w:rPr>
                <w:rFonts w:ascii="Times New Roman" w:hAnsi="Times New Roman" w:cs="Times New Roman"/>
              </w:rPr>
            </w:pPr>
            <w:r w:rsidRPr="00E04638">
              <w:rPr>
                <w:rFonts w:ascii="Times New Roman" w:hAnsi="Times New Roman" w:cs="Times New Roman"/>
              </w:rPr>
              <w:t>iepriekšējo 3 (trīs) gadu laikā</w:t>
            </w:r>
            <w:r w:rsidRPr="00E04638">
              <w:rPr>
                <w:rStyle w:val="apple-converted-space"/>
                <w:rFonts w:ascii="Times New Roman" w:hAnsi="Times New Roman" w:cs="Times New Roman"/>
              </w:rPr>
              <w:t xml:space="preserve"> (2012., 2013., 2014. un 2015. </w:t>
            </w:r>
            <w:r w:rsidRPr="00E04638">
              <w:rPr>
                <w:rFonts w:ascii="Times New Roman" w:hAnsi="Times New Roman" w:cs="Times New Roman"/>
              </w:rPr>
              <w:t>līdz piedāvājuma iesniegšanas brīdim) ne mazāk par trīs (3) ieviestiem bibliotēku RFID sistēmu projektiem inženiera postenī un vismaz viena no šīm sistēmām integrēta ēkas drošības sistēmā un uzstādīta Latvijā;</w:t>
            </w:r>
          </w:p>
          <w:p w:rsidR="00E06CCF" w:rsidRPr="00E04638" w:rsidRDefault="00C75F4A" w:rsidP="00E06CCF">
            <w:pPr>
              <w:pStyle w:val="ListParagraph"/>
              <w:numPr>
                <w:ilvl w:val="3"/>
                <w:numId w:val="13"/>
              </w:numPr>
              <w:spacing w:before="120" w:after="120"/>
              <w:jc w:val="both"/>
              <w:rPr>
                <w:rFonts w:ascii="Times New Roman" w:hAnsi="Times New Roman" w:cs="Times New Roman"/>
              </w:rPr>
            </w:pPr>
            <w:r w:rsidRPr="00E04638">
              <w:rPr>
                <w:rFonts w:ascii="Times New Roman" w:hAnsi="Times New Roman" w:cs="Times New Roman"/>
              </w:rPr>
              <w:t>piedāvātās sistēmas ražotāja izsniegts sertifikāts bibliotēku RFID sistēmu ierīkošanai, tehniskai uzturēšanai un garantijas apkalpošanai;</w:t>
            </w:r>
          </w:p>
          <w:p w:rsidR="00803E02" w:rsidRPr="00E04638" w:rsidRDefault="00C75F4A" w:rsidP="00E06CCF">
            <w:pPr>
              <w:pStyle w:val="ListParagraph"/>
              <w:numPr>
                <w:ilvl w:val="3"/>
                <w:numId w:val="13"/>
              </w:numPr>
              <w:spacing w:before="120" w:after="120"/>
              <w:jc w:val="both"/>
              <w:rPr>
                <w:rFonts w:ascii="Times New Roman" w:hAnsi="Times New Roman" w:cs="Times New Roman"/>
              </w:rPr>
            </w:pPr>
            <w:r w:rsidRPr="00E04638">
              <w:rPr>
                <w:rFonts w:ascii="Times New Roman" w:hAnsi="Times New Roman" w:cs="Times New Roman"/>
              </w:rPr>
              <w:t>augstākā izglītība - bakalaura grāds, inženierzinātnēs.</w:t>
            </w:r>
          </w:p>
          <w:p w:rsidR="00545155" w:rsidRPr="00E04638" w:rsidRDefault="00545155" w:rsidP="00545155">
            <w:pPr>
              <w:numPr>
                <w:ilvl w:val="0"/>
                <w:numId w:val="13"/>
              </w:numPr>
              <w:jc w:val="both"/>
              <w:rPr>
                <w:rFonts w:ascii="Times New Roman" w:hAnsi="Times New Roman" w:cs="Times New Roman"/>
                <w:b/>
              </w:rPr>
            </w:pPr>
            <w:r w:rsidRPr="00E04638">
              <w:rPr>
                <w:rFonts w:ascii="Times New Roman" w:hAnsi="Times New Roman" w:cs="Times New Roman"/>
                <w:b/>
              </w:rPr>
              <w:t>Prasības attiecībā uz pretendenta tehniskajām un profesionālajām spējām</w:t>
            </w:r>
          </w:p>
          <w:p w:rsidR="00545155" w:rsidRPr="00E04638" w:rsidRDefault="00545155" w:rsidP="00545155">
            <w:pPr>
              <w:numPr>
                <w:ilvl w:val="1"/>
                <w:numId w:val="13"/>
              </w:numPr>
              <w:spacing w:before="100" w:beforeAutospacing="1" w:after="100" w:afterAutospacing="1"/>
              <w:ind w:left="720" w:hanging="578"/>
              <w:jc w:val="both"/>
              <w:rPr>
                <w:rFonts w:ascii="Times New Roman" w:hAnsi="Times New Roman" w:cs="Times New Roman"/>
              </w:rPr>
            </w:pPr>
            <w:r w:rsidRPr="00E04638">
              <w:rPr>
                <w:rFonts w:ascii="Times New Roman" w:hAnsi="Times New Roman" w:cs="Times New Roman"/>
              </w:rPr>
              <w:t>Pretendenta rīcībā ir visi nepieciešamie resursi savlaicīgai un kvalitatīvai līguma izpildei atbilstoši Tehniskajām specifikācijām. Pretendents ir spējīgs veikt Preces garantijas nodrošināšanu.</w:t>
            </w:r>
          </w:p>
          <w:p w:rsidR="00545155" w:rsidRPr="00E04638" w:rsidRDefault="00545155" w:rsidP="00545155">
            <w:pPr>
              <w:numPr>
                <w:ilvl w:val="1"/>
                <w:numId w:val="13"/>
              </w:numPr>
              <w:ind w:left="720" w:hanging="578"/>
              <w:jc w:val="both"/>
              <w:rPr>
                <w:rFonts w:ascii="Times New Roman" w:hAnsi="Times New Roman" w:cs="Times New Roman"/>
              </w:rPr>
            </w:pPr>
            <w:r w:rsidRPr="00E04638">
              <w:rPr>
                <w:rFonts w:ascii="Times New Roman" w:hAnsi="Times New Roman" w:cs="Times New Roman"/>
              </w:rPr>
              <w:t>Pretendents var balstīties uz citu uzņēmēju iespējām, ja tas nepieciešams konkrētā līguma izpildei, neatkarīgi no savstarpējo attiecību tiesiskā rakstura. Šādā gadījumā pretendents pierāda Pasūtītājam, ka viņa rīcībā būs nepieciešamie resursi, iesniedzot šo uzņēmumu apliecinājumu vai vienošanos par nepieciešamo resursu nodošanu pretendenta rīcībā.</w:t>
            </w:r>
          </w:p>
          <w:p w:rsidR="00545155" w:rsidRPr="00E04638" w:rsidRDefault="00545155" w:rsidP="00545155">
            <w:pPr>
              <w:spacing w:before="120" w:after="120"/>
              <w:ind w:left="1702"/>
              <w:jc w:val="both"/>
              <w:rPr>
                <w:rFonts w:ascii="Times New Roman" w:hAnsi="Times New Roman" w:cs="Times New Roman"/>
              </w:rPr>
            </w:pPr>
          </w:p>
        </w:tc>
      </w:tr>
      <w:tr w:rsidR="00803E02" w:rsidRPr="00E04638" w:rsidTr="005C4842">
        <w:tc>
          <w:tcPr>
            <w:tcW w:w="2694" w:type="dxa"/>
          </w:tcPr>
          <w:p w:rsidR="00803E02" w:rsidRPr="00E04638" w:rsidRDefault="00803E02" w:rsidP="00803E02">
            <w:pPr>
              <w:pStyle w:val="tv2131"/>
              <w:spacing w:line="240" w:lineRule="auto"/>
              <w:ind w:firstLine="0"/>
              <w:contextualSpacing/>
              <w:rPr>
                <w:b/>
                <w:bCs/>
                <w:color w:val="auto"/>
                <w:sz w:val="22"/>
                <w:szCs w:val="22"/>
              </w:rPr>
            </w:pPr>
            <w:r w:rsidRPr="00E04638">
              <w:rPr>
                <w:b/>
                <w:bCs/>
                <w:color w:val="auto"/>
                <w:sz w:val="22"/>
                <w:szCs w:val="22"/>
              </w:rPr>
              <w:lastRenderedPageBreak/>
              <w:t>Piedāvājumu izvēles kritērijs, vērtēšanas kritēriji un to īpatsvars:</w:t>
            </w:r>
          </w:p>
        </w:tc>
        <w:tc>
          <w:tcPr>
            <w:tcW w:w="7088" w:type="dxa"/>
          </w:tcPr>
          <w:p w:rsidR="00803E02" w:rsidRPr="00E04638" w:rsidRDefault="007E591F" w:rsidP="007D414B">
            <w:pPr>
              <w:pStyle w:val="ListParagraph2"/>
              <w:suppressAutoHyphens/>
              <w:spacing w:after="0" w:line="240" w:lineRule="auto"/>
              <w:ind w:left="0"/>
              <w:jc w:val="both"/>
              <w:rPr>
                <w:rFonts w:ascii="Times New Roman" w:hAnsi="Times New Roman" w:cs="Times New Roman"/>
                <w:bCs/>
              </w:rPr>
            </w:pPr>
            <w:r w:rsidRPr="00E04638">
              <w:rPr>
                <w:rFonts w:ascii="Times New Roman" w:hAnsi="Times New Roman" w:cs="Times New Roman"/>
                <w:bCs/>
              </w:rPr>
              <w:t>Atbilstoši nolikuma 18.7.punktam – piedāvājums ar viszemāko cenu.</w:t>
            </w:r>
          </w:p>
        </w:tc>
      </w:tr>
      <w:tr w:rsidR="00803E02" w:rsidRPr="00E04638" w:rsidTr="005C4842">
        <w:tc>
          <w:tcPr>
            <w:tcW w:w="2694" w:type="dxa"/>
          </w:tcPr>
          <w:p w:rsidR="00803E02" w:rsidRPr="00E04638" w:rsidRDefault="00803E02" w:rsidP="00803E02">
            <w:pPr>
              <w:pStyle w:val="tv2131"/>
              <w:spacing w:line="240" w:lineRule="auto"/>
              <w:ind w:firstLine="0"/>
              <w:contextualSpacing/>
              <w:rPr>
                <w:b/>
                <w:bCs/>
                <w:color w:val="auto"/>
                <w:sz w:val="22"/>
                <w:szCs w:val="22"/>
              </w:rPr>
            </w:pPr>
            <w:r w:rsidRPr="00E04638">
              <w:rPr>
                <w:b/>
                <w:bCs/>
                <w:color w:val="auto"/>
                <w:sz w:val="22"/>
                <w:szCs w:val="22"/>
              </w:rPr>
              <w:t>Piedāvājumu iesniegšanas termiņš un vieta:</w:t>
            </w:r>
          </w:p>
        </w:tc>
        <w:tc>
          <w:tcPr>
            <w:tcW w:w="7088" w:type="dxa"/>
          </w:tcPr>
          <w:p w:rsidR="00803E02" w:rsidRPr="00E04638" w:rsidRDefault="00106E15" w:rsidP="00106E15">
            <w:pPr>
              <w:jc w:val="both"/>
              <w:rPr>
                <w:rFonts w:ascii="Times New Roman" w:hAnsi="Times New Roman" w:cs="Times New Roman"/>
              </w:rPr>
            </w:pPr>
            <w:r w:rsidRPr="00E04638">
              <w:rPr>
                <w:rFonts w:ascii="Times New Roman" w:hAnsi="Times New Roman" w:cs="Times New Roman"/>
              </w:rPr>
              <w:t>Piedāvājumi jāiesniedz Pasūtītājam, līdz 2015.gada 10.jūnija, plkst.11.00, Latvijas Universitātes Saimniecības pārvaldē, Baznīcas ielā 5, 1.stāvā Torņkalna projekta birojā (ieeja pie automašīnu barjeras), darba laikā no plkst. 9:00 līdz 16:30, pārtraukums no 12:00 līdz 13:00.</w:t>
            </w:r>
          </w:p>
        </w:tc>
      </w:tr>
      <w:tr w:rsidR="00803E02" w:rsidRPr="00E04638" w:rsidTr="009319CE">
        <w:trPr>
          <w:trHeight w:val="1145"/>
        </w:trPr>
        <w:tc>
          <w:tcPr>
            <w:tcW w:w="2694" w:type="dxa"/>
          </w:tcPr>
          <w:p w:rsidR="00803E02" w:rsidRPr="00E04638" w:rsidRDefault="00803E02" w:rsidP="00803E02">
            <w:pPr>
              <w:pStyle w:val="tv2131"/>
              <w:spacing w:line="240" w:lineRule="auto"/>
              <w:ind w:firstLine="0"/>
              <w:contextualSpacing/>
              <w:rPr>
                <w:b/>
                <w:bCs/>
                <w:color w:val="auto"/>
                <w:sz w:val="22"/>
                <w:szCs w:val="22"/>
              </w:rPr>
            </w:pPr>
            <w:r w:rsidRPr="00E04638">
              <w:rPr>
                <w:b/>
                <w:bCs/>
                <w:color w:val="auto"/>
                <w:sz w:val="22"/>
                <w:szCs w:val="22"/>
              </w:rPr>
              <w:t>Piedāvājumu atvēršanas vieta, datums un laiks:</w:t>
            </w:r>
          </w:p>
        </w:tc>
        <w:tc>
          <w:tcPr>
            <w:tcW w:w="7088" w:type="dxa"/>
          </w:tcPr>
          <w:p w:rsidR="00803E02" w:rsidRPr="00E04638" w:rsidRDefault="00943F7A" w:rsidP="00943F7A">
            <w:pPr>
              <w:pStyle w:val="tv2131"/>
              <w:spacing w:line="240" w:lineRule="auto"/>
              <w:ind w:firstLine="0"/>
              <w:contextualSpacing/>
              <w:jc w:val="both"/>
              <w:rPr>
                <w:bCs/>
                <w:color w:val="auto"/>
                <w:sz w:val="22"/>
                <w:szCs w:val="22"/>
              </w:rPr>
            </w:pPr>
            <w:r w:rsidRPr="00E04638">
              <w:rPr>
                <w:color w:val="auto"/>
                <w:sz w:val="22"/>
                <w:szCs w:val="22"/>
              </w:rPr>
              <w:t>Piedāvājumu atvēršana notika Latvijas Universitātes Saimniecības pārvaldē, Baznīcas ielā 5, 1.stāvā Torņkalna projekta birojā tūlīt pēc piedāvājumu iesniegšanas termiņa beigām, tas ir 2015.gada 10.jūnija, plkst.11.00. Piedāvājumu atvēršana ir atklāta.</w:t>
            </w:r>
          </w:p>
        </w:tc>
      </w:tr>
      <w:tr w:rsidR="00803E02" w:rsidRPr="00E04638" w:rsidTr="007D414B">
        <w:trPr>
          <w:trHeight w:val="1945"/>
        </w:trPr>
        <w:tc>
          <w:tcPr>
            <w:tcW w:w="2694" w:type="dxa"/>
          </w:tcPr>
          <w:p w:rsidR="00803E02" w:rsidRPr="00E04638" w:rsidRDefault="00803E02" w:rsidP="00803E02">
            <w:pPr>
              <w:pStyle w:val="tv2131"/>
              <w:spacing w:line="240" w:lineRule="auto"/>
              <w:ind w:firstLine="0"/>
              <w:rPr>
                <w:b/>
                <w:bCs/>
                <w:color w:val="auto"/>
                <w:sz w:val="22"/>
                <w:szCs w:val="22"/>
              </w:rPr>
            </w:pPr>
            <w:r w:rsidRPr="00E04638">
              <w:rPr>
                <w:b/>
                <w:bCs/>
                <w:color w:val="auto"/>
                <w:sz w:val="22"/>
                <w:szCs w:val="22"/>
              </w:rPr>
              <w:t>Pretendentu nosaukumi, kuri iesnieguši piedāvājumus un cenas:</w:t>
            </w:r>
          </w:p>
        </w:tc>
        <w:tc>
          <w:tcPr>
            <w:tcW w:w="7088" w:type="dxa"/>
          </w:tcPr>
          <w:tbl>
            <w:tblPr>
              <w:tblStyle w:val="TableGrid"/>
              <w:tblpPr w:leftFromText="180" w:rightFromText="180" w:horzAnchor="margin" w:tblpY="330"/>
              <w:tblOverlap w:val="never"/>
              <w:tblW w:w="0" w:type="auto"/>
              <w:tblLayout w:type="fixed"/>
              <w:tblLook w:val="04A0" w:firstRow="1" w:lastRow="0" w:firstColumn="1" w:lastColumn="0" w:noHBand="0" w:noVBand="1"/>
            </w:tblPr>
            <w:tblGrid>
              <w:gridCol w:w="567"/>
              <w:gridCol w:w="2972"/>
              <w:gridCol w:w="3119"/>
            </w:tblGrid>
            <w:tr w:rsidR="007E591F" w:rsidRPr="00E04638" w:rsidTr="007D414B">
              <w:tc>
                <w:tcPr>
                  <w:tcW w:w="567" w:type="dxa"/>
                </w:tcPr>
                <w:p w:rsidR="007D414B" w:rsidRPr="00E04638" w:rsidRDefault="007D414B" w:rsidP="007D414B">
                  <w:pPr>
                    <w:pStyle w:val="ListParagraph"/>
                    <w:ind w:left="0" w:right="-108"/>
                    <w:jc w:val="both"/>
                    <w:rPr>
                      <w:rFonts w:ascii="Times New Roman" w:hAnsi="Times New Roman" w:cs="Times New Roman"/>
                      <w:bCs/>
                    </w:rPr>
                  </w:pPr>
                  <w:r w:rsidRPr="00E04638">
                    <w:rPr>
                      <w:rFonts w:ascii="Times New Roman" w:hAnsi="Times New Roman" w:cs="Times New Roman"/>
                      <w:bCs/>
                    </w:rPr>
                    <w:t>Nr.</w:t>
                  </w:r>
                </w:p>
                <w:p w:rsidR="007E591F" w:rsidRPr="00E04638" w:rsidRDefault="007D414B" w:rsidP="007D414B">
                  <w:pPr>
                    <w:pStyle w:val="ListParagraph"/>
                    <w:ind w:left="0" w:right="-108"/>
                    <w:jc w:val="both"/>
                    <w:rPr>
                      <w:rFonts w:ascii="Times New Roman" w:hAnsi="Times New Roman" w:cs="Times New Roman"/>
                      <w:bCs/>
                    </w:rPr>
                  </w:pPr>
                  <w:r w:rsidRPr="00E04638">
                    <w:rPr>
                      <w:rFonts w:ascii="Times New Roman" w:hAnsi="Times New Roman" w:cs="Times New Roman"/>
                      <w:bCs/>
                    </w:rPr>
                    <w:t>p.k.</w:t>
                  </w:r>
                </w:p>
              </w:tc>
              <w:tc>
                <w:tcPr>
                  <w:tcW w:w="2972" w:type="dxa"/>
                </w:tcPr>
                <w:p w:rsidR="007E591F" w:rsidRPr="00E04638" w:rsidRDefault="007D414B" w:rsidP="007E591F">
                  <w:pPr>
                    <w:pStyle w:val="ListParagraph"/>
                    <w:ind w:left="0"/>
                    <w:jc w:val="both"/>
                    <w:rPr>
                      <w:rFonts w:ascii="Times New Roman" w:hAnsi="Times New Roman" w:cs="Times New Roman"/>
                      <w:bCs/>
                    </w:rPr>
                  </w:pPr>
                  <w:r w:rsidRPr="00E04638">
                    <w:rPr>
                      <w:rFonts w:ascii="Times New Roman" w:hAnsi="Times New Roman" w:cs="Times New Roman"/>
                      <w:bCs/>
                    </w:rPr>
                    <w:t>Pretendenta nosaukums</w:t>
                  </w:r>
                </w:p>
              </w:tc>
              <w:tc>
                <w:tcPr>
                  <w:tcW w:w="3119" w:type="dxa"/>
                </w:tcPr>
                <w:p w:rsidR="007E591F" w:rsidRPr="00E04638" w:rsidRDefault="007D414B" w:rsidP="007E591F">
                  <w:pPr>
                    <w:pStyle w:val="ListParagraph"/>
                    <w:ind w:left="0"/>
                    <w:jc w:val="both"/>
                    <w:rPr>
                      <w:rFonts w:ascii="Times New Roman" w:hAnsi="Times New Roman" w:cs="Times New Roman"/>
                      <w:bCs/>
                    </w:rPr>
                  </w:pPr>
                  <w:r w:rsidRPr="00E04638">
                    <w:rPr>
                      <w:rFonts w:ascii="Times New Roman" w:hAnsi="Times New Roman" w:cs="Times New Roman"/>
                      <w:bCs/>
                    </w:rPr>
                    <w:t>Piedāvātā līgumcena</w:t>
                  </w:r>
                </w:p>
              </w:tc>
            </w:tr>
            <w:tr w:rsidR="007E591F" w:rsidRPr="00E04638" w:rsidTr="007D414B">
              <w:tc>
                <w:tcPr>
                  <w:tcW w:w="567" w:type="dxa"/>
                </w:tcPr>
                <w:p w:rsidR="007E591F" w:rsidRPr="00E04638" w:rsidRDefault="007D414B" w:rsidP="007D414B">
                  <w:pPr>
                    <w:pStyle w:val="ListParagraph"/>
                    <w:ind w:left="0" w:right="-250"/>
                    <w:jc w:val="both"/>
                    <w:rPr>
                      <w:rFonts w:ascii="Times New Roman" w:hAnsi="Times New Roman" w:cs="Times New Roman"/>
                      <w:bCs/>
                    </w:rPr>
                  </w:pPr>
                  <w:r w:rsidRPr="00E04638">
                    <w:rPr>
                      <w:rFonts w:ascii="Times New Roman" w:hAnsi="Times New Roman" w:cs="Times New Roman"/>
                      <w:bCs/>
                    </w:rPr>
                    <w:t>1.</w:t>
                  </w:r>
                </w:p>
              </w:tc>
              <w:tc>
                <w:tcPr>
                  <w:tcW w:w="2972" w:type="dxa"/>
                </w:tcPr>
                <w:p w:rsidR="007E591F" w:rsidRPr="00E04638" w:rsidRDefault="009319CE" w:rsidP="009319CE">
                  <w:pPr>
                    <w:pStyle w:val="ListParagraph"/>
                    <w:ind w:left="0"/>
                    <w:jc w:val="center"/>
                    <w:rPr>
                      <w:rFonts w:ascii="Times New Roman" w:hAnsi="Times New Roman" w:cs="Times New Roman"/>
                      <w:bCs/>
                    </w:rPr>
                  </w:pPr>
                  <w:r w:rsidRPr="00E04638">
                    <w:rPr>
                      <w:rFonts w:ascii="Times New Roman" w:hAnsi="Times New Roman" w:cs="Times New Roman"/>
                      <w:bCs/>
                    </w:rPr>
                    <w:t>SIA “Atea”</w:t>
                  </w:r>
                </w:p>
              </w:tc>
              <w:tc>
                <w:tcPr>
                  <w:tcW w:w="3119" w:type="dxa"/>
                </w:tcPr>
                <w:p w:rsidR="007E591F" w:rsidRPr="00E04638" w:rsidRDefault="007D414B" w:rsidP="009319CE">
                  <w:pPr>
                    <w:pStyle w:val="ListParagraph"/>
                    <w:ind w:left="0"/>
                    <w:jc w:val="both"/>
                    <w:rPr>
                      <w:rFonts w:ascii="Times New Roman" w:hAnsi="Times New Roman" w:cs="Times New Roman"/>
                      <w:bCs/>
                    </w:rPr>
                  </w:pPr>
                  <w:r w:rsidRPr="00E04638">
                    <w:rPr>
                      <w:rFonts w:ascii="Times New Roman" w:hAnsi="Times New Roman" w:cs="Times New Roman"/>
                    </w:rPr>
                    <w:t>EUR</w:t>
                  </w:r>
                  <w:r w:rsidR="009319CE" w:rsidRPr="00E04638">
                    <w:rPr>
                      <w:rFonts w:ascii="Times New Roman" w:hAnsi="Times New Roman" w:cs="Times New Roman"/>
                    </w:rPr>
                    <w:t xml:space="preserve"> </w:t>
                  </w:r>
                  <w:r w:rsidR="009319CE" w:rsidRPr="00E04638">
                    <w:rPr>
                      <w:rFonts w:ascii="Times New Roman" w:hAnsi="Times New Roman" w:cs="Times New Roman"/>
                      <w:bCs/>
                    </w:rPr>
                    <w:t>133 933,00</w:t>
                  </w:r>
                  <w:r w:rsidRPr="00E04638">
                    <w:rPr>
                      <w:rFonts w:ascii="Times New Roman" w:hAnsi="Times New Roman" w:cs="Times New Roman"/>
                    </w:rPr>
                    <w:t>, bez PVN</w:t>
                  </w:r>
                </w:p>
              </w:tc>
            </w:tr>
          </w:tbl>
          <w:p w:rsidR="00803E02" w:rsidRPr="00E04638" w:rsidRDefault="00803E02" w:rsidP="009319CE">
            <w:pPr>
              <w:pStyle w:val="ListParagraph"/>
              <w:ind w:left="317"/>
              <w:jc w:val="both"/>
              <w:rPr>
                <w:rFonts w:ascii="Times New Roman" w:hAnsi="Times New Roman" w:cs="Times New Roman"/>
                <w:b/>
                <w:bCs/>
              </w:rPr>
            </w:pPr>
          </w:p>
        </w:tc>
      </w:tr>
      <w:tr w:rsidR="00803E02" w:rsidRPr="00E04638" w:rsidTr="005C4842">
        <w:tc>
          <w:tcPr>
            <w:tcW w:w="2694" w:type="dxa"/>
          </w:tcPr>
          <w:p w:rsidR="00803E02" w:rsidRPr="00E04638" w:rsidRDefault="00803E02" w:rsidP="00803E02">
            <w:pPr>
              <w:pStyle w:val="tv2131"/>
              <w:spacing w:line="240" w:lineRule="auto"/>
              <w:ind w:firstLine="0"/>
              <w:contextualSpacing/>
              <w:rPr>
                <w:b/>
                <w:bCs/>
                <w:color w:val="auto"/>
                <w:sz w:val="22"/>
                <w:szCs w:val="22"/>
              </w:rPr>
            </w:pPr>
            <w:r w:rsidRPr="00E04638">
              <w:rPr>
                <w:b/>
                <w:bCs/>
                <w:color w:val="auto"/>
                <w:sz w:val="22"/>
                <w:szCs w:val="22"/>
              </w:rPr>
              <w:t>Pamatojums lēmumam par piedāvājumu neatbilstību iepirkuma dokumentos noteiktajām prasībām:</w:t>
            </w:r>
          </w:p>
        </w:tc>
        <w:tc>
          <w:tcPr>
            <w:tcW w:w="7088" w:type="dxa"/>
          </w:tcPr>
          <w:p w:rsidR="00803E02" w:rsidRPr="00E04638" w:rsidRDefault="00CC3B8A" w:rsidP="003728B4">
            <w:pPr>
              <w:jc w:val="both"/>
              <w:rPr>
                <w:rFonts w:ascii="Times New Roman" w:hAnsi="Times New Roman" w:cs="Times New Roman"/>
                <w:b/>
                <w:bCs/>
              </w:rPr>
            </w:pPr>
            <w:r w:rsidRPr="00E04638">
              <w:rPr>
                <w:rFonts w:ascii="Times New Roman" w:hAnsi="Times New Roman" w:cs="Times New Roman"/>
                <w:bCs/>
              </w:rPr>
              <w:t>SIA “Atea” piedāvājums atbilst visām iepirkuma dokumentos noteiktajām prasībām.</w:t>
            </w:r>
          </w:p>
        </w:tc>
      </w:tr>
      <w:tr w:rsidR="007E591F" w:rsidRPr="00E04638" w:rsidTr="005C4842">
        <w:tc>
          <w:tcPr>
            <w:tcW w:w="2694" w:type="dxa"/>
          </w:tcPr>
          <w:p w:rsidR="007E591F" w:rsidRPr="00E04638" w:rsidRDefault="007E591F" w:rsidP="007E591F">
            <w:pPr>
              <w:pStyle w:val="tv2131"/>
              <w:spacing w:line="240" w:lineRule="auto"/>
              <w:ind w:firstLine="0"/>
              <w:contextualSpacing/>
              <w:rPr>
                <w:b/>
                <w:bCs/>
                <w:color w:val="auto"/>
                <w:sz w:val="22"/>
                <w:szCs w:val="22"/>
              </w:rPr>
            </w:pPr>
            <w:r w:rsidRPr="00E04638">
              <w:rPr>
                <w:b/>
                <w:bCs/>
                <w:color w:val="auto"/>
                <w:sz w:val="22"/>
                <w:szCs w:val="22"/>
              </w:rPr>
              <w:t>Tā pretendenta nosaukums, ar kuru nolemts slēgt iepirkuma līgumu, līgumcena:</w:t>
            </w:r>
          </w:p>
        </w:tc>
        <w:tc>
          <w:tcPr>
            <w:tcW w:w="7088" w:type="dxa"/>
          </w:tcPr>
          <w:p w:rsidR="007E591F" w:rsidRPr="00E04638" w:rsidRDefault="007E591F" w:rsidP="00265779">
            <w:pPr>
              <w:autoSpaceDE w:val="0"/>
              <w:autoSpaceDN w:val="0"/>
              <w:adjustRightInd w:val="0"/>
              <w:jc w:val="both"/>
              <w:rPr>
                <w:rFonts w:ascii="Times New Roman" w:hAnsi="Times New Roman" w:cs="Times New Roman"/>
                <w:b/>
                <w:bCs/>
              </w:rPr>
            </w:pPr>
            <w:r w:rsidRPr="00E04638">
              <w:rPr>
                <w:rFonts w:ascii="Times New Roman" w:hAnsi="Times New Roman" w:cs="Times New Roman"/>
                <w:bCs/>
              </w:rPr>
              <w:t xml:space="preserve">Lēmums pieņemts </w:t>
            </w:r>
            <w:r w:rsidR="00265779" w:rsidRPr="00E04638">
              <w:rPr>
                <w:rFonts w:ascii="Times New Roman" w:hAnsi="Times New Roman" w:cs="Times New Roman"/>
                <w:bCs/>
              </w:rPr>
              <w:t>15</w:t>
            </w:r>
            <w:r w:rsidRPr="00E04638">
              <w:rPr>
                <w:rFonts w:ascii="Times New Roman" w:hAnsi="Times New Roman" w:cs="Times New Roman"/>
                <w:bCs/>
              </w:rPr>
              <w:t>.07.2015.gada iepirkuma komisijas sēdē (protokols Nr</w:t>
            </w:r>
            <w:r w:rsidRPr="00E04638">
              <w:rPr>
                <w:rFonts w:ascii="Times New Roman" w:hAnsi="Times New Roman" w:cs="Times New Roman"/>
                <w:b/>
                <w:bCs/>
              </w:rPr>
              <w:t>.</w:t>
            </w:r>
            <w:r w:rsidRPr="00E04638">
              <w:rPr>
                <w:rFonts w:ascii="Times New Roman" w:hAnsi="Times New Roman" w:cs="Times New Roman"/>
                <w:bCs/>
              </w:rPr>
              <w:t xml:space="preserve">4): līgumslēgšanas tiesības piešķirt pretendentam  </w:t>
            </w:r>
            <w:r w:rsidR="00265779" w:rsidRPr="00E04638">
              <w:rPr>
                <w:rFonts w:ascii="Times New Roman" w:hAnsi="Times New Roman" w:cs="Times New Roman"/>
                <w:bCs/>
              </w:rPr>
              <w:t>SIA “Atea”</w:t>
            </w:r>
            <w:r w:rsidRPr="00E04638">
              <w:rPr>
                <w:rFonts w:ascii="Times New Roman" w:hAnsi="Times New Roman" w:cs="Times New Roman"/>
                <w:bCs/>
              </w:rPr>
              <w:t xml:space="preserve">  - EUR </w:t>
            </w:r>
            <w:r w:rsidR="00E16F31" w:rsidRPr="00E04638">
              <w:rPr>
                <w:rFonts w:ascii="Times New Roman" w:hAnsi="Times New Roman" w:cs="Times New Roman"/>
                <w:bCs/>
              </w:rPr>
              <w:t>133 933,00</w:t>
            </w:r>
            <w:r w:rsidRPr="00E04638">
              <w:rPr>
                <w:rFonts w:ascii="Times New Roman" w:hAnsi="Times New Roman" w:cs="Times New Roman"/>
                <w:bCs/>
              </w:rPr>
              <w:t>, bez PVN.</w:t>
            </w:r>
          </w:p>
        </w:tc>
      </w:tr>
      <w:tr w:rsidR="007E591F" w:rsidRPr="00E04638" w:rsidTr="005C4842">
        <w:tc>
          <w:tcPr>
            <w:tcW w:w="2694" w:type="dxa"/>
          </w:tcPr>
          <w:p w:rsidR="007E591F" w:rsidRPr="00E04638" w:rsidRDefault="007E591F" w:rsidP="007E591F">
            <w:pPr>
              <w:pStyle w:val="tv2131"/>
              <w:spacing w:line="240" w:lineRule="auto"/>
              <w:ind w:firstLine="0"/>
              <w:contextualSpacing/>
              <w:rPr>
                <w:b/>
                <w:bCs/>
                <w:color w:val="auto"/>
                <w:sz w:val="22"/>
                <w:szCs w:val="22"/>
              </w:rPr>
            </w:pPr>
            <w:r w:rsidRPr="00E04638">
              <w:rPr>
                <w:b/>
                <w:bCs/>
                <w:color w:val="auto"/>
                <w:sz w:val="22"/>
                <w:szCs w:val="22"/>
              </w:rPr>
              <w:t>Piesaistītie apakšuzņēmēji un daļa, kas plānota nodota to izpildei:</w:t>
            </w:r>
          </w:p>
        </w:tc>
        <w:tc>
          <w:tcPr>
            <w:tcW w:w="7088" w:type="dxa"/>
          </w:tcPr>
          <w:p w:rsidR="007E591F" w:rsidRPr="00E04638" w:rsidRDefault="007E591F" w:rsidP="00B63988">
            <w:pPr>
              <w:autoSpaceDE w:val="0"/>
              <w:autoSpaceDN w:val="0"/>
              <w:adjustRightInd w:val="0"/>
              <w:jc w:val="both"/>
              <w:rPr>
                <w:rFonts w:ascii="Times New Roman" w:hAnsi="Times New Roman" w:cs="Times New Roman"/>
                <w:bCs/>
              </w:rPr>
            </w:pPr>
            <w:r w:rsidRPr="00E04638">
              <w:rPr>
                <w:rFonts w:ascii="Times New Roman" w:hAnsi="Times New Roman" w:cs="Times New Roman"/>
                <w:bCs/>
              </w:rPr>
              <w:t>Apakšuzņēmēj</w:t>
            </w:r>
            <w:r w:rsidR="00B63988" w:rsidRPr="00E04638">
              <w:rPr>
                <w:rFonts w:ascii="Times New Roman" w:hAnsi="Times New Roman" w:cs="Times New Roman"/>
                <w:bCs/>
              </w:rPr>
              <w:t>s: “ATEA” UAB.</w:t>
            </w:r>
          </w:p>
          <w:p w:rsidR="00B63988" w:rsidRPr="00E04638" w:rsidRDefault="00B63988" w:rsidP="00B63988">
            <w:pPr>
              <w:autoSpaceDE w:val="0"/>
              <w:autoSpaceDN w:val="0"/>
              <w:adjustRightInd w:val="0"/>
              <w:jc w:val="both"/>
              <w:rPr>
                <w:rFonts w:ascii="Times New Roman" w:hAnsi="Times New Roman" w:cs="Times New Roman"/>
                <w:bCs/>
              </w:rPr>
            </w:pPr>
            <w:r w:rsidRPr="00E04638">
              <w:rPr>
                <w:rFonts w:ascii="Times New Roman" w:hAnsi="Times New Roman" w:cs="Times New Roman"/>
                <w:bCs/>
              </w:rPr>
              <w:t>Apakšuzņēmējs nodrošinās šādu speciālistu piesaisti:</w:t>
            </w:r>
          </w:p>
          <w:p w:rsidR="00B63988" w:rsidRPr="00E04638" w:rsidRDefault="00B63988" w:rsidP="00B63988">
            <w:pPr>
              <w:pStyle w:val="ListParagraph"/>
              <w:numPr>
                <w:ilvl w:val="0"/>
                <w:numId w:val="18"/>
              </w:numPr>
              <w:autoSpaceDE w:val="0"/>
              <w:autoSpaceDN w:val="0"/>
              <w:adjustRightInd w:val="0"/>
              <w:jc w:val="both"/>
              <w:rPr>
                <w:rFonts w:ascii="Times New Roman" w:hAnsi="Times New Roman" w:cs="Times New Roman"/>
                <w:bCs/>
              </w:rPr>
            </w:pPr>
            <w:r w:rsidRPr="00E04638">
              <w:rPr>
                <w:rFonts w:ascii="Times New Roman" w:hAnsi="Times New Roman" w:cs="Times New Roman"/>
                <w:bCs/>
              </w:rPr>
              <w:t>Projekta vadītājs;</w:t>
            </w:r>
          </w:p>
          <w:p w:rsidR="00B63988" w:rsidRPr="00E04638" w:rsidRDefault="0093798C" w:rsidP="00B63988">
            <w:pPr>
              <w:pStyle w:val="ListParagraph"/>
              <w:numPr>
                <w:ilvl w:val="0"/>
                <w:numId w:val="18"/>
              </w:numPr>
              <w:autoSpaceDE w:val="0"/>
              <w:autoSpaceDN w:val="0"/>
              <w:adjustRightInd w:val="0"/>
              <w:jc w:val="both"/>
              <w:rPr>
                <w:rFonts w:ascii="Times New Roman" w:hAnsi="Times New Roman" w:cs="Times New Roman"/>
                <w:bCs/>
              </w:rPr>
            </w:pPr>
            <w:r w:rsidRPr="00E04638">
              <w:rPr>
                <w:rFonts w:ascii="Times New Roman" w:hAnsi="Times New Roman" w:cs="Times New Roman"/>
                <w:bCs/>
              </w:rPr>
              <w:t>Speciālists informāciju sistēmās;</w:t>
            </w:r>
          </w:p>
          <w:p w:rsidR="0093798C" w:rsidRPr="00E04638" w:rsidRDefault="0048490E" w:rsidP="0048490E">
            <w:pPr>
              <w:pStyle w:val="ListParagraph"/>
              <w:numPr>
                <w:ilvl w:val="0"/>
                <w:numId w:val="18"/>
              </w:numPr>
              <w:autoSpaceDE w:val="0"/>
              <w:autoSpaceDN w:val="0"/>
              <w:adjustRightInd w:val="0"/>
              <w:jc w:val="both"/>
              <w:rPr>
                <w:rFonts w:ascii="Times New Roman" w:hAnsi="Times New Roman" w:cs="Times New Roman"/>
                <w:bCs/>
              </w:rPr>
            </w:pPr>
            <w:r w:rsidRPr="00E04638">
              <w:rPr>
                <w:rFonts w:ascii="Times New Roman" w:hAnsi="Times New Roman" w:cs="Times New Roman"/>
                <w:bCs/>
              </w:rPr>
              <w:t>Bibliotēku RFID sistēmu uzstādīšanas un uzturēšanas inženieris</w:t>
            </w:r>
          </w:p>
        </w:tc>
      </w:tr>
      <w:tr w:rsidR="00B60895" w:rsidRPr="00E04638" w:rsidTr="005C4842">
        <w:tc>
          <w:tcPr>
            <w:tcW w:w="2694" w:type="dxa"/>
          </w:tcPr>
          <w:p w:rsidR="00B60895" w:rsidRPr="00E04638" w:rsidRDefault="00B60895" w:rsidP="007E591F">
            <w:pPr>
              <w:pStyle w:val="tv2131"/>
              <w:spacing w:line="240" w:lineRule="auto"/>
              <w:ind w:firstLine="0"/>
              <w:contextualSpacing/>
              <w:rPr>
                <w:b/>
                <w:bCs/>
                <w:color w:val="auto"/>
                <w:sz w:val="22"/>
                <w:szCs w:val="22"/>
              </w:rPr>
            </w:pPr>
            <w:r>
              <w:rPr>
                <w:b/>
                <w:bCs/>
                <w:color w:val="auto"/>
                <w:sz w:val="22"/>
                <w:szCs w:val="22"/>
              </w:rPr>
              <w:t>Pamatojums saskaņā ar Publisko iepirkumu likuma 56.panta septīto daļu</w:t>
            </w:r>
          </w:p>
        </w:tc>
        <w:tc>
          <w:tcPr>
            <w:tcW w:w="7088" w:type="dxa"/>
          </w:tcPr>
          <w:p w:rsidR="00334EAC" w:rsidRDefault="00334EAC" w:rsidP="00B63988">
            <w:pPr>
              <w:autoSpaceDE w:val="0"/>
              <w:autoSpaceDN w:val="0"/>
              <w:adjustRightInd w:val="0"/>
              <w:jc w:val="both"/>
              <w:rPr>
                <w:rFonts w:ascii="Times New Roman" w:hAnsi="Times New Roman" w:cs="Times New Roman"/>
                <w:bCs/>
              </w:rPr>
            </w:pPr>
            <w:r>
              <w:rPr>
                <w:rFonts w:ascii="Times New Roman" w:hAnsi="Times New Roman" w:cs="Times New Roman"/>
                <w:bCs/>
              </w:rPr>
              <w:t xml:space="preserve">Iepirkuma priekšmets ir bibliotēku nozarei radīta specifiska tehnoloģija un aparatūra, kuras izstrādē un izgatavošanā pasaulē ir specializējušies ierobežots skaits ražotāju, kuru izgatavotās sistēmas tiek izplatītas caur ražotāja sertificētu pārstāvju tīklu, kas izplatīšanu nodrošina ierobežotā reģionā. Viens no vadošajiem šādu sistēmu ražotājiem pasaulē ir “3M”, kura produkti nodrošina saderību ar esošajām LU bibliotēku sistēmām. Uzņēmumu “3M” </w:t>
            </w:r>
            <w:r w:rsidR="00EF4959">
              <w:rPr>
                <w:rFonts w:ascii="Times New Roman" w:hAnsi="Times New Roman" w:cs="Times New Roman"/>
                <w:bCs/>
              </w:rPr>
              <w:t xml:space="preserve">Baltijas </w:t>
            </w:r>
            <w:r>
              <w:rPr>
                <w:rFonts w:ascii="Times New Roman" w:hAnsi="Times New Roman" w:cs="Times New Roman"/>
                <w:bCs/>
              </w:rPr>
              <w:t>valstīs oficiāli pārstāv vienīgi SIA “ATEA”.</w:t>
            </w:r>
          </w:p>
          <w:p w:rsidR="00334EAC" w:rsidRPr="00E04638" w:rsidRDefault="00334EAC" w:rsidP="00B63988">
            <w:pPr>
              <w:autoSpaceDE w:val="0"/>
              <w:autoSpaceDN w:val="0"/>
              <w:adjustRightInd w:val="0"/>
              <w:jc w:val="both"/>
              <w:rPr>
                <w:rFonts w:ascii="Times New Roman" w:hAnsi="Times New Roman" w:cs="Times New Roman"/>
                <w:bCs/>
              </w:rPr>
            </w:pPr>
          </w:p>
        </w:tc>
      </w:tr>
      <w:tr w:rsidR="00803E02" w:rsidRPr="00E04638" w:rsidTr="005C4842">
        <w:tc>
          <w:tcPr>
            <w:tcW w:w="2694" w:type="dxa"/>
          </w:tcPr>
          <w:p w:rsidR="00803E02" w:rsidRPr="00E04638" w:rsidRDefault="00803E02" w:rsidP="00803E02">
            <w:pPr>
              <w:pStyle w:val="tv2131"/>
              <w:spacing w:line="240" w:lineRule="auto"/>
              <w:ind w:firstLine="0"/>
              <w:contextualSpacing/>
              <w:rPr>
                <w:b/>
                <w:bCs/>
                <w:color w:val="auto"/>
                <w:sz w:val="22"/>
                <w:szCs w:val="22"/>
              </w:rPr>
            </w:pPr>
            <w:r w:rsidRPr="00E04638">
              <w:rPr>
                <w:b/>
                <w:bCs/>
                <w:color w:val="auto"/>
                <w:sz w:val="22"/>
                <w:szCs w:val="22"/>
              </w:rPr>
              <w:t>Pamatojums lēmums izbeigt iepirkuma procedūru bez rezultāta</w:t>
            </w:r>
            <w:r w:rsidR="007E591F" w:rsidRPr="00E04638">
              <w:rPr>
                <w:b/>
                <w:bCs/>
                <w:color w:val="auto"/>
                <w:sz w:val="22"/>
                <w:szCs w:val="22"/>
              </w:rPr>
              <w:t xml:space="preserve"> vai pārtraukt</w:t>
            </w:r>
            <w:r w:rsidRPr="00E04638">
              <w:rPr>
                <w:b/>
                <w:bCs/>
                <w:color w:val="auto"/>
                <w:sz w:val="22"/>
                <w:szCs w:val="22"/>
              </w:rPr>
              <w:t>:</w:t>
            </w:r>
          </w:p>
        </w:tc>
        <w:tc>
          <w:tcPr>
            <w:tcW w:w="7088" w:type="dxa"/>
          </w:tcPr>
          <w:p w:rsidR="00803E02" w:rsidRPr="00E04638" w:rsidRDefault="007E591F" w:rsidP="00803E02">
            <w:pPr>
              <w:pStyle w:val="tv2131"/>
              <w:spacing w:line="240" w:lineRule="auto"/>
              <w:ind w:firstLine="0"/>
              <w:contextualSpacing/>
              <w:rPr>
                <w:bCs/>
                <w:color w:val="auto"/>
                <w:sz w:val="22"/>
                <w:szCs w:val="22"/>
              </w:rPr>
            </w:pPr>
            <w:r w:rsidRPr="00E04638">
              <w:rPr>
                <w:bCs/>
                <w:color w:val="auto"/>
                <w:sz w:val="22"/>
                <w:szCs w:val="22"/>
              </w:rPr>
              <w:t>Iepirkuma procedūra netika izbeigta vai pārtraukta.</w:t>
            </w:r>
          </w:p>
        </w:tc>
      </w:tr>
    </w:tbl>
    <w:p w:rsidR="00601B18" w:rsidRPr="00E04638" w:rsidRDefault="00601B18" w:rsidP="004550B7">
      <w:pPr>
        <w:pStyle w:val="tv2131"/>
        <w:spacing w:line="240" w:lineRule="auto"/>
        <w:contextualSpacing/>
        <w:rPr>
          <w:b/>
          <w:bCs/>
          <w:color w:val="auto"/>
          <w:sz w:val="22"/>
          <w:szCs w:val="22"/>
        </w:rPr>
      </w:pPr>
    </w:p>
    <w:p w:rsidR="00450DFE" w:rsidRDefault="00450DFE" w:rsidP="00450DFE">
      <w:pPr>
        <w:pStyle w:val="tv2131"/>
        <w:spacing w:line="240" w:lineRule="auto"/>
        <w:ind w:firstLine="0"/>
        <w:contextualSpacing/>
        <w:rPr>
          <w:b/>
          <w:bCs/>
          <w:color w:val="auto"/>
          <w:sz w:val="22"/>
          <w:szCs w:val="22"/>
        </w:rPr>
      </w:pPr>
    </w:p>
    <w:p w:rsidR="00EC6272" w:rsidRDefault="00803E02" w:rsidP="00450DFE">
      <w:pPr>
        <w:pStyle w:val="tv2131"/>
        <w:spacing w:line="240" w:lineRule="auto"/>
        <w:ind w:firstLine="0"/>
        <w:contextualSpacing/>
        <w:rPr>
          <w:b/>
          <w:bCs/>
          <w:color w:val="auto"/>
          <w:sz w:val="22"/>
          <w:szCs w:val="22"/>
        </w:rPr>
      </w:pPr>
      <w:r w:rsidRPr="00E04638">
        <w:rPr>
          <w:b/>
          <w:bCs/>
          <w:color w:val="auto"/>
          <w:sz w:val="22"/>
          <w:szCs w:val="22"/>
        </w:rPr>
        <w:t>Sagatavoja</w:t>
      </w:r>
      <w:r w:rsidRPr="00E04638">
        <w:rPr>
          <w:b/>
          <w:bCs/>
          <w:color w:val="auto"/>
          <w:sz w:val="22"/>
          <w:szCs w:val="22"/>
        </w:rPr>
        <w:tab/>
      </w:r>
      <w:r w:rsidRPr="00E04638">
        <w:rPr>
          <w:b/>
          <w:bCs/>
          <w:color w:val="auto"/>
          <w:sz w:val="22"/>
          <w:szCs w:val="22"/>
        </w:rPr>
        <w:tab/>
      </w:r>
      <w:r w:rsidRPr="00E04638">
        <w:rPr>
          <w:b/>
          <w:bCs/>
          <w:color w:val="auto"/>
          <w:sz w:val="22"/>
          <w:szCs w:val="22"/>
        </w:rPr>
        <w:tab/>
      </w:r>
      <w:r w:rsidRPr="00E04638">
        <w:rPr>
          <w:b/>
          <w:bCs/>
          <w:color w:val="auto"/>
          <w:sz w:val="22"/>
          <w:szCs w:val="22"/>
        </w:rPr>
        <w:tab/>
      </w:r>
      <w:r w:rsidRPr="00E04638">
        <w:rPr>
          <w:b/>
          <w:bCs/>
          <w:color w:val="auto"/>
          <w:sz w:val="22"/>
          <w:szCs w:val="22"/>
        </w:rPr>
        <w:tab/>
      </w:r>
      <w:r w:rsidRPr="00E04638">
        <w:rPr>
          <w:b/>
          <w:bCs/>
          <w:color w:val="auto"/>
          <w:sz w:val="22"/>
          <w:szCs w:val="22"/>
        </w:rPr>
        <w:tab/>
      </w:r>
      <w:r w:rsidRPr="00E04638">
        <w:rPr>
          <w:b/>
          <w:bCs/>
          <w:color w:val="auto"/>
          <w:sz w:val="22"/>
          <w:szCs w:val="22"/>
        </w:rPr>
        <w:tab/>
      </w:r>
      <w:r w:rsidRPr="00E04638">
        <w:rPr>
          <w:b/>
          <w:bCs/>
          <w:color w:val="auto"/>
          <w:sz w:val="22"/>
          <w:szCs w:val="22"/>
        </w:rPr>
        <w:tab/>
      </w:r>
      <w:r w:rsidRPr="00E04638">
        <w:rPr>
          <w:b/>
          <w:bCs/>
          <w:color w:val="auto"/>
          <w:sz w:val="22"/>
          <w:szCs w:val="22"/>
        </w:rPr>
        <w:tab/>
      </w:r>
    </w:p>
    <w:p w:rsidR="00EC6272" w:rsidRDefault="00EC6272" w:rsidP="00450DFE">
      <w:pPr>
        <w:pStyle w:val="tv2131"/>
        <w:spacing w:line="240" w:lineRule="auto"/>
        <w:ind w:firstLine="0"/>
        <w:contextualSpacing/>
        <w:rPr>
          <w:b/>
          <w:bCs/>
          <w:color w:val="auto"/>
          <w:sz w:val="22"/>
          <w:szCs w:val="22"/>
        </w:rPr>
      </w:pPr>
    </w:p>
    <w:p w:rsidR="00803E02" w:rsidRPr="00E04638" w:rsidRDefault="007D414B" w:rsidP="00450DFE">
      <w:pPr>
        <w:pStyle w:val="tv2131"/>
        <w:spacing w:line="240" w:lineRule="auto"/>
        <w:ind w:firstLine="0"/>
        <w:contextualSpacing/>
        <w:rPr>
          <w:b/>
          <w:bCs/>
          <w:color w:val="auto"/>
          <w:sz w:val="22"/>
          <w:szCs w:val="22"/>
        </w:rPr>
      </w:pPr>
      <w:r w:rsidRPr="00E04638">
        <w:rPr>
          <w:b/>
          <w:bCs/>
          <w:color w:val="auto"/>
          <w:sz w:val="22"/>
          <w:szCs w:val="22"/>
        </w:rPr>
        <w:t>B.Paeglīte</w:t>
      </w:r>
    </w:p>
    <w:p w:rsidR="007D414B" w:rsidRPr="00E04638" w:rsidRDefault="007D414B" w:rsidP="004550B7">
      <w:pPr>
        <w:pStyle w:val="tv2131"/>
        <w:spacing w:line="240" w:lineRule="auto"/>
        <w:contextualSpacing/>
        <w:rPr>
          <w:b/>
          <w:bCs/>
          <w:color w:val="auto"/>
          <w:sz w:val="22"/>
          <w:szCs w:val="22"/>
        </w:rPr>
      </w:pPr>
    </w:p>
    <w:p w:rsidR="007D414B" w:rsidRPr="00E04638" w:rsidRDefault="007D414B" w:rsidP="004550B7">
      <w:pPr>
        <w:pStyle w:val="tv2131"/>
        <w:spacing w:line="240" w:lineRule="auto"/>
        <w:contextualSpacing/>
        <w:rPr>
          <w:b/>
          <w:bCs/>
          <w:color w:val="auto"/>
          <w:sz w:val="22"/>
          <w:szCs w:val="22"/>
        </w:rPr>
      </w:pPr>
    </w:p>
    <w:p w:rsidR="007D414B" w:rsidRPr="00E04638" w:rsidRDefault="007D414B" w:rsidP="004550B7">
      <w:pPr>
        <w:pStyle w:val="tv2131"/>
        <w:spacing w:line="240" w:lineRule="auto"/>
        <w:contextualSpacing/>
        <w:rPr>
          <w:b/>
          <w:bCs/>
          <w:color w:val="auto"/>
          <w:sz w:val="22"/>
          <w:szCs w:val="22"/>
        </w:rPr>
      </w:pPr>
    </w:p>
    <w:sectPr w:rsidR="007D414B" w:rsidRPr="00E04638" w:rsidSect="007D414B">
      <w:footerReference w:type="default" r:id="rId10"/>
      <w:pgSz w:w="11906" w:h="16838"/>
      <w:pgMar w:top="1135" w:right="1416" w:bottom="993" w:left="180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0E" w:rsidRDefault="00B91B0E" w:rsidP="0073671E">
      <w:pPr>
        <w:spacing w:after="0" w:line="240" w:lineRule="auto"/>
      </w:pPr>
      <w:r>
        <w:separator/>
      </w:r>
    </w:p>
  </w:endnote>
  <w:endnote w:type="continuationSeparator" w:id="0">
    <w:p w:rsidR="00B91B0E" w:rsidRDefault="00B91B0E" w:rsidP="0073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730591"/>
      <w:docPartObj>
        <w:docPartGallery w:val="Page Numbers (Bottom of Page)"/>
        <w:docPartUnique/>
      </w:docPartObj>
    </w:sdtPr>
    <w:sdtEndPr>
      <w:rPr>
        <w:noProof/>
      </w:rPr>
    </w:sdtEndPr>
    <w:sdtContent>
      <w:p w:rsidR="007D414B" w:rsidRDefault="007D414B">
        <w:pPr>
          <w:pStyle w:val="Footer"/>
          <w:jc w:val="right"/>
        </w:pPr>
        <w:r>
          <w:fldChar w:fldCharType="begin"/>
        </w:r>
        <w:r>
          <w:instrText xml:space="preserve"> PAGE   \* MERGEFORMAT </w:instrText>
        </w:r>
        <w:r>
          <w:fldChar w:fldCharType="separate"/>
        </w:r>
        <w:r w:rsidR="00B91B0E">
          <w:rPr>
            <w:noProof/>
          </w:rPr>
          <w:t>1</w:t>
        </w:r>
        <w:r>
          <w:rPr>
            <w:noProof/>
          </w:rPr>
          <w:fldChar w:fldCharType="end"/>
        </w:r>
      </w:p>
    </w:sdtContent>
  </w:sdt>
  <w:p w:rsidR="007D414B" w:rsidRDefault="007D4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0E" w:rsidRDefault="00B91B0E" w:rsidP="0073671E">
      <w:pPr>
        <w:spacing w:after="0" w:line="240" w:lineRule="auto"/>
      </w:pPr>
      <w:r>
        <w:separator/>
      </w:r>
    </w:p>
  </w:footnote>
  <w:footnote w:type="continuationSeparator" w:id="0">
    <w:p w:rsidR="00B91B0E" w:rsidRDefault="00B91B0E" w:rsidP="00736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74C0C8C"/>
    <w:lvl w:ilvl="0">
      <w:start w:val="12"/>
      <w:numFmt w:val="decimal"/>
      <w:lvlText w:val="%1."/>
      <w:lvlJc w:val="left"/>
      <w:pPr>
        <w:tabs>
          <w:tab w:val="num" w:pos="0"/>
        </w:tabs>
        <w:ind w:left="0" w:firstLine="0"/>
      </w:pPr>
      <w:rPr>
        <w:rFonts w:ascii="Times New Roman" w:eastAsia="Times New Roman" w:hAnsi="Times New Roman" w:cs="Times New Roman" w:hint="default"/>
        <w:color w:val="auto"/>
      </w:rPr>
    </w:lvl>
    <w:lvl w:ilvl="1">
      <w:start w:val="1"/>
      <w:numFmt w:val="decimal"/>
      <w:lvlText w:val="%1.%2."/>
      <w:lvlJc w:val="left"/>
      <w:pPr>
        <w:tabs>
          <w:tab w:val="num" w:pos="710"/>
        </w:tabs>
        <w:ind w:left="710" w:firstLine="0"/>
      </w:pPr>
      <w:rPr>
        <w:rFonts w:ascii="Times New Roman" w:hAnsi="Times New Roman" w:hint="default"/>
        <w:b w:val="0"/>
        <w:i w:val="0"/>
        <w:color w:val="000000"/>
        <w:sz w:val="22"/>
        <w:szCs w:val="24"/>
      </w:rPr>
    </w:lvl>
    <w:lvl w:ilvl="2">
      <w:start w:val="1"/>
      <w:numFmt w:val="decimal"/>
      <w:lvlText w:val="%1.%2.%3."/>
      <w:lvlJc w:val="left"/>
      <w:pPr>
        <w:tabs>
          <w:tab w:val="num" w:pos="720"/>
        </w:tabs>
        <w:ind w:left="720" w:firstLine="0"/>
      </w:pPr>
      <w:rPr>
        <w:rFonts w:hint="default"/>
        <w:b w:val="0"/>
        <w:sz w:val="22"/>
        <w:szCs w:val="22"/>
      </w:rPr>
    </w:lvl>
    <w:lvl w:ilvl="3">
      <w:start w:val="1"/>
      <w:numFmt w:val="lowerLetter"/>
      <w:lvlText w:val="%4."/>
      <w:lvlJc w:val="left"/>
      <w:pPr>
        <w:tabs>
          <w:tab w:val="num" w:pos="1702"/>
        </w:tabs>
        <w:ind w:left="1702" w:firstLine="0"/>
      </w:pPr>
      <w:rPr>
        <w:rFonts w:hint="default"/>
        <w:b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7F16012"/>
    <w:multiLevelType w:val="multilevel"/>
    <w:tmpl w:val="864213DC"/>
    <w:lvl w:ilvl="0">
      <w:start w:val="14"/>
      <w:numFmt w:val="decimal"/>
      <w:lvlText w:val="%1."/>
      <w:lvlJc w:val="left"/>
      <w:pPr>
        <w:ind w:left="480" w:hanging="480"/>
      </w:pPr>
      <w:rPr>
        <w:rFonts w:hint="default"/>
      </w:rPr>
    </w:lvl>
    <w:lvl w:ilvl="1">
      <w:start w:val="7"/>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
    <w:nsid w:val="0BD47AB8"/>
    <w:multiLevelType w:val="multilevel"/>
    <w:tmpl w:val="663EF338"/>
    <w:lvl w:ilvl="0">
      <w:start w:val="13"/>
      <w:numFmt w:val="decimal"/>
      <w:lvlText w:val="%1."/>
      <w:lvlJc w:val="left"/>
      <w:pPr>
        <w:ind w:left="720" w:hanging="360"/>
      </w:pPr>
      <w:rPr>
        <w:rFonts w:hint="default"/>
      </w:rPr>
    </w:lvl>
    <w:lvl w:ilvl="1">
      <w:start w:val="1"/>
      <w:numFmt w:val="decimal"/>
      <w:isLgl/>
      <w:lvlText w:val="%1.%2."/>
      <w:lvlJc w:val="left"/>
      <w:pPr>
        <w:ind w:left="1190" w:hanging="480"/>
      </w:pPr>
      <w:rPr>
        <w:rFonts w:hint="default"/>
        <w:b w:val="0"/>
      </w:rPr>
    </w:lvl>
    <w:lvl w:ilvl="2">
      <w:start w:val="1"/>
      <w:numFmt w:val="decimal"/>
      <w:isLgl/>
      <w:lvlText w:val="%1.%2.%3."/>
      <w:lvlJc w:val="left"/>
      <w:pPr>
        <w:ind w:left="1780" w:hanging="720"/>
      </w:pPr>
      <w:rPr>
        <w:rFonts w:hint="default"/>
        <w:b w:val="0"/>
      </w:rPr>
    </w:lvl>
    <w:lvl w:ilvl="3">
      <w:start w:val="1"/>
      <w:numFmt w:val="decimal"/>
      <w:isLgl/>
      <w:lvlText w:val="%1.%2.%3.%4."/>
      <w:lvlJc w:val="left"/>
      <w:pPr>
        <w:ind w:left="2130" w:hanging="720"/>
      </w:pPr>
      <w:rPr>
        <w:rFonts w:hint="default"/>
        <w:b w:val="0"/>
      </w:rPr>
    </w:lvl>
    <w:lvl w:ilvl="4">
      <w:start w:val="1"/>
      <w:numFmt w:val="decimal"/>
      <w:isLgl/>
      <w:lvlText w:val="%1.%2.%3.%4.%5."/>
      <w:lvlJc w:val="left"/>
      <w:pPr>
        <w:ind w:left="2840" w:hanging="1080"/>
      </w:pPr>
      <w:rPr>
        <w:rFonts w:hint="default"/>
        <w:b w:val="0"/>
      </w:rPr>
    </w:lvl>
    <w:lvl w:ilvl="5">
      <w:start w:val="1"/>
      <w:numFmt w:val="decimal"/>
      <w:isLgl/>
      <w:lvlText w:val="%1.%2.%3.%4.%5.%6."/>
      <w:lvlJc w:val="left"/>
      <w:pPr>
        <w:ind w:left="3190" w:hanging="1080"/>
      </w:pPr>
      <w:rPr>
        <w:rFonts w:hint="default"/>
        <w:b w:val="0"/>
      </w:rPr>
    </w:lvl>
    <w:lvl w:ilvl="6">
      <w:start w:val="1"/>
      <w:numFmt w:val="decimal"/>
      <w:isLgl/>
      <w:lvlText w:val="%1.%2.%3.%4.%5.%6.%7."/>
      <w:lvlJc w:val="left"/>
      <w:pPr>
        <w:ind w:left="3900" w:hanging="1440"/>
      </w:pPr>
      <w:rPr>
        <w:rFonts w:hint="default"/>
        <w:b w:val="0"/>
      </w:rPr>
    </w:lvl>
    <w:lvl w:ilvl="7">
      <w:start w:val="1"/>
      <w:numFmt w:val="decimal"/>
      <w:isLgl/>
      <w:lvlText w:val="%1.%2.%3.%4.%5.%6.%7.%8."/>
      <w:lvlJc w:val="left"/>
      <w:pPr>
        <w:ind w:left="4250" w:hanging="1440"/>
      </w:pPr>
      <w:rPr>
        <w:rFonts w:hint="default"/>
        <w:b w:val="0"/>
      </w:rPr>
    </w:lvl>
    <w:lvl w:ilvl="8">
      <w:start w:val="1"/>
      <w:numFmt w:val="decimal"/>
      <w:isLgl/>
      <w:lvlText w:val="%1.%2.%3.%4.%5.%6.%7.%8.%9."/>
      <w:lvlJc w:val="left"/>
      <w:pPr>
        <w:ind w:left="4960" w:hanging="1800"/>
      </w:pPr>
      <w:rPr>
        <w:rFonts w:hint="default"/>
        <w:b w:val="0"/>
      </w:rPr>
    </w:lvl>
  </w:abstractNum>
  <w:abstractNum w:abstractNumId="3">
    <w:nsid w:val="109A25E5"/>
    <w:multiLevelType w:val="multilevel"/>
    <w:tmpl w:val="E14A6C1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C34AB4"/>
    <w:multiLevelType w:val="multilevel"/>
    <w:tmpl w:val="C298E7DC"/>
    <w:lvl w:ilvl="0">
      <w:start w:val="1"/>
      <w:numFmt w:val="decimal"/>
      <w:lvlText w:val="%1."/>
      <w:lvlJc w:val="left"/>
      <w:pPr>
        <w:tabs>
          <w:tab w:val="num" w:pos="2421"/>
        </w:tabs>
        <w:ind w:left="2421" w:hanging="720"/>
      </w:pPr>
      <w:rPr>
        <w:rFonts w:hint="default"/>
      </w:rPr>
    </w:lvl>
    <w:lvl w:ilvl="1" w:tentative="1">
      <w:start w:val="1"/>
      <w:numFmt w:val="lowerLetter"/>
      <w:lvlText w:val="%2."/>
      <w:lvlJc w:val="left"/>
      <w:pPr>
        <w:ind w:left="3501" w:hanging="360"/>
      </w:pPr>
    </w:lvl>
    <w:lvl w:ilvl="2" w:tentative="1">
      <w:start w:val="1"/>
      <w:numFmt w:val="lowerRoman"/>
      <w:lvlText w:val="%3."/>
      <w:lvlJc w:val="right"/>
      <w:pPr>
        <w:ind w:left="4221" w:hanging="180"/>
      </w:pPr>
    </w:lvl>
    <w:lvl w:ilvl="3" w:tentative="1">
      <w:start w:val="1"/>
      <w:numFmt w:val="decimal"/>
      <w:lvlText w:val="%4."/>
      <w:lvlJc w:val="left"/>
      <w:pPr>
        <w:ind w:left="4941" w:hanging="360"/>
      </w:pPr>
    </w:lvl>
    <w:lvl w:ilvl="4" w:tentative="1">
      <w:start w:val="1"/>
      <w:numFmt w:val="lowerLetter"/>
      <w:lvlText w:val="%5."/>
      <w:lvlJc w:val="left"/>
      <w:pPr>
        <w:ind w:left="5661" w:hanging="360"/>
      </w:pPr>
    </w:lvl>
    <w:lvl w:ilvl="5" w:tentative="1">
      <w:start w:val="1"/>
      <w:numFmt w:val="lowerRoman"/>
      <w:lvlText w:val="%6."/>
      <w:lvlJc w:val="right"/>
      <w:pPr>
        <w:ind w:left="6381" w:hanging="180"/>
      </w:pPr>
    </w:lvl>
    <w:lvl w:ilvl="6" w:tentative="1">
      <w:start w:val="1"/>
      <w:numFmt w:val="decimal"/>
      <w:lvlText w:val="%7."/>
      <w:lvlJc w:val="left"/>
      <w:pPr>
        <w:ind w:left="7101" w:hanging="360"/>
      </w:pPr>
    </w:lvl>
    <w:lvl w:ilvl="7" w:tentative="1">
      <w:start w:val="1"/>
      <w:numFmt w:val="lowerLetter"/>
      <w:lvlText w:val="%8."/>
      <w:lvlJc w:val="left"/>
      <w:pPr>
        <w:ind w:left="7821" w:hanging="360"/>
      </w:pPr>
    </w:lvl>
    <w:lvl w:ilvl="8" w:tentative="1">
      <w:start w:val="1"/>
      <w:numFmt w:val="lowerRoman"/>
      <w:lvlText w:val="%9."/>
      <w:lvlJc w:val="right"/>
      <w:pPr>
        <w:ind w:left="8541" w:hanging="180"/>
      </w:pPr>
    </w:lvl>
  </w:abstractNum>
  <w:abstractNum w:abstractNumId="5">
    <w:nsid w:val="1B1B1E6C"/>
    <w:multiLevelType w:val="multilevel"/>
    <w:tmpl w:val="91084316"/>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1F617A17"/>
    <w:multiLevelType w:val="multilevel"/>
    <w:tmpl w:val="D3A023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862"/>
        </w:tabs>
        <w:ind w:left="862"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936353A"/>
    <w:multiLevelType w:val="multilevel"/>
    <w:tmpl w:val="D77426D0"/>
    <w:lvl w:ilvl="0">
      <w:start w:val="1"/>
      <w:numFmt w:val="decimal"/>
      <w:lvlText w:val="%1."/>
      <w:lvlJc w:val="left"/>
      <w:pPr>
        <w:ind w:left="1295" w:hanging="360"/>
      </w:pPr>
      <w:rPr>
        <w:rFonts w:hint="default"/>
      </w:rPr>
    </w:lvl>
    <w:lvl w:ilvl="1">
      <w:start w:val="1"/>
      <w:numFmt w:val="decimal"/>
      <w:isLgl/>
      <w:lvlText w:val="%1.%2."/>
      <w:lvlJc w:val="left"/>
      <w:pPr>
        <w:ind w:left="2015" w:hanging="720"/>
      </w:pPr>
      <w:rPr>
        <w:rFonts w:hint="default"/>
      </w:rPr>
    </w:lvl>
    <w:lvl w:ilvl="2">
      <w:start w:val="1"/>
      <w:numFmt w:val="decimal"/>
      <w:isLgl/>
      <w:lvlText w:val="%1.%2.%3."/>
      <w:lvlJc w:val="left"/>
      <w:pPr>
        <w:ind w:left="2375" w:hanging="720"/>
      </w:pPr>
      <w:rPr>
        <w:rFonts w:hint="default"/>
      </w:rPr>
    </w:lvl>
    <w:lvl w:ilvl="3">
      <w:start w:val="1"/>
      <w:numFmt w:val="decimal"/>
      <w:isLgl/>
      <w:lvlText w:val="%1.%2.%3.%4."/>
      <w:lvlJc w:val="left"/>
      <w:pPr>
        <w:ind w:left="3095" w:hanging="1080"/>
      </w:pPr>
      <w:rPr>
        <w:rFonts w:hint="default"/>
      </w:rPr>
    </w:lvl>
    <w:lvl w:ilvl="4">
      <w:start w:val="1"/>
      <w:numFmt w:val="decimal"/>
      <w:isLgl/>
      <w:lvlText w:val="%1.%2.%3.%4.%5."/>
      <w:lvlJc w:val="left"/>
      <w:pPr>
        <w:ind w:left="3455" w:hanging="1080"/>
      </w:pPr>
      <w:rPr>
        <w:rFonts w:hint="default"/>
      </w:rPr>
    </w:lvl>
    <w:lvl w:ilvl="5">
      <w:start w:val="1"/>
      <w:numFmt w:val="decimal"/>
      <w:isLgl/>
      <w:lvlText w:val="%1.%2.%3.%4.%5.%6."/>
      <w:lvlJc w:val="left"/>
      <w:pPr>
        <w:ind w:left="4175" w:hanging="1440"/>
      </w:pPr>
      <w:rPr>
        <w:rFonts w:hint="default"/>
      </w:rPr>
    </w:lvl>
    <w:lvl w:ilvl="6">
      <w:start w:val="1"/>
      <w:numFmt w:val="decimal"/>
      <w:isLgl/>
      <w:lvlText w:val="%1.%2.%3.%4.%5.%6.%7."/>
      <w:lvlJc w:val="left"/>
      <w:pPr>
        <w:ind w:left="4535" w:hanging="1440"/>
      </w:pPr>
      <w:rPr>
        <w:rFonts w:hint="default"/>
      </w:rPr>
    </w:lvl>
    <w:lvl w:ilvl="7">
      <w:start w:val="1"/>
      <w:numFmt w:val="decimal"/>
      <w:isLgl/>
      <w:lvlText w:val="%1.%2.%3.%4.%5.%6.%7.%8."/>
      <w:lvlJc w:val="left"/>
      <w:pPr>
        <w:ind w:left="5255" w:hanging="1800"/>
      </w:pPr>
      <w:rPr>
        <w:rFonts w:hint="default"/>
      </w:rPr>
    </w:lvl>
    <w:lvl w:ilvl="8">
      <w:start w:val="1"/>
      <w:numFmt w:val="decimal"/>
      <w:isLgl/>
      <w:lvlText w:val="%1.%2.%3.%4.%5.%6.%7.%8.%9."/>
      <w:lvlJc w:val="left"/>
      <w:pPr>
        <w:ind w:left="5615" w:hanging="1800"/>
      </w:pPr>
      <w:rPr>
        <w:rFonts w:hint="default"/>
      </w:rPr>
    </w:lvl>
  </w:abstractNum>
  <w:abstractNum w:abstractNumId="8">
    <w:nsid w:val="298504E4"/>
    <w:multiLevelType w:val="hybridMultilevel"/>
    <w:tmpl w:val="5426B9E0"/>
    <w:lvl w:ilvl="0" w:tplc="64126A9A">
      <w:start w:val="1"/>
      <w:numFmt w:val="decimal"/>
      <w:lvlText w:val="%1)"/>
      <w:lvlJc w:val="left"/>
      <w:pPr>
        <w:ind w:left="720" w:hanging="360"/>
      </w:pPr>
      <w:rPr>
        <w:rFonts w:hint="default"/>
        <w:sz w:val="24"/>
        <w:szCs w:val="24"/>
      </w:rPr>
    </w:lvl>
    <w:lvl w:ilvl="1" w:tplc="04260019">
      <w:start w:val="1"/>
      <w:numFmt w:val="lowerLetter"/>
      <w:lvlText w:val="%2."/>
      <w:lvlJc w:val="left"/>
      <w:pPr>
        <w:ind w:left="1211"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CEE3DF0"/>
    <w:multiLevelType w:val="hybridMultilevel"/>
    <w:tmpl w:val="1870BE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4261C2C"/>
    <w:multiLevelType w:val="hybridMultilevel"/>
    <w:tmpl w:val="C1D48686"/>
    <w:lvl w:ilvl="0" w:tplc="5DC24050">
      <w:start w:val="1"/>
      <w:numFmt w:val="lowerLetter"/>
      <w:lvlText w:val="%1."/>
      <w:lvlJc w:val="left"/>
      <w:pPr>
        <w:ind w:left="1655" w:hanging="360"/>
      </w:pPr>
      <w:rPr>
        <w:rFonts w:hint="default"/>
      </w:rPr>
    </w:lvl>
    <w:lvl w:ilvl="1" w:tplc="04260019">
      <w:start w:val="1"/>
      <w:numFmt w:val="lowerLetter"/>
      <w:lvlText w:val="%2."/>
      <w:lvlJc w:val="left"/>
      <w:pPr>
        <w:ind w:left="2375" w:hanging="360"/>
      </w:pPr>
    </w:lvl>
    <w:lvl w:ilvl="2" w:tplc="0426001B" w:tentative="1">
      <w:start w:val="1"/>
      <w:numFmt w:val="lowerRoman"/>
      <w:lvlText w:val="%3."/>
      <w:lvlJc w:val="right"/>
      <w:pPr>
        <w:ind w:left="3095" w:hanging="180"/>
      </w:pPr>
    </w:lvl>
    <w:lvl w:ilvl="3" w:tplc="0426000F" w:tentative="1">
      <w:start w:val="1"/>
      <w:numFmt w:val="decimal"/>
      <w:lvlText w:val="%4."/>
      <w:lvlJc w:val="left"/>
      <w:pPr>
        <w:ind w:left="3815" w:hanging="360"/>
      </w:pPr>
    </w:lvl>
    <w:lvl w:ilvl="4" w:tplc="04260019" w:tentative="1">
      <w:start w:val="1"/>
      <w:numFmt w:val="lowerLetter"/>
      <w:lvlText w:val="%5."/>
      <w:lvlJc w:val="left"/>
      <w:pPr>
        <w:ind w:left="4535" w:hanging="360"/>
      </w:pPr>
    </w:lvl>
    <w:lvl w:ilvl="5" w:tplc="0426001B" w:tentative="1">
      <w:start w:val="1"/>
      <w:numFmt w:val="lowerRoman"/>
      <w:lvlText w:val="%6."/>
      <w:lvlJc w:val="right"/>
      <w:pPr>
        <w:ind w:left="5255" w:hanging="180"/>
      </w:pPr>
    </w:lvl>
    <w:lvl w:ilvl="6" w:tplc="0426000F" w:tentative="1">
      <w:start w:val="1"/>
      <w:numFmt w:val="decimal"/>
      <w:lvlText w:val="%7."/>
      <w:lvlJc w:val="left"/>
      <w:pPr>
        <w:ind w:left="5975" w:hanging="360"/>
      </w:pPr>
    </w:lvl>
    <w:lvl w:ilvl="7" w:tplc="04260019" w:tentative="1">
      <w:start w:val="1"/>
      <w:numFmt w:val="lowerLetter"/>
      <w:lvlText w:val="%8."/>
      <w:lvlJc w:val="left"/>
      <w:pPr>
        <w:ind w:left="6695" w:hanging="360"/>
      </w:pPr>
    </w:lvl>
    <w:lvl w:ilvl="8" w:tplc="0426001B" w:tentative="1">
      <w:start w:val="1"/>
      <w:numFmt w:val="lowerRoman"/>
      <w:lvlText w:val="%9."/>
      <w:lvlJc w:val="right"/>
      <w:pPr>
        <w:ind w:left="7415" w:hanging="180"/>
      </w:pPr>
    </w:lvl>
  </w:abstractNum>
  <w:abstractNum w:abstractNumId="11">
    <w:nsid w:val="487D32DA"/>
    <w:multiLevelType w:val="multilevel"/>
    <w:tmpl w:val="774C0C8C"/>
    <w:lvl w:ilvl="0">
      <w:start w:val="12"/>
      <w:numFmt w:val="decimal"/>
      <w:lvlText w:val="%1."/>
      <w:lvlJc w:val="left"/>
      <w:pPr>
        <w:tabs>
          <w:tab w:val="num" w:pos="0"/>
        </w:tabs>
        <w:ind w:left="0" w:firstLine="0"/>
      </w:pPr>
      <w:rPr>
        <w:rFonts w:ascii="Times New Roman" w:eastAsia="Times New Roman" w:hAnsi="Times New Roman" w:cs="Times New Roman" w:hint="default"/>
        <w:color w:val="auto"/>
      </w:rPr>
    </w:lvl>
    <w:lvl w:ilvl="1">
      <w:start w:val="1"/>
      <w:numFmt w:val="decimal"/>
      <w:lvlText w:val="%1.%2."/>
      <w:lvlJc w:val="left"/>
      <w:pPr>
        <w:tabs>
          <w:tab w:val="num" w:pos="710"/>
        </w:tabs>
        <w:ind w:left="710" w:firstLine="0"/>
      </w:pPr>
      <w:rPr>
        <w:rFonts w:ascii="Times New Roman" w:hAnsi="Times New Roman" w:hint="default"/>
        <w:b w:val="0"/>
        <w:i w:val="0"/>
        <w:color w:val="000000"/>
        <w:sz w:val="22"/>
        <w:szCs w:val="24"/>
      </w:rPr>
    </w:lvl>
    <w:lvl w:ilvl="2">
      <w:start w:val="1"/>
      <w:numFmt w:val="decimal"/>
      <w:lvlText w:val="%1.%2.%3."/>
      <w:lvlJc w:val="left"/>
      <w:pPr>
        <w:tabs>
          <w:tab w:val="num" w:pos="720"/>
        </w:tabs>
        <w:ind w:left="720" w:firstLine="0"/>
      </w:pPr>
      <w:rPr>
        <w:rFonts w:hint="default"/>
        <w:b w:val="0"/>
        <w:sz w:val="22"/>
        <w:szCs w:val="22"/>
      </w:rPr>
    </w:lvl>
    <w:lvl w:ilvl="3">
      <w:start w:val="1"/>
      <w:numFmt w:val="lowerLetter"/>
      <w:lvlText w:val="%4."/>
      <w:lvlJc w:val="left"/>
      <w:pPr>
        <w:tabs>
          <w:tab w:val="num" w:pos="1702"/>
        </w:tabs>
        <w:ind w:left="1702" w:firstLine="0"/>
      </w:pPr>
      <w:rPr>
        <w:rFonts w:hint="default"/>
        <w:b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nsid w:val="493F3F7F"/>
    <w:multiLevelType w:val="multilevel"/>
    <w:tmpl w:val="C95A396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436"/>
        </w:tabs>
        <w:ind w:left="1436"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530C404F"/>
    <w:multiLevelType w:val="hybridMultilevel"/>
    <w:tmpl w:val="CE2872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5CFE3C5D"/>
    <w:multiLevelType w:val="multilevel"/>
    <w:tmpl w:val="51964A0C"/>
    <w:lvl w:ilvl="0">
      <w:start w:val="1"/>
      <w:numFmt w:val="decimal"/>
      <w:lvlText w:val="%1."/>
      <w:lvlJc w:val="left"/>
      <w:pPr>
        <w:ind w:left="1295" w:hanging="360"/>
      </w:pPr>
      <w:rPr>
        <w:rFonts w:hint="default"/>
      </w:rPr>
    </w:lvl>
    <w:lvl w:ilvl="1">
      <w:start w:val="1"/>
      <w:numFmt w:val="decimal"/>
      <w:isLgl/>
      <w:lvlText w:val="%1.%2."/>
      <w:lvlJc w:val="left"/>
      <w:pPr>
        <w:ind w:left="2015" w:hanging="720"/>
      </w:pPr>
      <w:rPr>
        <w:rFonts w:hint="default"/>
      </w:rPr>
    </w:lvl>
    <w:lvl w:ilvl="2">
      <w:start w:val="1"/>
      <w:numFmt w:val="decimal"/>
      <w:isLgl/>
      <w:lvlText w:val="%1.%2.%3."/>
      <w:lvlJc w:val="left"/>
      <w:pPr>
        <w:ind w:left="2375" w:hanging="720"/>
      </w:pPr>
      <w:rPr>
        <w:rFonts w:hint="default"/>
      </w:rPr>
    </w:lvl>
    <w:lvl w:ilvl="3">
      <w:start w:val="1"/>
      <w:numFmt w:val="decimal"/>
      <w:isLgl/>
      <w:lvlText w:val="%1.%2.%3.%4."/>
      <w:lvlJc w:val="left"/>
      <w:pPr>
        <w:ind w:left="3095" w:hanging="1080"/>
      </w:pPr>
      <w:rPr>
        <w:rFonts w:hint="default"/>
      </w:rPr>
    </w:lvl>
    <w:lvl w:ilvl="4">
      <w:start w:val="1"/>
      <w:numFmt w:val="decimal"/>
      <w:isLgl/>
      <w:lvlText w:val="%1.%2.%3.%4.%5."/>
      <w:lvlJc w:val="left"/>
      <w:pPr>
        <w:ind w:left="3455" w:hanging="1080"/>
      </w:pPr>
      <w:rPr>
        <w:rFonts w:hint="default"/>
      </w:rPr>
    </w:lvl>
    <w:lvl w:ilvl="5">
      <w:start w:val="1"/>
      <w:numFmt w:val="decimal"/>
      <w:isLgl/>
      <w:lvlText w:val="%1.%2.%3.%4.%5.%6."/>
      <w:lvlJc w:val="left"/>
      <w:pPr>
        <w:ind w:left="4175" w:hanging="1440"/>
      </w:pPr>
      <w:rPr>
        <w:rFonts w:hint="default"/>
      </w:rPr>
    </w:lvl>
    <w:lvl w:ilvl="6">
      <w:start w:val="1"/>
      <w:numFmt w:val="decimal"/>
      <w:isLgl/>
      <w:lvlText w:val="%1.%2.%3.%4.%5.%6.%7."/>
      <w:lvlJc w:val="left"/>
      <w:pPr>
        <w:ind w:left="4535" w:hanging="1440"/>
      </w:pPr>
      <w:rPr>
        <w:rFonts w:hint="default"/>
      </w:rPr>
    </w:lvl>
    <w:lvl w:ilvl="7">
      <w:start w:val="1"/>
      <w:numFmt w:val="decimal"/>
      <w:isLgl/>
      <w:lvlText w:val="%1.%2.%3.%4.%5.%6.%7.%8."/>
      <w:lvlJc w:val="left"/>
      <w:pPr>
        <w:ind w:left="5255" w:hanging="1800"/>
      </w:pPr>
      <w:rPr>
        <w:rFonts w:hint="default"/>
      </w:rPr>
    </w:lvl>
    <w:lvl w:ilvl="8">
      <w:start w:val="1"/>
      <w:numFmt w:val="decimal"/>
      <w:isLgl/>
      <w:lvlText w:val="%1.%2.%3.%4.%5.%6.%7.%8.%9."/>
      <w:lvlJc w:val="left"/>
      <w:pPr>
        <w:ind w:left="5615" w:hanging="1800"/>
      </w:pPr>
      <w:rPr>
        <w:rFonts w:hint="default"/>
      </w:rPr>
    </w:lvl>
  </w:abstractNum>
  <w:abstractNum w:abstractNumId="15">
    <w:nsid w:val="6B5451F4"/>
    <w:multiLevelType w:val="hybridMultilevel"/>
    <w:tmpl w:val="BFF82C52"/>
    <w:lvl w:ilvl="0" w:tplc="BE6E17C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C704BD9"/>
    <w:multiLevelType w:val="hybridMultilevel"/>
    <w:tmpl w:val="2C4267A2"/>
    <w:lvl w:ilvl="0" w:tplc="04260011">
      <w:start w:val="1"/>
      <w:numFmt w:val="decimal"/>
      <w:lvlText w:val="%1)"/>
      <w:lvlJc w:val="left"/>
      <w:pPr>
        <w:ind w:left="896" w:hanging="360"/>
      </w:p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7">
    <w:nsid w:val="6CF408D8"/>
    <w:multiLevelType w:val="multilevel"/>
    <w:tmpl w:val="774C0C8C"/>
    <w:lvl w:ilvl="0">
      <w:start w:val="12"/>
      <w:numFmt w:val="decimal"/>
      <w:lvlText w:val="%1."/>
      <w:lvlJc w:val="left"/>
      <w:pPr>
        <w:tabs>
          <w:tab w:val="num" w:pos="0"/>
        </w:tabs>
        <w:ind w:left="0" w:firstLine="0"/>
      </w:pPr>
      <w:rPr>
        <w:rFonts w:ascii="Times New Roman" w:eastAsia="Times New Roman" w:hAnsi="Times New Roman" w:cs="Times New Roman" w:hint="default"/>
        <w:color w:val="auto"/>
      </w:rPr>
    </w:lvl>
    <w:lvl w:ilvl="1">
      <w:start w:val="1"/>
      <w:numFmt w:val="decimal"/>
      <w:lvlText w:val="%1.%2."/>
      <w:lvlJc w:val="left"/>
      <w:pPr>
        <w:tabs>
          <w:tab w:val="num" w:pos="710"/>
        </w:tabs>
        <w:ind w:left="710" w:firstLine="0"/>
      </w:pPr>
      <w:rPr>
        <w:rFonts w:ascii="Times New Roman" w:hAnsi="Times New Roman" w:hint="default"/>
        <w:b w:val="0"/>
        <w:i w:val="0"/>
        <w:color w:val="000000"/>
        <w:sz w:val="22"/>
        <w:szCs w:val="24"/>
      </w:rPr>
    </w:lvl>
    <w:lvl w:ilvl="2">
      <w:start w:val="1"/>
      <w:numFmt w:val="decimal"/>
      <w:lvlText w:val="%1.%2.%3."/>
      <w:lvlJc w:val="left"/>
      <w:pPr>
        <w:tabs>
          <w:tab w:val="num" w:pos="720"/>
        </w:tabs>
        <w:ind w:left="720" w:firstLine="0"/>
      </w:pPr>
      <w:rPr>
        <w:rFonts w:hint="default"/>
        <w:b w:val="0"/>
        <w:sz w:val="22"/>
        <w:szCs w:val="22"/>
      </w:rPr>
    </w:lvl>
    <w:lvl w:ilvl="3">
      <w:start w:val="1"/>
      <w:numFmt w:val="lowerLetter"/>
      <w:lvlText w:val="%4."/>
      <w:lvlJc w:val="left"/>
      <w:pPr>
        <w:tabs>
          <w:tab w:val="num" w:pos="1702"/>
        </w:tabs>
        <w:ind w:left="1702" w:firstLine="0"/>
      </w:pPr>
      <w:rPr>
        <w:rFonts w:hint="default"/>
        <w:b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4"/>
  </w:num>
  <w:num w:numId="2">
    <w:abstractNumId w:val="12"/>
  </w:num>
  <w:num w:numId="3">
    <w:abstractNumId w:val="1"/>
  </w:num>
  <w:num w:numId="4">
    <w:abstractNumId w:val="15"/>
  </w:num>
  <w:num w:numId="5">
    <w:abstractNumId w:val="14"/>
  </w:num>
  <w:num w:numId="6">
    <w:abstractNumId w:val="10"/>
  </w:num>
  <w:num w:numId="7">
    <w:abstractNumId w:val="7"/>
  </w:num>
  <w:num w:numId="8">
    <w:abstractNumId w:val="6"/>
  </w:num>
  <w:num w:numId="9">
    <w:abstractNumId w:val="5"/>
  </w:num>
  <w:num w:numId="10">
    <w:abstractNumId w:val="3"/>
  </w:num>
  <w:num w:numId="11">
    <w:abstractNumId w:val="16"/>
  </w:num>
  <w:num w:numId="12">
    <w:abstractNumId w:val="9"/>
  </w:num>
  <w:num w:numId="13">
    <w:abstractNumId w:val="0"/>
  </w:num>
  <w:num w:numId="14">
    <w:abstractNumId w:val="2"/>
  </w:num>
  <w:num w:numId="15">
    <w:abstractNumId w:val="8"/>
  </w:num>
  <w:num w:numId="16">
    <w:abstractNumId w:val="1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18"/>
    <w:rsid w:val="00023E50"/>
    <w:rsid w:val="00030631"/>
    <w:rsid w:val="0009162C"/>
    <w:rsid w:val="000F18F1"/>
    <w:rsid w:val="00106E15"/>
    <w:rsid w:val="00145FF6"/>
    <w:rsid w:val="001B0159"/>
    <w:rsid w:val="00220F3B"/>
    <w:rsid w:val="00265779"/>
    <w:rsid w:val="00293861"/>
    <w:rsid w:val="003337B0"/>
    <w:rsid w:val="00334EAC"/>
    <w:rsid w:val="003728B4"/>
    <w:rsid w:val="00450DFE"/>
    <w:rsid w:val="004550B7"/>
    <w:rsid w:val="0048490E"/>
    <w:rsid w:val="00522CB4"/>
    <w:rsid w:val="005351F7"/>
    <w:rsid w:val="00545155"/>
    <w:rsid w:val="005A0F8C"/>
    <w:rsid w:val="005C4842"/>
    <w:rsid w:val="005E70FC"/>
    <w:rsid w:val="00601B18"/>
    <w:rsid w:val="00613AA4"/>
    <w:rsid w:val="00622FE7"/>
    <w:rsid w:val="006506AA"/>
    <w:rsid w:val="006F6418"/>
    <w:rsid w:val="0073671E"/>
    <w:rsid w:val="007D414B"/>
    <w:rsid w:val="007E591F"/>
    <w:rsid w:val="00803E02"/>
    <w:rsid w:val="0088297D"/>
    <w:rsid w:val="008F0495"/>
    <w:rsid w:val="009319CE"/>
    <w:rsid w:val="0093798C"/>
    <w:rsid w:val="00943F7A"/>
    <w:rsid w:val="00B60895"/>
    <w:rsid w:val="00B63988"/>
    <w:rsid w:val="00B91B0E"/>
    <w:rsid w:val="00BC5032"/>
    <w:rsid w:val="00BE1604"/>
    <w:rsid w:val="00BF27DD"/>
    <w:rsid w:val="00C75F4A"/>
    <w:rsid w:val="00C843D1"/>
    <w:rsid w:val="00C94DEF"/>
    <w:rsid w:val="00CC3B8A"/>
    <w:rsid w:val="00CC5DE5"/>
    <w:rsid w:val="00DE7374"/>
    <w:rsid w:val="00E04638"/>
    <w:rsid w:val="00E06CCF"/>
    <w:rsid w:val="00E16F31"/>
    <w:rsid w:val="00E324D2"/>
    <w:rsid w:val="00EB4F3F"/>
    <w:rsid w:val="00EC6272"/>
    <w:rsid w:val="00EF4959"/>
    <w:rsid w:val="00F33F89"/>
    <w:rsid w:val="00FC6385"/>
    <w:rsid w:val="00FE42A4"/>
    <w:rsid w:val="00FF09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tion Heading,heading1,Antraste 1,h1,Section Heading Char,heading1 Char,Antraste 1 Char,h1 Char"/>
    <w:basedOn w:val="Normal"/>
    <w:next w:val="Normal"/>
    <w:link w:val="Heading1Char"/>
    <w:qFormat/>
    <w:rsid w:val="005C4842"/>
    <w:pPr>
      <w:keepNext/>
      <w:widowControl w:val="0"/>
      <w:numPr>
        <w:numId w:val="2"/>
      </w:numPr>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rPr>
  </w:style>
  <w:style w:type="paragraph" w:styleId="Heading2">
    <w:name w:val="heading 2"/>
    <w:aliases w:val="Antraste 2,Reset numbering,B_Kapittel,HD2"/>
    <w:basedOn w:val="Normal"/>
    <w:next w:val="Normal"/>
    <w:link w:val="Heading2Char"/>
    <w:qFormat/>
    <w:rsid w:val="005C4842"/>
    <w:pPr>
      <w:keepNext/>
      <w:widowControl w:val="0"/>
      <w:numPr>
        <w:ilvl w:val="1"/>
        <w:numId w:val="2"/>
      </w:numPr>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C4842"/>
    <w:pPr>
      <w:keepNext/>
      <w:widowControl w:val="0"/>
      <w:numPr>
        <w:ilvl w:val="2"/>
        <w:numId w:val="2"/>
      </w:numPr>
      <w:overflowPunct w:val="0"/>
      <w:autoSpaceDE w:val="0"/>
      <w:autoSpaceDN w:val="0"/>
      <w:adjustRightInd w:val="0"/>
      <w:spacing w:after="0" w:line="240" w:lineRule="auto"/>
      <w:textAlignment w:val="baseline"/>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5C4842"/>
    <w:pPr>
      <w:keepNext/>
      <w:numPr>
        <w:ilvl w:val="3"/>
        <w:numId w:val="2"/>
      </w:numPr>
      <w:tabs>
        <w:tab w:val="left" w:pos="227"/>
        <w:tab w:val="left" w:pos="317"/>
        <w:tab w:val="left" w:pos="907"/>
      </w:tabs>
      <w:spacing w:after="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5C4842"/>
    <w:pPr>
      <w:keepNext/>
      <w:widowControl w:val="0"/>
      <w:numPr>
        <w:ilvl w:val="4"/>
        <w:numId w:val="2"/>
      </w:numPr>
      <w:overflowPunct w:val="0"/>
      <w:autoSpaceDE w:val="0"/>
      <w:autoSpaceDN w:val="0"/>
      <w:adjustRightInd w:val="0"/>
      <w:spacing w:after="0" w:line="240" w:lineRule="auto"/>
      <w:textAlignment w:val="baseline"/>
      <w:outlineLvl w:val="4"/>
    </w:pPr>
    <w:rPr>
      <w:rFonts w:ascii="Times New Roman BaltRim" w:eastAsia="Times New Roman" w:hAnsi="Times New Roman BaltRim" w:cs="Times New Roman"/>
      <w:sz w:val="24"/>
      <w:szCs w:val="20"/>
    </w:rPr>
  </w:style>
  <w:style w:type="paragraph" w:styleId="Heading6">
    <w:name w:val="heading 6"/>
    <w:basedOn w:val="Normal"/>
    <w:next w:val="Normal"/>
    <w:link w:val="Heading6Char"/>
    <w:qFormat/>
    <w:rsid w:val="005C4842"/>
    <w:pPr>
      <w:keepNext/>
      <w:widowControl w:val="0"/>
      <w:numPr>
        <w:ilvl w:val="5"/>
        <w:numId w:val="2"/>
      </w:numPr>
      <w:overflowPunct w:val="0"/>
      <w:autoSpaceDE w:val="0"/>
      <w:autoSpaceDN w:val="0"/>
      <w:adjustRightInd w:val="0"/>
      <w:spacing w:after="0" w:line="240" w:lineRule="auto"/>
      <w:jc w:val="center"/>
      <w:textAlignment w:val="baseline"/>
      <w:outlineLvl w:val="5"/>
    </w:pPr>
    <w:rPr>
      <w:rFonts w:ascii="Times New Roman BaltRim" w:eastAsia="Times New Roman" w:hAnsi="Times New Roman BaltRim" w:cs="Times New Roman"/>
      <w:b/>
      <w:sz w:val="24"/>
      <w:szCs w:val="20"/>
    </w:rPr>
  </w:style>
  <w:style w:type="paragraph" w:styleId="Heading7">
    <w:name w:val="heading 7"/>
    <w:basedOn w:val="Normal"/>
    <w:next w:val="Normal"/>
    <w:link w:val="Heading7Char"/>
    <w:qFormat/>
    <w:rsid w:val="005C4842"/>
    <w:pPr>
      <w:keepNext/>
      <w:widowControl w:val="0"/>
      <w:numPr>
        <w:ilvl w:val="6"/>
        <w:numId w:val="2"/>
      </w:numPr>
      <w:overflowPunct w:val="0"/>
      <w:autoSpaceDE w:val="0"/>
      <w:autoSpaceDN w:val="0"/>
      <w:adjustRightInd w:val="0"/>
      <w:spacing w:after="0" w:line="240" w:lineRule="auto"/>
      <w:textAlignment w:val="baseline"/>
      <w:outlineLvl w:val="6"/>
    </w:pPr>
    <w:rPr>
      <w:rFonts w:ascii="Tahoma" w:eastAsia="Times New Roman" w:hAnsi="Tahoma" w:cs="Times New Roman"/>
      <w:b/>
      <w:szCs w:val="20"/>
    </w:rPr>
  </w:style>
  <w:style w:type="paragraph" w:styleId="Heading8">
    <w:name w:val="heading 8"/>
    <w:basedOn w:val="Normal"/>
    <w:next w:val="Normal"/>
    <w:link w:val="Heading8Char"/>
    <w:qFormat/>
    <w:rsid w:val="005C4842"/>
    <w:pPr>
      <w:keepNext/>
      <w:widowControl w:val="0"/>
      <w:numPr>
        <w:ilvl w:val="7"/>
        <w:numId w:val="2"/>
      </w:numPr>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5C4842"/>
    <w:pPr>
      <w:keepNext/>
      <w:widowControl w:val="0"/>
      <w:numPr>
        <w:ilvl w:val="8"/>
        <w:numId w:val="2"/>
      </w:numPr>
      <w:overflowPunct w:val="0"/>
      <w:autoSpaceDE w:val="0"/>
      <w:autoSpaceDN w:val="0"/>
      <w:adjustRightInd w:val="0"/>
      <w:spacing w:after="0" w:line="240" w:lineRule="auto"/>
      <w:jc w:val="both"/>
      <w:textAlignment w:val="baseline"/>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1">
    <w:name w:val="tv2131"/>
    <w:basedOn w:val="Normal"/>
    <w:rsid w:val="00601B18"/>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60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550B7"/>
    <w:pPr>
      <w:autoSpaceDE w:val="0"/>
      <w:autoSpaceDN w:val="0"/>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550B7"/>
    <w:rPr>
      <w:rFonts w:ascii="Times New Roman" w:eastAsia="Times New Roman" w:hAnsi="Times New Roman" w:cs="Times New Roman"/>
      <w:sz w:val="24"/>
      <w:szCs w:val="24"/>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5C4842"/>
    <w:rPr>
      <w:rFonts w:ascii="Times New Roman" w:eastAsia="Times New Roman" w:hAnsi="Times New Roman" w:cs="Times New Roman"/>
      <w:sz w:val="24"/>
      <w:szCs w:val="20"/>
    </w:rPr>
  </w:style>
  <w:style w:type="character" w:customStyle="1" w:styleId="Heading2Char">
    <w:name w:val="Heading 2 Char"/>
    <w:aliases w:val="Antraste 2 Char,Reset numbering Char,B_Kapittel Char,HD2 Char"/>
    <w:basedOn w:val="DefaultParagraphFont"/>
    <w:link w:val="Heading2"/>
    <w:rsid w:val="005C484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C4842"/>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5C484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5C4842"/>
    <w:rPr>
      <w:rFonts w:ascii="Times New Roman BaltRim" w:eastAsia="Times New Roman" w:hAnsi="Times New Roman BaltRim" w:cs="Times New Roman"/>
      <w:sz w:val="24"/>
      <w:szCs w:val="20"/>
    </w:rPr>
  </w:style>
  <w:style w:type="character" w:customStyle="1" w:styleId="Heading6Char">
    <w:name w:val="Heading 6 Char"/>
    <w:basedOn w:val="DefaultParagraphFont"/>
    <w:link w:val="Heading6"/>
    <w:rsid w:val="005C4842"/>
    <w:rPr>
      <w:rFonts w:ascii="Times New Roman BaltRim" w:eastAsia="Times New Roman" w:hAnsi="Times New Roman BaltRim" w:cs="Times New Roman"/>
      <w:b/>
      <w:sz w:val="24"/>
      <w:szCs w:val="20"/>
    </w:rPr>
  </w:style>
  <w:style w:type="character" w:customStyle="1" w:styleId="Heading7Char">
    <w:name w:val="Heading 7 Char"/>
    <w:basedOn w:val="DefaultParagraphFont"/>
    <w:link w:val="Heading7"/>
    <w:rsid w:val="005C4842"/>
    <w:rPr>
      <w:rFonts w:ascii="Tahoma" w:eastAsia="Times New Roman" w:hAnsi="Tahoma" w:cs="Times New Roman"/>
      <w:b/>
      <w:szCs w:val="20"/>
    </w:rPr>
  </w:style>
  <w:style w:type="character" w:customStyle="1" w:styleId="Heading8Char">
    <w:name w:val="Heading 8 Char"/>
    <w:basedOn w:val="DefaultParagraphFont"/>
    <w:link w:val="Heading8"/>
    <w:rsid w:val="005C4842"/>
    <w:rPr>
      <w:rFonts w:ascii="Times New Roman" w:eastAsia="Times New Roman" w:hAnsi="Times New Roman" w:cs="Times New Roman"/>
      <w:b/>
      <w:szCs w:val="20"/>
    </w:rPr>
  </w:style>
  <w:style w:type="character" w:customStyle="1" w:styleId="Heading9Char">
    <w:name w:val="Heading 9 Char"/>
    <w:basedOn w:val="DefaultParagraphFont"/>
    <w:link w:val="Heading9"/>
    <w:rsid w:val="005C4842"/>
    <w:rPr>
      <w:rFonts w:ascii="Times New Roman" w:eastAsia="Times New Roman" w:hAnsi="Times New Roman" w:cs="Times New Roman"/>
      <w:b/>
      <w:sz w:val="24"/>
      <w:szCs w:val="20"/>
    </w:rPr>
  </w:style>
  <w:style w:type="paragraph" w:customStyle="1" w:styleId="ListParagraph2">
    <w:name w:val="List Paragraph2"/>
    <w:basedOn w:val="Normal"/>
    <w:uiPriority w:val="99"/>
    <w:rsid w:val="005C4842"/>
    <w:pPr>
      <w:spacing w:after="200" w:line="276" w:lineRule="auto"/>
      <w:ind w:left="720"/>
    </w:pPr>
    <w:rPr>
      <w:rFonts w:ascii="Calibri" w:eastAsia="Calibri" w:hAnsi="Calibri" w:cs="Calibri"/>
    </w:rPr>
  </w:style>
  <w:style w:type="paragraph" w:styleId="ListParagraph">
    <w:name w:val="List Paragraph"/>
    <w:basedOn w:val="Normal"/>
    <w:link w:val="ListParagraphChar"/>
    <w:qFormat/>
    <w:rsid w:val="00F33F89"/>
    <w:pPr>
      <w:ind w:left="720"/>
      <w:contextualSpacing/>
    </w:pPr>
  </w:style>
  <w:style w:type="paragraph" w:styleId="FootnoteText">
    <w:name w:val="footnote text"/>
    <w:basedOn w:val="Normal"/>
    <w:link w:val="FootnoteTextChar"/>
    <w:semiHidden/>
    <w:rsid w:val="0073671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671E"/>
    <w:rPr>
      <w:rFonts w:ascii="Times New Roman" w:eastAsia="Times New Roman" w:hAnsi="Times New Roman" w:cs="Times New Roman"/>
      <w:sz w:val="20"/>
      <w:szCs w:val="20"/>
    </w:rPr>
  </w:style>
  <w:style w:type="paragraph" w:customStyle="1" w:styleId="Numeracija">
    <w:name w:val="Numeracija"/>
    <w:basedOn w:val="Normal"/>
    <w:rsid w:val="0073671E"/>
    <w:pPr>
      <w:spacing w:after="0" w:line="240" w:lineRule="auto"/>
      <w:jc w:val="both"/>
    </w:pPr>
    <w:rPr>
      <w:rFonts w:ascii="Times New Roman" w:eastAsia="Times New Roman" w:hAnsi="Times New Roman" w:cs="Times New Roman"/>
      <w:sz w:val="26"/>
      <w:szCs w:val="24"/>
      <w:lang w:val="en-US"/>
    </w:rPr>
  </w:style>
  <w:style w:type="character" w:styleId="FootnoteReference">
    <w:name w:val="footnote reference"/>
    <w:semiHidden/>
    <w:rsid w:val="0073671E"/>
    <w:rPr>
      <w:vertAlign w:val="superscript"/>
    </w:rPr>
  </w:style>
  <w:style w:type="character" w:styleId="Hyperlink">
    <w:name w:val="Hyperlink"/>
    <w:basedOn w:val="DefaultParagraphFont"/>
    <w:uiPriority w:val="99"/>
    <w:unhideWhenUsed/>
    <w:rsid w:val="00803E02"/>
    <w:rPr>
      <w:color w:val="0563C1" w:themeColor="hyperlink"/>
      <w:u w:val="single"/>
    </w:rPr>
  </w:style>
  <w:style w:type="character" w:customStyle="1" w:styleId="apple-converted-space">
    <w:name w:val="apple-converted-space"/>
    <w:rsid w:val="00FC6385"/>
  </w:style>
  <w:style w:type="paragraph" w:styleId="Header">
    <w:name w:val="header"/>
    <w:basedOn w:val="Normal"/>
    <w:link w:val="HeaderChar"/>
    <w:uiPriority w:val="99"/>
    <w:unhideWhenUsed/>
    <w:rsid w:val="007D41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414B"/>
  </w:style>
  <w:style w:type="paragraph" w:styleId="Footer">
    <w:name w:val="footer"/>
    <w:basedOn w:val="Normal"/>
    <w:link w:val="FooterChar"/>
    <w:uiPriority w:val="99"/>
    <w:unhideWhenUsed/>
    <w:rsid w:val="007D41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414B"/>
  </w:style>
  <w:style w:type="character" w:styleId="FollowedHyperlink">
    <w:name w:val="FollowedHyperlink"/>
    <w:basedOn w:val="DefaultParagraphFont"/>
    <w:uiPriority w:val="99"/>
    <w:semiHidden/>
    <w:unhideWhenUsed/>
    <w:rsid w:val="00CC5DE5"/>
    <w:rPr>
      <w:color w:val="954F72" w:themeColor="followedHyperlink"/>
      <w:u w:val="single"/>
    </w:rPr>
  </w:style>
  <w:style w:type="character" w:styleId="CommentReference">
    <w:name w:val="annotation reference"/>
    <w:uiPriority w:val="99"/>
    <w:semiHidden/>
    <w:rsid w:val="00C75F4A"/>
    <w:rPr>
      <w:sz w:val="16"/>
      <w:szCs w:val="16"/>
    </w:rPr>
  </w:style>
  <w:style w:type="character" w:customStyle="1" w:styleId="ListParagraphChar">
    <w:name w:val="List Paragraph Char"/>
    <w:link w:val="ListParagraph"/>
    <w:rsid w:val="00C75F4A"/>
  </w:style>
  <w:style w:type="character" w:customStyle="1" w:styleId="hps">
    <w:name w:val="hps"/>
    <w:basedOn w:val="DefaultParagraphFont"/>
    <w:rsid w:val="00C75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tion Heading,heading1,Antraste 1,h1,Section Heading Char,heading1 Char,Antraste 1 Char,h1 Char"/>
    <w:basedOn w:val="Normal"/>
    <w:next w:val="Normal"/>
    <w:link w:val="Heading1Char"/>
    <w:qFormat/>
    <w:rsid w:val="005C4842"/>
    <w:pPr>
      <w:keepNext/>
      <w:widowControl w:val="0"/>
      <w:numPr>
        <w:numId w:val="2"/>
      </w:numPr>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rPr>
  </w:style>
  <w:style w:type="paragraph" w:styleId="Heading2">
    <w:name w:val="heading 2"/>
    <w:aliases w:val="Antraste 2,Reset numbering,B_Kapittel,HD2"/>
    <w:basedOn w:val="Normal"/>
    <w:next w:val="Normal"/>
    <w:link w:val="Heading2Char"/>
    <w:qFormat/>
    <w:rsid w:val="005C4842"/>
    <w:pPr>
      <w:keepNext/>
      <w:widowControl w:val="0"/>
      <w:numPr>
        <w:ilvl w:val="1"/>
        <w:numId w:val="2"/>
      </w:numPr>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C4842"/>
    <w:pPr>
      <w:keepNext/>
      <w:widowControl w:val="0"/>
      <w:numPr>
        <w:ilvl w:val="2"/>
        <w:numId w:val="2"/>
      </w:numPr>
      <w:overflowPunct w:val="0"/>
      <w:autoSpaceDE w:val="0"/>
      <w:autoSpaceDN w:val="0"/>
      <w:adjustRightInd w:val="0"/>
      <w:spacing w:after="0" w:line="240" w:lineRule="auto"/>
      <w:textAlignment w:val="baseline"/>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5C4842"/>
    <w:pPr>
      <w:keepNext/>
      <w:numPr>
        <w:ilvl w:val="3"/>
        <w:numId w:val="2"/>
      </w:numPr>
      <w:tabs>
        <w:tab w:val="left" w:pos="227"/>
        <w:tab w:val="left" w:pos="317"/>
        <w:tab w:val="left" w:pos="907"/>
      </w:tabs>
      <w:spacing w:after="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5C4842"/>
    <w:pPr>
      <w:keepNext/>
      <w:widowControl w:val="0"/>
      <w:numPr>
        <w:ilvl w:val="4"/>
        <w:numId w:val="2"/>
      </w:numPr>
      <w:overflowPunct w:val="0"/>
      <w:autoSpaceDE w:val="0"/>
      <w:autoSpaceDN w:val="0"/>
      <w:adjustRightInd w:val="0"/>
      <w:spacing w:after="0" w:line="240" w:lineRule="auto"/>
      <w:textAlignment w:val="baseline"/>
      <w:outlineLvl w:val="4"/>
    </w:pPr>
    <w:rPr>
      <w:rFonts w:ascii="Times New Roman BaltRim" w:eastAsia="Times New Roman" w:hAnsi="Times New Roman BaltRim" w:cs="Times New Roman"/>
      <w:sz w:val="24"/>
      <w:szCs w:val="20"/>
    </w:rPr>
  </w:style>
  <w:style w:type="paragraph" w:styleId="Heading6">
    <w:name w:val="heading 6"/>
    <w:basedOn w:val="Normal"/>
    <w:next w:val="Normal"/>
    <w:link w:val="Heading6Char"/>
    <w:qFormat/>
    <w:rsid w:val="005C4842"/>
    <w:pPr>
      <w:keepNext/>
      <w:widowControl w:val="0"/>
      <w:numPr>
        <w:ilvl w:val="5"/>
        <w:numId w:val="2"/>
      </w:numPr>
      <w:overflowPunct w:val="0"/>
      <w:autoSpaceDE w:val="0"/>
      <w:autoSpaceDN w:val="0"/>
      <w:adjustRightInd w:val="0"/>
      <w:spacing w:after="0" w:line="240" w:lineRule="auto"/>
      <w:jc w:val="center"/>
      <w:textAlignment w:val="baseline"/>
      <w:outlineLvl w:val="5"/>
    </w:pPr>
    <w:rPr>
      <w:rFonts w:ascii="Times New Roman BaltRim" w:eastAsia="Times New Roman" w:hAnsi="Times New Roman BaltRim" w:cs="Times New Roman"/>
      <w:b/>
      <w:sz w:val="24"/>
      <w:szCs w:val="20"/>
    </w:rPr>
  </w:style>
  <w:style w:type="paragraph" w:styleId="Heading7">
    <w:name w:val="heading 7"/>
    <w:basedOn w:val="Normal"/>
    <w:next w:val="Normal"/>
    <w:link w:val="Heading7Char"/>
    <w:qFormat/>
    <w:rsid w:val="005C4842"/>
    <w:pPr>
      <w:keepNext/>
      <w:widowControl w:val="0"/>
      <w:numPr>
        <w:ilvl w:val="6"/>
        <w:numId w:val="2"/>
      </w:numPr>
      <w:overflowPunct w:val="0"/>
      <w:autoSpaceDE w:val="0"/>
      <w:autoSpaceDN w:val="0"/>
      <w:adjustRightInd w:val="0"/>
      <w:spacing w:after="0" w:line="240" w:lineRule="auto"/>
      <w:textAlignment w:val="baseline"/>
      <w:outlineLvl w:val="6"/>
    </w:pPr>
    <w:rPr>
      <w:rFonts w:ascii="Tahoma" w:eastAsia="Times New Roman" w:hAnsi="Tahoma" w:cs="Times New Roman"/>
      <w:b/>
      <w:szCs w:val="20"/>
    </w:rPr>
  </w:style>
  <w:style w:type="paragraph" w:styleId="Heading8">
    <w:name w:val="heading 8"/>
    <w:basedOn w:val="Normal"/>
    <w:next w:val="Normal"/>
    <w:link w:val="Heading8Char"/>
    <w:qFormat/>
    <w:rsid w:val="005C4842"/>
    <w:pPr>
      <w:keepNext/>
      <w:widowControl w:val="0"/>
      <w:numPr>
        <w:ilvl w:val="7"/>
        <w:numId w:val="2"/>
      </w:numPr>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5C4842"/>
    <w:pPr>
      <w:keepNext/>
      <w:widowControl w:val="0"/>
      <w:numPr>
        <w:ilvl w:val="8"/>
        <w:numId w:val="2"/>
      </w:numPr>
      <w:overflowPunct w:val="0"/>
      <w:autoSpaceDE w:val="0"/>
      <w:autoSpaceDN w:val="0"/>
      <w:adjustRightInd w:val="0"/>
      <w:spacing w:after="0" w:line="240" w:lineRule="auto"/>
      <w:jc w:val="both"/>
      <w:textAlignment w:val="baseline"/>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1">
    <w:name w:val="tv2131"/>
    <w:basedOn w:val="Normal"/>
    <w:rsid w:val="00601B18"/>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60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550B7"/>
    <w:pPr>
      <w:autoSpaceDE w:val="0"/>
      <w:autoSpaceDN w:val="0"/>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550B7"/>
    <w:rPr>
      <w:rFonts w:ascii="Times New Roman" w:eastAsia="Times New Roman" w:hAnsi="Times New Roman" w:cs="Times New Roman"/>
      <w:sz w:val="24"/>
      <w:szCs w:val="24"/>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5C4842"/>
    <w:rPr>
      <w:rFonts w:ascii="Times New Roman" w:eastAsia="Times New Roman" w:hAnsi="Times New Roman" w:cs="Times New Roman"/>
      <w:sz w:val="24"/>
      <w:szCs w:val="20"/>
    </w:rPr>
  </w:style>
  <w:style w:type="character" w:customStyle="1" w:styleId="Heading2Char">
    <w:name w:val="Heading 2 Char"/>
    <w:aliases w:val="Antraste 2 Char,Reset numbering Char,B_Kapittel Char,HD2 Char"/>
    <w:basedOn w:val="DefaultParagraphFont"/>
    <w:link w:val="Heading2"/>
    <w:rsid w:val="005C484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C4842"/>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5C484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5C4842"/>
    <w:rPr>
      <w:rFonts w:ascii="Times New Roman BaltRim" w:eastAsia="Times New Roman" w:hAnsi="Times New Roman BaltRim" w:cs="Times New Roman"/>
      <w:sz w:val="24"/>
      <w:szCs w:val="20"/>
    </w:rPr>
  </w:style>
  <w:style w:type="character" w:customStyle="1" w:styleId="Heading6Char">
    <w:name w:val="Heading 6 Char"/>
    <w:basedOn w:val="DefaultParagraphFont"/>
    <w:link w:val="Heading6"/>
    <w:rsid w:val="005C4842"/>
    <w:rPr>
      <w:rFonts w:ascii="Times New Roman BaltRim" w:eastAsia="Times New Roman" w:hAnsi="Times New Roman BaltRim" w:cs="Times New Roman"/>
      <w:b/>
      <w:sz w:val="24"/>
      <w:szCs w:val="20"/>
    </w:rPr>
  </w:style>
  <w:style w:type="character" w:customStyle="1" w:styleId="Heading7Char">
    <w:name w:val="Heading 7 Char"/>
    <w:basedOn w:val="DefaultParagraphFont"/>
    <w:link w:val="Heading7"/>
    <w:rsid w:val="005C4842"/>
    <w:rPr>
      <w:rFonts w:ascii="Tahoma" w:eastAsia="Times New Roman" w:hAnsi="Tahoma" w:cs="Times New Roman"/>
      <w:b/>
      <w:szCs w:val="20"/>
    </w:rPr>
  </w:style>
  <w:style w:type="character" w:customStyle="1" w:styleId="Heading8Char">
    <w:name w:val="Heading 8 Char"/>
    <w:basedOn w:val="DefaultParagraphFont"/>
    <w:link w:val="Heading8"/>
    <w:rsid w:val="005C4842"/>
    <w:rPr>
      <w:rFonts w:ascii="Times New Roman" w:eastAsia="Times New Roman" w:hAnsi="Times New Roman" w:cs="Times New Roman"/>
      <w:b/>
      <w:szCs w:val="20"/>
    </w:rPr>
  </w:style>
  <w:style w:type="character" w:customStyle="1" w:styleId="Heading9Char">
    <w:name w:val="Heading 9 Char"/>
    <w:basedOn w:val="DefaultParagraphFont"/>
    <w:link w:val="Heading9"/>
    <w:rsid w:val="005C4842"/>
    <w:rPr>
      <w:rFonts w:ascii="Times New Roman" w:eastAsia="Times New Roman" w:hAnsi="Times New Roman" w:cs="Times New Roman"/>
      <w:b/>
      <w:sz w:val="24"/>
      <w:szCs w:val="20"/>
    </w:rPr>
  </w:style>
  <w:style w:type="paragraph" w:customStyle="1" w:styleId="ListParagraph2">
    <w:name w:val="List Paragraph2"/>
    <w:basedOn w:val="Normal"/>
    <w:uiPriority w:val="99"/>
    <w:rsid w:val="005C4842"/>
    <w:pPr>
      <w:spacing w:after="200" w:line="276" w:lineRule="auto"/>
      <w:ind w:left="720"/>
    </w:pPr>
    <w:rPr>
      <w:rFonts w:ascii="Calibri" w:eastAsia="Calibri" w:hAnsi="Calibri" w:cs="Calibri"/>
    </w:rPr>
  </w:style>
  <w:style w:type="paragraph" w:styleId="ListParagraph">
    <w:name w:val="List Paragraph"/>
    <w:basedOn w:val="Normal"/>
    <w:link w:val="ListParagraphChar"/>
    <w:qFormat/>
    <w:rsid w:val="00F33F89"/>
    <w:pPr>
      <w:ind w:left="720"/>
      <w:contextualSpacing/>
    </w:pPr>
  </w:style>
  <w:style w:type="paragraph" w:styleId="FootnoteText">
    <w:name w:val="footnote text"/>
    <w:basedOn w:val="Normal"/>
    <w:link w:val="FootnoteTextChar"/>
    <w:semiHidden/>
    <w:rsid w:val="0073671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671E"/>
    <w:rPr>
      <w:rFonts w:ascii="Times New Roman" w:eastAsia="Times New Roman" w:hAnsi="Times New Roman" w:cs="Times New Roman"/>
      <w:sz w:val="20"/>
      <w:szCs w:val="20"/>
    </w:rPr>
  </w:style>
  <w:style w:type="paragraph" w:customStyle="1" w:styleId="Numeracija">
    <w:name w:val="Numeracija"/>
    <w:basedOn w:val="Normal"/>
    <w:rsid w:val="0073671E"/>
    <w:pPr>
      <w:spacing w:after="0" w:line="240" w:lineRule="auto"/>
      <w:jc w:val="both"/>
    </w:pPr>
    <w:rPr>
      <w:rFonts w:ascii="Times New Roman" w:eastAsia="Times New Roman" w:hAnsi="Times New Roman" w:cs="Times New Roman"/>
      <w:sz w:val="26"/>
      <w:szCs w:val="24"/>
      <w:lang w:val="en-US"/>
    </w:rPr>
  </w:style>
  <w:style w:type="character" w:styleId="FootnoteReference">
    <w:name w:val="footnote reference"/>
    <w:semiHidden/>
    <w:rsid w:val="0073671E"/>
    <w:rPr>
      <w:vertAlign w:val="superscript"/>
    </w:rPr>
  </w:style>
  <w:style w:type="character" w:styleId="Hyperlink">
    <w:name w:val="Hyperlink"/>
    <w:basedOn w:val="DefaultParagraphFont"/>
    <w:uiPriority w:val="99"/>
    <w:unhideWhenUsed/>
    <w:rsid w:val="00803E02"/>
    <w:rPr>
      <w:color w:val="0563C1" w:themeColor="hyperlink"/>
      <w:u w:val="single"/>
    </w:rPr>
  </w:style>
  <w:style w:type="character" w:customStyle="1" w:styleId="apple-converted-space">
    <w:name w:val="apple-converted-space"/>
    <w:rsid w:val="00FC6385"/>
  </w:style>
  <w:style w:type="paragraph" w:styleId="Header">
    <w:name w:val="header"/>
    <w:basedOn w:val="Normal"/>
    <w:link w:val="HeaderChar"/>
    <w:uiPriority w:val="99"/>
    <w:unhideWhenUsed/>
    <w:rsid w:val="007D41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414B"/>
  </w:style>
  <w:style w:type="paragraph" w:styleId="Footer">
    <w:name w:val="footer"/>
    <w:basedOn w:val="Normal"/>
    <w:link w:val="FooterChar"/>
    <w:uiPriority w:val="99"/>
    <w:unhideWhenUsed/>
    <w:rsid w:val="007D41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414B"/>
  </w:style>
  <w:style w:type="character" w:styleId="FollowedHyperlink">
    <w:name w:val="FollowedHyperlink"/>
    <w:basedOn w:val="DefaultParagraphFont"/>
    <w:uiPriority w:val="99"/>
    <w:semiHidden/>
    <w:unhideWhenUsed/>
    <w:rsid w:val="00CC5DE5"/>
    <w:rPr>
      <w:color w:val="954F72" w:themeColor="followedHyperlink"/>
      <w:u w:val="single"/>
    </w:rPr>
  </w:style>
  <w:style w:type="character" w:styleId="CommentReference">
    <w:name w:val="annotation reference"/>
    <w:uiPriority w:val="99"/>
    <w:semiHidden/>
    <w:rsid w:val="00C75F4A"/>
    <w:rPr>
      <w:sz w:val="16"/>
      <w:szCs w:val="16"/>
    </w:rPr>
  </w:style>
  <w:style w:type="character" w:customStyle="1" w:styleId="ListParagraphChar">
    <w:name w:val="List Paragraph Char"/>
    <w:link w:val="ListParagraph"/>
    <w:rsid w:val="00C75F4A"/>
  </w:style>
  <w:style w:type="character" w:customStyle="1" w:styleId="hps">
    <w:name w:val="hps"/>
    <w:basedOn w:val="DefaultParagraphFont"/>
    <w:rsid w:val="00C75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59298">
      <w:bodyDiv w:val="1"/>
      <w:marLeft w:val="0"/>
      <w:marRight w:val="0"/>
      <w:marTop w:val="0"/>
      <w:marBottom w:val="0"/>
      <w:divBdr>
        <w:top w:val="none" w:sz="0" w:space="0" w:color="auto"/>
        <w:left w:val="none" w:sz="0" w:space="0" w:color="auto"/>
        <w:bottom w:val="none" w:sz="0" w:space="0" w:color="auto"/>
        <w:right w:val="none" w:sz="0" w:space="0" w:color="auto"/>
      </w:divBdr>
      <w:divsChild>
        <w:div w:id="328145432">
          <w:marLeft w:val="0"/>
          <w:marRight w:val="0"/>
          <w:marTop w:val="0"/>
          <w:marBottom w:val="0"/>
          <w:divBdr>
            <w:top w:val="none" w:sz="0" w:space="0" w:color="auto"/>
            <w:left w:val="none" w:sz="0" w:space="0" w:color="auto"/>
            <w:bottom w:val="none" w:sz="0" w:space="0" w:color="auto"/>
            <w:right w:val="none" w:sz="0" w:space="0" w:color="auto"/>
          </w:divBdr>
          <w:divsChild>
            <w:div w:id="1243446585">
              <w:marLeft w:val="0"/>
              <w:marRight w:val="0"/>
              <w:marTop w:val="0"/>
              <w:marBottom w:val="0"/>
              <w:divBdr>
                <w:top w:val="none" w:sz="0" w:space="0" w:color="auto"/>
                <w:left w:val="none" w:sz="0" w:space="0" w:color="auto"/>
                <w:bottom w:val="none" w:sz="0" w:space="0" w:color="auto"/>
                <w:right w:val="none" w:sz="0" w:space="0" w:color="auto"/>
              </w:divBdr>
              <w:divsChild>
                <w:div w:id="1942300283">
                  <w:marLeft w:val="0"/>
                  <w:marRight w:val="0"/>
                  <w:marTop w:val="0"/>
                  <w:marBottom w:val="0"/>
                  <w:divBdr>
                    <w:top w:val="none" w:sz="0" w:space="0" w:color="auto"/>
                    <w:left w:val="none" w:sz="0" w:space="0" w:color="auto"/>
                    <w:bottom w:val="none" w:sz="0" w:space="0" w:color="auto"/>
                    <w:right w:val="none" w:sz="0" w:space="0" w:color="auto"/>
                  </w:divBdr>
                  <w:divsChild>
                    <w:div w:id="20290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lv/uznemejiem/iepirkumi/atklatie-konkur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vs.iub.gov.lv/show/40881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5866</Words>
  <Characters>3344</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Bremane</dc:creator>
  <cp:lastModifiedBy>User</cp:lastModifiedBy>
  <cp:revision>2</cp:revision>
  <dcterms:created xsi:type="dcterms:W3CDTF">2015-07-24T12:26:00Z</dcterms:created>
  <dcterms:modified xsi:type="dcterms:W3CDTF">2015-07-24T12:26:00Z</dcterms:modified>
</cp:coreProperties>
</file>