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E1AB1B0" w14:textId="77777777" w:rsidR="0018308B" w:rsidRPr="0018308B" w:rsidRDefault="0018308B" w:rsidP="0018308B">
      <w:pPr>
        <w:ind w:left="5812"/>
        <w:rPr>
          <w:sz w:val="16"/>
          <w:szCs w:val="16"/>
          <w:lang w:val="lv-LV" w:eastAsia="lv-LV"/>
        </w:rPr>
      </w:pPr>
      <w:bookmarkStart w:id="0" w:name="_GoBack"/>
      <w:bookmarkEnd w:id="0"/>
      <w:r w:rsidRPr="0018308B">
        <w:rPr>
          <w:sz w:val="16"/>
          <w:szCs w:val="16"/>
          <w:lang w:val="lv-LV" w:eastAsia="lv-LV"/>
        </w:rPr>
        <w:t>A</w:t>
      </w:r>
      <w:bookmarkStart w:id="1" w:name="_Ref193525760"/>
      <w:bookmarkEnd w:id="1"/>
      <w:r w:rsidRPr="0018308B">
        <w:rPr>
          <w:sz w:val="16"/>
          <w:szCs w:val="16"/>
          <w:lang w:val="lv-LV" w:eastAsia="lv-LV"/>
        </w:rPr>
        <w:t>PSTIPRINĀTS:</w:t>
      </w:r>
    </w:p>
    <w:p w14:paraId="511F764B" w14:textId="77777777" w:rsidR="0018308B" w:rsidRPr="00FB2B7D" w:rsidRDefault="0018308B" w:rsidP="0018308B">
      <w:pPr>
        <w:ind w:left="5812"/>
        <w:rPr>
          <w:sz w:val="16"/>
          <w:szCs w:val="16"/>
          <w:lang w:val="lv-LV" w:eastAsia="lv-LV"/>
        </w:rPr>
      </w:pPr>
      <w:r w:rsidRPr="00FB2B7D">
        <w:rPr>
          <w:sz w:val="16"/>
          <w:szCs w:val="16"/>
          <w:lang w:val="lv-LV" w:eastAsia="lv-LV"/>
        </w:rPr>
        <w:t>Iepirkuma komisijas sēdē</w:t>
      </w:r>
    </w:p>
    <w:p w14:paraId="3F09F9EB" w14:textId="58300C79" w:rsidR="0018308B" w:rsidRPr="0018308B" w:rsidRDefault="0018308B" w:rsidP="0018308B">
      <w:pPr>
        <w:ind w:left="5812"/>
        <w:rPr>
          <w:sz w:val="16"/>
          <w:szCs w:val="16"/>
          <w:lang w:val="lv-LV" w:eastAsia="lv-LV"/>
        </w:rPr>
      </w:pPr>
      <w:r w:rsidRPr="00FB2B7D">
        <w:rPr>
          <w:sz w:val="16"/>
          <w:szCs w:val="16"/>
          <w:lang w:val="lv-LV" w:eastAsia="lv-LV"/>
        </w:rPr>
        <w:t xml:space="preserve">2015.gada </w:t>
      </w:r>
      <w:r w:rsidR="00FB2B7D">
        <w:rPr>
          <w:sz w:val="16"/>
          <w:szCs w:val="16"/>
          <w:lang w:val="lv-LV" w:eastAsia="lv-LV"/>
        </w:rPr>
        <w:t>25</w:t>
      </w:r>
      <w:r w:rsidRPr="00FB2B7D">
        <w:rPr>
          <w:sz w:val="16"/>
          <w:szCs w:val="16"/>
          <w:lang w:val="lv-LV" w:eastAsia="lv-LV"/>
        </w:rPr>
        <w:t>.</w:t>
      </w:r>
      <w:r w:rsidR="000437B0">
        <w:rPr>
          <w:sz w:val="16"/>
          <w:szCs w:val="16"/>
          <w:lang w:val="lv-LV" w:eastAsia="lv-LV"/>
        </w:rPr>
        <w:t>augustā</w:t>
      </w:r>
    </w:p>
    <w:p w14:paraId="7CC58648" w14:textId="77777777" w:rsidR="0018308B" w:rsidRPr="0018308B" w:rsidRDefault="0018308B" w:rsidP="0018308B">
      <w:pPr>
        <w:ind w:left="5812"/>
        <w:rPr>
          <w:sz w:val="16"/>
          <w:szCs w:val="16"/>
          <w:lang w:val="lv-LV" w:eastAsia="lv-LV"/>
        </w:rPr>
      </w:pPr>
      <w:r w:rsidRPr="0018308B">
        <w:rPr>
          <w:sz w:val="16"/>
          <w:szCs w:val="16"/>
          <w:lang w:val="lv-LV" w:eastAsia="lv-LV"/>
        </w:rPr>
        <w:t>protokols Nr.</w:t>
      </w:r>
      <w:r w:rsidR="000437B0">
        <w:rPr>
          <w:sz w:val="16"/>
          <w:szCs w:val="16"/>
          <w:lang w:val="lv-LV" w:eastAsia="lv-LV"/>
        </w:rPr>
        <w:t>1</w:t>
      </w:r>
      <w:r w:rsidR="0053436E" w:rsidRPr="000437B0">
        <w:rPr>
          <w:rStyle w:val="apple-converted-space"/>
          <w:rFonts w:ascii="Arial" w:hAnsi="Arial" w:cs="Arial"/>
          <w:color w:val="333333"/>
          <w:sz w:val="20"/>
          <w:szCs w:val="20"/>
          <w:shd w:val="clear" w:color="auto" w:fill="FFFFFF"/>
          <w:lang w:val="lv-LV"/>
        </w:rPr>
        <w:t> </w:t>
      </w:r>
      <w:r w:rsidR="0053436E" w:rsidRPr="0053436E">
        <w:rPr>
          <w:sz w:val="16"/>
          <w:szCs w:val="16"/>
          <w:lang w:val="lv-LV" w:eastAsia="lv-LV"/>
        </w:rPr>
        <w:t>LU 2015/33</w:t>
      </w:r>
      <w:r w:rsidR="0049140E">
        <w:rPr>
          <w:sz w:val="16"/>
          <w:szCs w:val="16"/>
          <w:lang w:val="lv-LV" w:eastAsia="lv-LV"/>
        </w:rPr>
        <w:t>_ERAF</w:t>
      </w:r>
    </w:p>
    <w:p w14:paraId="40BD7729" w14:textId="77777777" w:rsidR="00E973FD" w:rsidRDefault="00E973FD" w:rsidP="00806CEF">
      <w:pPr>
        <w:jc w:val="center"/>
        <w:rPr>
          <w:b/>
          <w:caps/>
          <w:sz w:val="28"/>
          <w:szCs w:val="28"/>
          <w:lang w:val="lv-LV"/>
        </w:rPr>
      </w:pPr>
    </w:p>
    <w:p w14:paraId="3F91353D" w14:textId="77777777" w:rsidR="00A90A41" w:rsidRPr="00A90A41" w:rsidRDefault="00A90A41" w:rsidP="00A90A41">
      <w:pPr>
        <w:widowControl w:val="0"/>
        <w:jc w:val="right"/>
        <w:rPr>
          <w:color w:val="808080"/>
          <w:lang w:val="lv-LV" w:eastAsia="lv-LV"/>
        </w:rPr>
      </w:pPr>
      <w:r>
        <w:rPr>
          <w:rFonts w:eastAsia="ヒラギノ角ゴ Pro W3"/>
          <w:noProof/>
          <w:color w:val="808080"/>
          <w:lang w:val="en-US"/>
        </w:rPr>
        <w:drawing>
          <wp:inline distT="0" distB="0" distL="0" distR="0" wp14:anchorId="24F70119" wp14:editId="32F1DEC5">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en-US"/>
        </w:rPr>
        <w:drawing>
          <wp:inline distT="0" distB="0" distL="0" distR="0" wp14:anchorId="03FBF85F" wp14:editId="74740EF4">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40B43ABB" w14:textId="77777777" w:rsidR="00A90A41" w:rsidRPr="00A90A41" w:rsidRDefault="00B34E81" w:rsidP="00A90A41">
      <w:pPr>
        <w:widowControl w:val="0"/>
        <w:jc w:val="center"/>
        <w:rPr>
          <w:lang w:val="lv-LV" w:eastAsia="lv-LV"/>
        </w:rPr>
      </w:pPr>
      <w:r>
        <w:rPr>
          <w:b/>
          <w:noProof/>
          <w:color w:val="808080"/>
          <w:lang w:val="lv-LV" w:eastAsia="lv-LV"/>
        </w:rPr>
        <w:pict w14:anchorId="236E9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376055957" r:id="rId12"/>
        </w:pict>
      </w:r>
    </w:p>
    <w:p w14:paraId="5D3DDC0B" w14:textId="77777777" w:rsidR="00A90A41" w:rsidRPr="00A90A41" w:rsidRDefault="00A90A41" w:rsidP="00A90A41">
      <w:pPr>
        <w:widowControl w:val="0"/>
        <w:jc w:val="center"/>
        <w:rPr>
          <w:lang w:val="lv-LV" w:eastAsia="lv-LV"/>
        </w:rPr>
      </w:pPr>
    </w:p>
    <w:p w14:paraId="292F701C" w14:textId="77777777" w:rsidR="00A90A41" w:rsidRDefault="00A90A41" w:rsidP="00806CEF">
      <w:pPr>
        <w:jc w:val="center"/>
        <w:rPr>
          <w:b/>
          <w:caps/>
          <w:sz w:val="28"/>
          <w:szCs w:val="28"/>
          <w:lang w:val="lv-LV"/>
        </w:rPr>
      </w:pPr>
    </w:p>
    <w:p w14:paraId="1BEC9B0C" w14:textId="77777777" w:rsidR="00A90A41" w:rsidRDefault="00A90A41" w:rsidP="00806CEF">
      <w:pPr>
        <w:jc w:val="center"/>
        <w:rPr>
          <w:b/>
          <w:caps/>
          <w:sz w:val="28"/>
          <w:szCs w:val="28"/>
          <w:lang w:val="lv-LV"/>
        </w:rPr>
      </w:pPr>
    </w:p>
    <w:p w14:paraId="5F04C9AA" w14:textId="77777777" w:rsidR="00A90A41" w:rsidRDefault="00A90A41" w:rsidP="00806CEF">
      <w:pPr>
        <w:jc w:val="center"/>
        <w:rPr>
          <w:b/>
          <w:caps/>
          <w:sz w:val="28"/>
          <w:szCs w:val="28"/>
          <w:lang w:val="lv-LV"/>
        </w:rPr>
      </w:pPr>
    </w:p>
    <w:p w14:paraId="55B96256" w14:textId="77777777"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407A7B" w:rsidRPr="000437B0" w14:paraId="2EDF38F3" w14:textId="77777777" w:rsidTr="008A0083">
        <w:trPr>
          <w:trHeight w:val="1469"/>
        </w:trPr>
        <w:tc>
          <w:tcPr>
            <w:tcW w:w="4785" w:type="dxa"/>
            <w:vMerge w:val="restart"/>
            <w:tcBorders>
              <w:bottom w:val="nil"/>
            </w:tcBorders>
            <w:vAlign w:val="bottom"/>
          </w:tcPr>
          <w:p w14:paraId="43FE6671" w14:textId="77777777" w:rsidR="00BE377D" w:rsidRPr="00E414AE" w:rsidRDefault="00BE377D" w:rsidP="00C720A1">
            <w:pPr>
              <w:rPr>
                <w:b/>
                <w:caps/>
                <w:sz w:val="28"/>
                <w:szCs w:val="28"/>
                <w:lang w:val="lv-LV"/>
              </w:rPr>
            </w:pPr>
          </w:p>
        </w:tc>
        <w:tc>
          <w:tcPr>
            <w:tcW w:w="4785" w:type="dxa"/>
            <w:tcBorders>
              <w:bottom w:val="nil"/>
            </w:tcBorders>
          </w:tcPr>
          <w:p w14:paraId="11ACD7CB" w14:textId="77777777" w:rsidR="007A6B6F" w:rsidRPr="00E414AE" w:rsidRDefault="007A6B6F" w:rsidP="008A0083">
            <w:pPr>
              <w:jc w:val="right"/>
              <w:rPr>
                <w:b/>
                <w:caps/>
                <w:sz w:val="28"/>
                <w:szCs w:val="28"/>
                <w:lang w:val="lv-LV"/>
              </w:rPr>
            </w:pPr>
          </w:p>
        </w:tc>
      </w:tr>
      <w:tr w:rsidR="00407A7B" w:rsidRPr="000437B0" w14:paraId="16EF9345" w14:textId="77777777" w:rsidTr="008A0083">
        <w:tc>
          <w:tcPr>
            <w:tcW w:w="4785" w:type="dxa"/>
            <w:vMerge/>
          </w:tcPr>
          <w:p w14:paraId="44989094" w14:textId="77777777" w:rsidR="00BE377D" w:rsidRPr="00E414AE" w:rsidRDefault="00BE377D" w:rsidP="008A0083">
            <w:pPr>
              <w:jc w:val="center"/>
              <w:rPr>
                <w:b/>
                <w:caps/>
                <w:sz w:val="28"/>
                <w:szCs w:val="28"/>
                <w:lang w:val="lv-LV"/>
              </w:rPr>
            </w:pPr>
          </w:p>
        </w:tc>
        <w:tc>
          <w:tcPr>
            <w:tcW w:w="4785" w:type="dxa"/>
          </w:tcPr>
          <w:p w14:paraId="2BEF507D" w14:textId="77777777" w:rsidR="00BE377D" w:rsidRPr="00E414AE" w:rsidRDefault="00BE377D" w:rsidP="008A0083">
            <w:pPr>
              <w:jc w:val="right"/>
              <w:rPr>
                <w:rFonts w:ascii="Arial" w:hAnsi="Arial" w:cs="Arial"/>
                <w:b/>
                <w:caps/>
                <w:sz w:val="20"/>
                <w:szCs w:val="28"/>
                <w:lang w:val="lv-LV"/>
              </w:rPr>
            </w:pPr>
          </w:p>
        </w:tc>
      </w:tr>
    </w:tbl>
    <w:p w14:paraId="7FF178F5" w14:textId="77777777" w:rsidR="001C5914" w:rsidRPr="001C5914" w:rsidRDefault="001C5914" w:rsidP="001C5914">
      <w:pPr>
        <w:widowControl w:val="0"/>
        <w:jc w:val="center"/>
        <w:rPr>
          <w:lang w:val="lv-LV" w:eastAsia="lv-LV"/>
        </w:rPr>
      </w:pPr>
      <w:r w:rsidRPr="001C5914">
        <w:rPr>
          <w:lang w:val="lv-LV" w:eastAsia="lv-LV"/>
        </w:rPr>
        <w:t>Latvijas Universitātes</w:t>
      </w:r>
    </w:p>
    <w:p w14:paraId="6DBA465D" w14:textId="77777777" w:rsidR="001C5914" w:rsidRPr="001C5914" w:rsidRDefault="001C5914" w:rsidP="001C5914">
      <w:pPr>
        <w:widowControl w:val="0"/>
        <w:jc w:val="center"/>
        <w:rPr>
          <w:lang w:val="lv-LV" w:eastAsia="lv-LV"/>
        </w:rPr>
      </w:pPr>
      <w:r w:rsidRPr="001C5914">
        <w:rPr>
          <w:lang w:val="lv-LV" w:eastAsia="lv-LV"/>
        </w:rPr>
        <w:t>ATKLĀTA KONKURSA</w:t>
      </w:r>
    </w:p>
    <w:p w14:paraId="1E2A4543" w14:textId="77777777" w:rsidR="001C5914" w:rsidRPr="001C5914" w:rsidRDefault="001C5914" w:rsidP="001C5914">
      <w:pPr>
        <w:widowControl w:val="0"/>
        <w:jc w:val="center"/>
        <w:rPr>
          <w:lang w:val="lv-LV" w:eastAsia="lv-LV"/>
        </w:rPr>
      </w:pPr>
    </w:p>
    <w:p w14:paraId="56AFEF55" w14:textId="77777777" w:rsidR="001E6395" w:rsidRPr="00E414AE" w:rsidRDefault="001E6395">
      <w:pPr>
        <w:rPr>
          <w:lang w:val="lv-LV"/>
        </w:rPr>
      </w:pPr>
    </w:p>
    <w:p w14:paraId="367D8179" w14:textId="77777777" w:rsidR="000F09A6" w:rsidRDefault="00AB64CE" w:rsidP="00F50E52">
      <w:pPr>
        <w:widowControl w:val="0"/>
        <w:jc w:val="center"/>
        <w:rPr>
          <w:b/>
          <w:lang w:val="lv-LV" w:eastAsia="lv-LV"/>
        </w:rPr>
      </w:pPr>
      <w:r>
        <w:rPr>
          <w:b/>
          <w:lang w:val="lv-LV" w:eastAsia="lv-LV"/>
        </w:rPr>
        <w:t>„</w:t>
      </w:r>
      <w:r w:rsidR="0053436E" w:rsidRPr="0053436E">
        <w:rPr>
          <w:b/>
          <w:lang w:val="lv-LV" w:eastAsia="lv-LV"/>
        </w:rPr>
        <w:t>Zinātniskās aparatūras piegāde LU Atomfizikas un spektroskopijas institūtam, Fizikas un matemātikas fakultātes Fizikas un Optometrijas un redzes zinātnes nodaļām un Ģeogrāfijas un Zemes zinātņu fakultātei</w:t>
      </w:r>
      <w:r>
        <w:rPr>
          <w:b/>
          <w:lang w:val="lv-LV" w:eastAsia="lv-LV"/>
        </w:rPr>
        <w:t>”</w:t>
      </w:r>
      <w:r w:rsidR="0053436E">
        <w:rPr>
          <w:b/>
          <w:lang w:val="lv-LV" w:eastAsia="lv-LV"/>
        </w:rPr>
        <w:t>,</w:t>
      </w:r>
    </w:p>
    <w:p w14:paraId="07DCC086" w14:textId="77777777" w:rsidR="000437B0" w:rsidRPr="001C5914" w:rsidRDefault="000437B0" w:rsidP="000437B0">
      <w:pPr>
        <w:widowControl w:val="0"/>
        <w:jc w:val="center"/>
        <w:rPr>
          <w:b/>
          <w:lang w:val="lv-LV" w:eastAsia="lv-LV"/>
        </w:rPr>
      </w:pPr>
      <w:r w:rsidRPr="001C5914">
        <w:rPr>
          <w:b/>
          <w:lang w:val="lv-LV" w:eastAsia="lv-LV"/>
        </w:rPr>
        <w:t>identifikācijas Nr. LU 2015/</w:t>
      </w:r>
      <w:r>
        <w:rPr>
          <w:b/>
          <w:lang w:val="lv-LV" w:eastAsia="lv-LV"/>
        </w:rPr>
        <w:t>33_ERAF</w:t>
      </w:r>
    </w:p>
    <w:p w14:paraId="3AD285AF" w14:textId="77777777" w:rsidR="000437B0" w:rsidRDefault="000437B0" w:rsidP="00F50E52">
      <w:pPr>
        <w:widowControl w:val="0"/>
        <w:jc w:val="center"/>
        <w:rPr>
          <w:b/>
          <w:lang w:val="lv-LV" w:eastAsia="lv-LV"/>
        </w:rPr>
      </w:pPr>
    </w:p>
    <w:p w14:paraId="395F5C79" w14:textId="77777777" w:rsidR="000437B0" w:rsidRDefault="000437B0" w:rsidP="00F50E52">
      <w:pPr>
        <w:widowControl w:val="0"/>
        <w:jc w:val="center"/>
        <w:rPr>
          <w:b/>
          <w:lang w:val="lv-LV" w:eastAsia="lv-LV"/>
        </w:rPr>
      </w:pPr>
      <w:r>
        <w:rPr>
          <w:b/>
          <w:lang w:val="lv-LV" w:eastAsia="lv-LV"/>
        </w:rPr>
        <w:t>ERAF projekta “Latvijas Universitātes institucionālās kapacitātes attīstība (vienošanās Nr.2015/0027/2DP/2.1.1.3.3/15/IPIA/VIAA/003) ietvaros</w:t>
      </w:r>
    </w:p>
    <w:p w14:paraId="1A6B55E4" w14:textId="77777777" w:rsidR="008267DD" w:rsidRPr="00E414AE" w:rsidRDefault="008267DD">
      <w:pPr>
        <w:rPr>
          <w:lang w:val="lv-LV"/>
        </w:rPr>
      </w:pPr>
    </w:p>
    <w:p w14:paraId="22CACDB1" w14:textId="77777777" w:rsidR="001E6395" w:rsidRDefault="008267DD" w:rsidP="008267DD">
      <w:pPr>
        <w:pStyle w:val="Nos3"/>
      </w:pPr>
      <w:r w:rsidRPr="00E414AE">
        <w:t>NOLIKUMS</w:t>
      </w:r>
    </w:p>
    <w:p w14:paraId="5941CC2D" w14:textId="77777777" w:rsidR="00D65768" w:rsidRPr="00E414AE" w:rsidRDefault="00D65768" w:rsidP="008267DD">
      <w:pPr>
        <w:pStyle w:val="Nos3"/>
      </w:pPr>
    </w:p>
    <w:p w14:paraId="4C42C21F" w14:textId="77777777" w:rsidR="001E6395" w:rsidRPr="00E414AE" w:rsidRDefault="001E6395">
      <w:pPr>
        <w:rPr>
          <w:lang w:val="lv-LV"/>
        </w:rPr>
      </w:pPr>
    </w:p>
    <w:p w14:paraId="381E0F0E" w14:textId="77777777" w:rsidR="00D707C4" w:rsidRPr="00E414AE" w:rsidRDefault="00D707C4">
      <w:pPr>
        <w:rPr>
          <w:lang w:val="lv-LV"/>
        </w:rPr>
      </w:pPr>
    </w:p>
    <w:p w14:paraId="74346639" w14:textId="77777777" w:rsidR="005411BE" w:rsidRPr="00E414AE" w:rsidRDefault="005411BE">
      <w:pPr>
        <w:jc w:val="center"/>
        <w:rPr>
          <w:b/>
          <w:sz w:val="28"/>
          <w:szCs w:val="28"/>
          <w:lang w:val="lv-LV"/>
        </w:rPr>
      </w:pPr>
    </w:p>
    <w:p w14:paraId="19428641" w14:textId="77777777" w:rsidR="00CC4EC5" w:rsidRDefault="00CC4EC5" w:rsidP="0038010B">
      <w:pPr>
        <w:rPr>
          <w:b/>
          <w:sz w:val="28"/>
          <w:szCs w:val="28"/>
          <w:lang w:val="lv-LV"/>
        </w:rPr>
      </w:pPr>
    </w:p>
    <w:p w14:paraId="282534AC" w14:textId="77777777" w:rsidR="00CC4EC5" w:rsidRDefault="00CC4EC5">
      <w:pPr>
        <w:jc w:val="center"/>
        <w:rPr>
          <w:b/>
          <w:sz w:val="28"/>
          <w:szCs w:val="28"/>
          <w:lang w:val="lv-LV"/>
        </w:rPr>
      </w:pPr>
    </w:p>
    <w:p w14:paraId="366261C8" w14:textId="77777777" w:rsidR="00CC4EC5" w:rsidRDefault="00CC4EC5">
      <w:pPr>
        <w:jc w:val="center"/>
        <w:rPr>
          <w:b/>
          <w:sz w:val="28"/>
          <w:szCs w:val="28"/>
          <w:lang w:val="lv-LV"/>
        </w:rPr>
      </w:pPr>
    </w:p>
    <w:p w14:paraId="774E1171" w14:textId="77777777" w:rsidR="00CC4EC5" w:rsidRPr="00E414AE" w:rsidRDefault="00CC4EC5">
      <w:pPr>
        <w:jc w:val="center"/>
        <w:rPr>
          <w:b/>
          <w:sz w:val="28"/>
          <w:szCs w:val="28"/>
          <w:lang w:val="lv-LV"/>
        </w:rPr>
      </w:pPr>
    </w:p>
    <w:p w14:paraId="09000973" w14:textId="77777777" w:rsidR="005411BE" w:rsidRPr="00E414AE" w:rsidRDefault="005411BE">
      <w:pPr>
        <w:jc w:val="center"/>
        <w:rPr>
          <w:b/>
          <w:sz w:val="28"/>
          <w:szCs w:val="28"/>
          <w:lang w:val="lv-LV"/>
        </w:rPr>
      </w:pPr>
    </w:p>
    <w:p w14:paraId="61773BBF" w14:textId="77777777" w:rsidR="00A82F38" w:rsidRPr="00E414AE" w:rsidRDefault="007C34B7" w:rsidP="00222AC0">
      <w:pPr>
        <w:jc w:val="center"/>
        <w:rPr>
          <w:lang w:val="lv-LV"/>
        </w:rPr>
      </w:pPr>
      <w:r>
        <w:rPr>
          <w:noProof/>
          <w:lang w:val="en-US"/>
        </w:rPr>
        <mc:AlternateContent>
          <mc:Choice Requires="wps">
            <w:drawing>
              <wp:anchor distT="0" distB="0" distL="114300" distR="114300" simplePos="0" relativeHeight="251659264" behindDoc="0" locked="0" layoutInCell="1" allowOverlap="1" wp14:anchorId="652C136C" wp14:editId="66F20E44">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72599B"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14:paraId="363BE65A" w14:textId="77777777" w:rsidR="00E7300F" w:rsidRPr="00E414AE" w:rsidRDefault="00E7300F" w:rsidP="00222AC0">
      <w:pPr>
        <w:jc w:val="center"/>
        <w:rPr>
          <w:sz w:val="28"/>
          <w:szCs w:val="28"/>
          <w:lang w:val="lv-LV"/>
        </w:rPr>
      </w:pPr>
      <w:r w:rsidRPr="00E414AE">
        <w:rPr>
          <w:sz w:val="28"/>
          <w:szCs w:val="28"/>
          <w:lang w:val="lv-LV"/>
        </w:rPr>
        <w:lastRenderedPageBreak/>
        <w:t>SATURS</w:t>
      </w:r>
    </w:p>
    <w:p w14:paraId="3300EDFA" w14:textId="77777777" w:rsidR="00E7300F" w:rsidRPr="00E414AE" w:rsidRDefault="00E7300F" w:rsidP="00E7300F">
      <w:pPr>
        <w:jc w:val="both"/>
        <w:rPr>
          <w:lang w:val="lv-LV"/>
        </w:rPr>
      </w:pPr>
    </w:p>
    <w:p w14:paraId="45B65D25" w14:textId="77777777" w:rsidR="00E7300F" w:rsidRPr="00E414AE" w:rsidRDefault="00E7300F" w:rsidP="00E7300F">
      <w:pPr>
        <w:jc w:val="both"/>
        <w:rPr>
          <w:lang w:val="lv-LV"/>
        </w:rPr>
      </w:pPr>
    </w:p>
    <w:p w14:paraId="00203FAB" w14:textId="77777777" w:rsidR="00E7300F" w:rsidRPr="00E414AE" w:rsidRDefault="00E7300F" w:rsidP="00222AC0">
      <w:pPr>
        <w:jc w:val="center"/>
        <w:rPr>
          <w:lang w:val="lv-LV"/>
        </w:rPr>
      </w:pPr>
    </w:p>
    <w:p w14:paraId="703733D2" w14:textId="77777777" w:rsidR="00A81C8A" w:rsidRDefault="00996C21">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yperlink"/>
            <w:noProof/>
          </w:rPr>
          <w:t>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F51B40">
          <w:rPr>
            <w:noProof/>
            <w:webHidden/>
          </w:rPr>
          <w:t>3</w:t>
        </w:r>
        <w:r>
          <w:rPr>
            <w:noProof/>
            <w:webHidden/>
          </w:rPr>
          <w:fldChar w:fldCharType="end"/>
        </w:r>
      </w:hyperlink>
    </w:p>
    <w:p w14:paraId="10CC020B" w14:textId="77777777" w:rsidR="00A81C8A" w:rsidRDefault="00B34E8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yperlink"/>
            <w:noProof/>
          </w:rPr>
          <w:t>1.1.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7D772082" w14:textId="77777777" w:rsidR="00A81C8A" w:rsidRDefault="00B34E8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yperlink"/>
            <w:noProof/>
          </w:rPr>
          <w:t>1.2.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5E270420" w14:textId="77777777" w:rsidR="00A81C8A" w:rsidRDefault="00B34E8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yperlink"/>
            <w:noProof/>
          </w:rPr>
          <w:t>1.3.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19D624DB" w14:textId="77777777" w:rsidR="00A81C8A" w:rsidRDefault="00B34E8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yperlink"/>
            <w:noProof/>
          </w:rPr>
          <w:t>1.4.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4750A83F" w14:textId="77777777" w:rsidR="00A81C8A" w:rsidRDefault="00B34E8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yperlink"/>
            <w:noProof/>
          </w:rPr>
          <w:t>1.</w:t>
        </w:r>
        <w:r w:rsidR="00B3780A">
          <w:rPr>
            <w:rStyle w:val="Hyperlink"/>
            <w:noProof/>
          </w:rPr>
          <w:t>5</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7C5345AF" w14:textId="77777777" w:rsidR="00A81C8A" w:rsidRDefault="00B34E8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yperlink"/>
            <w:noProof/>
          </w:rPr>
          <w:t>1.</w:t>
        </w:r>
        <w:r w:rsidR="00B3780A">
          <w:rPr>
            <w:rStyle w:val="Hyperlink"/>
            <w:noProof/>
          </w:rPr>
          <w:t>6</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F51B40">
          <w:rPr>
            <w:noProof/>
            <w:webHidden/>
          </w:rPr>
          <w:t>4</w:t>
        </w:r>
        <w:r w:rsidR="00996C21">
          <w:rPr>
            <w:noProof/>
            <w:webHidden/>
          </w:rPr>
          <w:fldChar w:fldCharType="end"/>
        </w:r>
      </w:hyperlink>
    </w:p>
    <w:p w14:paraId="21A551BF" w14:textId="77777777" w:rsidR="00A81C8A" w:rsidRDefault="00B34E8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yperlink"/>
            <w:noProof/>
          </w:rPr>
          <w:t>1.</w:t>
        </w:r>
        <w:r w:rsidR="00B3780A">
          <w:rPr>
            <w:rStyle w:val="Hyperlink"/>
            <w:noProof/>
          </w:rPr>
          <w:t>7</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14:paraId="5E3DD9F0" w14:textId="77777777" w:rsidR="00A81C8A" w:rsidRDefault="00B34E81">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yperlink"/>
            <w:noProof/>
          </w:rPr>
          <w:t>1.</w:t>
        </w:r>
        <w:r w:rsidR="00B3780A">
          <w:rPr>
            <w:rStyle w:val="Hyperlink"/>
            <w:noProof/>
          </w:rPr>
          <w:t>8</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14:paraId="05DEA5F5" w14:textId="77777777" w:rsidR="00A81C8A" w:rsidRDefault="00B34E81">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yperlink"/>
            <w:noProof/>
          </w:rPr>
          <w:t>1.</w:t>
        </w:r>
        <w:r w:rsidR="00B3780A">
          <w:rPr>
            <w:rStyle w:val="Hyperlink"/>
            <w:noProof/>
          </w:rPr>
          <w:t>9</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14:paraId="49914C58" w14:textId="77777777" w:rsidR="00A81C8A" w:rsidRDefault="00B34E81">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yperlink"/>
            <w:noProof/>
          </w:rPr>
          <w:t>1.1</w:t>
        </w:r>
        <w:r w:rsidR="00B3780A">
          <w:rPr>
            <w:rStyle w:val="Hyperlink"/>
            <w:noProof/>
          </w:rPr>
          <w:t>0</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14:paraId="662AA97A" w14:textId="77777777" w:rsidR="00A81C8A" w:rsidRDefault="00B34E81">
      <w:pPr>
        <w:pStyle w:val="TOC1"/>
        <w:rPr>
          <w:rFonts w:asciiTheme="minorHAnsi" w:eastAsiaTheme="minorEastAsia" w:hAnsiTheme="minorHAnsi" w:cstheme="minorBidi"/>
          <w:noProof/>
          <w:sz w:val="22"/>
          <w:szCs w:val="22"/>
          <w:lang w:val="lv-LV" w:eastAsia="lv-LV"/>
        </w:rPr>
      </w:pPr>
      <w:hyperlink w:anchor="_Toc403740383" w:history="1">
        <w:r w:rsidR="00A81C8A" w:rsidRPr="00FA3DB2">
          <w:rPr>
            <w:rStyle w:val="Hyperlink"/>
            <w:noProof/>
          </w:rPr>
          <w:t>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14:paraId="0DB4A18A" w14:textId="77777777" w:rsidR="00A81C8A" w:rsidRDefault="00B34E81">
      <w:pPr>
        <w:pStyle w:val="TOC1"/>
        <w:rPr>
          <w:rFonts w:asciiTheme="minorHAnsi" w:eastAsiaTheme="minorEastAsia" w:hAnsiTheme="minorHAnsi" w:cstheme="minorBidi"/>
          <w:noProof/>
          <w:sz w:val="22"/>
          <w:szCs w:val="22"/>
          <w:lang w:val="lv-LV" w:eastAsia="lv-LV"/>
        </w:rPr>
      </w:pPr>
      <w:hyperlink w:anchor="_Toc403740384" w:history="1">
        <w:r w:rsidR="00A81C8A" w:rsidRPr="00FA3DB2">
          <w:rPr>
            <w:rStyle w:val="Hyperlink"/>
            <w:noProof/>
          </w:rPr>
          <w:t>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F51B40">
          <w:rPr>
            <w:noProof/>
            <w:webHidden/>
          </w:rPr>
          <w:t>7</w:t>
        </w:r>
        <w:r w:rsidR="00996C21">
          <w:rPr>
            <w:noProof/>
            <w:webHidden/>
          </w:rPr>
          <w:fldChar w:fldCharType="end"/>
        </w:r>
      </w:hyperlink>
    </w:p>
    <w:p w14:paraId="65A5D40B" w14:textId="77777777" w:rsidR="00A81C8A" w:rsidRDefault="00B34E81">
      <w:pPr>
        <w:pStyle w:val="TOC1"/>
        <w:rPr>
          <w:rFonts w:asciiTheme="minorHAnsi" w:eastAsiaTheme="minorEastAsia" w:hAnsiTheme="minorHAnsi" w:cstheme="minorBidi"/>
          <w:noProof/>
          <w:sz w:val="22"/>
          <w:szCs w:val="22"/>
          <w:lang w:val="lv-LV" w:eastAsia="lv-LV"/>
        </w:rPr>
      </w:pPr>
      <w:hyperlink w:anchor="_Toc403740385" w:history="1">
        <w:r w:rsidR="00A81C8A" w:rsidRPr="00FA3DB2">
          <w:rPr>
            <w:rStyle w:val="Hyperlink"/>
            <w:noProof/>
          </w:rPr>
          <w:t>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14:paraId="25C48A95" w14:textId="77777777" w:rsidR="00A81C8A" w:rsidRDefault="00B34E81">
      <w:pPr>
        <w:pStyle w:val="TOC1"/>
        <w:rPr>
          <w:rFonts w:asciiTheme="minorHAnsi" w:eastAsiaTheme="minorEastAsia" w:hAnsiTheme="minorHAnsi" w:cstheme="minorBidi"/>
          <w:noProof/>
          <w:sz w:val="22"/>
          <w:szCs w:val="22"/>
          <w:lang w:val="lv-LV" w:eastAsia="lv-LV"/>
        </w:rPr>
      </w:pPr>
      <w:hyperlink w:anchor="_Toc403740389" w:history="1">
        <w:r w:rsidR="00A81C8A" w:rsidRPr="00FA3DB2">
          <w:rPr>
            <w:rStyle w:val="Hyperlink"/>
            <w:noProof/>
          </w:rPr>
          <w:t>5.</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14:paraId="00052EC7" w14:textId="77777777" w:rsidR="00A81C8A" w:rsidRDefault="00B34E81" w:rsidP="00880D94">
      <w:pPr>
        <w:pStyle w:val="TOC2"/>
        <w:tabs>
          <w:tab w:val="left" w:pos="880"/>
          <w:tab w:val="right" w:leader="dot" w:pos="9344"/>
        </w:tabs>
        <w:rPr>
          <w:noProof/>
        </w:rPr>
      </w:pPr>
      <w:hyperlink w:anchor="_Toc403740390" w:history="1">
        <w:r w:rsidR="00A81C8A" w:rsidRPr="00FA3DB2">
          <w:rPr>
            <w:rStyle w:val="Hyperlink"/>
            <w:noProof/>
          </w:rPr>
          <w:t>5.1.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14:paraId="61E0480E" w14:textId="77777777" w:rsidR="00880D94" w:rsidRPr="00880D94" w:rsidRDefault="00880D94" w:rsidP="00880D94">
      <w:pPr>
        <w:ind w:left="240"/>
        <w:rPr>
          <w:rFonts w:eastAsiaTheme="minorEastAsia"/>
        </w:rPr>
      </w:pPr>
      <w:r>
        <w:rPr>
          <w:rFonts w:eastAsiaTheme="minorEastAsia"/>
        </w:rPr>
        <w:t>5.2. Piedāvājumu izvēles kritērijs………………………………………………………….......10</w:t>
      </w:r>
    </w:p>
    <w:p w14:paraId="74393107" w14:textId="77777777" w:rsidR="00A81C8A" w:rsidRDefault="00B34E81">
      <w:pPr>
        <w:pStyle w:val="TOC1"/>
        <w:rPr>
          <w:rFonts w:asciiTheme="minorHAnsi" w:eastAsiaTheme="minorEastAsia" w:hAnsiTheme="minorHAnsi" w:cstheme="minorBidi"/>
          <w:noProof/>
          <w:sz w:val="22"/>
          <w:szCs w:val="22"/>
          <w:lang w:val="lv-LV" w:eastAsia="lv-LV"/>
        </w:rPr>
      </w:pPr>
      <w:hyperlink w:anchor="_Toc403740391" w:history="1">
        <w:r w:rsidR="00A81C8A" w:rsidRPr="00FA3DB2">
          <w:rPr>
            <w:rStyle w:val="Hyperlink"/>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F51B40">
          <w:rPr>
            <w:noProof/>
            <w:webHidden/>
          </w:rPr>
          <w:t>10</w:t>
        </w:r>
        <w:r w:rsidR="00996C21">
          <w:rPr>
            <w:noProof/>
            <w:webHidden/>
          </w:rPr>
          <w:fldChar w:fldCharType="end"/>
        </w:r>
      </w:hyperlink>
    </w:p>
    <w:p w14:paraId="511ACF7B" w14:textId="77777777" w:rsidR="00571C7C" w:rsidRDefault="00571C7C" w:rsidP="00AE5588">
      <w:pPr>
        <w:pStyle w:val="TOC2"/>
        <w:tabs>
          <w:tab w:val="right" w:leader="dot" w:pos="9344"/>
        </w:tabs>
        <w:ind w:left="0"/>
      </w:pPr>
      <w:r>
        <w:t xml:space="preserve">7. NOSLĒGUMA NOTEIKUMI </w:t>
      </w:r>
      <w:r>
        <w:tab/>
        <w:t>1</w:t>
      </w:r>
      <w:r w:rsidR="00C379EB">
        <w:t>0</w:t>
      </w:r>
    </w:p>
    <w:p w14:paraId="0C9677EE" w14:textId="77777777" w:rsidR="003A7BB2" w:rsidRDefault="00B34E81" w:rsidP="00AE5588">
      <w:pPr>
        <w:pStyle w:val="TOC2"/>
        <w:tabs>
          <w:tab w:val="right" w:leader="dot" w:pos="9344"/>
        </w:tabs>
        <w:ind w:left="0"/>
        <w:rPr>
          <w:noProof/>
        </w:rPr>
      </w:pPr>
      <w:hyperlink w:anchor="_Toc403740392" w:history="1">
        <w:r w:rsidR="00A81C8A" w:rsidRPr="00FA3DB2">
          <w:rPr>
            <w:rStyle w:val="Hyperlink"/>
            <w:noProof/>
          </w:rPr>
          <w:t xml:space="preserve">1.PIELIKUMS </w:t>
        </w:r>
        <w:r w:rsidR="00F36DFE">
          <w:rPr>
            <w:rStyle w:val="Hyperlink"/>
            <w:noProof/>
          </w:rPr>
          <w:t>–PIETEIKUMA VEIDLAPA</w:t>
        </w:r>
        <w:r w:rsidR="00A81C8A">
          <w:rPr>
            <w:noProof/>
            <w:webHidden/>
          </w:rPr>
          <w:tab/>
        </w:r>
      </w:hyperlink>
      <w:r w:rsidR="003A7BB2">
        <w:rPr>
          <w:noProof/>
        </w:rPr>
        <w:t>1</w:t>
      </w:r>
      <w:r w:rsidR="00571C7C">
        <w:rPr>
          <w:noProof/>
        </w:rPr>
        <w:t>2</w:t>
      </w:r>
    </w:p>
    <w:p w14:paraId="03839B90" w14:textId="77777777" w:rsidR="00A81C8A" w:rsidRDefault="00B34E81" w:rsidP="00AE5588">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yperlink"/>
            <w:noProof/>
          </w:rPr>
          <w:t>2.PIELIKUMS –</w:t>
        </w:r>
        <w:r w:rsidR="00CF33F7" w:rsidRPr="00CF33F7">
          <w:rPr>
            <w:rStyle w:val="Hyperlink"/>
            <w:noProof/>
          </w:rPr>
          <w:t>TEHNISKĀS SPECIFIKĀCIJAS</w:t>
        </w:r>
        <w:r w:rsidR="00A81C8A">
          <w:rPr>
            <w:noProof/>
            <w:webHidden/>
          </w:rPr>
          <w:tab/>
        </w:r>
      </w:hyperlink>
      <w:r w:rsidR="003A7BB2">
        <w:rPr>
          <w:noProof/>
        </w:rPr>
        <w:t>1</w:t>
      </w:r>
      <w:r w:rsidR="00571C7C">
        <w:rPr>
          <w:noProof/>
        </w:rPr>
        <w:t>4</w:t>
      </w:r>
    </w:p>
    <w:p w14:paraId="6AF39C55" w14:textId="77777777" w:rsidR="00A81C8A" w:rsidRDefault="00B34E81" w:rsidP="00AE5588">
      <w:pPr>
        <w:pStyle w:val="TOC2"/>
        <w:tabs>
          <w:tab w:val="right" w:leader="dot" w:pos="9344"/>
        </w:tabs>
        <w:ind w:left="0"/>
        <w:rPr>
          <w:noProof/>
        </w:rPr>
      </w:pPr>
      <w:hyperlink w:anchor="_Toc403740394" w:history="1">
        <w:r w:rsidR="00A81C8A" w:rsidRPr="00FA3DB2">
          <w:rPr>
            <w:rStyle w:val="Hyperlink"/>
            <w:noProof/>
          </w:rPr>
          <w:t>3.PIELIKUMS  –</w:t>
        </w:r>
        <w:r w:rsidR="00D15856">
          <w:rPr>
            <w:rStyle w:val="Hyperlink"/>
            <w:noProof/>
          </w:rPr>
          <w:t xml:space="preserve"> TEHNISKĀ PIEDĀVĀJUMA VEIDLAPAS</w:t>
        </w:r>
        <w:r w:rsidR="00A81C8A">
          <w:rPr>
            <w:noProof/>
            <w:webHidden/>
          </w:rPr>
          <w:tab/>
        </w:r>
      </w:hyperlink>
      <w:r w:rsidR="00176B43">
        <w:rPr>
          <w:noProof/>
        </w:rPr>
        <w:t>2</w:t>
      </w:r>
      <w:r w:rsidR="00646BDA">
        <w:rPr>
          <w:noProof/>
        </w:rPr>
        <w:t>5</w:t>
      </w:r>
    </w:p>
    <w:p w14:paraId="1EC14B7D" w14:textId="77777777"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646BDA">
        <w:rPr>
          <w:rFonts w:eastAsiaTheme="minorEastAsia"/>
        </w:rPr>
        <w:t>36</w:t>
      </w:r>
    </w:p>
    <w:p w14:paraId="7879AF62" w14:textId="77777777"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646BDA">
        <w:rPr>
          <w:rFonts w:eastAsiaTheme="minorEastAsia"/>
        </w:rPr>
        <w:t>43</w:t>
      </w:r>
    </w:p>
    <w:p w14:paraId="6F4A2C8C" w14:textId="77777777" w:rsidR="00E7300F" w:rsidRPr="00E414AE" w:rsidRDefault="00996C21" w:rsidP="00222AC0">
      <w:pPr>
        <w:jc w:val="center"/>
        <w:rPr>
          <w:lang w:val="lv-LV"/>
        </w:rPr>
      </w:pPr>
      <w:r w:rsidRPr="00E414AE">
        <w:rPr>
          <w:lang w:val="lv-LV"/>
        </w:rPr>
        <w:fldChar w:fldCharType="end"/>
      </w:r>
    </w:p>
    <w:p w14:paraId="0B9BF112" w14:textId="77777777" w:rsidR="00E7300F" w:rsidRPr="00E414AE" w:rsidRDefault="00E7300F" w:rsidP="00222AC0">
      <w:pPr>
        <w:jc w:val="center"/>
        <w:rPr>
          <w:lang w:val="lv-LV"/>
        </w:rPr>
      </w:pPr>
    </w:p>
    <w:p w14:paraId="787BFCE7" w14:textId="77777777" w:rsidR="00E7300F" w:rsidRPr="00E414AE" w:rsidRDefault="00E7300F" w:rsidP="00222AC0">
      <w:pPr>
        <w:jc w:val="center"/>
        <w:rPr>
          <w:lang w:val="lv-LV"/>
        </w:rPr>
      </w:pPr>
    </w:p>
    <w:p w14:paraId="47A2210E" w14:textId="77777777" w:rsidR="00E7300F" w:rsidRPr="00E414AE" w:rsidRDefault="00E7300F" w:rsidP="00222AC0">
      <w:pPr>
        <w:jc w:val="center"/>
        <w:rPr>
          <w:lang w:val="lv-LV"/>
        </w:rPr>
      </w:pPr>
    </w:p>
    <w:p w14:paraId="31DAE8BC" w14:textId="77777777" w:rsidR="00E7300F" w:rsidRPr="00E414AE" w:rsidRDefault="00E7300F" w:rsidP="00222AC0">
      <w:pPr>
        <w:jc w:val="center"/>
        <w:rPr>
          <w:lang w:val="lv-LV"/>
        </w:rPr>
      </w:pPr>
    </w:p>
    <w:p w14:paraId="361F3530" w14:textId="77777777" w:rsidR="00E7300F" w:rsidRPr="00E414AE" w:rsidRDefault="00E7300F" w:rsidP="00222AC0">
      <w:pPr>
        <w:jc w:val="center"/>
        <w:rPr>
          <w:lang w:val="lv-LV"/>
        </w:rPr>
      </w:pPr>
    </w:p>
    <w:p w14:paraId="66483173" w14:textId="77777777" w:rsidR="00E7300F" w:rsidRPr="00E414AE" w:rsidRDefault="00E7300F" w:rsidP="00222AC0">
      <w:pPr>
        <w:jc w:val="center"/>
        <w:rPr>
          <w:lang w:val="lv-LV"/>
        </w:rPr>
      </w:pPr>
    </w:p>
    <w:p w14:paraId="7A9DFFC3" w14:textId="77777777" w:rsidR="00E7300F" w:rsidRPr="00E414AE" w:rsidRDefault="00E7300F" w:rsidP="00222AC0">
      <w:pPr>
        <w:jc w:val="center"/>
        <w:rPr>
          <w:lang w:val="lv-LV"/>
        </w:rPr>
      </w:pPr>
    </w:p>
    <w:p w14:paraId="1A69C6C4" w14:textId="77777777" w:rsidR="00E7300F" w:rsidRPr="00E414AE" w:rsidRDefault="00E7300F" w:rsidP="00222AC0">
      <w:pPr>
        <w:jc w:val="center"/>
        <w:rPr>
          <w:lang w:val="lv-LV"/>
        </w:rPr>
      </w:pPr>
    </w:p>
    <w:p w14:paraId="66FB0878" w14:textId="77777777" w:rsidR="00E7300F" w:rsidRPr="00E414AE" w:rsidRDefault="00E7300F" w:rsidP="00222AC0">
      <w:pPr>
        <w:jc w:val="center"/>
        <w:rPr>
          <w:lang w:val="lv-LV"/>
        </w:rPr>
      </w:pPr>
    </w:p>
    <w:p w14:paraId="4780D76F" w14:textId="77777777" w:rsidR="00E7300F" w:rsidRPr="00E414AE" w:rsidRDefault="00E7300F" w:rsidP="00222AC0">
      <w:pPr>
        <w:jc w:val="center"/>
        <w:rPr>
          <w:lang w:val="lv-LV"/>
        </w:rPr>
      </w:pPr>
    </w:p>
    <w:p w14:paraId="34D5901F" w14:textId="77777777" w:rsidR="00E7300F" w:rsidRPr="00E414AE" w:rsidRDefault="00E7300F" w:rsidP="00222AC0">
      <w:pPr>
        <w:jc w:val="center"/>
        <w:rPr>
          <w:lang w:val="lv-LV"/>
        </w:rPr>
      </w:pPr>
    </w:p>
    <w:p w14:paraId="0006C417" w14:textId="77777777" w:rsidR="00E7300F" w:rsidRPr="00E414AE" w:rsidRDefault="00E7300F" w:rsidP="00222AC0">
      <w:pPr>
        <w:jc w:val="center"/>
        <w:rPr>
          <w:lang w:val="lv-LV"/>
        </w:rPr>
      </w:pPr>
    </w:p>
    <w:p w14:paraId="1E9D5D21" w14:textId="77777777" w:rsidR="00E7300F" w:rsidRPr="00E414AE" w:rsidRDefault="00E7300F" w:rsidP="00222AC0">
      <w:pPr>
        <w:jc w:val="center"/>
        <w:rPr>
          <w:lang w:val="lv-LV"/>
        </w:rPr>
      </w:pPr>
    </w:p>
    <w:p w14:paraId="160A8C5D" w14:textId="77777777" w:rsidR="00E7300F" w:rsidRPr="00E414AE" w:rsidRDefault="00E7300F" w:rsidP="00222AC0">
      <w:pPr>
        <w:jc w:val="center"/>
        <w:rPr>
          <w:lang w:val="lv-LV"/>
        </w:rPr>
      </w:pPr>
    </w:p>
    <w:p w14:paraId="2DB796F1" w14:textId="77777777" w:rsidR="00E7300F" w:rsidRPr="00E414AE" w:rsidRDefault="00E7300F" w:rsidP="00222AC0">
      <w:pPr>
        <w:jc w:val="center"/>
        <w:rPr>
          <w:lang w:val="lv-LV"/>
        </w:rPr>
      </w:pPr>
    </w:p>
    <w:p w14:paraId="77265624" w14:textId="77777777" w:rsidR="00E7300F" w:rsidRPr="00E414AE" w:rsidRDefault="00D10F34" w:rsidP="00222AC0">
      <w:pPr>
        <w:jc w:val="center"/>
        <w:rPr>
          <w:lang w:val="lv-LV"/>
        </w:rPr>
      </w:pPr>
      <w:r w:rsidRPr="00E414AE">
        <w:rPr>
          <w:lang w:val="lv-LV"/>
        </w:rPr>
        <w:br w:type="page"/>
      </w:r>
    </w:p>
    <w:p w14:paraId="14C3A4EF" w14:textId="77777777" w:rsidR="001E6395" w:rsidRPr="00E414AE" w:rsidRDefault="001E6395" w:rsidP="00C45A4F">
      <w:pPr>
        <w:pStyle w:val="virsraksts1"/>
      </w:pPr>
      <w:bookmarkStart w:id="2" w:name="_Toc294521946"/>
      <w:bookmarkStart w:id="3" w:name="_Toc403740370"/>
      <w:r w:rsidRPr="00E414AE">
        <w:lastRenderedPageBreak/>
        <w:t>VISPĀRĪGĀ INFORMĀCIJA</w:t>
      </w:r>
      <w:bookmarkEnd w:id="2"/>
      <w:bookmarkEnd w:id="3"/>
    </w:p>
    <w:p w14:paraId="309B100F" w14:textId="77777777" w:rsidR="001E6395" w:rsidRPr="00E414AE" w:rsidRDefault="001E6395">
      <w:pPr>
        <w:rPr>
          <w:lang w:val="lv-LV"/>
        </w:rPr>
      </w:pPr>
    </w:p>
    <w:p w14:paraId="47C3E1DF" w14:textId="77777777" w:rsidR="001E6395" w:rsidRPr="00E414AE" w:rsidRDefault="001E6395" w:rsidP="007B51FE">
      <w:pPr>
        <w:pStyle w:val="virsraksts2"/>
        <w:numPr>
          <w:ilvl w:val="1"/>
          <w:numId w:val="2"/>
        </w:numPr>
      </w:pPr>
      <w:bookmarkStart w:id="4" w:name="_Toc294521947"/>
      <w:bookmarkStart w:id="5" w:name="_Toc403740371"/>
      <w:r w:rsidRPr="00E414AE">
        <w:t>Iepirkuma identifikācijas numurs</w:t>
      </w:r>
      <w:bookmarkEnd w:id="4"/>
      <w:bookmarkEnd w:id="5"/>
    </w:p>
    <w:p w14:paraId="40BCFA5C" w14:textId="77777777" w:rsidR="00317DF5" w:rsidRPr="00E414AE" w:rsidRDefault="000E1AEA" w:rsidP="00317DF5">
      <w:pPr>
        <w:ind w:firstLine="720"/>
        <w:rPr>
          <w:lang w:val="lv-LV"/>
        </w:rPr>
      </w:pPr>
      <w:r w:rsidRPr="000E1AEA">
        <w:rPr>
          <w:lang w:val="lv-LV"/>
        </w:rPr>
        <w:t>LU 2015/</w:t>
      </w:r>
      <w:r w:rsidR="0053436E">
        <w:rPr>
          <w:lang w:val="lv-LV"/>
        </w:rPr>
        <w:t>33</w:t>
      </w:r>
      <w:r w:rsidR="000437B0">
        <w:rPr>
          <w:lang w:val="lv-LV"/>
        </w:rPr>
        <w:t>_ERAF</w:t>
      </w:r>
    </w:p>
    <w:p w14:paraId="2CDD66CD" w14:textId="77777777" w:rsidR="001E6395" w:rsidRPr="00E414AE" w:rsidRDefault="001E6395">
      <w:pPr>
        <w:jc w:val="both"/>
        <w:rPr>
          <w:lang w:val="lv-LV"/>
        </w:rPr>
      </w:pPr>
    </w:p>
    <w:p w14:paraId="44BD95F9" w14:textId="77777777" w:rsidR="00806CEF" w:rsidRPr="00E414AE" w:rsidRDefault="001E6395" w:rsidP="007B51FE">
      <w:pPr>
        <w:pStyle w:val="virsraksts2"/>
        <w:numPr>
          <w:ilvl w:val="1"/>
          <w:numId w:val="2"/>
        </w:numPr>
      </w:pPr>
      <w:bookmarkStart w:id="6" w:name="_Toc294521948"/>
      <w:bookmarkStart w:id="7" w:name="_Toc403740372"/>
      <w:r w:rsidRPr="00E414AE">
        <w:t>Pasūtītāj</w:t>
      </w:r>
      <w:r w:rsidR="00806CEF" w:rsidRPr="00E414AE">
        <w:t>s</w:t>
      </w:r>
      <w:bookmarkEnd w:id="6"/>
      <w:bookmarkEnd w:id="7"/>
    </w:p>
    <w:p w14:paraId="382F4095" w14:textId="77777777"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14:paraId="07CD66C7" w14:textId="77777777" w:rsidR="00E027EE" w:rsidRPr="00E027EE" w:rsidRDefault="00E027EE" w:rsidP="00E027EE">
      <w:pPr>
        <w:ind w:firstLine="720"/>
        <w:jc w:val="both"/>
        <w:rPr>
          <w:lang w:val="lv-LV"/>
        </w:rPr>
      </w:pPr>
      <w:r w:rsidRPr="00E027EE">
        <w:rPr>
          <w:lang w:val="lv-LV"/>
        </w:rPr>
        <w:t>Pasūtītāja juridiskā adrese: Raiņa bulvāris 19, Rīga, LV - 1586, Latvija.</w:t>
      </w:r>
    </w:p>
    <w:p w14:paraId="6DECA12E" w14:textId="77777777" w:rsidR="00E027EE" w:rsidRDefault="00E027EE" w:rsidP="00E027EE">
      <w:pPr>
        <w:jc w:val="both"/>
        <w:rPr>
          <w:lang w:val="lv-LV"/>
        </w:rPr>
      </w:pPr>
      <w:r w:rsidRPr="00E027EE">
        <w:rPr>
          <w:lang w:val="lv-LV"/>
        </w:rPr>
        <w:tab/>
        <w:t>Pasūtītāja reģ. Nr.3341000218, PVN reģ. Nr.LV90000076669.</w:t>
      </w:r>
    </w:p>
    <w:p w14:paraId="29F04717" w14:textId="77777777" w:rsidR="009A3E38" w:rsidRPr="00E414AE" w:rsidRDefault="00977F1E" w:rsidP="00E027EE">
      <w:pPr>
        <w:jc w:val="both"/>
        <w:rPr>
          <w:lang w:val="lv-LV"/>
        </w:rPr>
      </w:pPr>
      <w:r w:rsidRPr="0053436E">
        <w:rPr>
          <w:lang w:val="lv-LV"/>
        </w:rPr>
        <w:t>Ar LU</w:t>
      </w:r>
      <w:r w:rsidR="00121C89" w:rsidRPr="0053436E">
        <w:rPr>
          <w:lang w:val="lv-LV"/>
        </w:rPr>
        <w:t xml:space="preserve"> </w:t>
      </w:r>
      <w:r w:rsidR="000437B0">
        <w:rPr>
          <w:lang w:val="lv-LV" w:eastAsia="lv-LV"/>
        </w:rPr>
        <w:t>2015.gada 4.augusta</w:t>
      </w:r>
      <w:r w:rsidR="00BC24D4" w:rsidRPr="0053436E">
        <w:rPr>
          <w:lang w:val="lv-LV" w:eastAsia="lv-LV"/>
        </w:rPr>
        <w:t xml:space="preserve"> rīkojumu Nr.1/</w:t>
      </w:r>
      <w:r w:rsidR="000437B0">
        <w:rPr>
          <w:lang w:val="lv-LV" w:eastAsia="lv-LV"/>
        </w:rPr>
        <w:t>208</w:t>
      </w:r>
      <w:r w:rsidR="00BC24D4" w:rsidRPr="0053436E">
        <w:rPr>
          <w:lang w:val="lv-LV" w:eastAsia="lv-LV"/>
        </w:rPr>
        <w:t xml:space="preserve"> </w:t>
      </w:r>
      <w:r w:rsidR="000045D1" w:rsidRPr="0053436E">
        <w:rPr>
          <w:lang w:val="lv-LV" w:eastAsia="lv-LV"/>
        </w:rPr>
        <w:t>„Par iepirkumu komisij</w:t>
      </w:r>
      <w:r w:rsidR="000437B0">
        <w:rPr>
          <w:lang w:val="lv-LV" w:eastAsia="lv-LV"/>
        </w:rPr>
        <w:t>as</w:t>
      </w:r>
      <w:r w:rsidR="000045D1" w:rsidRPr="0053436E">
        <w:rPr>
          <w:lang w:val="lv-LV" w:eastAsia="lv-LV"/>
        </w:rPr>
        <w:t xml:space="preserve"> sastāv</w:t>
      </w:r>
      <w:r w:rsidR="000437B0">
        <w:rPr>
          <w:lang w:val="lv-LV" w:eastAsia="lv-LV"/>
        </w:rPr>
        <w:t>u</w:t>
      </w:r>
      <w:r w:rsidR="000045D1" w:rsidRPr="0053436E">
        <w:rPr>
          <w:lang w:val="lv-LV" w:eastAsia="lv-LV"/>
        </w:rPr>
        <w:t>”</w:t>
      </w:r>
      <w:r w:rsidR="009A3E38" w:rsidRPr="0053436E">
        <w:rPr>
          <w:lang w:val="lv-LV"/>
        </w:rPr>
        <w:t xml:space="preserve"> izveidotā </w:t>
      </w:r>
      <w:r w:rsidR="000437B0">
        <w:rPr>
          <w:lang w:val="lv-LV"/>
        </w:rPr>
        <w:t xml:space="preserve">LU </w:t>
      </w:r>
      <w:r w:rsidRPr="0053436E">
        <w:rPr>
          <w:lang w:val="lv-LV"/>
        </w:rPr>
        <w:t>iepirkumu komisija</w:t>
      </w:r>
      <w:r w:rsidR="00301111" w:rsidRPr="0053436E">
        <w:rPr>
          <w:lang w:val="lv-LV"/>
        </w:rPr>
        <w:t xml:space="preserve"> </w:t>
      </w:r>
      <w:r w:rsidR="009A3E38" w:rsidRPr="0053436E">
        <w:rPr>
          <w:lang w:val="lv-LV"/>
        </w:rPr>
        <w:t>nodrošina un organizē atklātā konkursa procedūru Pasūtītāja vārdā.</w:t>
      </w:r>
    </w:p>
    <w:p w14:paraId="01E40E0F" w14:textId="77777777" w:rsidR="00BC316D" w:rsidRPr="00E414AE" w:rsidRDefault="00BC316D" w:rsidP="009A3E38">
      <w:pPr>
        <w:jc w:val="both"/>
        <w:rPr>
          <w:lang w:val="lv-LV"/>
        </w:rPr>
      </w:pPr>
    </w:p>
    <w:p w14:paraId="24FBFA9E" w14:textId="77777777" w:rsidR="00632C65" w:rsidRPr="00E414AE" w:rsidRDefault="00632C65" w:rsidP="007B51FE">
      <w:pPr>
        <w:pStyle w:val="virsraksts2"/>
        <w:numPr>
          <w:ilvl w:val="1"/>
          <w:numId w:val="2"/>
        </w:numPr>
        <w:rPr>
          <w:color w:val="FF0000"/>
        </w:rPr>
      </w:pPr>
      <w:bookmarkStart w:id="8" w:name="_Toc403740373"/>
      <w:r w:rsidRPr="00E414AE">
        <w:t>Pasūtītāja kontaktpersona</w:t>
      </w:r>
      <w:bookmarkEnd w:id="8"/>
    </w:p>
    <w:p w14:paraId="71CA3678" w14:textId="77777777" w:rsidR="008267DD" w:rsidRPr="00E414AE" w:rsidRDefault="008267DD" w:rsidP="009A3E38">
      <w:pPr>
        <w:jc w:val="both"/>
        <w:rPr>
          <w:lang w:val="lv-LV"/>
        </w:rPr>
      </w:pPr>
    </w:p>
    <w:p w14:paraId="75989DD7" w14:textId="77777777"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14:paraId="7AEC31DF" w14:textId="77777777"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116DAF" w:rsidRPr="00115C48">
          <w:rPr>
            <w:rStyle w:val="Hyperlink"/>
            <w:lang w:val="lv-LV" w:eastAsia="lv-LV"/>
          </w:rPr>
          <w:t>ansis.grantins@lu.lv</w:t>
        </w:r>
      </w:hyperlink>
      <w:r w:rsidR="001122AC">
        <w:rPr>
          <w:lang w:val="lv-LV" w:eastAsia="lv-LV"/>
        </w:rPr>
        <w:t xml:space="preserve"> </w:t>
      </w:r>
      <w:r w:rsidR="008B30CA">
        <w:rPr>
          <w:lang w:val="lv-LV" w:eastAsia="lv-LV"/>
        </w:rPr>
        <w:t>.</w:t>
      </w:r>
      <w:r w:rsidR="001122AC">
        <w:rPr>
          <w:lang w:val="lv-LV" w:eastAsia="lv-LV"/>
        </w:rPr>
        <w:t xml:space="preserve"> </w:t>
      </w:r>
    </w:p>
    <w:p w14:paraId="52422016" w14:textId="77777777" w:rsidR="00276331" w:rsidRPr="00E414AE" w:rsidRDefault="00276331" w:rsidP="00BC316D">
      <w:pPr>
        <w:ind w:firstLine="720"/>
        <w:jc w:val="both"/>
        <w:rPr>
          <w:rStyle w:val="Hyperlink"/>
          <w:lang w:val="lv-LV"/>
        </w:rPr>
      </w:pPr>
    </w:p>
    <w:p w14:paraId="4DD5D15F" w14:textId="77777777" w:rsidR="001E6395" w:rsidRPr="00E414AE" w:rsidRDefault="001E6395" w:rsidP="007B51FE">
      <w:pPr>
        <w:pStyle w:val="virsraksts2"/>
        <w:numPr>
          <w:ilvl w:val="1"/>
          <w:numId w:val="2"/>
        </w:numPr>
      </w:pPr>
      <w:bookmarkStart w:id="9" w:name="_Toc294521949"/>
      <w:bookmarkStart w:id="10" w:name="_Toc403740374"/>
      <w:r w:rsidRPr="00E414AE">
        <w:t>Piedāvājuma iesniegšana un atvēršana</w:t>
      </w:r>
      <w:bookmarkEnd w:id="9"/>
      <w:bookmarkEnd w:id="10"/>
    </w:p>
    <w:p w14:paraId="1ECDFA23" w14:textId="77777777" w:rsidR="00AE7CCE" w:rsidRPr="00E414AE" w:rsidRDefault="00AE7CCE" w:rsidP="007B51FE">
      <w:pPr>
        <w:pStyle w:val="virsraksts2"/>
      </w:pPr>
    </w:p>
    <w:p w14:paraId="5F01D546" w14:textId="122E3C32" w:rsidR="001E6395" w:rsidRPr="00FD0891"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6D2A92">
        <w:rPr>
          <w:b/>
          <w:lang w:val="lv-LV"/>
        </w:rPr>
        <w:t xml:space="preserve">2015.gada </w:t>
      </w:r>
      <w:r w:rsidR="006D2A92" w:rsidRPr="006D2A92">
        <w:rPr>
          <w:b/>
          <w:lang w:val="lv-LV"/>
        </w:rPr>
        <w:t>13</w:t>
      </w:r>
      <w:r w:rsidR="0064746F" w:rsidRPr="006D2A92">
        <w:rPr>
          <w:b/>
          <w:lang w:val="lv-LV"/>
        </w:rPr>
        <w:t>.</w:t>
      </w:r>
      <w:r w:rsidR="006D2A92" w:rsidRPr="006D2A92">
        <w:rPr>
          <w:b/>
          <w:lang w:val="lv-LV"/>
        </w:rPr>
        <w:t>oktobrim</w:t>
      </w:r>
      <w:r w:rsidR="0064746F" w:rsidRPr="006D2A92">
        <w:rPr>
          <w:b/>
          <w:lang w:val="lv-LV"/>
        </w:rPr>
        <w:t>, plkst. 1</w:t>
      </w:r>
      <w:r w:rsidR="006D2A92" w:rsidRPr="006D2A92">
        <w:rPr>
          <w:b/>
          <w:lang w:val="lv-LV"/>
        </w:rPr>
        <w:t>1</w:t>
      </w:r>
      <w:r w:rsidR="0064746F" w:rsidRPr="006D2A92">
        <w:rPr>
          <w:b/>
          <w:lang w:val="lv-LV"/>
        </w:rPr>
        <w:t>.</w:t>
      </w:r>
      <w:r w:rsidR="006D2A92" w:rsidRPr="006D2A92">
        <w:rPr>
          <w:b/>
          <w:lang w:val="lv-LV"/>
        </w:rPr>
        <w:t>0</w:t>
      </w:r>
      <w:r w:rsidR="0064746F" w:rsidRPr="006D2A92">
        <w:rPr>
          <w:b/>
          <w:lang w:val="lv-LV"/>
        </w:rPr>
        <w:t>0</w:t>
      </w:r>
      <w:r w:rsidR="0064746F" w:rsidRPr="006D2A92">
        <w:rPr>
          <w:lang w:val="lv-LV"/>
        </w:rPr>
        <w:t>.</w:t>
      </w:r>
      <w:r w:rsidR="00CF5F4B" w:rsidRPr="00FD0891">
        <w:rPr>
          <w:lang w:val="lv-LV"/>
        </w:rPr>
        <w:t xml:space="preserve"> </w:t>
      </w:r>
      <w:r w:rsidR="000F4D27" w:rsidRPr="00FD0891">
        <w:rPr>
          <w:bCs/>
          <w:iCs/>
          <w:lang w:val="lv-LV"/>
        </w:rPr>
        <w:t xml:space="preserve">Piedāvājumu iesniedz personīgi, ar kurjera starpniecību vai </w:t>
      </w:r>
      <w:r w:rsidR="00A907C2" w:rsidRPr="00FD0891">
        <w:rPr>
          <w:bCs/>
          <w:iCs/>
          <w:lang w:val="lv-LV"/>
        </w:rPr>
        <w:t xml:space="preserve">pa pastu </w:t>
      </w:r>
      <w:r w:rsidR="000B78D4" w:rsidRPr="00FD0891">
        <w:rPr>
          <w:lang w:val="lv-LV"/>
        </w:rPr>
        <w:t>ierakstītā vēstulē</w:t>
      </w:r>
      <w:r w:rsidR="00A907C2" w:rsidRPr="00FD0891">
        <w:rPr>
          <w:bCs/>
          <w:iCs/>
          <w:lang w:val="lv-LV"/>
        </w:rPr>
        <w:t>;</w:t>
      </w:r>
    </w:p>
    <w:p w14:paraId="645FBFFC" w14:textId="07ED22F7" w:rsidR="007D5665" w:rsidRPr="00FD0891" w:rsidRDefault="001E6395" w:rsidP="00750006">
      <w:pPr>
        <w:ind w:firstLine="720"/>
        <w:jc w:val="both"/>
        <w:rPr>
          <w:lang w:val="lv-LV"/>
        </w:rPr>
      </w:pPr>
      <w:r w:rsidRPr="00FD0891">
        <w:rPr>
          <w:lang w:val="lv-LV"/>
        </w:rPr>
        <w:t>1.</w:t>
      </w:r>
      <w:r w:rsidR="00632C65" w:rsidRPr="00FD0891">
        <w:rPr>
          <w:lang w:val="lv-LV"/>
        </w:rPr>
        <w:t>4</w:t>
      </w:r>
      <w:r w:rsidRPr="00FD0891">
        <w:rPr>
          <w:lang w:val="lv-LV"/>
        </w:rPr>
        <w:t xml:space="preserve">.2. </w:t>
      </w:r>
      <w:r w:rsidR="00E43DD0" w:rsidRPr="00FD0891">
        <w:rPr>
          <w:lang w:val="lv-LV"/>
        </w:rPr>
        <w:t>p</w:t>
      </w:r>
      <w:r w:rsidRPr="00FD0891">
        <w:rPr>
          <w:lang w:val="lv-LV"/>
        </w:rPr>
        <w:t xml:space="preserve">iedāvājumu konkursam atver </w:t>
      </w:r>
      <w:r w:rsidR="007D5665" w:rsidRPr="006D2A92">
        <w:rPr>
          <w:b/>
          <w:lang w:val="lv-LV"/>
        </w:rPr>
        <w:t xml:space="preserve">2015.gada </w:t>
      </w:r>
      <w:r w:rsidR="006D2A92" w:rsidRPr="006D2A92">
        <w:rPr>
          <w:b/>
          <w:lang w:val="lv-LV"/>
        </w:rPr>
        <w:t>13</w:t>
      </w:r>
      <w:r w:rsidR="007D5665" w:rsidRPr="006D2A92">
        <w:rPr>
          <w:b/>
          <w:lang w:val="lv-LV"/>
        </w:rPr>
        <w:t>.</w:t>
      </w:r>
      <w:r w:rsidR="006D2A92" w:rsidRPr="006D2A92">
        <w:rPr>
          <w:b/>
          <w:lang w:val="lv-LV"/>
        </w:rPr>
        <w:t>oktobr</w:t>
      </w:r>
      <w:r w:rsidR="000437B0" w:rsidRPr="006D2A92">
        <w:rPr>
          <w:b/>
          <w:lang w:val="lv-LV"/>
        </w:rPr>
        <w:t>ī</w:t>
      </w:r>
      <w:r w:rsidR="007D5665" w:rsidRPr="006D2A92">
        <w:rPr>
          <w:b/>
          <w:lang w:val="lv-LV"/>
        </w:rPr>
        <w:t>, plkst. 1</w:t>
      </w:r>
      <w:r w:rsidR="006D2A92" w:rsidRPr="006D2A92">
        <w:rPr>
          <w:b/>
          <w:lang w:val="lv-LV"/>
        </w:rPr>
        <w:t>1</w:t>
      </w:r>
      <w:r w:rsidR="007D5665" w:rsidRPr="006D2A92">
        <w:rPr>
          <w:b/>
          <w:lang w:val="lv-LV"/>
        </w:rPr>
        <w:t>:</w:t>
      </w:r>
      <w:r w:rsidR="006D2A92" w:rsidRPr="006D2A92">
        <w:rPr>
          <w:b/>
          <w:lang w:val="lv-LV"/>
        </w:rPr>
        <w:t>0</w:t>
      </w:r>
      <w:r w:rsidR="007D5665" w:rsidRPr="006D2A92">
        <w:rPr>
          <w:b/>
          <w:lang w:val="lv-LV"/>
        </w:rPr>
        <w:t>0</w:t>
      </w:r>
      <w:r w:rsidR="007D5665" w:rsidRPr="00FD0891">
        <w:rPr>
          <w:lang w:val="lv-LV"/>
        </w:rPr>
        <w:t>, 240.telpā, 2.stāvā, Raiņa bulvārī 19, Rīgā.</w:t>
      </w:r>
    </w:p>
    <w:p w14:paraId="4855136B" w14:textId="77777777" w:rsidR="001E6395" w:rsidRPr="00E414AE" w:rsidRDefault="001E6395">
      <w:pPr>
        <w:ind w:firstLine="720"/>
        <w:jc w:val="both"/>
        <w:rPr>
          <w:bCs/>
          <w:lang w:val="lv-LV"/>
        </w:rPr>
      </w:pPr>
      <w:r w:rsidRPr="00FD0891">
        <w:rPr>
          <w:lang w:val="lv-LV"/>
        </w:rPr>
        <w:t>1.</w:t>
      </w:r>
      <w:r w:rsidR="00632C65" w:rsidRPr="00FD0891">
        <w:rPr>
          <w:lang w:val="lv-LV"/>
        </w:rPr>
        <w:t>4</w:t>
      </w:r>
      <w:r w:rsidRPr="00FD0891">
        <w:rPr>
          <w:lang w:val="lv-LV"/>
        </w:rPr>
        <w:t>.3.</w:t>
      </w:r>
      <w:r w:rsidR="00E43DD0" w:rsidRPr="00FD0891">
        <w:rPr>
          <w:lang w:val="lv-LV"/>
        </w:rPr>
        <w:t xml:space="preserve"> p</w:t>
      </w:r>
      <w:r w:rsidRPr="00FD0891">
        <w:rPr>
          <w:bCs/>
          <w:lang w:val="lv-LV"/>
        </w:rPr>
        <w:t xml:space="preserve">iedāvājumu, kas iesniegts </w:t>
      </w:r>
      <w:r w:rsidR="000F4D27" w:rsidRPr="00FD0891">
        <w:rPr>
          <w:bCs/>
          <w:lang w:val="lv-LV"/>
        </w:rPr>
        <w:t>iepirkuma</w:t>
      </w:r>
      <w:r w:rsidR="009B4F8E" w:rsidRPr="00FD0891">
        <w:rPr>
          <w:bCs/>
          <w:lang w:val="lv-LV"/>
        </w:rPr>
        <w:t xml:space="preserve"> komisijai</w:t>
      </w:r>
      <w:r w:rsidR="009B4F8E" w:rsidRPr="00E414AE">
        <w:rPr>
          <w:bCs/>
          <w:lang w:val="lv-LV"/>
        </w:rPr>
        <w:t xml:space="preserve"> (turpmāk – komisija) </w:t>
      </w:r>
      <w:r w:rsidRPr="00E414AE">
        <w:rPr>
          <w:bCs/>
          <w:lang w:val="lv-LV"/>
        </w:rPr>
        <w:t>pēc</w:t>
      </w:r>
      <w:r w:rsidR="00CB12F8">
        <w:rPr>
          <w:bCs/>
          <w:lang w:val="lv-LV"/>
        </w:rPr>
        <w:t xml:space="preserve"> </w:t>
      </w:r>
      <w:r w:rsidRPr="00E414AE">
        <w:rPr>
          <w:bCs/>
          <w:lang w:val="lv-LV"/>
        </w:rPr>
        <w:t>1.</w:t>
      </w:r>
      <w:r w:rsidR="00776BAD" w:rsidRPr="00E414AE">
        <w:rPr>
          <w:bCs/>
          <w:lang w:val="lv-LV"/>
        </w:rPr>
        <w:t>4</w:t>
      </w:r>
      <w:r w:rsidRPr="00E414AE">
        <w:rPr>
          <w:bCs/>
          <w:lang w:val="lv-LV"/>
        </w:rPr>
        <w:t>.1</w:t>
      </w:r>
      <w:r w:rsidR="00E43DD0">
        <w:rPr>
          <w:bCs/>
          <w:lang w:val="lv-LV"/>
        </w:rPr>
        <w:t>.</w:t>
      </w:r>
      <w:r w:rsidR="00CB12F8">
        <w:rPr>
          <w:bCs/>
          <w:lang w:val="lv-LV"/>
        </w:rPr>
        <w:t xml:space="preserve"> </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14:paraId="02D6C6CB" w14:textId="77777777"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14:paraId="049501D6" w14:textId="77777777"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14:paraId="63742909" w14:textId="77777777"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w:t>
      </w:r>
      <w:r w:rsidR="00121C89">
        <w:rPr>
          <w:bCs/>
          <w:lang w:val="lv-LV"/>
        </w:rPr>
        <w:t xml:space="preserve"> </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14:paraId="7A573B3D" w14:textId="77777777"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14:paraId="7F88832D" w14:textId="77777777"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F5F4B">
        <w:rPr>
          <w:bCs/>
          <w:lang w:val="lv-LV"/>
        </w:rPr>
        <w:t xml:space="preserve"> </w:t>
      </w:r>
      <w:r w:rsidR="00C53E83">
        <w:rPr>
          <w:lang w:val="lv-LV"/>
        </w:rPr>
        <w:t>Atvēršanas sēdē klātesošie pretendenti</w:t>
      </w:r>
      <w:r w:rsidR="00CF5F4B">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14:paraId="331D4478" w14:textId="77777777"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CF5F4B">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14:paraId="04D87176" w14:textId="77777777" w:rsidR="001E6395" w:rsidRPr="00E414AE" w:rsidRDefault="001E6395">
      <w:pPr>
        <w:jc w:val="both"/>
        <w:rPr>
          <w:lang w:val="lv-LV"/>
        </w:rPr>
      </w:pPr>
    </w:p>
    <w:p w14:paraId="7E856260" w14:textId="77777777" w:rsidR="001E6395" w:rsidRPr="00B86EE5" w:rsidRDefault="00B92092" w:rsidP="007B51FE">
      <w:pPr>
        <w:pStyle w:val="virsraksts2"/>
      </w:pPr>
      <w:bookmarkStart w:id="11" w:name="_Toc294521952"/>
      <w:bookmarkStart w:id="12" w:name="_Toc403740376"/>
      <w:r w:rsidRPr="00B86EE5">
        <w:t>1.5.</w:t>
      </w:r>
      <w:r w:rsidR="001E6395" w:rsidRPr="00B86EE5">
        <w:t>Piedāvājuma noformēšana</w:t>
      </w:r>
      <w:bookmarkEnd w:id="11"/>
      <w:bookmarkEnd w:id="12"/>
    </w:p>
    <w:p w14:paraId="5E1C0B03" w14:textId="77777777" w:rsidR="00D55A53" w:rsidRPr="00E414AE" w:rsidRDefault="001E6395" w:rsidP="00425408">
      <w:pPr>
        <w:ind w:firstLine="720"/>
        <w:jc w:val="both"/>
        <w:rPr>
          <w:lang w:val="lv-LV"/>
        </w:rPr>
      </w:pPr>
      <w:r w:rsidRPr="00E414AE">
        <w:rPr>
          <w:lang w:val="lv-LV"/>
        </w:rPr>
        <w:tab/>
      </w:r>
    </w:p>
    <w:p w14:paraId="74DF61F4" w14:textId="11B54736"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001A57CF" w:rsidRPr="00E414AE">
        <w:rPr>
          <w:lang w:val="lv-LV"/>
        </w:rPr>
        <w:t xml:space="preserve">– </w:t>
      </w:r>
      <w:r w:rsidR="001A57CF" w:rsidRPr="00E414AE">
        <w:rPr>
          <w:b/>
          <w:lang w:val="lv-LV"/>
        </w:rPr>
        <w:t>par katru iepirkuma daļu atsevišķi,</w:t>
      </w:r>
      <w:r w:rsidR="001A57CF" w:rsidRPr="00E414AE">
        <w:rPr>
          <w:lang w:val="lv-LV"/>
        </w:rPr>
        <w:t xml:space="preserve"> </w:t>
      </w:r>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7D7808">
        <w:rPr>
          <w:i/>
          <w:lang w:val="lv-LV"/>
        </w:rPr>
        <w:t xml:space="preserve"> </w:t>
      </w:r>
      <w:r w:rsidR="004B0D94">
        <w:rPr>
          <w:i/>
          <w:lang w:val="lv-LV"/>
        </w:rPr>
        <w:t>„</w:t>
      </w:r>
      <w:r w:rsidR="00CB12F8" w:rsidRPr="00AB64CE">
        <w:rPr>
          <w:i/>
          <w:lang w:val="lv-LV"/>
        </w:rPr>
        <w:t>Zinātniskās aparatūras piegāde LU Atomfizikas un spektroskopijas institūtam, Fizikas un matemātikas fakultātes Fizikas un Optometrijas un redzes zinātnes nodaļām un Ģeogrāfijas un Zemes zinātņu fakultātei”</w:t>
      </w:r>
      <w:r w:rsidR="00AB64CE" w:rsidRPr="00AB64CE">
        <w:rPr>
          <w:i/>
          <w:lang w:val="lv-LV"/>
        </w:rPr>
        <w:t>,</w:t>
      </w:r>
      <w:r w:rsidR="004E5A4F">
        <w:rPr>
          <w:i/>
          <w:lang w:val="lv-LV"/>
        </w:rPr>
        <w:t xml:space="preserve"> </w:t>
      </w:r>
      <w:r w:rsidR="004E5A4F" w:rsidRPr="004E5A4F">
        <w:rPr>
          <w:i/>
          <w:lang w:val="lv-LV"/>
        </w:rPr>
        <w:t>identifikācijas Nr.LU</w:t>
      </w:r>
      <w:r w:rsidR="000437B0">
        <w:rPr>
          <w:i/>
          <w:lang w:val="lv-LV"/>
        </w:rPr>
        <w:t xml:space="preserve"> </w:t>
      </w:r>
      <w:r w:rsidR="004E5A4F" w:rsidRPr="004E5A4F">
        <w:rPr>
          <w:i/>
          <w:lang w:val="lv-LV"/>
        </w:rPr>
        <w:t>2015/</w:t>
      </w:r>
      <w:r w:rsidR="00AB64CE">
        <w:rPr>
          <w:i/>
          <w:lang w:val="lv-LV"/>
        </w:rPr>
        <w:t>33</w:t>
      </w:r>
      <w:r w:rsidR="000437B0">
        <w:rPr>
          <w:i/>
          <w:lang w:val="lv-LV"/>
        </w:rPr>
        <w:t>_ERAF</w:t>
      </w:r>
      <w:r w:rsidR="00AB64C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2015.gad</w:t>
      </w:r>
      <w:r w:rsidR="0038208E" w:rsidRPr="006A2DFE">
        <w:rPr>
          <w:i/>
          <w:lang w:val="lv-LV"/>
        </w:rPr>
        <w:t xml:space="preserve">a </w:t>
      </w:r>
      <w:r w:rsidR="006D2A92">
        <w:rPr>
          <w:i/>
          <w:lang w:val="lv-LV"/>
        </w:rPr>
        <w:t xml:space="preserve">13.oktobrim </w:t>
      </w:r>
      <w:r w:rsidR="00CF5F4B" w:rsidRPr="006A2DFE">
        <w:rPr>
          <w:i/>
          <w:lang w:val="lv-LV"/>
        </w:rPr>
        <w:t xml:space="preserve"> </w:t>
      </w:r>
      <w:r w:rsidRPr="006A2DFE">
        <w:rPr>
          <w:i/>
          <w:lang w:val="lv-LV"/>
        </w:rPr>
        <w:t xml:space="preserve">plkst. </w:t>
      </w:r>
      <w:r w:rsidR="00CF1FB4" w:rsidRPr="006A2DFE">
        <w:rPr>
          <w:i/>
          <w:lang w:val="lv-LV"/>
        </w:rPr>
        <w:t>1</w:t>
      </w:r>
      <w:r w:rsidR="006D2A92">
        <w:rPr>
          <w:i/>
          <w:lang w:val="lv-LV"/>
        </w:rPr>
        <w:t>1</w:t>
      </w:r>
      <w:r w:rsidR="009C6F65" w:rsidRPr="006A2DFE">
        <w:rPr>
          <w:i/>
          <w:lang w:val="lv-LV"/>
        </w:rPr>
        <w:t>.</w:t>
      </w:r>
      <w:r w:rsidR="006D2A92">
        <w:rPr>
          <w:i/>
          <w:lang w:val="lv-LV"/>
        </w:rPr>
        <w:t>0</w:t>
      </w:r>
      <w:r w:rsidR="009C6F65" w:rsidRPr="006A2DFE">
        <w:rPr>
          <w:i/>
          <w:lang w:val="lv-LV"/>
        </w:rPr>
        <w:t>0</w:t>
      </w:r>
      <w:r w:rsidR="00AB64CE">
        <w:rPr>
          <w:i/>
          <w:lang w:val="lv-LV"/>
        </w:rPr>
        <w:t>.</w:t>
      </w:r>
      <w:r w:rsidRPr="00E414AE">
        <w:rPr>
          <w:i/>
          <w:lang w:val="lv-LV"/>
        </w:rPr>
        <w:t xml:space="preserve"> un adresē: </w:t>
      </w:r>
      <w:r w:rsidR="00AB64CE">
        <w:rPr>
          <w:i/>
          <w:lang w:val="lv-LV"/>
        </w:rPr>
        <w:t>”</w:t>
      </w:r>
      <w:r w:rsidR="004E5A4F" w:rsidRPr="004E5A4F">
        <w:rPr>
          <w:i/>
          <w:lang w:val="lv-LV"/>
        </w:rPr>
        <w:t>LU Lietvedības departamenta Kancelej</w:t>
      </w:r>
      <w:r w:rsidR="004E5A4F">
        <w:rPr>
          <w:i/>
          <w:lang w:val="lv-LV"/>
        </w:rPr>
        <w:t>a</w:t>
      </w:r>
      <w:r w:rsidR="004E5A4F" w:rsidRPr="004E5A4F">
        <w:rPr>
          <w:i/>
          <w:lang w:val="lv-LV"/>
        </w:rPr>
        <w:t>, 136.telp</w:t>
      </w:r>
      <w:r w:rsidR="004E5A4F">
        <w:rPr>
          <w:i/>
          <w:lang w:val="lv-LV"/>
        </w:rPr>
        <w:t>a</w:t>
      </w:r>
      <w:r w:rsidR="004E5A4F" w:rsidRPr="004E5A4F">
        <w:rPr>
          <w:i/>
          <w:lang w:val="lv-LV"/>
        </w:rPr>
        <w:t>, 1.stāv</w:t>
      </w:r>
      <w:r w:rsidR="004E5A4F">
        <w:rPr>
          <w:i/>
          <w:lang w:val="lv-LV"/>
        </w:rPr>
        <w:t>s</w:t>
      </w:r>
      <w:r w:rsidR="004E5A4F" w:rsidRPr="004E5A4F">
        <w:rPr>
          <w:i/>
          <w:lang w:val="lv-LV"/>
        </w:rPr>
        <w:t>, Raiņa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8205FF">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8205FF">
        <w:rPr>
          <w:lang w:val="lv-LV"/>
        </w:rPr>
        <w:t xml:space="preserve"> </w:t>
      </w:r>
      <w:r w:rsidR="00A53DFB" w:rsidRPr="00E414AE">
        <w:rPr>
          <w:lang w:val="lv-LV"/>
        </w:rPr>
        <w:t xml:space="preserve">arī </w:t>
      </w:r>
      <w:r w:rsidRPr="00E414AE">
        <w:rPr>
          <w:lang w:val="lv-LV"/>
        </w:rPr>
        <w:t>pretendenta nosaukumu, adresi un tālruņa numuru;</w:t>
      </w:r>
    </w:p>
    <w:p w14:paraId="38BDD51D" w14:textId="77777777" w:rsidR="001E6395" w:rsidRPr="00E414AE" w:rsidRDefault="001E6395">
      <w:pPr>
        <w:jc w:val="both"/>
        <w:rPr>
          <w:lang w:val="lv-LV"/>
        </w:rPr>
      </w:pPr>
      <w:r w:rsidRPr="00E414AE">
        <w:rPr>
          <w:lang w:val="lv-LV"/>
        </w:rPr>
        <w:lastRenderedPageBreak/>
        <w:tab/>
      </w:r>
      <w:r w:rsidRPr="002F27E5">
        <w:rPr>
          <w:lang w:val="lv-LV"/>
        </w:rPr>
        <w:t>1.</w:t>
      </w:r>
      <w:r w:rsidR="00385AD5" w:rsidRPr="002F27E5">
        <w:rPr>
          <w:lang w:val="lv-LV"/>
        </w:rPr>
        <w:t>5</w:t>
      </w:r>
      <w:r w:rsidRPr="002F27E5">
        <w:rPr>
          <w:lang w:val="lv-LV"/>
        </w:rPr>
        <w:t xml:space="preserve">.2. </w:t>
      </w:r>
      <w:r w:rsidR="00E43DD0" w:rsidRPr="002F27E5">
        <w:rPr>
          <w:lang w:val="lv-LV"/>
        </w:rPr>
        <w:t>p</w:t>
      </w:r>
      <w:r w:rsidRPr="002F27E5">
        <w:rPr>
          <w:lang w:val="lv-LV"/>
        </w:rPr>
        <w:t xml:space="preserve">retendents iesniedz 1 piedāvājuma </w:t>
      </w:r>
      <w:r w:rsidRPr="006C76B9">
        <w:rPr>
          <w:lang w:val="lv-LV"/>
        </w:rPr>
        <w:t xml:space="preserve">oriģinālu un </w:t>
      </w:r>
      <w:r w:rsidR="002F27E5" w:rsidRPr="006C76B9">
        <w:rPr>
          <w:lang w:val="lv-LV"/>
        </w:rPr>
        <w:t>2</w:t>
      </w:r>
      <w:r w:rsidR="001510E8" w:rsidRPr="006C76B9">
        <w:rPr>
          <w:lang w:val="lv-LV"/>
        </w:rPr>
        <w:t xml:space="preserve"> </w:t>
      </w:r>
      <w:r w:rsidRPr="006C76B9">
        <w:rPr>
          <w:lang w:val="lv-LV"/>
        </w:rPr>
        <w:t>(</w:t>
      </w:r>
      <w:r w:rsidR="002F27E5" w:rsidRPr="006C76B9">
        <w:rPr>
          <w:lang w:val="lv-LV"/>
        </w:rPr>
        <w:t>divas</w:t>
      </w:r>
      <w:r w:rsidRPr="006C76B9">
        <w:rPr>
          <w:lang w:val="lv-LV"/>
        </w:rPr>
        <w:t>) kopij</w:t>
      </w:r>
      <w:r w:rsidR="00821077" w:rsidRPr="006C76B9">
        <w:rPr>
          <w:lang w:val="lv-LV"/>
        </w:rPr>
        <w:t>as</w:t>
      </w:r>
      <w:r w:rsidRPr="006C76B9">
        <w:rPr>
          <w:lang w:val="lv-LV"/>
        </w:rPr>
        <w:t>.</w:t>
      </w:r>
      <w:r w:rsidRPr="002F27E5">
        <w:rPr>
          <w:lang w:val="lv-LV"/>
        </w:rPr>
        <w:t xml:space="preserve"> Uz piedāvājuma oriģināla titullapas norāda “ORIĢINĀLS”, uz piedāvājuma kopijas titullapas - “KOPIJA”;</w:t>
      </w:r>
    </w:p>
    <w:p w14:paraId="65A57C98" w14:textId="77777777"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14:paraId="18A9C2DD" w14:textId="77777777"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14:paraId="43A5647D" w14:textId="77777777"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14:paraId="3B0CDED6" w14:textId="77777777"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r w:rsidR="006F50E2">
        <w:rPr>
          <w:lang w:val="lv-LV"/>
        </w:rPr>
        <w:t>;</w:t>
      </w:r>
    </w:p>
    <w:p w14:paraId="77CD7FE5" w14:textId="77777777"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14:paraId="21B07153" w14:textId="77777777"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14:paraId="08F83DD2" w14:textId="77777777"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14:paraId="36684B66" w14:textId="77777777"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14:paraId="5A21650A" w14:textId="77777777"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14:paraId="4E2E1A6E" w14:textId="77777777"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14:paraId="59B8DA15" w14:textId="77777777"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r w:rsidR="006F50E2">
        <w:rPr>
          <w:bCs/>
          <w:iCs/>
          <w:lang w:val="lv-LV"/>
        </w:rPr>
        <w:t>;</w:t>
      </w:r>
    </w:p>
    <w:p w14:paraId="23933597" w14:textId="77777777"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14:paraId="617BB327" w14:textId="77777777" w:rsidR="001E6395"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w:t>
      </w:r>
      <w:r w:rsidR="004F1C2C">
        <w:rPr>
          <w:rFonts w:eastAsia="Batang"/>
          <w:lang w:val="lv-LV"/>
        </w:rPr>
        <w:t>septembra noteikumu Nr.</w:t>
      </w:r>
      <w:r w:rsidRPr="00E414AE">
        <w:rPr>
          <w:rFonts w:eastAsia="Batang"/>
          <w:lang w:val="lv-LV"/>
        </w:rPr>
        <w:t>916 „Dokumentu izstrādāšanas un noformēšanas kārtība” prasības</w:t>
      </w:r>
      <w:r w:rsidR="002F27E5">
        <w:rPr>
          <w:rFonts w:eastAsia="Batang"/>
          <w:lang w:val="lv-LV"/>
        </w:rPr>
        <w:t>.</w:t>
      </w:r>
      <w:r w:rsidR="00EE4CD6">
        <w:rPr>
          <w:rFonts w:eastAsia="Batang"/>
          <w:lang w:val="lv-LV"/>
        </w:rPr>
        <w:t>Iesniedzot piedāvājumu pretendents ir tiesīgs visu iesniegto dokumentu atvasinājumus un tulkojumu pareizību apliecināt ar vienu apliecinājumu.</w:t>
      </w:r>
    </w:p>
    <w:p w14:paraId="6194BC14" w14:textId="77777777" w:rsidR="00EE4CD6" w:rsidRDefault="00EE4CD6">
      <w:pPr>
        <w:ind w:firstLine="720"/>
        <w:jc w:val="both"/>
        <w:rPr>
          <w:rFonts w:eastAsia="Batang"/>
          <w:lang w:val="lv-LV"/>
        </w:rPr>
      </w:pPr>
      <w:r>
        <w:rPr>
          <w:rFonts w:eastAsia="Batang"/>
          <w:lang w:val="lv-LV"/>
        </w:rPr>
        <w:t>1.5.13. Piedāvājuma dokumentos nedrīkst būt dzēsumi, aizkrāsojumi, neatrunāti labojumi, svītrojumi un papildinājumi. Kļūdainie ieraksti jāpārsvītro un jebkurš labojuma jāatrunā atbilstoši lietvedības prasībām.</w:t>
      </w:r>
    </w:p>
    <w:p w14:paraId="22002E19" w14:textId="77777777" w:rsidR="00916CAE" w:rsidRDefault="00916CAE">
      <w:pPr>
        <w:ind w:firstLine="720"/>
        <w:jc w:val="both"/>
        <w:rPr>
          <w:rFonts w:eastAsia="Batang"/>
          <w:lang w:val="lv-LV"/>
        </w:rPr>
      </w:pPr>
    </w:p>
    <w:p w14:paraId="7BF53EF5" w14:textId="77777777" w:rsidR="00916CAE" w:rsidRDefault="006A58B0">
      <w:pPr>
        <w:ind w:firstLine="720"/>
        <w:jc w:val="both"/>
        <w:rPr>
          <w:rFonts w:eastAsia="Batang"/>
          <w:b/>
          <w:lang w:val="lv-LV"/>
        </w:rPr>
      </w:pPr>
      <w:r>
        <w:rPr>
          <w:rFonts w:eastAsia="Batang"/>
          <w:b/>
          <w:lang w:val="lv-LV"/>
        </w:rPr>
        <w:t>1.6</w:t>
      </w:r>
      <w:r w:rsidR="00916CAE" w:rsidRPr="00916CAE">
        <w:rPr>
          <w:rFonts w:eastAsia="Batang"/>
          <w:b/>
          <w:lang w:val="lv-LV"/>
        </w:rPr>
        <w:t>..Pretendents</w:t>
      </w:r>
    </w:p>
    <w:p w14:paraId="0A7D40F5" w14:textId="77777777" w:rsidR="00916CAE" w:rsidRPr="00916CAE" w:rsidRDefault="006A58B0">
      <w:pPr>
        <w:ind w:firstLine="720"/>
        <w:jc w:val="both"/>
        <w:rPr>
          <w:lang w:val="lv-LV"/>
        </w:rPr>
      </w:pPr>
      <w:r>
        <w:rPr>
          <w:rFonts w:eastAsia="Batang"/>
          <w:b/>
          <w:lang w:val="lv-LV"/>
        </w:rPr>
        <w:t>1.6</w:t>
      </w:r>
      <w:r w:rsidR="00916CAE">
        <w:rPr>
          <w:rFonts w:eastAsia="Batang"/>
          <w:b/>
          <w:lang w:val="lv-LV"/>
        </w:rPr>
        <w:t>.1.</w:t>
      </w:r>
      <w:r w:rsidR="00916CAE" w:rsidRPr="00916CAE">
        <w:rPr>
          <w:lang w:val="lv-LV"/>
        </w:rPr>
        <w:t xml:space="preserve"> Piedāvājumu drīkst iesniegt:</w:t>
      </w:r>
    </w:p>
    <w:p w14:paraId="0231A58A" w14:textId="77777777" w:rsidR="00916CAE" w:rsidRDefault="00916CAE">
      <w:pPr>
        <w:ind w:firstLine="720"/>
        <w:jc w:val="both"/>
        <w:rPr>
          <w:lang w:val="lv-LV"/>
        </w:rPr>
      </w:pPr>
      <w:r w:rsidRPr="00916CAE">
        <w:rPr>
          <w:lang w:val="lv-LV"/>
        </w:rPr>
        <w:t>1.</w:t>
      </w:r>
      <w:r w:rsidR="006A58B0">
        <w:rPr>
          <w:lang w:val="lv-LV"/>
        </w:rPr>
        <w:t>6</w:t>
      </w:r>
      <w:r w:rsidRPr="00916CAE">
        <w:rPr>
          <w:lang w:val="lv-LV"/>
        </w:rPr>
        <w:t>.1.1. piegādātājs, kas ir juridiska vai fiziska persona (turpmāk tekstā – Pretendents)</w:t>
      </w:r>
      <w:r>
        <w:rPr>
          <w:lang w:val="lv-LV"/>
        </w:rPr>
        <w:t>;</w:t>
      </w:r>
    </w:p>
    <w:p w14:paraId="45A84AE4" w14:textId="77777777" w:rsidR="00916CAE" w:rsidRDefault="00916CAE">
      <w:pPr>
        <w:ind w:firstLine="720"/>
        <w:jc w:val="both"/>
        <w:rPr>
          <w:lang w:val="lv-LV"/>
        </w:rPr>
      </w:pPr>
      <w:r>
        <w:rPr>
          <w:lang w:val="lv-LV"/>
        </w:rPr>
        <w:t>1.</w:t>
      </w:r>
      <w:r w:rsidR="006A58B0">
        <w:rPr>
          <w:lang w:val="lv-LV"/>
        </w:rPr>
        <w:t>6</w:t>
      </w:r>
      <w:r>
        <w:rPr>
          <w:lang w:val="lv-LV"/>
        </w:rPr>
        <w:t>.1.2.</w:t>
      </w:r>
      <w:r w:rsidRPr="00916CAE">
        <w:rPr>
          <w:lang w:val="lv-LV"/>
        </w:rPr>
        <w:t xml:space="preserve"> piegādātāju apvienība (turpmāk tekstā arī – Pretendents) nolikuma </w:t>
      </w:r>
      <w:r w:rsidRPr="00B86EE5">
        <w:rPr>
          <w:lang w:val="lv-LV"/>
        </w:rPr>
        <w:t>1</w:t>
      </w:r>
      <w:r w:rsidRPr="00916CAE">
        <w:rPr>
          <w:lang w:val="lv-LV"/>
        </w:rPr>
        <w:t xml:space="preserve">.pielikumā „Piedāvājums” norādot visus apvienības dalībniekus. Pretendenta piedāvājumam jāpievieno visu apvienības dalībnieku parakstīta vienošanās </w:t>
      </w:r>
      <w:r w:rsidRPr="008B39BF">
        <w:rPr>
          <w:lang w:val="lv-LV"/>
        </w:rPr>
        <w:t>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paziņojot Pasūtītājam</w:t>
      </w:r>
    </w:p>
    <w:p w14:paraId="644DE9AA" w14:textId="77777777" w:rsidR="00916CAE" w:rsidRPr="00916CAE" w:rsidRDefault="00916CAE">
      <w:pPr>
        <w:ind w:firstLine="720"/>
        <w:jc w:val="both"/>
        <w:rPr>
          <w:rFonts w:eastAsia="Batang"/>
          <w:b/>
          <w:lang w:val="lv-LV"/>
        </w:rPr>
      </w:pPr>
      <w:r>
        <w:rPr>
          <w:lang w:val="lv-LV"/>
        </w:rPr>
        <w:t>1.</w:t>
      </w:r>
      <w:r w:rsidR="006205C7">
        <w:rPr>
          <w:lang w:val="lv-LV"/>
        </w:rPr>
        <w:t>6</w:t>
      </w:r>
      <w:r>
        <w:rPr>
          <w:lang w:val="lv-LV"/>
        </w:rPr>
        <w:t>.1.3.</w:t>
      </w:r>
      <w:r w:rsidRPr="00916CAE">
        <w:rPr>
          <w:lang w:val="lv-LV"/>
        </w:rPr>
        <w:t xml:space="preserve"> personālsabiedrība (pilnsabiedrība vai komandītsabiedrība) (turpmāk tekstā arī – Pretendents) nolikuma</w:t>
      </w:r>
      <w:r w:rsidRPr="00C34B6E">
        <w:rPr>
          <w:lang w:val="lv-LV"/>
        </w:rPr>
        <w:t xml:space="preserve"> 1</w:t>
      </w:r>
      <w:r w:rsidRPr="00916CAE">
        <w:rPr>
          <w:lang w:val="lv-LV"/>
        </w:rPr>
        <w:t>. pielikumā „Piedāvājums” norādot visus sabiedrības dalībniekus</w:t>
      </w:r>
    </w:p>
    <w:p w14:paraId="1C0A11A0" w14:textId="77777777" w:rsidR="007E7FC9" w:rsidRPr="00E414AE" w:rsidRDefault="001E6395">
      <w:pPr>
        <w:jc w:val="both"/>
        <w:rPr>
          <w:lang w:val="lv-LV"/>
        </w:rPr>
      </w:pPr>
      <w:r w:rsidRPr="00E414AE">
        <w:rPr>
          <w:lang w:val="lv-LV"/>
        </w:rPr>
        <w:tab/>
      </w:r>
    </w:p>
    <w:p w14:paraId="4952EC0F" w14:textId="77777777" w:rsidR="00653A5E" w:rsidRPr="00653A5E" w:rsidRDefault="00BA0320" w:rsidP="007B51FE">
      <w:pPr>
        <w:pStyle w:val="virsraksts2"/>
      </w:pPr>
      <w:bookmarkStart w:id="15" w:name="_Toc294521953"/>
      <w:bookmarkStart w:id="16" w:name="_Toc403740377"/>
      <w:r>
        <w:t>1.</w:t>
      </w:r>
      <w:r w:rsidR="006205C7">
        <w:t>7</w:t>
      </w:r>
      <w:r>
        <w:t xml:space="preserve">. </w:t>
      </w:r>
      <w:r w:rsidR="00653A5E" w:rsidRPr="00653A5E">
        <w:t>Piedāvājumā iekļauj šādu informāciju un dokument</w:t>
      </w:r>
      <w:bookmarkEnd w:id="15"/>
      <w:r w:rsidR="00653A5E" w:rsidRPr="00653A5E">
        <w:t>us</w:t>
      </w:r>
      <w:r w:rsidR="00653A5E" w:rsidRPr="00653A5E">
        <w:rPr>
          <w:vertAlign w:val="superscript"/>
        </w:rPr>
        <w:footnoteReference w:id="1"/>
      </w:r>
      <w:bookmarkEnd w:id="16"/>
    </w:p>
    <w:p w14:paraId="0D36D97D" w14:textId="77777777" w:rsidR="009B427B" w:rsidRPr="00E414AE" w:rsidRDefault="009B427B">
      <w:pPr>
        <w:jc w:val="both"/>
        <w:rPr>
          <w:lang w:val="lv-LV"/>
        </w:rPr>
      </w:pPr>
    </w:p>
    <w:p w14:paraId="0C424251" w14:textId="77777777" w:rsidR="005E7C30" w:rsidRPr="00B92092" w:rsidRDefault="005E7C30" w:rsidP="005E7C30">
      <w:pPr>
        <w:ind w:firstLine="720"/>
        <w:jc w:val="both"/>
        <w:rPr>
          <w:iCs/>
          <w:lang w:val="lv-LV"/>
        </w:rPr>
      </w:pPr>
      <w:r w:rsidRPr="00B92092">
        <w:rPr>
          <w:iCs/>
          <w:lang w:val="lv-LV"/>
        </w:rPr>
        <w:t>1.</w:t>
      </w:r>
      <w:r w:rsidR="006205C7">
        <w:rPr>
          <w:iCs/>
          <w:lang w:val="lv-LV"/>
        </w:rPr>
        <w:t>7</w:t>
      </w:r>
      <w:r w:rsidRPr="00B92092">
        <w:rPr>
          <w:iCs/>
          <w:lang w:val="lv-LV"/>
        </w:rPr>
        <w:t xml:space="preserve">.1. </w:t>
      </w:r>
      <w:r w:rsidR="00916CAE" w:rsidRPr="00B92092">
        <w:rPr>
          <w:u w:val="single"/>
          <w:lang w:val="lv-LV"/>
        </w:rPr>
        <w:t>Latvijā reģistrētiem komersantiem</w:t>
      </w:r>
      <w:r w:rsidR="00916CAE" w:rsidRPr="00B92092">
        <w:rPr>
          <w:lang w:val="lv-LV"/>
        </w:rPr>
        <w:t xml:space="preserve">: dokuments par pilnvarotās personas tiesībām pārstāvēt komercsabiedrību, parakstot piedāvājumu un citus piedāvājumā iekļautos dokumentus, ja minētā persona nav komercreģistrā reģistrēts komersanta likumiskais pārstāvis. </w:t>
      </w:r>
      <w:r w:rsidR="00916CAE" w:rsidRPr="00B92092">
        <w:rPr>
          <w:u w:val="single"/>
          <w:lang w:val="lv-LV"/>
        </w:rPr>
        <w:t>Ārvalstī reģistrētiem komersantiem</w:t>
      </w:r>
      <w:r w:rsidR="00916CAE" w:rsidRPr="00B92092">
        <w:rPr>
          <w:lang w:val="lv-LV"/>
        </w:rPr>
        <w:t xml:space="preserve">: kompetentās institūcijas izziņa vai attiecīgajā valstī noteiktā kārtībā veikta izdruka no </w:t>
      </w:r>
      <w:r w:rsidR="00916CAE" w:rsidRPr="00B92092">
        <w:rPr>
          <w:lang w:val="lv-LV"/>
        </w:rPr>
        <w:lastRenderedPageBreak/>
        <w:t>komersantu reģistra 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1.6.1.2. punktā minēto vienošanos, 2) jebkura veida apliecinājumu, kas izsniegts atbilstoši Publisko iepirkumu likuma (turpmāk arī – PIL) 41.panta trešās daļas un 42.panta trešās daļas noteikumiem</w:t>
      </w:r>
      <w:r w:rsidR="006F50E2" w:rsidRPr="00B92092">
        <w:rPr>
          <w:lang w:val="lv-LV"/>
        </w:rPr>
        <w:t>;</w:t>
      </w:r>
    </w:p>
    <w:p w14:paraId="64F6CFDA" w14:textId="77777777" w:rsidR="00C754F8" w:rsidRDefault="001E6395" w:rsidP="006264FF">
      <w:pPr>
        <w:ind w:firstLine="720"/>
        <w:jc w:val="both"/>
        <w:rPr>
          <w:bCs/>
          <w:iCs/>
          <w:lang w:val="lv-LV"/>
        </w:rPr>
      </w:pPr>
      <w:r w:rsidRPr="00B92092">
        <w:rPr>
          <w:lang w:val="lv-LV"/>
        </w:rPr>
        <w:t>1.</w:t>
      </w:r>
      <w:r w:rsidR="006205C7">
        <w:rPr>
          <w:lang w:val="lv-LV"/>
        </w:rPr>
        <w:t>7</w:t>
      </w:r>
      <w:r w:rsidR="005E7C30" w:rsidRPr="00B92092">
        <w:rPr>
          <w:lang w:val="lv-LV"/>
        </w:rPr>
        <w:t>.2</w:t>
      </w:r>
      <w:r w:rsidR="00493687" w:rsidRPr="00B92092">
        <w:rPr>
          <w:lang w:val="lv-LV"/>
        </w:rPr>
        <w:t xml:space="preserve">. </w:t>
      </w:r>
      <w:r w:rsidR="00CF5BAE" w:rsidRPr="00B92092">
        <w:rPr>
          <w:lang w:val="lv-LV"/>
        </w:rPr>
        <w:t>P</w:t>
      </w:r>
      <w:r w:rsidR="009B427B" w:rsidRPr="00B92092">
        <w:rPr>
          <w:bCs/>
          <w:iCs/>
          <w:lang w:val="lv-LV"/>
        </w:rPr>
        <w:t xml:space="preserve">retendentam jāiesniedz aizpildītas un parakstītas </w:t>
      </w:r>
      <w:r w:rsidR="00F34F6F" w:rsidRPr="00B92092">
        <w:rPr>
          <w:bCs/>
          <w:iCs/>
          <w:lang w:val="lv-LV"/>
        </w:rPr>
        <w:t xml:space="preserve">visas </w:t>
      </w:r>
      <w:r w:rsidR="0076567A" w:rsidRPr="00B92092">
        <w:rPr>
          <w:bCs/>
          <w:iCs/>
          <w:lang w:val="lv-LV"/>
        </w:rPr>
        <w:t>veidlapas</w:t>
      </w:r>
      <w:r w:rsidR="009B427B" w:rsidRPr="00B92092">
        <w:rPr>
          <w:bCs/>
          <w:iCs/>
          <w:lang w:val="lv-LV"/>
        </w:rPr>
        <w:t xml:space="preserve"> atbilstoši </w:t>
      </w:r>
      <w:r w:rsidR="0004392D" w:rsidRPr="00B92092">
        <w:rPr>
          <w:bCs/>
          <w:iCs/>
          <w:lang w:val="lv-LV"/>
        </w:rPr>
        <w:t xml:space="preserve">šī </w:t>
      </w:r>
      <w:r w:rsidR="00A065EA" w:rsidRPr="00B92092">
        <w:rPr>
          <w:bCs/>
          <w:iCs/>
          <w:lang w:val="lv-LV"/>
        </w:rPr>
        <w:t>n</w:t>
      </w:r>
      <w:r w:rsidR="009B427B" w:rsidRPr="00B92092">
        <w:rPr>
          <w:bCs/>
          <w:iCs/>
          <w:lang w:val="lv-LV"/>
        </w:rPr>
        <w:t>olikuma</w:t>
      </w:r>
      <w:r w:rsidR="009B427B" w:rsidRPr="007A2A41">
        <w:rPr>
          <w:bCs/>
          <w:iCs/>
          <w:lang w:val="lv-LV"/>
        </w:rPr>
        <w:t xml:space="preserve"> pielikum</w:t>
      </w:r>
      <w:r w:rsidR="00FC35F9" w:rsidRPr="007A2A41">
        <w:rPr>
          <w:bCs/>
          <w:iCs/>
          <w:lang w:val="lv-LV"/>
        </w:rPr>
        <w:t>ie</w:t>
      </w:r>
      <w:r w:rsidR="009B427B" w:rsidRPr="007A2A41">
        <w:rPr>
          <w:bCs/>
          <w:iCs/>
          <w:lang w:val="lv-LV"/>
        </w:rPr>
        <w:t>m</w:t>
      </w:r>
      <w:r w:rsidR="001B098B" w:rsidRPr="007A2A41">
        <w:rPr>
          <w:bCs/>
          <w:iCs/>
          <w:lang w:val="lv-LV"/>
        </w:rPr>
        <w:t>. Par</w:t>
      </w:r>
      <w:r w:rsidR="001B098B" w:rsidRPr="00E414AE">
        <w:rPr>
          <w:bCs/>
          <w:iCs/>
          <w:lang w:val="lv-LV"/>
        </w:rPr>
        <w:t xml:space="preserve"> katru iepirkuma daļu aizpildāmas un iesniedzamas veidlapas atbilstoši piedāvātajai iepirkuma daļai</w:t>
      </w:r>
      <w:r w:rsidR="006F50E2">
        <w:rPr>
          <w:bCs/>
          <w:iCs/>
          <w:lang w:val="lv-LV"/>
        </w:rPr>
        <w:t>;</w:t>
      </w:r>
    </w:p>
    <w:p w14:paraId="6B90C166" w14:textId="77777777" w:rsidR="00457A2D" w:rsidRDefault="00B216D8" w:rsidP="006264FF">
      <w:pPr>
        <w:ind w:firstLine="720"/>
        <w:jc w:val="both"/>
        <w:rPr>
          <w:lang w:val="lv-LV"/>
        </w:rPr>
      </w:pPr>
      <w:r>
        <w:rPr>
          <w:bCs/>
          <w:iCs/>
          <w:lang w:val="lv-LV"/>
        </w:rPr>
        <w:t>1.</w:t>
      </w:r>
      <w:r w:rsidR="006205C7">
        <w:rPr>
          <w:bCs/>
          <w:iCs/>
          <w:lang w:val="lv-LV"/>
        </w:rPr>
        <w:t>7</w:t>
      </w:r>
      <w:r w:rsidR="00457A2D" w:rsidRPr="00B92092">
        <w:rPr>
          <w:bCs/>
          <w:iCs/>
          <w:lang w:val="lv-LV"/>
        </w:rPr>
        <w:t>.3.</w:t>
      </w:r>
      <w:r w:rsidR="00457A2D" w:rsidRPr="00B92092">
        <w:rPr>
          <w:lang w:val="lv-LV"/>
        </w:rPr>
        <w:t xml:space="preserve"> izdruka no Valsts ieņēmumu dienesta elektroniskās deklarēšanas sistēmas par Pretendenta un tā piedāvājumā norādīto apakšuzņēmēju vidējām stundas tarifa likmēm profesiju grupās. Izdruka jāiesniedz Latvijas Republikā reģistrētiem vai pastāvīgi dzīvojošiem Pretendentiem, kā arī par Latvijas Republikā reģistrētiem vai pastāvīgi dzīvojošiem apakšuzņēmējiem</w:t>
      </w:r>
      <w:r w:rsidR="00916CAE" w:rsidRPr="00B92092">
        <w:rPr>
          <w:lang w:val="lv-LV"/>
        </w:rPr>
        <w:t>;</w:t>
      </w:r>
    </w:p>
    <w:p w14:paraId="2B5852C7" w14:textId="77777777" w:rsidR="00885756" w:rsidRPr="00E414AE" w:rsidRDefault="00885756" w:rsidP="00D03D94">
      <w:pPr>
        <w:jc w:val="both"/>
        <w:rPr>
          <w:b/>
          <w:lang w:val="lv-LV"/>
        </w:rPr>
      </w:pPr>
    </w:p>
    <w:p w14:paraId="766C6558" w14:textId="77777777" w:rsidR="00AE7CCE" w:rsidRPr="00571675" w:rsidRDefault="006A58B0" w:rsidP="007B51FE">
      <w:pPr>
        <w:pStyle w:val="virsraksts2"/>
      </w:pPr>
      <w:bookmarkStart w:id="17" w:name="_Toc403740379"/>
      <w:r>
        <w:t>1.</w:t>
      </w:r>
      <w:r w:rsidR="006205C7">
        <w:t>8</w:t>
      </w:r>
      <w:r w:rsidR="007963A6" w:rsidRPr="00571675">
        <w:t>.</w:t>
      </w:r>
      <w:r w:rsidR="00D03D94" w:rsidRPr="00571675">
        <w:t>Tehniskais piedāvājums</w:t>
      </w:r>
      <w:bookmarkEnd w:id="17"/>
    </w:p>
    <w:p w14:paraId="3778E4FE" w14:textId="77777777" w:rsidR="00AE7CCE" w:rsidRPr="00E414AE" w:rsidRDefault="00AE7CCE" w:rsidP="007B51FE">
      <w:pPr>
        <w:pStyle w:val="virsraksts2"/>
      </w:pPr>
    </w:p>
    <w:p w14:paraId="33F5C036" w14:textId="77777777" w:rsidR="00D03D94" w:rsidRPr="00E414AE" w:rsidRDefault="003934CD" w:rsidP="005C694D">
      <w:pPr>
        <w:ind w:firstLine="720"/>
        <w:jc w:val="both"/>
        <w:rPr>
          <w:lang w:val="lv-LV"/>
        </w:rPr>
      </w:pPr>
      <w:r w:rsidRPr="00E414AE">
        <w:rPr>
          <w:lang w:val="lv-LV"/>
        </w:rPr>
        <w:t>1.</w:t>
      </w:r>
      <w:r w:rsidR="006205C7">
        <w:rPr>
          <w:lang w:val="lv-LV"/>
        </w:rPr>
        <w:t>8</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EE3003">
        <w:rPr>
          <w:lang w:val="lv-LV"/>
        </w:rPr>
        <w:t>, 4.,</w:t>
      </w:r>
      <w:r w:rsidR="004B1C0E">
        <w:rPr>
          <w:lang w:val="lv-LV"/>
        </w:rPr>
        <w:t xml:space="preserve"> 5</w:t>
      </w:r>
      <w:r w:rsidR="00ED2C78">
        <w:rPr>
          <w:lang w:val="lv-LV"/>
        </w:rPr>
        <w:t>.</w:t>
      </w:r>
      <w:r w:rsidR="00EE3003">
        <w:rPr>
          <w:lang w:val="lv-LV"/>
        </w:rPr>
        <w:t>, 6.</w:t>
      </w:r>
      <w:r w:rsidR="00CD2CEF">
        <w:rPr>
          <w:lang w:val="lv-LV"/>
        </w:rPr>
        <w:t>, 7., 8., 9., 10., un 11</w:t>
      </w:r>
      <w:r w:rsidR="00EE3003">
        <w:rPr>
          <w:lang w:val="lv-LV"/>
        </w:rPr>
        <w:t>.</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011B92">
        <w:rPr>
          <w:lang w:val="lv-LV"/>
        </w:rPr>
        <w:t xml:space="preserve"> </w:t>
      </w:r>
      <w:r w:rsidR="00A17890" w:rsidRPr="00E414AE">
        <w:rPr>
          <w:lang w:val="lv-LV"/>
        </w:rPr>
        <w:t>atbilst</w:t>
      </w:r>
      <w:r w:rsidR="00011B92">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w:t>
      </w:r>
      <w:r w:rsidR="007C6AA7">
        <w:rPr>
          <w:lang w:val="lv-LV"/>
        </w:rPr>
        <w:t>s</w:t>
      </w:r>
      <w:r w:rsidR="00EA3750" w:rsidRPr="00E414AE">
        <w:rPr>
          <w:lang w:val="lv-LV"/>
        </w:rPr>
        <w:t xml:space="preserve"> specifikācijas”</w:t>
      </w:r>
      <w:r w:rsidR="00A17890" w:rsidRPr="00E414AE">
        <w:rPr>
          <w:lang w:val="lv-LV"/>
        </w:rPr>
        <w:t xml:space="preserve"> (turpmāk – „</w:t>
      </w:r>
      <w:r w:rsidR="00DF3B8B">
        <w:rPr>
          <w:lang w:val="lv-LV"/>
        </w:rPr>
        <w:t>T</w:t>
      </w:r>
      <w:r w:rsidR="00A17890" w:rsidRPr="00E414AE">
        <w:rPr>
          <w:lang w:val="lv-LV"/>
        </w:rPr>
        <w:t>ehniskā specifikācija”)</w:t>
      </w:r>
      <w:r w:rsidR="00DE2F35">
        <w:rPr>
          <w:lang w:val="lv-LV"/>
        </w:rPr>
        <w:t xml:space="preserve"> </w:t>
      </w:r>
      <w:r w:rsidR="00D03D94" w:rsidRPr="00E414AE">
        <w:rPr>
          <w:lang w:val="lv-LV"/>
        </w:rPr>
        <w:t>prasīb</w:t>
      </w:r>
      <w:r w:rsidR="00A17890" w:rsidRPr="00E414AE">
        <w:rPr>
          <w:lang w:val="lv-LV"/>
        </w:rPr>
        <w:t xml:space="preserve">ām; </w:t>
      </w:r>
    </w:p>
    <w:p w14:paraId="75DBAC95" w14:textId="77777777" w:rsidR="00D03D94" w:rsidRPr="00E414AE" w:rsidRDefault="00D03D94" w:rsidP="00295D8B">
      <w:pPr>
        <w:ind w:firstLine="720"/>
        <w:jc w:val="both"/>
        <w:rPr>
          <w:lang w:val="lv-LV"/>
        </w:rPr>
      </w:pPr>
      <w:r w:rsidRPr="00E414AE">
        <w:rPr>
          <w:lang w:val="lv-LV"/>
        </w:rPr>
        <w:t>1.</w:t>
      </w:r>
      <w:r w:rsidR="006205C7">
        <w:rPr>
          <w:lang w:val="lv-LV"/>
        </w:rPr>
        <w:t>8</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140550">
        <w:rPr>
          <w:lang w:val="lv-LV"/>
        </w:rPr>
        <w:t xml:space="preserve"> </w:t>
      </w:r>
      <w:r w:rsidR="006B70D2" w:rsidRPr="00E414AE">
        <w:rPr>
          <w:lang w:val="lv-LV"/>
        </w:rPr>
        <w:t>šād</w:t>
      </w:r>
      <w:r w:rsidR="006B70D2">
        <w:rPr>
          <w:lang w:val="lv-LV"/>
        </w:rPr>
        <w:t>a</w:t>
      </w:r>
      <w:r w:rsidR="00140550">
        <w:rPr>
          <w:lang w:val="lv-LV"/>
        </w:rPr>
        <w:t xml:space="preserve"> </w:t>
      </w:r>
      <w:r w:rsidRPr="00E414AE">
        <w:rPr>
          <w:lang w:val="lv-LV"/>
        </w:rPr>
        <w:t>informācij</w:t>
      </w:r>
      <w:r w:rsidR="005C49C8">
        <w:rPr>
          <w:lang w:val="lv-LV"/>
        </w:rPr>
        <w:t>a</w:t>
      </w:r>
      <w:r w:rsidRPr="00E414AE">
        <w:rPr>
          <w:lang w:val="lv-LV"/>
        </w:rPr>
        <w:t xml:space="preserve">: </w:t>
      </w:r>
    </w:p>
    <w:p w14:paraId="0778CF96" w14:textId="77777777" w:rsidR="00A55369" w:rsidRPr="00A55142" w:rsidRDefault="00D03D94" w:rsidP="00791681">
      <w:pPr>
        <w:ind w:firstLine="720"/>
        <w:jc w:val="both"/>
        <w:rPr>
          <w:lang w:val="lv-LV"/>
        </w:rPr>
      </w:pPr>
      <w:r w:rsidRPr="00E414AE">
        <w:rPr>
          <w:lang w:val="lv-LV"/>
        </w:rPr>
        <w:t>1.</w:t>
      </w:r>
      <w:r w:rsidR="006205C7">
        <w:rPr>
          <w:lang w:val="lv-LV"/>
        </w:rPr>
        <w:t>8</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011B92">
        <w:rPr>
          <w:lang w:val="lv-LV"/>
        </w:rPr>
        <w:t xml:space="preserve"> </w:t>
      </w:r>
      <w:r w:rsidR="006B70D2">
        <w:rPr>
          <w:lang w:val="lv-LV"/>
        </w:rPr>
        <w:t>par to</w:t>
      </w:r>
      <w:r w:rsidR="00B63534" w:rsidRPr="00A55142">
        <w:rPr>
          <w:lang w:val="lv-LV"/>
        </w:rPr>
        <w:t xml:space="preserve"> iepirkuma daļu</w:t>
      </w:r>
      <w:r w:rsidR="00011B92">
        <w:rPr>
          <w:lang w:val="lv-LV"/>
        </w:rPr>
        <w:t>,</w:t>
      </w:r>
      <w:r w:rsidR="00B63534" w:rsidRPr="00A55142">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14:paraId="40C05FEB" w14:textId="77777777"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6205C7">
        <w:rPr>
          <w:lang w:val="lv-LV"/>
        </w:rPr>
        <w:t>8</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011B92">
        <w:rPr>
          <w:lang w:val="lv-LV"/>
        </w:rPr>
        <w:t xml:space="preserve"> </w:t>
      </w:r>
      <w:r w:rsidR="004762C5" w:rsidRPr="00E414AE">
        <w:rPr>
          <w:lang w:val="lv-LV"/>
        </w:rPr>
        <w:t xml:space="preserve">pretendenta ieskatiem nepieciešami. </w:t>
      </w:r>
    </w:p>
    <w:p w14:paraId="2F2C9D94" w14:textId="77777777" w:rsidR="006D1B1F" w:rsidRDefault="006D1B1F" w:rsidP="007963A6">
      <w:pPr>
        <w:jc w:val="both"/>
        <w:rPr>
          <w:lang w:val="lv-LV"/>
        </w:rPr>
      </w:pPr>
    </w:p>
    <w:p w14:paraId="5DA5FD1F" w14:textId="77777777" w:rsidR="006D1B1F" w:rsidRPr="00E414AE" w:rsidRDefault="006D1B1F" w:rsidP="001C04FD">
      <w:pPr>
        <w:ind w:left="720"/>
        <w:jc w:val="both"/>
        <w:rPr>
          <w:lang w:val="lv-LV"/>
        </w:rPr>
      </w:pPr>
    </w:p>
    <w:p w14:paraId="43EC7D9B" w14:textId="77777777" w:rsidR="008F7F7E" w:rsidRPr="00E414AE" w:rsidRDefault="006A58B0" w:rsidP="006A58B0">
      <w:pPr>
        <w:pStyle w:val="virsraksts1"/>
        <w:numPr>
          <w:ilvl w:val="0"/>
          <w:numId w:val="0"/>
        </w:numPr>
        <w:ind w:left="426"/>
      </w:pPr>
      <w:bookmarkStart w:id="18" w:name="_Toc403740380"/>
      <w:r>
        <w:t>1.</w:t>
      </w:r>
      <w:r w:rsidR="006205C7">
        <w:t>9</w:t>
      </w:r>
      <w:r>
        <w:t>.</w:t>
      </w:r>
      <w:r w:rsidR="007372A8" w:rsidRPr="00E414AE">
        <w:t>Finanšu piedāvājums</w:t>
      </w:r>
      <w:bookmarkEnd w:id="18"/>
    </w:p>
    <w:p w14:paraId="629B7A00" w14:textId="77777777" w:rsidR="005A4DB8" w:rsidRPr="006A58B0" w:rsidRDefault="006A58B0" w:rsidP="006A58B0">
      <w:pPr>
        <w:ind w:firstLine="720"/>
        <w:jc w:val="both"/>
        <w:rPr>
          <w:lang w:val="lv-LV"/>
        </w:rPr>
      </w:pPr>
      <w:r>
        <w:rPr>
          <w:lang w:val="lv-LV"/>
        </w:rPr>
        <w:t>1.</w:t>
      </w:r>
      <w:r w:rsidR="006205C7">
        <w:rPr>
          <w:lang w:val="lv-LV"/>
        </w:rPr>
        <w:t>9</w:t>
      </w:r>
      <w:r>
        <w:rPr>
          <w:lang w:val="lv-LV"/>
        </w:rPr>
        <w:t>.1.</w:t>
      </w:r>
      <w:r w:rsidR="00B147E7" w:rsidRPr="006A58B0">
        <w:rPr>
          <w:lang w:val="lv-LV"/>
        </w:rPr>
        <w:t>F</w:t>
      </w:r>
      <w:r w:rsidR="00D03D94" w:rsidRPr="006A58B0">
        <w:rPr>
          <w:lang w:val="lv-LV"/>
        </w:rPr>
        <w:t>inanšu piedāvājumā pretendents cenu norāda</w:t>
      </w:r>
      <w:r w:rsidR="00D07A79" w:rsidRPr="006A58B0">
        <w:rPr>
          <w:lang w:val="lv-LV"/>
        </w:rPr>
        <w:t xml:space="preserve"> </w:t>
      </w:r>
      <w:r w:rsidR="009740D4" w:rsidRPr="006A58B0">
        <w:rPr>
          <w:lang w:val="lv-LV"/>
        </w:rPr>
        <w:t>E</w:t>
      </w:r>
      <w:r w:rsidR="005A4DB8" w:rsidRPr="006A58B0">
        <w:rPr>
          <w:lang w:val="lv-LV"/>
        </w:rPr>
        <w:t>u</w:t>
      </w:r>
      <w:r w:rsidR="009740D4" w:rsidRPr="006A58B0">
        <w:rPr>
          <w:lang w:val="lv-LV"/>
        </w:rPr>
        <w:t>ro</w:t>
      </w:r>
      <w:r w:rsidR="00D03D94" w:rsidRPr="006A58B0">
        <w:rPr>
          <w:lang w:val="lv-LV"/>
        </w:rPr>
        <w:t xml:space="preserve"> (</w:t>
      </w:r>
      <w:r w:rsidR="009740D4" w:rsidRPr="006A58B0">
        <w:rPr>
          <w:lang w:val="lv-LV"/>
        </w:rPr>
        <w:t>EUR</w:t>
      </w:r>
      <w:r w:rsidR="00D03D94" w:rsidRPr="006A58B0">
        <w:rPr>
          <w:lang w:val="lv-LV"/>
        </w:rPr>
        <w:t>) b</w:t>
      </w:r>
      <w:r w:rsidR="008F7F7E" w:rsidRPr="006A58B0">
        <w:rPr>
          <w:lang w:val="lv-LV"/>
        </w:rPr>
        <w:t>ez pievienotās vērtības nodokļa saskaņā ar piegādes noteikumiem</w:t>
      </w:r>
      <w:r w:rsidR="006B70D2" w:rsidRPr="006A58B0">
        <w:rPr>
          <w:lang w:val="lv-LV"/>
        </w:rPr>
        <w:t xml:space="preserve"> par to daļu</w:t>
      </w:r>
      <w:r w:rsidR="000F1D42" w:rsidRPr="006A58B0">
        <w:rPr>
          <w:lang w:val="lv-LV"/>
        </w:rPr>
        <w:t>,</w:t>
      </w:r>
      <w:r w:rsidR="006B70D2" w:rsidRPr="006A58B0">
        <w:rPr>
          <w:lang w:val="lv-LV"/>
        </w:rPr>
        <w:t xml:space="preserve"> par kuru pretendents iesniedz piedāvājumu</w:t>
      </w:r>
      <w:r w:rsidR="008B39BF" w:rsidRPr="006A58B0">
        <w:rPr>
          <w:lang w:val="lv-LV"/>
        </w:rPr>
        <w:t>.</w:t>
      </w:r>
    </w:p>
    <w:p w14:paraId="01A431EA" w14:textId="77777777" w:rsidR="004C0532" w:rsidRPr="006A58B0" w:rsidRDefault="006A58B0" w:rsidP="006A58B0">
      <w:pPr>
        <w:ind w:firstLine="720"/>
        <w:jc w:val="both"/>
        <w:rPr>
          <w:lang w:val="lv-LV"/>
        </w:rPr>
      </w:pPr>
      <w:r>
        <w:rPr>
          <w:lang w:val="lv-LV"/>
        </w:rPr>
        <w:t>1.</w:t>
      </w:r>
      <w:r w:rsidR="006205C7">
        <w:rPr>
          <w:lang w:val="lv-LV"/>
        </w:rPr>
        <w:t>9</w:t>
      </w:r>
      <w:r>
        <w:rPr>
          <w:lang w:val="lv-LV"/>
        </w:rPr>
        <w:t>.2.</w:t>
      </w:r>
      <w:r w:rsidR="008B39BF" w:rsidRPr="006A58B0">
        <w:rPr>
          <w:lang w:val="lv-LV"/>
        </w:rPr>
        <w:t>P</w:t>
      </w:r>
      <w:r w:rsidR="00D03D94" w:rsidRPr="006A58B0">
        <w:rPr>
          <w:lang w:val="lv-LV"/>
        </w:rPr>
        <w:t xml:space="preserve">iedāvātajā cenā jābūt iekļautām pilnīgi visām izmaksām, kas nepieciešamas, lai izpildītu </w:t>
      </w:r>
      <w:r w:rsidR="00473BDC" w:rsidRPr="006A58B0">
        <w:rPr>
          <w:lang w:val="lv-LV"/>
        </w:rPr>
        <w:t>l</w:t>
      </w:r>
      <w:r w:rsidR="00D03D94" w:rsidRPr="006A58B0">
        <w:rPr>
          <w:lang w:val="lv-LV"/>
        </w:rPr>
        <w:t>īgumu</w:t>
      </w:r>
      <w:r w:rsidR="006B70D2" w:rsidRPr="006A58B0">
        <w:rPr>
          <w:lang w:val="lv-LV"/>
        </w:rPr>
        <w:t xml:space="preserve">, </w:t>
      </w:r>
      <w:r w:rsidR="00D03D94" w:rsidRPr="006A58B0">
        <w:rPr>
          <w:lang w:val="lv-LV"/>
        </w:rPr>
        <w:t>t.sk.</w:t>
      </w:r>
      <w:r w:rsidR="000F1D42" w:rsidRPr="006A58B0">
        <w:rPr>
          <w:lang w:val="lv-LV"/>
        </w:rPr>
        <w:t xml:space="preserve"> </w:t>
      </w:r>
      <w:r w:rsidR="00993721" w:rsidRPr="006A58B0">
        <w:rPr>
          <w:lang w:val="lv-LV"/>
        </w:rPr>
        <w:t xml:space="preserve">transporta izdevumus, citas izmaksas, </w:t>
      </w:r>
      <w:r w:rsidR="00473BDC" w:rsidRPr="006A58B0">
        <w:rPr>
          <w:lang w:val="lv-LV"/>
        </w:rPr>
        <w:t>nodokļus (izņemot PVN)</w:t>
      </w:r>
      <w:r w:rsidR="00D24E09" w:rsidRPr="006A58B0">
        <w:rPr>
          <w:lang w:val="lv-LV"/>
        </w:rPr>
        <w:t xml:space="preserve">. </w:t>
      </w:r>
      <w:r w:rsidR="00D03D94" w:rsidRPr="006A58B0">
        <w:rPr>
          <w:lang w:val="lv-LV"/>
        </w:rPr>
        <w:t xml:space="preserve">Piedāvājumā neiekļautās izmaksas Līguma laikā netiks kompensētas. </w:t>
      </w:r>
      <w:r w:rsidR="004C0532" w:rsidRPr="006A58B0">
        <w:rPr>
          <w:lang w:val="lv-LV"/>
        </w:rPr>
        <w:t>F</w:t>
      </w:r>
      <w:r w:rsidR="00D03D94" w:rsidRPr="006A58B0">
        <w:rPr>
          <w:lang w:val="lv-LV"/>
        </w:rPr>
        <w:t>inanšu pie</w:t>
      </w:r>
      <w:r w:rsidR="004C0532" w:rsidRPr="006A58B0">
        <w:rPr>
          <w:lang w:val="lv-LV"/>
        </w:rPr>
        <w:t xml:space="preserve">dāvājums </w:t>
      </w:r>
      <w:r w:rsidR="00F36CC7" w:rsidRPr="006A58B0">
        <w:rPr>
          <w:lang w:val="lv-LV"/>
        </w:rPr>
        <w:t xml:space="preserve">jāiesniedz pilnībā aizpildīts un parakstīts </w:t>
      </w:r>
      <w:r w:rsidR="004C0532" w:rsidRPr="006A58B0">
        <w:rPr>
          <w:bCs/>
          <w:iCs/>
          <w:lang w:val="lv-LV"/>
        </w:rPr>
        <w:t xml:space="preserve">atbilstoši </w:t>
      </w:r>
      <w:r w:rsidR="00784037" w:rsidRPr="006A58B0">
        <w:rPr>
          <w:bCs/>
          <w:iCs/>
          <w:lang w:val="lv-LV"/>
        </w:rPr>
        <w:t>n</w:t>
      </w:r>
      <w:r w:rsidR="004C0532" w:rsidRPr="006A58B0">
        <w:rPr>
          <w:bCs/>
          <w:iCs/>
          <w:lang w:val="lv-LV"/>
        </w:rPr>
        <w:t xml:space="preserve">olikuma </w:t>
      </w:r>
      <w:r w:rsidR="00935563" w:rsidRPr="006A58B0">
        <w:rPr>
          <w:bCs/>
          <w:iCs/>
          <w:lang w:val="lv-LV"/>
        </w:rPr>
        <w:t>4.pielikumam</w:t>
      </w:r>
      <w:r w:rsidR="000F1D42" w:rsidRPr="006A58B0">
        <w:rPr>
          <w:lang w:val="lv-LV"/>
        </w:rPr>
        <w:t>;</w:t>
      </w:r>
    </w:p>
    <w:p w14:paraId="131B7E4E" w14:textId="77777777" w:rsidR="00571675" w:rsidRPr="00C34B6E" w:rsidRDefault="006A58B0" w:rsidP="006A58B0">
      <w:pPr>
        <w:pStyle w:val="virsraksts2"/>
        <w:ind w:firstLine="720"/>
      </w:pPr>
      <w:r>
        <w:t>1.</w:t>
      </w:r>
      <w:r w:rsidR="006205C7">
        <w:t>9</w:t>
      </w:r>
      <w:r>
        <w:t>.3.</w:t>
      </w:r>
      <w:r w:rsidR="00571675" w:rsidRPr="00C34B6E">
        <w:t xml:space="preserve"> Komisijai ir pienākums izvērtēt, vai piedāvājums nav nepamatoti lēts, ja tā konstatē, ka Pretendenta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20C934D4" w14:textId="77777777" w:rsidR="00251186" w:rsidRPr="00C34B6E" w:rsidRDefault="00251186" w:rsidP="007B51FE">
      <w:pPr>
        <w:pStyle w:val="virsraksts2"/>
      </w:pPr>
      <w:r w:rsidRPr="00C34B6E">
        <w:t>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48.panta otrajā daļā minētos faktorus. 48.panta otrās daļas 6.punktā minēto faktu izvērtēšanai komisija pieprasa no Valsts ieņēmumu dienesta atzinumu par Pretendenta vidējās stundas tarifa likmes pamatotību atbilstoši Pretendenta veiktajai saimnieciskajai darbībai. Valsts ieņēmumu dienests, veicot nodokļu administrēšanas pasākumus, pārbauda vidējās stundas tarifa likmes pamatotību un sniedz atzinumu Pasūtītājam 15 (piecpadsmit) dienu laikā.</w:t>
      </w:r>
    </w:p>
    <w:p w14:paraId="61FC7AB9" w14:textId="77777777" w:rsidR="00571675" w:rsidRPr="00C34B6E" w:rsidRDefault="006A58B0" w:rsidP="006A58B0">
      <w:pPr>
        <w:pStyle w:val="virsraksts2"/>
        <w:ind w:firstLine="720"/>
      </w:pPr>
      <w:r>
        <w:t>1.</w:t>
      </w:r>
      <w:r w:rsidR="006205C7">
        <w:t>9</w:t>
      </w:r>
      <w:r>
        <w:t>.</w:t>
      </w:r>
      <w:r w:rsidR="00C34B6E" w:rsidRPr="00C34B6E">
        <w:t xml:space="preserve">4. </w:t>
      </w:r>
      <w:r w:rsidR="00251186" w:rsidRPr="00C34B6E">
        <w:t xml:space="preserve">Ja komisija konstatē, ka piedāvājums ir nepamatoti lēts tāpēc, ka Pretendents saņēmis valsts atbalstu, piedāvājumu pēc konsultācijām ar Pretendentu var noraidīt, tikai pamatojoties uz to, ka Pretendents nevar komisijas noteiktā saprātīgā termiņā pierādīt, ka saņemtais komercdarbības atbalsts ir </w:t>
      </w:r>
      <w:r w:rsidR="00251186" w:rsidRPr="00C34B6E">
        <w:lastRenderedPageBreak/>
        <w:t>likumīgs. Ja komisija noraida piedāvājumu šā iemesla dēļ, tā informē Eiropas Komisiju un Iepirkumu uzraudzības biroju par piedāvājuma noraidīšanu un noraidīšanas iemeslu.</w:t>
      </w:r>
    </w:p>
    <w:p w14:paraId="2DFCFB44" w14:textId="77777777" w:rsidR="00F36CC7" w:rsidRPr="00E414AE" w:rsidRDefault="00A36115" w:rsidP="00A36115">
      <w:pPr>
        <w:tabs>
          <w:tab w:val="left" w:pos="0"/>
        </w:tabs>
        <w:jc w:val="both"/>
        <w:rPr>
          <w:lang w:val="lv-LV"/>
        </w:rPr>
      </w:pPr>
      <w:r>
        <w:rPr>
          <w:lang w:val="lv-LV"/>
        </w:rPr>
        <w:tab/>
      </w:r>
      <w:r w:rsidR="00D03D94" w:rsidRPr="00E414AE">
        <w:rPr>
          <w:lang w:val="lv-LV"/>
        </w:rPr>
        <w:t>1.</w:t>
      </w:r>
      <w:r w:rsidR="006205C7">
        <w:rPr>
          <w:lang w:val="lv-LV"/>
        </w:rPr>
        <w:t>9</w:t>
      </w:r>
      <w:r w:rsidR="00D03D94" w:rsidRPr="00E414AE">
        <w:rPr>
          <w:lang w:val="lv-LV"/>
        </w:rPr>
        <w:t>.</w:t>
      </w:r>
      <w:r w:rsidR="008B39BF">
        <w:rPr>
          <w:lang w:val="lv-LV"/>
        </w:rPr>
        <w:t>5</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42ED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14:paraId="5D4018A6" w14:textId="77777777" w:rsidR="00BE2686" w:rsidRPr="00E414AE" w:rsidRDefault="00BE2686">
      <w:pPr>
        <w:jc w:val="both"/>
        <w:rPr>
          <w:lang w:val="lv-LV"/>
        </w:rPr>
      </w:pPr>
    </w:p>
    <w:p w14:paraId="7EFE73F0" w14:textId="77777777" w:rsidR="001E6395" w:rsidRPr="00C34B6E" w:rsidRDefault="006A58B0" w:rsidP="006A58B0">
      <w:pPr>
        <w:pStyle w:val="virsraksts2"/>
        <w:ind w:left="426"/>
      </w:pPr>
      <w:bookmarkStart w:id="19" w:name="_Toc294521954"/>
      <w:bookmarkStart w:id="20" w:name="_Toc403740381"/>
      <w:r>
        <w:t>1.1</w:t>
      </w:r>
      <w:r w:rsidR="005D3179">
        <w:t>0</w:t>
      </w:r>
      <w:r>
        <w:t>.</w:t>
      </w:r>
      <w:r w:rsidR="001E6395" w:rsidRPr="00C34B6E">
        <w:t>Pasūtītājam iesniedzamo dokumentu derīguma termiņš</w:t>
      </w:r>
      <w:bookmarkEnd w:id="19"/>
      <w:bookmarkEnd w:id="20"/>
    </w:p>
    <w:p w14:paraId="02B2C403" w14:textId="77777777" w:rsidR="001E6395" w:rsidRPr="00BA0320" w:rsidRDefault="00A85DA6" w:rsidP="007B51FE">
      <w:pPr>
        <w:pStyle w:val="virsraksts2"/>
      </w:pPr>
      <w:r w:rsidRPr="00BA0320">
        <w:t>I</w:t>
      </w:r>
      <w:r w:rsidR="001E6395" w:rsidRPr="00BA0320">
        <w:t xml:space="preserve">zziņas un citus dokumentus, kurus pieprasa pasūtītājs un </w:t>
      </w:r>
      <w:r w:rsidR="00034CD5" w:rsidRPr="00BA0320">
        <w:t xml:space="preserve">Publisko </w:t>
      </w:r>
      <w:r w:rsidR="001E6395" w:rsidRPr="00BA0320">
        <w:t>iepirkumu likumā noteiktajos gad</w:t>
      </w:r>
      <w:r w:rsidR="007372A8" w:rsidRPr="00BA0320">
        <w:t>ījumos</w:t>
      </w:r>
      <w:r w:rsidR="001E6395" w:rsidRPr="00BA0320">
        <w:t xml:space="preserve"> izsniedz kompetentās institūcijas, pasūtītājs pieņem un atzīst, ja tie izdoti ne agrāk kā </w:t>
      </w:r>
      <w:r w:rsidR="000B0493" w:rsidRPr="00BA0320">
        <w:t xml:space="preserve">vienu </w:t>
      </w:r>
      <w:r w:rsidR="004B3455" w:rsidRPr="00BA0320">
        <w:t xml:space="preserve">mēnesi </w:t>
      </w:r>
      <w:r w:rsidR="001E6395" w:rsidRPr="00BA0320">
        <w:t>pirms</w:t>
      </w:r>
      <w:r w:rsidR="00D07A79" w:rsidRPr="00BA0320">
        <w:t xml:space="preserve"> </w:t>
      </w:r>
      <w:r w:rsidR="001E6395" w:rsidRPr="00BA0320">
        <w:t>iesniegšanas dienas.</w:t>
      </w:r>
    </w:p>
    <w:p w14:paraId="1F166A74" w14:textId="77777777" w:rsidR="001E6395" w:rsidRPr="00E414AE" w:rsidRDefault="001E6395">
      <w:pPr>
        <w:jc w:val="both"/>
        <w:rPr>
          <w:b/>
          <w:lang w:val="lv-LV"/>
        </w:rPr>
      </w:pPr>
    </w:p>
    <w:p w14:paraId="39FEA2EF" w14:textId="77777777" w:rsidR="001E6395" w:rsidRPr="00C34B6E" w:rsidRDefault="006A58B0" w:rsidP="007B51FE">
      <w:pPr>
        <w:pStyle w:val="virsraksts2"/>
      </w:pPr>
      <w:bookmarkStart w:id="21" w:name="_Toc294521955"/>
      <w:bookmarkStart w:id="22" w:name="_Toc403740382"/>
      <w:r>
        <w:t>1.1</w:t>
      </w:r>
      <w:r w:rsidR="005D3179">
        <w:t>1</w:t>
      </w:r>
      <w:r>
        <w:t>.</w:t>
      </w:r>
      <w:r w:rsidR="001E6395" w:rsidRPr="00C34B6E">
        <w:t xml:space="preserve">Konkursa </w:t>
      </w:r>
      <w:r w:rsidR="007372A8" w:rsidRPr="00C34B6E">
        <w:t xml:space="preserve">nolikuma saņemšana </w:t>
      </w:r>
      <w:r w:rsidR="001E6395" w:rsidRPr="00C34B6E">
        <w:t>un informācijas sniegšana</w:t>
      </w:r>
      <w:bookmarkEnd w:id="21"/>
      <w:bookmarkEnd w:id="22"/>
    </w:p>
    <w:p w14:paraId="78BD7D8B" w14:textId="77777777" w:rsidR="00336212" w:rsidRPr="00E414AE" w:rsidRDefault="00336212" w:rsidP="00336212">
      <w:pPr>
        <w:tabs>
          <w:tab w:val="num" w:pos="709"/>
        </w:tabs>
        <w:suppressAutoHyphens/>
        <w:jc w:val="both"/>
        <w:rPr>
          <w:lang w:val="lv-LV"/>
        </w:rPr>
      </w:pPr>
    </w:p>
    <w:p w14:paraId="18862BB8" w14:textId="77777777" w:rsidR="007372A8" w:rsidRPr="00E414AE" w:rsidRDefault="006A58B0" w:rsidP="00336212">
      <w:pPr>
        <w:tabs>
          <w:tab w:val="num" w:pos="709"/>
        </w:tabs>
        <w:suppressAutoHyphens/>
        <w:jc w:val="both"/>
        <w:rPr>
          <w:lang w:val="lv-LV"/>
        </w:rPr>
      </w:pPr>
      <w:r>
        <w:rPr>
          <w:lang w:val="lv-LV"/>
        </w:rPr>
        <w:tab/>
        <w:t>1.1</w:t>
      </w:r>
      <w:r w:rsidR="005D3179">
        <w:rPr>
          <w:lang w:val="lv-LV"/>
        </w:rPr>
        <w:t>1</w:t>
      </w:r>
      <w:r w:rsidR="00336212"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4" w:history="1">
        <w:r w:rsidR="000E02BC" w:rsidRPr="00556033">
          <w:rPr>
            <w:rStyle w:val="Hyperlink"/>
            <w:lang w:val="lv-LV"/>
          </w:rPr>
          <w:t>www.lu.lv</w:t>
        </w:r>
      </w:hyperlink>
      <w:r w:rsidR="000E02BC">
        <w:rPr>
          <w:lang w:val="lv-LV"/>
        </w:rPr>
        <w:t xml:space="preserve"> s</w:t>
      </w:r>
      <w:r w:rsidR="00E30BEC" w:rsidRPr="00E30BEC">
        <w:rPr>
          <w:lang w:val="lv-LV"/>
        </w:rPr>
        <w:t xml:space="preserve">adaļā „Uzņēmējiem”, apakšsadaļā </w:t>
      </w:r>
      <w:r w:rsidR="00650360">
        <w:rPr>
          <w:lang w:val="lv-LV"/>
        </w:rPr>
        <w:t>„</w:t>
      </w:r>
      <w:r w:rsidR="00E30BEC" w:rsidRPr="00E30BEC">
        <w:rPr>
          <w:lang w:val="lv-LV"/>
        </w:rPr>
        <w:t>Iepirkumi”</w:t>
      </w:r>
      <w:r w:rsidR="000F1D42">
        <w:rPr>
          <w:lang w:val="lv-LV"/>
        </w:rPr>
        <w:t>;</w:t>
      </w:r>
    </w:p>
    <w:p w14:paraId="6E47ECCF" w14:textId="77777777" w:rsidR="00A401B0" w:rsidRPr="003D3D13" w:rsidRDefault="006A58B0" w:rsidP="00E509C0">
      <w:pPr>
        <w:suppressAutoHyphens/>
        <w:ind w:firstLine="709"/>
        <w:jc w:val="both"/>
        <w:rPr>
          <w:lang w:val="lv-LV"/>
        </w:rPr>
      </w:pPr>
      <w:r>
        <w:rPr>
          <w:lang w:val="lv-LV"/>
        </w:rPr>
        <w:tab/>
        <w:t>1.1</w:t>
      </w:r>
      <w:r w:rsidR="005D3179">
        <w:rPr>
          <w:lang w:val="lv-LV"/>
        </w:rPr>
        <w:t>1</w:t>
      </w:r>
      <w:r w:rsidR="00336212"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r w:rsidR="000F1D42">
        <w:rPr>
          <w:lang w:val="lv-LV"/>
        </w:rPr>
        <w:t>;</w:t>
      </w:r>
    </w:p>
    <w:p w14:paraId="5854BF87" w14:textId="77777777" w:rsidR="00A705E1" w:rsidRPr="00C34B6E" w:rsidRDefault="00C34B6E" w:rsidP="007B51FE">
      <w:pPr>
        <w:widowControl w:val="0"/>
        <w:tabs>
          <w:tab w:val="left" w:pos="851"/>
        </w:tabs>
        <w:spacing w:before="120"/>
        <w:ind w:firstLine="720"/>
        <w:jc w:val="both"/>
        <w:rPr>
          <w:lang w:val="lv-LV" w:eastAsia="lv-LV"/>
        </w:rPr>
      </w:pPr>
      <w:r>
        <w:rPr>
          <w:lang w:val="lv-LV" w:eastAsia="lv-LV"/>
        </w:rPr>
        <w:t>1.</w:t>
      </w:r>
      <w:r w:rsidR="006205C7">
        <w:rPr>
          <w:lang w:val="lv-LV" w:eastAsia="lv-LV"/>
        </w:rPr>
        <w:t>1</w:t>
      </w:r>
      <w:r w:rsidR="005D3179">
        <w:rPr>
          <w:lang w:val="lv-LV" w:eastAsia="lv-LV"/>
        </w:rPr>
        <w:t>1</w:t>
      </w:r>
      <w:r>
        <w:rPr>
          <w:lang w:val="lv-LV" w:eastAsia="lv-LV"/>
        </w:rPr>
        <w:t>.3.</w:t>
      </w:r>
      <w:r w:rsidR="00A705E1" w:rsidRPr="00C34B6E">
        <w:rPr>
          <w:lang w:val="lv-LV" w:eastAsia="lv-LV"/>
        </w:rPr>
        <w:t>Pretendenti pieprasījumus par paskaidrojumiem iesniedz rakstisk</w:t>
      </w:r>
      <w:r w:rsidR="00CD5B75" w:rsidRPr="00C34B6E">
        <w:rPr>
          <w:lang w:val="lv-LV" w:eastAsia="lv-LV"/>
        </w:rPr>
        <w:t>i</w:t>
      </w:r>
      <w:r w:rsidR="00A705E1" w:rsidRPr="00C34B6E">
        <w:rPr>
          <w:lang w:val="lv-LV" w:eastAsia="lv-LV"/>
        </w:rPr>
        <w:t xml:space="preserve"> pa faksu: </w:t>
      </w:r>
      <w:r w:rsidR="0058318B" w:rsidRPr="00C34B6E">
        <w:rPr>
          <w:lang w:val="lv-LV" w:eastAsia="lv-LV"/>
        </w:rPr>
        <w:t>+371 67034420</w:t>
      </w:r>
      <w:r w:rsidR="00A705E1" w:rsidRPr="00C34B6E">
        <w:rPr>
          <w:lang w:val="lv-LV" w:eastAsia="lv-LV"/>
        </w:rPr>
        <w:t xml:space="preserve"> vai elektroniski uz e-pastu: </w:t>
      </w:r>
      <w:hyperlink r:id="rId15" w:history="1">
        <w:r w:rsidR="000E02BC" w:rsidRPr="00C34B6E">
          <w:rPr>
            <w:rStyle w:val="Hyperlink"/>
            <w:lang w:val="lv-LV" w:eastAsia="lv-LV"/>
          </w:rPr>
          <w:t>ansis.grantins@lu.lv</w:t>
        </w:r>
      </w:hyperlink>
      <w:hyperlink r:id="rId16" w:history="1"/>
      <w:r w:rsidR="00A25028" w:rsidRPr="00C34B6E">
        <w:rPr>
          <w:lang w:val="lv-LV" w:eastAsia="lv-LV"/>
        </w:rPr>
        <w:t xml:space="preserve"> vai </w:t>
      </w:r>
      <w:r w:rsidR="00A705E1" w:rsidRPr="00C34B6E">
        <w:rPr>
          <w:lang w:val="lv-LV" w:eastAsia="lv-LV"/>
        </w:rPr>
        <w:t xml:space="preserve">nosūtot pa pastu: </w:t>
      </w:r>
      <w:r w:rsidR="00D4585B" w:rsidRPr="00C34B6E">
        <w:rPr>
          <w:lang w:val="lv-LV" w:eastAsia="lv-LV"/>
        </w:rPr>
        <w:t xml:space="preserve">Raiņa bulvāris </w:t>
      </w:r>
      <w:r w:rsidR="00A705E1" w:rsidRPr="00C34B6E">
        <w:rPr>
          <w:lang w:val="lv-LV" w:eastAsia="lv-LV"/>
        </w:rPr>
        <w:t>1</w:t>
      </w:r>
      <w:r w:rsidR="00D4585B" w:rsidRPr="00C34B6E">
        <w:rPr>
          <w:lang w:val="lv-LV" w:eastAsia="lv-LV"/>
        </w:rPr>
        <w:t>9</w:t>
      </w:r>
      <w:r w:rsidR="00A705E1" w:rsidRPr="00C34B6E">
        <w:rPr>
          <w:lang w:val="lv-LV" w:eastAsia="lv-LV"/>
        </w:rPr>
        <w:t>, Rīga, LV-1658</w:t>
      </w:r>
      <w:r w:rsidR="000F1D42" w:rsidRPr="00C34B6E">
        <w:rPr>
          <w:lang w:val="lv-LV" w:eastAsia="lv-LV"/>
        </w:rPr>
        <w:t>;</w:t>
      </w:r>
    </w:p>
    <w:p w14:paraId="46448179" w14:textId="77777777" w:rsidR="00A705E1" w:rsidRPr="00C34B6E" w:rsidRDefault="00C34B6E" w:rsidP="00E854D0">
      <w:pPr>
        <w:widowControl w:val="0"/>
        <w:tabs>
          <w:tab w:val="left" w:pos="851"/>
        </w:tabs>
        <w:spacing w:before="120"/>
        <w:ind w:firstLine="720"/>
        <w:jc w:val="both"/>
        <w:rPr>
          <w:lang w:val="lv-LV" w:eastAsia="lv-LV"/>
        </w:rPr>
      </w:pPr>
      <w:r>
        <w:rPr>
          <w:lang w:val="lv-LV" w:eastAsia="lv-LV"/>
        </w:rPr>
        <w:t>1.</w:t>
      </w:r>
      <w:r w:rsidR="006205C7">
        <w:rPr>
          <w:lang w:val="lv-LV" w:eastAsia="lv-LV"/>
        </w:rPr>
        <w:t>1</w:t>
      </w:r>
      <w:r w:rsidR="005D3179">
        <w:rPr>
          <w:lang w:val="lv-LV" w:eastAsia="lv-LV"/>
        </w:rPr>
        <w:t>1</w:t>
      </w:r>
      <w:r>
        <w:rPr>
          <w:lang w:val="lv-LV" w:eastAsia="lv-LV"/>
        </w:rPr>
        <w:t>.4.</w:t>
      </w:r>
      <w:r w:rsidR="00A705E1" w:rsidRPr="00C34B6E">
        <w:rPr>
          <w:lang w:val="lv-LV" w:eastAsia="lv-LV"/>
        </w:rPr>
        <w:t xml:space="preserve">Pretendentam ir pienākums sekot informācijai, kas tiks publicēta </w:t>
      </w:r>
      <w:r w:rsidR="00C467C4" w:rsidRPr="00C34B6E">
        <w:rPr>
          <w:lang w:val="lv-LV" w:eastAsia="lv-LV"/>
        </w:rPr>
        <w:t>L</w:t>
      </w:r>
      <w:r w:rsidR="00A705E1" w:rsidRPr="00C34B6E">
        <w:rPr>
          <w:lang w:val="lv-LV" w:eastAsia="lv-LV"/>
        </w:rPr>
        <w:t xml:space="preserve">U mājas lapā </w:t>
      </w:r>
      <w:hyperlink r:id="rId17" w:history="1">
        <w:r w:rsidR="00E509C0" w:rsidRPr="00C34B6E">
          <w:rPr>
            <w:rStyle w:val="Hyperlink"/>
            <w:lang w:val="lv-LV" w:eastAsia="lv-LV"/>
          </w:rPr>
          <w:t>www.lu.lv</w:t>
        </w:r>
      </w:hyperlink>
      <w:r w:rsidR="00A705E1" w:rsidRPr="00C34B6E">
        <w:rPr>
          <w:lang w:val="lv-LV" w:eastAsia="lv-LV"/>
        </w:rPr>
        <w:t xml:space="preserve"> sakarā ar šo konkursu</w:t>
      </w:r>
      <w:r w:rsidR="00616807" w:rsidRPr="00C34B6E">
        <w:rPr>
          <w:lang w:val="lv-LV" w:eastAsia="lv-LV"/>
        </w:rPr>
        <w:t>;</w:t>
      </w:r>
      <w:r w:rsidR="00A705E1" w:rsidRPr="00C34B6E">
        <w:rPr>
          <w:lang w:val="lv-LV" w:eastAsia="lv-LV"/>
        </w:rPr>
        <w:t xml:space="preserve"> </w:t>
      </w:r>
    </w:p>
    <w:p w14:paraId="4D27DA38" w14:textId="77777777" w:rsidR="00A705E1" w:rsidRPr="00A705E1" w:rsidRDefault="00C34B6E" w:rsidP="00103EB6">
      <w:pPr>
        <w:widowControl w:val="0"/>
        <w:tabs>
          <w:tab w:val="left" w:pos="851"/>
        </w:tabs>
        <w:spacing w:before="120"/>
        <w:ind w:firstLine="720"/>
        <w:jc w:val="both"/>
        <w:rPr>
          <w:lang w:val="lv-LV" w:eastAsia="lv-LV"/>
        </w:rPr>
      </w:pPr>
      <w:r>
        <w:rPr>
          <w:lang w:val="lv-LV" w:eastAsia="lv-LV"/>
        </w:rPr>
        <w:t>1.</w:t>
      </w:r>
      <w:r w:rsidR="006205C7">
        <w:rPr>
          <w:lang w:val="lv-LV" w:eastAsia="lv-LV"/>
        </w:rPr>
        <w:t>1</w:t>
      </w:r>
      <w:r w:rsidR="005D3179">
        <w:rPr>
          <w:lang w:val="lv-LV" w:eastAsia="lv-LV"/>
        </w:rPr>
        <w:t>1</w:t>
      </w:r>
      <w:r>
        <w:rPr>
          <w:lang w:val="lv-LV" w:eastAsia="lv-LV"/>
        </w:rPr>
        <w:t>.5.</w:t>
      </w:r>
      <w:r w:rsidR="00A705E1" w:rsidRPr="00A705E1">
        <w:rPr>
          <w:lang w:val="lv-LV" w:eastAsia="lv-LV"/>
        </w:rPr>
        <w:t>Iepirkuma komisijas, piegādātāju un pretendentu tiesības un pienākumi ir noteikti atbilstoši Publisko iepirkumu likumam.</w:t>
      </w:r>
    </w:p>
    <w:p w14:paraId="0CEB7954" w14:textId="77777777" w:rsidR="00AE7CCE" w:rsidRPr="00E414AE" w:rsidRDefault="00AE7CCE" w:rsidP="007372A8">
      <w:pPr>
        <w:pStyle w:val="virsraksts1"/>
        <w:numPr>
          <w:ilvl w:val="0"/>
          <w:numId w:val="0"/>
        </w:numPr>
        <w:ind w:left="360" w:hanging="360"/>
      </w:pPr>
    </w:p>
    <w:p w14:paraId="409A3CF8" w14:textId="77777777"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14:paraId="7821CB6F" w14:textId="77777777" w:rsidR="001E6395" w:rsidRPr="00E414AE" w:rsidRDefault="001E6395">
      <w:pPr>
        <w:jc w:val="both"/>
        <w:rPr>
          <w:lang w:val="lv-LV"/>
        </w:rPr>
      </w:pPr>
    </w:p>
    <w:p w14:paraId="43865D41" w14:textId="77777777" w:rsidR="00CD7647" w:rsidRPr="00E414AE" w:rsidRDefault="00A07677" w:rsidP="00EE415A">
      <w:pPr>
        <w:rPr>
          <w:lang w:val="lv-LV"/>
        </w:rPr>
      </w:pPr>
      <w:r w:rsidRPr="00E414AE">
        <w:rPr>
          <w:lang w:val="lv-LV"/>
        </w:rPr>
        <w:t>2.1.</w:t>
      </w:r>
      <w:r w:rsidR="009A711F">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6D1B1F">
        <w:rPr>
          <w:lang w:val="lv-LV"/>
        </w:rPr>
        <w:t>šādās 11</w:t>
      </w:r>
      <w:r w:rsidR="00983548">
        <w:rPr>
          <w:lang w:val="lv-LV"/>
        </w:rPr>
        <w:t xml:space="preserve"> </w:t>
      </w:r>
      <w:r w:rsidR="00F47391">
        <w:rPr>
          <w:lang w:val="lv-LV"/>
        </w:rPr>
        <w:t>(</w:t>
      </w:r>
      <w:r w:rsidR="006D1B1F">
        <w:rPr>
          <w:lang w:val="lv-LV"/>
        </w:rPr>
        <w:t>vienpadsmit</w:t>
      </w:r>
      <w:r w:rsidR="00F47391">
        <w:rPr>
          <w:lang w:val="lv-LV"/>
        </w:rPr>
        <w:t xml:space="preserve">) </w:t>
      </w:r>
      <w:r w:rsidR="00CD7647" w:rsidRPr="00E414AE">
        <w:rPr>
          <w:lang w:val="lv-LV"/>
        </w:rPr>
        <w:t>daļās:</w:t>
      </w:r>
    </w:p>
    <w:p w14:paraId="14B4713D" w14:textId="77777777" w:rsidR="0005225E" w:rsidRPr="0005225E" w:rsidRDefault="00CD7647" w:rsidP="0005225E">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4A7940">
        <w:rPr>
          <w:b/>
          <w:lang w:val="lv-LV"/>
        </w:rPr>
        <w:t>i</w:t>
      </w:r>
      <w:r w:rsidRPr="004A7940">
        <w:rPr>
          <w:b/>
          <w:lang w:val="lv-LV"/>
        </w:rPr>
        <w:t xml:space="preserve">epirkuma daļa </w:t>
      </w:r>
      <w:r w:rsidR="00B6336B" w:rsidRPr="004A7940">
        <w:rPr>
          <w:b/>
          <w:lang w:val="lv-LV"/>
        </w:rPr>
        <w:t>N</w:t>
      </w:r>
      <w:r w:rsidRPr="004A7940">
        <w:rPr>
          <w:b/>
          <w:lang w:val="lv-LV"/>
        </w:rPr>
        <w:t>r.1</w:t>
      </w:r>
      <w:r w:rsidR="00AC7A66" w:rsidRPr="004A7940">
        <w:rPr>
          <w:b/>
          <w:lang w:val="lv-LV"/>
        </w:rPr>
        <w:t>:</w:t>
      </w:r>
      <w:r w:rsidR="0005225E" w:rsidRPr="004A7940">
        <w:rPr>
          <w:lang w:val="lv-LV"/>
        </w:rPr>
        <w:t xml:space="preserve"> </w:t>
      </w:r>
      <w:r w:rsidRPr="00E414AE">
        <w:rPr>
          <w:lang w:val="lv-LV"/>
        </w:rPr>
        <w:t>–</w:t>
      </w:r>
      <w:r w:rsidR="00C82154">
        <w:rPr>
          <w:lang w:val="lv-LV"/>
        </w:rPr>
        <w:t xml:space="preserve"> </w:t>
      </w:r>
      <w:r w:rsidR="006D1B1F" w:rsidRPr="006D1B1F">
        <w:rPr>
          <w:lang w:val="lv-LV"/>
        </w:rPr>
        <w:t>Induktīvi saistītās plazmas - optiskās emisijas spektrometra (ICP-OES) piegāde LU Ģeogrāfijas un zemes zinātņu fakultātei</w:t>
      </w:r>
      <w:r w:rsidR="0005225E" w:rsidRPr="00B95F0A">
        <w:rPr>
          <w:lang w:val="lv-LV"/>
        </w:rPr>
        <w:t>;</w:t>
      </w:r>
    </w:p>
    <w:p w14:paraId="6968F6D7" w14:textId="77777777" w:rsidR="00A47633" w:rsidRPr="00A47633" w:rsidRDefault="00E96EE5" w:rsidP="00A47633">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6D1B1F" w:rsidRPr="006D1B1F">
        <w:rPr>
          <w:rStyle w:val="apple-converted-space"/>
          <w:rFonts w:ascii="Arial" w:hAnsi="Arial" w:cs="Arial"/>
          <w:color w:val="333333"/>
          <w:sz w:val="20"/>
          <w:szCs w:val="20"/>
          <w:shd w:val="clear" w:color="auto" w:fill="FFFFFF"/>
          <w:lang w:val="lv-LV"/>
        </w:rPr>
        <w:t> </w:t>
      </w:r>
      <w:r w:rsidR="006D1B1F" w:rsidRPr="006D1B1F">
        <w:rPr>
          <w:lang w:val="lv-LV"/>
        </w:rPr>
        <w:t>Mikroskopa stacijas komplektācijas piegāde LU Atomfizikas un spektroskopijas institūtam</w:t>
      </w:r>
      <w:r w:rsidR="00A47633" w:rsidRPr="00B95F0A">
        <w:rPr>
          <w:lang w:val="lv-LV"/>
        </w:rPr>
        <w:t>;</w:t>
      </w:r>
    </w:p>
    <w:p w14:paraId="7AD29375" w14:textId="77777777" w:rsidR="00FF2CC8" w:rsidRPr="00FF2CC8" w:rsidRDefault="005D578A" w:rsidP="00FF2CC8">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F70B2B" w:rsidRPr="00B95F0A">
        <w:rPr>
          <w:lang w:val="lv-LV"/>
        </w:rPr>
        <w:t xml:space="preserve"> </w:t>
      </w:r>
      <w:r w:rsidR="006D1B1F" w:rsidRPr="006D1B1F">
        <w:rPr>
          <w:lang w:val="lv-LV"/>
        </w:rPr>
        <w:t>Termokameru piegāde LU Atomfizikas un spektroskopijas institūtam</w:t>
      </w:r>
      <w:r w:rsidR="00FF2CC8">
        <w:rPr>
          <w:lang w:val="lv-LV"/>
        </w:rPr>
        <w:t>;</w:t>
      </w:r>
    </w:p>
    <w:p w14:paraId="7B6FEB48" w14:textId="77777777" w:rsidR="005D578A" w:rsidRPr="00B95F0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A967F8" w:rsidRPr="00B95F0A">
        <w:rPr>
          <w:lang w:val="lv-LV"/>
        </w:rPr>
        <w:t xml:space="preserve"> </w:t>
      </w:r>
      <w:r w:rsidR="006D1B1F" w:rsidRPr="006D1B1F">
        <w:rPr>
          <w:lang w:val="lv-LV"/>
        </w:rPr>
        <w:t>Pārnēsājama spektrometra ar kalibrētu gaismas avotu un gaismas vadu un filtru komplektu piegāde LU Atomfizikas un spektroskopijas institūtam</w:t>
      </w:r>
      <w:r w:rsidR="000B1751" w:rsidRPr="00B95F0A">
        <w:rPr>
          <w:lang w:val="lv-LV"/>
        </w:rPr>
        <w:t>;</w:t>
      </w:r>
    </w:p>
    <w:p w14:paraId="0FA22C0F" w14:textId="77777777" w:rsidR="00CB24DA" w:rsidRDefault="000B1751" w:rsidP="007848B9">
      <w:pPr>
        <w:ind w:left="567" w:hanging="567"/>
        <w:jc w:val="both"/>
        <w:rPr>
          <w:lang w:val="lv-LV"/>
        </w:rPr>
      </w:pPr>
      <w:r w:rsidRPr="00B95F0A">
        <w:rPr>
          <w:lang w:val="lv-LV"/>
        </w:rPr>
        <w:t xml:space="preserve">2.1.5. </w:t>
      </w:r>
      <w:r w:rsidR="00964617" w:rsidRPr="007848B9">
        <w:rPr>
          <w:b/>
          <w:lang w:val="lv-LV"/>
        </w:rPr>
        <w:t>iepirkuma daļa Nr.5:</w:t>
      </w:r>
      <w:r w:rsidR="00964617" w:rsidRPr="00B95F0A">
        <w:rPr>
          <w:lang w:val="lv-LV"/>
        </w:rPr>
        <w:t xml:space="preserve"> – </w:t>
      </w:r>
      <w:r w:rsidR="00AA4265" w:rsidRPr="00AA4265">
        <w:rPr>
          <w:lang w:val="lv-LV"/>
        </w:rPr>
        <w:t>Vakuumsūkņu un to aprīkojuma piegāde LU Atomfizikas un spektroskopijas institūtam</w:t>
      </w:r>
      <w:r w:rsidR="00C06733">
        <w:rPr>
          <w:lang w:val="lv-LV"/>
        </w:rPr>
        <w:t>;</w:t>
      </w:r>
    </w:p>
    <w:p w14:paraId="5B80FB83" w14:textId="77777777" w:rsidR="00C51B23" w:rsidRDefault="00C51B23" w:rsidP="007848B9">
      <w:pPr>
        <w:ind w:left="567" w:hanging="567"/>
        <w:jc w:val="both"/>
        <w:rPr>
          <w:lang w:val="lv-LV"/>
        </w:rPr>
      </w:pPr>
      <w:r>
        <w:rPr>
          <w:lang w:val="lv-LV"/>
        </w:rPr>
        <w:t xml:space="preserve">2.1.6. </w:t>
      </w:r>
      <w:r w:rsidRPr="007848B9">
        <w:rPr>
          <w:b/>
          <w:lang w:val="lv-LV"/>
        </w:rPr>
        <w:t>iepirkuma daļa Nr.6:</w:t>
      </w:r>
      <w:r w:rsidRPr="00C51B23">
        <w:rPr>
          <w:lang w:val="lv-LV"/>
        </w:rPr>
        <w:t xml:space="preserve"> – </w:t>
      </w:r>
      <w:r w:rsidR="00AA4265" w:rsidRPr="00AA4265">
        <w:rPr>
          <w:lang w:val="lv-LV"/>
        </w:rPr>
        <w:t>Mikrometriskā koordinātu nolasītāja - "DRO" (Digital Position Readout) piegāde LU Atomfizikas un spektroskopijas institūtam</w:t>
      </w:r>
      <w:r w:rsidR="00C06733">
        <w:rPr>
          <w:lang w:val="lv-LV"/>
        </w:rPr>
        <w:t>;</w:t>
      </w:r>
    </w:p>
    <w:p w14:paraId="7E3DB60A" w14:textId="77777777" w:rsidR="00C51B23" w:rsidRDefault="00C51B23" w:rsidP="007848B9">
      <w:pPr>
        <w:ind w:left="567" w:hanging="567"/>
        <w:jc w:val="both"/>
        <w:rPr>
          <w:lang w:val="lv-LV"/>
        </w:rPr>
      </w:pPr>
      <w:r>
        <w:rPr>
          <w:lang w:val="lv-LV"/>
        </w:rPr>
        <w:t xml:space="preserve">2.1.7. </w:t>
      </w:r>
      <w:r w:rsidRPr="007848B9">
        <w:rPr>
          <w:b/>
          <w:lang w:val="lv-LV"/>
        </w:rPr>
        <w:t>iepirkuma daļa Nr.7:</w:t>
      </w:r>
      <w:r w:rsidRPr="00C51B23">
        <w:rPr>
          <w:lang w:val="lv-LV"/>
        </w:rPr>
        <w:t xml:space="preserve"> – </w:t>
      </w:r>
      <w:r w:rsidR="00AA4265" w:rsidRPr="00AA4265">
        <w:rPr>
          <w:lang w:val="lv-LV"/>
        </w:rPr>
        <w:t>Digitālo termometru piegāde LU Atomfizikas un spektroskopijas institūtam</w:t>
      </w:r>
      <w:r w:rsidR="00AA4265">
        <w:rPr>
          <w:lang w:val="lv-LV"/>
        </w:rPr>
        <w:t>;</w:t>
      </w:r>
    </w:p>
    <w:p w14:paraId="207D9B97" w14:textId="77777777" w:rsidR="00AA4265" w:rsidRDefault="00AA4265" w:rsidP="007848B9">
      <w:pPr>
        <w:ind w:left="567" w:hanging="567"/>
        <w:jc w:val="both"/>
        <w:rPr>
          <w:lang w:val="lv-LV"/>
        </w:rPr>
      </w:pPr>
      <w:r>
        <w:rPr>
          <w:lang w:val="lv-LV"/>
        </w:rPr>
        <w:t xml:space="preserve">2.1.8. </w:t>
      </w:r>
      <w:r>
        <w:rPr>
          <w:b/>
          <w:lang w:val="lv-LV"/>
        </w:rPr>
        <w:t>iepirkuma daļa Nr.8</w:t>
      </w:r>
      <w:r w:rsidRPr="007848B9">
        <w:rPr>
          <w:b/>
          <w:lang w:val="lv-LV"/>
        </w:rPr>
        <w:t>:</w:t>
      </w:r>
      <w:r w:rsidRPr="00C51B23">
        <w:rPr>
          <w:lang w:val="lv-LV"/>
        </w:rPr>
        <w:t xml:space="preserve"> – </w:t>
      </w:r>
      <w:r w:rsidRPr="00AA4265">
        <w:rPr>
          <w:lang w:val="lv-LV"/>
        </w:rPr>
        <w:t>Materiālo aktīvu piegāde LU Fizikas un matemātikas fakultātes Fizikas nodaļas Vides un tehnoloģisko procesu matemātiskās modelēšanas laboratorijai;</w:t>
      </w:r>
    </w:p>
    <w:p w14:paraId="0DC6B05F" w14:textId="77777777" w:rsidR="00AA4265" w:rsidRDefault="00AA4265" w:rsidP="007848B9">
      <w:pPr>
        <w:ind w:left="567" w:hanging="567"/>
        <w:jc w:val="both"/>
        <w:rPr>
          <w:lang w:val="lv-LV"/>
        </w:rPr>
      </w:pPr>
      <w:r>
        <w:rPr>
          <w:lang w:val="lv-LV"/>
        </w:rPr>
        <w:t xml:space="preserve">2.1.9. </w:t>
      </w:r>
      <w:r>
        <w:rPr>
          <w:b/>
          <w:lang w:val="lv-LV"/>
        </w:rPr>
        <w:t>iepirkuma daļa Nr.9</w:t>
      </w:r>
      <w:r w:rsidRPr="007848B9">
        <w:rPr>
          <w:b/>
          <w:lang w:val="lv-LV"/>
        </w:rPr>
        <w:t>:</w:t>
      </w:r>
      <w:r w:rsidRPr="00C51B23">
        <w:rPr>
          <w:lang w:val="lv-LV"/>
        </w:rPr>
        <w:t xml:space="preserve"> – </w:t>
      </w:r>
      <w:r w:rsidRPr="00AA4265">
        <w:rPr>
          <w:lang w:val="lv-LV"/>
        </w:rPr>
        <w:t>Materiālo aktīvu piegāde LU Fizikas un matemātikas fakultātes Fizikas nodaļas Kvantu nanoelektronikas teorijas virzienam</w:t>
      </w:r>
      <w:r>
        <w:rPr>
          <w:lang w:val="lv-LV"/>
        </w:rPr>
        <w:t>;</w:t>
      </w:r>
    </w:p>
    <w:p w14:paraId="1A68EF0D" w14:textId="77777777" w:rsidR="00AA4265" w:rsidRDefault="00AA4265" w:rsidP="007848B9">
      <w:pPr>
        <w:ind w:left="567" w:hanging="567"/>
        <w:jc w:val="both"/>
        <w:rPr>
          <w:lang w:val="lv-LV"/>
        </w:rPr>
      </w:pPr>
      <w:r>
        <w:rPr>
          <w:lang w:val="lv-LV"/>
        </w:rPr>
        <w:t xml:space="preserve">2.1.10. </w:t>
      </w:r>
      <w:r>
        <w:rPr>
          <w:b/>
          <w:lang w:val="lv-LV"/>
        </w:rPr>
        <w:t>iepirkuma daļa Nr.10</w:t>
      </w:r>
      <w:r w:rsidRPr="007848B9">
        <w:rPr>
          <w:b/>
          <w:lang w:val="lv-LV"/>
        </w:rPr>
        <w:t>:</w:t>
      </w:r>
      <w:r w:rsidRPr="00C51B23">
        <w:rPr>
          <w:lang w:val="lv-LV"/>
        </w:rPr>
        <w:t xml:space="preserve"> – </w:t>
      </w:r>
      <w:r w:rsidRPr="00AA4265">
        <w:rPr>
          <w:lang w:val="lv-LV"/>
        </w:rPr>
        <w:t>Materiālo aktīvu piegāde LU Fizikas un matemātikas fakultātes Optometrijas un redzes zinātnes nodaļai;</w:t>
      </w:r>
      <w:r>
        <w:rPr>
          <w:lang w:val="lv-LV"/>
        </w:rPr>
        <w:t xml:space="preserve"> </w:t>
      </w:r>
    </w:p>
    <w:p w14:paraId="46A78496" w14:textId="1B7E86E9" w:rsidR="00AA4265" w:rsidRPr="00AA4265" w:rsidRDefault="00AA4265" w:rsidP="007848B9">
      <w:pPr>
        <w:ind w:left="567" w:hanging="567"/>
        <w:jc w:val="both"/>
        <w:rPr>
          <w:lang w:val="lv-LV"/>
        </w:rPr>
      </w:pPr>
      <w:r>
        <w:rPr>
          <w:lang w:val="lv-LV"/>
        </w:rPr>
        <w:t xml:space="preserve">2.1.11. </w:t>
      </w:r>
      <w:r>
        <w:rPr>
          <w:b/>
          <w:lang w:val="lv-LV"/>
        </w:rPr>
        <w:t>iepirkuma daļa Nr.11</w:t>
      </w:r>
      <w:r w:rsidRPr="007848B9">
        <w:rPr>
          <w:b/>
          <w:lang w:val="lv-LV"/>
        </w:rPr>
        <w:t>:</w:t>
      </w:r>
      <w:r w:rsidRPr="00C51B23">
        <w:rPr>
          <w:lang w:val="lv-LV"/>
        </w:rPr>
        <w:t xml:space="preserve"> –</w:t>
      </w:r>
      <w:r>
        <w:rPr>
          <w:lang w:val="lv-LV"/>
        </w:rPr>
        <w:t xml:space="preserve"> </w:t>
      </w:r>
      <w:r w:rsidRPr="00AA4265">
        <w:rPr>
          <w:lang w:val="lv-LV"/>
        </w:rPr>
        <w:t xml:space="preserve">Materiālo aktīvu iegādes LU Fizikas un matemātikas fakultātes </w:t>
      </w:r>
      <w:r w:rsidR="004729F5">
        <w:rPr>
          <w:lang w:val="lv-LV"/>
        </w:rPr>
        <w:t>Fizikas nodaļas Mīkstu m</w:t>
      </w:r>
      <w:r w:rsidR="00D76296" w:rsidRPr="00D76296">
        <w:rPr>
          <w:lang w:val="lv-LV"/>
        </w:rPr>
        <w:t>agnētisku materiāl</w:t>
      </w:r>
      <w:r w:rsidR="004729F5">
        <w:rPr>
          <w:lang w:val="lv-LV"/>
        </w:rPr>
        <w:t>u</w:t>
      </w:r>
      <w:r w:rsidR="00D76296" w:rsidRPr="00D76296">
        <w:rPr>
          <w:lang w:val="lv-LV"/>
        </w:rPr>
        <w:t xml:space="preserve"> laboratorijai</w:t>
      </w:r>
      <w:r w:rsidR="004729F5">
        <w:rPr>
          <w:lang w:val="lv-LV"/>
        </w:rPr>
        <w:t xml:space="preserve"> un</w:t>
      </w:r>
      <w:r w:rsidR="004729F5" w:rsidRPr="004729F5">
        <w:rPr>
          <w:lang w:val="lv-LV"/>
        </w:rPr>
        <w:t xml:space="preserve"> </w:t>
      </w:r>
      <w:r w:rsidR="004729F5" w:rsidRPr="00D76296">
        <w:rPr>
          <w:lang w:val="lv-LV"/>
        </w:rPr>
        <w:t>Lāzer</w:t>
      </w:r>
      <w:r w:rsidR="004729F5">
        <w:rPr>
          <w:lang w:val="lv-LV"/>
        </w:rPr>
        <w:t xml:space="preserve">u </w:t>
      </w:r>
      <w:r w:rsidR="004729F5" w:rsidRPr="00D76296">
        <w:rPr>
          <w:lang w:val="lv-LV"/>
        </w:rPr>
        <w:t>centram</w:t>
      </w:r>
      <w:r w:rsidR="004729F5">
        <w:rPr>
          <w:lang w:val="lv-LV"/>
        </w:rPr>
        <w:t>.</w:t>
      </w:r>
    </w:p>
    <w:p w14:paraId="2396578B" w14:textId="77777777" w:rsidR="00AA4265" w:rsidRDefault="00AA4265" w:rsidP="007848B9">
      <w:pPr>
        <w:ind w:left="567" w:hanging="567"/>
        <w:jc w:val="both"/>
        <w:rPr>
          <w:lang w:val="lv-LV"/>
        </w:rPr>
      </w:pPr>
    </w:p>
    <w:p w14:paraId="59A93C4C" w14:textId="77777777" w:rsidR="007C6303" w:rsidRPr="00F0114D" w:rsidRDefault="007C6303" w:rsidP="00526866">
      <w:pPr>
        <w:jc w:val="both"/>
        <w:rPr>
          <w:highlight w:val="green"/>
          <w:lang w:val="lv-LV"/>
        </w:rPr>
      </w:pPr>
      <w:r>
        <w:rPr>
          <w:lang w:val="lv-LV"/>
        </w:rPr>
        <w:t xml:space="preserve">2.2. </w:t>
      </w:r>
      <w:r w:rsidRPr="004878FC">
        <w:rPr>
          <w:lang w:val="lv-LV"/>
        </w:rPr>
        <w:t>Iepirkums tiek finansēts</w:t>
      </w:r>
      <w:r w:rsidR="00526866">
        <w:rPr>
          <w:lang w:val="lv-LV"/>
        </w:rPr>
        <w:t xml:space="preserve"> </w:t>
      </w:r>
      <w:r w:rsidRPr="00526866">
        <w:rPr>
          <w:lang w:val="lv-LV"/>
        </w:rPr>
        <w:t xml:space="preserve">no </w:t>
      </w:r>
      <w:r w:rsidR="00A25028">
        <w:rPr>
          <w:lang w:val="lv-LV"/>
        </w:rPr>
        <w:t>ERAF projekta “Latvijas Universitātes institucionālās kapacitātes attīstība” (Vienošanās Nr.2015/0027/2DP/2.1.1.3.3/15/IPIA/VIAA/003) finanšu</w:t>
      </w:r>
      <w:r w:rsidR="00616807" w:rsidRPr="00EA5447">
        <w:rPr>
          <w:lang w:val="lv-LV"/>
        </w:rPr>
        <w:t xml:space="preserve"> līdzekļiem</w:t>
      </w:r>
      <w:r w:rsidR="00616807">
        <w:rPr>
          <w:lang w:val="lv-LV"/>
        </w:rPr>
        <w:t xml:space="preserve">; </w:t>
      </w:r>
    </w:p>
    <w:p w14:paraId="4C7B106B" w14:textId="77777777"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D07A79">
        <w:rPr>
          <w:lang w:val="lv-LV"/>
        </w:rPr>
        <w:t xml:space="preserve"> </w:t>
      </w:r>
      <w:r w:rsidRPr="00E414AE">
        <w:rPr>
          <w:lang w:val="lv-LV"/>
        </w:rPr>
        <w:t>iepirkuma priekšmeta daļām, piedāvājumā atsevišķi iesniedzot katru iepirkuma</w:t>
      </w:r>
      <w:r w:rsidR="00D07A79">
        <w:rPr>
          <w:lang w:val="lv-LV"/>
        </w:rPr>
        <w:t xml:space="preserve"> </w:t>
      </w:r>
      <w:r w:rsidRPr="00E414AE">
        <w:rPr>
          <w:lang w:val="lv-LV"/>
        </w:rPr>
        <w:t>priekšmeta daļu</w:t>
      </w:r>
      <w:r w:rsidR="00340B1A" w:rsidRPr="00E414AE">
        <w:rPr>
          <w:lang w:val="lv-LV"/>
        </w:rPr>
        <w:t>.</w:t>
      </w:r>
    </w:p>
    <w:p w14:paraId="2831A66C" w14:textId="77777777"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14:paraId="13CA5700" w14:textId="77777777"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14:paraId="547865B4" w14:textId="77777777" w:rsidR="00696051" w:rsidRPr="00696051" w:rsidRDefault="00A07677" w:rsidP="00526866">
      <w:pPr>
        <w:jc w:val="both"/>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Līguma izpildes laiks</w:t>
      </w:r>
      <w:r w:rsidR="00526866">
        <w:rPr>
          <w:lang w:val="lv-LV"/>
        </w:rPr>
        <w:t xml:space="preserve"> </w:t>
      </w:r>
      <w:r w:rsidR="00696051">
        <w:rPr>
          <w:lang w:val="lv-LV"/>
        </w:rPr>
        <w:t xml:space="preserve">ne vairāk kā </w:t>
      </w:r>
      <w:r w:rsidR="00391A97">
        <w:rPr>
          <w:lang w:val="lv-LV"/>
        </w:rPr>
        <w:t>2 (divu) mēnešu laikā no</w:t>
      </w:r>
      <w:r w:rsidR="00696051" w:rsidRPr="00696051">
        <w:rPr>
          <w:lang w:val="lv-LV"/>
        </w:rPr>
        <w:t xml:space="preserve"> lī</w:t>
      </w:r>
      <w:r w:rsidR="00F6083C">
        <w:rPr>
          <w:lang w:val="lv-LV"/>
        </w:rPr>
        <w:t xml:space="preserve">guma spēkā </w:t>
      </w:r>
      <w:r w:rsidR="00526866">
        <w:rPr>
          <w:lang w:val="lv-LV"/>
        </w:rPr>
        <w:t>stāšanās dienas.</w:t>
      </w:r>
    </w:p>
    <w:p w14:paraId="29E287E7" w14:textId="77777777" w:rsidR="00325C5B" w:rsidRPr="00A61732" w:rsidRDefault="00494C60" w:rsidP="00696051">
      <w:pPr>
        <w:jc w:val="both"/>
        <w:rPr>
          <w:lang w:val="lv-LV"/>
        </w:rPr>
      </w:pPr>
      <w:r w:rsidRPr="00A61732">
        <w:rPr>
          <w:lang w:val="lv-LV"/>
        </w:rPr>
        <w:t>2</w:t>
      </w:r>
      <w:r w:rsidR="00696051" w:rsidRPr="00A61732">
        <w:rPr>
          <w:lang w:val="lv-LV"/>
        </w:rPr>
        <w:t>.</w:t>
      </w:r>
      <w:r w:rsidRPr="00A61732">
        <w:rPr>
          <w:lang w:val="lv-LV"/>
        </w:rPr>
        <w:t>8</w:t>
      </w:r>
      <w:r w:rsidR="00696051" w:rsidRPr="00A61732">
        <w:rPr>
          <w:lang w:val="lv-LV"/>
        </w:rPr>
        <w:t>.</w:t>
      </w:r>
      <w:r w:rsidR="00696051" w:rsidRPr="00A61732">
        <w:rPr>
          <w:lang w:val="lv-LV"/>
        </w:rPr>
        <w:tab/>
      </w:r>
      <w:r w:rsidR="002D2FC0" w:rsidRPr="00A61732">
        <w:rPr>
          <w:lang w:val="lv-LV"/>
        </w:rPr>
        <w:t>Piegādes</w:t>
      </w:r>
      <w:r w:rsidR="00402044" w:rsidRPr="00A61732">
        <w:rPr>
          <w:lang w:val="lv-LV"/>
        </w:rPr>
        <w:t xml:space="preserve"> vieta</w:t>
      </w:r>
      <w:r w:rsidR="00526866" w:rsidRPr="00A61732">
        <w:rPr>
          <w:lang w:val="lv-LV"/>
        </w:rPr>
        <w:t xml:space="preserve"> </w:t>
      </w:r>
      <w:r w:rsidR="00325C5B" w:rsidRPr="00A61732">
        <w:rPr>
          <w:lang w:val="lv-LV"/>
        </w:rPr>
        <w:t>ir:</w:t>
      </w:r>
    </w:p>
    <w:p w14:paraId="728476C4" w14:textId="02DD975F" w:rsidR="00010BA8" w:rsidRDefault="00325C5B" w:rsidP="00696051">
      <w:pPr>
        <w:jc w:val="both"/>
        <w:rPr>
          <w:b/>
          <w:lang w:val="lv-LV"/>
        </w:rPr>
      </w:pPr>
      <w:r w:rsidRPr="00A61732">
        <w:rPr>
          <w:lang w:val="lv-LV"/>
        </w:rPr>
        <w:t xml:space="preserve">2.8.1. - iepirkuma daļa Nr.1 </w:t>
      </w:r>
      <w:r w:rsidR="00A61732" w:rsidRPr="00A61732">
        <w:rPr>
          <w:lang w:val="lv-LV"/>
        </w:rPr>
        <w:t>– Rīga, Jelgavas iela 1, 3.stāvs, kabinets tiks precizēts piegādes līgumā;</w:t>
      </w:r>
    </w:p>
    <w:p w14:paraId="5ECD32D7" w14:textId="5E891D3E" w:rsidR="00325C5B" w:rsidRPr="00035684" w:rsidRDefault="00325C5B" w:rsidP="00325C5B">
      <w:pPr>
        <w:jc w:val="both"/>
        <w:rPr>
          <w:lang w:val="lv-LV"/>
        </w:rPr>
      </w:pPr>
      <w:r w:rsidRPr="00035684">
        <w:rPr>
          <w:lang w:val="lv-LV"/>
        </w:rPr>
        <w:t>2.8.2. - iepirkuma daļa Nr.2</w:t>
      </w:r>
      <w:r w:rsidR="00035684" w:rsidRPr="00035684">
        <w:rPr>
          <w:lang w:val="lv-LV"/>
        </w:rPr>
        <w:t xml:space="preserve"> </w:t>
      </w:r>
      <w:r w:rsidRPr="00035684">
        <w:rPr>
          <w:lang w:val="lv-LV"/>
        </w:rPr>
        <w:t>–</w:t>
      </w:r>
      <w:r w:rsidR="00035684" w:rsidRPr="00035684">
        <w:rPr>
          <w:lang w:val="lv-LV"/>
        </w:rPr>
        <w:t xml:space="preserve"> Rīga, Šķūņu iela 4, 2.stāvs</w:t>
      </w:r>
      <w:r w:rsidRPr="00035684">
        <w:rPr>
          <w:lang w:val="lv-LV"/>
        </w:rPr>
        <w:t>;</w:t>
      </w:r>
    </w:p>
    <w:p w14:paraId="012442D8" w14:textId="2005AED3" w:rsidR="00325C5B" w:rsidRPr="00035684" w:rsidRDefault="00325C5B" w:rsidP="00325C5B">
      <w:pPr>
        <w:jc w:val="both"/>
        <w:rPr>
          <w:b/>
          <w:lang w:val="lv-LV"/>
        </w:rPr>
      </w:pPr>
      <w:r w:rsidRPr="00035684">
        <w:rPr>
          <w:lang w:val="lv-LV"/>
        </w:rPr>
        <w:t>2.8.3. - iepirkuma daļa Nr.3</w:t>
      </w:r>
      <w:r w:rsidR="00035684" w:rsidRPr="00035684">
        <w:rPr>
          <w:lang w:val="lv-LV"/>
        </w:rPr>
        <w:t xml:space="preserve"> </w:t>
      </w:r>
      <w:r w:rsidRPr="00035684">
        <w:rPr>
          <w:lang w:val="lv-LV"/>
        </w:rPr>
        <w:t xml:space="preserve">– </w:t>
      </w:r>
      <w:r w:rsidR="00035684" w:rsidRPr="00035684">
        <w:rPr>
          <w:lang w:val="lv-LV"/>
        </w:rPr>
        <w:t>Rīga, Šķūņu iela 4, 2.stāvs</w:t>
      </w:r>
      <w:r w:rsidRPr="00035684">
        <w:rPr>
          <w:lang w:val="lv-LV"/>
        </w:rPr>
        <w:t>;</w:t>
      </w:r>
    </w:p>
    <w:p w14:paraId="6724F8B0" w14:textId="5F88D950" w:rsidR="00325C5B" w:rsidRPr="00035684" w:rsidRDefault="00325C5B" w:rsidP="00325C5B">
      <w:pPr>
        <w:jc w:val="both"/>
        <w:rPr>
          <w:b/>
          <w:lang w:val="lv-LV"/>
        </w:rPr>
      </w:pPr>
      <w:r w:rsidRPr="00035684">
        <w:rPr>
          <w:lang w:val="lv-LV"/>
        </w:rPr>
        <w:t>2.8.4. - iepirkuma daļa Nr.4</w:t>
      </w:r>
      <w:r w:rsidR="00035684" w:rsidRPr="00035684">
        <w:rPr>
          <w:lang w:val="lv-LV"/>
        </w:rPr>
        <w:t xml:space="preserve"> </w:t>
      </w:r>
      <w:r w:rsidRPr="00035684">
        <w:rPr>
          <w:lang w:val="lv-LV"/>
        </w:rPr>
        <w:t xml:space="preserve">– </w:t>
      </w:r>
      <w:r w:rsidR="00035684" w:rsidRPr="00035684">
        <w:rPr>
          <w:lang w:val="lv-LV"/>
        </w:rPr>
        <w:t>Rīga, Šķūņu iela 4, 2.stāvs</w:t>
      </w:r>
      <w:r w:rsidRPr="00035684">
        <w:rPr>
          <w:lang w:val="lv-LV"/>
        </w:rPr>
        <w:t>;</w:t>
      </w:r>
    </w:p>
    <w:p w14:paraId="106555D4" w14:textId="280066AE" w:rsidR="00325C5B" w:rsidRPr="00035684" w:rsidRDefault="00325C5B" w:rsidP="00325C5B">
      <w:pPr>
        <w:jc w:val="both"/>
        <w:rPr>
          <w:b/>
          <w:lang w:val="lv-LV"/>
        </w:rPr>
      </w:pPr>
      <w:r w:rsidRPr="00035684">
        <w:rPr>
          <w:lang w:val="lv-LV"/>
        </w:rPr>
        <w:t>2.8.5. - iepirkuma daļa Nr.5</w:t>
      </w:r>
      <w:r w:rsidR="00035684" w:rsidRPr="00035684">
        <w:rPr>
          <w:lang w:val="lv-LV"/>
        </w:rPr>
        <w:t xml:space="preserve"> </w:t>
      </w:r>
      <w:r w:rsidRPr="00035684">
        <w:rPr>
          <w:lang w:val="lv-LV"/>
        </w:rPr>
        <w:t xml:space="preserve">– </w:t>
      </w:r>
      <w:r w:rsidR="00035684" w:rsidRPr="00035684">
        <w:rPr>
          <w:lang w:val="lv-LV"/>
        </w:rPr>
        <w:t>Rīga, Šķūņu iela 4, 2.stāvs</w:t>
      </w:r>
      <w:r w:rsidRPr="00035684">
        <w:rPr>
          <w:lang w:val="lv-LV"/>
        </w:rPr>
        <w:t>;</w:t>
      </w:r>
    </w:p>
    <w:p w14:paraId="1A9A5573" w14:textId="1C56E85C" w:rsidR="00325C5B" w:rsidRPr="00B27891" w:rsidRDefault="00325C5B" w:rsidP="00325C5B">
      <w:pPr>
        <w:jc w:val="both"/>
        <w:rPr>
          <w:b/>
          <w:lang w:val="lv-LV"/>
        </w:rPr>
      </w:pPr>
      <w:r w:rsidRPr="00B27891">
        <w:rPr>
          <w:lang w:val="lv-LV"/>
        </w:rPr>
        <w:t>2.8.6. - iepirkuma daļa Nr.6</w:t>
      </w:r>
      <w:r w:rsidR="00035684" w:rsidRPr="00B27891">
        <w:rPr>
          <w:lang w:val="lv-LV"/>
        </w:rPr>
        <w:t xml:space="preserve"> </w:t>
      </w:r>
      <w:r w:rsidRPr="00B27891">
        <w:rPr>
          <w:lang w:val="lv-LV"/>
        </w:rPr>
        <w:t xml:space="preserve">– </w:t>
      </w:r>
      <w:r w:rsidR="00035684" w:rsidRPr="00B27891">
        <w:rPr>
          <w:lang w:val="lv-LV"/>
        </w:rPr>
        <w:t>Rīga, Šķūņu iela 4, 2.stāvs;</w:t>
      </w:r>
    </w:p>
    <w:p w14:paraId="2DCCCF6E" w14:textId="649D9302" w:rsidR="00325C5B" w:rsidRPr="00B27891" w:rsidRDefault="00325C5B" w:rsidP="00325C5B">
      <w:pPr>
        <w:jc w:val="both"/>
        <w:rPr>
          <w:b/>
          <w:lang w:val="lv-LV"/>
        </w:rPr>
      </w:pPr>
      <w:r w:rsidRPr="00B27891">
        <w:rPr>
          <w:lang w:val="lv-LV"/>
        </w:rPr>
        <w:t xml:space="preserve">2.8.7. - iepirkuma daļa Nr.7– </w:t>
      </w:r>
      <w:r w:rsidR="00035684" w:rsidRPr="00B27891">
        <w:rPr>
          <w:lang w:val="lv-LV"/>
        </w:rPr>
        <w:t>Rīga, Šķūņu iela 4, 2.stāvs;</w:t>
      </w:r>
    </w:p>
    <w:p w14:paraId="253E80B6" w14:textId="2B95AFC7" w:rsidR="00325C5B" w:rsidRPr="00B27891" w:rsidRDefault="00325C5B" w:rsidP="00325C5B">
      <w:pPr>
        <w:jc w:val="both"/>
        <w:rPr>
          <w:b/>
          <w:lang w:val="lv-LV"/>
        </w:rPr>
      </w:pPr>
      <w:r w:rsidRPr="00B27891">
        <w:rPr>
          <w:lang w:val="lv-LV"/>
        </w:rPr>
        <w:t>2.8.8. - iepirkuma daļa Nr.8</w:t>
      </w:r>
      <w:r w:rsidR="00B27891" w:rsidRPr="00B27891">
        <w:rPr>
          <w:lang w:val="lv-LV"/>
        </w:rPr>
        <w:t xml:space="preserve"> </w:t>
      </w:r>
      <w:r w:rsidRPr="00B27891">
        <w:rPr>
          <w:lang w:val="lv-LV"/>
        </w:rPr>
        <w:t xml:space="preserve">– </w:t>
      </w:r>
      <w:r w:rsidR="00B27891" w:rsidRPr="00B27891">
        <w:rPr>
          <w:lang w:val="lv-LV"/>
        </w:rPr>
        <w:t>Rīga, Zeļļu iela 25</w:t>
      </w:r>
      <w:r w:rsidRPr="00B27891">
        <w:rPr>
          <w:lang w:val="lv-LV"/>
        </w:rPr>
        <w:t>;</w:t>
      </w:r>
    </w:p>
    <w:p w14:paraId="69DC801C" w14:textId="4CCA823C" w:rsidR="00325C5B" w:rsidRPr="00B27891" w:rsidRDefault="00325C5B" w:rsidP="00325C5B">
      <w:pPr>
        <w:jc w:val="both"/>
        <w:rPr>
          <w:b/>
          <w:lang w:val="lv-LV"/>
        </w:rPr>
      </w:pPr>
      <w:r w:rsidRPr="00B27891">
        <w:rPr>
          <w:lang w:val="lv-LV"/>
        </w:rPr>
        <w:t>2.8.9. - iepirkuma daļa Nr.9</w:t>
      </w:r>
      <w:r w:rsidR="00B27891" w:rsidRPr="00B27891">
        <w:rPr>
          <w:lang w:val="lv-LV"/>
        </w:rPr>
        <w:t xml:space="preserve"> </w:t>
      </w:r>
      <w:r w:rsidRPr="00B27891">
        <w:rPr>
          <w:lang w:val="lv-LV"/>
        </w:rPr>
        <w:t xml:space="preserve">– </w:t>
      </w:r>
      <w:r w:rsidR="00B27891" w:rsidRPr="00B27891">
        <w:rPr>
          <w:lang w:val="lv-LV"/>
        </w:rPr>
        <w:t>Rīga, Zeļļu iela 25;</w:t>
      </w:r>
    </w:p>
    <w:p w14:paraId="4B2BA2A4" w14:textId="1C6C0BFF" w:rsidR="00325C5B" w:rsidRPr="00B27891" w:rsidRDefault="00325C5B" w:rsidP="00325C5B">
      <w:pPr>
        <w:jc w:val="both"/>
        <w:rPr>
          <w:b/>
          <w:lang w:val="lv-LV"/>
        </w:rPr>
      </w:pPr>
      <w:r w:rsidRPr="00B27891">
        <w:rPr>
          <w:lang w:val="lv-LV"/>
        </w:rPr>
        <w:t xml:space="preserve">2.8.10. - iepirkuma daļa Nr.10– </w:t>
      </w:r>
      <w:r w:rsidR="00A61732" w:rsidRPr="00B27891">
        <w:rPr>
          <w:lang w:val="lv-LV"/>
        </w:rPr>
        <w:t>Rīga, Jelgavas iela 1, 4.stāvs, 426.kabinets;</w:t>
      </w:r>
    </w:p>
    <w:p w14:paraId="640B39B4" w14:textId="0CCCBB26" w:rsidR="00325C5B" w:rsidRPr="00325C5B" w:rsidRDefault="00325C5B" w:rsidP="00696051">
      <w:pPr>
        <w:jc w:val="both"/>
        <w:rPr>
          <w:b/>
          <w:lang w:val="lv-LV"/>
        </w:rPr>
      </w:pPr>
      <w:r w:rsidRPr="00B27891">
        <w:rPr>
          <w:lang w:val="lv-LV"/>
        </w:rPr>
        <w:t xml:space="preserve">2.8.11. - iepirkuma daļa Nr.11– </w:t>
      </w:r>
      <w:r w:rsidR="00B27891" w:rsidRPr="00B27891">
        <w:rPr>
          <w:lang w:val="lv-LV"/>
        </w:rPr>
        <w:t>Rīga, Zeļļu iela 25, pagrabstāvs</w:t>
      </w:r>
      <w:r w:rsidRPr="00B27891">
        <w:rPr>
          <w:lang w:val="lv-LV"/>
        </w:rPr>
        <w:t>;</w:t>
      </w:r>
    </w:p>
    <w:p w14:paraId="1DB19D36" w14:textId="77777777" w:rsidR="00696051" w:rsidRPr="00696051" w:rsidRDefault="00EF1682" w:rsidP="00696051">
      <w:pPr>
        <w:jc w:val="both"/>
        <w:rPr>
          <w:lang w:val="lv-LV"/>
        </w:rPr>
      </w:pPr>
      <w:r>
        <w:rPr>
          <w:lang w:val="lv-LV"/>
        </w:rPr>
        <w:t>2</w:t>
      </w:r>
      <w:r w:rsidR="00696051" w:rsidRPr="00696051">
        <w:rPr>
          <w:lang w:val="lv-LV"/>
        </w:rPr>
        <w:t>.</w:t>
      </w:r>
      <w:r>
        <w:rPr>
          <w:lang w:val="lv-LV"/>
        </w:rPr>
        <w:t>9</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saskaņā ar Tehnisko specifikāciju</w:t>
      </w:r>
      <w:r w:rsidR="00616807">
        <w:rPr>
          <w:lang w:val="lv-LV"/>
        </w:rPr>
        <w:t>.</w:t>
      </w:r>
    </w:p>
    <w:p w14:paraId="41E8ECE5" w14:textId="77777777"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14:paraId="1FD4E396" w14:textId="77777777"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w:t>
      </w:r>
      <w:r w:rsidR="00055DF0" w:rsidRPr="00D87E70">
        <w:rPr>
          <w:lang w:val="lv-LV"/>
        </w:rPr>
        <w:t>5</w:t>
      </w:r>
      <w:r w:rsidR="00696051" w:rsidRPr="00D87E70">
        <w:rPr>
          <w:lang w:val="lv-LV"/>
        </w:rPr>
        <w:t xml:space="preserve">.pielikumu </w:t>
      </w:r>
      <w:r w:rsidR="0065233C" w:rsidRPr="00D87E70">
        <w:rPr>
          <w:lang w:val="lv-LV"/>
        </w:rPr>
        <w:t>„</w:t>
      </w:r>
      <w:r w:rsidR="00696051" w:rsidRPr="00D87E70">
        <w:rPr>
          <w:lang w:val="lv-LV"/>
        </w:rPr>
        <w:t>Līguma projekts” (turpmāk</w:t>
      </w:r>
      <w:r w:rsidR="00696051" w:rsidRPr="00696051">
        <w:rPr>
          <w:lang w:val="lv-LV"/>
        </w:rPr>
        <w:t xml:space="preserve"> – </w:t>
      </w:r>
      <w:r w:rsidR="00696051" w:rsidRPr="0091724B">
        <w:rPr>
          <w:lang w:val="lv-LV"/>
        </w:rPr>
        <w:t>Līguma projekts).</w:t>
      </w:r>
    </w:p>
    <w:p w14:paraId="452BB587" w14:textId="77777777"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14:paraId="38DFD32F" w14:textId="77777777"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14:paraId="7DB5956D" w14:textId="77777777" w:rsidR="00512C19" w:rsidRPr="0091724B" w:rsidRDefault="00512C19" w:rsidP="00696051">
      <w:pPr>
        <w:jc w:val="both"/>
        <w:rPr>
          <w:lang w:val="lv-LV"/>
        </w:rPr>
      </w:pPr>
    </w:p>
    <w:p w14:paraId="3A327142" w14:textId="77777777"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14:paraId="3C2FB1CA" w14:textId="77777777" w:rsidR="00244ED0" w:rsidRPr="001B15D8" w:rsidRDefault="00391A97" w:rsidP="00244ED0">
      <w:pPr>
        <w:pStyle w:val="Heading2"/>
        <w:rPr>
          <w:rFonts w:ascii="Times New Roman" w:hAnsi="Times New Roman" w:cs="Times New Roman"/>
          <w:bCs w:val="0"/>
          <w:i w:val="0"/>
          <w:iCs w:val="0"/>
          <w:sz w:val="24"/>
          <w:szCs w:val="24"/>
          <w:lang w:val="lv-LV"/>
        </w:rPr>
      </w:pPr>
      <w:r w:rsidRPr="001B15D8">
        <w:rPr>
          <w:rFonts w:ascii="Times New Roman" w:hAnsi="Times New Roman" w:cs="Times New Roman"/>
          <w:i w:val="0"/>
          <w:sz w:val="24"/>
          <w:szCs w:val="24"/>
          <w:lang w:val="lv-LV"/>
        </w:rPr>
        <w:t>3.1</w:t>
      </w:r>
      <w:r w:rsidRPr="001B15D8">
        <w:rPr>
          <w:rFonts w:ascii="Times New Roman" w:hAnsi="Times New Roman" w:cs="Times New Roman"/>
          <w:sz w:val="24"/>
          <w:szCs w:val="24"/>
          <w:lang w:val="lv-LV"/>
        </w:rPr>
        <w:t>.</w:t>
      </w:r>
      <w:r w:rsidRPr="001B15D8">
        <w:rPr>
          <w:lang w:val="lv-LV"/>
        </w:rPr>
        <w:t xml:space="preserve"> </w:t>
      </w:r>
      <w:bookmarkStart w:id="27" w:name="_Toc425496175"/>
      <w:r w:rsidR="00244ED0" w:rsidRPr="001B15D8">
        <w:rPr>
          <w:rFonts w:ascii="Times New Roman" w:hAnsi="Times New Roman" w:cs="Times New Roman"/>
          <w:bCs w:val="0"/>
          <w:i w:val="0"/>
          <w:iCs w:val="0"/>
          <w:sz w:val="24"/>
          <w:szCs w:val="24"/>
          <w:lang w:val="lv-LV"/>
        </w:rPr>
        <w:t>Pretendentu pārbaude, sākot piedāvājumu vērtēšanu</w:t>
      </w:r>
      <w:bookmarkEnd w:id="27"/>
    </w:p>
    <w:p w14:paraId="0CC470CC" w14:textId="77777777" w:rsidR="005F5E27" w:rsidRPr="001B15D8" w:rsidRDefault="005F5E27" w:rsidP="005F5E27">
      <w:pPr>
        <w:jc w:val="both"/>
        <w:rPr>
          <w:lang w:val="lv-LV"/>
        </w:rPr>
      </w:pPr>
      <w:r w:rsidRPr="001B15D8">
        <w:rPr>
          <w:lang w:val="lv-LV"/>
        </w:rPr>
        <w:t>3.1.1. Uzsākot piedāvājumu izvērtēšanu, iepirkuma komisija par katru Pretendentu (tai skaitā, katru piegādātāju apvienības dalībnieku, personālsabiedrības dalībnieku, veic pārbaudi par Publisko iepirkumu likuma 39.</w:t>
      </w:r>
      <w:r w:rsidRPr="001B15D8">
        <w:rPr>
          <w:vertAlign w:val="superscript"/>
          <w:lang w:val="lv-LV"/>
        </w:rPr>
        <w:t>1</w:t>
      </w:r>
      <w:r w:rsidRPr="001B15D8">
        <w:rPr>
          <w:lang w:val="lv-LV"/>
        </w:rPr>
        <w:t xml:space="preserve"> panta pirmajā daļā noteikto pretendentu izslēgšanas gadījumu esamību, ņemot vērā 39.</w:t>
      </w:r>
      <w:r w:rsidRPr="001B15D8">
        <w:rPr>
          <w:vertAlign w:val="superscript"/>
          <w:lang w:val="lv-LV"/>
        </w:rPr>
        <w:t>1</w:t>
      </w:r>
      <w:r w:rsidRPr="001B15D8">
        <w:rPr>
          <w:lang w:val="lv-LV"/>
        </w:rPr>
        <w:t xml:space="preserve"> panta pirmās daļas 7., 8., 9.punkta regulējumu.</w:t>
      </w:r>
    </w:p>
    <w:p w14:paraId="6727F07D" w14:textId="77777777" w:rsidR="001B15D8" w:rsidRDefault="001B15D8" w:rsidP="00E4211C">
      <w:pPr>
        <w:jc w:val="both"/>
        <w:rPr>
          <w:lang w:val="lv-LV"/>
        </w:rPr>
      </w:pPr>
    </w:p>
    <w:p w14:paraId="0241D5F6" w14:textId="77777777" w:rsidR="00CE2501" w:rsidRPr="001B15D8" w:rsidRDefault="00CE2501" w:rsidP="00E4211C">
      <w:pPr>
        <w:jc w:val="both"/>
        <w:rPr>
          <w:lang w:val="lv-LV"/>
        </w:rPr>
      </w:pPr>
      <w:r w:rsidRPr="001B15D8">
        <w:rPr>
          <w:lang w:val="lv-LV"/>
        </w:rPr>
        <w:t>3.1.2. Lai pārbaudītu, vai Latvijā reģistrēts vai pastāvīgi dzīvojošs Pretendents nav izslēdzams no dalības iepirkuma procedūrā 39.</w:t>
      </w:r>
      <w:r w:rsidRPr="001B15D8">
        <w:rPr>
          <w:vertAlign w:val="superscript"/>
          <w:lang w:val="lv-LV"/>
        </w:rPr>
        <w:t>1</w:t>
      </w:r>
      <w:r w:rsidRPr="001B15D8">
        <w:rPr>
          <w:lang w:val="lv-LV"/>
        </w:rPr>
        <w:t xml:space="preserve"> panta pirmās daļas 1., 2. un 3.punktā minēto noziedzīgo nodarījumu un pārkāpumu dēļ, par kuriem attiecīgā šā panta pirmajā daļā minētā persona sodīta Latvijā, kā arī šā panta pirmās daļas 4. un 5.punktā minēto faktu dēļ, iepirkuma komisija, izmantojot Ministru kabineta noteikto informācijas sistēmu, Ministru kabineta noteiktajā kārtībā iegūst informāciju:</w:t>
      </w:r>
    </w:p>
    <w:p w14:paraId="32B9FD15" w14:textId="77777777" w:rsidR="00CE2501" w:rsidRPr="001B15D8" w:rsidRDefault="00CE2501" w:rsidP="00E4211C">
      <w:pPr>
        <w:jc w:val="both"/>
        <w:rPr>
          <w:lang w:val="lv-LV"/>
        </w:rPr>
      </w:pPr>
      <w:r w:rsidRPr="001B15D8">
        <w:rPr>
          <w:lang w:val="lv-LV"/>
        </w:rPr>
        <w:t>1) par 39.</w:t>
      </w:r>
      <w:r w:rsidRPr="001B15D8">
        <w:rPr>
          <w:vertAlign w:val="superscript"/>
          <w:lang w:val="lv-LV"/>
        </w:rPr>
        <w:t>1</w:t>
      </w:r>
      <w:r w:rsidRPr="001B15D8">
        <w:rPr>
          <w:lang w:val="lv-LV"/>
        </w:rPr>
        <w:t xml:space="preserve"> panta pirmās daļas 1., 2. un 3.punktā minētajiem pārkāpumiem un noziedzīgajiem nodarījumiem — no Iekšlietu ministrijas Informācijas centra (Sodu reģistra). Iepirkuma komisija minēto informāciju no Iekšlietu ministrijas Informācijas centra (Sodu reģistra) ir tiesīga saņemt, neprasot Pretendenta un citu šā panta pirmajā daļā minēto personu piekrišanu;</w:t>
      </w:r>
    </w:p>
    <w:p w14:paraId="242EE9BF" w14:textId="77777777" w:rsidR="00CE2501" w:rsidRPr="001B15D8" w:rsidRDefault="00CE2501" w:rsidP="00E4211C">
      <w:pPr>
        <w:jc w:val="both"/>
        <w:rPr>
          <w:lang w:val="lv-LV"/>
        </w:rPr>
      </w:pPr>
      <w:r w:rsidRPr="001B15D8">
        <w:rPr>
          <w:lang w:val="lv-LV"/>
        </w:rPr>
        <w:t>2) par 39.</w:t>
      </w:r>
      <w:r w:rsidRPr="001B15D8">
        <w:rPr>
          <w:vertAlign w:val="superscript"/>
          <w:lang w:val="lv-LV"/>
        </w:rPr>
        <w:t>1</w:t>
      </w:r>
      <w:r w:rsidRPr="001B15D8">
        <w:rPr>
          <w:lang w:val="lv-LV"/>
        </w:rPr>
        <w:t xml:space="preserve"> panta pirmās daļas 4.punktā minētajiem faktiem — no Uzņēmumu reģistra;</w:t>
      </w:r>
    </w:p>
    <w:p w14:paraId="36CA0A12" w14:textId="77777777" w:rsidR="00CE2501" w:rsidRPr="001B15D8" w:rsidRDefault="00CE2501" w:rsidP="00E4211C">
      <w:pPr>
        <w:jc w:val="both"/>
        <w:rPr>
          <w:lang w:val="lv-LV"/>
        </w:rPr>
      </w:pPr>
      <w:r w:rsidRPr="001B15D8">
        <w:rPr>
          <w:lang w:val="lv-LV"/>
        </w:rPr>
        <w:t>3) par 39.</w:t>
      </w:r>
      <w:r w:rsidRPr="001B15D8">
        <w:rPr>
          <w:vertAlign w:val="superscript"/>
          <w:lang w:val="lv-LV"/>
        </w:rPr>
        <w:t>1</w:t>
      </w:r>
      <w:r w:rsidRPr="001B15D8">
        <w:rPr>
          <w:lang w:val="lv-LV"/>
        </w:rPr>
        <w:t xml:space="preserve"> panta pirmās daļas 5.punktā minēto faktu — no Valsts ieņēmumu dienesta. Pasūtītājs minēto informāciju no Valsts ieņēmumu dienesta ir tiesīgs saņemt, neprasot Pretendenta un citu šā panta pirmajā daļā minēto personu piekrišanu.</w:t>
      </w:r>
    </w:p>
    <w:p w14:paraId="7FF12B87" w14:textId="77777777" w:rsidR="001B15D8" w:rsidRDefault="001B15D8" w:rsidP="00E4211C">
      <w:pPr>
        <w:jc w:val="both"/>
        <w:rPr>
          <w:lang w:val="lv-LV"/>
        </w:rPr>
      </w:pPr>
    </w:p>
    <w:p w14:paraId="621FD5D3" w14:textId="77777777" w:rsidR="00CE2501" w:rsidRPr="001B15D8" w:rsidRDefault="00E4211C" w:rsidP="00E4211C">
      <w:pPr>
        <w:jc w:val="both"/>
        <w:rPr>
          <w:lang w:val="lv-LV"/>
        </w:rPr>
      </w:pPr>
      <w:r w:rsidRPr="001B15D8">
        <w:rPr>
          <w:lang w:val="lv-LV"/>
        </w:rPr>
        <w:lastRenderedPageBreak/>
        <w:t>3.1.3.</w:t>
      </w:r>
      <w:r w:rsidR="00CE2501" w:rsidRPr="001B15D8">
        <w:rPr>
          <w:lang w:val="lv-LV"/>
        </w:rPr>
        <w:t>Atkarībā no iepriekšējā punktā noteiktajā kārtībā (atbilstoši Publisko iepirkumu likuma 39.</w:t>
      </w:r>
      <w:r w:rsidR="00CE2501" w:rsidRPr="001B15D8">
        <w:rPr>
          <w:vertAlign w:val="superscript"/>
          <w:lang w:val="lv-LV"/>
        </w:rPr>
        <w:t>1</w:t>
      </w:r>
      <w:r w:rsidR="00CE2501" w:rsidRPr="001B15D8">
        <w:rPr>
          <w:lang w:val="lv-LV"/>
        </w:rPr>
        <w:t xml:space="preserve"> panta septītās daļas 3.punktam) veiktās pārbaudes rezultātiem iepirkuma komisija:</w:t>
      </w:r>
    </w:p>
    <w:p w14:paraId="7A5ADC30" w14:textId="77777777" w:rsidR="00CE2501" w:rsidRPr="001B15D8" w:rsidRDefault="00CE2501" w:rsidP="00E4211C">
      <w:pPr>
        <w:jc w:val="both"/>
        <w:rPr>
          <w:lang w:val="lv-LV"/>
        </w:rPr>
      </w:pPr>
      <w:r w:rsidRPr="001B15D8">
        <w:rPr>
          <w:lang w:val="lv-LV"/>
        </w:rPr>
        <w:t>1) neizslēdz Pretendentu no turpmākās dalības iepirkuma procedūrā, ja konstatē, ka saskaņā ar Valsts ieņēmumu dienesta administrēto nodokļu (nodevu) parādnieku datubāzē esošajiem aktuālajiem datiem Pretendentam, kā arī Publisko iepirkumu likuma 39.</w:t>
      </w:r>
      <w:r w:rsidRPr="001B15D8">
        <w:rPr>
          <w:vertAlign w:val="superscript"/>
          <w:lang w:val="lv-LV"/>
        </w:rPr>
        <w:t>1</w:t>
      </w:r>
      <w:r w:rsidRPr="001B15D8">
        <w:rPr>
          <w:lang w:val="lv-LV"/>
        </w:rPr>
        <w:t xml:space="preserve"> panta pirmās daļas 7., 8. un 9.punktā minētajai personai nav Valsts ieņēmumu dienesta administrēto nodokļu parādu, tajā skaitā valsts sociālās apdrošināšanas obligāto iemaksu parādu, kas kopsummā pārsniedz 150 </w:t>
      </w:r>
      <w:r w:rsidRPr="001B15D8">
        <w:rPr>
          <w:i/>
          <w:iCs/>
          <w:lang w:val="lv-LV"/>
        </w:rPr>
        <w:t>euro</w:t>
      </w:r>
      <w:r w:rsidRPr="001B15D8">
        <w:rPr>
          <w:lang w:val="lv-LV"/>
        </w:rPr>
        <w:t>;</w:t>
      </w:r>
    </w:p>
    <w:p w14:paraId="0ABE03CB" w14:textId="77777777" w:rsidR="00E4211C" w:rsidRPr="001B15D8" w:rsidRDefault="00CE2501" w:rsidP="00E4211C">
      <w:pPr>
        <w:jc w:val="both"/>
        <w:rPr>
          <w:lang w:val="lv-LV"/>
        </w:rPr>
      </w:pPr>
      <w:r w:rsidRPr="001B15D8">
        <w:rPr>
          <w:lang w:val="lv-LV"/>
        </w:rPr>
        <w:t>2) informē Pretendentu par to, ka saskaņā ar Valsts ieņēmumu dienesta publiskajā nodokļu parādnieku datubāzē pēdējās datu aktualizācijas datumā ievietoto informāciju ir konstatēts, ka tam vai Publisko iepirkumu likuma 39.</w:t>
      </w:r>
      <w:r w:rsidRPr="001B15D8">
        <w:rPr>
          <w:vertAlign w:val="superscript"/>
          <w:lang w:val="lv-LV"/>
        </w:rPr>
        <w:t>1</w:t>
      </w:r>
      <w:r w:rsidRPr="001B15D8">
        <w:rPr>
          <w:lang w:val="lv-LV"/>
        </w:rPr>
        <w:t xml:space="preserve"> panta pirmās daļas 7., 8. un 9.punktā minētajai personai dienā, kad paziņojums par līgumu publicēts Iepirkumu uzraudzības biroja mājaslapā, ir nodokļu parādi, tajā skaitā</w:t>
      </w:r>
      <w:r w:rsidR="00E4211C" w:rsidRPr="001B15D8">
        <w:rPr>
          <w:lang w:val="lv-LV"/>
        </w:rPr>
        <w:t xml:space="preserve"> valsts sociālās apdrošināšanas obligāto iemaksu parādi, kas kopsummā pārsniedz 150 </w:t>
      </w:r>
      <w:r w:rsidR="00E4211C" w:rsidRPr="001B15D8">
        <w:rPr>
          <w:i/>
          <w:iCs/>
          <w:lang w:val="lv-LV"/>
        </w:rPr>
        <w:t>euro</w:t>
      </w:r>
      <w:r w:rsidR="00E4211C" w:rsidRPr="001B15D8">
        <w:rPr>
          <w:lang w:val="lv-LV"/>
        </w:rPr>
        <w:t>, un nosaka termiņu - 10 dienas pēc informācijas izsniegšanas vai nosūtīšanas dienas - apliecinājuma iesniegšanai. Pretendents, lai apliecinātu, ka tam, kā arī Publisko iepirkumu likuma 39.</w:t>
      </w:r>
      <w:r w:rsidR="00E4211C" w:rsidRPr="001B15D8">
        <w:rPr>
          <w:vertAlign w:val="superscript"/>
          <w:lang w:val="lv-LV"/>
        </w:rPr>
        <w:t>1</w:t>
      </w:r>
      <w:r w:rsidR="00E4211C" w:rsidRPr="001B15D8">
        <w:rPr>
          <w:lang w:val="lv-LV"/>
        </w:rPr>
        <w:t xml:space="preserve"> panta pirmās daļas 7., 8. un 9.punktā minētajai personai nebija nodokļu parādu, tajā skaitā valsts sociālās apdrošināšanas obligāto iemaksu parādu, kas kopsummā pārsniedz 150 </w:t>
      </w:r>
      <w:r w:rsidR="00E4211C" w:rsidRPr="001B15D8">
        <w:rPr>
          <w:i/>
          <w:iCs/>
          <w:lang w:val="lv-LV"/>
        </w:rPr>
        <w:t>euro</w:t>
      </w:r>
      <w:r w:rsidR="00E4211C" w:rsidRPr="001B15D8">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E4211C" w:rsidRPr="001B15D8">
        <w:rPr>
          <w:i/>
          <w:iCs/>
          <w:lang w:val="lv-LV"/>
        </w:rPr>
        <w:t>euro</w:t>
      </w:r>
      <w:r w:rsidR="00E4211C" w:rsidRPr="001B15D8">
        <w:rPr>
          <w:lang w:val="lv-LV"/>
        </w:rPr>
        <w:t>. Ja noteiktajā termiņā minētais apliecinājums nav iesniegts, iepirkuma komisija Pretendentu izslēdz no dalības iepirkumā.</w:t>
      </w:r>
    </w:p>
    <w:p w14:paraId="36A43B05" w14:textId="77777777" w:rsidR="001B15D8" w:rsidRDefault="001B15D8" w:rsidP="00E4211C">
      <w:pPr>
        <w:jc w:val="both"/>
        <w:rPr>
          <w:lang w:val="lv-LV"/>
        </w:rPr>
      </w:pPr>
    </w:p>
    <w:p w14:paraId="5578F21A" w14:textId="77777777" w:rsidR="00E4211C" w:rsidRPr="001B15D8" w:rsidRDefault="00E4211C" w:rsidP="00E4211C">
      <w:pPr>
        <w:jc w:val="both"/>
        <w:rPr>
          <w:lang w:val="lv-LV"/>
        </w:rPr>
      </w:pPr>
      <w:r w:rsidRPr="001B15D8">
        <w:rPr>
          <w:lang w:val="lv-LV"/>
        </w:rPr>
        <w:t>3.1.4.Lai pārbaudītu, vai uz ārvalstī reģistrētu vai pastāvīgi dzīvojošu Pretendentu, vai Publisko iepirkumu likuma 39.</w:t>
      </w:r>
      <w:r w:rsidRPr="001B15D8">
        <w:rPr>
          <w:vertAlign w:val="superscript"/>
          <w:lang w:val="lv-LV"/>
        </w:rPr>
        <w:t>1</w:t>
      </w:r>
      <w:r w:rsidRPr="001B15D8">
        <w:rPr>
          <w:lang w:val="lv-LV"/>
        </w:rPr>
        <w:t xml:space="preserve"> panta pirmās daļas 7., 8. un 9.punktā minēto personu, kas reģistrēta vai pastāvīgi dzīvo ārvalstī, nav attiecināmi Publisko iepirkumu likuma 39.</w:t>
      </w:r>
      <w:r w:rsidRPr="001B15D8">
        <w:rPr>
          <w:vertAlign w:val="superscript"/>
          <w:lang w:val="lv-LV"/>
        </w:rPr>
        <w:t>1</w:t>
      </w:r>
      <w:r w:rsidRPr="001B15D8">
        <w:rPr>
          <w:lang w:val="lv-LV"/>
        </w:rPr>
        <w:t xml:space="preserve"> panta pirmajā daļā noteiktie izslēgšanas nosacījumi, iepirkuma komisija, izņemot 39.</w:t>
      </w:r>
      <w:r w:rsidRPr="001B15D8">
        <w:rPr>
          <w:vertAlign w:val="superscript"/>
          <w:lang w:val="lv-LV"/>
        </w:rPr>
        <w:t>1</w:t>
      </w:r>
      <w:r w:rsidRPr="001B15D8">
        <w:rPr>
          <w:lang w:val="lv-LV"/>
        </w:rPr>
        <w:t xml:space="preserve"> panta vienpadsmitajā daļā minēto gadījumu, pieprasa, lai Pretendents iesniedz attiecīgās kompetentās institūcijas izziņu, kas apliecina, ka uz Pretendentu, vai Publisko iepirkumu likuma 39.</w:t>
      </w:r>
      <w:r w:rsidRPr="001B15D8">
        <w:rPr>
          <w:vertAlign w:val="superscript"/>
          <w:lang w:val="lv-LV"/>
        </w:rPr>
        <w:t>1</w:t>
      </w:r>
      <w:r w:rsidRPr="001B15D8">
        <w:rPr>
          <w:lang w:val="lv-LV"/>
        </w:rPr>
        <w:t xml:space="preserve"> panta pirmās daļas 7., 8. un 9.punktā minēto personu neattiecas Publisko iepirkumu likuma 39.</w:t>
      </w:r>
      <w:r w:rsidRPr="001B15D8">
        <w:rPr>
          <w:vertAlign w:val="superscript"/>
          <w:lang w:val="lv-LV"/>
        </w:rPr>
        <w:t>1</w:t>
      </w:r>
      <w:r w:rsidRPr="001B15D8">
        <w:rPr>
          <w:lang w:val="lv-LV"/>
        </w:rPr>
        <w:t xml:space="preserve"> panta pirmajā daļā minētie gadījumi. Termiņu izziņas iesniegšanai nosaka ne īsāku par 10 darbdienām pēc pieprasījuma izsniegšanas vai nosūtīšanas dienas. </w:t>
      </w:r>
      <w:proofErr w:type="gramStart"/>
      <w:r w:rsidRPr="001B15D8">
        <w:t>Ja attiecīgais Pretendents</w:t>
      </w:r>
      <w:r w:rsidRPr="001B15D8">
        <w:rPr>
          <w:lang w:val="lv-LV"/>
        </w:rPr>
        <w:t xml:space="preserve"> Pretendents noteiktajā termiņā neiesniedz minēto izziņu, komisija to izslēdz no dalības iepirkuma procedūrā.</w:t>
      </w:r>
      <w:proofErr w:type="gramEnd"/>
      <w:r w:rsidRPr="001B15D8">
        <w:rPr>
          <w:lang w:val="lv-LV"/>
        </w:rPr>
        <w:t xml:space="preserve"> Šo punktu nepiemēro tām 39.</w:t>
      </w:r>
      <w:r w:rsidRPr="001B15D8">
        <w:rPr>
          <w:vertAlign w:val="superscript"/>
          <w:lang w:val="lv-LV"/>
        </w:rPr>
        <w:t>1</w:t>
      </w:r>
      <w:r w:rsidRPr="001B15D8">
        <w:rPr>
          <w:lang w:val="lv-LV"/>
        </w:rPr>
        <w:t xml:space="preserve"> panta pirmās daļas 7., 8. un 9.punktā minētajām personām, kuras ir reģistrētas Latvijā vai pastāvīgi dzīvo Latvijā un ir norādītas Pretendenta iesniegtajā piedāvājumā. Šādā gadījumā pārbaudi veic saskaņā ar nolikuma 15.2.punktu (PIL 39.1 p. septīto daļu). </w:t>
      </w:r>
    </w:p>
    <w:p w14:paraId="1BECADA2" w14:textId="77777777" w:rsidR="001B15D8" w:rsidRDefault="001B15D8" w:rsidP="00E4211C">
      <w:pPr>
        <w:jc w:val="both"/>
        <w:rPr>
          <w:lang w:val="lv-LV"/>
        </w:rPr>
      </w:pPr>
    </w:p>
    <w:p w14:paraId="61CDDFB0" w14:textId="77777777" w:rsidR="00E4211C" w:rsidRPr="001B15D8" w:rsidRDefault="00E4211C" w:rsidP="00E4211C">
      <w:pPr>
        <w:jc w:val="both"/>
        <w:rPr>
          <w:lang w:val="lv-LV"/>
        </w:rPr>
      </w:pPr>
      <w:r w:rsidRPr="001B15D8">
        <w:rPr>
          <w:lang w:val="lv-LV"/>
        </w:rPr>
        <w:t>3.1.5.Ja tādi dokumenti, ar kuriem ārvalstī reģistrēts vai pastāvīgi dzīvojošs Pretendents var apliecināt, ka uz to neattiecas Publisko iepirkumu likuma 39.</w:t>
      </w:r>
      <w:r w:rsidRPr="001B15D8">
        <w:rPr>
          <w:vertAlign w:val="superscript"/>
          <w:lang w:val="lv-LV"/>
        </w:rPr>
        <w:t>1</w:t>
      </w:r>
      <w:r w:rsidRPr="001B15D8">
        <w:rPr>
          <w:lang w:val="lv-LV"/>
        </w:rPr>
        <w:t xml:space="preserve"> panta pirmajā daļā noteiktie gadījumi, netiek izdoti vai ar šiem dokumentiem nepietiek, lai apliecinātu, ka uz šo Pretendentu neattiecas Publisko iepirkumu likuma 39.</w:t>
      </w:r>
      <w:r w:rsidRPr="001B15D8">
        <w:rPr>
          <w:vertAlign w:val="superscript"/>
          <w:lang w:val="lv-LV"/>
        </w:rPr>
        <w:t>1</w:t>
      </w:r>
      <w:r w:rsidRPr="001B15D8">
        <w:rPr>
          <w:lang w:val="lv-LV"/>
        </w:rPr>
        <w:t xml:space="preserve"> panta pirmajā daļā noteiktie gadījumi, minētos dokumentus var aizstāt ar zvērestu vai, ja zvēresta došanu attiecīgās valsts normatīvie akti neparedz, - ar paša Pretendenta vai citas Publisko iepirkumu likuma 39.</w:t>
      </w:r>
      <w:r w:rsidRPr="001B15D8">
        <w:rPr>
          <w:vertAlign w:val="superscript"/>
          <w:lang w:val="lv-LV"/>
        </w:rPr>
        <w:t>1</w:t>
      </w:r>
      <w:r w:rsidRPr="001B15D8">
        <w:rPr>
          <w:lang w:val="lv-LV"/>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320B59DA" w14:textId="77777777" w:rsidR="000D3F48" w:rsidRPr="00E414AE" w:rsidRDefault="000D3F48" w:rsidP="00556CBA">
      <w:pPr>
        <w:jc w:val="both"/>
        <w:rPr>
          <w:lang w:val="lv-LV"/>
        </w:rPr>
      </w:pPr>
    </w:p>
    <w:p w14:paraId="7882BDC9" w14:textId="77777777" w:rsidR="00311A2E" w:rsidRPr="00E414AE" w:rsidRDefault="00311A2E" w:rsidP="004B627B">
      <w:pPr>
        <w:pStyle w:val="virsraksts1"/>
      </w:pPr>
      <w:bookmarkStart w:id="28" w:name="_Toc294521958"/>
      <w:bookmarkStart w:id="29" w:name="_Toc403740385"/>
      <w:r w:rsidRPr="00E414AE">
        <w:t>KVALIFIKĀCIJAS PRASĪBAS PRETENDENTIEM</w:t>
      </w:r>
      <w:bookmarkEnd w:id="28"/>
      <w:bookmarkEnd w:id="29"/>
    </w:p>
    <w:p w14:paraId="4AB7ADB2" w14:textId="77777777" w:rsidR="00DE44B8" w:rsidRPr="00E414AE" w:rsidRDefault="00DE44B8" w:rsidP="00DE44B8">
      <w:pPr>
        <w:jc w:val="both"/>
        <w:rPr>
          <w:lang w:val="lv-LV"/>
        </w:rPr>
      </w:pPr>
    </w:p>
    <w:p w14:paraId="038F723D" w14:textId="77777777"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45193C">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45193C">
        <w:rPr>
          <w:lang w:val="lv-LV"/>
        </w:rPr>
        <w:t xml:space="preserve"> </w:t>
      </w:r>
      <w:r w:rsidR="003F2F30" w:rsidRPr="00E414AE">
        <w:rPr>
          <w:lang w:val="lv-LV"/>
        </w:rPr>
        <w:t>akt</w:t>
      </w:r>
      <w:r w:rsidR="00E7526A">
        <w:rPr>
          <w:lang w:val="lv-LV"/>
        </w:rPr>
        <w:t>os</w:t>
      </w:r>
      <w:r w:rsidR="0045193C">
        <w:rPr>
          <w:lang w:val="lv-LV"/>
        </w:rPr>
        <w:t xml:space="preserve"> </w:t>
      </w:r>
      <w:r w:rsidR="002B0910" w:rsidRPr="00E414AE">
        <w:rPr>
          <w:lang w:val="lv-LV"/>
        </w:rPr>
        <w:t>noteiktajā kārtībā.</w:t>
      </w:r>
    </w:p>
    <w:p w14:paraId="311E4934" w14:textId="77777777" w:rsidR="0001635D" w:rsidRPr="00A93005" w:rsidRDefault="0001635D" w:rsidP="00311A2E">
      <w:pPr>
        <w:tabs>
          <w:tab w:val="left" w:pos="720"/>
        </w:tabs>
        <w:jc w:val="both"/>
        <w:rPr>
          <w:bCs/>
          <w:i/>
          <w:lang w:val="lv-LV"/>
        </w:rPr>
      </w:pPr>
    </w:p>
    <w:p w14:paraId="71EB2ED2" w14:textId="77777777" w:rsidR="001E6395" w:rsidRPr="00E414AE" w:rsidRDefault="001E6395" w:rsidP="004B627B">
      <w:pPr>
        <w:pStyle w:val="virsraksts1"/>
      </w:pPr>
      <w:bookmarkStart w:id="30" w:name="_Toc294521962"/>
      <w:bookmarkStart w:id="31" w:name="_Toc403740389"/>
      <w:r w:rsidRPr="00E414AE">
        <w:t>PRETENDENTU PIEDĀVĀJUMU IZVĒRTĒŠANA</w:t>
      </w:r>
      <w:bookmarkEnd w:id="30"/>
      <w:bookmarkEnd w:id="31"/>
    </w:p>
    <w:p w14:paraId="667033CF" w14:textId="77777777" w:rsidR="001E6395" w:rsidRPr="00E414AE" w:rsidRDefault="001E6395">
      <w:pPr>
        <w:jc w:val="both"/>
        <w:rPr>
          <w:lang w:val="lv-LV"/>
        </w:rPr>
      </w:pPr>
    </w:p>
    <w:p w14:paraId="79808069" w14:textId="77777777" w:rsidR="001E6395" w:rsidRPr="008874C2" w:rsidRDefault="00C34B6E" w:rsidP="007B51FE">
      <w:pPr>
        <w:pStyle w:val="virsraksts2"/>
      </w:pPr>
      <w:bookmarkStart w:id="32" w:name="_Toc294521963"/>
      <w:bookmarkStart w:id="33" w:name="_Toc403740390"/>
      <w:r w:rsidRPr="008874C2">
        <w:t xml:space="preserve">5.1. </w:t>
      </w:r>
      <w:r w:rsidR="001E6395" w:rsidRPr="008874C2">
        <w:t>Piedāvājumu vērtēšanas kārtība</w:t>
      </w:r>
      <w:bookmarkEnd w:id="32"/>
      <w:bookmarkEnd w:id="33"/>
      <w:r w:rsidR="00E43DD0" w:rsidRPr="008874C2">
        <w:t>:</w:t>
      </w:r>
    </w:p>
    <w:p w14:paraId="51CB31C8" w14:textId="77777777" w:rsidR="001E6395" w:rsidRPr="006A5516" w:rsidRDefault="006A5516" w:rsidP="00223D10">
      <w:pPr>
        <w:ind w:firstLine="720"/>
        <w:jc w:val="both"/>
        <w:rPr>
          <w:lang w:val="lv-LV"/>
        </w:rPr>
      </w:pPr>
      <w:r>
        <w:rPr>
          <w:lang w:val="lv-LV"/>
        </w:rPr>
        <w:lastRenderedPageBreak/>
        <w:t>5</w:t>
      </w:r>
      <w:r w:rsidR="00C34B6E">
        <w:rPr>
          <w:lang w:val="lv-LV"/>
        </w:rPr>
        <w:t>.1.1.</w:t>
      </w:r>
      <w:r w:rsidR="00E43DD0" w:rsidRPr="006A5516">
        <w:rPr>
          <w:lang w:val="lv-LV"/>
        </w:rPr>
        <w:t>v</w:t>
      </w:r>
      <w:r w:rsidR="0007384F" w:rsidRPr="006A5516">
        <w:rPr>
          <w:lang w:val="lv-LV"/>
        </w:rPr>
        <w:t>eicot pretendentu, kas nav izslēgti no dalības iepirkumā pēc Nolikuma 3.1. apakšpunktos noteiktās pārbaudes par Publisko iepirkumu likuma 39.</w:t>
      </w:r>
      <w:r w:rsidR="0007384F" w:rsidRPr="006A5516">
        <w:rPr>
          <w:vertAlign w:val="superscript"/>
          <w:lang w:val="lv-LV"/>
        </w:rPr>
        <w:t>1</w:t>
      </w:r>
      <w:r w:rsidR="0007384F" w:rsidRPr="006A5516">
        <w:rPr>
          <w:lang w:val="lv-LV"/>
        </w:rPr>
        <w:t xml:space="preserve"> panta pirmajā daļā noteikto pretendentu izslēgšanas gadījumu esamību, ņemot vērā 39.</w:t>
      </w:r>
      <w:r w:rsidR="0007384F" w:rsidRPr="006A5516">
        <w:rPr>
          <w:vertAlign w:val="superscript"/>
          <w:lang w:val="lv-LV"/>
        </w:rPr>
        <w:t>1</w:t>
      </w:r>
      <w:r w:rsidR="0007384F" w:rsidRPr="006A5516">
        <w:rPr>
          <w:lang w:val="lv-LV"/>
        </w:rPr>
        <w:t xml:space="preserve"> panta pirmās daļas 7., 8., 9.punkta regulējumu, atlasi</w:t>
      </w:r>
      <w:r w:rsidR="00357CF4">
        <w:rPr>
          <w:lang w:val="lv-LV"/>
        </w:rPr>
        <w:t>,</w:t>
      </w:r>
      <w:r w:rsidR="00FE01B0" w:rsidRPr="006A5516">
        <w:rPr>
          <w:lang w:val="lv-LV"/>
        </w:rPr>
        <w:t xml:space="preserve"> komisija pārba</w:t>
      </w:r>
      <w:r w:rsidR="001E6395" w:rsidRPr="006A5516">
        <w:rPr>
          <w:lang w:val="lv-LV"/>
        </w:rPr>
        <w:t>uda piedāvājuma noformējuma, satura, pretendenta kvalifikācijas atbilstību konkursa nolikuma prasībām, kā arī vai ir iesniegti visi nepieciešamie dokumenti</w:t>
      </w:r>
      <w:r w:rsidR="0007384F" w:rsidRPr="006A5516">
        <w:rPr>
          <w:lang w:val="lv-LV"/>
        </w:rPr>
        <w:t>.</w:t>
      </w:r>
      <w:r w:rsidR="001E6395" w:rsidRPr="006A5516">
        <w:rPr>
          <w:lang w:val="lv-LV"/>
        </w:rPr>
        <w:t xml:space="preserve"> Ja pretendents </w:t>
      </w:r>
      <w:r w:rsidR="00795E82" w:rsidRPr="006A5516">
        <w:rPr>
          <w:lang w:val="lv-LV"/>
        </w:rPr>
        <w:t xml:space="preserve">(kā arī uz pretendenta norādītā persona (cits piegādātājs), ja tāds tiek norādīts) </w:t>
      </w:r>
      <w:r w:rsidR="001E6395" w:rsidRPr="006A5516">
        <w:rPr>
          <w:lang w:val="lv-LV"/>
        </w:rPr>
        <w:t>vai pretendenta piedāvājums neatbilst kādām no minētajām prasībām, komisija noraida pretendenta piedāvājumu un izslēdz pretendentu no turpmākās dalības</w:t>
      </w:r>
      <w:r w:rsidR="002E3124" w:rsidRPr="006A5516">
        <w:rPr>
          <w:lang w:val="lv-LV"/>
        </w:rPr>
        <w:t xml:space="preserve"> konkursā. Ja piedāvājumā ir pieļauta noformējuma prasību neatbilstība, komisija vērtē to būtiskumu un lemj par piedāvājuma noraidīšanas pamatotību;</w:t>
      </w:r>
    </w:p>
    <w:p w14:paraId="7B41A663" w14:textId="77777777" w:rsidR="001E6395" w:rsidRPr="006A5516" w:rsidRDefault="00C34B6E" w:rsidP="004A136B">
      <w:pPr>
        <w:ind w:firstLine="720"/>
        <w:jc w:val="both"/>
        <w:rPr>
          <w:lang w:val="lv-LV"/>
        </w:rPr>
      </w:pPr>
      <w:r>
        <w:rPr>
          <w:lang w:val="lv-LV"/>
        </w:rPr>
        <w:t>5.1.</w:t>
      </w:r>
      <w:r w:rsidR="006A5516">
        <w:rPr>
          <w:lang w:val="lv-LV"/>
        </w:rPr>
        <w:t>2.</w:t>
      </w:r>
      <w:r w:rsidR="00E43DD0" w:rsidRPr="006A5516">
        <w:rPr>
          <w:lang w:val="lv-LV"/>
        </w:rPr>
        <w:t>p</w:t>
      </w:r>
      <w:r w:rsidR="001E6395" w:rsidRPr="006A5516">
        <w:rPr>
          <w:lang w:val="lv-LV"/>
        </w:rPr>
        <w:t xml:space="preserve">ēc nolikuma </w:t>
      </w:r>
      <w:r w:rsidR="00306CA5" w:rsidRPr="006A5516">
        <w:rPr>
          <w:lang w:val="lv-LV"/>
        </w:rPr>
        <w:t>5</w:t>
      </w:r>
      <w:r w:rsidR="001E6395" w:rsidRPr="006A5516">
        <w:rPr>
          <w:lang w:val="lv-LV"/>
        </w:rPr>
        <w:t xml:space="preserve">.1.1.apakšpunktā minētās pārbaudes komisija izvērtē pretendenta piedāvājuma atbilstību nolikuma tehniskajām prasībām. Ja piedāvājums neatbilst </w:t>
      </w:r>
      <w:r w:rsidR="00E414AE" w:rsidRPr="006A5516">
        <w:rPr>
          <w:lang w:val="lv-LV"/>
        </w:rPr>
        <w:t>minētajām prasībām</w:t>
      </w:r>
      <w:r w:rsidR="001E6395" w:rsidRPr="006A5516">
        <w:rPr>
          <w:lang w:val="lv-LV"/>
        </w:rPr>
        <w:t>, komisija noraida pretendenta piedāvājumu un izslēdz pretenden</w:t>
      </w:r>
      <w:r w:rsidR="00DC4FDA" w:rsidRPr="006A5516">
        <w:rPr>
          <w:lang w:val="lv-LV"/>
        </w:rPr>
        <w:t>tu no turpmākās dalības konkursā</w:t>
      </w:r>
      <w:r w:rsidR="001E6395" w:rsidRPr="006A5516">
        <w:rPr>
          <w:lang w:val="lv-LV"/>
        </w:rPr>
        <w:t>;</w:t>
      </w:r>
    </w:p>
    <w:p w14:paraId="209910EA" w14:textId="77777777" w:rsidR="001E6395" w:rsidRPr="006A5516" w:rsidRDefault="00C34B6E" w:rsidP="004A136B">
      <w:pPr>
        <w:ind w:firstLine="720"/>
        <w:jc w:val="both"/>
        <w:rPr>
          <w:lang w:val="lv-LV"/>
        </w:rPr>
      </w:pPr>
      <w:r>
        <w:rPr>
          <w:lang w:val="lv-LV"/>
        </w:rPr>
        <w:t>5.1.</w:t>
      </w:r>
      <w:r w:rsidR="006A5516">
        <w:rPr>
          <w:lang w:val="lv-LV"/>
        </w:rPr>
        <w:t>3.</w:t>
      </w:r>
      <w:r w:rsidR="00E43DD0" w:rsidRPr="006A5516">
        <w:rPr>
          <w:lang w:val="lv-LV"/>
        </w:rPr>
        <w:t>k</w:t>
      </w:r>
      <w:r w:rsidR="001E6395" w:rsidRPr="006A5516">
        <w:rPr>
          <w:lang w:val="lv-LV"/>
        </w:rPr>
        <w:t xml:space="preserve">omisija ir tiesīga labot aritmētiskās kļūdas </w:t>
      </w:r>
      <w:r w:rsidR="00DC4FDA" w:rsidRPr="006A5516">
        <w:rPr>
          <w:lang w:val="lv-LV"/>
        </w:rPr>
        <w:t xml:space="preserve">finanšu </w:t>
      </w:r>
      <w:r w:rsidR="001E6395" w:rsidRPr="006A5516">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14:paraId="2B2A98AE" w14:textId="77777777" w:rsidR="00926F7F" w:rsidRPr="00BC7799" w:rsidRDefault="00C34B6E" w:rsidP="004A136B">
      <w:pPr>
        <w:ind w:firstLine="720"/>
        <w:jc w:val="both"/>
        <w:rPr>
          <w:lang w:val="lv-LV"/>
        </w:rPr>
      </w:pPr>
      <w:r>
        <w:rPr>
          <w:lang w:val="lv-LV"/>
        </w:rPr>
        <w:t>5.1.</w:t>
      </w:r>
      <w:r w:rsidR="006A5516">
        <w:rPr>
          <w:lang w:val="lv-LV"/>
        </w:rPr>
        <w:t>4.</w:t>
      </w:r>
      <w:r w:rsidR="00552CE0" w:rsidRPr="006A5516">
        <w:rPr>
          <w:lang w:val="lv-LV"/>
        </w:rPr>
        <w:t>P</w:t>
      </w:r>
      <w:r w:rsidR="001E6395" w:rsidRPr="006A5516">
        <w:rPr>
          <w:lang w:val="lv-LV"/>
        </w:rPr>
        <w:t>asūtītājs ir tiesīgs lūgt, lai pretendents vai kompetenta institūcija</w:t>
      </w:r>
      <w:r w:rsidR="004D43A0" w:rsidRPr="006A5516">
        <w:rPr>
          <w:lang w:val="lv-LV"/>
        </w:rPr>
        <w:t xml:space="preserve"> papildina vai</w:t>
      </w:r>
      <w:r w:rsidR="001E6395" w:rsidRPr="006A5516">
        <w:rPr>
          <w:lang w:val="lv-LV"/>
        </w:rPr>
        <w:t xml:space="preserve"> izskaidro dokumentus, kas iesniegti atbilstoši konkursa dokumentos izvirzītajām kvalifikācijas prasībām, kā arī piedāvājumu vērtēšanas gaitā pieprasīt, lai tiek izskaidrota tehniskajā vai finanšu piedāvājumā </w:t>
      </w:r>
      <w:r w:rsidR="001E6395" w:rsidRPr="00BC7799">
        <w:rPr>
          <w:lang w:val="lv-LV"/>
        </w:rPr>
        <w:t>iekļautā informācija</w:t>
      </w:r>
      <w:r w:rsidR="00926F7F" w:rsidRPr="00BC7799">
        <w:rPr>
          <w:lang w:val="lv-LV"/>
        </w:rPr>
        <w:t>;</w:t>
      </w:r>
    </w:p>
    <w:p w14:paraId="1C30237B" w14:textId="77777777" w:rsidR="00FE01B0" w:rsidRPr="008874C2" w:rsidRDefault="00C34B6E" w:rsidP="004A136B">
      <w:pPr>
        <w:pStyle w:val="virsraksts2"/>
        <w:ind w:firstLine="720"/>
        <w:rPr>
          <w:strike/>
        </w:rPr>
      </w:pPr>
      <w:r w:rsidRPr="008874C2">
        <w:t>5.1.5.</w:t>
      </w:r>
      <w:r w:rsidR="00FE01B0" w:rsidRPr="008874C2">
        <w:t>Pirms lēmuma pieņemšanas par līguma slēgšanas tiesību piešķiršanu, iepirkuma komisija attiecībā uz katru Pretendentu, kuram būtu piešķiramas līguma slēgšanas tiesības, veic pārbaudi par Publisko iepirkumu likuma 39.</w:t>
      </w:r>
      <w:r w:rsidR="00FE01B0" w:rsidRPr="008874C2">
        <w:rPr>
          <w:vertAlign w:val="superscript"/>
        </w:rPr>
        <w:t>1</w:t>
      </w:r>
      <w:r w:rsidR="00FE01B0" w:rsidRPr="008874C2">
        <w:t xml:space="preserve"> panta pirmās daļas 5.punktā minētā pretendentu izslēgšanas gadījuma esamību. Pārbaudi veic arī attiecībā uz Publisko iepirkumu likuma 39.</w:t>
      </w:r>
      <w:r w:rsidR="00FE01B0" w:rsidRPr="008874C2">
        <w:rPr>
          <w:vertAlign w:val="superscript"/>
        </w:rPr>
        <w:t>1</w:t>
      </w:r>
      <w:r w:rsidR="00FE01B0" w:rsidRPr="008874C2">
        <w:t xml:space="preserve"> panta pirmās daļas 7., 8. un 9.punktā minētajām personām</w:t>
      </w:r>
      <w:r w:rsidR="00FE01B0" w:rsidRPr="008874C2">
        <w:rPr>
          <w:vertAlign w:val="superscript"/>
        </w:rPr>
        <w:footnoteReference w:id="2"/>
      </w:r>
      <w:r w:rsidR="00FE01B0" w:rsidRPr="008874C2">
        <w:t>. (PIL 39.</w:t>
      </w:r>
      <w:r w:rsidR="00FE01B0" w:rsidRPr="008874C2">
        <w:rPr>
          <w:vertAlign w:val="superscript"/>
        </w:rPr>
        <w:t>1</w:t>
      </w:r>
      <w:r w:rsidR="00FE01B0" w:rsidRPr="008874C2">
        <w:t xml:space="preserve"> p. sestā daļa, astotā daļa)</w:t>
      </w:r>
      <w:r w:rsidR="00414E4D" w:rsidRPr="008874C2">
        <w:t>.</w:t>
      </w:r>
    </w:p>
    <w:p w14:paraId="7DCDD81B" w14:textId="77777777" w:rsidR="00FE01B0" w:rsidRPr="008874C2" w:rsidRDefault="00414E4D" w:rsidP="004A136B">
      <w:pPr>
        <w:pStyle w:val="virsraksts2"/>
        <w:ind w:firstLine="720"/>
      </w:pPr>
      <w:r w:rsidRPr="008874C2">
        <w:t>5.1.6.</w:t>
      </w:r>
      <w:r w:rsidR="00FE01B0" w:rsidRPr="008874C2">
        <w:t>Atkarībā no atbilstoši Publisko iepirkumu likuma 39.</w:t>
      </w:r>
      <w:r w:rsidR="00FE01B0" w:rsidRPr="008874C2">
        <w:rPr>
          <w:vertAlign w:val="superscript"/>
        </w:rPr>
        <w:t>1</w:t>
      </w:r>
      <w:r w:rsidR="00FE01B0" w:rsidRPr="008874C2">
        <w:t xml:space="preserve"> panta septītās daļas 3.punktam veiktās pārbaudes rezultātiem iepirkuma komisija:</w:t>
      </w:r>
    </w:p>
    <w:p w14:paraId="5CE88D60" w14:textId="77777777" w:rsidR="00FE01B0" w:rsidRPr="008874C2" w:rsidRDefault="00414E4D" w:rsidP="004A136B">
      <w:pPr>
        <w:pStyle w:val="virsraksts2"/>
        <w:ind w:firstLine="720"/>
      </w:pPr>
      <w:r w:rsidRPr="008874C2">
        <w:t>5.1.6.1.</w:t>
      </w:r>
      <w:r w:rsidR="00FE01B0" w:rsidRPr="008874C2">
        <w:t>neizslēdz Pretendentu no turpmākās dalības iepirkuma procedūrā, ja konstatē, ka saskaņā ar Valsts ieņēmumu dienesta administrēto nodokļu (nodevu) parādnieku datubāzē esošajiem aktuālajiem datiem Pretendentam, kā arī Publisko iepirkumu likuma 39.</w:t>
      </w:r>
      <w:r w:rsidR="00FE01B0" w:rsidRPr="008874C2">
        <w:rPr>
          <w:vertAlign w:val="superscript"/>
        </w:rPr>
        <w:t>1</w:t>
      </w:r>
      <w:r w:rsidR="00FE01B0" w:rsidRPr="008874C2">
        <w:t xml:space="preserve"> panta pirmās daļas 7., 8. un 9.punktā minētajai personai nav Valsts ieņēmumu dienesta administrēto nodokļu parādu, tajā skaitā valsts sociālās apdrošināšanas obligāto iemaksu parādu, kas kopsummā pārsniedz 150 </w:t>
      </w:r>
      <w:r w:rsidR="00FE01B0" w:rsidRPr="008874C2">
        <w:rPr>
          <w:i/>
          <w:iCs/>
        </w:rPr>
        <w:t>euro</w:t>
      </w:r>
      <w:r w:rsidR="00FE01B0" w:rsidRPr="008874C2">
        <w:t>;</w:t>
      </w:r>
    </w:p>
    <w:p w14:paraId="60848898" w14:textId="77777777" w:rsidR="00D2590D" w:rsidRPr="00C34B6E" w:rsidRDefault="00C34B6E" w:rsidP="007D79E1">
      <w:pPr>
        <w:ind w:firstLine="720"/>
        <w:jc w:val="both"/>
        <w:rPr>
          <w:lang w:val="lv-LV"/>
        </w:rPr>
      </w:pPr>
      <w:r>
        <w:rPr>
          <w:lang w:val="lv-LV"/>
        </w:rPr>
        <w:t>5.1.</w:t>
      </w:r>
      <w:r w:rsidR="00414E4D">
        <w:rPr>
          <w:lang w:val="lv-LV"/>
        </w:rPr>
        <w:t>6</w:t>
      </w:r>
      <w:r w:rsidR="0049140E">
        <w:rPr>
          <w:lang w:val="lv-LV"/>
        </w:rPr>
        <w:t>.2</w:t>
      </w:r>
      <w:r>
        <w:rPr>
          <w:lang w:val="lv-LV"/>
        </w:rPr>
        <w:t>.</w:t>
      </w:r>
      <w:r w:rsidR="00FE01B0" w:rsidRPr="00C34B6E">
        <w:rPr>
          <w:lang w:val="lv-LV"/>
        </w:rPr>
        <w:t>informē Pretendentu par to, ka saskaņā ar Valsts ieņēmumu dienesta publiskajā nodokļu parādnieku datubāzē pēdējās datu aktualizācijas datumā ievietoto informāciju ir konstatēts, ka tam vai Publisko iepirkumu likuma 39.</w:t>
      </w:r>
      <w:r w:rsidR="00FE01B0" w:rsidRPr="00C34B6E">
        <w:rPr>
          <w:vertAlign w:val="superscript"/>
          <w:lang w:val="lv-LV"/>
        </w:rPr>
        <w:t>1</w:t>
      </w:r>
      <w:r w:rsidR="00FE01B0" w:rsidRPr="00C34B6E">
        <w:rPr>
          <w:lang w:val="lv-LV"/>
        </w:rPr>
        <w:t xml:space="preserve"> panta pirmās daļas 7., 8. un 9.punktā minētajai personai dienā, kad pieņemts lēmums par iespējamu līguma slēgšanas tiesību piešķiršanu, ir nodokļu parādi, tajā skaitā valsts sociālās apdrošināšanas obligāto iemaksu parādi, kas kopsummā pārsniedz 150 </w:t>
      </w:r>
      <w:r w:rsidR="00FE01B0" w:rsidRPr="00C34B6E">
        <w:rPr>
          <w:i/>
          <w:iCs/>
          <w:lang w:val="lv-LV"/>
        </w:rPr>
        <w:t>euro</w:t>
      </w:r>
      <w:r w:rsidR="00FE01B0" w:rsidRPr="00C34B6E">
        <w:rPr>
          <w:lang w:val="lv-LV"/>
        </w:rPr>
        <w:t xml:space="preserve">, un nosaka termiņu — 10 dienas </w:t>
      </w:r>
      <w:r w:rsidR="00D2590D" w:rsidRPr="00C34B6E">
        <w:rPr>
          <w:lang w:val="lv-LV"/>
        </w:rPr>
        <w:t>dienas pēc informācijas izsniegšanas vai nosūtīšanas dienas — apliecinājuma iesniegšanai. Pretendents, lai apliecinātu, ka tam, kā arī Publisko iepirkumu likuma 39.</w:t>
      </w:r>
      <w:r w:rsidR="00D2590D" w:rsidRPr="00C34B6E">
        <w:rPr>
          <w:vertAlign w:val="superscript"/>
          <w:lang w:val="lv-LV"/>
        </w:rPr>
        <w:t>1</w:t>
      </w:r>
      <w:r w:rsidR="00D2590D" w:rsidRPr="00C34B6E">
        <w:rPr>
          <w:lang w:val="lv-LV"/>
        </w:rPr>
        <w:t xml:space="preserve"> panta pirmās daļas 7., 8. un 9.punktā minētajai personai nebija nodokļu parādu, tajā skaitā valsts sociālās apdrošināšanas obligāto iemaksu parādu, kas kopsummā pārsniedz 150 </w:t>
      </w:r>
      <w:r w:rsidR="00D2590D" w:rsidRPr="00C34B6E">
        <w:rPr>
          <w:i/>
          <w:iCs/>
          <w:lang w:val="lv-LV"/>
        </w:rPr>
        <w:t>euro</w:t>
      </w:r>
      <w:r w:rsidR="00D2590D" w:rsidRPr="00C34B6E">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D2590D" w:rsidRPr="00C34B6E">
        <w:rPr>
          <w:i/>
          <w:iCs/>
          <w:lang w:val="lv-LV"/>
        </w:rPr>
        <w:t>euro</w:t>
      </w:r>
      <w:r w:rsidR="00D2590D" w:rsidRPr="00C34B6E">
        <w:rPr>
          <w:lang w:val="lv-LV"/>
        </w:rPr>
        <w:t>. Ja noteiktajā termiņā minētais apliecinājums nav iesniegts, iepirkuma komisija Pretendentu izslēdz no dalības iepirkumā. (PIL 39.</w:t>
      </w:r>
      <w:r w:rsidR="00D2590D" w:rsidRPr="00C34B6E">
        <w:rPr>
          <w:vertAlign w:val="superscript"/>
          <w:lang w:val="lv-LV"/>
        </w:rPr>
        <w:t>1</w:t>
      </w:r>
      <w:r w:rsidR="00D2590D" w:rsidRPr="00C34B6E">
        <w:rPr>
          <w:lang w:val="lv-LV"/>
        </w:rPr>
        <w:t xml:space="preserve"> p. astotā daļa)</w:t>
      </w:r>
    </w:p>
    <w:p w14:paraId="57791E90" w14:textId="77777777" w:rsidR="00D2590D" w:rsidRPr="008874C2" w:rsidRDefault="00C34B6E" w:rsidP="004A136B">
      <w:pPr>
        <w:pStyle w:val="virsraksts2"/>
        <w:ind w:firstLine="720"/>
      </w:pPr>
      <w:r w:rsidRPr="008874C2">
        <w:t>5.1.</w:t>
      </w:r>
      <w:r w:rsidR="00414E4D" w:rsidRPr="008874C2">
        <w:t>7.</w:t>
      </w:r>
      <w:r w:rsidRPr="008874C2">
        <w:t xml:space="preserve"> </w:t>
      </w:r>
      <w:r w:rsidR="00D2590D" w:rsidRPr="008874C2">
        <w:t>Lai pārbaudītu, vai uz ārvalstī reģistrētu vai pastāvīgi dzīvojošu Pretendentu, vai Publisko iepirkumu likuma 39.</w:t>
      </w:r>
      <w:r w:rsidR="00D2590D" w:rsidRPr="008874C2">
        <w:rPr>
          <w:vertAlign w:val="superscript"/>
        </w:rPr>
        <w:t>1</w:t>
      </w:r>
      <w:r w:rsidR="00D2590D" w:rsidRPr="008874C2">
        <w:t xml:space="preserve"> panta pirmās daļas 7., 8. un 9.punktā minēto personu, kas reģistrēta vai pastāvīgi dzīvo ārvalstī, nav attiecināms Publisko iepirkumu likuma 39.</w:t>
      </w:r>
      <w:r w:rsidR="00D2590D" w:rsidRPr="008874C2">
        <w:rPr>
          <w:vertAlign w:val="superscript"/>
        </w:rPr>
        <w:t>1</w:t>
      </w:r>
      <w:r w:rsidR="00D2590D" w:rsidRPr="008874C2">
        <w:t xml:space="preserve"> panta pirmās daļas 5.punktā noteiktais </w:t>
      </w:r>
      <w:r w:rsidR="00D2590D" w:rsidRPr="008874C2">
        <w:lastRenderedPageBreak/>
        <w:t>izslēgšanas nosacījums, iepirkuma komisija pieprasa, lai Pretendents iesniedz attiecīgās kompetentās institūcijas izziņu, kas apliecina, ka uz Pretendentu, vai Publisko iepirkumu likuma 39.</w:t>
      </w:r>
      <w:r w:rsidR="00D2590D" w:rsidRPr="008874C2">
        <w:rPr>
          <w:vertAlign w:val="superscript"/>
        </w:rPr>
        <w:t>1</w:t>
      </w:r>
      <w:r w:rsidR="00D2590D" w:rsidRPr="008874C2">
        <w:t xml:space="preserve"> panta pirmās daļas 7., 8. un 9.punktā minēto personu (ārvalstī reģistrētu vai pastāvīgi dzīvojošu) neattiecas Publisko iepirkumu likuma 39.</w:t>
      </w:r>
      <w:r w:rsidR="00D2590D" w:rsidRPr="008874C2">
        <w:rPr>
          <w:vertAlign w:val="superscript"/>
        </w:rPr>
        <w:t>1</w:t>
      </w:r>
      <w:r w:rsidR="00D2590D" w:rsidRPr="008874C2">
        <w:t xml:space="preserve"> panta pirmās daļas 5.punktā minētais gadījums. Termiņu izziņas iesniegšanai nosaka ne īsāku par 10 darbdienām pēc pieprasījuma izsniegšanas vai nosūtīšanas dienas. Ja attiecīgais Pretendents noteiktajā termiņā neiesniedz minēto izziņu, komisija to izslēdz no dalības iepirkuma procedūrā. (PIL 39.</w:t>
      </w:r>
      <w:r w:rsidR="00D2590D" w:rsidRPr="008874C2">
        <w:rPr>
          <w:vertAlign w:val="superscript"/>
        </w:rPr>
        <w:t>1</w:t>
      </w:r>
      <w:r w:rsidR="00D2590D" w:rsidRPr="008874C2">
        <w:t xml:space="preserve"> p. desmitā daļa)</w:t>
      </w:r>
      <w:r w:rsidR="00414E4D" w:rsidRPr="008874C2">
        <w:t>.</w:t>
      </w:r>
    </w:p>
    <w:p w14:paraId="5C965101" w14:textId="77777777" w:rsidR="00B214DF" w:rsidRPr="00C34B6E" w:rsidRDefault="00C34B6E" w:rsidP="00D07D98">
      <w:pPr>
        <w:ind w:firstLine="720"/>
        <w:jc w:val="both"/>
        <w:rPr>
          <w:lang w:val="lv-LV"/>
        </w:rPr>
      </w:pPr>
      <w:r>
        <w:rPr>
          <w:lang w:val="lv-LV"/>
        </w:rPr>
        <w:t>5.1</w:t>
      </w:r>
      <w:r w:rsidR="00414E4D">
        <w:rPr>
          <w:lang w:val="lv-LV"/>
        </w:rPr>
        <w:t>.8</w:t>
      </w:r>
      <w:r>
        <w:rPr>
          <w:lang w:val="lv-LV"/>
        </w:rPr>
        <w:t>.</w:t>
      </w:r>
      <w:r w:rsidR="00414E4D">
        <w:rPr>
          <w:lang w:val="lv-LV"/>
        </w:rPr>
        <w:t>P</w:t>
      </w:r>
      <w:r w:rsidR="00926F7F" w:rsidRPr="00C34B6E">
        <w:rPr>
          <w:lang w:val="lv-LV"/>
        </w:rPr>
        <w:t>ēc nolikuma 5.</w:t>
      </w:r>
      <w:r w:rsidR="00830AF5" w:rsidRPr="00C34B6E">
        <w:rPr>
          <w:lang w:val="lv-LV"/>
        </w:rPr>
        <w:t>1</w:t>
      </w:r>
      <w:r w:rsidR="00414E4D">
        <w:rPr>
          <w:lang w:val="lv-LV"/>
        </w:rPr>
        <w:t>.6</w:t>
      </w:r>
      <w:r w:rsidR="00BC7799" w:rsidRPr="00C34B6E">
        <w:rPr>
          <w:lang w:val="lv-LV"/>
        </w:rPr>
        <w:t>.</w:t>
      </w:r>
      <w:r w:rsidR="00414E4D">
        <w:rPr>
          <w:lang w:val="lv-LV"/>
        </w:rPr>
        <w:t xml:space="preserve"> un 5.1.7.</w:t>
      </w:r>
      <w:r w:rsidR="00926F7F" w:rsidRPr="00C34B6E">
        <w:rPr>
          <w:lang w:val="lv-LV"/>
        </w:rPr>
        <w:t xml:space="preserve">punktā minētās informācijas izvērtēšanas komisija izvēlas piedāvājumu ar viszemāko cenu par katru konkursa priekšmeta daļu pilnā apjomā un pretendentu, </w:t>
      </w:r>
      <w:r w:rsidR="00BC7799" w:rsidRPr="00C34B6E">
        <w:rPr>
          <w:lang w:val="lv-LV"/>
        </w:rPr>
        <w:t xml:space="preserve">kura piedāvājums ir atbilstošs nolikumā noteiktajām prasībām un </w:t>
      </w:r>
      <w:r w:rsidR="00926F7F" w:rsidRPr="00C34B6E">
        <w:rPr>
          <w:lang w:val="lv-LV"/>
        </w:rPr>
        <w:t xml:space="preserve">uz kuru nav attiecināmi </w:t>
      </w:r>
      <w:r w:rsidR="00BC7799" w:rsidRPr="00C34B6E">
        <w:rPr>
          <w:lang w:val="lv-LV"/>
        </w:rPr>
        <w:t>Publisko iepirkumu likuma 39.¹ panta pirmjā daļā minētie izslēgšanas nosacījumi.</w:t>
      </w:r>
    </w:p>
    <w:p w14:paraId="0DAE7346" w14:textId="77777777" w:rsidR="004349D9" w:rsidRPr="008874C2" w:rsidRDefault="008874C2" w:rsidP="00D07D98">
      <w:pPr>
        <w:pStyle w:val="virsraksts2"/>
        <w:ind w:firstLine="720"/>
      </w:pPr>
      <w:bookmarkStart w:id="34" w:name="_Toc294521964"/>
      <w:r w:rsidRPr="008874C2">
        <w:t>5.2.</w:t>
      </w:r>
      <w:r w:rsidR="001E6395" w:rsidRPr="008874C2">
        <w:t>Piedāvājumu izvēles kritērij</w:t>
      </w:r>
      <w:bookmarkEnd w:id="34"/>
      <w:r w:rsidR="003376C7" w:rsidRPr="008874C2">
        <w:t>s</w:t>
      </w:r>
      <w:r w:rsidR="00830AF5" w:rsidRPr="008874C2">
        <w:t>:</w:t>
      </w:r>
    </w:p>
    <w:p w14:paraId="78890B15" w14:textId="77777777" w:rsidR="008A7092" w:rsidRPr="00E414AE" w:rsidRDefault="004349D9" w:rsidP="007B51FE">
      <w:pPr>
        <w:pStyle w:val="virsraksts2"/>
      </w:pPr>
      <w:r>
        <w:t>P</w:t>
      </w:r>
      <w:r w:rsidR="00830AF5" w:rsidRPr="00E414AE">
        <w:t>iedāvājums ar viszemāko cenu par katru konkursa priekšmeta daļu pilnā apjomā.</w:t>
      </w:r>
    </w:p>
    <w:p w14:paraId="3C7B2FD9" w14:textId="77777777" w:rsidR="008A7092" w:rsidRDefault="008A7092">
      <w:pPr>
        <w:jc w:val="both"/>
        <w:rPr>
          <w:b/>
          <w:lang w:val="lv-LV"/>
        </w:rPr>
      </w:pPr>
    </w:p>
    <w:p w14:paraId="5CE75E30" w14:textId="77777777" w:rsidR="001E6395" w:rsidRPr="00E414AE" w:rsidRDefault="001E6395" w:rsidP="004B627B">
      <w:pPr>
        <w:pStyle w:val="virsraksts1"/>
      </w:pPr>
      <w:bookmarkStart w:id="35" w:name="_Toc294521965"/>
      <w:bookmarkStart w:id="36" w:name="_Toc403740391"/>
      <w:r w:rsidRPr="00E414AE">
        <w:t>KONKURSA REZULTĀTU PAZIŅOŠANA UN IEPIRKUMA LĪGUMA NOSLĒGŠANA</w:t>
      </w:r>
      <w:bookmarkEnd w:id="35"/>
      <w:bookmarkEnd w:id="36"/>
    </w:p>
    <w:p w14:paraId="331546C8" w14:textId="77777777" w:rsidR="001E6395" w:rsidRPr="00E414AE" w:rsidRDefault="001E6395">
      <w:pPr>
        <w:jc w:val="both"/>
        <w:rPr>
          <w:lang w:val="lv-LV"/>
        </w:rPr>
      </w:pPr>
    </w:p>
    <w:p w14:paraId="52493D59" w14:textId="77777777" w:rsidR="001E6395" w:rsidRPr="00E414AE" w:rsidRDefault="00A1484B">
      <w:pPr>
        <w:ind w:firstLine="720"/>
        <w:jc w:val="both"/>
        <w:rPr>
          <w:lang w:val="lv-LV"/>
        </w:rPr>
      </w:pPr>
      <w:r w:rsidRPr="00BC7799">
        <w:rPr>
          <w:lang w:val="lv-LV"/>
        </w:rPr>
        <w:t>6</w:t>
      </w:r>
      <w:r w:rsidR="001E6395" w:rsidRPr="00BC7799">
        <w:rPr>
          <w:lang w:val="lv-LV"/>
        </w:rPr>
        <w:t xml:space="preserve">.1. </w:t>
      </w:r>
      <w:r w:rsidR="009E1EF7" w:rsidRPr="00BC7799">
        <w:rPr>
          <w:lang w:val="lv-LV"/>
        </w:rPr>
        <w:t xml:space="preserve">Pasūtītājs </w:t>
      </w:r>
      <w:r w:rsidR="0007384F" w:rsidRPr="00BC7799">
        <w:rPr>
          <w:lang w:val="lv-LV"/>
        </w:rPr>
        <w:t>3</w:t>
      </w:r>
      <w:r w:rsidR="001E6395" w:rsidRPr="00BC7799">
        <w:rPr>
          <w:lang w:val="lv-LV"/>
        </w:rPr>
        <w:t xml:space="preserve"> (</w:t>
      </w:r>
      <w:r w:rsidR="0007384F" w:rsidRPr="00BC7799">
        <w:rPr>
          <w:lang w:val="lv-LV"/>
        </w:rPr>
        <w:t>triju)</w:t>
      </w:r>
      <w:r w:rsidR="001E6395" w:rsidRPr="00BC7799">
        <w:rPr>
          <w:lang w:val="lv-LV"/>
        </w:rPr>
        <w:t xml:space="preserve"> darb</w:t>
      </w:r>
      <w:r w:rsidR="00B65407" w:rsidRPr="00BC7799">
        <w:rPr>
          <w:lang w:val="lv-LV"/>
        </w:rPr>
        <w:t xml:space="preserve">a </w:t>
      </w:r>
      <w:r w:rsidR="001E6395" w:rsidRPr="00BC7799">
        <w:rPr>
          <w:lang w:val="lv-LV"/>
        </w:rPr>
        <w:t>dienu laikā pēc lēmuma pieņemšanas vienlaikus informē visus pretendentus par pieņemto lēmumu attiecībā uz iepirkuma līguma slēgšanu. Pasūtītājs paziņo izraudzītā pretendenta nosaukumu, norādot:</w:t>
      </w:r>
    </w:p>
    <w:p w14:paraId="5EC35F3D" w14:textId="77777777"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14:paraId="0829942F" w14:textId="77777777"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14:paraId="3E268D91" w14:textId="77777777"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B004D7">
        <w:rPr>
          <w:lang w:val="lv-LV"/>
        </w:rPr>
        <w:t>, P</w:t>
      </w:r>
      <w:r w:rsidR="001E6395" w:rsidRPr="00E414AE">
        <w:rPr>
          <w:lang w:val="lv-LV"/>
        </w:rPr>
        <w:t>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14:paraId="6811B9E2" w14:textId="77777777"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D3321A">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99375B">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14:paraId="0B14F483" w14:textId="77777777"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14:paraId="3DF4FE29" w14:textId="77777777" w:rsidR="002A0BA4" w:rsidRPr="00E414AE" w:rsidRDefault="002A0BA4" w:rsidP="001E2A39">
      <w:pPr>
        <w:ind w:firstLine="720"/>
        <w:jc w:val="both"/>
        <w:rPr>
          <w:lang w:val="lv-LV"/>
        </w:rPr>
      </w:pPr>
    </w:p>
    <w:p w14:paraId="7AC74A0D" w14:textId="77777777" w:rsidR="009767EE" w:rsidRPr="009767EE" w:rsidRDefault="008D0C89" w:rsidP="008D0C89">
      <w:pPr>
        <w:keepNext/>
        <w:spacing w:after="120"/>
        <w:jc w:val="both"/>
        <w:outlineLvl w:val="0"/>
        <w:rPr>
          <w:b/>
          <w:lang w:val="lv-LV" w:eastAsia="lv-LV"/>
        </w:rPr>
      </w:pPr>
      <w:bookmarkStart w:id="37" w:name="_Toc415474491"/>
      <w:r>
        <w:rPr>
          <w:b/>
          <w:lang w:val="lv-LV" w:eastAsia="lv-LV"/>
        </w:rPr>
        <w:t xml:space="preserve">7. </w:t>
      </w:r>
      <w:bookmarkEnd w:id="37"/>
      <w:r>
        <w:rPr>
          <w:b/>
          <w:lang w:val="lv-LV" w:eastAsia="lv-LV"/>
        </w:rPr>
        <w:t>NOSLĒGUMA NOTEIKUMI</w:t>
      </w:r>
    </w:p>
    <w:p w14:paraId="4A70C8C9" w14:textId="77777777"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14:paraId="63D3AECB" w14:textId="77777777"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14:paraId="4AE5918A" w14:textId="77777777" w:rsidR="009767EE" w:rsidRPr="004A4DE0" w:rsidRDefault="00A075B1" w:rsidP="00A075B1">
      <w:pPr>
        <w:ind w:firstLine="709"/>
        <w:jc w:val="both"/>
        <w:rPr>
          <w:lang w:val="lv-LV" w:eastAsia="lv-LV"/>
        </w:rPr>
      </w:pPr>
      <w:r>
        <w:rPr>
          <w:lang w:val="lv-LV" w:eastAsia="lv-LV"/>
        </w:rPr>
        <w:t xml:space="preserve">7.3. </w:t>
      </w:r>
      <w:r w:rsidR="00BC7799">
        <w:rPr>
          <w:lang w:val="lv-LV" w:eastAsia="lv-LV"/>
        </w:rPr>
        <w:t>Nolikumam</w:t>
      </w:r>
      <w:r w:rsidR="009767EE" w:rsidRPr="004A4DE0">
        <w:rPr>
          <w:lang w:val="lv-LV" w:eastAsia="lv-LV"/>
        </w:rPr>
        <w:t xml:space="preserve"> pievienoti šādi pielikumi:</w:t>
      </w:r>
    </w:p>
    <w:p w14:paraId="640D3545" w14:textId="77777777"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14:paraId="69C1859C" w14:textId="6D088BF6" w:rsidR="009767EE" w:rsidRPr="0021640A"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w:t>
      </w:r>
      <w:r w:rsidR="009767EE" w:rsidRPr="0021640A">
        <w:rPr>
          <w:lang w:val="lv-LV" w:eastAsia="lv-LV"/>
        </w:rPr>
        <w:t>Tehniskā specifikācija uz 1</w:t>
      </w:r>
      <w:r w:rsidR="00B27891" w:rsidRPr="0021640A">
        <w:rPr>
          <w:lang w:val="lv-LV" w:eastAsia="lv-LV"/>
        </w:rPr>
        <w:t>3</w:t>
      </w:r>
      <w:r w:rsidR="009767EE" w:rsidRPr="0021640A">
        <w:rPr>
          <w:lang w:val="lv-LV" w:eastAsia="lv-LV"/>
        </w:rPr>
        <w:t xml:space="preserve"> (</w:t>
      </w:r>
      <w:r w:rsidR="00B27891" w:rsidRPr="0021640A">
        <w:rPr>
          <w:lang w:val="lv-LV" w:eastAsia="lv-LV"/>
        </w:rPr>
        <w:t>trīs</w:t>
      </w:r>
      <w:r w:rsidR="00820439" w:rsidRPr="0021640A">
        <w:rPr>
          <w:lang w:val="lv-LV" w:eastAsia="lv-LV"/>
        </w:rPr>
        <w:t>p</w:t>
      </w:r>
      <w:r w:rsidR="009767EE" w:rsidRPr="0021640A">
        <w:rPr>
          <w:lang w:val="lv-LV" w:eastAsia="lv-LV"/>
        </w:rPr>
        <w:t>adsmit) lapām.</w:t>
      </w:r>
    </w:p>
    <w:p w14:paraId="402FA0F1" w14:textId="7F6B9AE5" w:rsidR="009767EE" w:rsidRPr="0021640A" w:rsidRDefault="00304701" w:rsidP="00304701">
      <w:pPr>
        <w:ind w:firstLine="709"/>
        <w:jc w:val="both"/>
        <w:rPr>
          <w:lang w:val="lv-LV" w:eastAsia="lv-LV"/>
        </w:rPr>
      </w:pPr>
      <w:r w:rsidRPr="0021640A">
        <w:rPr>
          <w:lang w:val="lv-LV" w:eastAsia="lv-LV"/>
        </w:rPr>
        <w:t xml:space="preserve">7.3.3. </w:t>
      </w:r>
      <w:r w:rsidR="009767EE" w:rsidRPr="0021640A">
        <w:rPr>
          <w:lang w:val="lv-LV" w:eastAsia="lv-LV"/>
        </w:rPr>
        <w:t xml:space="preserve">3.pielikums – Tehniskā piedāvājuma veidlapas uz </w:t>
      </w:r>
      <w:r w:rsidR="00E023A0" w:rsidRPr="0021640A">
        <w:rPr>
          <w:lang w:val="lv-LV" w:eastAsia="lv-LV"/>
        </w:rPr>
        <w:t>1</w:t>
      </w:r>
      <w:r w:rsidR="00B27891" w:rsidRPr="0021640A">
        <w:rPr>
          <w:lang w:val="lv-LV" w:eastAsia="lv-LV"/>
        </w:rPr>
        <w:t>8</w:t>
      </w:r>
      <w:r w:rsidR="009767EE" w:rsidRPr="0021640A">
        <w:rPr>
          <w:lang w:val="lv-LV" w:eastAsia="lv-LV"/>
        </w:rPr>
        <w:t xml:space="preserve"> (</w:t>
      </w:r>
      <w:r w:rsidR="00B27891" w:rsidRPr="0021640A">
        <w:rPr>
          <w:lang w:val="lv-LV" w:eastAsia="lv-LV"/>
        </w:rPr>
        <w:t>astoņ</w:t>
      </w:r>
      <w:r w:rsidR="00E023A0" w:rsidRPr="0021640A">
        <w:rPr>
          <w:lang w:val="lv-LV" w:eastAsia="lv-LV"/>
        </w:rPr>
        <w:t>pads</w:t>
      </w:r>
      <w:r w:rsidR="009767EE" w:rsidRPr="0021640A">
        <w:rPr>
          <w:lang w:val="lv-LV" w:eastAsia="lv-LV"/>
        </w:rPr>
        <w:t>mit) lapām.</w:t>
      </w:r>
    </w:p>
    <w:p w14:paraId="7E3E0D45" w14:textId="5AE89E27" w:rsidR="009767EE" w:rsidRPr="0021640A" w:rsidRDefault="00304701" w:rsidP="00304701">
      <w:pPr>
        <w:ind w:firstLine="709"/>
        <w:jc w:val="both"/>
        <w:rPr>
          <w:lang w:val="lv-LV" w:eastAsia="lv-LV"/>
        </w:rPr>
      </w:pPr>
      <w:r w:rsidRPr="0021640A">
        <w:rPr>
          <w:lang w:val="lv-LV" w:eastAsia="lv-LV"/>
        </w:rPr>
        <w:t xml:space="preserve">7.3.4. </w:t>
      </w:r>
      <w:r w:rsidR="009767EE" w:rsidRPr="0021640A">
        <w:rPr>
          <w:lang w:val="lv-LV" w:eastAsia="lv-LV"/>
        </w:rPr>
        <w:t xml:space="preserve">4.pielikums – Finanšu piedāvājums (veidlapa) uz </w:t>
      </w:r>
      <w:r w:rsidR="0021640A" w:rsidRPr="0021640A">
        <w:rPr>
          <w:lang w:val="lv-LV" w:eastAsia="lv-LV"/>
        </w:rPr>
        <w:t>11</w:t>
      </w:r>
      <w:r w:rsidR="009767EE" w:rsidRPr="0021640A">
        <w:rPr>
          <w:lang w:val="lv-LV" w:eastAsia="lv-LV"/>
        </w:rPr>
        <w:t xml:space="preserve"> (</w:t>
      </w:r>
      <w:r w:rsidR="0021640A" w:rsidRPr="0021640A">
        <w:rPr>
          <w:lang w:val="lv-LV" w:eastAsia="lv-LV"/>
        </w:rPr>
        <w:t>vienpadsmit</w:t>
      </w:r>
      <w:r w:rsidR="009767EE" w:rsidRPr="0021640A">
        <w:rPr>
          <w:lang w:val="lv-LV" w:eastAsia="lv-LV"/>
        </w:rPr>
        <w:t>) lapām.</w:t>
      </w:r>
    </w:p>
    <w:p w14:paraId="2D901A76" w14:textId="77777777" w:rsidR="009767EE" w:rsidRPr="009767EE" w:rsidRDefault="00514F71" w:rsidP="00BC7799">
      <w:pPr>
        <w:ind w:firstLine="709"/>
        <w:jc w:val="both"/>
        <w:rPr>
          <w:lang w:val="lv-LV" w:eastAsia="lv-LV"/>
        </w:rPr>
      </w:pPr>
      <w:r w:rsidRPr="0021640A">
        <w:rPr>
          <w:lang w:val="lv-LV" w:eastAsia="lv-LV"/>
        </w:rPr>
        <w:t xml:space="preserve">7.3.5. </w:t>
      </w:r>
      <w:r w:rsidR="009767EE" w:rsidRPr="0021640A">
        <w:rPr>
          <w:lang w:val="lv-LV" w:eastAsia="lv-LV"/>
        </w:rPr>
        <w:t xml:space="preserve">5.pielikums - Līguma projekts uz </w:t>
      </w:r>
      <w:r w:rsidR="0074621F" w:rsidRPr="0021640A">
        <w:rPr>
          <w:lang w:val="lv-LV" w:eastAsia="lv-LV"/>
        </w:rPr>
        <w:t>7</w:t>
      </w:r>
      <w:r w:rsidR="009767EE" w:rsidRPr="0021640A">
        <w:rPr>
          <w:lang w:val="lv-LV" w:eastAsia="lv-LV"/>
        </w:rPr>
        <w:t xml:space="preserve"> (</w:t>
      </w:r>
      <w:r w:rsidR="0074621F" w:rsidRPr="0021640A">
        <w:rPr>
          <w:lang w:val="lv-LV" w:eastAsia="lv-LV"/>
        </w:rPr>
        <w:t>septi</w:t>
      </w:r>
      <w:r w:rsidR="009767EE" w:rsidRPr="0021640A">
        <w:rPr>
          <w:lang w:val="lv-LV" w:eastAsia="lv-LV"/>
        </w:rPr>
        <w:t>ņām) lapām</w:t>
      </w:r>
      <w:r w:rsidR="00BC7799" w:rsidRPr="0021640A">
        <w:rPr>
          <w:lang w:val="lv-LV" w:eastAsia="lv-LV"/>
        </w:rPr>
        <w:t>.</w:t>
      </w:r>
    </w:p>
    <w:p w14:paraId="0C53E73A" w14:textId="77777777" w:rsidR="009767EE" w:rsidRPr="009767EE" w:rsidRDefault="009767EE" w:rsidP="009767EE">
      <w:pPr>
        <w:jc w:val="both"/>
        <w:rPr>
          <w:lang w:val="lv-LV" w:eastAsia="lv-LV"/>
        </w:rPr>
      </w:pPr>
    </w:p>
    <w:p w14:paraId="09DA650E" w14:textId="77777777" w:rsidR="009767EE" w:rsidRPr="009767EE" w:rsidRDefault="009767EE" w:rsidP="009767EE">
      <w:pPr>
        <w:jc w:val="both"/>
        <w:rPr>
          <w:lang w:val="lv-LV" w:eastAsia="lv-LV"/>
        </w:rPr>
      </w:pPr>
    </w:p>
    <w:p w14:paraId="1A637A6B" w14:textId="77777777"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14:paraId="755C146A" w14:textId="447E0642"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r>
      <w:r w:rsidR="006C76B9">
        <w:rPr>
          <w:lang w:val="lv-LV" w:eastAsia="lv-LV"/>
        </w:rPr>
        <w:t>J. Stonis</w:t>
      </w:r>
    </w:p>
    <w:p w14:paraId="68881387" w14:textId="77777777"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14:paraId="476206F9" w14:textId="77777777" w:rsidR="009767EE" w:rsidRDefault="009767EE" w:rsidP="009767EE">
      <w:pPr>
        <w:pStyle w:val="BodyTextIndent"/>
        <w:ind w:firstLine="0"/>
        <w:rPr>
          <w:b/>
          <w:sz w:val="24"/>
          <w:lang w:val="lv-LV"/>
        </w:rPr>
      </w:pPr>
      <w:r w:rsidRPr="009767EE">
        <w:rPr>
          <w:color w:val="808080"/>
          <w:sz w:val="24"/>
          <w:lang w:val="lv-LV" w:eastAsia="lv-LV"/>
        </w:rPr>
        <w:br w:type="page"/>
      </w:r>
    </w:p>
    <w:p w14:paraId="16B24BA3" w14:textId="77777777"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14:paraId="510C6323" w14:textId="77777777"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14:paraId="63441506" w14:textId="77777777"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14:paraId="45E762D1" w14:textId="77777777" w:rsidR="00D87E70" w:rsidRPr="00741846" w:rsidRDefault="00D87E70" w:rsidP="00D87E70">
      <w:pPr>
        <w:widowControl w:val="0"/>
        <w:jc w:val="right"/>
        <w:rPr>
          <w:sz w:val="22"/>
          <w:szCs w:val="22"/>
          <w:lang w:val="lv-LV" w:eastAsia="ar-SA"/>
        </w:rPr>
      </w:pPr>
      <w:r w:rsidRPr="00741846">
        <w:rPr>
          <w:sz w:val="22"/>
          <w:szCs w:val="22"/>
          <w:lang w:val="lv-LV" w:eastAsia="ar-SA"/>
        </w:rPr>
        <w:t xml:space="preserve"> „Zinātniskās aparatūras piegāde LU Atomfizikas un spektroskopijas institūtam, Fizikas un matemātikas fakultātes Fizikas un Optometrijas un redzes zinātnes nodaļām </w:t>
      </w:r>
    </w:p>
    <w:p w14:paraId="58C6CB62" w14:textId="77777777" w:rsidR="00D87E70" w:rsidRPr="00741846" w:rsidRDefault="00D87E70" w:rsidP="00D87E70">
      <w:pPr>
        <w:widowControl w:val="0"/>
        <w:jc w:val="right"/>
        <w:rPr>
          <w:sz w:val="22"/>
          <w:szCs w:val="22"/>
          <w:lang w:val="lv-LV" w:eastAsia="ar-SA"/>
        </w:rPr>
      </w:pPr>
      <w:r w:rsidRPr="00741846">
        <w:rPr>
          <w:sz w:val="22"/>
          <w:szCs w:val="22"/>
          <w:lang w:val="lv-LV" w:eastAsia="ar-SA"/>
        </w:rPr>
        <w:t>un Ģeogrāfijas un Zemes zinātņu fakultātei”,</w:t>
      </w:r>
    </w:p>
    <w:p w14:paraId="5D75582D" w14:textId="77777777" w:rsidR="006D6AF5" w:rsidRPr="00741846" w:rsidRDefault="00D87E70" w:rsidP="00D87E70">
      <w:pPr>
        <w:tabs>
          <w:tab w:val="left" w:pos="855"/>
        </w:tabs>
        <w:jc w:val="right"/>
        <w:rPr>
          <w:sz w:val="22"/>
          <w:szCs w:val="22"/>
          <w:lang w:val="lv-LV" w:eastAsia="ar-SA"/>
        </w:rPr>
      </w:pPr>
      <w:r w:rsidRPr="00741846">
        <w:rPr>
          <w:sz w:val="22"/>
          <w:szCs w:val="22"/>
          <w:lang w:val="lv-LV" w:eastAsia="ar-SA"/>
        </w:rPr>
        <w:t>(identifikācijas Nr. LU 2015/33</w:t>
      </w:r>
      <w:r w:rsidR="008874C2">
        <w:rPr>
          <w:sz w:val="22"/>
          <w:szCs w:val="22"/>
          <w:lang w:val="lv-LV" w:eastAsia="ar-SA"/>
        </w:rPr>
        <w:t>_ERAF</w:t>
      </w:r>
      <w:r w:rsidRPr="00741846">
        <w:rPr>
          <w:sz w:val="22"/>
          <w:szCs w:val="22"/>
          <w:lang w:val="lv-LV" w:eastAsia="ar-SA"/>
        </w:rPr>
        <w:t>)</w:t>
      </w:r>
      <w:r w:rsidRPr="00D87E70">
        <w:rPr>
          <w:sz w:val="22"/>
          <w:szCs w:val="22"/>
          <w:lang w:val="lv-LV" w:eastAsia="ar-SA"/>
        </w:rPr>
        <w:t xml:space="preserve"> </w:t>
      </w:r>
    </w:p>
    <w:p w14:paraId="79C48D90" w14:textId="77777777"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14:paraId="0477B7A4" w14:textId="77777777" w:rsidR="006D6AF5" w:rsidRPr="006D6AF5" w:rsidRDefault="006D6AF5" w:rsidP="006D6AF5">
      <w:pPr>
        <w:jc w:val="center"/>
        <w:rPr>
          <w:b/>
          <w:lang w:val="lv-LV" w:eastAsia="lv-LV"/>
        </w:rPr>
      </w:pPr>
    </w:p>
    <w:p w14:paraId="7FCCB876" w14:textId="77777777" w:rsidR="006D6AF5" w:rsidRPr="006D6AF5" w:rsidRDefault="006D6AF5" w:rsidP="006D6AF5">
      <w:pPr>
        <w:keepNext/>
        <w:spacing w:after="120"/>
        <w:ind w:left="360"/>
        <w:jc w:val="both"/>
        <w:outlineLvl w:val="0"/>
        <w:rPr>
          <w:b/>
          <w:lang w:val="lv-LV" w:eastAsia="lv-LV"/>
        </w:rPr>
      </w:pPr>
      <w:bookmarkStart w:id="38" w:name="_Toc415474492"/>
      <w:r w:rsidRPr="006D6AF5">
        <w:rPr>
          <w:b/>
          <w:i/>
          <w:lang w:val="lv-LV" w:eastAsia="lv-LV"/>
        </w:rPr>
        <w:t>1.pielikums</w:t>
      </w:r>
      <w:r w:rsidRPr="006D6AF5">
        <w:rPr>
          <w:b/>
          <w:lang w:val="lv-LV" w:eastAsia="lv-LV"/>
        </w:rPr>
        <w:t xml:space="preserve"> – Pieteikuma veidlapa</w:t>
      </w:r>
      <w:bookmarkEnd w:id="38"/>
    </w:p>
    <w:p w14:paraId="6BCD754F" w14:textId="77777777" w:rsidR="006D6AF5" w:rsidRPr="006D6AF5" w:rsidRDefault="006D6AF5" w:rsidP="006D6AF5">
      <w:pPr>
        <w:jc w:val="center"/>
        <w:rPr>
          <w:lang w:val="lv-LV" w:eastAsia="lv-LV"/>
        </w:rPr>
      </w:pPr>
    </w:p>
    <w:p w14:paraId="441A4E03" w14:textId="77777777" w:rsidR="006D6AF5" w:rsidRPr="006D6AF5" w:rsidRDefault="006D6AF5" w:rsidP="006D6AF5">
      <w:pPr>
        <w:jc w:val="center"/>
        <w:rPr>
          <w:b/>
          <w:lang w:val="lv-LV" w:eastAsia="lv-LV"/>
        </w:rPr>
      </w:pPr>
      <w:r w:rsidRPr="006D6AF5">
        <w:rPr>
          <w:b/>
          <w:lang w:val="lv-LV" w:eastAsia="lv-LV"/>
        </w:rPr>
        <w:t>PIETEIKUMS</w:t>
      </w:r>
    </w:p>
    <w:p w14:paraId="402F9BBC" w14:textId="77777777" w:rsidR="006D6AF5" w:rsidRPr="006D6AF5" w:rsidRDefault="006D6AF5" w:rsidP="006D6AF5">
      <w:pPr>
        <w:jc w:val="center"/>
        <w:rPr>
          <w:lang w:val="lv-LV" w:eastAsia="lv-LV"/>
        </w:rPr>
      </w:pPr>
      <w:r w:rsidRPr="006D6AF5">
        <w:rPr>
          <w:lang w:val="lv-LV" w:eastAsia="lv-LV"/>
        </w:rPr>
        <w:t>dalībai atklātā konkursā</w:t>
      </w:r>
    </w:p>
    <w:p w14:paraId="7D76628B" w14:textId="77777777" w:rsidR="00D87E70" w:rsidRPr="00D87E70" w:rsidRDefault="00D87E70" w:rsidP="00D87E70">
      <w:pPr>
        <w:widowControl w:val="0"/>
        <w:jc w:val="center"/>
        <w:rPr>
          <w:lang w:val="lv-LV" w:eastAsia="lv-LV"/>
        </w:rPr>
      </w:pPr>
      <w:r w:rsidRPr="00D87E70">
        <w:rPr>
          <w:lang w:val="lv-LV" w:eastAsia="lv-LV"/>
        </w:rPr>
        <w:t>„Zinātniskās aparatūras piegāde LU Atomfizikas un spektroskopijas institūtam, Fizikas un matemātikas fakultātes Fizikas un Optometrijas un redzes zinātnes nodaļām un Ģeogrāfijas un Zemes zinātņu fakultātei”,</w:t>
      </w:r>
    </w:p>
    <w:p w14:paraId="41AF7A3D" w14:textId="77777777" w:rsidR="009041C6" w:rsidRPr="00D87E70" w:rsidRDefault="00D87E70" w:rsidP="00D87E70">
      <w:pPr>
        <w:tabs>
          <w:tab w:val="left" w:pos="855"/>
        </w:tabs>
        <w:jc w:val="center"/>
        <w:rPr>
          <w:sz w:val="22"/>
          <w:szCs w:val="22"/>
          <w:lang w:val="lv-LV" w:eastAsia="lv-LV"/>
        </w:rPr>
      </w:pPr>
      <w:r w:rsidRPr="00D87E70">
        <w:rPr>
          <w:lang w:val="lv-LV" w:eastAsia="lv-LV"/>
        </w:rPr>
        <w:t>(identifikācijas Nr. LU 2015/33</w:t>
      </w:r>
      <w:r w:rsidR="008874C2">
        <w:rPr>
          <w:lang w:val="lv-LV" w:eastAsia="lv-LV"/>
        </w:rPr>
        <w:t>_ERAF</w:t>
      </w:r>
      <w:r w:rsidRPr="00D87E70">
        <w:rPr>
          <w:lang w:val="lv-LV" w:eastAsia="lv-LV"/>
        </w:rPr>
        <w:t>)</w:t>
      </w:r>
    </w:p>
    <w:p w14:paraId="03F146DD" w14:textId="77777777" w:rsidR="006D6AF5" w:rsidRPr="006D6AF5" w:rsidRDefault="006D6AF5" w:rsidP="006D6AF5">
      <w:pPr>
        <w:jc w:val="center"/>
        <w:rPr>
          <w:lang w:val="lv-LV" w:eastAsia="lv-LV"/>
        </w:rPr>
      </w:pPr>
    </w:p>
    <w:p w14:paraId="5A383173" w14:textId="77777777" w:rsidR="006D6AF5" w:rsidRPr="006D6AF5" w:rsidRDefault="006D6AF5" w:rsidP="00D52DDA">
      <w:pPr>
        <w:widowControl w:val="0"/>
        <w:numPr>
          <w:ilvl w:val="0"/>
          <w:numId w:val="3"/>
        </w:numPr>
        <w:jc w:val="both"/>
        <w:rPr>
          <w:lang w:val="lv-LV" w:eastAsia="lv-LV"/>
        </w:rPr>
      </w:pPr>
      <w:r w:rsidRPr="006D6AF5">
        <w:rPr>
          <w:lang w:eastAsia="lv-LV"/>
        </w:rPr>
        <w:t xml:space="preserve">Informācija par pretendentu vai personu, kura pārstāv piegādātāju apvienību </w:t>
      </w:r>
      <w:r w:rsidRPr="006D6AF5">
        <w:rPr>
          <w:lang w:val="lv-LV" w:eastAsia="lv-LV"/>
        </w:rPr>
        <w:t>iepirkumā</w:t>
      </w:r>
      <w:r w:rsidRPr="006D6AF5">
        <w:rPr>
          <w:lang w:eastAsia="lv-LV"/>
        </w:rPr>
        <w:t>:</w:t>
      </w:r>
    </w:p>
    <w:p w14:paraId="38CDE637" w14:textId="77777777"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14:paraId="4E0592DD"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14:paraId="46DFFBAE"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14:paraId="19C7226C"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14:paraId="07804568"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14:paraId="5EF354C9"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14:paraId="38089117"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14:paraId="3BB2F2AD"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14:paraId="5B14B016"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14:paraId="43B422A5"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14:paraId="70A1E7EF"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14:paraId="0E4BAD6B"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14:paraId="0848A370" w14:textId="77777777"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14:paraId="65B2B0B0" w14:textId="77777777"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14:paraId="13314833"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personas, kuras veido piegādātāju apvienību (nosaukums, reģ. Nr., juridiskā adrese):</w:t>
      </w:r>
    </w:p>
    <w:p w14:paraId="64AB9475"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256B34BB" w14:textId="77777777" w:rsidR="006D6AF5" w:rsidRPr="006D6AF5" w:rsidRDefault="006D6AF5" w:rsidP="006D6AF5">
      <w:pPr>
        <w:widowControl w:val="0"/>
        <w:ind w:left="1134"/>
        <w:jc w:val="both"/>
        <w:rPr>
          <w:lang w:val="lv-LV" w:eastAsia="lv-LV"/>
        </w:rPr>
      </w:pPr>
    </w:p>
    <w:p w14:paraId="1CD2B6D0"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14:paraId="5ABC0AF9"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7AFDE23F" w14:textId="77777777" w:rsidR="006D6AF5" w:rsidRPr="006D6AF5" w:rsidRDefault="006D6AF5" w:rsidP="00D52DDA">
      <w:pPr>
        <w:widowControl w:val="0"/>
        <w:numPr>
          <w:ilvl w:val="0"/>
          <w:numId w:val="3"/>
        </w:numPr>
        <w:ind w:left="567" w:hanging="567"/>
        <w:jc w:val="both"/>
        <w:rPr>
          <w:lang w:val="lv-LV" w:eastAsia="lv-LV"/>
        </w:rPr>
      </w:pPr>
      <w:r w:rsidRPr="006D6AF5">
        <w:rPr>
          <w:lang w:eastAsia="lv-LV"/>
        </w:rPr>
        <w:t>Ja pretendents ir piesaistījis apakšuzņēmējus:</w:t>
      </w:r>
    </w:p>
    <w:p w14:paraId="78DD8B63"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 nosaukums, reģ.Nr., juridiskā adrese:</w:t>
      </w:r>
    </w:p>
    <w:p w14:paraId="66394295"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3DBC4471" w14:textId="77777777" w:rsidR="006D6AF5" w:rsidRPr="006D6AF5" w:rsidRDefault="006D6AF5" w:rsidP="006D6AF5">
      <w:pPr>
        <w:widowControl w:val="0"/>
        <w:ind w:left="1134"/>
        <w:jc w:val="both"/>
        <w:rPr>
          <w:lang w:val="lv-LV" w:eastAsia="lv-LV"/>
        </w:rPr>
      </w:pPr>
    </w:p>
    <w:p w14:paraId="7A9A759E"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apakšuzņēmējam nododamās līguma daļas apjoms</w:t>
      </w:r>
      <w:r w:rsidRPr="006D6AF5">
        <w:rPr>
          <w:lang w:val="lv-LV" w:eastAsia="lv-LV"/>
        </w:rPr>
        <w:t xml:space="preserve"> procentos</w:t>
      </w:r>
      <w:r w:rsidRPr="006D6AF5">
        <w:rPr>
          <w:lang w:eastAsia="lv-LV"/>
        </w:rPr>
        <w:t>:</w:t>
      </w:r>
    </w:p>
    <w:p w14:paraId="129F350C"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00C2D093" w14:textId="77777777"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14:paraId="4CC84841" w14:textId="77777777" w:rsidR="006D6AF5" w:rsidRPr="00741846" w:rsidRDefault="006D6AF5" w:rsidP="00741846">
      <w:pPr>
        <w:widowControl w:val="0"/>
        <w:jc w:val="both"/>
        <w:rPr>
          <w:lang w:val="lv-LV" w:eastAsia="lv-LV"/>
        </w:rPr>
      </w:pPr>
      <w:r w:rsidRPr="00A26AF8">
        <w:rPr>
          <w:lang w:val="lv-LV" w:eastAsia="lv-LV"/>
        </w:rPr>
        <w:t>Pretendents vēla</w:t>
      </w:r>
      <w:r w:rsidR="00CB4B0A" w:rsidRPr="00A26AF8">
        <w:rPr>
          <w:lang w:val="lv-LV" w:eastAsia="lv-LV"/>
        </w:rPr>
        <w:t xml:space="preserve">s piedalīties atklātā konkursā </w:t>
      </w:r>
      <w:r w:rsidR="00741846" w:rsidRPr="00D87E70">
        <w:rPr>
          <w:lang w:val="lv-LV" w:eastAsia="lv-LV"/>
        </w:rPr>
        <w:t>„Zinātniskās aparatūras piegāde LU Atomfizikas un spektroskopijas institūtam, Fizikas un matemātikas fakultātes Fizikas un Optometrijas un redzes zinātnes nodaļām un Ģeogrāfijas un Zemes zinātņu fakultātei”,</w:t>
      </w:r>
      <w:r w:rsidR="00741846">
        <w:rPr>
          <w:lang w:val="lv-LV" w:eastAsia="lv-LV"/>
        </w:rPr>
        <w:t xml:space="preserve"> </w:t>
      </w:r>
      <w:r w:rsidR="00741846" w:rsidRPr="00D87E70">
        <w:rPr>
          <w:lang w:val="lv-LV" w:eastAsia="lv-LV"/>
        </w:rPr>
        <w:t>(identifikācijas Nr. LU 2015/33</w:t>
      </w:r>
      <w:r w:rsidR="000F09D5">
        <w:rPr>
          <w:lang w:val="lv-LV" w:eastAsia="lv-LV"/>
        </w:rPr>
        <w:t>_ERAF</w:t>
      </w:r>
      <w:r w:rsidR="00741846" w:rsidRPr="00D87E70">
        <w:rPr>
          <w:lang w:val="lv-LV" w:eastAsia="lv-LV"/>
        </w:rPr>
        <w:t>)</w:t>
      </w:r>
      <w:r w:rsidR="00741846">
        <w:rPr>
          <w:sz w:val="22"/>
          <w:szCs w:val="22"/>
          <w:lang w:val="lv-LV" w:eastAsia="lv-LV"/>
        </w:rPr>
        <w:t>.</w:t>
      </w:r>
    </w:p>
    <w:p w14:paraId="3A88CFF0"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D40E91">
        <w:rPr>
          <w:lang w:val="lv-LV" w:eastAsia="lv-LV"/>
        </w:rPr>
        <w:t>iestājies neviens no Publisko iepirkumu likuma 39.</w:t>
      </w:r>
      <w:r w:rsidRPr="00A470EE">
        <w:rPr>
          <w:vertAlign w:val="superscript"/>
          <w:lang w:val="lv-LV" w:eastAsia="lv-LV"/>
        </w:rPr>
        <w:t>1</w:t>
      </w:r>
      <w:r w:rsidR="00A470EE">
        <w:rPr>
          <w:lang w:val="lv-LV" w:eastAsia="lv-LV"/>
        </w:rPr>
        <w:t xml:space="preserve"> </w:t>
      </w:r>
      <w:r w:rsidRPr="00D40E91">
        <w:rPr>
          <w:lang w:val="lv-LV" w:eastAsia="lv-LV"/>
        </w:rPr>
        <w:t>pantā noteiktajiem izslēgšanas gadījumiem un nav tādu apstākļu, kuri pretendentam liegtu piedalīties iepirkuma procedūrā saskaņā ar Publisko iepirkumu likuma noteikumiem.</w:t>
      </w:r>
    </w:p>
    <w:p w14:paraId="2D9E05D4"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06059D">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14:paraId="22524F1D"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w:t>
      </w:r>
      <w:r w:rsidRPr="00D40E91">
        <w:rPr>
          <w:lang w:val="lv-LV" w:eastAsia="lv-LV"/>
        </w:rPr>
        <w:t xml:space="preserve"> ir tiesības piegādāt </w:t>
      </w:r>
      <w:r w:rsidR="009E1EF7" w:rsidRPr="00D40E91">
        <w:rPr>
          <w:lang w:val="lv-LV" w:eastAsia="lv-LV"/>
        </w:rPr>
        <w:t xml:space="preserve">iepirkuma </w:t>
      </w:r>
      <w:r w:rsidRPr="00D40E91">
        <w:rPr>
          <w:lang w:val="lv-LV" w:eastAsia="lv-LV"/>
        </w:rPr>
        <w:t>tehniskajā specifikācijā minētās preces Latvijas Republikas teritorijā.</w:t>
      </w:r>
    </w:p>
    <w:p w14:paraId="4AB1CEBF"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lastRenderedPageBreak/>
        <w:t>Pretendentam ir</w:t>
      </w:r>
      <w:r w:rsidRPr="00D40E91">
        <w:rPr>
          <w:lang w:val="lv-LV" w:eastAsia="lv-LV"/>
        </w:rPr>
        <w:t xml:space="preserve"> nepieciešamie resursi</w:t>
      </w:r>
      <w:r w:rsidR="000F09D5">
        <w:rPr>
          <w:lang w:val="lv-LV" w:eastAsia="lv-LV"/>
        </w:rPr>
        <w:t xml:space="preserve"> </w:t>
      </w:r>
      <w:r w:rsidRPr="00D40E91">
        <w:rPr>
          <w:lang w:val="lv-LV" w:eastAsia="lv-LV"/>
        </w:rPr>
        <w:t>un materiālā</w:t>
      </w:r>
      <w:r w:rsidRPr="006D6AF5">
        <w:rPr>
          <w:lang w:val="lv-LV" w:eastAsia="lv-LV"/>
        </w:rPr>
        <w:t>s</w:t>
      </w:r>
      <w:r w:rsidRPr="00D40E91">
        <w:rPr>
          <w:lang w:val="lv-LV" w:eastAsia="lv-LV"/>
        </w:rPr>
        <w:t xml:space="preserve"> iespēj</w:t>
      </w:r>
      <w:r w:rsidRPr="006D6AF5">
        <w:rPr>
          <w:lang w:val="lv-LV" w:eastAsia="lv-LV"/>
        </w:rPr>
        <w:t>as preču piegādei</w:t>
      </w:r>
      <w:r w:rsidRPr="00D40E91">
        <w:rPr>
          <w:lang w:val="lv-LV" w:eastAsia="lv-LV"/>
        </w:rPr>
        <w:t>.</w:t>
      </w:r>
    </w:p>
    <w:p w14:paraId="22554C9B"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14:paraId="3D689A45"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14:paraId="70F3193D" w14:textId="77777777" w:rsidR="006D6AF5" w:rsidRPr="006D6AF5" w:rsidRDefault="006D6AF5" w:rsidP="006D6AF5">
      <w:pPr>
        <w:jc w:val="both"/>
        <w:rPr>
          <w:lang w:val="lv-LV" w:eastAsia="lv-LV"/>
        </w:rPr>
      </w:pPr>
    </w:p>
    <w:p w14:paraId="391C20A3" w14:textId="77777777"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14:paraId="071CE137" w14:textId="77777777" w:rsidR="006D6AF5" w:rsidRPr="006D6AF5" w:rsidRDefault="006D6AF5" w:rsidP="006D6AF5">
      <w:pPr>
        <w:jc w:val="both"/>
        <w:rPr>
          <w:lang w:val="lv-LV" w:eastAsia="lv-LV"/>
        </w:rPr>
      </w:pPr>
    </w:p>
    <w:p w14:paraId="79F89FD8" w14:textId="77777777"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14:paraId="52190965" w14:textId="77777777" w:rsidR="006D6AF5" w:rsidRPr="006D6AF5" w:rsidRDefault="006D6AF5" w:rsidP="006D6AF5">
      <w:pPr>
        <w:rPr>
          <w:b/>
          <w:bCs/>
          <w:iCs/>
          <w:lang w:val="lv-LV" w:eastAsia="lv-LV"/>
        </w:rPr>
      </w:pPr>
    </w:p>
    <w:p w14:paraId="258A3F22" w14:textId="77777777" w:rsidR="006D6AF5" w:rsidRPr="006D6AF5" w:rsidRDefault="006D6AF5" w:rsidP="006D6AF5">
      <w:pPr>
        <w:rPr>
          <w:lang w:val="lv-LV" w:eastAsia="lv-LV"/>
        </w:rPr>
      </w:pPr>
      <w:r w:rsidRPr="006D6AF5">
        <w:rPr>
          <w:lang w:val="lv-LV" w:eastAsia="lv-LV"/>
        </w:rPr>
        <w:t>Pretendents:</w:t>
      </w:r>
    </w:p>
    <w:p w14:paraId="43A4D437" w14:textId="77777777"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14:paraId="428AE806" w14:textId="77777777" w:rsidTr="00A214F1">
        <w:trPr>
          <w:trHeight w:val="672"/>
        </w:trPr>
        <w:tc>
          <w:tcPr>
            <w:tcW w:w="2235" w:type="dxa"/>
            <w:tcBorders>
              <w:bottom w:val="single" w:sz="4" w:space="0" w:color="auto"/>
            </w:tcBorders>
            <w:shd w:val="clear" w:color="auto" w:fill="auto"/>
          </w:tcPr>
          <w:p w14:paraId="256E2C28" w14:textId="77777777" w:rsidR="006D6AF5" w:rsidRPr="006D6AF5" w:rsidRDefault="006D6AF5" w:rsidP="006D6AF5">
            <w:pPr>
              <w:rPr>
                <w:lang w:val="lv-LV" w:eastAsia="lv-LV"/>
              </w:rPr>
            </w:pPr>
          </w:p>
        </w:tc>
        <w:tc>
          <w:tcPr>
            <w:tcW w:w="992" w:type="dxa"/>
            <w:shd w:val="clear" w:color="auto" w:fill="auto"/>
          </w:tcPr>
          <w:p w14:paraId="0EA0BCC5" w14:textId="77777777" w:rsidR="006D6AF5" w:rsidRPr="006D6AF5" w:rsidRDefault="006D6AF5" w:rsidP="006D6AF5">
            <w:pPr>
              <w:rPr>
                <w:lang w:val="lv-LV" w:eastAsia="lv-LV"/>
              </w:rPr>
            </w:pPr>
          </w:p>
        </w:tc>
        <w:tc>
          <w:tcPr>
            <w:tcW w:w="2071" w:type="dxa"/>
            <w:tcBorders>
              <w:bottom w:val="single" w:sz="4" w:space="0" w:color="auto"/>
            </w:tcBorders>
            <w:shd w:val="clear" w:color="auto" w:fill="auto"/>
          </w:tcPr>
          <w:p w14:paraId="47769AEC" w14:textId="77777777" w:rsidR="006D6AF5" w:rsidRPr="006D6AF5" w:rsidRDefault="006D6AF5" w:rsidP="006D6AF5">
            <w:pPr>
              <w:rPr>
                <w:lang w:val="lv-LV" w:eastAsia="lv-LV"/>
              </w:rPr>
            </w:pPr>
          </w:p>
        </w:tc>
        <w:tc>
          <w:tcPr>
            <w:tcW w:w="622" w:type="dxa"/>
            <w:shd w:val="clear" w:color="auto" w:fill="auto"/>
          </w:tcPr>
          <w:p w14:paraId="2C2222E8" w14:textId="77777777" w:rsidR="006D6AF5" w:rsidRPr="006D6AF5" w:rsidRDefault="006D6AF5" w:rsidP="006D6AF5">
            <w:pPr>
              <w:rPr>
                <w:lang w:val="lv-LV" w:eastAsia="lv-LV"/>
              </w:rPr>
            </w:pPr>
          </w:p>
        </w:tc>
        <w:tc>
          <w:tcPr>
            <w:tcW w:w="3083" w:type="dxa"/>
            <w:tcBorders>
              <w:bottom w:val="single" w:sz="4" w:space="0" w:color="auto"/>
            </w:tcBorders>
            <w:shd w:val="clear" w:color="auto" w:fill="auto"/>
          </w:tcPr>
          <w:p w14:paraId="34A1E996" w14:textId="77777777" w:rsidR="006D6AF5" w:rsidRPr="006D6AF5" w:rsidRDefault="006D6AF5" w:rsidP="006D6AF5">
            <w:pPr>
              <w:rPr>
                <w:lang w:val="lv-LV" w:eastAsia="lv-LV"/>
              </w:rPr>
            </w:pPr>
          </w:p>
        </w:tc>
      </w:tr>
      <w:tr w:rsidR="006D6AF5" w:rsidRPr="006D6AF5" w14:paraId="4B6A0DDE" w14:textId="77777777" w:rsidTr="00A214F1">
        <w:tc>
          <w:tcPr>
            <w:tcW w:w="2235" w:type="dxa"/>
            <w:tcBorders>
              <w:top w:val="single" w:sz="4" w:space="0" w:color="auto"/>
            </w:tcBorders>
            <w:shd w:val="clear" w:color="auto" w:fill="auto"/>
          </w:tcPr>
          <w:p w14:paraId="65F4016C" w14:textId="77777777"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14:paraId="5CE784DE" w14:textId="77777777"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14:paraId="38E1236C" w14:textId="77777777"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14:paraId="3018B9DB" w14:textId="77777777"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14:paraId="3F9ED54F" w14:textId="77777777" w:rsidR="006D6AF5" w:rsidRPr="006D6AF5" w:rsidRDefault="006D6AF5" w:rsidP="006D6AF5">
            <w:pPr>
              <w:jc w:val="center"/>
              <w:rPr>
                <w:lang w:val="lv-LV" w:eastAsia="lv-LV"/>
              </w:rPr>
            </w:pPr>
            <w:r w:rsidRPr="006D6AF5">
              <w:rPr>
                <w:lang w:val="lv-LV" w:eastAsia="lv-LV"/>
              </w:rPr>
              <w:t>(paraksts)</w:t>
            </w:r>
          </w:p>
        </w:tc>
      </w:tr>
      <w:tr w:rsidR="006D6AF5" w:rsidRPr="006D6AF5" w14:paraId="3D2DD6E6" w14:textId="77777777" w:rsidTr="00A214F1">
        <w:trPr>
          <w:trHeight w:val="701"/>
        </w:trPr>
        <w:tc>
          <w:tcPr>
            <w:tcW w:w="2235" w:type="dxa"/>
            <w:tcBorders>
              <w:bottom w:val="single" w:sz="4" w:space="0" w:color="auto"/>
            </w:tcBorders>
            <w:shd w:val="clear" w:color="auto" w:fill="auto"/>
          </w:tcPr>
          <w:p w14:paraId="3EA2D324" w14:textId="77777777" w:rsidR="006D6AF5" w:rsidRPr="006D6AF5" w:rsidRDefault="006D6AF5" w:rsidP="006D6AF5">
            <w:pPr>
              <w:rPr>
                <w:lang w:val="lv-LV" w:eastAsia="lv-LV"/>
              </w:rPr>
            </w:pPr>
          </w:p>
        </w:tc>
        <w:tc>
          <w:tcPr>
            <w:tcW w:w="992" w:type="dxa"/>
            <w:shd w:val="clear" w:color="auto" w:fill="auto"/>
          </w:tcPr>
          <w:p w14:paraId="078AEF96" w14:textId="77777777" w:rsidR="006D6AF5" w:rsidRPr="006D6AF5" w:rsidRDefault="006D6AF5" w:rsidP="006D6AF5">
            <w:pPr>
              <w:rPr>
                <w:lang w:val="lv-LV" w:eastAsia="lv-LV"/>
              </w:rPr>
            </w:pPr>
          </w:p>
        </w:tc>
        <w:tc>
          <w:tcPr>
            <w:tcW w:w="2071" w:type="dxa"/>
            <w:shd w:val="clear" w:color="auto" w:fill="auto"/>
          </w:tcPr>
          <w:p w14:paraId="7816095B" w14:textId="77777777" w:rsidR="006D6AF5" w:rsidRPr="006D6AF5" w:rsidRDefault="006D6AF5" w:rsidP="006D6AF5">
            <w:pPr>
              <w:rPr>
                <w:lang w:val="lv-LV" w:eastAsia="lv-LV"/>
              </w:rPr>
            </w:pPr>
          </w:p>
        </w:tc>
        <w:tc>
          <w:tcPr>
            <w:tcW w:w="622" w:type="dxa"/>
            <w:shd w:val="clear" w:color="auto" w:fill="auto"/>
          </w:tcPr>
          <w:p w14:paraId="0071ED49" w14:textId="77777777" w:rsidR="006D6AF5" w:rsidRPr="006D6AF5" w:rsidRDefault="006D6AF5" w:rsidP="006D6AF5">
            <w:pPr>
              <w:rPr>
                <w:lang w:val="lv-LV" w:eastAsia="lv-LV"/>
              </w:rPr>
            </w:pPr>
          </w:p>
        </w:tc>
        <w:tc>
          <w:tcPr>
            <w:tcW w:w="3083" w:type="dxa"/>
            <w:shd w:val="clear" w:color="auto" w:fill="auto"/>
          </w:tcPr>
          <w:p w14:paraId="2DA8BB80" w14:textId="77777777" w:rsidR="006D6AF5" w:rsidRPr="006D6AF5" w:rsidRDefault="006D6AF5" w:rsidP="006D6AF5">
            <w:pPr>
              <w:rPr>
                <w:lang w:val="lv-LV" w:eastAsia="lv-LV"/>
              </w:rPr>
            </w:pPr>
          </w:p>
        </w:tc>
      </w:tr>
      <w:tr w:rsidR="006D6AF5" w:rsidRPr="006D6AF5" w14:paraId="1108266E" w14:textId="77777777" w:rsidTr="00A214F1">
        <w:tc>
          <w:tcPr>
            <w:tcW w:w="2235" w:type="dxa"/>
            <w:tcBorders>
              <w:top w:val="single" w:sz="4" w:space="0" w:color="auto"/>
            </w:tcBorders>
            <w:shd w:val="clear" w:color="auto" w:fill="auto"/>
          </w:tcPr>
          <w:p w14:paraId="2299F9C7" w14:textId="77777777"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14:paraId="08101CB7" w14:textId="77777777" w:rsidR="006D6AF5" w:rsidRPr="006D6AF5" w:rsidRDefault="006D6AF5" w:rsidP="006D6AF5">
            <w:pPr>
              <w:jc w:val="center"/>
              <w:rPr>
                <w:lang w:val="lv-LV" w:eastAsia="lv-LV"/>
              </w:rPr>
            </w:pPr>
          </w:p>
        </w:tc>
        <w:tc>
          <w:tcPr>
            <w:tcW w:w="2071" w:type="dxa"/>
            <w:shd w:val="clear" w:color="auto" w:fill="auto"/>
          </w:tcPr>
          <w:p w14:paraId="6D2A4EA7" w14:textId="77777777" w:rsidR="006D6AF5" w:rsidRPr="006D6AF5" w:rsidRDefault="006D6AF5" w:rsidP="006D6AF5">
            <w:pPr>
              <w:jc w:val="center"/>
              <w:rPr>
                <w:lang w:val="lv-LV" w:eastAsia="lv-LV"/>
              </w:rPr>
            </w:pPr>
          </w:p>
        </w:tc>
        <w:tc>
          <w:tcPr>
            <w:tcW w:w="622" w:type="dxa"/>
            <w:shd w:val="clear" w:color="auto" w:fill="auto"/>
          </w:tcPr>
          <w:p w14:paraId="0B184306" w14:textId="77777777" w:rsidR="006D6AF5" w:rsidRPr="006D6AF5" w:rsidRDefault="006D6AF5" w:rsidP="006D6AF5">
            <w:pPr>
              <w:jc w:val="center"/>
              <w:rPr>
                <w:lang w:val="lv-LV" w:eastAsia="lv-LV"/>
              </w:rPr>
            </w:pPr>
          </w:p>
        </w:tc>
        <w:tc>
          <w:tcPr>
            <w:tcW w:w="3083" w:type="dxa"/>
            <w:shd w:val="clear" w:color="auto" w:fill="auto"/>
          </w:tcPr>
          <w:p w14:paraId="3CCFF574" w14:textId="77777777" w:rsidR="006D6AF5" w:rsidRPr="006D6AF5" w:rsidRDefault="006D6AF5" w:rsidP="006D6AF5">
            <w:pPr>
              <w:jc w:val="center"/>
              <w:rPr>
                <w:lang w:val="lv-LV" w:eastAsia="lv-LV"/>
              </w:rPr>
            </w:pPr>
          </w:p>
        </w:tc>
      </w:tr>
    </w:tbl>
    <w:p w14:paraId="00B701C9" w14:textId="77777777" w:rsidR="006D6AF5" w:rsidRPr="006D6AF5" w:rsidRDefault="006D6AF5" w:rsidP="006D6AF5">
      <w:pPr>
        <w:rPr>
          <w:lang w:val="lv-LV" w:eastAsia="lv-LV"/>
        </w:rPr>
      </w:pPr>
    </w:p>
    <w:p w14:paraId="07CC3BDD" w14:textId="77777777"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14:paraId="41213779" w14:textId="77777777" w:rsidR="00741846" w:rsidRPr="006D6AF5" w:rsidRDefault="00741846" w:rsidP="00741846">
      <w:pPr>
        <w:suppressAutoHyphens/>
        <w:jc w:val="right"/>
        <w:rPr>
          <w:sz w:val="22"/>
          <w:szCs w:val="22"/>
          <w:lang w:val="lv-LV" w:eastAsia="ar-SA"/>
        </w:rPr>
      </w:pPr>
      <w:r w:rsidRPr="006D6AF5">
        <w:rPr>
          <w:sz w:val="22"/>
          <w:szCs w:val="22"/>
          <w:lang w:val="lv-LV" w:eastAsia="ar-SA"/>
        </w:rPr>
        <w:t>LU iepirkuma</w:t>
      </w:r>
    </w:p>
    <w:p w14:paraId="3259E60D" w14:textId="77777777" w:rsidR="00741846" w:rsidRPr="00741846" w:rsidRDefault="00741846" w:rsidP="00741846">
      <w:pPr>
        <w:widowControl w:val="0"/>
        <w:jc w:val="right"/>
        <w:rPr>
          <w:sz w:val="22"/>
          <w:lang w:val="lv-LV" w:eastAsia="lv-LV"/>
        </w:rPr>
      </w:pPr>
      <w:r w:rsidRPr="00741846">
        <w:rPr>
          <w:sz w:val="22"/>
          <w:lang w:val="lv-LV" w:eastAsia="lv-LV"/>
        </w:rPr>
        <w:t xml:space="preserve"> „Zinātniskās aparatūras piegāde LU Atomfizikas un spektroskopijas institūtam, Fizikas un matemātikas fakultātes Fizikas un Optometrijas un redzes zinātnes nodaļām </w:t>
      </w:r>
    </w:p>
    <w:p w14:paraId="3DDB4EA6" w14:textId="77777777" w:rsidR="00741846" w:rsidRPr="00741846" w:rsidRDefault="00741846" w:rsidP="00741846">
      <w:pPr>
        <w:widowControl w:val="0"/>
        <w:jc w:val="right"/>
        <w:rPr>
          <w:sz w:val="22"/>
          <w:lang w:val="lv-LV" w:eastAsia="lv-LV"/>
        </w:rPr>
      </w:pPr>
      <w:r w:rsidRPr="00741846">
        <w:rPr>
          <w:sz w:val="22"/>
          <w:lang w:val="lv-LV" w:eastAsia="lv-LV"/>
        </w:rPr>
        <w:t>un Ģeogrāfijas un Zemes zinātņu fakultātei”,</w:t>
      </w:r>
    </w:p>
    <w:p w14:paraId="21650C8D" w14:textId="77777777" w:rsidR="00741846" w:rsidRPr="00741846" w:rsidRDefault="00741846" w:rsidP="00741846">
      <w:pPr>
        <w:tabs>
          <w:tab w:val="left" w:pos="855"/>
        </w:tabs>
        <w:jc w:val="right"/>
        <w:rPr>
          <w:sz w:val="20"/>
          <w:szCs w:val="22"/>
          <w:highlight w:val="yellow"/>
          <w:lang w:val="lv-LV" w:eastAsia="ar-SA"/>
        </w:rPr>
      </w:pPr>
      <w:r w:rsidRPr="00741846">
        <w:rPr>
          <w:sz w:val="22"/>
          <w:lang w:val="lv-LV" w:eastAsia="lv-LV"/>
        </w:rPr>
        <w:t>(identifikācijas Nr. LU 2015/33</w:t>
      </w:r>
      <w:r w:rsidR="000F09D5">
        <w:rPr>
          <w:sz w:val="22"/>
          <w:lang w:val="lv-LV" w:eastAsia="lv-LV"/>
        </w:rPr>
        <w:t>_ERAF</w:t>
      </w:r>
      <w:r w:rsidRPr="00741846">
        <w:rPr>
          <w:sz w:val="22"/>
          <w:lang w:val="lv-LV" w:eastAsia="lv-LV"/>
        </w:rPr>
        <w:t>)</w:t>
      </w:r>
      <w:r w:rsidRPr="00741846">
        <w:rPr>
          <w:sz w:val="20"/>
          <w:szCs w:val="22"/>
          <w:lang w:val="lv-LV" w:eastAsia="lv-LV"/>
        </w:rPr>
        <w:t xml:space="preserve"> </w:t>
      </w:r>
    </w:p>
    <w:p w14:paraId="3C9F3352" w14:textId="77777777" w:rsidR="009710E0" w:rsidRPr="00741846" w:rsidRDefault="00741846" w:rsidP="00741846">
      <w:pPr>
        <w:jc w:val="right"/>
        <w:rPr>
          <w:sz w:val="20"/>
          <w:szCs w:val="22"/>
          <w:lang w:val="lv-LV" w:eastAsia="ar-SA"/>
        </w:rPr>
      </w:pPr>
      <w:r w:rsidRPr="00741846">
        <w:rPr>
          <w:sz w:val="20"/>
          <w:szCs w:val="22"/>
          <w:lang w:val="lv-LV" w:eastAsia="ar-SA"/>
        </w:rPr>
        <w:t>nolikumam</w:t>
      </w:r>
    </w:p>
    <w:p w14:paraId="4280B02C" w14:textId="77777777" w:rsidR="005A2B27" w:rsidRPr="005A2B27" w:rsidRDefault="005A2B27" w:rsidP="009710E0">
      <w:pPr>
        <w:jc w:val="right"/>
        <w:rPr>
          <w:bCs/>
          <w:lang w:val="lv-LV" w:eastAsia="lv-LV"/>
        </w:rPr>
      </w:pPr>
    </w:p>
    <w:p w14:paraId="5DF36A97" w14:textId="77777777" w:rsidR="005A2B27" w:rsidRDefault="005A2B27" w:rsidP="005A2B27">
      <w:pPr>
        <w:jc w:val="center"/>
        <w:rPr>
          <w:b/>
          <w:bCs/>
          <w:lang w:val="lv-LV" w:eastAsia="lv-LV"/>
        </w:rPr>
      </w:pPr>
      <w:r w:rsidRPr="005A2B27">
        <w:rPr>
          <w:b/>
          <w:bCs/>
          <w:lang w:val="lv-LV" w:eastAsia="lv-LV"/>
        </w:rPr>
        <w:t>TEHNISKĀ SPECIFIKĀCIJA</w:t>
      </w:r>
    </w:p>
    <w:p w14:paraId="5E4CFE31" w14:textId="77777777" w:rsidR="002E0B1B" w:rsidRDefault="002E0B1B" w:rsidP="005A2B27">
      <w:pPr>
        <w:jc w:val="center"/>
        <w:rPr>
          <w:b/>
          <w:bCs/>
          <w:lang w:val="lv-LV" w:eastAsia="lv-LV"/>
        </w:rPr>
      </w:pPr>
    </w:p>
    <w:p w14:paraId="4AC087C0" w14:textId="77777777" w:rsidR="001F6475" w:rsidRPr="00AA3334" w:rsidRDefault="000F487B" w:rsidP="00741846">
      <w:pPr>
        <w:pStyle w:val="BodyText"/>
        <w:jc w:val="center"/>
        <w:rPr>
          <w:b/>
          <w:bCs/>
          <w:lang w:val="lv-LV"/>
        </w:rPr>
      </w:pPr>
      <w:r w:rsidRPr="000F487B">
        <w:rPr>
          <w:b/>
          <w:bCs/>
          <w:lang w:val="lv-LV" w:eastAsia="lv-LV"/>
        </w:rPr>
        <w:t xml:space="preserve">1.daļa – </w:t>
      </w:r>
      <w:r w:rsidR="00741846" w:rsidRPr="00741846">
        <w:rPr>
          <w:b/>
          <w:bCs/>
          <w:lang w:val="lv-LV" w:eastAsia="lv-LV"/>
        </w:rPr>
        <w:t>Induktīvi saistītās plazmas - optiskās emisijas spektrometra (ICP-OES) piegāde LU Ģeogrāfijas un zemes zinātņu fakultātei</w:t>
      </w:r>
      <w:r w:rsidR="00AA3334">
        <w:rPr>
          <w:b/>
          <w:bCs/>
          <w:lang w:val="lv-LV" w:eastAsia="lv-LV"/>
        </w:rPr>
        <w:t xml:space="preserve"> </w:t>
      </w:r>
      <w:r w:rsidR="00AA3334" w:rsidRPr="00AA3334">
        <w:rPr>
          <w:b/>
          <w:color w:val="000000"/>
          <w:lang w:val="lv-LV"/>
        </w:rPr>
        <w:t>tehniskā specifikācija</w:t>
      </w:r>
    </w:p>
    <w:p w14:paraId="3AAB0D66" w14:textId="77777777" w:rsidR="001F6475" w:rsidRPr="00091B08" w:rsidRDefault="001F6475" w:rsidP="00046535">
      <w:pPr>
        <w:rPr>
          <w:b/>
          <w:bCs/>
          <w:i/>
          <w:highlight w:val="yellow"/>
          <w:lang w:val="lv-LV"/>
        </w:rPr>
      </w:pPr>
    </w:p>
    <w:p w14:paraId="4F2DD7EC" w14:textId="77777777" w:rsidR="001F6475" w:rsidRPr="007A2EFA" w:rsidRDefault="001F6475" w:rsidP="001F6475">
      <w:pPr>
        <w:rPr>
          <w:lang w:val="lv-LV"/>
        </w:rPr>
      </w:pPr>
      <w:r w:rsidRPr="00046535">
        <w:rPr>
          <w:b/>
          <w:bCs/>
          <w:lang w:val="lv-LV"/>
        </w:rPr>
        <w:t>CPV kods:</w:t>
      </w:r>
      <w:r w:rsidRPr="00046535">
        <w:rPr>
          <w:lang w:val="lv-LV"/>
        </w:rPr>
        <w:t xml:space="preserve"> </w:t>
      </w:r>
      <w:r w:rsidR="00BE7305" w:rsidRPr="00046535">
        <w:rPr>
          <w:lang w:val="lv-LV"/>
        </w:rPr>
        <w:t>48313100-6</w:t>
      </w:r>
    </w:p>
    <w:p w14:paraId="10755879" w14:textId="7945315C" w:rsidR="007A2EFA" w:rsidRPr="007A2EFA" w:rsidRDefault="007A2EFA" w:rsidP="007A2EFA">
      <w:pPr>
        <w:rPr>
          <w:b/>
          <w:bCs/>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480"/>
      </w:tblGrid>
      <w:tr w:rsidR="007A2EFA" w:rsidRPr="007A2EFA" w14:paraId="40116119" w14:textId="77777777" w:rsidTr="007A2EFA">
        <w:trPr>
          <w:cantSplit/>
        </w:trPr>
        <w:tc>
          <w:tcPr>
            <w:tcW w:w="9288" w:type="dxa"/>
            <w:gridSpan w:val="2"/>
            <w:tcBorders>
              <w:top w:val="single" w:sz="4" w:space="0" w:color="auto"/>
              <w:left w:val="single" w:sz="4" w:space="0" w:color="auto"/>
              <w:bottom w:val="single" w:sz="4" w:space="0" w:color="auto"/>
              <w:right w:val="single" w:sz="4" w:space="0" w:color="auto"/>
            </w:tcBorders>
          </w:tcPr>
          <w:p w14:paraId="00CFD455" w14:textId="77777777" w:rsidR="007A2EFA" w:rsidRPr="007A2EFA" w:rsidRDefault="007A2EFA" w:rsidP="007A2EFA">
            <w:pPr>
              <w:rPr>
                <w:b/>
                <w:bCs/>
                <w:lang w:val="lv-LV"/>
              </w:rPr>
            </w:pPr>
            <w:r w:rsidRPr="007A2EFA">
              <w:rPr>
                <w:b/>
                <w:bCs/>
                <w:lang w:val="lv-LV"/>
              </w:rPr>
              <w:t>Induktīvi saistītās plazmas – optiskās emisijas spektrometrs (ICP-OES) (1   gab.)</w:t>
            </w:r>
          </w:p>
        </w:tc>
      </w:tr>
      <w:tr w:rsidR="007A2EFA" w:rsidRPr="00BA0866" w14:paraId="1687E18F" w14:textId="77777777" w:rsidTr="007A2EFA">
        <w:trPr>
          <w:cantSplit/>
          <w:trHeight w:val="765"/>
        </w:trPr>
        <w:tc>
          <w:tcPr>
            <w:tcW w:w="2808" w:type="dxa"/>
            <w:tcBorders>
              <w:top w:val="single" w:sz="4" w:space="0" w:color="auto"/>
              <w:left w:val="single" w:sz="4" w:space="0" w:color="auto"/>
              <w:bottom w:val="single" w:sz="4" w:space="0" w:color="auto"/>
              <w:right w:val="single" w:sz="4" w:space="0" w:color="auto"/>
            </w:tcBorders>
          </w:tcPr>
          <w:p w14:paraId="75C6D9F7" w14:textId="77777777" w:rsidR="007A2EFA" w:rsidRPr="00192F4D" w:rsidRDefault="007A2EFA" w:rsidP="007A2EFA">
            <w:pPr>
              <w:rPr>
                <w:bCs/>
                <w:sz w:val="20"/>
                <w:szCs w:val="20"/>
                <w:lang w:val="lv-LV"/>
              </w:rPr>
            </w:pPr>
            <w:r w:rsidRPr="00192F4D">
              <w:rPr>
                <w:bCs/>
                <w:sz w:val="20"/>
                <w:szCs w:val="20"/>
                <w:lang w:val="lv-LV"/>
              </w:rPr>
              <w:t>Vispārējas prasības: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8A4D4E2" w14:textId="77777777" w:rsidR="007A2EFA" w:rsidRPr="00192F4D" w:rsidRDefault="007A2EFA" w:rsidP="007A2EFA">
            <w:pPr>
              <w:rPr>
                <w:bCs/>
                <w:sz w:val="20"/>
                <w:szCs w:val="20"/>
                <w:lang w:val="lv-LV"/>
              </w:rPr>
            </w:pPr>
            <w:r w:rsidRPr="00192F4D">
              <w:rPr>
                <w:bCs/>
                <w:sz w:val="20"/>
                <w:szCs w:val="20"/>
                <w:lang w:val="lv-LV"/>
              </w:rPr>
              <w:t>Visi piedāvātās iekārtas tehniskie parametri jāapstiprina ar ražotāja iespiestu tehnisko dokumentāciju (brošūras, specifikāciju lapas vai lietošanas instrukcija) angļu vai latviešu valodā</w:t>
            </w:r>
          </w:p>
        </w:tc>
      </w:tr>
      <w:tr w:rsidR="007A2EFA" w:rsidRPr="00192F4D" w14:paraId="7CF0752B" w14:textId="77777777" w:rsidTr="007A2EFA">
        <w:trPr>
          <w:cantSplit/>
        </w:trPr>
        <w:tc>
          <w:tcPr>
            <w:tcW w:w="2808" w:type="dxa"/>
            <w:tcBorders>
              <w:top w:val="single" w:sz="4" w:space="0" w:color="auto"/>
              <w:left w:val="single" w:sz="4" w:space="0" w:color="auto"/>
              <w:bottom w:val="single" w:sz="4" w:space="0" w:color="auto"/>
              <w:right w:val="single" w:sz="4" w:space="0" w:color="auto"/>
            </w:tcBorders>
          </w:tcPr>
          <w:p w14:paraId="75E4DD4C" w14:textId="77777777" w:rsidR="007A2EFA" w:rsidRPr="00192F4D" w:rsidRDefault="007A2EFA" w:rsidP="007A2EFA">
            <w:pPr>
              <w:rPr>
                <w:bCs/>
                <w:sz w:val="20"/>
                <w:szCs w:val="20"/>
                <w:lang w:val="lv-LV"/>
              </w:rPr>
            </w:pPr>
            <w:r w:rsidRPr="00192F4D">
              <w:rPr>
                <w:bCs/>
                <w:sz w:val="20"/>
                <w:szCs w:val="20"/>
                <w:lang w:val="lv-LV"/>
              </w:rPr>
              <w:t xml:space="preserve">Konstrukcija: </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80AAF35" w14:textId="77777777" w:rsidR="007A2EFA" w:rsidRPr="00192F4D" w:rsidRDefault="007A2EFA" w:rsidP="007A2EFA">
            <w:pPr>
              <w:rPr>
                <w:bCs/>
                <w:sz w:val="20"/>
                <w:szCs w:val="20"/>
              </w:rPr>
            </w:pPr>
            <w:r w:rsidRPr="00192F4D">
              <w:rPr>
                <w:bCs/>
                <w:sz w:val="20"/>
                <w:szCs w:val="20"/>
              </w:rPr>
              <w:t>galda modelis</w:t>
            </w:r>
          </w:p>
        </w:tc>
      </w:tr>
      <w:tr w:rsidR="007A2EFA" w:rsidRPr="00192F4D" w14:paraId="3B7CB9B9" w14:textId="77777777" w:rsidTr="007A2EFA">
        <w:trPr>
          <w:cantSplit/>
        </w:trPr>
        <w:tc>
          <w:tcPr>
            <w:tcW w:w="2808" w:type="dxa"/>
            <w:tcBorders>
              <w:top w:val="single" w:sz="4" w:space="0" w:color="auto"/>
              <w:left w:val="single" w:sz="4" w:space="0" w:color="auto"/>
              <w:bottom w:val="single" w:sz="4" w:space="0" w:color="auto"/>
              <w:right w:val="single" w:sz="4" w:space="0" w:color="auto"/>
            </w:tcBorders>
          </w:tcPr>
          <w:p w14:paraId="2FCBE88F" w14:textId="77777777" w:rsidR="007A2EFA" w:rsidRPr="00192F4D" w:rsidRDefault="007A2EFA" w:rsidP="007A2EFA">
            <w:pPr>
              <w:rPr>
                <w:bCs/>
                <w:sz w:val="20"/>
                <w:szCs w:val="20"/>
                <w:lang w:val="de-DE"/>
              </w:rPr>
            </w:pPr>
            <w:r w:rsidRPr="00192F4D">
              <w:rPr>
                <w:bCs/>
                <w:sz w:val="20"/>
                <w:szCs w:val="20"/>
                <w:lang w:val="de-DE"/>
              </w:rPr>
              <w:t>Izmēri (platums x augstums x dziļums: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CA58C31" w14:textId="77777777" w:rsidR="007A2EFA" w:rsidRPr="00192F4D" w:rsidRDefault="007A2EFA" w:rsidP="007A2EFA">
            <w:pPr>
              <w:rPr>
                <w:bCs/>
                <w:sz w:val="20"/>
                <w:szCs w:val="20"/>
                <w:lang w:val="fr-FR"/>
              </w:rPr>
            </w:pPr>
            <w:r w:rsidRPr="00192F4D">
              <w:rPr>
                <w:bCs/>
                <w:sz w:val="20"/>
                <w:szCs w:val="20"/>
                <w:lang w:val="fr-FR"/>
              </w:rPr>
              <w:t>ne lielāks kā 135 x 85 x 80 cm</w:t>
            </w:r>
          </w:p>
          <w:p w14:paraId="36001043" w14:textId="77777777" w:rsidR="007A2EFA" w:rsidRPr="00192F4D" w:rsidRDefault="007A2EFA" w:rsidP="007A2EFA">
            <w:pPr>
              <w:rPr>
                <w:bCs/>
                <w:sz w:val="20"/>
                <w:szCs w:val="20"/>
                <w:lang w:val="fr-FR"/>
              </w:rPr>
            </w:pPr>
          </w:p>
        </w:tc>
      </w:tr>
      <w:tr w:rsidR="007A2EFA" w:rsidRPr="00192F4D" w14:paraId="0A59DF82" w14:textId="77777777" w:rsidTr="007A2EFA">
        <w:trPr>
          <w:cantSplit/>
        </w:trPr>
        <w:tc>
          <w:tcPr>
            <w:tcW w:w="2808" w:type="dxa"/>
            <w:tcBorders>
              <w:top w:val="single" w:sz="4" w:space="0" w:color="auto"/>
              <w:left w:val="single" w:sz="4" w:space="0" w:color="auto"/>
              <w:bottom w:val="single" w:sz="4" w:space="0" w:color="auto"/>
              <w:right w:val="single" w:sz="4" w:space="0" w:color="auto"/>
            </w:tcBorders>
          </w:tcPr>
          <w:p w14:paraId="3AEDD0D0" w14:textId="77777777" w:rsidR="007A2EFA" w:rsidRPr="00192F4D" w:rsidRDefault="007A2EFA" w:rsidP="007A2EFA">
            <w:pPr>
              <w:rPr>
                <w:bCs/>
                <w:sz w:val="20"/>
                <w:szCs w:val="20"/>
                <w:lang w:val="lv-LV"/>
              </w:rPr>
            </w:pPr>
            <w:r w:rsidRPr="00192F4D">
              <w:rPr>
                <w:bCs/>
                <w:sz w:val="20"/>
                <w:szCs w:val="20"/>
                <w:lang w:val="lv-LV"/>
              </w:rPr>
              <w:t>Svars: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07096E6" w14:textId="77777777" w:rsidR="007A2EFA" w:rsidRPr="00192F4D" w:rsidRDefault="007A2EFA" w:rsidP="007A2EFA">
            <w:pPr>
              <w:rPr>
                <w:bCs/>
                <w:sz w:val="20"/>
                <w:szCs w:val="20"/>
              </w:rPr>
            </w:pPr>
            <w:r w:rsidRPr="00192F4D">
              <w:rPr>
                <w:bCs/>
                <w:sz w:val="20"/>
                <w:szCs w:val="20"/>
              </w:rPr>
              <w:t>Ne lielāks kā 125 kg</w:t>
            </w:r>
          </w:p>
        </w:tc>
      </w:tr>
      <w:tr w:rsidR="007A2EFA" w:rsidRPr="00192F4D" w14:paraId="254B8C2B" w14:textId="77777777" w:rsidTr="007A2EFA">
        <w:trPr>
          <w:cantSplit/>
        </w:trPr>
        <w:tc>
          <w:tcPr>
            <w:tcW w:w="2808" w:type="dxa"/>
            <w:tcBorders>
              <w:top w:val="single" w:sz="4" w:space="0" w:color="auto"/>
              <w:left w:val="single" w:sz="4" w:space="0" w:color="auto"/>
              <w:bottom w:val="single" w:sz="4" w:space="0" w:color="auto"/>
              <w:right w:val="single" w:sz="4" w:space="0" w:color="auto"/>
            </w:tcBorders>
          </w:tcPr>
          <w:p w14:paraId="34E02B8F" w14:textId="77777777" w:rsidR="007A2EFA" w:rsidRPr="00192F4D" w:rsidRDefault="007A2EFA" w:rsidP="007A2EFA">
            <w:pPr>
              <w:rPr>
                <w:bCs/>
                <w:sz w:val="20"/>
                <w:szCs w:val="20"/>
                <w:lang w:val="lv-LV"/>
              </w:rPr>
            </w:pPr>
            <w:r w:rsidRPr="00192F4D">
              <w:rPr>
                <w:bCs/>
                <w:sz w:val="20"/>
                <w:szCs w:val="20"/>
                <w:lang w:val="lv-LV"/>
              </w:rPr>
              <w:t>Viļņu garuma diapazons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F3E2AC" w14:textId="77777777" w:rsidR="007A2EFA" w:rsidRPr="00192F4D" w:rsidRDefault="007A2EFA" w:rsidP="007A2EFA">
            <w:pPr>
              <w:rPr>
                <w:bCs/>
                <w:sz w:val="20"/>
                <w:szCs w:val="20"/>
              </w:rPr>
            </w:pPr>
            <w:r w:rsidRPr="00192F4D">
              <w:rPr>
                <w:bCs/>
                <w:sz w:val="20"/>
                <w:szCs w:val="20"/>
              </w:rPr>
              <w:t xml:space="preserve">ne mazāks kā 160 - 900 nm </w:t>
            </w:r>
          </w:p>
        </w:tc>
      </w:tr>
      <w:tr w:rsidR="007A2EFA" w:rsidRPr="00192F4D" w14:paraId="4100BA51" w14:textId="77777777" w:rsidTr="007A2EFA">
        <w:trPr>
          <w:cantSplit/>
        </w:trPr>
        <w:tc>
          <w:tcPr>
            <w:tcW w:w="2808" w:type="dxa"/>
            <w:tcBorders>
              <w:top w:val="single" w:sz="4" w:space="0" w:color="auto"/>
              <w:left w:val="single" w:sz="4" w:space="0" w:color="auto"/>
              <w:bottom w:val="single" w:sz="4" w:space="0" w:color="auto"/>
              <w:right w:val="single" w:sz="4" w:space="0" w:color="auto"/>
            </w:tcBorders>
          </w:tcPr>
          <w:p w14:paraId="5E4D237D" w14:textId="77777777" w:rsidR="007A2EFA" w:rsidRPr="00192F4D" w:rsidRDefault="007A2EFA" w:rsidP="007A2EFA">
            <w:pPr>
              <w:rPr>
                <w:bCs/>
                <w:sz w:val="20"/>
                <w:szCs w:val="20"/>
                <w:lang w:val="lv-LV"/>
              </w:rPr>
            </w:pPr>
            <w:r w:rsidRPr="00192F4D">
              <w:rPr>
                <w:bCs/>
                <w:sz w:val="20"/>
                <w:szCs w:val="20"/>
                <w:lang w:val="lv-LV"/>
              </w:rPr>
              <w:t>Izšķiršanas spēja: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0575265" w14:textId="77777777" w:rsidR="007A2EFA" w:rsidRPr="00192F4D" w:rsidRDefault="007A2EFA" w:rsidP="007A2EFA">
            <w:pPr>
              <w:rPr>
                <w:bCs/>
                <w:sz w:val="20"/>
                <w:szCs w:val="20"/>
              </w:rPr>
            </w:pPr>
            <w:r w:rsidRPr="00192F4D">
              <w:rPr>
                <w:bCs/>
                <w:sz w:val="20"/>
                <w:szCs w:val="20"/>
              </w:rPr>
              <w:t xml:space="preserve">ne sliktāka kā 0.01 nm </w:t>
            </w:r>
          </w:p>
        </w:tc>
      </w:tr>
      <w:tr w:rsidR="007A2EFA" w:rsidRPr="00192F4D" w14:paraId="1ECC4B35" w14:textId="77777777" w:rsidTr="007A2EFA">
        <w:trPr>
          <w:cantSplit/>
          <w:trHeight w:val="86"/>
        </w:trPr>
        <w:tc>
          <w:tcPr>
            <w:tcW w:w="2808" w:type="dxa"/>
            <w:tcBorders>
              <w:top w:val="single" w:sz="4" w:space="0" w:color="auto"/>
              <w:left w:val="single" w:sz="4" w:space="0" w:color="auto"/>
              <w:right w:val="single" w:sz="4" w:space="0" w:color="auto"/>
            </w:tcBorders>
            <w:shd w:val="clear" w:color="auto" w:fill="auto"/>
            <w:vAlign w:val="center"/>
          </w:tcPr>
          <w:p w14:paraId="53F89628" w14:textId="77777777" w:rsidR="007A2EFA" w:rsidRPr="00192F4D" w:rsidRDefault="007A2EFA" w:rsidP="007A2EFA">
            <w:pPr>
              <w:rPr>
                <w:bCs/>
                <w:sz w:val="20"/>
                <w:szCs w:val="20"/>
              </w:rPr>
            </w:pPr>
            <w:r w:rsidRPr="00192F4D">
              <w:rPr>
                <w:bCs/>
                <w:sz w:val="20"/>
                <w:szCs w:val="20"/>
              </w:rPr>
              <w:t xml:space="preserve">Skanēšanas ātrums </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02A5697B" w14:textId="77777777" w:rsidR="007A2EFA" w:rsidRPr="00192F4D" w:rsidRDefault="007A2EFA" w:rsidP="007A2EFA">
            <w:pPr>
              <w:rPr>
                <w:bCs/>
                <w:sz w:val="20"/>
                <w:szCs w:val="20"/>
              </w:rPr>
            </w:pPr>
            <w:r w:rsidRPr="00192F4D">
              <w:rPr>
                <w:bCs/>
                <w:sz w:val="20"/>
                <w:szCs w:val="20"/>
              </w:rPr>
              <w:t>Ne vairāk kā 3 sekundes spektru diapazonam no 160-900 nm</w:t>
            </w:r>
          </w:p>
        </w:tc>
      </w:tr>
      <w:tr w:rsidR="007A2EFA" w:rsidRPr="00192F4D" w14:paraId="50190AA6" w14:textId="77777777" w:rsidTr="007A2EFA">
        <w:trPr>
          <w:cantSplit/>
          <w:trHeight w:val="86"/>
        </w:trPr>
        <w:tc>
          <w:tcPr>
            <w:tcW w:w="2808" w:type="dxa"/>
            <w:tcBorders>
              <w:top w:val="single" w:sz="4" w:space="0" w:color="auto"/>
              <w:left w:val="single" w:sz="4" w:space="0" w:color="auto"/>
              <w:right w:val="single" w:sz="4" w:space="0" w:color="auto"/>
            </w:tcBorders>
            <w:shd w:val="clear" w:color="auto" w:fill="auto"/>
          </w:tcPr>
          <w:p w14:paraId="1E6DFA96" w14:textId="77777777" w:rsidR="007A2EFA" w:rsidRPr="00192F4D" w:rsidRDefault="007A2EFA" w:rsidP="007A2EFA">
            <w:pPr>
              <w:rPr>
                <w:bCs/>
                <w:sz w:val="20"/>
                <w:szCs w:val="20"/>
                <w:lang w:val="lv-LV"/>
              </w:rPr>
            </w:pPr>
            <w:r w:rsidRPr="00192F4D">
              <w:rPr>
                <w:bCs/>
                <w:sz w:val="20"/>
                <w:szCs w:val="20"/>
                <w:lang w:val="lv-LV"/>
              </w:rPr>
              <w:t>Optiskā sistēma: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C331E29" w14:textId="77777777" w:rsidR="007A2EFA" w:rsidRPr="00192F4D" w:rsidRDefault="007A2EFA" w:rsidP="007A2EFA">
            <w:pPr>
              <w:rPr>
                <w:bCs/>
                <w:sz w:val="20"/>
                <w:szCs w:val="20"/>
                <w:lang w:val="lv-LV"/>
              </w:rPr>
            </w:pPr>
            <w:r w:rsidRPr="00192F4D">
              <w:rPr>
                <w:bCs/>
                <w:sz w:val="20"/>
                <w:szCs w:val="20"/>
                <w:lang w:val="lv-LV"/>
              </w:rPr>
              <w:t>Dubultā-spektrometra, ar diviem monohromatoriem</w:t>
            </w:r>
          </w:p>
        </w:tc>
      </w:tr>
      <w:tr w:rsidR="007A2EFA" w:rsidRPr="00192F4D" w14:paraId="236D83C4"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6BBA509A" w14:textId="77777777" w:rsidR="007A2EFA" w:rsidRPr="00192F4D" w:rsidRDefault="007A2EFA" w:rsidP="007A2EFA">
            <w:pPr>
              <w:rPr>
                <w:bCs/>
                <w:sz w:val="20"/>
                <w:szCs w:val="20"/>
                <w:lang w:val="lv-LV"/>
              </w:rPr>
            </w:pPr>
            <w:r w:rsidRPr="00192F4D">
              <w:rPr>
                <w:bCs/>
                <w:sz w:val="20"/>
                <w:szCs w:val="20"/>
                <w:lang w:val="lv-LV"/>
              </w:rPr>
              <w:t>Optiskās sistēmas izpūšana: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5B31D07" w14:textId="77777777" w:rsidR="007A2EFA" w:rsidRPr="00192F4D" w:rsidRDefault="007A2EFA" w:rsidP="007A2EFA">
            <w:pPr>
              <w:rPr>
                <w:bCs/>
                <w:sz w:val="20"/>
                <w:szCs w:val="20"/>
              </w:rPr>
            </w:pPr>
            <w:r w:rsidRPr="00192F4D">
              <w:rPr>
                <w:bCs/>
                <w:sz w:val="20"/>
                <w:szCs w:val="20"/>
              </w:rPr>
              <w:t>ar inerto gāzi</w:t>
            </w:r>
          </w:p>
        </w:tc>
      </w:tr>
      <w:tr w:rsidR="007A2EFA" w:rsidRPr="00192F4D" w14:paraId="6D302FAA" w14:textId="77777777" w:rsidTr="007A2EFA">
        <w:trPr>
          <w:cantSplit/>
          <w:trHeight w:val="482"/>
        </w:trPr>
        <w:tc>
          <w:tcPr>
            <w:tcW w:w="2808" w:type="dxa"/>
            <w:vMerge w:val="restart"/>
            <w:tcBorders>
              <w:top w:val="single" w:sz="4" w:space="0" w:color="auto"/>
              <w:left w:val="single" w:sz="4" w:space="0" w:color="auto"/>
              <w:right w:val="single" w:sz="4" w:space="0" w:color="auto"/>
            </w:tcBorders>
          </w:tcPr>
          <w:p w14:paraId="3B64B119" w14:textId="77777777" w:rsidR="007A2EFA" w:rsidRPr="00192F4D" w:rsidRDefault="007A2EFA" w:rsidP="007A2EFA">
            <w:pPr>
              <w:rPr>
                <w:bCs/>
                <w:sz w:val="20"/>
                <w:szCs w:val="20"/>
                <w:lang w:val="lv-LV"/>
              </w:rPr>
            </w:pPr>
            <w:r w:rsidRPr="00192F4D">
              <w:rPr>
                <w:bCs/>
                <w:sz w:val="20"/>
                <w:szCs w:val="20"/>
                <w:lang w:val="lv-LV"/>
              </w:rPr>
              <w:t>Detektors: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0EADD15" w14:textId="77777777" w:rsidR="007A2EFA" w:rsidRPr="00192F4D" w:rsidRDefault="007A2EFA" w:rsidP="007A2EFA">
            <w:pPr>
              <w:rPr>
                <w:bCs/>
                <w:sz w:val="20"/>
                <w:szCs w:val="20"/>
                <w:lang w:val="lv-LV"/>
              </w:rPr>
            </w:pPr>
            <w:r w:rsidRPr="00192F4D">
              <w:rPr>
                <w:bCs/>
                <w:sz w:val="20"/>
                <w:szCs w:val="20"/>
                <w:lang w:val="lv-LV"/>
              </w:rPr>
              <w:t xml:space="preserve">CCD pusvadītāju detektors ar integrētu Peltier dzesētāju </w:t>
            </w:r>
          </w:p>
        </w:tc>
      </w:tr>
      <w:tr w:rsidR="007A2EFA" w:rsidRPr="00192F4D" w14:paraId="47FB92C6" w14:textId="77777777" w:rsidTr="007A2EFA">
        <w:trPr>
          <w:cantSplit/>
          <w:trHeight w:val="405"/>
        </w:trPr>
        <w:tc>
          <w:tcPr>
            <w:tcW w:w="2808" w:type="dxa"/>
            <w:vMerge/>
            <w:tcBorders>
              <w:left w:val="single" w:sz="4" w:space="0" w:color="auto"/>
              <w:right w:val="single" w:sz="4" w:space="0" w:color="auto"/>
            </w:tcBorders>
          </w:tcPr>
          <w:p w14:paraId="6CA18012" w14:textId="77777777" w:rsidR="007A2EFA" w:rsidRPr="00192F4D" w:rsidRDefault="007A2EFA" w:rsidP="007A2EFA">
            <w:pPr>
              <w:rPr>
                <w:b/>
                <w:bCs/>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ABB215D" w14:textId="77777777" w:rsidR="007A2EFA" w:rsidRPr="00192F4D" w:rsidRDefault="007A2EFA" w:rsidP="007A2EFA">
            <w:pPr>
              <w:rPr>
                <w:bCs/>
                <w:sz w:val="20"/>
                <w:szCs w:val="20"/>
                <w:lang w:val="lv-LV"/>
              </w:rPr>
            </w:pPr>
            <w:r w:rsidRPr="00192F4D">
              <w:rPr>
                <w:bCs/>
                <w:sz w:val="20"/>
                <w:szCs w:val="20"/>
                <w:lang w:val="lv-LV"/>
              </w:rPr>
              <w:t>Ar 2 fotojutīgiem segmentiem gan analītisko mērījumu, gan viļņu garuma references kontrolei reālā laikā</w:t>
            </w:r>
          </w:p>
        </w:tc>
      </w:tr>
      <w:tr w:rsidR="007A2EFA" w:rsidRPr="00192F4D" w14:paraId="3CDC5069" w14:textId="77777777" w:rsidTr="007A2EFA">
        <w:trPr>
          <w:cantSplit/>
          <w:trHeight w:val="405"/>
        </w:trPr>
        <w:tc>
          <w:tcPr>
            <w:tcW w:w="2808" w:type="dxa"/>
            <w:vMerge/>
            <w:tcBorders>
              <w:left w:val="single" w:sz="4" w:space="0" w:color="auto"/>
              <w:bottom w:val="single" w:sz="4" w:space="0" w:color="auto"/>
              <w:right w:val="single" w:sz="4" w:space="0" w:color="auto"/>
            </w:tcBorders>
          </w:tcPr>
          <w:p w14:paraId="193A934B" w14:textId="77777777" w:rsidR="007A2EFA" w:rsidRPr="00192F4D" w:rsidRDefault="007A2EFA" w:rsidP="007A2EFA">
            <w:pPr>
              <w:rPr>
                <w:b/>
                <w:bCs/>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7316428" w14:textId="77777777" w:rsidR="007A2EFA" w:rsidRPr="00192F4D" w:rsidRDefault="007A2EFA" w:rsidP="007A2EFA">
            <w:pPr>
              <w:rPr>
                <w:bCs/>
                <w:sz w:val="20"/>
                <w:szCs w:val="20"/>
                <w:lang w:val="lv-LV"/>
              </w:rPr>
            </w:pPr>
            <w:r w:rsidRPr="00192F4D">
              <w:rPr>
                <w:bCs/>
                <w:sz w:val="20"/>
                <w:szCs w:val="20"/>
                <w:lang w:val="lv-LV"/>
              </w:rPr>
              <w:t>Vienlaicīga analītiskā un fona signāla mērīšana</w:t>
            </w:r>
          </w:p>
        </w:tc>
      </w:tr>
      <w:tr w:rsidR="007A2EFA" w:rsidRPr="00192F4D" w14:paraId="41D40323"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6B05ABFA" w14:textId="77777777" w:rsidR="007A2EFA" w:rsidRPr="00192F4D" w:rsidRDefault="007A2EFA" w:rsidP="007A2EFA">
            <w:pPr>
              <w:rPr>
                <w:bCs/>
                <w:sz w:val="20"/>
                <w:szCs w:val="20"/>
                <w:lang w:val="lv-LV"/>
              </w:rPr>
            </w:pPr>
            <w:r w:rsidRPr="00192F4D">
              <w:rPr>
                <w:bCs/>
                <w:sz w:val="20"/>
                <w:szCs w:val="20"/>
                <w:lang w:val="lv-LV"/>
              </w:rPr>
              <w:t>Viļņa garuma stabilizācija: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3A37BDF" w14:textId="77777777" w:rsidR="007A2EFA" w:rsidRPr="00192F4D" w:rsidRDefault="007A2EFA" w:rsidP="007A2EFA">
            <w:pPr>
              <w:rPr>
                <w:bCs/>
                <w:sz w:val="20"/>
                <w:szCs w:val="20"/>
              </w:rPr>
            </w:pPr>
            <w:r w:rsidRPr="00192F4D">
              <w:rPr>
                <w:bCs/>
                <w:sz w:val="20"/>
                <w:szCs w:val="20"/>
              </w:rPr>
              <w:t>Dinamiska, izmantojot pilna diapazona iebūvētās neona lampas vai ekvivalenta references spektru</w:t>
            </w:r>
          </w:p>
        </w:tc>
      </w:tr>
      <w:tr w:rsidR="007A2EFA" w:rsidRPr="00BA0866" w14:paraId="0B51384D"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7D89297B" w14:textId="77777777" w:rsidR="007A2EFA" w:rsidRPr="00192F4D" w:rsidRDefault="007A2EFA" w:rsidP="007A2EFA">
            <w:pPr>
              <w:rPr>
                <w:bCs/>
                <w:sz w:val="20"/>
                <w:szCs w:val="20"/>
                <w:lang w:val="lv-LV"/>
              </w:rPr>
            </w:pPr>
            <w:r w:rsidRPr="00192F4D">
              <w:rPr>
                <w:bCs/>
                <w:sz w:val="20"/>
                <w:szCs w:val="20"/>
                <w:lang w:val="lv-LV"/>
              </w:rPr>
              <w:t>Plazmas degļa un paraugu ievadīšanas moduļa regulēšana: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20956BC" w14:textId="77777777" w:rsidR="007A2EFA" w:rsidRPr="00192F4D" w:rsidRDefault="007A2EFA" w:rsidP="007A2EFA">
            <w:pPr>
              <w:rPr>
                <w:bCs/>
                <w:sz w:val="20"/>
                <w:szCs w:val="20"/>
                <w:lang w:val="lv-LV"/>
              </w:rPr>
            </w:pPr>
            <w:r w:rsidRPr="00192F4D">
              <w:rPr>
                <w:bCs/>
                <w:sz w:val="20"/>
                <w:szCs w:val="20"/>
                <w:lang w:val="lv-LV"/>
              </w:rPr>
              <w:t>Iedegtas plazmas stāvoklī maksimālai jutības justēšanai dažādām paraugu matricēm</w:t>
            </w:r>
          </w:p>
        </w:tc>
      </w:tr>
    </w:tbl>
    <w:p w14:paraId="45E998D2" w14:textId="77777777" w:rsidR="007A2EFA" w:rsidRPr="00192F4D" w:rsidRDefault="007A2EFA" w:rsidP="001F6475">
      <w:pPr>
        <w:rPr>
          <w:bCs/>
          <w:sz w:val="20"/>
          <w:szCs w:val="20"/>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480"/>
      </w:tblGrid>
      <w:tr w:rsidR="007A2EFA" w:rsidRPr="00192F4D" w14:paraId="56B217F8"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2D9888A2" w14:textId="77777777" w:rsidR="007A2EFA" w:rsidRPr="00192F4D" w:rsidRDefault="007A2EFA" w:rsidP="007A2EFA">
            <w:pPr>
              <w:keepNext/>
              <w:keepLines/>
              <w:rPr>
                <w:sz w:val="20"/>
                <w:szCs w:val="20"/>
                <w:lang w:val="lv-LV"/>
              </w:rPr>
            </w:pPr>
            <w:r w:rsidRPr="00192F4D">
              <w:rPr>
                <w:sz w:val="20"/>
                <w:szCs w:val="20"/>
                <w:lang w:val="lv-LV"/>
              </w:rPr>
              <w:lastRenderedPageBreak/>
              <w:t>Plazmas virziens: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FBE683F" w14:textId="77777777" w:rsidR="007A2EFA" w:rsidRPr="00192F4D" w:rsidRDefault="007A2EFA" w:rsidP="007A2EFA">
            <w:pPr>
              <w:keepNext/>
              <w:keepLines/>
              <w:outlineLvl w:val="5"/>
              <w:rPr>
                <w:bCs/>
                <w:sz w:val="20"/>
                <w:szCs w:val="20"/>
                <w:lang w:val="lv-LV"/>
              </w:rPr>
            </w:pPr>
            <w:r w:rsidRPr="00192F4D">
              <w:rPr>
                <w:bCs/>
                <w:sz w:val="20"/>
                <w:szCs w:val="20"/>
                <w:lang w:val="lv-LV"/>
              </w:rPr>
              <w:t>Duāls (gan aksiāls, gan radiāls)</w:t>
            </w:r>
          </w:p>
        </w:tc>
      </w:tr>
      <w:tr w:rsidR="007A2EFA" w:rsidRPr="00192F4D" w14:paraId="3474D76D" w14:textId="77777777" w:rsidTr="007A2EFA">
        <w:trPr>
          <w:cantSplit/>
          <w:trHeight w:val="381"/>
        </w:trPr>
        <w:tc>
          <w:tcPr>
            <w:tcW w:w="2808" w:type="dxa"/>
            <w:vMerge w:val="restart"/>
            <w:tcBorders>
              <w:top w:val="single" w:sz="4" w:space="0" w:color="auto"/>
              <w:left w:val="single" w:sz="4" w:space="0" w:color="auto"/>
              <w:right w:val="single" w:sz="4" w:space="0" w:color="auto"/>
            </w:tcBorders>
          </w:tcPr>
          <w:p w14:paraId="094E7231" w14:textId="77777777" w:rsidR="007A2EFA" w:rsidRPr="00192F4D" w:rsidRDefault="007A2EFA" w:rsidP="007A2EFA">
            <w:pPr>
              <w:keepNext/>
              <w:keepLines/>
              <w:rPr>
                <w:sz w:val="20"/>
                <w:szCs w:val="20"/>
                <w:lang w:val="lv-LV"/>
              </w:rPr>
            </w:pPr>
            <w:r w:rsidRPr="00192F4D">
              <w:rPr>
                <w:sz w:val="20"/>
                <w:szCs w:val="20"/>
                <w:lang w:val="lv-LV"/>
              </w:rPr>
              <w:t>Plazmas virziena maiņa: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17F8743" w14:textId="77777777" w:rsidR="007A2EFA" w:rsidRPr="00192F4D" w:rsidRDefault="007A2EFA" w:rsidP="007A2EFA">
            <w:pPr>
              <w:keepNext/>
              <w:keepLines/>
              <w:outlineLvl w:val="5"/>
              <w:rPr>
                <w:bCs/>
                <w:sz w:val="20"/>
                <w:szCs w:val="20"/>
              </w:rPr>
            </w:pPr>
            <w:r w:rsidRPr="00192F4D">
              <w:rPr>
                <w:sz w:val="20"/>
                <w:szCs w:val="20"/>
              </w:rPr>
              <w:t>ar programmnodrošinājumu, fiziski nemainot plazmas degļa stāvokli</w:t>
            </w:r>
          </w:p>
        </w:tc>
      </w:tr>
      <w:tr w:rsidR="007A2EFA" w:rsidRPr="00BA0866" w14:paraId="6CBC8738" w14:textId="77777777" w:rsidTr="007A2EFA">
        <w:trPr>
          <w:cantSplit/>
          <w:trHeight w:val="380"/>
        </w:trPr>
        <w:tc>
          <w:tcPr>
            <w:tcW w:w="2808" w:type="dxa"/>
            <w:vMerge/>
            <w:tcBorders>
              <w:left w:val="single" w:sz="4" w:space="0" w:color="auto"/>
              <w:bottom w:val="single" w:sz="4" w:space="0" w:color="auto"/>
              <w:right w:val="single" w:sz="4" w:space="0" w:color="auto"/>
            </w:tcBorders>
          </w:tcPr>
          <w:p w14:paraId="01795262"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65A2EA7" w14:textId="77777777" w:rsidR="007A2EFA" w:rsidRPr="00192F4D" w:rsidRDefault="007A2EFA" w:rsidP="007A2EFA">
            <w:pPr>
              <w:keepNext/>
              <w:keepLines/>
              <w:outlineLvl w:val="5"/>
              <w:rPr>
                <w:sz w:val="20"/>
                <w:szCs w:val="20"/>
                <w:lang w:val="lv-LV"/>
              </w:rPr>
            </w:pPr>
            <w:r w:rsidRPr="00192F4D">
              <w:rPr>
                <w:sz w:val="20"/>
                <w:szCs w:val="20"/>
                <w:lang w:val="lv-LV"/>
              </w:rPr>
              <w:t>Abu plazmas virzienu izmantošana vienā un tai pašā analīzē un metodē, nepārtraucot analīzes gaitu</w:t>
            </w:r>
          </w:p>
        </w:tc>
      </w:tr>
      <w:tr w:rsidR="007A2EFA" w:rsidRPr="00192F4D" w14:paraId="6F01C0ED" w14:textId="77777777" w:rsidTr="007A2EFA">
        <w:trPr>
          <w:cantSplit/>
          <w:trHeight w:val="101"/>
        </w:trPr>
        <w:tc>
          <w:tcPr>
            <w:tcW w:w="2808" w:type="dxa"/>
            <w:vMerge w:val="restart"/>
            <w:tcBorders>
              <w:top w:val="single" w:sz="4" w:space="0" w:color="auto"/>
              <w:left w:val="single" w:sz="4" w:space="0" w:color="auto"/>
              <w:right w:val="single" w:sz="4" w:space="0" w:color="auto"/>
            </w:tcBorders>
          </w:tcPr>
          <w:p w14:paraId="179C70C9" w14:textId="77777777" w:rsidR="007A2EFA" w:rsidRPr="00192F4D" w:rsidRDefault="007A2EFA" w:rsidP="007A2EFA">
            <w:pPr>
              <w:keepNext/>
              <w:keepLines/>
              <w:rPr>
                <w:sz w:val="20"/>
                <w:szCs w:val="20"/>
                <w:lang w:val="lv-LV"/>
              </w:rPr>
            </w:pPr>
            <w:r w:rsidRPr="00192F4D">
              <w:rPr>
                <w:sz w:val="20"/>
                <w:szCs w:val="20"/>
                <w:lang w:val="lv-LV"/>
              </w:rPr>
              <w:t>Plazmas ieslēgšana un izslēgšana: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79F8D6F" w14:textId="77777777" w:rsidR="007A2EFA" w:rsidRPr="00192F4D" w:rsidRDefault="007A2EFA" w:rsidP="007A2EFA">
            <w:pPr>
              <w:keepNext/>
              <w:keepLines/>
              <w:outlineLvl w:val="5"/>
              <w:rPr>
                <w:bCs/>
                <w:sz w:val="20"/>
                <w:szCs w:val="20"/>
                <w:lang w:val="lv-LV"/>
              </w:rPr>
            </w:pPr>
            <w:r w:rsidRPr="00192F4D">
              <w:rPr>
                <w:bCs/>
                <w:sz w:val="20"/>
                <w:szCs w:val="20"/>
                <w:lang w:val="lv-LV"/>
              </w:rPr>
              <w:t>Automātiski, izmantojot programmnodrošināšanu</w:t>
            </w:r>
          </w:p>
        </w:tc>
      </w:tr>
      <w:tr w:rsidR="007A2EFA" w:rsidRPr="00BA0866" w14:paraId="262CA521" w14:textId="77777777" w:rsidTr="007A2EFA">
        <w:trPr>
          <w:cantSplit/>
          <w:trHeight w:val="101"/>
        </w:trPr>
        <w:tc>
          <w:tcPr>
            <w:tcW w:w="2808" w:type="dxa"/>
            <w:vMerge/>
            <w:tcBorders>
              <w:left w:val="single" w:sz="4" w:space="0" w:color="auto"/>
              <w:right w:val="single" w:sz="4" w:space="0" w:color="auto"/>
            </w:tcBorders>
          </w:tcPr>
          <w:p w14:paraId="315329A0"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E70BDC2" w14:textId="77777777" w:rsidR="007A2EFA" w:rsidRPr="00192F4D" w:rsidRDefault="007A2EFA" w:rsidP="007A2EFA">
            <w:pPr>
              <w:keepNext/>
              <w:keepLines/>
              <w:outlineLvl w:val="5"/>
              <w:rPr>
                <w:bCs/>
                <w:sz w:val="20"/>
                <w:szCs w:val="20"/>
                <w:lang w:val="lv-LV"/>
              </w:rPr>
            </w:pPr>
            <w:r w:rsidRPr="00192F4D">
              <w:rPr>
                <w:bCs/>
                <w:sz w:val="20"/>
                <w:szCs w:val="20"/>
                <w:lang w:val="lv-LV"/>
              </w:rPr>
              <w:t>Automātiska ieslēgšana lietotāja noteiktā laikā</w:t>
            </w:r>
          </w:p>
        </w:tc>
      </w:tr>
      <w:tr w:rsidR="007A2EFA" w:rsidRPr="00192F4D" w14:paraId="7F5C88F6" w14:textId="77777777" w:rsidTr="007A2EFA">
        <w:trPr>
          <w:cantSplit/>
          <w:trHeight w:val="101"/>
        </w:trPr>
        <w:tc>
          <w:tcPr>
            <w:tcW w:w="2808" w:type="dxa"/>
            <w:vMerge/>
            <w:tcBorders>
              <w:left w:val="single" w:sz="4" w:space="0" w:color="auto"/>
              <w:bottom w:val="single" w:sz="4" w:space="0" w:color="auto"/>
              <w:right w:val="single" w:sz="4" w:space="0" w:color="auto"/>
            </w:tcBorders>
          </w:tcPr>
          <w:p w14:paraId="19C79AD0"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98ADD67" w14:textId="77777777" w:rsidR="007A2EFA" w:rsidRPr="00192F4D" w:rsidRDefault="007A2EFA" w:rsidP="007A2EFA">
            <w:pPr>
              <w:keepNext/>
              <w:keepLines/>
              <w:outlineLvl w:val="5"/>
              <w:rPr>
                <w:bCs/>
                <w:sz w:val="20"/>
                <w:szCs w:val="20"/>
                <w:lang w:val="lv-LV"/>
              </w:rPr>
            </w:pPr>
            <w:r w:rsidRPr="00192F4D">
              <w:rPr>
                <w:bCs/>
                <w:sz w:val="20"/>
                <w:szCs w:val="20"/>
                <w:lang w:val="lv-LV"/>
              </w:rPr>
              <w:t>Automatiska izslēgšana analīzes beigās</w:t>
            </w:r>
          </w:p>
        </w:tc>
      </w:tr>
      <w:tr w:rsidR="007A2EFA" w:rsidRPr="00192F4D" w14:paraId="30B48D7D"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1BFF4FB0" w14:textId="77777777" w:rsidR="007A2EFA" w:rsidRPr="00192F4D" w:rsidRDefault="007A2EFA" w:rsidP="007A2EFA">
            <w:pPr>
              <w:keepNext/>
              <w:keepLines/>
              <w:rPr>
                <w:sz w:val="20"/>
                <w:szCs w:val="20"/>
                <w:lang w:val="lv-LV"/>
              </w:rPr>
            </w:pPr>
            <w:r w:rsidRPr="00192F4D">
              <w:rPr>
                <w:sz w:val="20"/>
                <w:szCs w:val="20"/>
                <w:lang w:val="lv-LV"/>
              </w:rPr>
              <w:t>Argona patēriņš plazmai:</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CA0D267" w14:textId="77777777" w:rsidR="007A2EFA" w:rsidRPr="00192F4D" w:rsidRDefault="007A2EFA" w:rsidP="007A2EFA">
            <w:pPr>
              <w:keepNext/>
              <w:keepLines/>
              <w:outlineLvl w:val="5"/>
              <w:rPr>
                <w:bCs/>
                <w:sz w:val="20"/>
                <w:szCs w:val="20"/>
                <w:lang w:val="lv-LV"/>
              </w:rPr>
            </w:pPr>
            <w:r w:rsidRPr="00192F4D">
              <w:rPr>
                <w:bCs/>
                <w:sz w:val="20"/>
                <w:szCs w:val="20"/>
                <w:lang w:val="lv-LV"/>
              </w:rPr>
              <w:t>Ne vairāk kā 8 litri/minūtē</w:t>
            </w:r>
          </w:p>
        </w:tc>
      </w:tr>
      <w:tr w:rsidR="007A2EFA" w:rsidRPr="00192F4D" w14:paraId="56318C46"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19A4C69C" w14:textId="77777777" w:rsidR="007A2EFA" w:rsidRPr="00192F4D" w:rsidRDefault="007A2EFA" w:rsidP="007A2EFA">
            <w:pPr>
              <w:keepNext/>
              <w:keepLines/>
              <w:rPr>
                <w:sz w:val="20"/>
                <w:szCs w:val="20"/>
                <w:lang w:val="lv-LV"/>
              </w:rPr>
            </w:pPr>
            <w:r w:rsidRPr="00192F4D">
              <w:rPr>
                <w:sz w:val="20"/>
                <w:szCs w:val="20"/>
                <w:lang w:val="lv-LV"/>
              </w:rPr>
              <w:t>Iebūvēta krāsu videokamera:</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1640C1D" w14:textId="77777777" w:rsidR="007A2EFA" w:rsidRPr="00192F4D" w:rsidRDefault="007A2EFA" w:rsidP="007A2EFA">
            <w:pPr>
              <w:keepNext/>
              <w:keepLines/>
              <w:outlineLvl w:val="5"/>
              <w:rPr>
                <w:bCs/>
                <w:sz w:val="20"/>
                <w:szCs w:val="20"/>
                <w:lang w:val="lv-LV"/>
              </w:rPr>
            </w:pPr>
            <w:r w:rsidRPr="00192F4D">
              <w:rPr>
                <w:bCs/>
                <w:sz w:val="20"/>
                <w:szCs w:val="20"/>
                <w:lang w:val="lv-LV"/>
              </w:rPr>
              <w:t xml:space="preserve">Nepātrauktam plazmas stāvokļa monitoringam analīzes laikā </w:t>
            </w:r>
          </w:p>
        </w:tc>
      </w:tr>
      <w:tr w:rsidR="007A2EFA" w:rsidRPr="00192F4D" w14:paraId="39273DCC"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45DF4E2B" w14:textId="77777777" w:rsidR="007A2EFA" w:rsidRPr="00192F4D" w:rsidRDefault="007A2EFA" w:rsidP="007A2EFA">
            <w:pPr>
              <w:keepNext/>
              <w:keepLines/>
              <w:rPr>
                <w:sz w:val="20"/>
                <w:szCs w:val="20"/>
                <w:lang w:val="lv-LV"/>
              </w:rPr>
            </w:pPr>
            <w:r w:rsidRPr="00192F4D">
              <w:rPr>
                <w:sz w:val="20"/>
                <w:szCs w:val="20"/>
                <w:lang w:val="lv-LV"/>
              </w:rPr>
              <w:t>Deglis: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2C6A150" w14:textId="77777777" w:rsidR="007A2EFA" w:rsidRPr="00192F4D" w:rsidRDefault="007A2EFA" w:rsidP="007A2EFA">
            <w:pPr>
              <w:keepNext/>
              <w:keepLines/>
              <w:outlineLvl w:val="5"/>
              <w:rPr>
                <w:bCs/>
                <w:sz w:val="20"/>
                <w:szCs w:val="20"/>
                <w:lang w:val="lv-LV"/>
              </w:rPr>
            </w:pPr>
            <w:r w:rsidRPr="00192F4D">
              <w:rPr>
                <w:bCs/>
                <w:sz w:val="20"/>
                <w:szCs w:val="20"/>
                <w:lang w:val="lv-LV"/>
              </w:rPr>
              <w:t>izjaucams, sastāv no viengabala kvarca caurulītes plazmas un palīggāzes padevei</w:t>
            </w:r>
          </w:p>
        </w:tc>
      </w:tr>
      <w:tr w:rsidR="007A2EFA" w:rsidRPr="00BA0866" w14:paraId="5BF2EB4B"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317A9CBE" w14:textId="77777777" w:rsidR="007A2EFA" w:rsidRPr="00192F4D" w:rsidRDefault="007A2EFA" w:rsidP="007A2EFA">
            <w:pPr>
              <w:keepNext/>
              <w:keepLines/>
              <w:rPr>
                <w:sz w:val="20"/>
                <w:szCs w:val="20"/>
                <w:lang w:val="lv-LV"/>
              </w:rPr>
            </w:pPr>
            <w:r w:rsidRPr="00192F4D">
              <w:rPr>
                <w:sz w:val="20"/>
                <w:szCs w:val="20"/>
                <w:lang w:val="lv-LV"/>
              </w:rPr>
              <w:t>Saspiestā gaisa padeve:</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7DBF280" w14:textId="77777777" w:rsidR="007A2EFA" w:rsidRPr="00192F4D" w:rsidRDefault="007A2EFA" w:rsidP="007A2EFA">
            <w:pPr>
              <w:keepNext/>
              <w:keepLines/>
              <w:rPr>
                <w:sz w:val="20"/>
                <w:szCs w:val="20"/>
                <w:lang w:val="lv-LV"/>
              </w:rPr>
            </w:pPr>
            <w:r w:rsidRPr="00192F4D">
              <w:rPr>
                <w:sz w:val="20"/>
                <w:szCs w:val="20"/>
                <w:lang w:val="lv-LV"/>
              </w:rPr>
              <w:t xml:space="preserve">plazmas lāpas aukstā gala nogriešanai, lai samazinātu pašabsorbciju un fizikālos traucējumus </w:t>
            </w:r>
          </w:p>
        </w:tc>
      </w:tr>
      <w:tr w:rsidR="007A2EFA" w:rsidRPr="00192F4D" w14:paraId="32EA3C78"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11399170" w14:textId="77777777" w:rsidR="007A2EFA" w:rsidRPr="00192F4D" w:rsidRDefault="007A2EFA" w:rsidP="007A2EFA">
            <w:pPr>
              <w:keepNext/>
              <w:keepLines/>
              <w:rPr>
                <w:sz w:val="20"/>
                <w:szCs w:val="20"/>
                <w:lang w:val="lv-LV"/>
              </w:rPr>
            </w:pPr>
            <w:r w:rsidRPr="00192F4D">
              <w:rPr>
                <w:sz w:val="20"/>
                <w:szCs w:val="20"/>
                <w:lang w:val="lv-LV"/>
              </w:rPr>
              <w:t>RF ģenerators:</w:t>
            </w:r>
          </w:p>
          <w:p w14:paraId="688D2C75"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AEF7C3E" w14:textId="77777777" w:rsidR="007A2EFA" w:rsidRPr="00192F4D" w:rsidRDefault="007A2EFA" w:rsidP="00A66925">
            <w:pPr>
              <w:keepNext/>
              <w:keepLines/>
              <w:numPr>
                <w:ilvl w:val="0"/>
                <w:numId w:val="18"/>
              </w:numPr>
              <w:ind w:left="252" w:hanging="252"/>
              <w:rPr>
                <w:sz w:val="20"/>
                <w:szCs w:val="20"/>
                <w:lang w:val="lv-LV"/>
              </w:rPr>
            </w:pPr>
            <w:r w:rsidRPr="00192F4D">
              <w:rPr>
                <w:sz w:val="20"/>
                <w:szCs w:val="20"/>
                <w:lang w:val="lv-LV"/>
              </w:rPr>
              <w:t xml:space="preserve">brīvas darbības („free running”) </w:t>
            </w:r>
          </w:p>
          <w:p w14:paraId="207E140B" w14:textId="77777777" w:rsidR="007A2EFA" w:rsidRPr="00192F4D" w:rsidRDefault="007A2EFA" w:rsidP="00A66925">
            <w:pPr>
              <w:keepNext/>
              <w:keepLines/>
              <w:numPr>
                <w:ilvl w:val="0"/>
                <w:numId w:val="18"/>
              </w:numPr>
              <w:ind w:left="252" w:hanging="252"/>
              <w:rPr>
                <w:sz w:val="20"/>
                <w:szCs w:val="20"/>
                <w:lang w:val="lv-LV"/>
              </w:rPr>
            </w:pPr>
            <w:r w:rsidRPr="00192F4D">
              <w:rPr>
                <w:sz w:val="20"/>
                <w:szCs w:val="20"/>
                <w:lang w:val="lv-LV"/>
              </w:rPr>
              <w:t>frekvence: vismaz 40 MHz</w:t>
            </w:r>
          </w:p>
          <w:p w14:paraId="1FD3A258" w14:textId="77777777" w:rsidR="007A2EFA" w:rsidRPr="00192F4D" w:rsidRDefault="007A2EFA" w:rsidP="00A66925">
            <w:pPr>
              <w:keepNext/>
              <w:keepLines/>
              <w:numPr>
                <w:ilvl w:val="0"/>
                <w:numId w:val="18"/>
              </w:numPr>
              <w:ind w:left="252" w:hanging="252"/>
              <w:rPr>
                <w:sz w:val="20"/>
                <w:szCs w:val="20"/>
                <w:lang w:val="lv-LV"/>
              </w:rPr>
            </w:pPr>
            <w:r w:rsidRPr="00192F4D">
              <w:rPr>
                <w:sz w:val="20"/>
                <w:szCs w:val="20"/>
                <w:lang w:val="lv-LV"/>
              </w:rPr>
              <w:t>pusvadītāju („solid state”) ģenerators</w:t>
            </w:r>
          </w:p>
          <w:p w14:paraId="1507D43A" w14:textId="77777777" w:rsidR="007A2EFA" w:rsidRPr="00192F4D" w:rsidRDefault="007A2EFA" w:rsidP="00A66925">
            <w:pPr>
              <w:keepNext/>
              <w:keepLines/>
              <w:numPr>
                <w:ilvl w:val="0"/>
                <w:numId w:val="18"/>
              </w:numPr>
              <w:ind w:left="252" w:hanging="252"/>
              <w:rPr>
                <w:sz w:val="20"/>
                <w:szCs w:val="20"/>
                <w:lang w:val="lv-LV"/>
              </w:rPr>
            </w:pPr>
            <w:r w:rsidRPr="00192F4D">
              <w:rPr>
                <w:sz w:val="20"/>
                <w:szCs w:val="20"/>
                <w:lang w:val="lv-LV"/>
              </w:rPr>
              <w:t>Jauda regulējama diapazonā vismaz no 750 – 1500 vatiem ar soli 1 W</w:t>
            </w:r>
          </w:p>
          <w:p w14:paraId="686568C5" w14:textId="77777777" w:rsidR="007A2EFA" w:rsidRPr="00192F4D" w:rsidRDefault="007A2EFA" w:rsidP="00A66925">
            <w:pPr>
              <w:keepNext/>
              <w:keepLines/>
              <w:numPr>
                <w:ilvl w:val="0"/>
                <w:numId w:val="18"/>
              </w:numPr>
              <w:ind w:left="252" w:hanging="252"/>
              <w:rPr>
                <w:sz w:val="20"/>
                <w:szCs w:val="20"/>
                <w:lang w:val="lv-LV"/>
              </w:rPr>
            </w:pPr>
            <w:r w:rsidRPr="00192F4D">
              <w:rPr>
                <w:sz w:val="20"/>
                <w:szCs w:val="20"/>
                <w:lang w:val="fr-FR"/>
              </w:rPr>
              <w:t>Jaudas efektivitāte ne mazāka par 80%</w:t>
            </w:r>
          </w:p>
          <w:p w14:paraId="15713425" w14:textId="77777777" w:rsidR="007A2EFA" w:rsidRPr="00192F4D" w:rsidRDefault="007A2EFA" w:rsidP="00A66925">
            <w:pPr>
              <w:keepNext/>
              <w:keepLines/>
              <w:numPr>
                <w:ilvl w:val="0"/>
                <w:numId w:val="18"/>
              </w:numPr>
              <w:ind w:left="252" w:hanging="252"/>
              <w:rPr>
                <w:sz w:val="20"/>
                <w:szCs w:val="20"/>
                <w:lang w:val="lv-LV"/>
              </w:rPr>
            </w:pPr>
            <w:r w:rsidRPr="00192F4D">
              <w:rPr>
                <w:sz w:val="20"/>
                <w:szCs w:val="20"/>
                <w:lang w:val="fr-FR"/>
              </w:rPr>
              <w:t>Atbilst EC un VDE 0871 Class B prasībām</w:t>
            </w:r>
          </w:p>
        </w:tc>
      </w:tr>
      <w:tr w:rsidR="007A2EFA" w:rsidRPr="00192F4D" w14:paraId="14A63E62" w14:textId="77777777" w:rsidTr="007A2EFA">
        <w:trPr>
          <w:cantSplit/>
          <w:trHeight w:val="126"/>
        </w:trPr>
        <w:tc>
          <w:tcPr>
            <w:tcW w:w="2808" w:type="dxa"/>
            <w:vMerge w:val="restart"/>
            <w:tcBorders>
              <w:top w:val="single" w:sz="4" w:space="0" w:color="auto"/>
              <w:left w:val="single" w:sz="4" w:space="0" w:color="auto"/>
              <w:right w:val="single" w:sz="4" w:space="0" w:color="auto"/>
            </w:tcBorders>
          </w:tcPr>
          <w:p w14:paraId="5F1E96F1" w14:textId="77777777" w:rsidR="007A2EFA" w:rsidRPr="00192F4D" w:rsidRDefault="007A2EFA" w:rsidP="007A2EFA">
            <w:pPr>
              <w:keepNext/>
              <w:keepLines/>
              <w:rPr>
                <w:sz w:val="20"/>
                <w:szCs w:val="20"/>
                <w:lang w:val="lv-LV"/>
              </w:rPr>
            </w:pPr>
            <w:r w:rsidRPr="00192F4D">
              <w:rPr>
                <w:sz w:val="20"/>
                <w:szCs w:val="20"/>
                <w:lang w:val="lv-LV"/>
              </w:rPr>
              <w:t>Autosamplers</w:t>
            </w:r>
          </w:p>
          <w:p w14:paraId="3391831A"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05F5755" w14:textId="77777777" w:rsidR="007A2EFA" w:rsidRPr="00192F4D" w:rsidRDefault="007A2EFA" w:rsidP="007A2EFA">
            <w:pPr>
              <w:keepNext/>
              <w:keepLines/>
              <w:rPr>
                <w:sz w:val="20"/>
                <w:szCs w:val="20"/>
                <w:lang w:val="lv-LV"/>
              </w:rPr>
            </w:pPr>
            <w:r w:rsidRPr="00192F4D">
              <w:rPr>
                <w:sz w:val="20"/>
                <w:szCs w:val="20"/>
                <w:lang w:val="lv-LV"/>
              </w:rPr>
              <w:t>autosamplera adatas vienlaicīga pārvietošana X-Y koordinātēs</w:t>
            </w:r>
          </w:p>
        </w:tc>
      </w:tr>
      <w:tr w:rsidR="007A2EFA" w:rsidRPr="00192F4D" w14:paraId="5C4CE676" w14:textId="77777777" w:rsidTr="007A2EFA">
        <w:trPr>
          <w:cantSplit/>
          <w:trHeight w:val="126"/>
        </w:trPr>
        <w:tc>
          <w:tcPr>
            <w:tcW w:w="2808" w:type="dxa"/>
            <w:vMerge/>
            <w:tcBorders>
              <w:left w:val="single" w:sz="4" w:space="0" w:color="auto"/>
              <w:right w:val="single" w:sz="4" w:space="0" w:color="auto"/>
            </w:tcBorders>
          </w:tcPr>
          <w:p w14:paraId="48B3FBA9"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BCA55DD" w14:textId="77777777" w:rsidR="007A2EFA" w:rsidRPr="00192F4D" w:rsidRDefault="007A2EFA" w:rsidP="007A2EFA">
            <w:pPr>
              <w:keepNext/>
              <w:keepLines/>
              <w:rPr>
                <w:sz w:val="20"/>
                <w:szCs w:val="20"/>
              </w:rPr>
            </w:pPr>
            <w:r w:rsidRPr="00192F4D">
              <w:rPr>
                <w:sz w:val="20"/>
                <w:szCs w:val="20"/>
              </w:rPr>
              <w:t>brīvas izvēles paraugu pozīcija</w:t>
            </w:r>
          </w:p>
        </w:tc>
      </w:tr>
      <w:tr w:rsidR="007A2EFA" w:rsidRPr="00192F4D" w14:paraId="4ACEFD0D" w14:textId="77777777" w:rsidTr="007A2EFA">
        <w:trPr>
          <w:cantSplit/>
          <w:trHeight w:val="126"/>
        </w:trPr>
        <w:tc>
          <w:tcPr>
            <w:tcW w:w="2808" w:type="dxa"/>
            <w:vMerge/>
            <w:tcBorders>
              <w:left w:val="single" w:sz="4" w:space="0" w:color="auto"/>
              <w:right w:val="single" w:sz="4" w:space="0" w:color="auto"/>
            </w:tcBorders>
          </w:tcPr>
          <w:p w14:paraId="0D321B48"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64D4789" w14:textId="77777777" w:rsidR="007A2EFA" w:rsidRPr="00192F4D" w:rsidRDefault="007A2EFA" w:rsidP="007A2EFA">
            <w:pPr>
              <w:keepNext/>
              <w:keepLines/>
              <w:rPr>
                <w:sz w:val="20"/>
                <w:szCs w:val="20"/>
              </w:rPr>
            </w:pPr>
            <w:r w:rsidRPr="00192F4D">
              <w:rPr>
                <w:sz w:val="20"/>
                <w:szCs w:val="20"/>
              </w:rPr>
              <w:t xml:space="preserve">komplektā ar statīviem: </w:t>
            </w:r>
          </w:p>
          <w:p w14:paraId="6DBE3D51" w14:textId="77777777" w:rsidR="007A2EFA" w:rsidRPr="00192F4D" w:rsidRDefault="007A2EFA" w:rsidP="00A66925">
            <w:pPr>
              <w:keepNext/>
              <w:keepLines/>
              <w:numPr>
                <w:ilvl w:val="1"/>
                <w:numId w:val="17"/>
              </w:numPr>
              <w:tabs>
                <w:tab w:val="num" w:pos="332"/>
              </w:tabs>
              <w:ind w:left="331"/>
              <w:rPr>
                <w:sz w:val="20"/>
                <w:szCs w:val="20"/>
              </w:rPr>
            </w:pPr>
            <w:r w:rsidRPr="00192F4D">
              <w:rPr>
                <w:sz w:val="20"/>
                <w:szCs w:val="20"/>
              </w:rPr>
              <w:t xml:space="preserve">vismaz 140 pozīcijas, ne mazāk kā 15 ml tilpums </w:t>
            </w:r>
          </w:p>
          <w:p w14:paraId="36433181" w14:textId="77777777" w:rsidR="007A2EFA" w:rsidRPr="00192F4D" w:rsidRDefault="007A2EFA" w:rsidP="00A66925">
            <w:pPr>
              <w:keepNext/>
              <w:keepLines/>
              <w:numPr>
                <w:ilvl w:val="1"/>
                <w:numId w:val="17"/>
              </w:numPr>
              <w:tabs>
                <w:tab w:val="num" w:pos="332"/>
              </w:tabs>
              <w:ind w:left="331"/>
              <w:rPr>
                <w:sz w:val="20"/>
                <w:szCs w:val="20"/>
              </w:rPr>
            </w:pPr>
            <w:r w:rsidRPr="00192F4D">
              <w:rPr>
                <w:sz w:val="20"/>
                <w:szCs w:val="20"/>
              </w:rPr>
              <w:t>vismaz 8 pozīcijas, ne mazāk kā 50 ml tilpums</w:t>
            </w:r>
          </w:p>
        </w:tc>
      </w:tr>
      <w:tr w:rsidR="007A2EFA" w:rsidRPr="00192F4D" w14:paraId="219669C5" w14:textId="77777777" w:rsidTr="007A2EFA">
        <w:trPr>
          <w:cantSplit/>
          <w:trHeight w:val="126"/>
        </w:trPr>
        <w:tc>
          <w:tcPr>
            <w:tcW w:w="2808" w:type="dxa"/>
            <w:vMerge/>
            <w:tcBorders>
              <w:left w:val="single" w:sz="4" w:space="0" w:color="auto"/>
              <w:bottom w:val="single" w:sz="4" w:space="0" w:color="auto"/>
              <w:right w:val="single" w:sz="4" w:space="0" w:color="auto"/>
            </w:tcBorders>
          </w:tcPr>
          <w:p w14:paraId="01CEB7BD"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26B833B" w14:textId="77777777" w:rsidR="007A2EFA" w:rsidRPr="00192F4D" w:rsidRDefault="007A2EFA" w:rsidP="007A2EFA">
            <w:pPr>
              <w:keepNext/>
              <w:keepLines/>
              <w:rPr>
                <w:sz w:val="20"/>
                <w:szCs w:val="20"/>
              </w:rPr>
            </w:pPr>
            <w:r w:rsidRPr="00192F4D">
              <w:rPr>
                <w:sz w:val="20"/>
                <w:szCs w:val="20"/>
              </w:rPr>
              <w:t>iespēja izmantot paraugu mēģenes ar tilpumu 50 ml</w:t>
            </w:r>
          </w:p>
        </w:tc>
      </w:tr>
      <w:tr w:rsidR="007A2EFA" w:rsidRPr="00192F4D" w14:paraId="2C425999"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2264745F" w14:textId="77777777" w:rsidR="007A2EFA" w:rsidRPr="00192F4D" w:rsidRDefault="007A2EFA" w:rsidP="007A2EFA">
            <w:pPr>
              <w:keepNext/>
              <w:keepLines/>
              <w:rPr>
                <w:sz w:val="20"/>
                <w:szCs w:val="20"/>
                <w:lang w:val="lv-LV"/>
              </w:rPr>
            </w:pPr>
            <w:r w:rsidRPr="00192F4D">
              <w:rPr>
                <w:sz w:val="20"/>
                <w:szCs w:val="20"/>
                <w:lang w:val="lv-LV"/>
              </w:rPr>
              <w:t>Komplektācija:</w:t>
            </w:r>
          </w:p>
          <w:p w14:paraId="02D13722" w14:textId="77777777" w:rsidR="007A2EFA" w:rsidRPr="00192F4D" w:rsidRDefault="007A2EFA" w:rsidP="007A2EFA">
            <w:pPr>
              <w:keepNext/>
              <w:keepLines/>
              <w:rPr>
                <w:sz w:val="20"/>
                <w:szCs w:val="20"/>
                <w:lang w:val="lv-LV"/>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F3CC5EE" w14:textId="77777777" w:rsidR="007A2EFA" w:rsidRPr="00192F4D" w:rsidRDefault="007A2EFA" w:rsidP="00A66925">
            <w:pPr>
              <w:keepNext/>
              <w:keepLines/>
              <w:numPr>
                <w:ilvl w:val="0"/>
                <w:numId w:val="18"/>
              </w:numPr>
              <w:rPr>
                <w:sz w:val="20"/>
                <w:szCs w:val="20"/>
                <w:lang w:val="lv-LV"/>
              </w:rPr>
            </w:pPr>
            <w:r w:rsidRPr="00192F4D">
              <w:rPr>
                <w:sz w:val="20"/>
                <w:szCs w:val="20"/>
                <w:lang w:val="lv-LV"/>
              </w:rPr>
              <w:t>Spektrometrs</w:t>
            </w:r>
          </w:p>
          <w:p w14:paraId="4982063E" w14:textId="77777777" w:rsidR="007A2EFA" w:rsidRPr="00192F4D" w:rsidRDefault="007A2EFA" w:rsidP="00A66925">
            <w:pPr>
              <w:keepNext/>
              <w:keepLines/>
              <w:numPr>
                <w:ilvl w:val="0"/>
                <w:numId w:val="18"/>
              </w:numPr>
              <w:rPr>
                <w:sz w:val="20"/>
                <w:szCs w:val="20"/>
                <w:lang w:val="lv-LV"/>
              </w:rPr>
            </w:pPr>
            <w:r w:rsidRPr="00192F4D">
              <w:rPr>
                <w:sz w:val="20"/>
                <w:szCs w:val="20"/>
                <w:lang w:val="lv-LV"/>
              </w:rPr>
              <w:t>Programmnodrošinājums</w:t>
            </w:r>
          </w:p>
          <w:p w14:paraId="1C364DA5" w14:textId="77777777" w:rsidR="007A2EFA" w:rsidRPr="00192F4D" w:rsidRDefault="007A2EFA" w:rsidP="00A66925">
            <w:pPr>
              <w:keepNext/>
              <w:keepLines/>
              <w:numPr>
                <w:ilvl w:val="0"/>
                <w:numId w:val="18"/>
              </w:numPr>
              <w:rPr>
                <w:sz w:val="20"/>
                <w:szCs w:val="20"/>
                <w:lang w:val="lv-LV"/>
              </w:rPr>
            </w:pPr>
            <w:r w:rsidRPr="00192F4D">
              <w:rPr>
                <w:sz w:val="20"/>
                <w:szCs w:val="20"/>
                <w:lang w:val="lv-LV"/>
              </w:rPr>
              <w:t>Dators, monitors, printeris</w:t>
            </w:r>
          </w:p>
          <w:p w14:paraId="6A4D739A" w14:textId="77777777" w:rsidR="007A2EFA" w:rsidRPr="00192F4D" w:rsidRDefault="007A2EFA" w:rsidP="00A66925">
            <w:pPr>
              <w:keepNext/>
              <w:keepLines/>
              <w:numPr>
                <w:ilvl w:val="0"/>
                <w:numId w:val="18"/>
              </w:numPr>
              <w:rPr>
                <w:sz w:val="20"/>
                <w:szCs w:val="20"/>
                <w:lang w:val="lv-LV"/>
              </w:rPr>
            </w:pPr>
            <w:r w:rsidRPr="00192F4D">
              <w:rPr>
                <w:sz w:val="20"/>
                <w:szCs w:val="20"/>
                <w:lang w:val="lv-LV"/>
              </w:rPr>
              <w:t>Recirkulācijas dzesētājs</w:t>
            </w:r>
          </w:p>
          <w:p w14:paraId="3858D1C8" w14:textId="77777777" w:rsidR="007A2EFA" w:rsidRPr="00192F4D" w:rsidRDefault="007A2EFA" w:rsidP="00A66925">
            <w:pPr>
              <w:keepNext/>
              <w:keepLines/>
              <w:numPr>
                <w:ilvl w:val="0"/>
                <w:numId w:val="18"/>
              </w:numPr>
              <w:rPr>
                <w:sz w:val="20"/>
                <w:szCs w:val="20"/>
                <w:lang w:val="lv-LV"/>
              </w:rPr>
            </w:pPr>
            <w:r w:rsidRPr="00192F4D">
              <w:rPr>
                <w:sz w:val="20"/>
                <w:szCs w:val="20"/>
                <w:lang w:val="lv-LV"/>
              </w:rPr>
              <w:t>Gaisa kompresors ar žāvētāju</w:t>
            </w:r>
          </w:p>
          <w:p w14:paraId="4274C2A4" w14:textId="77777777" w:rsidR="007A2EFA" w:rsidRPr="00192F4D" w:rsidRDefault="007A2EFA" w:rsidP="00A66925">
            <w:pPr>
              <w:keepNext/>
              <w:keepLines/>
              <w:numPr>
                <w:ilvl w:val="0"/>
                <w:numId w:val="18"/>
              </w:numPr>
              <w:rPr>
                <w:sz w:val="20"/>
                <w:szCs w:val="20"/>
                <w:lang w:val="lv-LV"/>
              </w:rPr>
            </w:pPr>
            <w:r w:rsidRPr="00192F4D">
              <w:rPr>
                <w:sz w:val="20"/>
                <w:szCs w:val="20"/>
                <w:lang w:val="lv-LV"/>
              </w:rPr>
              <w:t>Autosamplers</w:t>
            </w:r>
          </w:p>
          <w:p w14:paraId="145BF761" w14:textId="77777777" w:rsidR="007A2EFA" w:rsidRPr="00192F4D" w:rsidRDefault="007A2EFA" w:rsidP="00A66925">
            <w:pPr>
              <w:keepNext/>
              <w:keepLines/>
              <w:numPr>
                <w:ilvl w:val="0"/>
                <w:numId w:val="18"/>
              </w:numPr>
              <w:rPr>
                <w:sz w:val="20"/>
                <w:szCs w:val="20"/>
                <w:lang w:val="lv-LV"/>
              </w:rPr>
            </w:pPr>
            <w:r w:rsidRPr="00192F4D">
              <w:rPr>
                <w:sz w:val="20"/>
                <w:szCs w:val="20"/>
                <w:lang w:val="lv-LV"/>
              </w:rPr>
              <w:t xml:space="preserve">Multielementu standarts </w:t>
            </w:r>
          </w:p>
          <w:p w14:paraId="272E0A00" w14:textId="77777777" w:rsidR="007A2EFA" w:rsidRPr="00192F4D" w:rsidRDefault="007A2EFA" w:rsidP="00A66925">
            <w:pPr>
              <w:keepNext/>
              <w:keepLines/>
              <w:numPr>
                <w:ilvl w:val="0"/>
                <w:numId w:val="18"/>
              </w:numPr>
              <w:rPr>
                <w:sz w:val="20"/>
                <w:szCs w:val="20"/>
                <w:lang w:val="lv-LV"/>
              </w:rPr>
            </w:pPr>
            <w:r w:rsidRPr="00192F4D">
              <w:rPr>
                <w:sz w:val="20"/>
                <w:szCs w:val="20"/>
                <w:lang w:val="lv-LV"/>
              </w:rPr>
              <w:t>Uzstādīšanas un justēšanas piederumu komplekts</w:t>
            </w:r>
          </w:p>
        </w:tc>
      </w:tr>
      <w:tr w:rsidR="007A2EFA" w:rsidRPr="00192F4D" w14:paraId="67337222" w14:textId="77777777" w:rsidTr="007A2EFA">
        <w:trPr>
          <w:cantSplit/>
          <w:trHeight w:val="101"/>
        </w:trPr>
        <w:tc>
          <w:tcPr>
            <w:tcW w:w="2808" w:type="dxa"/>
            <w:tcBorders>
              <w:top w:val="single" w:sz="4" w:space="0" w:color="auto"/>
              <w:left w:val="single" w:sz="4" w:space="0" w:color="auto"/>
              <w:bottom w:val="single" w:sz="4" w:space="0" w:color="auto"/>
              <w:right w:val="single" w:sz="4" w:space="0" w:color="auto"/>
            </w:tcBorders>
          </w:tcPr>
          <w:p w14:paraId="087413E2" w14:textId="77777777" w:rsidR="007A2EFA" w:rsidRPr="00192F4D" w:rsidRDefault="007A2EFA" w:rsidP="007A2EFA">
            <w:pPr>
              <w:keepNext/>
              <w:keepLines/>
              <w:rPr>
                <w:sz w:val="20"/>
                <w:szCs w:val="20"/>
                <w:lang w:val="lv-LV"/>
              </w:rPr>
            </w:pPr>
            <w:r w:rsidRPr="00192F4D">
              <w:rPr>
                <w:sz w:val="20"/>
                <w:szCs w:val="20"/>
                <w:lang w:val="lv-LV"/>
              </w:rPr>
              <w:t>Garantijas laiks: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82B7BA6" w14:textId="77777777" w:rsidR="007A2EFA" w:rsidRPr="00192F4D" w:rsidRDefault="007A2EFA" w:rsidP="00A66925">
            <w:pPr>
              <w:keepNext/>
              <w:keepLines/>
              <w:numPr>
                <w:ilvl w:val="0"/>
                <w:numId w:val="18"/>
              </w:numPr>
              <w:rPr>
                <w:sz w:val="20"/>
                <w:szCs w:val="20"/>
                <w:lang w:val="lv-LV"/>
              </w:rPr>
            </w:pPr>
            <w:r w:rsidRPr="00192F4D">
              <w:rPr>
                <w:sz w:val="20"/>
                <w:szCs w:val="20"/>
                <w:lang w:val="lv-LV"/>
              </w:rPr>
              <w:t>Vismaz 2 gadi</w:t>
            </w:r>
          </w:p>
        </w:tc>
      </w:tr>
    </w:tbl>
    <w:p w14:paraId="3BAE7298" w14:textId="77777777" w:rsidR="001F6475" w:rsidRPr="001F6475" w:rsidRDefault="001F6475" w:rsidP="001F6475">
      <w:pPr>
        <w:rPr>
          <w:b/>
          <w:i/>
          <w:sz w:val="20"/>
          <w:szCs w:val="20"/>
          <w:lang w:val="lv-LV"/>
        </w:rPr>
      </w:pPr>
    </w:p>
    <w:p w14:paraId="2E6F0ECE" w14:textId="77777777" w:rsidR="001F6475" w:rsidRPr="001F6475" w:rsidRDefault="001F6475" w:rsidP="001F6475">
      <w:pPr>
        <w:ind w:left="-426"/>
        <w:jc w:val="both"/>
        <w:rPr>
          <w:sz w:val="20"/>
          <w:szCs w:val="20"/>
          <w:lang w:val="lv-LV"/>
        </w:rPr>
      </w:pPr>
      <w:r w:rsidRPr="001F6475">
        <w:rPr>
          <w:sz w:val="20"/>
          <w:szCs w:val="20"/>
          <w:lang w:val="lv-LV"/>
        </w:rPr>
        <w:t>* Pretendents norāda piedāvātās preces detalizētu aprakstu, tajā skaitā Preces tehniskos parametrus, ražotāju un modeli.</w:t>
      </w:r>
    </w:p>
    <w:p w14:paraId="7597C9A7" w14:textId="77777777" w:rsidR="001F6475" w:rsidRPr="001F6475" w:rsidRDefault="001F6475" w:rsidP="001F6475">
      <w:pPr>
        <w:ind w:left="-426"/>
        <w:jc w:val="both"/>
        <w:rPr>
          <w:sz w:val="20"/>
          <w:szCs w:val="20"/>
          <w:lang w:val="lv-LV"/>
        </w:rPr>
      </w:pPr>
      <w:r w:rsidRPr="001F6475">
        <w:rPr>
          <w:sz w:val="20"/>
          <w:szCs w:val="20"/>
          <w:lang w:val="lv-LV"/>
        </w:rPr>
        <w:t>Ja kādā no Preču aprakstiem ir minēts konkrēts kataloga numurs, zīmols vai specifisks Preču veids, Pretendents var piedāvāt Preci, kura ir ekvivalenta vai labāka Pasūtītāja norādītajām prasībām.</w:t>
      </w:r>
    </w:p>
    <w:p w14:paraId="5B1FFD2F" w14:textId="77777777" w:rsidR="002208CD" w:rsidRDefault="001F6475" w:rsidP="001F6475">
      <w:pPr>
        <w:ind w:left="-426"/>
        <w:jc w:val="both"/>
        <w:rPr>
          <w:sz w:val="20"/>
          <w:szCs w:val="20"/>
          <w:lang w:val="lv-LV"/>
        </w:rPr>
      </w:pPr>
      <w:r w:rsidRPr="001F6475">
        <w:rPr>
          <w:sz w:val="20"/>
          <w:szCs w:val="20"/>
          <w:lang w:val="lv-LV"/>
        </w:rPr>
        <w:t>Finanšu piedāvājumā jābūt iekļautām visām izmaksām, t.sk., piegādes izmaksām.</w:t>
      </w:r>
    </w:p>
    <w:p w14:paraId="7540D51A" w14:textId="77777777" w:rsidR="002208CD" w:rsidRDefault="002208CD">
      <w:pPr>
        <w:rPr>
          <w:sz w:val="20"/>
          <w:szCs w:val="20"/>
          <w:lang w:val="lv-LV"/>
        </w:rPr>
      </w:pPr>
      <w:r>
        <w:rPr>
          <w:sz w:val="20"/>
          <w:szCs w:val="20"/>
          <w:lang w:val="lv-LV"/>
        </w:rPr>
        <w:br w:type="page"/>
      </w:r>
    </w:p>
    <w:p w14:paraId="533C4F43" w14:textId="77777777" w:rsidR="001F6475" w:rsidRDefault="002208CD" w:rsidP="00091B08">
      <w:pPr>
        <w:ind w:left="-426"/>
        <w:jc w:val="center"/>
        <w:rPr>
          <w:rFonts w:ascii="Arial" w:hAnsi="Arial" w:cs="Arial"/>
          <w:color w:val="333333"/>
          <w:sz w:val="20"/>
          <w:szCs w:val="20"/>
          <w:shd w:val="clear" w:color="auto" w:fill="FFFFFF"/>
          <w:lang w:val="lv-LV"/>
        </w:rPr>
      </w:pPr>
      <w:r w:rsidRPr="002208CD">
        <w:rPr>
          <w:b/>
          <w:lang w:val="lv-LV"/>
        </w:rPr>
        <w:lastRenderedPageBreak/>
        <w:t xml:space="preserve">2. daļa - </w:t>
      </w:r>
      <w:r w:rsidR="00091B08" w:rsidRPr="00091B08">
        <w:rPr>
          <w:b/>
          <w:lang w:val="lv-LV"/>
        </w:rPr>
        <w:t>Mikroskopa stacijas komplektācijas piegāde LU Atomfizikas un spektroskopijas institūtam</w:t>
      </w:r>
    </w:p>
    <w:p w14:paraId="4BB9B141" w14:textId="77777777" w:rsidR="00091B08" w:rsidRPr="00091B08" w:rsidRDefault="00091B08" w:rsidP="00091B08">
      <w:pPr>
        <w:ind w:left="-426"/>
        <w:jc w:val="center"/>
        <w:rPr>
          <w:b/>
          <w:bCs/>
          <w:lang w:val="lv-LV"/>
        </w:rPr>
      </w:pPr>
    </w:p>
    <w:p w14:paraId="683327F1" w14:textId="5F440A1A" w:rsidR="00A712EB" w:rsidRDefault="001F6475" w:rsidP="00BE7305">
      <w:pPr>
        <w:spacing w:line="360" w:lineRule="auto"/>
        <w:ind w:left="-142"/>
        <w:contextualSpacing/>
        <w:rPr>
          <w:rFonts w:eastAsia="Calibri"/>
          <w:b/>
          <w:sz w:val="20"/>
          <w:szCs w:val="20"/>
        </w:rPr>
      </w:pPr>
      <w:r w:rsidRPr="00046535">
        <w:rPr>
          <w:b/>
          <w:bCs/>
          <w:lang w:val="lv-LV"/>
        </w:rPr>
        <w:t>CPV kods:</w:t>
      </w:r>
      <w:r w:rsidRPr="00046535">
        <w:rPr>
          <w:bCs/>
          <w:lang w:val="lv-LV"/>
        </w:rPr>
        <w:t xml:space="preserve"> </w:t>
      </w:r>
      <w:r w:rsidRPr="00046535">
        <w:t xml:space="preserve"> </w:t>
      </w:r>
      <w:r w:rsidR="005A383B">
        <w:t>38500000-0</w:t>
      </w:r>
      <w:r w:rsidR="00192F4D" w:rsidRPr="00192F4D">
        <w:rPr>
          <w:rFonts w:eastAsia="Calibri"/>
          <w:noProof/>
          <w:lang w:val="en-US"/>
        </w:rPr>
        <w:drawing>
          <wp:inline distT="0" distB="0" distL="0" distR="0" wp14:anchorId="6F1A4674" wp14:editId="5E0DC4BA">
            <wp:extent cx="6389370" cy="1422748"/>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9370" cy="1422748"/>
                    </a:xfrm>
                    <a:prstGeom prst="rect">
                      <a:avLst/>
                    </a:prstGeom>
                    <a:noFill/>
                    <a:ln>
                      <a:noFill/>
                    </a:ln>
                  </pic:spPr>
                </pic:pic>
              </a:graphicData>
            </a:graphic>
          </wp:inline>
        </w:drawing>
      </w:r>
    </w:p>
    <w:p w14:paraId="0D902611" w14:textId="77777777" w:rsidR="00A712EB" w:rsidRPr="00091B08" w:rsidRDefault="00A712EB" w:rsidP="00F06825">
      <w:pPr>
        <w:ind w:right="423"/>
        <w:rPr>
          <w:rFonts w:eastAsia="Calibri"/>
          <w:b/>
          <w:sz w:val="20"/>
          <w:szCs w:val="20"/>
        </w:rPr>
      </w:pPr>
    </w:p>
    <w:p w14:paraId="6E1101A9" w14:textId="77777777" w:rsidR="001F6475" w:rsidRPr="001F6475" w:rsidRDefault="001F6475" w:rsidP="00F06825">
      <w:pPr>
        <w:ind w:right="423"/>
        <w:jc w:val="both"/>
        <w:rPr>
          <w:rFonts w:eastAsia="Calibri"/>
          <w:lang w:val="lv-LV"/>
        </w:rPr>
      </w:pPr>
      <w:r w:rsidRPr="001F6475">
        <w:rPr>
          <w:rFonts w:eastAsia="Calibri"/>
          <w:lang w:val="lv-LV"/>
        </w:rPr>
        <w:t>* Pretendents norāda piedāvātās preces detalizētu aprakstu, tajā skaitā Preces tehniskos parametrus, ražotāju un modeli.</w:t>
      </w:r>
    </w:p>
    <w:p w14:paraId="1D79A609" w14:textId="77777777" w:rsidR="001F6475" w:rsidRPr="001F6475" w:rsidRDefault="001F6475" w:rsidP="00F06825">
      <w:pPr>
        <w:ind w:right="423"/>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14:paraId="5EE361A3" w14:textId="77777777" w:rsidR="001F6475" w:rsidRDefault="001F6475" w:rsidP="001F6475">
      <w:pPr>
        <w:jc w:val="both"/>
        <w:rPr>
          <w:rFonts w:eastAsia="Calibri"/>
          <w:lang w:val="lv-LV"/>
        </w:rPr>
      </w:pPr>
      <w:r w:rsidRPr="001F6475">
        <w:rPr>
          <w:rFonts w:eastAsia="Calibri"/>
          <w:lang w:val="lv-LV"/>
        </w:rPr>
        <w:t>Finanšu piedāvājumā jābūt iekļautām visām izmaksām, t.sk., piegādes izmaksām.</w:t>
      </w:r>
    </w:p>
    <w:p w14:paraId="54259729" w14:textId="77777777" w:rsidR="00FD1600" w:rsidRPr="001F6475" w:rsidRDefault="00FD1600" w:rsidP="008D76E9">
      <w:pPr>
        <w:rPr>
          <w:rFonts w:eastAsia="Calibri"/>
          <w:lang w:val="lv-LV"/>
        </w:rPr>
      </w:pPr>
    </w:p>
    <w:p w14:paraId="4124DDC8" w14:textId="77777777" w:rsidR="00C7410C" w:rsidRDefault="00C7410C" w:rsidP="008D76E9">
      <w:pPr>
        <w:pStyle w:val="BodyText"/>
        <w:jc w:val="center"/>
        <w:rPr>
          <w:b/>
          <w:bCs/>
          <w:lang w:val="lv-LV"/>
        </w:rPr>
      </w:pPr>
    </w:p>
    <w:p w14:paraId="3E5D0BFC" w14:textId="77777777" w:rsidR="00C7410C" w:rsidRDefault="00C7410C" w:rsidP="008D76E9">
      <w:pPr>
        <w:pStyle w:val="BodyText"/>
        <w:jc w:val="center"/>
        <w:rPr>
          <w:b/>
          <w:bCs/>
          <w:lang w:val="lv-LV"/>
        </w:rPr>
      </w:pPr>
    </w:p>
    <w:p w14:paraId="12A1A395" w14:textId="77777777" w:rsidR="00C7410C" w:rsidRDefault="00C7410C" w:rsidP="008D76E9">
      <w:pPr>
        <w:pStyle w:val="BodyText"/>
        <w:jc w:val="center"/>
        <w:rPr>
          <w:b/>
          <w:bCs/>
          <w:lang w:val="lv-LV"/>
        </w:rPr>
      </w:pPr>
    </w:p>
    <w:p w14:paraId="5E0D4738" w14:textId="77777777" w:rsidR="00C7410C" w:rsidRDefault="00C7410C" w:rsidP="008D76E9">
      <w:pPr>
        <w:pStyle w:val="BodyText"/>
        <w:jc w:val="center"/>
        <w:rPr>
          <w:b/>
          <w:bCs/>
          <w:lang w:val="lv-LV"/>
        </w:rPr>
      </w:pPr>
    </w:p>
    <w:p w14:paraId="3E72231C" w14:textId="77777777" w:rsidR="00C7410C" w:rsidRDefault="00C7410C" w:rsidP="008D76E9">
      <w:pPr>
        <w:pStyle w:val="BodyText"/>
        <w:jc w:val="center"/>
        <w:rPr>
          <w:b/>
          <w:bCs/>
          <w:lang w:val="lv-LV"/>
        </w:rPr>
      </w:pPr>
    </w:p>
    <w:p w14:paraId="3BB9B500" w14:textId="77777777" w:rsidR="000873FC" w:rsidRDefault="000873FC" w:rsidP="008D76E9">
      <w:pPr>
        <w:pStyle w:val="BodyText"/>
        <w:jc w:val="center"/>
        <w:rPr>
          <w:b/>
          <w:bCs/>
          <w:lang w:val="lv-LV"/>
        </w:rPr>
      </w:pPr>
    </w:p>
    <w:p w14:paraId="5E6193F2" w14:textId="77777777" w:rsidR="000873FC" w:rsidRDefault="000873FC" w:rsidP="008D76E9">
      <w:pPr>
        <w:pStyle w:val="BodyText"/>
        <w:jc w:val="center"/>
        <w:rPr>
          <w:b/>
          <w:bCs/>
          <w:lang w:val="lv-LV"/>
        </w:rPr>
      </w:pPr>
    </w:p>
    <w:p w14:paraId="607587AC" w14:textId="77777777" w:rsidR="000873FC" w:rsidRDefault="000873FC" w:rsidP="008D76E9">
      <w:pPr>
        <w:pStyle w:val="BodyText"/>
        <w:jc w:val="center"/>
        <w:rPr>
          <w:b/>
          <w:bCs/>
          <w:lang w:val="lv-LV"/>
        </w:rPr>
      </w:pPr>
    </w:p>
    <w:p w14:paraId="17E2CCBF" w14:textId="77777777" w:rsidR="000873FC" w:rsidRDefault="000873FC" w:rsidP="008D76E9">
      <w:pPr>
        <w:pStyle w:val="BodyText"/>
        <w:jc w:val="center"/>
        <w:rPr>
          <w:b/>
          <w:bCs/>
          <w:lang w:val="lv-LV"/>
        </w:rPr>
      </w:pPr>
    </w:p>
    <w:p w14:paraId="72D56724" w14:textId="77777777" w:rsidR="000873FC" w:rsidRDefault="000873FC" w:rsidP="008D76E9">
      <w:pPr>
        <w:pStyle w:val="BodyText"/>
        <w:jc w:val="center"/>
        <w:rPr>
          <w:b/>
          <w:bCs/>
          <w:lang w:val="lv-LV"/>
        </w:rPr>
      </w:pPr>
    </w:p>
    <w:p w14:paraId="7FE2D346" w14:textId="77777777" w:rsidR="000873FC" w:rsidRDefault="000873FC" w:rsidP="008D76E9">
      <w:pPr>
        <w:pStyle w:val="BodyText"/>
        <w:jc w:val="center"/>
        <w:rPr>
          <w:b/>
          <w:bCs/>
          <w:lang w:val="lv-LV"/>
        </w:rPr>
      </w:pPr>
    </w:p>
    <w:p w14:paraId="3BD026BB" w14:textId="77777777" w:rsidR="000873FC" w:rsidRDefault="000873FC" w:rsidP="008D76E9">
      <w:pPr>
        <w:pStyle w:val="BodyText"/>
        <w:jc w:val="center"/>
        <w:rPr>
          <w:b/>
          <w:bCs/>
          <w:lang w:val="lv-LV"/>
        </w:rPr>
      </w:pPr>
    </w:p>
    <w:p w14:paraId="3B6AA8FA" w14:textId="77777777" w:rsidR="000873FC" w:rsidRDefault="000873FC" w:rsidP="008D76E9">
      <w:pPr>
        <w:pStyle w:val="BodyText"/>
        <w:jc w:val="center"/>
        <w:rPr>
          <w:b/>
          <w:bCs/>
          <w:lang w:val="lv-LV"/>
        </w:rPr>
      </w:pPr>
    </w:p>
    <w:p w14:paraId="05E15EE2" w14:textId="77777777" w:rsidR="000873FC" w:rsidRDefault="000873FC" w:rsidP="008D76E9">
      <w:pPr>
        <w:pStyle w:val="BodyText"/>
        <w:jc w:val="center"/>
        <w:rPr>
          <w:b/>
          <w:bCs/>
          <w:lang w:val="lv-LV"/>
        </w:rPr>
      </w:pPr>
    </w:p>
    <w:p w14:paraId="3201B255" w14:textId="77777777" w:rsidR="000873FC" w:rsidRDefault="000873FC" w:rsidP="008D76E9">
      <w:pPr>
        <w:pStyle w:val="BodyText"/>
        <w:jc w:val="center"/>
        <w:rPr>
          <w:b/>
          <w:bCs/>
          <w:lang w:val="lv-LV"/>
        </w:rPr>
      </w:pPr>
    </w:p>
    <w:p w14:paraId="0623437E" w14:textId="77777777" w:rsidR="000873FC" w:rsidRDefault="000873FC" w:rsidP="008D76E9">
      <w:pPr>
        <w:pStyle w:val="BodyText"/>
        <w:jc w:val="center"/>
        <w:rPr>
          <w:b/>
          <w:bCs/>
          <w:lang w:val="lv-LV"/>
        </w:rPr>
      </w:pPr>
    </w:p>
    <w:p w14:paraId="11E0FFBC" w14:textId="77777777" w:rsidR="000873FC" w:rsidRDefault="000873FC" w:rsidP="008D76E9">
      <w:pPr>
        <w:pStyle w:val="BodyText"/>
        <w:jc w:val="center"/>
        <w:rPr>
          <w:b/>
          <w:bCs/>
          <w:lang w:val="lv-LV"/>
        </w:rPr>
      </w:pPr>
    </w:p>
    <w:p w14:paraId="7FBF834B" w14:textId="77777777" w:rsidR="000873FC" w:rsidRDefault="000873FC" w:rsidP="008D76E9">
      <w:pPr>
        <w:pStyle w:val="BodyText"/>
        <w:jc w:val="center"/>
        <w:rPr>
          <w:b/>
          <w:bCs/>
          <w:lang w:val="lv-LV"/>
        </w:rPr>
      </w:pPr>
    </w:p>
    <w:p w14:paraId="711CD6B2" w14:textId="77777777" w:rsidR="000873FC" w:rsidRDefault="000873FC" w:rsidP="008D76E9">
      <w:pPr>
        <w:pStyle w:val="BodyText"/>
        <w:jc w:val="center"/>
        <w:rPr>
          <w:b/>
          <w:bCs/>
          <w:lang w:val="lv-LV"/>
        </w:rPr>
      </w:pPr>
    </w:p>
    <w:p w14:paraId="7A654DA4" w14:textId="77777777" w:rsidR="000873FC" w:rsidRDefault="000873FC" w:rsidP="008D76E9">
      <w:pPr>
        <w:pStyle w:val="BodyText"/>
        <w:jc w:val="center"/>
        <w:rPr>
          <w:b/>
          <w:bCs/>
          <w:lang w:val="lv-LV"/>
        </w:rPr>
      </w:pPr>
    </w:p>
    <w:p w14:paraId="1B608AD6" w14:textId="77777777" w:rsidR="000873FC" w:rsidRDefault="000873FC" w:rsidP="008D76E9">
      <w:pPr>
        <w:pStyle w:val="BodyText"/>
        <w:jc w:val="center"/>
        <w:rPr>
          <w:b/>
          <w:bCs/>
          <w:lang w:val="lv-LV"/>
        </w:rPr>
      </w:pPr>
    </w:p>
    <w:p w14:paraId="61BAE9C4" w14:textId="77777777" w:rsidR="000873FC" w:rsidRDefault="000873FC" w:rsidP="008D76E9">
      <w:pPr>
        <w:pStyle w:val="BodyText"/>
        <w:jc w:val="center"/>
        <w:rPr>
          <w:b/>
          <w:bCs/>
          <w:lang w:val="lv-LV"/>
        </w:rPr>
      </w:pPr>
    </w:p>
    <w:p w14:paraId="5AA6DC9E" w14:textId="77777777" w:rsidR="00867DCE" w:rsidRDefault="00867DCE" w:rsidP="008D76E9">
      <w:pPr>
        <w:pStyle w:val="BodyText"/>
        <w:jc w:val="center"/>
        <w:rPr>
          <w:b/>
          <w:bCs/>
          <w:lang w:val="lv-LV"/>
        </w:rPr>
      </w:pPr>
    </w:p>
    <w:p w14:paraId="46D2057E" w14:textId="77777777" w:rsidR="00046535" w:rsidRDefault="00046535">
      <w:pPr>
        <w:rPr>
          <w:b/>
          <w:bCs/>
          <w:lang w:val="lv-LV"/>
        </w:rPr>
      </w:pPr>
      <w:r>
        <w:rPr>
          <w:b/>
          <w:bCs/>
          <w:lang w:val="lv-LV"/>
        </w:rPr>
        <w:br w:type="page"/>
      </w:r>
    </w:p>
    <w:p w14:paraId="4E6A8020" w14:textId="6E8386A9" w:rsidR="00434FD0" w:rsidRPr="008D76E9" w:rsidRDefault="004E719B" w:rsidP="008D76E9">
      <w:pPr>
        <w:pStyle w:val="BodyText"/>
        <w:jc w:val="center"/>
      </w:pPr>
      <w:r w:rsidRPr="00434FD0">
        <w:rPr>
          <w:b/>
          <w:bCs/>
          <w:lang w:val="lv-LV"/>
        </w:rPr>
        <w:lastRenderedPageBreak/>
        <w:t xml:space="preserve">3.daļa - </w:t>
      </w:r>
      <w:r w:rsidR="008D76E9" w:rsidRPr="008D76E9">
        <w:rPr>
          <w:b/>
          <w:bCs/>
          <w:lang w:val="lv-LV"/>
        </w:rPr>
        <w:t>Termokameru piegāde LU Atomfizikas un spektroskopijas institūtam</w:t>
      </w:r>
    </w:p>
    <w:p w14:paraId="16D606AC" w14:textId="77777777" w:rsidR="00434FD0" w:rsidRPr="008D76E9" w:rsidRDefault="00434FD0" w:rsidP="00046535">
      <w:pPr>
        <w:rPr>
          <w:color w:val="000000"/>
          <w:sz w:val="28"/>
          <w:highlight w:val="yellow"/>
          <w:lang w:val="lv-LV" w:eastAsia="lv-LV"/>
        </w:rPr>
      </w:pPr>
    </w:p>
    <w:p w14:paraId="2BCAA1F8" w14:textId="14A75A1B" w:rsidR="00434FD0" w:rsidRPr="00434FD0" w:rsidRDefault="00434FD0" w:rsidP="00434FD0">
      <w:pPr>
        <w:spacing w:line="360" w:lineRule="auto"/>
        <w:contextualSpacing/>
      </w:pPr>
      <w:r w:rsidRPr="00046535">
        <w:rPr>
          <w:b/>
          <w:bCs/>
          <w:lang w:val="lv-LV"/>
        </w:rPr>
        <w:t xml:space="preserve">CPV kods: </w:t>
      </w:r>
      <w:r w:rsidR="005A383B">
        <w:t>38500000-0</w:t>
      </w:r>
    </w:p>
    <w:p w14:paraId="17B46463" w14:textId="77777777" w:rsidR="000873FC" w:rsidRDefault="00192F4D" w:rsidP="00046EF3">
      <w:pPr>
        <w:ind w:right="281"/>
        <w:jc w:val="both"/>
        <w:rPr>
          <w:lang w:val="lv-LV"/>
        </w:rPr>
      </w:pPr>
      <w:r w:rsidRPr="00192F4D">
        <w:rPr>
          <w:noProof/>
          <w:lang w:val="en-US"/>
        </w:rPr>
        <w:drawing>
          <wp:inline distT="0" distB="0" distL="0" distR="0" wp14:anchorId="514105AF" wp14:editId="4683FCEA">
            <wp:extent cx="6389370" cy="1372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1372025"/>
                    </a:xfrm>
                    <a:prstGeom prst="rect">
                      <a:avLst/>
                    </a:prstGeom>
                    <a:noFill/>
                    <a:ln>
                      <a:noFill/>
                    </a:ln>
                  </pic:spPr>
                </pic:pic>
              </a:graphicData>
            </a:graphic>
          </wp:inline>
        </w:drawing>
      </w:r>
    </w:p>
    <w:p w14:paraId="7E7BF3C4" w14:textId="77777777" w:rsidR="000873FC" w:rsidRDefault="000873FC" w:rsidP="00046EF3">
      <w:pPr>
        <w:ind w:right="281"/>
        <w:jc w:val="both"/>
        <w:rPr>
          <w:lang w:val="lv-LV"/>
        </w:rPr>
      </w:pPr>
    </w:p>
    <w:p w14:paraId="7443A32E" w14:textId="77777777" w:rsidR="00434FD0" w:rsidRPr="00046EF3" w:rsidRDefault="00434FD0" w:rsidP="00046EF3">
      <w:pPr>
        <w:ind w:right="281"/>
        <w:jc w:val="both"/>
        <w:rPr>
          <w:lang w:val="lv-LV"/>
        </w:rPr>
      </w:pPr>
      <w:r w:rsidRPr="00046EF3">
        <w:rPr>
          <w:lang w:val="lv-LV"/>
        </w:rPr>
        <w:t>* Pretendents norāda piedāvātās preces detalizētu aprakstu, tajā skaitā Preces tehniskos parametrus, ražotāju un modeli.</w:t>
      </w:r>
    </w:p>
    <w:p w14:paraId="61D81B03" w14:textId="77777777" w:rsidR="00434FD0" w:rsidRPr="00046EF3" w:rsidRDefault="00434FD0" w:rsidP="00046EF3">
      <w:pPr>
        <w:ind w:right="281"/>
        <w:jc w:val="both"/>
        <w:rPr>
          <w:lang w:val="lv-LV"/>
        </w:rPr>
      </w:pPr>
      <w:r w:rsidRPr="00046EF3">
        <w:rPr>
          <w:lang w:val="lv-LV"/>
        </w:rPr>
        <w:t>Ja kādā no Preču aprakstiem ir minēts konkrēts kataloga numurs, zīmols vai specifisks Preču veids, Pretendents var piedāvāt Preci, kura ir ekvivalenta vai labāka Pasūtītāja norādītajām prasībām.</w:t>
      </w:r>
    </w:p>
    <w:p w14:paraId="3A91334F" w14:textId="77777777" w:rsidR="00434FD0" w:rsidRPr="00046EF3" w:rsidRDefault="00434FD0" w:rsidP="00046EF3">
      <w:pPr>
        <w:ind w:right="281"/>
        <w:jc w:val="both"/>
        <w:rPr>
          <w:lang w:val="lv-LV"/>
        </w:rPr>
      </w:pPr>
      <w:r w:rsidRPr="00046EF3">
        <w:rPr>
          <w:lang w:val="lv-LV"/>
        </w:rPr>
        <w:t>Finanšu piedāvājumā jābūt iekļautām visām izmaksām, t.sk., piegādes izmaksām.</w:t>
      </w:r>
    </w:p>
    <w:p w14:paraId="6F6A22C8" w14:textId="77777777" w:rsidR="00434FD0" w:rsidRPr="00046EF3" w:rsidRDefault="00434FD0" w:rsidP="00046EF3">
      <w:pPr>
        <w:ind w:right="281"/>
        <w:jc w:val="both"/>
        <w:rPr>
          <w:lang w:val="lv-LV"/>
        </w:rPr>
      </w:pPr>
    </w:p>
    <w:p w14:paraId="55C53EA0" w14:textId="77777777" w:rsidR="00A72C67" w:rsidRPr="00046EF3" w:rsidRDefault="00434FD0" w:rsidP="00046EF3">
      <w:pPr>
        <w:ind w:right="281"/>
        <w:jc w:val="both"/>
        <w:rPr>
          <w:lang w:val="lv-LV"/>
        </w:rPr>
      </w:pPr>
      <w:r w:rsidRPr="00046EF3">
        <w:rPr>
          <w:lang w:val="lv-LV"/>
        </w:rPr>
        <w:t>** „On – site” nozīmē, ka Preces garantijas remonta veikšana notiek Preces atrašanās vietā, ja Preces atrašanās vietā remonta veikšana nav iespējama, Prece uz remonta laiku tiek nomainītas ar ekvivalentu  vai labāku.</w:t>
      </w:r>
      <w:r w:rsidR="00A72C67" w:rsidRPr="00046EF3">
        <w:rPr>
          <w:lang w:val="lv-LV"/>
        </w:rPr>
        <w:t xml:space="preserve"> </w:t>
      </w:r>
    </w:p>
    <w:p w14:paraId="0B007697" w14:textId="77777777" w:rsidR="00A72C67" w:rsidRDefault="00A72C67">
      <w:pPr>
        <w:rPr>
          <w:sz w:val="20"/>
          <w:szCs w:val="20"/>
          <w:lang w:val="lv-LV"/>
        </w:rPr>
      </w:pPr>
      <w:r>
        <w:rPr>
          <w:sz w:val="20"/>
          <w:szCs w:val="20"/>
          <w:lang w:val="lv-LV"/>
        </w:rPr>
        <w:br w:type="page"/>
      </w:r>
    </w:p>
    <w:p w14:paraId="2BD23900" w14:textId="77777777" w:rsidR="003D0F5B" w:rsidRPr="008D76E9" w:rsidRDefault="00047330" w:rsidP="008D76E9">
      <w:pPr>
        <w:pStyle w:val="BodyText"/>
        <w:jc w:val="center"/>
        <w:rPr>
          <w:b/>
          <w:sz w:val="16"/>
          <w:szCs w:val="16"/>
          <w:lang w:val="lv-LV"/>
        </w:rPr>
      </w:pPr>
      <w:r w:rsidRPr="0036268A">
        <w:rPr>
          <w:b/>
          <w:bCs/>
          <w:lang w:val="lv-LV"/>
        </w:rPr>
        <w:lastRenderedPageBreak/>
        <w:t xml:space="preserve">4.daļa - </w:t>
      </w:r>
      <w:r w:rsidR="008D76E9" w:rsidRPr="008D76E9">
        <w:rPr>
          <w:b/>
          <w:bCs/>
          <w:lang w:val="lv-LV"/>
        </w:rPr>
        <w:t>Pārnēsājama spektrometra ar kalibrētu gaismas avotu un gaismas vadu un filtru komplektu piegāde LU Atomfizikas un spektroskopijas institūtam</w:t>
      </w:r>
    </w:p>
    <w:p w14:paraId="79ECA2E1" w14:textId="77777777" w:rsidR="003D0F5B" w:rsidRPr="008D76E9" w:rsidRDefault="003D0F5B" w:rsidP="003D0F5B">
      <w:pPr>
        <w:jc w:val="center"/>
        <w:rPr>
          <w:i/>
          <w:color w:val="000000"/>
          <w:sz w:val="16"/>
          <w:szCs w:val="16"/>
          <w:highlight w:val="yellow"/>
          <w:lang w:val="lv-LV" w:eastAsia="lv-LV"/>
        </w:rPr>
      </w:pPr>
    </w:p>
    <w:p w14:paraId="0631814F" w14:textId="41BA3489" w:rsidR="003D0F5B" w:rsidRPr="00046535" w:rsidRDefault="003D0F5B" w:rsidP="00CC45D2">
      <w:pPr>
        <w:spacing w:line="360" w:lineRule="auto"/>
        <w:ind w:left="-142"/>
        <w:contextualSpacing/>
      </w:pPr>
      <w:r w:rsidRPr="00046535">
        <w:rPr>
          <w:bCs/>
          <w:lang w:val="lv-LV"/>
        </w:rPr>
        <w:t xml:space="preserve">CPV kods: </w:t>
      </w:r>
      <w:r w:rsidRPr="00046535">
        <w:t xml:space="preserve"> </w:t>
      </w:r>
      <w:r w:rsidR="005A383B">
        <w:t>38500000-0</w:t>
      </w:r>
    </w:p>
    <w:p w14:paraId="343A7902" w14:textId="77777777" w:rsidR="00192F4D" w:rsidRPr="008D76E9" w:rsidRDefault="00192F4D" w:rsidP="00CC45D2">
      <w:pPr>
        <w:spacing w:line="360" w:lineRule="auto"/>
        <w:ind w:left="-142"/>
        <w:contextualSpacing/>
        <w:rPr>
          <w:bCs/>
          <w:highlight w:val="yellow"/>
          <w:lang w:val="lv-LV"/>
        </w:rPr>
      </w:pPr>
      <w:r w:rsidRPr="00192F4D">
        <w:rPr>
          <w:noProof/>
          <w:lang w:val="en-US"/>
        </w:rPr>
        <w:drawing>
          <wp:inline distT="0" distB="0" distL="0" distR="0" wp14:anchorId="508A7DE4" wp14:editId="6C0C6858">
            <wp:extent cx="6389370" cy="7125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9370" cy="7125896"/>
                    </a:xfrm>
                    <a:prstGeom prst="rect">
                      <a:avLst/>
                    </a:prstGeom>
                    <a:noFill/>
                    <a:ln>
                      <a:noFill/>
                    </a:ln>
                  </pic:spPr>
                </pic:pic>
              </a:graphicData>
            </a:graphic>
          </wp:inline>
        </w:drawing>
      </w:r>
    </w:p>
    <w:p w14:paraId="42411C3D" w14:textId="77777777" w:rsidR="00192F4D" w:rsidRDefault="00192F4D" w:rsidP="003D0F5B">
      <w:pPr>
        <w:ind w:left="-709"/>
        <w:jc w:val="both"/>
        <w:rPr>
          <w:lang w:val="lv-LV"/>
        </w:rPr>
      </w:pPr>
    </w:p>
    <w:p w14:paraId="56E53A2F" w14:textId="77777777" w:rsidR="003D0F5B" w:rsidRPr="007D16BE" w:rsidRDefault="003D0F5B" w:rsidP="003D0F5B">
      <w:pPr>
        <w:ind w:left="-709"/>
        <w:jc w:val="both"/>
        <w:rPr>
          <w:lang w:val="lv-LV"/>
        </w:rPr>
      </w:pPr>
      <w:r w:rsidRPr="007D16BE">
        <w:rPr>
          <w:lang w:val="lv-LV"/>
        </w:rPr>
        <w:t>*Ja kādā no Preču aprakstiem ir minēts konkrēts kataloga numurs, zīmols vai specifisks Preču veids, Pretendents var piedāvāt Preci, kura ir ekvivalenta Pasūtītāja norādītajām prasībām.</w:t>
      </w:r>
    </w:p>
    <w:p w14:paraId="32F5F7BD" w14:textId="77777777" w:rsidR="003D0F5B" w:rsidRPr="007D16BE" w:rsidRDefault="003D0F5B" w:rsidP="003D0F5B">
      <w:pPr>
        <w:suppressAutoHyphens/>
        <w:ind w:left="-709"/>
        <w:rPr>
          <w:lang w:val="lv-LV"/>
        </w:rPr>
      </w:pPr>
      <w:r w:rsidRPr="007D16BE">
        <w:rPr>
          <w:lang w:val="lv-LV"/>
        </w:rPr>
        <w:t>** „On – site” nozīmē, ka Preces garantijas remonta veikšana notiek Preces atrašanās vietā, ja Preces atrašanās vietā remonta veikšana nav iespējama, Prece uz remonta laiku tiek nomainītas ar ekvivalentu  vai labāku.</w:t>
      </w:r>
    </w:p>
    <w:p w14:paraId="212DDF42" w14:textId="77777777" w:rsidR="008F6EED" w:rsidRPr="007D16BE" w:rsidRDefault="008F6EED">
      <w:pPr>
        <w:rPr>
          <w:lang w:val="lv-LV"/>
        </w:rPr>
      </w:pPr>
      <w:r w:rsidRPr="007D16BE">
        <w:rPr>
          <w:lang w:val="lv-LV"/>
        </w:rPr>
        <w:br w:type="page"/>
      </w:r>
    </w:p>
    <w:p w14:paraId="77DAB965" w14:textId="77777777" w:rsidR="00E63030" w:rsidRPr="008D76E9" w:rsidRDefault="005D3DCC" w:rsidP="008D76E9">
      <w:pPr>
        <w:jc w:val="center"/>
        <w:rPr>
          <w:b/>
          <w:bCs/>
          <w:lang w:val="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8D76E9" w:rsidRPr="008D76E9">
        <w:rPr>
          <w:rFonts w:eastAsia="Arial Unicode MS"/>
          <w:b/>
          <w:color w:val="000000"/>
          <w:kern w:val="1"/>
          <w:lang w:val="lv-LV" w:eastAsia="lv-LV"/>
        </w:rPr>
        <w:t>Vakuumsūkņu un to aprīkojuma piegāde LU Atomfizikas un spektroskopijas institūtam</w:t>
      </w:r>
    </w:p>
    <w:p w14:paraId="1D075067" w14:textId="77777777" w:rsidR="00E63030" w:rsidRPr="00E63030" w:rsidRDefault="00E63030" w:rsidP="00E63030">
      <w:pPr>
        <w:contextualSpacing/>
        <w:rPr>
          <w:b/>
          <w:bCs/>
          <w:lang w:val="lv-LV"/>
        </w:rPr>
      </w:pPr>
    </w:p>
    <w:p w14:paraId="7632F0AF" w14:textId="33460477" w:rsidR="00E63030" w:rsidRPr="00672404" w:rsidRDefault="00E63030" w:rsidP="00E63030">
      <w:pPr>
        <w:rPr>
          <w:rFonts w:eastAsia="Calibri"/>
          <w:b/>
        </w:rPr>
      </w:pPr>
      <w:r w:rsidRPr="00672404">
        <w:rPr>
          <w:rFonts w:eastAsia="Calibri"/>
          <w:b/>
          <w:bCs/>
          <w:lang w:val="lv-LV"/>
        </w:rPr>
        <w:t xml:space="preserve">CPV kods: </w:t>
      </w:r>
      <w:r w:rsidR="005A383B">
        <w:t>38500000-0</w:t>
      </w:r>
    </w:p>
    <w:p w14:paraId="1B4862F6" w14:textId="77777777" w:rsidR="00F75632" w:rsidRPr="008D76E9" w:rsidRDefault="00F75632" w:rsidP="00E63030">
      <w:pPr>
        <w:rPr>
          <w:rFonts w:eastAsia="Calibri"/>
          <w:b/>
          <w:highlight w:val="yellow"/>
        </w:rPr>
      </w:pPr>
    </w:p>
    <w:p w14:paraId="430934BC" w14:textId="77777777" w:rsidR="003F59A4" w:rsidRDefault="003F59A4" w:rsidP="00E63030">
      <w:pPr>
        <w:rPr>
          <w:rFonts w:eastAsia="Calibri"/>
          <w:lang w:val="lv-LV"/>
        </w:rPr>
      </w:pPr>
      <w:r w:rsidRPr="003F59A4">
        <w:rPr>
          <w:rFonts w:eastAsia="Calibri"/>
          <w:noProof/>
          <w:lang w:val="en-US"/>
        </w:rPr>
        <w:drawing>
          <wp:inline distT="0" distB="0" distL="0" distR="0" wp14:anchorId="330BF3FA" wp14:editId="6C9B88F9">
            <wp:extent cx="6389370" cy="3519980"/>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9370" cy="3519980"/>
                    </a:xfrm>
                    <a:prstGeom prst="rect">
                      <a:avLst/>
                    </a:prstGeom>
                    <a:noFill/>
                    <a:ln>
                      <a:noFill/>
                    </a:ln>
                  </pic:spPr>
                </pic:pic>
              </a:graphicData>
            </a:graphic>
          </wp:inline>
        </w:drawing>
      </w:r>
    </w:p>
    <w:p w14:paraId="5338E112" w14:textId="77777777" w:rsidR="00E63030" w:rsidRPr="00E63030" w:rsidRDefault="00E63030" w:rsidP="00E63030">
      <w:pPr>
        <w:rPr>
          <w:rFonts w:eastAsia="Calibri"/>
          <w:b/>
          <w:sz w:val="20"/>
          <w:szCs w:val="20"/>
          <w:lang w:val="lv-LV"/>
        </w:rPr>
      </w:pPr>
      <w:r w:rsidRPr="00E63030">
        <w:rPr>
          <w:rFonts w:eastAsia="Calibri"/>
          <w:lang w:val="lv-LV"/>
        </w:rPr>
        <w:t xml:space="preserve">  </w:t>
      </w:r>
    </w:p>
    <w:p w14:paraId="481F4209" w14:textId="77777777" w:rsidR="00E63030" w:rsidRPr="00E63030" w:rsidRDefault="00E63030" w:rsidP="00E63030">
      <w:pPr>
        <w:jc w:val="both"/>
        <w:rPr>
          <w:rFonts w:eastAsia="Calibri"/>
          <w:lang w:val="lv-LV"/>
        </w:rPr>
      </w:pPr>
      <w:r w:rsidRPr="00E6303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72352C95" w14:textId="77777777" w:rsidR="00E63030" w:rsidRPr="00E63030" w:rsidRDefault="00E63030" w:rsidP="00E63030">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14:paraId="7CFC3DBF" w14:textId="77777777" w:rsidR="00094B5B" w:rsidRDefault="00E63030" w:rsidP="00E63030">
      <w:pPr>
        <w:jc w:val="both"/>
        <w:rPr>
          <w:rFonts w:eastAsia="Calibri"/>
          <w:lang w:val="lv-LV"/>
        </w:rPr>
      </w:pPr>
      <w:r w:rsidRPr="00E63030">
        <w:rPr>
          <w:rFonts w:eastAsia="Calibri"/>
          <w:lang w:val="lv-LV"/>
        </w:rPr>
        <w:t>Finanšu piedāvājumā jābūt iekļautām visām izmaksām, t.sk., piegādes izmaksām.</w:t>
      </w:r>
    </w:p>
    <w:p w14:paraId="73D9BEB2" w14:textId="77777777" w:rsidR="00094B5B" w:rsidRDefault="00094B5B">
      <w:pPr>
        <w:rPr>
          <w:rFonts w:eastAsia="Calibri"/>
          <w:lang w:val="lv-LV"/>
        </w:rPr>
      </w:pPr>
      <w:r>
        <w:rPr>
          <w:rFonts w:eastAsia="Calibri"/>
          <w:lang w:val="lv-LV"/>
        </w:rPr>
        <w:br w:type="page"/>
      </w:r>
    </w:p>
    <w:p w14:paraId="0375ABAD" w14:textId="77777777" w:rsidR="00F366C4" w:rsidRPr="008D76E9" w:rsidRDefault="00094B5B" w:rsidP="008D76E9">
      <w:pPr>
        <w:jc w:val="center"/>
        <w:rPr>
          <w:rFonts w:eastAsia="Arial Unicode MS"/>
          <w:b/>
          <w:color w:val="000000"/>
          <w:kern w:val="1"/>
          <w:lang w:val="lv-LV" w:eastAsia="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8D76E9" w:rsidRPr="008D76E9">
        <w:rPr>
          <w:rFonts w:eastAsia="Arial Unicode MS"/>
          <w:b/>
          <w:color w:val="000000"/>
          <w:kern w:val="1"/>
          <w:lang w:val="lv-LV" w:eastAsia="lv-LV"/>
        </w:rPr>
        <w:t>Mikrometriskā koordinātu nolasītāja - "DRO" (Digital Position Readout) piegāde LU Atomfizikas un spektroskopijas institūtam</w:t>
      </w:r>
    </w:p>
    <w:p w14:paraId="61890D8B" w14:textId="77777777" w:rsidR="00F366C4" w:rsidRPr="008D76E9" w:rsidRDefault="00F366C4" w:rsidP="00672404">
      <w:pPr>
        <w:ind w:right="-908"/>
        <w:rPr>
          <w:rFonts w:eastAsia="Calibri"/>
          <w:i/>
          <w:color w:val="000000"/>
          <w:highlight w:val="yellow"/>
          <w:lang w:val="lv-LV"/>
        </w:rPr>
      </w:pPr>
    </w:p>
    <w:p w14:paraId="61D9805C" w14:textId="30E13F7F" w:rsidR="00F366C4" w:rsidRPr="00672404" w:rsidRDefault="00F366C4" w:rsidP="00F366C4">
      <w:pPr>
        <w:spacing w:line="360" w:lineRule="auto"/>
        <w:ind w:left="-709" w:right="-908"/>
        <w:contextualSpacing/>
        <w:rPr>
          <w:b/>
          <w:bCs/>
          <w:lang w:val="lv-LV"/>
        </w:rPr>
      </w:pPr>
      <w:r w:rsidRPr="00672404">
        <w:rPr>
          <w:b/>
          <w:bCs/>
          <w:lang w:val="lv-LV"/>
        </w:rPr>
        <w:t xml:space="preserve">CPV kods: </w:t>
      </w:r>
      <w:r w:rsidR="005A383B">
        <w:t>38500000-0</w:t>
      </w:r>
    </w:p>
    <w:p w14:paraId="701E34B7" w14:textId="77777777" w:rsidR="00CF4E2A" w:rsidRDefault="00CF4E2A" w:rsidP="00F366C4">
      <w:pPr>
        <w:ind w:left="-567" w:right="-3"/>
        <w:jc w:val="both"/>
        <w:rPr>
          <w:rFonts w:eastAsia="Calibri"/>
          <w:lang w:val="lv-LV"/>
        </w:rPr>
      </w:pPr>
      <w:r w:rsidRPr="00CF4E2A">
        <w:rPr>
          <w:rFonts w:eastAsia="Calibri"/>
          <w:noProof/>
          <w:lang w:val="en-US"/>
        </w:rPr>
        <w:drawing>
          <wp:inline distT="0" distB="0" distL="0" distR="0" wp14:anchorId="25E2996B" wp14:editId="01245326">
            <wp:extent cx="6389370" cy="9758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9370" cy="975886"/>
                    </a:xfrm>
                    <a:prstGeom prst="rect">
                      <a:avLst/>
                    </a:prstGeom>
                    <a:noFill/>
                    <a:ln>
                      <a:noFill/>
                    </a:ln>
                  </pic:spPr>
                </pic:pic>
              </a:graphicData>
            </a:graphic>
          </wp:inline>
        </w:drawing>
      </w:r>
    </w:p>
    <w:p w14:paraId="51D954E1" w14:textId="77777777" w:rsidR="00CF4E2A" w:rsidRDefault="00CF4E2A" w:rsidP="00F366C4">
      <w:pPr>
        <w:ind w:left="-567" w:right="-3"/>
        <w:jc w:val="both"/>
        <w:rPr>
          <w:rFonts w:eastAsia="Calibri"/>
          <w:lang w:val="lv-LV"/>
        </w:rPr>
      </w:pPr>
    </w:p>
    <w:p w14:paraId="199A1415" w14:textId="77777777" w:rsidR="00F366C4" w:rsidRPr="00F366C4" w:rsidRDefault="00F366C4" w:rsidP="00F366C4">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47012306" w14:textId="77777777" w:rsidR="00F366C4" w:rsidRPr="00F366C4" w:rsidRDefault="00F366C4" w:rsidP="00F366C4">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14:paraId="11A97C44" w14:textId="77777777" w:rsidR="00F366C4" w:rsidRPr="00F366C4" w:rsidRDefault="00F366C4" w:rsidP="00F366C4">
      <w:pPr>
        <w:ind w:left="-567" w:right="-1050"/>
        <w:jc w:val="both"/>
        <w:rPr>
          <w:rFonts w:eastAsia="Calibri"/>
          <w:lang w:val="lv-LV"/>
        </w:rPr>
      </w:pPr>
      <w:r w:rsidRPr="00F366C4">
        <w:rPr>
          <w:rFonts w:eastAsia="Calibri"/>
          <w:lang w:val="lv-LV"/>
        </w:rPr>
        <w:t>Finanšu piedāvājumā jābūt iekļautām visām izmaksām, t.sk., piegādes izmaksām.</w:t>
      </w:r>
    </w:p>
    <w:p w14:paraId="2E110370" w14:textId="77777777" w:rsidR="00F366C4" w:rsidRPr="00F366C4" w:rsidRDefault="00F366C4" w:rsidP="00F366C4">
      <w:pPr>
        <w:ind w:left="-567" w:right="-144"/>
        <w:jc w:val="both"/>
        <w:rPr>
          <w:rFonts w:eastAsia="Calibri"/>
          <w:lang w:val="lv-LV"/>
        </w:rPr>
      </w:pPr>
    </w:p>
    <w:p w14:paraId="5DBDA525" w14:textId="77777777" w:rsidR="00B8705A" w:rsidRDefault="00F366C4" w:rsidP="00F366C4">
      <w:pPr>
        <w:ind w:left="-567" w:right="-3"/>
        <w:jc w:val="both"/>
        <w:rPr>
          <w:rFonts w:eastAsia="Calibri"/>
          <w:lang w:val="lv-LV"/>
        </w:rPr>
      </w:pPr>
      <w:r w:rsidRPr="00F366C4">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4F7564E4" w14:textId="77777777" w:rsidR="00B8705A" w:rsidRDefault="00B8705A">
      <w:pPr>
        <w:rPr>
          <w:rFonts w:eastAsia="Calibri"/>
          <w:lang w:val="lv-LV"/>
        </w:rPr>
      </w:pPr>
      <w:r>
        <w:rPr>
          <w:rFonts w:eastAsia="Calibri"/>
          <w:lang w:val="lv-LV"/>
        </w:rPr>
        <w:br w:type="page"/>
      </w:r>
    </w:p>
    <w:p w14:paraId="65AC609C" w14:textId="77777777" w:rsidR="00757820" w:rsidRPr="00757820" w:rsidRDefault="00230320" w:rsidP="008D76E9">
      <w:pPr>
        <w:jc w:val="center"/>
        <w:rPr>
          <w:b/>
          <w:bCs/>
          <w:lang w:val="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8D76E9" w:rsidRPr="008D76E9">
        <w:rPr>
          <w:rFonts w:eastAsia="Arial Unicode MS"/>
          <w:b/>
          <w:color w:val="000000"/>
          <w:kern w:val="1"/>
          <w:lang w:val="lv-LV" w:eastAsia="lv-LV"/>
        </w:rPr>
        <w:t>Digitālo termometru piegāde LU Atomfizikas un spektroskopijas institūtam</w:t>
      </w:r>
    </w:p>
    <w:p w14:paraId="21031C16" w14:textId="77777777" w:rsidR="00757820" w:rsidRPr="00757820" w:rsidRDefault="00757820" w:rsidP="00757820">
      <w:pPr>
        <w:contextualSpacing/>
        <w:rPr>
          <w:b/>
          <w:bCs/>
          <w:lang w:val="lv-LV"/>
        </w:rPr>
      </w:pPr>
    </w:p>
    <w:p w14:paraId="2B2EAC6B" w14:textId="4C4DC0A1" w:rsidR="00757820" w:rsidRPr="00672404" w:rsidRDefault="00757820" w:rsidP="00757820">
      <w:pPr>
        <w:spacing w:line="360" w:lineRule="auto"/>
        <w:ind w:left="-142"/>
        <w:contextualSpacing/>
        <w:rPr>
          <w:b/>
          <w:bCs/>
          <w:lang w:val="lv-LV"/>
        </w:rPr>
      </w:pPr>
      <w:r w:rsidRPr="00672404">
        <w:rPr>
          <w:b/>
          <w:bCs/>
          <w:lang w:val="lv-LV"/>
        </w:rPr>
        <w:t xml:space="preserve">CPV kods: </w:t>
      </w:r>
      <w:r w:rsidR="005A383B">
        <w:t>38500000-0</w:t>
      </w:r>
    </w:p>
    <w:p w14:paraId="38995379" w14:textId="77777777" w:rsidR="00CF4E2A" w:rsidRDefault="00CF4E2A" w:rsidP="00757820">
      <w:pPr>
        <w:jc w:val="both"/>
        <w:rPr>
          <w:rFonts w:eastAsia="Calibri"/>
          <w:lang w:val="lv-LV"/>
        </w:rPr>
      </w:pPr>
      <w:r w:rsidRPr="00CF4E2A">
        <w:rPr>
          <w:rFonts w:eastAsia="Calibri"/>
          <w:noProof/>
          <w:lang w:val="en-US"/>
        </w:rPr>
        <w:drawing>
          <wp:inline distT="0" distB="0" distL="0" distR="0" wp14:anchorId="699691E6" wp14:editId="50680E21">
            <wp:extent cx="6389370" cy="1120927"/>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9370" cy="1120927"/>
                    </a:xfrm>
                    <a:prstGeom prst="rect">
                      <a:avLst/>
                    </a:prstGeom>
                    <a:noFill/>
                    <a:ln>
                      <a:noFill/>
                    </a:ln>
                  </pic:spPr>
                </pic:pic>
              </a:graphicData>
            </a:graphic>
          </wp:inline>
        </w:drawing>
      </w:r>
    </w:p>
    <w:p w14:paraId="6D24112F" w14:textId="77777777" w:rsidR="00CF4E2A" w:rsidRDefault="00CF4E2A" w:rsidP="00757820">
      <w:pPr>
        <w:jc w:val="both"/>
        <w:rPr>
          <w:rFonts w:eastAsia="Calibri"/>
          <w:lang w:val="lv-LV"/>
        </w:rPr>
      </w:pPr>
    </w:p>
    <w:p w14:paraId="1BB43C2D" w14:textId="77777777" w:rsidR="00757820" w:rsidRPr="00757820" w:rsidRDefault="00757820" w:rsidP="0075782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6C7546D0" w14:textId="77777777" w:rsidR="00757820" w:rsidRPr="00757820" w:rsidRDefault="00757820" w:rsidP="0075782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6A2A89CE" w14:textId="77777777" w:rsidR="00757820" w:rsidRPr="00757820" w:rsidRDefault="00757820" w:rsidP="00757820">
      <w:pPr>
        <w:jc w:val="both"/>
        <w:rPr>
          <w:rFonts w:eastAsia="Calibri"/>
          <w:lang w:val="lv-LV"/>
        </w:rPr>
      </w:pPr>
      <w:r w:rsidRPr="00757820">
        <w:rPr>
          <w:rFonts w:eastAsia="Calibri"/>
          <w:lang w:val="lv-LV"/>
        </w:rPr>
        <w:t>Finanšu piedāvājumā jābūt iekļautām visām izmaksām, t.sk., piegādes izmaksām.</w:t>
      </w:r>
    </w:p>
    <w:p w14:paraId="7CF58191" w14:textId="77777777" w:rsidR="00757820" w:rsidRPr="00757820" w:rsidRDefault="00757820" w:rsidP="00757820">
      <w:pPr>
        <w:jc w:val="both"/>
        <w:rPr>
          <w:rFonts w:eastAsia="Calibri"/>
          <w:lang w:val="lv-LV"/>
        </w:rPr>
      </w:pPr>
    </w:p>
    <w:p w14:paraId="7178A0CB" w14:textId="77777777" w:rsidR="00757820" w:rsidRDefault="00757820" w:rsidP="0075782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3BBD752C" w14:textId="77777777" w:rsidR="00744489" w:rsidRDefault="00744489" w:rsidP="00757820">
      <w:pPr>
        <w:jc w:val="both"/>
        <w:rPr>
          <w:rFonts w:eastAsia="Calibri"/>
          <w:lang w:val="lv-LV"/>
        </w:rPr>
      </w:pPr>
    </w:p>
    <w:p w14:paraId="6E44E256" w14:textId="77777777" w:rsidR="00744489" w:rsidRDefault="00744489" w:rsidP="00757820">
      <w:pPr>
        <w:jc w:val="both"/>
        <w:rPr>
          <w:rFonts w:eastAsia="Calibri"/>
          <w:lang w:val="lv-LV"/>
        </w:rPr>
      </w:pPr>
    </w:p>
    <w:p w14:paraId="63ABF6C6" w14:textId="77777777" w:rsidR="00744489" w:rsidRDefault="00744489" w:rsidP="00757820">
      <w:pPr>
        <w:jc w:val="both"/>
        <w:rPr>
          <w:rFonts w:eastAsia="Calibri"/>
          <w:lang w:val="lv-LV"/>
        </w:rPr>
      </w:pPr>
    </w:p>
    <w:p w14:paraId="5726FBBF" w14:textId="77777777" w:rsidR="00744489" w:rsidRDefault="00744489" w:rsidP="00757820">
      <w:pPr>
        <w:jc w:val="both"/>
        <w:rPr>
          <w:rFonts w:eastAsia="Calibri"/>
          <w:lang w:val="lv-LV"/>
        </w:rPr>
      </w:pPr>
    </w:p>
    <w:p w14:paraId="0D94A4DB" w14:textId="77777777" w:rsidR="00744489" w:rsidRDefault="00744489" w:rsidP="00757820">
      <w:pPr>
        <w:jc w:val="both"/>
        <w:rPr>
          <w:rFonts w:eastAsia="Calibri"/>
          <w:lang w:val="lv-LV"/>
        </w:rPr>
      </w:pPr>
    </w:p>
    <w:p w14:paraId="1A853090" w14:textId="77777777" w:rsidR="00744489" w:rsidRDefault="00744489" w:rsidP="00757820">
      <w:pPr>
        <w:jc w:val="both"/>
        <w:rPr>
          <w:rFonts w:eastAsia="Calibri"/>
          <w:lang w:val="lv-LV"/>
        </w:rPr>
      </w:pPr>
    </w:p>
    <w:p w14:paraId="02A4D756" w14:textId="77777777" w:rsidR="00744489" w:rsidRDefault="00744489" w:rsidP="00757820">
      <w:pPr>
        <w:jc w:val="both"/>
        <w:rPr>
          <w:rFonts w:eastAsia="Calibri"/>
          <w:lang w:val="lv-LV"/>
        </w:rPr>
      </w:pPr>
    </w:p>
    <w:p w14:paraId="08E5BB9D" w14:textId="77777777" w:rsidR="00744489" w:rsidRPr="00757820" w:rsidRDefault="00744489" w:rsidP="00757820">
      <w:pPr>
        <w:jc w:val="both"/>
        <w:rPr>
          <w:rFonts w:eastAsia="Calibri"/>
          <w:lang w:val="lv-LV"/>
        </w:rPr>
      </w:pPr>
    </w:p>
    <w:p w14:paraId="705B2072" w14:textId="77777777" w:rsidR="00F366C4" w:rsidRPr="00F366C4" w:rsidRDefault="00F366C4" w:rsidP="00230320">
      <w:pPr>
        <w:ind w:left="-567" w:right="-3"/>
        <w:jc w:val="center"/>
        <w:rPr>
          <w:rFonts w:eastAsia="Calibri"/>
          <w:lang w:val="lv-LV"/>
        </w:rPr>
      </w:pPr>
    </w:p>
    <w:p w14:paraId="72F89EE7" w14:textId="77777777" w:rsidR="00E63030" w:rsidRDefault="00E63030" w:rsidP="00094B5B">
      <w:pPr>
        <w:jc w:val="center"/>
        <w:rPr>
          <w:rFonts w:eastAsia="Calibri"/>
          <w:lang w:val="lv-LV"/>
        </w:rPr>
      </w:pPr>
    </w:p>
    <w:p w14:paraId="46F4EB65" w14:textId="77777777" w:rsidR="00E63030" w:rsidRDefault="00E63030">
      <w:pPr>
        <w:rPr>
          <w:rFonts w:eastAsia="Calibri"/>
          <w:lang w:val="lv-LV"/>
        </w:rPr>
      </w:pPr>
      <w:r>
        <w:rPr>
          <w:rFonts w:eastAsia="Calibri"/>
          <w:lang w:val="lv-LV"/>
        </w:rPr>
        <w:br w:type="page"/>
      </w:r>
    </w:p>
    <w:p w14:paraId="3CF755B0" w14:textId="77777777" w:rsidR="00744489" w:rsidRPr="00744489" w:rsidRDefault="00744489" w:rsidP="00744489">
      <w:pPr>
        <w:jc w:val="center"/>
        <w:rPr>
          <w:b/>
          <w:bCs/>
          <w:lang w:val="lv-LV"/>
        </w:rPr>
      </w:pPr>
      <w:r>
        <w:rPr>
          <w:rFonts w:eastAsia="Arial Unicode MS"/>
          <w:b/>
          <w:color w:val="000000"/>
          <w:kern w:val="1"/>
          <w:lang w:val="lv-LV" w:eastAsia="lv-LV"/>
        </w:rPr>
        <w:lastRenderedPageBreak/>
        <w:t>8</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44489">
        <w:rPr>
          <w:rFonts w:eastAsia="Arial Unicode MS"/>
          <w:b/>
          <w:color w:val="000000"/>
          <w:kern w:val="1"/>
          <w:lang w:val="lv-LV" w:eastAsia="lv-LV"/>
        </w:rPr>
        <w:t>Materiālo aktīvu piegāde LU Fizikas un matemātikas fakultātes Fizikas nodaļas Vides un tehnoloģisko procesu matemātiskās modelēšanas laboratorijai</w:t>
      </w:r>
    </w:p>
    <w:p w14:paraId="779F0C2A" w14:textId="77777777" w:rsidR="00744489" w:rsidRPr="00757820" w:rsidRDefault="00744489" w:rsidP="00744489">
      <w:pPr>
        <w:contextualSpacing/>
        <w:rPr>
          <w:b/>
          <w:bCs/>
          <w:lang w:val="lv-LV"/>
        </w:rPr>
      </w:pPr>
    </w:p>
    <w:p w14:paraId="165BD585" w14:textId="685938B8" w:rsidR="00744489" w:rsidRPr="00672404" w:rsidRDefault="00744489" w:rsidP="00744489">
      <w:pPr>
        <w:spacing w:line="360" w:lineRule="auto"/>
        <w:ind w:left="-142"/>
        <w:contextualSpacing/>
        <w:rPr>
          <w:b/>
          <w:bCs/>
          <w:lang w:val="lv-LV"/>
        </w:rPr>
      </w:pPr>
      <w:r w:rsidRPr="00672404">
        <w:rPr>
          <w:b/>
          <w:bCs/>
          <w:lang w:val="lv-LV"/>
        </w:rPr>
        <w:t xml:space="preserve">CPV kods: </w:t>
      </w:r>
      <w:r w:rsidR="005A383B">
        <w:t>38500000-0</w:t>
      </w:r>
    </w:p>
    <w:p w14:paraId="5C1B01D1" w14:textId="77777777" w:rsidR="00CF4E2A" w:rsidRDefault="00D77C63" w:rsidP="00744489">
      <w:pPr>
        <w:rPr>
          <w:rFonts w:eastAsia="Calibri"/>
          <w:lang w:val="lv-LV"/>
        </w:rPr>
      </w:pPr>
      <w:r w:rsidRPr="00D77C63">
        <w:rPr>
          <w:rFonts w:eastAsia="Calibri"/>
          <w:noProof/>
          <w:lang w:val="en-US"/>
        </w:rPr>
        <w:drawing>
          <wp:inline distT="0" distB="0" distL="0" distR="0" wp14:anchorId="42F2EAAB" wp14:editId="7C21846C">
            <wp:extent cx="6389370" cy="518599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9370" cy="5185991"/>
                    </a:xfrm>
                    <a:prstGeom prst="rect">
                      <a:avLst/>
                    </a:prstGeom>
                    <a:noFill/>
                    <a:ln>
                      <a:noFill/>
                    </a:ln>
                  </pic:spPr>
                </pic:pic>
              </a:graphicData>
            </a:graphic>
          </wp:inline>
        </w:drawing>
      </w:r>
    </w:p>
    <w:p w14:paraId="1321991A" w14:textId="77777777" w:rsidR="00744489" w:rsidRPr="00757820" w:rsidRDefault="00744489" w:rsidP="00744489">
      <w:pPr>
        <w:rPr>
          <w:rFonts w:eastAsia="Calibri"/>
          <w:b/>
          <w:sz w:val="20"/>
          <w:szCs w:val="20"/>
          <w:lang w:val="lv-LV"/>
        </w:rPr>
      </w:pPr>
      <w:r w:rsidRPr="00757820">
        <w:rPr>
          <w:rFonts w:eastAsia="Calibri"/>
          <w:lang w:val="lv-LV"/>
        </w:rPr>
        <w:t xml:space="preserve">  </w:t>
      </w:r>
    </w:p>
    <w:p w14:paraId="0AFB3CAF" w14:textId="77777777" w:rsidR="00744489" w:rsidRPr="00757820" w:rsidRDefault="00744489" w:rsidP="00744489">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6353CEED" w14:textId="77777777" w:rsidR="00744489" w:rsidRPr="00757820" w:rsidRDefault="00744489" w:rsidP="00744489">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213653A2" w14:textId="77777777" w:rsidR="00744489" w:rsidRPr="00757820" w:rsidRDefault="00744489" w:rsidP="00744489">
      <w:pPr>
        <w:jc w:val="both"/>
        <w:rPr>
          <w:rFonts w:eastAsia="Calibri"/>
          <w:lang w:val="lv-LV"/>
        </w:rPr>
      </w:pPr>
      <w:r w:rsidRPr="00757820">
        <w:rPr>
          <w:rFonts w:eastAsia="Calibri"/>
          <w:lang w:val="lv-LV"/>
        </w:rPr>
        <w:t>Finanšu piedāvājumā jābūt iekļautām visām izmaksām, t.sk., piegādes izmaksām.</w:t>
      </w:r>
    </w:p>
    <w:p w14:paraId="3C333928" w14:textId="77777777" w:rsidR="00744489" w:rsidRPr="00757820" w:rsidRDefault="00744489" w:rsidP="00744489">
      <w:pPr>
        <w:jc w:val="both"/>
        <w:rPr>
          <w:rFonts w:eastAsia="Calibri"/>
          <w:lang w:val="lv-LV"/>
        </w:rPr>
      </w:pPr>
    </w:p>
    <w:p w14:paraId="14247C11" w14:textId="77777777" w:rsidR="00744489" w:rsidRDefault="00744489" w:rsidP="00BE7305">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w:t>
      </w:r>
      <w:r w:rsidR="00BE7305">
        <w:rPr>
          <w:rFonts w:eastAsia="Calibri"/>
          <w:lang w:val="lv-LV"/>
        </w:rPr>
        <w:t>ītas ar ekvivalentu vai labāku.</w:t>
      </w:r>
    </w:p>
    <w:p w14:paraId="56B8450F" w14:textId="77777777" w:rsidR="00BE7305" w:rsidRDefault="00BE7305">
      <w:pPr>
        <w:rPr>
          <w:rFonts w:eastAsia="Calibri"/>
          <w:lang w:val="lv-LV"/>
        </w:rPr>
      </w:pPr>
      <w:r>
        <w:rPr>
          <w:rFonts w:eastAsia="Calibri"/>
          <w:lang w:val="lv-LV"/>
        </w:rPr>
        <w:br w:type="page"/>
      </w:r>
    </w:p>
    <w:p w14:paraId="763E22B8" w14:textId="77777777" w:rsidR="00BE7305" w:rsidRPr="00BE7305" w:rsidRDefault="00BE7305" w:rsidP="00BE7305">
      <w:pPr>
        <w:jc w:val="both"/>
        <w:rPr>
          <w:rFonts w:eastAsia="Calibri"/>
          <w:lang w:val="lv-LV"/>
        </w:rPr>
      </w:pPr>
    </w:p>
    <w:p w14:paraId="48C6D79E" w14:textId="77777777" w:rsidR="00744489" w:rsidRPr="00744489" w:rsidRDefault="00744489" w:rsidP="00744489">
      <w:pPr>
        <w:jc w:val="center"/>
        <w:rPr>
          <w:b/>
          <w:bCs/>
          <w:lang w:val="lv-LV"/>
        </w:rPr>
      </w:pPr>
      <w:r>
        <w:rPr>
          <w:rFonts w:eastAsia="Arial Unicode MS"/>
          <w:b/>
          <w:color w:val="000000"/>
          <w:kern w:val="1"/>
          <w:lang w:val="lv-LV" w:eastAsia="lv-LV"/>
        </w:rPr>
        <w:t>9</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44489">
        <w:rPr>
          <w:rFonts w:eastAsia="Arial Unicode MS"/>
          <w:b/>
          <w:color w:val="000000"/>
          <w:kern w:val="1"/>
          <w:lang w:val="lv-LV" w:eastAsia="lv-LV"/>
        </w:rPr>
        <w:t>Materiālo aktīvu piegāde LU Fizikas un matemātikas fakultātes Fizikas nodaļas Kvantu nanoelektronikas teorijas virzienam</w:t>
      </w:r>
    </w:p>
    <w:p w14:paraId="0F4A9C19" w14:textId="77777777" w:rsidR="00744489" w:rsidRPr="00757820" w:rsidRDefault="00744489" w:rsidP="00744489">
      <w:pPr>
        <w:contextualSpacing/>
        <w:rPr>
          <w:b/>
          <w:bCs/>
          <w:lang w:val="lv-LV"/>
        </w:rPr>
      </w:pPr>
    </w:p>
    <w:p w14:paraId="5B2A0CBC" w14:textId="7AA4DBB3" w:rsidR="00744489" w:rsidRPr="00672404" w:rsidRDefault="00744489" w:rsidP="00744489">
      <w:pPr>
        <w:spacing w:line="360" w:lineRule="auto"/>
        <w:ind w:left="-142"/>
        <w:contextualSpacing/>
        <w:rPr>
          <w:b/>
          <w:bCs/>
          <w:lang w:val="lv-LV"/>
        </w:rPr>
      </w:pPr>
      <w:r w:rsidRPr="00672404">
        <w:rPr>
          <w:b/>
          <w:bCs/>
          <w:lang w:val="lv-LV"/>
        </w:rPr>
        <w:t xml:space="preserve">CPV kods: </w:t>
      </w:r>
      <w:r w:rsidR="005A383B">
        <w:t>38500000-0</w:t>
      </w:r>
    </w:p>
    <w:p w14:paraId="77375E29" w14:textId="77777777" w:rsidR="00D77C63" w:rsidRDefault="00D77C63" w:rsidP="00744489">
      <w:pPr>
        <w:jc w:val="both"/>
        <w:rPr>
          <w:rFonts w:eastAsia="Calibri"/>
          <w:lang w:val="lv-LV"/>
        </w:rPr>
      </w:pPr>
      <w:r w:rsidRPr="00D77C63">
        <w:rPr>
          <w:rFonts w:eastAsia="Calibri"/>
          <w:noProof/>
          <w:lang w:val="en-US"/>
        </w:rPr>
        <w:drawing>
          <wp:inline distT="0" distB="0" distL="0" distR="0" wp14:anchorId="2CE22F6D" wp14:editId="7C423CBD">
            <wp:extent cx="6389370" cy="2220521"/>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9370" cy="2220521"/>
                    </a:xfrm>
                    <a:prstGeom prst="rect">
                      <a:avLst/>
                    </a:prstGeom>
                    <a:noFill/>
                    <a:ln>
                      <a:noFill/>
                    </a:ln>
                  </pic:spPr>
                </pic:pic>
              </a:graphicData>
            </a:graphic>
          </wp:inline>
        </w:drawing>
      </w:r>
    </w:p>
    <w:p w14:paraId="2224513E" w14:textId="77777777" w:rsidR="00D77C63" w:rsidRDefault="00D77C63" w:rsidP="00744489">
      <w:pPr>
        <w:jc w:val="both"/>
        <w:rPr>
          <w:rFonts w:eastAsia="Calibri"/>
          <w:lang w:val="lv-LV"/>
        </w:rPr>
      </w:pPr>
    </w:p>
    <w:p w14:paraId="664D8539" w14:textId="77777777" w:rsidR="00744489" w:rsidRPr="00757820" w:rsidRDefault="00744489" w:rsidP="00744489">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46FCC368" w14:textId="77777777" w:rsidR="00744489" w:rsidRPr="00757820" w:rsidRDefault="00744489" w:rsidP="00744489">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69E1559B" w14:textId="77777777" w:rsidR="00744489" w:rsidRPr="00757820" w:rsidRDefault="00744489" w:rsidP="00744489">
      <w:pPr>
        <w:jc w:val="both"/>
        <w:rPr>
          <w:rFonts w:eastAsia="Calibri"/>
          <w:lang w:val="lv-LV"/>
        </w:rPr>
      </w:pPr>
      <w:r w:rsidRPr="00757820">
        <w:rPr>
          <w:rFonts w:eastAsia="Calibri"/>
          <w:lang w:val="lv-LV"/>
        </w:rPr>
        <w:t>Finanšu piedāvājumā jābūt iekļautām visām izmaksām, t.sk., piegādes izmaksām.</w:t>
      </w:r>
    </w:p>
    <w:p w14:paraId="049DF993" w14:textId="77777777" w:rsidR="00744489" w:rsidRPr="00757820" w:rsidRDefault="00744489" w:rsidP="00744489">
      <w:pPr>
        <w:jc w:val="both"/>
        <w:rPr>
          <w:rFonts w:eastAsia="Calibri"/>
          <w:lang w:val="lv-LV"/>
        </w:rPr>
      </w:pPr>
    </w:p>
    <w:p w14:paraId="3B7C1CD9" w14:textId="77777777" w:rsidR="00744489" w:rsidRPr="00757820" w:rsidRDefault="00744489" w:rsidP="00744489">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236B7D43" w14:textId="77777777" w:rsidR="00BE7305" w:rsidRDefault="00BE7305">
      <w:pPr>
        <w:rPr>
          <w:b/>
          <w:sz w:val="22"/>
          <w:szCs w:val="22"/>
          <w:lang w:val="lv-LV" w:eastAsia="ar-SA"/>
        </w:rPr>
      </w:pPr>
      <w:r>
        <w:rPr>
          <w:b/>
          <w:sz w:val="22"/>
          <w:szCs w:val="22"/>
          <w:lang w:val="lv-LV" w:eastAsia="ar-SA"/>
        </w:rPr>
        <w:br w:type="page"/>
      </w:r>
    </w:p>
    <w:p w14:paraId="6DB1314E" w14:textId="77777777" w:rsidR="00744489" w:rsidRDefault="00744489" w:rsidP="00BE7305">
      <w:pPr>
        <w:rPr>
          <w:b/>
          <w:sz w:val="22"/>
          <w:szCs w:val="22"/>
          <w:lang w:val="lv-LV" w:eastAsia="ar-SA"/>
        </w:rPr>
      </w:pPr>
    </w:p>
    <w:p w14:paraId="41BD5F7E" w14:textId="77777777" w:rsidR="00744489" w:rsidRPr="00744489" w:rsidRDefault="00744489" w:rsidP="00744489">
      <w:pPr>
        <w:jc w:val="center"/>
        <w:rPr>
          <w:b/>
          <w:bCs/>
          <w:lang w:val="lv-LV"/>
        </w:rPr>
      </w:pPr>
      <w:r>
        <w:rPr>
          <w:rFonts w:eastAsia="Arial Unicode MS"/>
          <w:b/>
          <w:color w:val="000000"/>
          <w:kern w:val="1"/>
          <w:lang w:val="lv-LV" w:eastAsia="lv-LV"/>
        </w:rPr>
        <w:t>10</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44489">
        <w:rPr>
          <w:rFonts w:eastAsia="Arial Unicode MS"/>
          <w:b/>
          <w:color w:val="000000"/>
          <w:kern w:val="1"/>
          <w:lang w:val="lv-LV" w:eastAsia="lv-LV"/>
        </w:rPr>
        <w:t>Materiālo aktīvu piegāde LU Fizikas un matemātikas fakultātes Optometrijas un redzes zinātnes nodaļai</w:t>
      </w:r>
    </w:p>
    <w:p w14:paraId="19053CD1" w14:textId="77777777" w:rsidR="00744489" w:rsidRPr="00757820" w:rsidRDefault="00744489" w:rsidP="00744489">
      <w:pPr>
        <w:contextualSpacing/>
        <w:rPr>
          <w:b/>
          <w:bCs/>
          <w:lang w:val="lv-LV"/>
        </w:rPr>
      </w:pPr>
    </w:p>
    <w:p w14:paraId="4BB5B1C4" w14:textId="59835EEA" w:rsidR="00744489" w:rsidRPr="00672404" w:rsidRDefault="00744489" w:rsidP="00744489">
      <w:pPr>
        <w:spacing w:line="360" w:lineRule="auto"/>
        <w:ind w:left="-142"/>
        <w:contextualSpacing/>
        <w:rPr>
          <w:b/>
          <w:lang w:val="lv-LV"/>
        </w:rPr>
      </w:pPr>
      <w:r w:rsidRPr="00672404">
        <w:rPr>
          <w:b/>
          <w:bCs/>
          <w:lang w:val="lv-LV"/>
        </w:rPr>
        <w:t xml:space="preserve">CPV kods: </w:t>
      </w:r>
      <w:r w:rsidR="005A383B">
        <w:t>38500000-0</w:t>
      </w:r>
    </w:p>
    <w:p w14:paraId="147197E1" w14:textId="77777777" w:rsidR="00407A7B" w:rsidRDefault="00407A7B" w:rsidP="00744489">
      <w:pPr>
        <w:spacing w:line="360" w:lineRule="auto"/>
        <w:ind w:left="-142"/>
        <w:contextualSpacing/>
        <w:rPr>
          <w:b/>
          <w:bCs/>
          <w:highlight w:val="yellow"/>
          <w:lang w:val="lv-LV"/>
        </w:rPr>
      </w:pPr>
      <w:r w:rsidRPr="00407A7B">
        <w:rPr>
          <w:noProof/>
          <w:lang w:val="en-US"/>
        </w:rPr>
        <w:drawing>
          <wp:inline distT="0" distB="0" distL="0" distR="0" wp14:anchorId="14211E31" wp14:editId="558FF745">
            <wp:extent cx="5676900" cy="769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6900" cy="7696200"/>
                    </a:xfrm>
                    <a:prstGeom prst="rect">
                      <a:avLst/>
                    </a:prstGeom>
                    <a:noFill/>
                    <a:ln>
                      <a:noFill/>
                    </a:ln>
                  </pic:spPr>
                </pic:pic>
              </a:graphicData>
            </a:graphic>
          </wp:inline>
        </w:drawing>
      </w:r>
    </w:p>
    <w:p w14:paraId="64DC46E3" w14:textId="77777777" w:rsidR="00407A7B" w:rsidRDefault="00407A7B" w:rsidP="00744489">
      <w:pPr>
        <w:spacing w:line="360" w:lineRule="auto"/>
        <w:ind w:left="-142"/>
        <w:contextualSpacing/>
        <w:rPr>
          <w:b/>
          <w:bCs/>
          <w:highlight w:val="yellow"/>
          <w:lang w:val="lv-LV"/>
        </w:rPr>
      </w:pPr>
    </w:p>
    <w:p w14:paraId="71985C7C" w14:textId="77777777" w:rsidR="00407A7B" w:rsidRDefault="00407A7B" w:rsidP="00744489">
      <w:pPr>
        <w:spacing w:line="360" w:lineRule="auto"/>
        <w:ind w:left="-142"/>
        <w:contextualSpacing/>
        <w:rPr>
          <w:b/>
          <w:bCs/>
          <w:highlight w:val="yellow"/>
          <w:lang w:val="lv-LV"/>
        </w:rPr>
      </w:pPr>
    </w:p>
    <w:p w14:paraId="7D210212" w14:textId="77777777" w:rsidR="00407A7B" w:rsidRPr="00744489" w:rsidRDefault="00407A7B" w:rsidP="00744489">
      <w:pPr>
        <w:spacing w:line="360" w:lineRule="auto"/>
        <w:ind w:left="-142"/>
        <w:contextualSpacing/>
        <w:rPr>
          <w:b/>
          <w:bCs/>
          <w:highlight w:val="yellow"/>
          <w:lang w:val="lv-LV"/>
        </w:rPr>
      </w:pPr>
      <w:r w:rsidRPr="00407A7B">
        <w:rPr>
          <w:noProof/>
          <w:lang w:val="en-US"/>
        </w:rPr>
        <w:lastRenderedPageBreak/>
        <w:drawing>
          <wp:inline distT="0" distB="0" distL="0" distR="0" wp14:anchorId="0F0DF81F" wp14:editId="25F47FE0">
            <wp:extent cx="5676900" cy="819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6900" cy="819150"/>
                    </a:xfrm>
                    <a:prstGeom prst="rect">
                      <a:avLst/>
                    </a:prstGeom>
                    <a:noFill/>
                    <a:ln>
                      <a:noFill/>
                    </a:ln>
                  </pic:spPr>
                </pic:pic>
              </a:graphicData>
            </a:graphic>
          </wp:inline>
        </w:drawing>
      </w:r>
    </w:p>
    <w:p w14:paraId="765964A5" w14:textId="77777777" w:rsidR="00744489" w:rsidRPr="00757820" w:rsidRDefault="00744489" w:rsidP="00744489">
      <w:pPr>
        <w:rPr>
          <w:rFonts w:eastAsia="Calibri"/>
          <w:b/>
          <w:sz w:val="20"/>
          <w:szCs w:val="20"/>
          <w:lang w:val="lv-LV"/>
        </w:rPr>
      </w:pPr>
      <w:r w:rsidRPr="00757820">
        <w:rPr>
          <w:rFonts w:eastAsia="Calibri"/>
          <w:lang w:val="lv-LV"/>
        </w:rPr>
        <w:t xml:space="preserve">  </w:t>
      </w:r>
    </w:p>
    <w:p w14:paraId="5E7714BC" w14:textId="77777777" w:rsidR="00744489" w:rsidRPr="00757820" w:rsidRDefault="00744489" w:rsidP="00744489">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196367CF" w14:textId="77777777" w:rsidR="00744489" w:rsidRPr="00757820" w:rsidRDefault="00744489" w:rsidP="00744489">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15923F2D" w14:textId="77777777" w:rsidR="00744489" w:rsidRPr="00757820" w:rsidRDefault="00744489" w:rsidP="00744489">
      <w:pPr>
        <w:jc w:val="both"/>
        <w:rPr>
          <w:rFonts w:eastAsia="Calibri"/>
          <w:lang w:val="lv-LV"/>
        </w:rPr>
      </w:pPr>
      <w:r w:rsidRPr="00757820">
        <w:rPr>
          <w:rFonts w:eastAsia="Calibri"/>
          <w:lang w:val="lv-LV"/>
        </w:rPr>
        <w:t>Finanšu piedāvājumā jābūt iekļautām visām izmaksām, t.sk., piegādes izmaksām.</w:t>
      </w:r>
    </w:p>
    <w:p w14:paraId="268E660F" w14:textId="77777777" w:rsidR="00744489" w:rsidRPr="00757820" w:rsidRDefault="00744489" w:rsidP="00744489">
      <w:pPr>
        <w:jc w:val="both"/>
        <w:rPr>
          <w:rFonts w:eastAsia="Calibri"/>
          <w:lang w:val="lv-LV"/>
        </w:rPr>
      </w:pPr>
    </w:p>
    <w:p w14:paraId="3FEE1694" w14:textId="77777777" w:rsidR="00744489" w:rsidRPr="00757820" w:rsidRDefault="00744489" w:rsidP="00744489">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2BE51065" w14:textId="77777777" w:rsidR="00E1323C" w:rsidRDefault="00BE7305" w:rsidP="00BE7305">
      <w:pPr>
        <w:rPr>
          <w:b/>
          <w:sz w:val="22"/>
          <w:szCs w:val="22"/>
          <w:lang w:val="lv-LV" w:eastAsia="ar-SA"/>
        </w:rPr>
      </w:pPr>
      <w:r>
        <w:rPr>
          <w:b/>
          <w:sz w:val="22"/>
          <w:szCs w:val="22"/>
          <w:lang w:val="lv-LV" w:eastAsia="ar-SA"/>
        </w:rPr>
        <w:br w:type="page"/>
      </w:r>
    </w:p>
    <w:p w14:paraId="0DB2CA5C" w14:textId="77777777" w:rsidR="00E1323C" w:rsidRDefault="00E1323C" w:rsidP="00E252ED">
      <w:pPr>
        <w:jc w:val="right"/>
        <w:rPr>
          <w:b/>
          <w:sz w:val="22"/>
          <w:szCs w:val="22"/>
          <w:lang w:val="lv-LV" w:eastAsia="ar-SA"/>
        </w:rPr>
      </w:pPr>
    </w:p>
    <w:p w14:paraId="1F09F2D5" w14:textId="77777777" w:rsidR="00E1323C" w:rsidRPr="00E1323C" w:rsidRDefault="00E1323C" w:rsidP="00407A7B">
      <w:pPr>
        <w:rPr>
          <w:b/>
          <w:bCs/>
          <w:lang w:val="lv-LV"/>
        </w:rPr>
      </w:pPr>
      <w:r>
        <w:rPr>
          <w:rFonts w:eastAsia="Arial Unicode MS"/>
          <w:b/>
          <w:color w:val="000000"/>
          <w:kern w:val="1"/>
          <w:lang w:val="lv-LV" w:eastAsia="lv-LV"/>
        </w:rPr>
        <w:t>11</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E1323C">
        <w:rPr>
          <w:rFonts w:eastAsia="Arial Unicode MS"/>
          <w:b/>
          <w:color w:val="000000"/>
          <w:kern w:val="1"/>
          <w:lang w:val="lv-LV" w:eastAsia="lv-LV"/>
        </w:rPr>
        <w:t>Materiālo aktīvu iegādes LU Fizikas un matemātikas fakultātes Fizikas un Optometrijas un redzes zinātnes nodaļām</w:t>
      </w:r>
    </w:p>
    <w:p w14:paraId="5BB58CD3" w14:textId="77777777" w:rsidR="00E1323C" w:rsidRPr="00757820" w:rsidRDefault="00E1323C" w:rsidP="00E1323C">
      <w:pPr>
        <w:contextualSpacing/>
        <w:rPr>
          <w:b/>
          <w:bCs/>
          <w:lang w:val="lv-LV"/>
        </w:rPr>
      </w:pPr>
    </w:p>
    <w:p w14:paraId="145F9C08" w14:textId="77777777" w:rsidR="00E1323C" w:rsidRPr="00744489" w:rsidRDefault="00E1323C" w:rsidP="00E1323C">
      <w:pPr>
        <w:ind w:left="-142"/>
        <w:rPr>
          <w:rFonts w:eastAsia="Calibri"/>
          <w:i/>
          <w:color w:val="000000"/>
          <w:highlight w:val="yellow"/>
          <w:lang w:val="lv-LV"/>
        </w:rPr>
      </w:pPr>
    </w:p>
    <w:p w14:paraId="32F19AA0" w14:textId="1BE3A629" w:rsidR="00E1323C" w:rsidRPr="00672404" w:rsidRDefault="00E1323C" w:rsidP="00E1323C">
      <w:pPr>
        <w:spacing w:line="360" w:lineRule="auto"/>
        <w:ind w:left="-142"/>
        <w:contextualSpacing/>
        <w:rPr>
          <w:b/>
        </w:rPr>
      </w:pPr>
      <w:r w:rsidRPr="00672404">
        <w:rPr>
          <w:b/>
          <w:bCs/>
          <w:lang w:val="lv-LV"/>
        </w:rPr>
        <w:t xml:space="preserve">CPV kods: </w:t>
      </w:r>
      <w:r w:rsidR="005A383B">
        <w:t>38500000-0</w:t>
      </w:r>
    </w:p>
    <w:p w14:paraId="79C5BD0B" w14:textId="77777777" w:rsidR="00407A7B" w:rsidRPr="00744489" w:rsidRDefault="00407A7B" w:rsidP="00E1323C">
      <w:pPr>
        <w:spacing w:line="360" w:lineRule="auto"/>
        <w:ind w:left="-142"/>
        <w:contextualSpacing/>
        <w:rPr>
          <w:b/>
          <w:bCs/>
          <w:highlight w:val="yellow"/>
          <w:lang w:val="lv-LV"/>
        </w:rPr>
      </w:pPr>
      <w:r w:rsidRPr="00407A7B">
        <w:rPr>
          <w:noProof/>
          <w:highlight w:val="yellow"/>
          <w:lang w:val="en-US"/>
        </w:rPr>
        <w:drawing>
          <wp:inline distT="0" distB="0" distL="0" distR="0" wp14:anchorId="2FDA7A36" wp14:editId="6B8F282E">
            <wp:extent cx="6389370" cy="6672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9370" cy="6672405"/>
                    </a:xfrm>
                    <a:prstGeom prst="rect">
                      <a:avLst/>
                    </a:prstGeom>
                    <a:noFill/>
                    <a:ln>
                      <a:noFill/>
                    </a:ln>
                  </pic:spPr>
                </pic:pic>
              </a:graphicData>
            </a:graphic>
          </wp:inline>
        </w:drawing>
      </w:r>
    </w:p>
    <w:p w14:paraId="31F255CB" w14:textId="77777777" w:rsidR="00407A7B" w:rsidRDefault="00E1323C" w:rsidP="00E1323C">
      <w:pPr>
        <w:rPr>
          <w:rFonts w:eastAsia="Calibri"/>
          <w:lang w:val="lv-LV"/>
        </w:rPr>
      </w:pPr>
      <w:r w:rsidRPr="00757820">
        <w:rPr>
          <w:rFonts w:eastAsia="Calibri"/>
          <w:lang w:val="lv-LV"/>
        </w:rPr>
        <w:t xml:space="preserve"> </w:t>
      </w:r>
    </w:p>
    <w:p w14:paraId="38D21DE5" w14:textId="77777777" w:rsidR="00407A7B" w:rsidRDefault="00407A7B" w:rsidP="00E1323C">
      <w:pPr>
        <w:rPr>
          <w:rFonts w:eastAsia="Calibri"/>
          <w:lang w:val="lv-LV"/>
        </w:rPr>
      </w:pPr>
      <w:r w:rsidRPr="00407A7B">
        <w:rPr>
          <w:rFonts w:eastAsia="Calibri"/>
          <w:noProof/>
          <w:lang w:val="en-US"/>
        </w:rPr>
        <w:lastRenderedPageBreak/>
        <w:drawing>
          <wp:inline distT="0" distB="0" distL="0" distR="0" wp14:anchorId="6E05603F" wp14:editId="5F4A54AF">
            <wp:extent cx="6389370" cy="2005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89370" cy="2005335"/>
                    </a:xfrm>
                    <a:prstGeom prst="rect">
                      <a:avLst/>
                    </a:prstGeom>
                    <a:noFill/>
                    <a:ln>
                      <a:noFill/>
                    </a:ln>
                  </pic:spPr>
                </pic:pic>
              </a:graphicData>
            </a:graphic>
          </wp:inline>
        </w:drawing>
      </w:r>
    </w:p>
    <w:p w14:paraId="6FD1A92A" w14:textId="77777777" w:rsidR="00E1323C" w:rsidRPr="00757820" w:rsidRDefault="00E1323C" w:rsidP="00E1323C">
      <w:pPr>
        <w:rPr>
          <w:rFonts w:eastAsia="Calibri"/>
          <w:b/>
          <w:sz w:val="20"/>
          <w:szCs w:val="20"/>
          <w:lang w:val="lv-LV"/>
        </w:rPr>
      </w:pPr>
      <w:r w:rsidRPr="00757820">
        <w:rPr>
          <w:rFonts w:eastAsia="Calibri"/>
          <w:lang w:val="lv-LV"/>
        </w:rPr>
        <w:t xml:space="preserve"> </w:t>
      </w:r>
    </w:p>
    <w:p w14:paraId="59539B54" w14:textId="77777777" w:rsidR="00E1323C" w:rsidRPr="00757820" w:rsidRDefault="00E1323C" w:rsidP="00E1323C">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777AD515" w14:textId="77777777" w:rsidR="00E1323C" w:rsidRPr="00757820" w:rsidRDefault="00E1323C" w:rsidP="00E1323C">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3E4D723A" w14:textId="77777777" w:rsidR="00E1323C" w:rsidRPr="00757820" w:rsidRDefault="00E1323C" w:rsidP="00E1323C">
      <w:pPr>
        <w:jc w:val="both"/>
        <w:rPr>
          <w:rFonts w:eastAsia="Calibri"/>
          <w:lang w:val="lv-LV"/>
        </w:rPr>
      </w:pPr>
      <w:r w:rsidRPr="00757820">
        <w:rPr>
          <w:rFonts w:eastAsia="Calibri"/>
          <w:lang w:val="lv-LV"/>
        </w:rPr>
        <w:t>Finanšu piedāvājumā jābūt iekļautām visām izmaksām, t.sk., piegādes izmaksām.</w:t>
      </w:r>
    </w:p>
    <w:p w14:paraId="3C23EE9E" w14:textId="77777777" w:rsidR="00E1323C" w:rsidRPr="00757820" w:rsidRDefault="00E1323C" w:rsidP="00E1323C">
      <w:pPr>
        <w:jc w:val="both"/>
        <w:rPr>
          <w:rFonts w:eastAsia="Calibri"/>
          <w:lang w:val="lv-LV"/>
        </w:rPr>
      </w:pPr>
    </w:p>
    <w:p w14:paraId="4985EB2E" w14:textId="77777777" w:rsidR="00E1323C" w:rsidRPr="00757820" w:rsidRDefault="00E1323C" w:rsidP="00E1323C">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319C1E00" w14:textId="77777777" w:rsidR="00407A7B" w:rsidRDefault="00BE7305" w:rsidP="00BE7305">
      <w:pPr>
        <w:rPr>
          <w:b/>
          <w:sz w:val="22"/>
          <w:szCs w:val="22"/>
          <w:lang w:val="lv-LV" w:eastAsia="ar-SA"/>
        </w:rPr>
      </w:pPr>
      <w:r>
        <w:rPr>
          <w:b/>
          <w:sz w:val="22"/>
          <w:szCs w:val="22"/>
          <w:lang w:val="lv-LV" w:eastAsia="ar-SA"/>
        </w:rPr>
        <w:br w:type="page"/>
      </w:r>
    </w:p>
    <w:p w14:paraId="4D37BB1E" w14:textId="77777777" w:rsidR="00E1323C" w:rsidRDefault="00E1323C" w:rsidP="00E252ED">
      <w:pPr>
        <w:jc w:val="right"/>
        <w:rPr>
          <w:b/>
          <w:sz w:val="22"/>
          <w:szCs w:val="22"/>
          <w:lang w:val="lv-LV" w:eastAsia="ar-SA"/>
        </w:rPr>
      </w:pPr>
    </w:p>
    <w:p w14:paraId="6E1254EC" w14:textId="77777777" w:rsidR="00E252ED" w:rsidRPr="00E252ED" w:rsidRDefault="00E252ED" w:rsidP="00E252ED">
      <w:pPr>
        <w:jc w:val="right"/>
        <w:rPr>
          <w:b/>
          <w:sz w:val="22"/>
          <w:szCs w:val="22"/>
          <w:lang w:val="lv-LV" w:eastAsia="ar-SA"/>
        </w:rPr>
      </w:pPr>
      <w:r w:rsidRPr="00E252ED">
        <w:rPr>
          <w:b/>
          <w:sz w:val="22"/>
          <w:szCs w:val="22"/>
          <w:lang w:val="lv-LV" w:eastAsia="ar-SA"/>
        </w:rPr>
        <w:t>3.pielikums</w:t>
      </w:r>
    </w:p>
    <w:p w14:paraId="5050D892" w14:textId="77777777" w:rsidR="008658DC" w:rsidRPr="006D6AF5" w:rsidRDefault="008658DC" w:rsidP="008658DC">
      <w:pPr>
        <w:suppressAutoHyphens/>
        <w:jc w:val="right"/>
        <w:rPr>
          <w:sz w:val="22"/>
          <w:szCs w:val="22"/>
          <w:lang w:val="lv-LV" w:eastAsia="ar-SA"/>
        </w:rPr>
      </w:pPr>
      <w:bookmarkStart w:id="39" w:name="_Toc415474494"/>
      <w:r w:rsidRPr="006D6AF5">
        <w:rPr>
          <w:sz w:val="22"/>
          <w:szCs w:val="22"/>
          <w:lang w:val="lv-LV" w:eastAsia="ar-SA"/>
        </w:rPr>
        <w:t>LU iepirkuma</w:t>
      </w:r>
    </w:p>
    <w:p w14:paraId="4891362D"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 xml:space="preserve"> „Zinātniskās aparatūras piegāde LU Atomfizikas un spektroskopijas institūtam, Fizikas un matemātikas fakultātes Fizikas un Optometrijas un redzes zinātnes nodaļām </w:t>
      </w:r>
    </w:p>
    <w:p w14:paraId="05D82DB9"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un Ģeogrāfijas un Zemes zinātņu fakultātei”,</w:t>
      </w:r>
    </w:p>
    <w:p w14:paraId="515ECFB9" w14:textId="77777777" w:rsidR="008658DC" w:rsidRPr="00741846" w:rsidRDefault="008658DC" w:rsidP="008658DC">
      <w:pPr>
        <w:tabs>
          <w:tab w:val="left" w:pos="855"/>
        </w:tabs>
        <w:jc w:val="right"/>
        <w:rPr>
          <w:sz w:val="22"/>
          <w:szCs w:val="22"/>
          <w:lang w:val="lv-LV" w:eastAsia="ar-SA"/>
        </w:rPr>
      </w:pPr>
      <w:r w:rsidRPr="00741846">
        <w:rPr>
          <w:sz w:val="22"/>
          <w:szCs w:val="22"/>
          <w:lang w:val="lv-LV" w:eastAsia="ar-SA"/>
        </w:rPr>
        <w:t>(identifikācijas Nr. LU 2015/33</w:t>
      </w:r>
      <w:r w:rsidR="00531697">
        <w:rPr>
          <w:sz w:val="22"/>
          <w:szCs w:val="22"/>
          <w:lang w:val="lv-LV" w:eastAsia="ar-SA"/>
        </w:rPr>
        <w:t>_ERAF</w:t>
      </w:r>
      <w:r w:rsidRPr="00741846">
        <w:rPr>
          <w:sz w:val="22"/>
          <w:szCs w:val="22"/>
          <w:lang w:val="lv-LV" w:eastAsia="ar-SA"/>
        </w:rPr>
        <w:t>)</w:t>
      </w:r>
      <w:r w:rsidRPr="00D87E70">
        <w:rPr>
          <w:sz w:val="22"/>
          <w:szCs w:val="22"/>
          <w:lang w:val="lv-LV" w:eastAsia="ar-SA"/>
        </w:rPr>
        <w:t xml:space="preserve"> </w:t>
      </w:r>
    </w:p>
    <w:p w14:paraId="3D53CAEB" w14:textId="77777777" w:rsidR="00E2485D" w:rsidRDefault="008658DC" w:rsidP="008658DC">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14:paraId="529C63A0" w14:textId="77777777" w:rsidR="00B067F6" w:rsidRPr="006D6AF5" w:rsidRDefault="00B067F6" w:rsidP="00B067F6">
      <w:pPr>
        <w:suppressAutoHyphens/>
        <w:jc w:val="right"/>
        <w:rPr>
          <w:sz w:val="22"/>
          <w:szCs w:val="22"/>
          <w:lang w:val="lv-LV" w:eastAsia="ar-SA"/>
        </w:rPr>
      </w:pPr>
    </w:p>
    <w:p w14:paraId="54A6CB30" w14:textId="77777777"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9"/>
    </w:p>
    <w:p w14:paraId="1DCDD704" w14:textId="77777777" w:rsidR="002768DA" w:rsidRPr="001F6475" w:rsidRDefault="002768DA" w:rsidP="008A148A">
      <w:pPr>
        <w:pStyle w:val="BodyText"/>
        <w:jc w:val="center"/>
        <w:rPr>
          <w:b/>
          <w:lang w:val="lv-LV"/>
        </w:rPr>
      </w:pPr>
      <w:r w:rsidRPr="000F487B">
        <w:rPr>
          <w:b/>
          <w:bCs/>
          <w:lang w:val="lv-LV" w:eastAsia="lv-LV"/>
        </w:rPr>
        <w:t xml:space="preserve">1.daļa – </w:t>
      </w:r>
      <w:r w:rsidR="008A148A" w:rsidRPr="00741846">
        <w:rPr>
          <w:b/>
          <w:bCs/>
          <w:lang w:val="lv-LV" w:eastAsia="lv-LV"/>
        </w:rPr>
        <w:t>Induktīvi saistītās plazmas - optiskās emisijas spektrometra (ICP-OES) piegāde LU Ģeogrāfijas un zemes zinātņu fakultātei</w:t>
      </w:r>
      <w:r w:rsidR="008A148A">
        <w:rPr>
          <w:b/>
          <w:bCs/>
          <w:lang w:val="lv-LV" w:eastAsia="lv-LV"/>
        </w:rPr>
        <w:t xml:space="preserve"> </w:t>
      </w:r>
      <w:r w:rsidR="008A148A" w:rsidRPr="00AA3334">
        <w:rPr>
          <w:b/>
          <w:color w:val="000000"/>
          <w:lang w:val="lv-LV"/>
        </w:rPr>
        <w:t>tehniskā specifikācija</w:t>
      </w:r>
    </w:p>
    <w:p w14:paraId="6E6BE988" w14:textId="54CAB273" w:rsidR="002768DA" w:rsidRPr="008A148A" w:rsidRDefault="002768DA" w:rsidP="002768DA">
      <w:pPr>
        <w:rPr>
          <w:highlight w:val="yellow"/>
          <w:lang w:val="en-AU"/>
        </w:rPr>
      </w:pPr>
      <w:r w:rsidRPr="008A148A">
        <w:rPr>
          <w:highlight w:val="yellow"/>
          <w:lang w:val="en-AU"/>
        </w:rPr>
        <w:t xml:space="preserve"> </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4601"/>
        <w:gridCol w:w="3394"/>
      </w:tblGrid>
      <w:tr w:rsidR="00DF3598" w:rsidRPr="006767BC" w14:paraId="33422362" w14:textId="77777777" w:rsidTr="000D5EA8">
        <w:trPr>
          <w:cantSplit/>
        </w:trPr>
        <w:tc>
          <w:tcPr>
            <w:tcW w:w="6658" w:type="dxa"/>
            <w:gridSpan w:val="2"/>
            <w:tcBorders>
              <w:top w:val="single" w:sz="4" w:space="0" w:color="auto"/>
              <w:left w:val="single" w:sz="4" w:space="0" w:color="auto"/>
              <w:bottom w:val="single" w:sz="4" w:space="0" w:color="auto"/>
              <w:right w:val="single" w:sz="4" w:space="0" w:color="auto"/>
            </w:tcBorders>
          </w:tcPr>
          <w:p w14:paraId="3CEAE843" w14:textId="77777777" w:rsidR="00DF3598" w:rsidRPr="006767BC" w:rsidRDefault="00DF3598" w:rsidP="00D77C63">
            <w:pPr>
              <w:pStyle w:val="BodyText"/>
              <w:keepNext/>
              <w:keepLines/>
              <w:rPr>
                <w:b/>
                <w:bCs/>
                <w:sz w:val="22"/>
                <w:szCs w:val="22"/>
              </w:rPr>
            </w:pPr>
            <w:r w:rsidRPr="003A5C76">
              <w:rPr>
                <w:b/>
                <w:sz w:val="22"/>
                <w:szCs w:val="22"/>
              </w:rPr>
              <w:t>Induktīvi saistītās plazmas – optiskās emisijas spektrometrs (ICP-OES)</w:t>
            </w:r>
            <w:r>
              <w:rPr>
                <w:b/>
                <w:sz w:val="22"/>
                <w:szCs w:val="22"/>
              </w:rPr>
              <w:t xml:space="preserve"> </w:t>
            </w:r>
            <w:r w:rsidRPr="003A5C76">
              <w:rPr>
                <w:b/>
                <w:sz w:val="22"/>
                <w:szCs w:val="22"/>
              </w:rPr>
              <w:t>(1   gab.)</w:t>
            </w:r>
          </w:p>
        </w:tc>
        <w:tc>
          <w:tcPr>
            <w:tcW w:w="3394" w:type="dxa"/>
            <w:tcBorders>
              <w:top w:val="single" w:sz="4" w:space="0" w:color="auto"/>
              <w:left w:val="single" w:sz="4" w:space="0" w:color="auto"/>
              <w:bottom w:val="single" w:sz="4" w:space="0" w:color="auto"/>
              <w:right w:val="single" w:sz="4" w:space="0" w:color="auto"/>
            </w:tcBorders>
          </w:tcPr>
          <w:p w14:paraId="1ADD34E0" w14:textId="77777777" w:rsidR="00DF3598" w:rsidRPr="003A5C76" w:rsidRDefault="000D5EA8" w:rsidP="00D77C63">
            <w:pPr>
              <w:pStyle w:val="BodyText"/>
              <w:keepNext/>
              <w:keepLines/>
              <w:rPr>
                <w:b/>
                <w:sz w:val="22"/>
                <w:szCs w:val="22"/>
              </w:rPr>
            </w:pPr>
            <w:r w:rsidRPr="000D5EA8">
              <w:rPr>
                <w:b/>
                <w:sz w:val="22"/>
                <w:szCs w:val="22"/>
              </w:rPr>
              <w:t xml:space="preserve">PRETENDENTA </w:t>
            </w:r>
            <w:r w:rsidR="003F3D45">
              <w:rPr>
                <w:b/>
                <w:sz w:val="22"/>
                <w:szCs w:val="22"/>
              </w:rPr>
              <w:t xml:space="preserve">TEHNISKAIS </w:t>
            </w:r>
            <w:r w:rsidRPr="000D5EA8">
              <w:rPr>
                <w:b/>
                <w:sz w:val="22"/>
                <w:szCs w:val="22"/>
              </w:rPr>
              <w:t>PIEDĀVĀJUMS*</w:t>
            </w:r>
          </w:p>
        </w:tc>
      </w:tr>
      <w:tr w:rsidR="00DF3598" w:rsidRPr="00C450C0" w14:paraId="2B037EB1" w14:textId="77777777" w:rsidTr="000D5EA8">
        <w:trPr>
          <w:cantSplit/>
          <w:trHeight w:val="765"/>
        </w:trPr>
        <w:tc>
          <w:tcPr>
            <w:tcW w:w="2057" w:type="dxa"/>
            <w:tcBorders>
              <w:top w:val="single" w:sz="4" w:space="0" w:color="auto"/>
              <w:left w:val="single" w:sz="4" w:space="0" w:color="auto"/>
              <w:bottom w:val="single" w:sz="4" w:space="0" w:color="auto"/>
              <w:right w:val="single" w:sz="4" w:space="0" w:color="auto"/>
            </w:tcBorders>
          </w:tcPr>
          <w:p w14:paraId="0B542E50" w14:textId="77777777" w:rsidR="00DF3598" w:rsidRPr="00C450C0" w:rsidRDefault="00DF3598" w:rsidP="00D77C63">
            <w:pPr>
              <w:pStyle w:val="BodyText"/>
              <w:keepNext/>
              <w:keepLines/>
              <w:rPr>
                <w:bCs/>
                <w:color w:val="000000"/>
                <w:sz w:val="22"/>
                <w:szCs w:val="22"/>
              </w:rPr>
            </w:pPr>
            <w:r w:rsidRPr="00C450C0">
              <w:rPr>
                <w:bCs/>
                <w:color w:val="000000"/>
                <w:sz w:val="22"/>
                <w:szCs w:val="22"/>
              </w:rPr>
              <w:t>Vispārējas prasības:</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37816005" w14:textId="77777777" w:rsidR="00DF3598" w:rsidRPr="00C450C0" w:rsidRDefault="00DF3598" w:rsidP="00D77C63">
            <w:pPr>
              <w:pStyle w:val="Heading6"/>
              <w:keepNext/>
              <w:keepLines/>
              <w:spacing w:before="0" w:after="0"/>
              <w:rPr>
                <w:b w:val="0"/>
                <w:color w:val="000000"/>
                <w:lang w:val="lv-LV"/>
              </w:rPr>
            </w:pPr>
            <w:r w:rsidRPr="00C450C0">
              <w:rPr>
                <w:b w:val="0"/>
                <w:color w:val="000000"/>
                <w:lang w:val="lv-LV"/>
              </w:rPr>
              <w:t>Visi piedāvātās iekārtas tehniskie parametri jāapstiprina ar ražotāja</w:t>
            </w:r>
            <w:r>
              <w:rPr>
                <w:b w:val="0"/>
                <w:color w:val="000000"/>
                <w:lang w:val="lv-LV"/>
              </w:rPr>
              <w:t xml:space="preserve"> iespiestu</w:t>
            </w:r>
            <w:r w:rsidRPr="00C450C0">
              <w:rPr>
                <w:b w:val="0"/>
                <w:color w:val="000000"/>
                <w:lang w:val="lv-LV"/>
              </w:rPr>
              <w:t xml:space="preserve"> tehnisko dokumentāciju (brošūras, specifikāciju lapas vai lietošanas instrukcija) angļu vai latviešu valodā</w:t>
            </w:r>
          </w:p>
        </w:tc>
        <w:tc>
          <w:tcPr>
            <w:tcW w:w="3394" w:type="dxa"/>
            <w:vMerge w:val="restart"/>
            <w:tcBorders>
              <w:top w:val="single" w:sz="4" w:space="0" w:color="auto"/>
              <w:left w:val="single" w:sz="4" w:space="0" w:color="auto"/>
              <w:right w:val="single" w:sz="4" w:space="0" w:color="auto"/>
            </w:tcBorders>
          </w:tcPr>
          <w:p w14:paraId="794D790E" w14:textId="77777777" w:rsidR="00DF3598" w:rsidRDefault="00DF3598" w:rsidP="00D77C63">
            <w:pPr>
              <w:pStyle w:val="Heading6"/>
              <w:keepNext/>
              <w:keepLines/>
              <w:spacing w:before="0" w:after="0"/>
              <w:rPr>
                <w:b w:val="0"/>
                <w:color w:val="000000"/>
                <w:lang w:val="lv-LV"/>
              </w:rPr>
            </w:pPr>
          </w:p>
          <w:p w14:paraId="2C29F4BD" w14:textId="77777777" w:rsidR="000D5EA8" w:rsidRPr="000D5EA8" w:rsidRDefault="000D5EA8" w:rsidP="000D5EA8">
            <w:pPr>
              <w:rPr>
                <w:bCs/>
                <w:color w:val="000000"/>
                <w:sz w:val="22"/>
                <w:szCs w:val="22"/>
                <w:lang w:val="lv-LV"/>
              </w:rPr>
            </w:pPr>
            <w:r w:rsidRPr="000D5EA8">
              <w:rPr>
                <w:bCs/>
                <w:color w:val="000000"/>
                <w:sz w:val="22"/>
                <w:szCs w:val="22"/>
                <w:lang w:val="lv-LV"/>
              </w:rPr>
              <w:t>Ražotājs_________</w:t>
            </w:r>
            <w:r>
              <w:rPr>
                <w:bCs/>
                <w:color w:val="000000"/>
                <w:sz w:val="22"/>
                <w:szCs w:val="22"/>
                <w:lang w:val="lv-LV"/>
              </w:rPr>
              <w:t>_____</w:t>
            </w:r>
          </w:p>
          <w:p w14:paraId="609ECACE" w14:textId="77777777" w:rsidR="000D5EA8" w:rsidRPr="000D5EA8" w:rsidRDefault="000D5EA8" w:rsidP="000D5EA8">
            <w:pPr>
              <w:rPr>
                <w:bCs/>
                <w:color w:val="000000"/>
                <w:sz w:val="22"/>
                <w:szCs w:val="22"/>
                <w:lang w:val="lv-LV"/>
              </w:rPr>
            </w:pPr>
          </w:p>
          <w:p w14:paraId="46D71A00" w14:textId="77777777" w:rsidR="000D5EA8" w:rsidRPr="000D5EA8" w:rsidRDefault="000D5EA8" w:rsidP="000D5EA8">
            <w:pPr>
              <w:rPr>
                <w:bCs/>
                <w:color w:val="000000"/>
                <w:sz w:val="22"/>
                <w:szCs w:val="22"/>
                <w:lang w:val="lv-LV"/>
              </w:rPr>
            </w:pPr>
            <w:r w:rsidRPr="000D5EA8">
              <w:rPr>
                <w:bCs/>
                <w:color w:val="000000"/>
                <w:sz w:val="22"/>
                <w:szCs w:val="22"/>
                <w:lang w:val="lv-LV"/>
              </w:rPr>
              <w:t>Modelis _________</w:t>
            </w:r>
            <w:r>
              <w:rPr>
                <w:bCs/>
                <w:color w:val="000000"/>
                <w:sz w:val="22"/>
                <w:szCs w:val="22"/>
                <w:lang w:val="lv-LV"/>
              </w:rPr>
              <w:t>_____</w:t>
            </w:r>
          </w:p>
          <w:p w14:paraId="450D51AF" w14:textId="77777777" w:rsidR="000D5EA8" w:rsidRPr="000D5EA8" w:rsidRDefault="000D5EA8" w:rsidP="000D5EA8">
            <w:pPr>
              <w:rPr>
                <w:lang w:val="lv-LV"/>
              </w:rPr>
            </w:pPr>
          </w:p>
        </w:tc>
      </w:tr>
      <w:tr w:rsidR="00DF3598" w:rsidRPr="003A5C76" w14:paraId="40A771C0" w14:textId="77777777" w:rsidTr="000D5EA8">
        <w:trPr>
          <w:cantSplit/>
          <w:trHeight w:val="86"/>
        </w:trPr>
        <w:tc>
          <w:tcPr>
            <w:tcW w:w="2057" w:type="dxa"/>
            <w:tcBorders>
              <w:top w:val="single" w:sz="4" w:space="0" w:color="auto"/>
              <w:left w:val="single" w:sz="4" w:space="0" w:color="auto"/>
              <w:right w:val="single" w:sz="4" w:space="0" w:color="auto"/>
            </w:tcBorders>
            <w:shd w:val="clear" w:color="auto" w:fill="auto"/>
          </w:tcPr>
          <w:p w14:paraId="40201728" w14:textId="77777777" w:rsidR="00DF3598" w:rsidRPr="00D77C63" w:rsidRDefault="00DF3598" w:rsidP="00D77C63">
            <w:pPr>
              <w:pStyle w:val="BodyText"/>
              <w:keepNext/>
              <w:keepLines/>
              <w:rPr>
                <w:bCs/>
                <w:color w:val="000000"/>
                <w:sz w:val="22"/>
                <w:szCs w:val="22"/>
                <w:lang w:val="lv-LV"/>
              </w:rPr>
            </w:pPr>
            <w:r w:rsidRPr="00D77C63">
              <w:rPr>
                <w:bCs/>
                <w:color w:val="000000"/>
                <w:sz w:val="22"/>
                <w:szCs w:val="22"/>
                <w:lang w:val="lv-LV"/>
              </w:rPr>
              <w:t>Optiskā sistēma:</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2A251E9E" w14:textId="77777777" w:rsidR="00DF3598" w:rsidRPr="00D77C63" w:rsidRDefault="00DF3598" w:rsidP="00D77C63">
            <w:pPr>
              <w:pStyle w:val="Heading2"/>
              <w:keepLines/>
              <w:rPr>
                <w:rFonts w:ascii="Times New Roman" w:hAnsi="Times New Roman" w:cs="Times New Roman"/>
                <w:b w:val="0"/>
                <w:i w:val="0"/>
                <w:iCs w:val="0"/>
                <w:color w:val="000000"/>
                <w:sz w:val="22"/>
                <w:szCs w:val="22"/>
                <w:lang w:val="lv-LV"/>
              </w:rPr>
            </w:pPr>
            <w:r w:rsidRPr="00D77C63">
              <w:rPr>
                <w:rFonts w:ascii="Times New Roman" w:hAnsi="Times New Roman" w:cs="Times New Roman"/>
                <w:b w:val="0"/>
                <w:i w:val="0"/>
                <w:iCs w:val="0"/>
                <w:color w:val="000000"/>
                <w:sz w:val="22"/>
                <w:szCs w:val="22"/>
                <w:lang w:val="lv-LV"/>
              </w:rPr>
              <w:t>Dubultā-spektrometra, ar diviem monohromatoriem</w:t>
            </w:r>
          </w:p>
        </w:tc>
        <w:tc>
          <w:tcPr>
            <w:tcW w:w="3394" w:type="dxa"/>
            <w:vMerge/>
            <w:tcBorders>
              <w:left w:val="single" w:sz="4" w:space="0" w:color="auto"/>
              <w:right w:val="single" w:sz="4" w:space="0" w:color="auto"/>
            </w:tcBorders>
          </w:tcPr>
          <w:p w14:paraId="6D145901" w14:textId="77777777" w:rsidR="00DF3598" w:rsidRPr="00DF3598" w:rsidRDefault="00DF3598" w:rsidP="00D77C63">
            <w:pPr>
              <w:pStyle w:val="Heading2"/>
              <w:keepLines/>
              <w:rPr>
                <w:rFonts w:ascii="Times New Roman" w:hAnsi="Times New Roman" w:cs="Times New Roman"/>
                <w:b w:val="0"/>
                <w:i w:val="0"/>
                <w:iCs w:val="0"/>
                <w:color w:val="000000"/>
                <w:sz w:val="22"/>
                <w:szCs w:val="22"/>
                <w:lang w:val="lv-LV"/>
              </w:rPr>
            </w:pPr>
          </w:p>
        </w:tc>
      </w:tr>
      <w:tr w:rsidR="00DF3598" w:rsidRPr="003A5C76" w14:paraId="3A1F117B" w14:textId="77777777" w:rsidTr="000D5EA8">
        <w:trPr>
          <w:cantSplit/>
          <w:trHeight w:val="101"/>
        </w:trPr>
        <w:tc>
          <w:tcPr>
            <w:tcW w:w="2057" w:type="dxa"/>
            <w:tcBorders>
              <w:top w:val="single" w:sz="4" w:space="0" w:color="auto"/>
              <w:left w:val="single" w:sz="4" w:space="0" w:color="auto"/>
              <w:bottom w:val="single" w:sz="4" w:space="0" w:color="auto"/>
              <w:right w:val="single" w:sz="4" w:space="0" w:color="auto"/>
            </w:tcBorders>
          </w:tcPr>
          <w:p w14:paraId="72C3AC49" w14:textId="77777777" w:rsidR="00DF3598" w:rsidRPr="00D77C63" w:rsidRDefault="00DF3598" w:rsidP="00D77C63">
            <w:pPr>
              <w:pStyle w:val="BodyText"/>
              <w:keepNext/>
              <w:keepLines/>
              <w:rPr>
                <w:bCs/>
                <w:color w:val="000000"/>
                <w:sz w:val="22"/>
                <w:szCs w:val="22"/>
                <w:lang w:val="lv-LV"/>
              </w:rPr>
            </w:pPr>
            <w:r w:rsidRPr="00D77C63">
              <w:rPr>
                <w:bCs/>
                <w:color w:val="000000"/>
                <w:sz w:val="22"/>
                <w:szCs w:val="22"/>
                <w:lang w:val="lv-LV"/>
              </w:rPr>
              <w:t>Optiskās sistēmas izpūšana:</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57B56F0B" w14:textId="77777777" w:rsidR="00DF3598" w:rsidRPr="00D77C63" w:rsidRDefault="00DF3598" w:rsidP="00D77C63">
            <w:pPr>
              <w:pStyle w:val="Heading6"/>
              <w:keepNext/>
              <w:keepLines/>
              <w:spacing w:before="0" w:after="0"/>
              <w:rPr>
                <w:b w:val="0"/>
                <w:color w:val="000000"/>
                <w:lang w:val="lv-LV"/>
              </w:rPr>
            </w:pPr>
            <w:r w:rsidRPr="00D77C63">
              <w:rPr>
                <w:b w:val="0"/>
                <w:color w:val="000000"/>
                <w:lang w:val="lv-LV"/>
              </w:rPr>
              <w:t>ar inerto gāzi</w:t>
            </w:r>
          </w:p>
        </w:tc>
        <w:tc>
          <w:tcPr>
            <w:tcW w:w="3394" w:type="dxa"/>
            <w:vMerge/>
            <w:tcBorders>
              <w:left w:val="single" w:sz="4" w:space="0" w:color="auto"/>
              <w:right w:val="single" w:sz="4" w:space="0" w:color="auto"/>
            </w:tcBorders>
          </w:tcPr>
          <w:p w14:paraId="6671E305" w14:textId="77777777" w:rsidR="00DF3598" w:rsidRPr="00DF3598" w:rsidRDefault="00DF3598" w:rsidP="00D77C63">
            <w:pPr>
              <w:pStyle w:val="Heading6"/>
              <w:keepNext/>
              <w:keepLines/>
              <w:spacing w:before="0" w:after="0"/>
              <w:rPr>
                <w:b w:val="0"/>
                <w:color w:val="000000"/>
                <w:lang w:val="lv-LV"/>
              </w:rPr>
            </w:pPr>
          </w:p>
        </w:tc>
      </w:tr>
      <w:tr w:rsidR="00DF3598" w:rsidRPr="00DB1CA1" w14:paraId="054DC0EB" w14:textId="77777777" w:rsidTr="000D5EA8">
        <w:trPr>
          <w:cantSplit/>
          <w:trHeight w:val="482"/>
        </w:trPr>
        <w:tc>
          <w:tcPr>
            <w:tcW w:w="2057" w:type="dxa"/>
            <w:vMerge w:val="restart"/>
            <w:tcBorders>
              <w:top w:val="single" w:sz="4" w:space="0" w:color="auto"/>
              <w:left w:val="single" w:sz="4" w:space="0" w:color="auto"/>
              <w:right w:val="single" w:sz="4" w:space="0" w:color="auto"/>
            </w:tcBorders>
          </w:tcPr>
          <w:p w14:paraId="54EE6D48" w14:textId="77777777" w:rsidR="00DF3598" w:rsidRPr="00D77C63" w:rsidRDefault="00DF3598" w:rsidP="00D77C63">
            <w:pPr>
              <w:pStyle w:val="BodyText"/>
              <w:keepNext/>
              <w:keepLines/>
              <w:rPr>
                <w:bCs/>
                <w:color w:val="000000"/>
                <w:sz w:val="22"/>
                <w:szCs w:val="22"/>
                <w:lang w:val="lv-LV"/>
              </w:rPr>
            </w:pPr>
            <w:r w:rsidRPr="00D77C63">
              <w:rPr>
                <w:bCs/>
                <w:color w:val="000000"/>
                <w:sz w:val="22"/>
                <w:szCs w:val="22"/>
                <w:lang w:val="lv-LV"/>
              </w:rPr>
              <w:t>Detektors:</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59E33593" w14:textId="77777777" w:rsidR="00DF3598" w:rsidRPr="00D77C63" w:rsidRDefault="00DF3598" w:rsidP="00D77C63">
            <w:pPr>
              <w:pStyle w:val="Heading2"/>
              <w:keepLines/>
              <w:rPr>
                <w:rFonts w:ascii="Times New Roman" w:hAnsi="Times New Roman" w:cs="Times New Roman"/>
                <w:b w:val="0"/>
                <w:i w:val="0"/>
                <w:iCs w:val="0"/>
                <w:color w:val="000000"/>
                <w:sz w:val="22"/>
                <w:szCs w:val="22"/>
                <w:lang w:val="lv-LV"/>
              </w:rPr>
            </w:pPr>
            <w:r w:rsidRPr="00D77C63">
              <w:rPr>
                <w:rFonts w:ascii="Times New Roman" w:hAnsi="Times New Roman" w:cs="Times New Roman"/>
                <w:b w:val="0"/>
                <w:i w:val="0"/>
                <w:iCs w:val="0"/>
                <w:color w:val="000000"/>
                <w:sz w:val="22"/>
                <w:szCs w:val="22"/>
                <w:lang w:val="lv-LV"/>
              </w:rPr>
              <w:t xml:space="preserve">CCD pusvadītāju detektors ar integrētu Peltier dzesētāju </w:t>
            </w:r>
          </w:p>
        </w:tc>
        <w:tc>
          <w:tcPr>
            <w:tcW w:w="3394" w:type="dxa"/>
            <w:vMerge/>
            <w:tcBorders>
              <w:left w:val="single" w:sz="4" w:space="0" w:color="auto"/>
              <w:right w:val="single" w:sz="4" w:space="0" w:color="auto"/>
            </w:tcBorders>
          </w:tcPr>
          <w:p w14:paraId="7C8B411C" w14:textId="77777777" w:rsidR="00DF3598" w:rsidRPr="00DF3598" w:rsidRDefault="00DF3598" w:rsidP="00D77C63">
            <w:pPr>
              <w:pStyle w:val="Heading2"/>
              <w:keepLines/>
              <w:rPr>
                <w:rFonts w:ascii="Times New Roman" w:hAnsi="Times New Roman" w:cs="Times New Roman"/>
                <w:b w:val="0"/>
                <w:i w:val="0"/>
                <w:iCs w:val="0"/>
                <w:color w:val="000000"/>
                <w:sz w:val="22"/>
                <w:szCs w:val="22"/>
                <w:lang w:val="lv-LV"/>
              </w:rPr>
            </w:pPr>
          </w:p>
        </w:tc>
      </w:tr>
      <w:tr w:rsidR="00DF3598" w:rsidRPr="003A5C76" w14:paraId="66A07E43" w14:textId="77777777" w:rsidTr="000D5EA8">
        <w:trPr>
          <w:cantSplit/>
          <w:trHeight w:val="405"/>
        </w:trPr>
        <w:tc>
          <w:tcPr>
            <w:tcW w:w="2057" w:type="dxa"/>
            <w:vMerge/>
            <w:tcBorders>
              <w:left w:val="single" w:sz="4" w:space="0" w:color="auto"/>
              <w:right w:val="single" w:sz="4" w:space="0" w:color="auto"/>
            </w:tcBorders>
          </w:tcPr>
          <w:p w14:paraId="12EEA0A9" w14:textId="77777777" w:rsidR="00DF3598" w:rsidRPr="00D77C63" w:rsidRDefault="00DF3598" w:rsidP="00D77C63">
            <w:pPr>
              <w:pStyle w:val="BodyText"/>
              <w:keepNext/>
              <w:keepLines/>
              <w:rPr>
                <w:bCs/>
                <w:color w:val="000000"/>
                <w:sz w:val="22"/>
                <w:szCs w:val="22"/>
                <w:lang w:val="lv-LV"/>
              </w:rPr>
            </w:pP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67962A17" w14:textId="77777777" w:rsidR="00DF3598" w:rsidRPr="00D77C63" w:rsidRDefault="00DF3598" w:rsidP="00D77C63">
            <w:pPr>
              <w:pStyle w:val="Heading2"/>
              <w:keepLines/>
              <w:rPr>
                <w:rFonts w:ascii="Times New Roman" w:hAnsi="Times New Roman" w:cs="Times New Roman"/>
                <w:b w:val="0"/>
                <w:i w:val="0"/>
                <w:iCs w:val="0"/>
                <w:color w:val="000000"/>
                <w:sz w:val="22"/>
                <w:szCs w:val="22"/>
                <w:lang w:val="lv-LV"/>
              </w:rPr>
            </w:pPr>
            <w:r w:rsidRPr="00D77C63">
              <w:rPr>
                <w:rFonts w:ascii="Times New Roman" w:hAnsi="Times New Roman" w:cs="Times New Roman"/>
                <w:b w:val="0"/>
                <w:i w:val="0"/>
                <w:iCs w:val="0"/>
                <w:color w:val="000000"/>
                <w:sz w:val="22"/>
                <w:szCs w:val="22"/>
                <w:lang w:val="lv-LV"/>
              </w:rPr>
              <w:t>Ar 2 fotojutīgiem segmentiem gan analītisko mērījumu, gan viļņu garuma references kontrolei reālā laikā</w:t>
            </w:r>
          </w:p>
        </w:tc>
        <w:tc>
          <w:tcPr>
            <w:tcW w:w="3394" w:type="dxa"/>
            <w:vMerge/>
            <w:tcBorders>
              <w:left w:val="single" w:sz="4" w:space="0" w:color="auto"/>
              <w:right w:val="single" w:sz="4" w:space="0" w:color="auto"/>
            </w:tcBorders>
          </w:tcPr>
          <w:p w14:paraId="06D9A520" w14:textId="77777777" w:rsidR="00DF3598" w:rsidRPr="00DF3598" w:rsidRDefault="00DF3598" w:rsidP="00D77C63">
            <w:pPr>
              <w:pStyle w:val="Heading2"/>
              <w:keepLines/>
              <w:rPr>
                <w:rFonts w:ascii="Times New Roman" w:hAnsi="Times New Roman" w:cs="Times New Roman"/>
                <w:b w:val="0"/>
                <w:i w:val="0"/>
                <w:iCs w:val="0"/>
                <w:color w:val="000000"/>
                <w:sz w:val="22"/>
                <w:szCs w:val="22"/>
                <w:lang w:val="lv-LV"/>
              </w:rPr>
            </w:pPr>
          </w:p>
        </w:tc>
      </w:tr>
      <w:tr w:rsidR="00DF3598" w:rsidRPr="003A5C76" w14:paraId="5B694ABD" w14:textId="77777777" w:rsidTr="000D5EA8">
        <w:trPr>
          <w:cantSplit/>
          <w:trHeight w:val="405"/>
        </w:trPr>
        <w:tc>
          <w:tcPr>
            <w:tcW w:w="2057" w:type="dxa"/>
            <w:vMerge/>
            <w:tcBorders>
              <w:left w:val="single" w:sz="4" w:space="0" w:color="auto"/>
              <w:bottom w:val="single" w:sz="4" w:space="0" w:color="auto"/>
              <w:right w:val="single" w:sz="4" w:space="0" w:color="auto"/>
            </w:tcBorders>
          </w:tcPr>
          <w:p w14:paraId="3618AEAD" w14:textId="77777777" w:rsidR="00DF3598" w:rsidRPr="00D77C63" w:rsidRDefault="00DF3598" w:rsidP="00D77C63">
            <w:pPr>
              <w:pStyle w:val="BodyText"/>
              <w:keepNext/>
              <w:keepLines/>
              <w:rPr>
                <w:bCs/>
                <w:color w:val="000000"/>
                <w:sz w:val="22"/>
                <w:szCs w:val="22"/>
                <w:lang w:val="lv-LV"/>
              </w:rPr>
            </w:pP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6BF1F09F" w14:textId="77777777" w:rsidR="00DF3598" w:rsidRPr="00D77C63" w:rsidRDefault="00DF3598" w:rsidP="00D77C63">
            <w:pPr>
              <w:pStyle w:val="Heading2"/>
              <w:keepLines/>
              <w:rPr>
                <w:rFonts w:ascii="Times New Roman" w:hAnsi="Times New Roman" w:cs="Times New Roman"/>
                <w:b w:val="0"/>
                <w:i w:val="0"/>
                <w:iCs w:val="0"/>
                <w:color w:val="000000"/>
                <w:sz w:val="22"/>
                <w:szCs w:val="22"/>
                <w:lang w:val="lv-LV"/>
              </w:rPr>
            </w:pPr>
            <w:r w:rsidRPr="00D77C63">
              <w:rPr>
                <w:rFonts w:ascii="Times New Roman" w:hAnsi="Times New Roman" w:cs="Times New Roman"/>
                <w:b w:val="0"/>
                <w:i w:val="0"/>
                <w:iCs w:val="0"/>
                <w:color w:val="000000"/>
                <w:sz w:val="22"/>
                <w:szCs w:val="22"/>
                <w:lang w:val="lv-LV"/>
              </w:rPr>
              <w:t>Vienlaicīga analītiskā un fona signāla mērīšana</w:t>
            </w:r>
          </w:p>
        </w:tc>
        <w:tc>
          <w:tcPr>
            <w:tcW w:w="3394" w:type="dxa"/>
            <w:vMerge/>
            <w:tcBorders>
              <w:left w:val="single" w:sz="4" w:space="0" w:color="auto"/>
              <w:right w:val="single" w:sz="4" w:space="0" w:color="auto"/>
            </w:tcBorders>
          </w:tcPr>
          <w:p w14:paraId="3BA8F26E" w14:textId="77777777" w:rsidR="00DF3598" w:rsidRPr="00DF3598" w:rsidRDefault="00DF3598" w:rsidP="00D77C63">
            <w:pPr>
              <w:pStyle w:val="Heading2"/>
              <w:keepLines/>
              <w:rPr>
                <w:rFonts w:ascii="Times New Roman" w:hAnsi="Times New Roman" w:cs="Times New Roman"/>
                <w:b w:val="0"/>
                <w:i w:val="0"/>
                <w:iCs w:val="0"/>
                <w:color w:val="000000"/>
                <w:sz w:val="22"/>
                <w:szCs w:val="22"/>
                <w:lang w:val="lv-LV"/>
              </w:rPr>
            </w:pPr>
          </w:p>
        </w:tc>
      </w:tr>
      <w:tr w:rsidR="00DF3598" w:rsidRPr="003A5C76" w14:paraId="79CA93CD" w14:textId="77777777" w:rsidTr="000D5EA8">
        <w:trPr>
          <w:cantSplit/>
          <w:trHeight w:val="101"/>
        </w:trPr>
        <w:tc>
          <w:tcPr>
            <w:tcW w:w="2057" w:type="dxa"/>
            <w:tcBorders>
              <w:top w:val="single" w:sz="4" w:space="0" w:color="auto"/>
              <w:left w:val="single" w:sz="4" w:space="0" w:color="auto"/>
              <w:bottom w:val="single" w:sz="4" w:space="0" w:color="auto"/>
              <w:right w:val="single" w:sz="4" w:space="0" w:color="auto"/>
            </w:tcBorders>
          </w:tcPr>
          <w:p w14:paraId="71651A43" w14:textId="77777777" w:rsidR="00DF3598" w:rsidRPr="00D77C63" w:rsidRDefault="00DF3598" w:rsidP="00D77C63">
            <w:pPr>
              <w:pStyle w:val="BodyText"/>
              <w:keepNext/>
              <w:keepLines/>
              <w:rPr>
                <w:bCs/>
                <w:color w:val="000000"/>
                <w:sz w:val="22"/>
                <w:szCs w:val="22"/>
                <w:lang w:val="lv-LV"/>
              </w:rPr>
            </w:pPr>
            <w:r w:rsidRPr="00D77C63">
              <w:rPr>
                <w:bCs/>
                <w:color w:val="000000"/>
                <w:sz w:val="22"/>
                <w:szCs w:val="22"/>
                <w:lang w:val="lv-LV"/>
              </w:rPr>
              <w:t>Viļņa garuma stabilizācija:</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4EAD61DE" w14:textId="77777777" w:rsidR="00DF3598" w:rsidRPr="00D77C63" w:rsidRDefault="00DF3598" w:rsidP="00D77C63">
            <w:pPr>
              <w:pStyle w:val="Heading6"/>
              <w:keepNext/>
              <w:keepLines/>
              <w:spacing w:before="0" w:after="0"/>
              <w:rPr>
                <w:b w:val="0"/>
                <w:color w:val="000000"/>
                <w:lang w:val="lv-LV"/>
              </w:rPr>
            </w:pPr>
            <w:r w:rsidRPr="00D77C63">
              <w:rPr>
                <w:b w:val="0"/>
                <w:color w:val="000000"/>
                <w:lang w:val="lv-LV"/>
              </w:rPr>
              <w:t>Dinamiska, izmantojot pilna diapazona iebūvētās neona lampas vai ekvivalenta references spektru</w:t>
            </w:r>
          </w:p>
        </w:tc>
        <w:tc>
          <w:tcPr>
            <w:tcW w:w="3394" w:type="dxa"/>
            <w:vMerge/>
            <w:tcBorders>
              <w:left w:val="single" w:sz="4" w:space="0" w:color="auto"/>
              <w:right w:val="single" w:sz="4" w:space="0" w:color="auto"/>
            </w:tcBorders>
          </w:tcPr>
          <w:p w14:paraId="6C906048" w14:textId="77777777" w:rsidR="00DF3598" w:rsidRPr="00D77C63" w:rsidRDefault="00DF3598" w:rsidP="00D77C63">
            <w:pPr>
              <w:pStyle w:val="Heading6"/>
              <w:keepNext/>
              <w:keepLines/>
              <w:spacing w:before="0" w:after="0"/>
              <w:rPr>
                <w:b w:val="0"/>
                <w:color w:val="000000"/>
                <w:lang w:val="lv-LV"/>
              </w:rPr>
            </w:pPr>
          </w:p>
        </w:tc>
      </w:tr>
      <w:tr w:rsidR="00DF3598" w:rsidRPr="00BA0866" w14:paraId="5C9917E8" w14:textId="77777777" w:rsidTr="000D5EA8">
        <w:trPr>
          <w:cantSplit/>
          <w:trHeight w:val="101"/>
        </w:trPr>
        <w:tc>
          <w:tcPr>
            <w:tcW w:w="2057" w:type="dxa"/>
            <w:tcBorders>
              <w:top w:val="single" w:sz="4" w:space="0" w:color="auto"/>
              <w:left w:val="single" w:sz="4" w:space="0" w:color="auto"/>
              <w:bottom w:val="single" w:sz="4" w:space="0" w:color="auto"/>
              <w:right w:val="single" w:sz="4" w:space="0" w:color="auto"/>
            </w:tcBorders>
          </w:tcPr>
          <w:p w14:paraId="6B95242B" w14:textId="77777777" w:rsidR="00DF3598" w:rsidRPr="00D77C63" w:rsidRDefault="00DF3598" w:rsidP="00D77C63">
            <w:pPr>
              <w:pStyle w:val="BodyText"/>
              <w:keepNext/>
              <w:keepLines/>
              <w:rPr>
                <w:bCs/>
                <w:color w:val="000000"/>
                <w:sz w:val="22"/>
                <w:szCs w:val="22"/>
                <w:lang w:val="lv-LV"/>
              </w:rPr>
            </w:pPr>
            <w:r w:rsidRPr="00D77C63">
              <w:rPr>
                <w:bCs/>
                <w:color w:val="000000"/>
                <w:sz w:val="22"/>
                <w:szCs w:val="22"/>
                <w:lang w:val="lv-LV"/>
              </w:rPr>
              <w:t>Plazmas degļa un paraugu ievadīšanas moduļa regulēšana:</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539979D6" w14:textId="77777777" w:rsidR="00DF3598" w:rsidRPr="00D77C63" w:rsidRDefault="00DF3598" w:rsidP="00D77C63">
            <w:pPr>
              <w:pStyle w:val="Heading6"/>
              <w:keepNext/>
              <w:keepLines/>
              <w:spacing w:before="0" w:after="0"/>
              <w:rPr>
                <w:b w:val="0"/>
                <w:color w:val="000000"/>
                <w:lang w:val="lv-LV"/>
              </w:rPr>
            </w:pPr>
            <w:r w:rsidRPr="00D77C63">
              <w:rPr>
                <w:b w:val="0"/>
                <w:color w:val="000000"/>
                <w:lang w:val="lv-LV"/>
              </w:rPr>
              <w:t>Iedegtas plazmas stāvoklī maksimālai jutības justēšanai dažādām paraugu matricēm</w:t>
            </w:r>
          </w:p>
        </w:tc>
        <w:tc>
          <w:tcPr>
            <w:tcW w:w="3394" w:type="dxa"/>
            <w:vMerge/>
            <w:tcBorders>
              <w:left w:val="single" w:sz="4" w:space="0" w:color="auto"/>
              <w:right w:val="single" w:sz="4" w:space="0" w:color="auto"/>
            </w:tcBorders>
          </w:tcPr>
          <w:p w14:paraId="41E3D617" w14:textId="77777777" w:rsidR="00DF3598" w:rsidRPr="00D77C63" w:rsidRDefault="00DF3598" w:rsidP="00D77C63">
            <w:pPr>
              <w:pStyle w:val="Heading6"/>
              <w:keepNext/>
              <w:keepLines/>
              <w:spacing w:before="0" w:after="0"/>
              <w:rPr>
                <w:b w:val="0"/>
                <w:color w:val="000000"/>
                <w:lang w:val="lv-LV"/>
              </w:rPr>
            </w:pPr>
          </w:p>
        </w:tc>
      </w:tr>
      <w:tr w:rsidR="00DF3598" w:rsidRPr="003A5C76" w14:paraId="1899B41F" w14:textId="77777777" w:rsidTr="000D5EA8">
        <w:trPr>
          <w:cantSplit/>
          <w:trHeight w:val="101"/>
        </w:trPr>
        <w:tc>
          <w:tcPr>
            <w:tcW w:w="2057" w:type="dxa"/>
            <w:tcBorders>
              <w:top w:val="single" w:sz="4" w:space="0" w:color="auto"/>
              <w:left w:val="single" w:sz="4" w:space="0" w:color="auto"/>
              <w:bottom w:val="single" w:sz="4" w:space="0" w:color="auto"/>
              <w:right w:val="single" w:sz="4" w:space="0" w:color="auto"/>
            </w:tcBorders>
          </w:tcPr>
          <w:p w14:paraId="7836FA2B" w14:textId="77777777" w:rsidR="00DF3598" w:rsidRPr="00D77C63" w:rsidRDefault="00DF3598" w:rsidP="00D77C63">
            <w:pPr>
              <w:pStyle w:val="BodyText"/>
              <w:keepNext/>
              <w:keepLines/>
              <w:rPr>
                <w:bCs/>
                <w:color w:val="000000"/>
                <w:sz w:val="22"/>
                <w:szCs w:val="22"/>
                <w:lang w:val="lv-LV"/>
              </w:rPr>
            </w:pPr>
            <w:r w:rsidRPr="00D77C63">
              <w:rPr>
                <w:bCs/>
                <w:color w:val="000000"/>
                <w:sz w:val="22"/>
                <w:szCs w:val="22"/>
                <w:lang w:val="lv-LV"/>
              </w:rPr>
              <w:t>Plazmas virziens:</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70282A1F" w14:textId="77777777" w:rsidR="00DF3598" w:rsidRPr="00D77C63" w:rsidRDefault="00DF3598" w:rsidP="00D77C63">
            <w:pPr>
              <w:pStyle w:val="Heading6"/>
              <w:keepNext/>
              <w:keepLines/>
              <w:spacing w:before="0" w:after="0"/>
              <w:rPr>
                <w:b w:val="0"/>
                <w:color w:val="000000"/>
                <w:lang w:val="lv-LV"/>
              </w:rPr>
            </w:pPr>
            <w:r w:rsidRPr="00D77C63">
              <w:rPr>
                <w:b w:val="0"/>
                <w:color w:val="000000"/>
                <w:lang w:val="lv-LV"/>
              </w:rPr>
              <w:t>Duāls (gan aksiāls, gan radiāls)</w:t>
            </w:r>
          </w:p>
        </w:tc>
        <w:tc>
          <w:tcPr>
            <w:tcW w:w="3394" w:type="dxa"/>
            <w:vMerge/>
            <w:tcBorders>
              <w:left w:val="single" w:sz="4" w:space="0" w:color="auto"/>
              <w:right w:val="single" w:sz="4" w:space="0" w:color="auto"/>
            </w:tcBorders>
          </w:tcPr>
          <w:p w14:paraId="4FE4D3AF" w14:textId="77777777" w:rsidR="00DF3598" w:rsidRPr="00D77C63" w:rsidRDefault="00DF3598" w:rsidP="00D77C63">
            <w:pPr>
              <w:pStyle w:val="Heading6"/>
              <w:keepNext/>
              <w:keepLines/>
              <w:spacing w:before="0" w:after="0"/>
              <w:rPr>
                <w:b w:val="0"/>
                <w:color w:val="000000"/>
                <w:lang w:val="lv-LV"/>
              </w:rPr>
            </w:pPr>
          </w:p>
        </w:tc>
      </w:tr>
      <w:tr w:rsidR="00DF3598" w:rsidRPr="003A5C76" w14:paraId="554F7A3E" w14:textId="77777777" w:rsidTr="000D5EA8">
        <w:trPr>
          <w:cantSplit/>
          <w:trHeight w:val="381"/>
        </w:trPr>
        <w:tc>
          <w:tcPr>
            <w:tcW w:w="2057" w:type="dxa"/>
            <w:vMerge w:val="restart"/>
            <w:tcBorders>
              <w:top w:val="single" w:sz="4" w:space="0" w:color="auto"/>
              <w:left w:val="single" w:sz="4" w:space="0" w:color="auto"/>
              <w:right w:val="single" w:sz="4" w:space="0" w:color="auto"/>
            </w:tcBorders>
          </w:tcPr>
          <w:p w14:paraId="5B9FD10B" w14:textId="77777777" w:rsidR="00DF3598" w:rsidRPr="00D77C63" w:rsidRDefault="00DF3598" w:rsidP="00D77C63">
            <w:pPr>
              <w:pStyle w:val="BodyText"/>
              <w:keepNext/>
              <w:keepLines/>
              <w:rPr>
                <w:bCs/>
                <w:color w:val="000000"/>
                <w:sz w:val="22"/>
                <w:szCs w:val="22"/>
                <w:lang w:val="lv-LV"/>
              </w:rPr>
            </w:pPr>
            <w:r w:rsidRPr="00D77C63">
              <w:rPr>
                <w:bCs/>
                <w:color w:val="000000"/>
                <w:sz w:val="22"/>
                <w:szCs w:val="22"/>
                <w:lang w:val="lv-LV"/>
              </w:rPr>
              <w:t>Plazmas virziena maiņa:</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1D236D4A" w14:textId="77777777" w:rsidR="00DF3598" w:rsidRPr="00D77C63" w:rsidRDefault="00DF3598" w:rsidP="00D77C63">
            <w:pPr>
              <w:pStyle w:val="Heading6"/>
              <w:keepNext/>
              <w:keepLines/>
              <w:spacing w:before="0" w:after="0"/>
              <w:rPr>
                <w:b w:val="0"/>
                <w:color w:val="000000"/>
                <w:lang w:val="lv-LV"/>
              </w:rPr>
            </w:pPr>
            <w:r w:rsidRPr="00D77C63">
              <w:rPr>
                <w:b w:val="0"/>
                <w:color w:val="000000"/>
                <w:lang w:val="lv-LV"/>
              </w:rPr>
              <w:t>ar programmnodrošinājumu, fiziski nemainot plazmas degļa stāvokli</w:t>
            </w:r>
          </w:p>
        </w:tc>
        <w:tc>
          <w:tcPr>
            <w:tcW w:w="3394" w:type="dxa"/>
            <w:vMerge/>
            <w:tcBorders>
              <w:left w:val="single" w:sz="4" w:space="0" w:color="auto"/>
              <w:right w:val="single" w:sz="4" w:space="0" w:color="auto"/>
            </w:tcBorders>
          </w:tcPr>
          <w:p w14:paraId="73245EA3" w14:textId="77777777" w:rsidR="00DF3598" w:rsidRPr="00D77C63" w:rsidRDefault="00DF3598" w:rsidP="00D77C63">
            <w:pPr>
              <w:pStyle w:val="Heading6"/>
              <w:keepNext/>
              <w:keepLines/>
              <w:spacing w:before="0" w:after="0"/>
              <w:rPr>
                <w:b w:val="0"/>
                <w:color w:val="000000"/>
                <w:lang w:val="lv-LV"/>
              </w:rPr>
            </w:pPr>
          </w:p>
        </w:tc>
      </w:tr>
      <w:tr w:rsidR="00DF3598" w:rsidRPr="00BA0866" w14:paraId="45AD5A46" w14:textId="77777777" w:rsidTr="000D5EA8">
        <w:trPr>
          <w:cantSplit/>
          <w:trHeight w:val="380"/>
        </w:trPr>
        <w:tc>
          <w:tcPr>
            <w:tcW w:w="2057" w:type="dxa"/>
            <w:vMerge/>
            <w:tcBorders>
              <w:left w:val="single" w:sz="4" w:space="0" w:color="auto"/>
              <w:bottom w:val="single" w:sz="4" w:space="0" w:color="auto"/>
              <w:right w:val="single" w:sz="4" w:space="0" w:color="auto"/>
            </w:tcBorders>
          </w:tcPr>
          <w:p w14:paraId="65116D12" w14:textId="77777777" w:rsidR="00DF3598" w:rsidRPr="00D77C63" w:rsidRDefault="00DF3598" w:rsidP="00D77C63">
            <w:pPr>
              <w:pStyle w:val="BodyText"/>
              <w:keepNext/>
              <w:keepLines/>
              <w:rPr>
                <w:bCs/>
                <w:color w:val="000000"/>
                <w:sz w:val="22"/>
                <w:szCs w:val="22"/>
                <w:lang w:val="lv-LV"/>
              </w:rPr>
            </w:pP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68922F7E" w14:textId="77777777" w:rsidR="00DF3598" w:rsidRPr="00D77C63" w:rsidRDefault="00DF3598" w:rsidP="00D77C63">
            <w:pPr>
              <w:pStyle w:val="Heading6"/>
              <w:keepNext/>
              <w:keepLines/>
              <w:spacing w:before="0" w:after="0"/>
              <w:rPr>
                <w:b w:val="0"/>
                <w:color w:val="000000"/>
                <w:lang w:val="lv-LV"/>
              </w:rPr>
            </w:pPr>
            <w:r w:rsidRPr="00D77C63">
              <w:rPr>
                <w:b w:val="0"/>
                <w:color w:val="000000"/>
                <w:lang w:val="lv-LV"/>
              </w:rPr>
              <w:t>Abu plazmas virzienu izmantošana vienā un tai pašā analīzē un metodē, nepārtraucot analīzes gaitu</w:t>
            </w:r>
          </w:p>
        </w:tc>
        <w:tc>
          <w:tcPr>
            <w:tcW w:w="3394" w:type="dxa"/>
            <w:vMerge/>
            <w:tcBorders>
              <w:left w:val="single" w:sz="4" w:space="0" w:color="auto"/>
              <w:bottom w:val="single" w:sz="4" w:space="0" w:color="auto"/>
              <w:right w:val="single" w:sz="4" w:space="0" w:color="auto"/>
            </w:tcBorders>
          </w:tcPr>
          <w:p w14:paraId="4B34DA73" w14:textId="77777777" w:rsidR="00DF3598" w:rsidRPr="00D77C63" w:rsidRDefault="00DF3598" w:rsidP="00D77C63">
            <w:pPr>
              <w:pStyle w:val="Heading6"/>
              <w:keepNext/>
              <w:keepLines/>
              <w:spacing w:before="0" w:after="0"/>
              <w:rPr>
                <w:b w:val="0"/>
                <w:color w:val="000000"/>
                <w:lang w:val="lv-LV"/>
              </w:rPr>
            </w:pPr>
          </w:p>
        </w:tc>
      </w:tr>
    </w:tbl>
    <w:p w14:paraId="266D09DF" w14:textId="77777777" w:rsidR="002768DA" w:rsidRPr="008A148A" w:rsidRDefault="002768DA" w:rsidP="002768DA">
      <w:pPr>
        <w:rPr>
          <w:b/>
          <w:bCs/>
          <w:i/>
          <w:highlight w:val="yellow"/>
          <w:lang w:val="lv-LV"/>
        </w:rPr>
      </w:pPr>
    </w:p>
    <w:p w14:paraId="40206CB4" w14:textId="77777777" w:rsidR="002768DA" w:rsidRDefault="002768DA" w:rsidP="002768DA">
      <w:pPr>
        <w:rPr>
          <w:b/>
          <w:i/>
          <w:sz w:val="20"/>
          <w:szCs w:val="20"/>
          <w:lang w:val="lv-LV"/>
        </w:rPr>
      </w:pPr>
    </w:p>
    <w:p w14:paraId="36F7142D" w14:textId="77777777" w:rsidR="00D77C63" w:rsidRDefault="00D77C63" w:rsidP="002768DA">
      <w:pPr>
        <w:rPr>
          <w:b/>
          <w:i/>
          <w:sz w:val="20"/>
          <w:szCs w:val="20"/>
          <w:lang w:val="lv-LV"/>
        </w:rPr>
      </w:pPr>
    </w:p>
    <w:p w14:paraId="3FCDD392" w14:textId="77777777" w:rsidR="00D77C63" w:rsidRDefault="00D77C63" w:rsidP="002768DA">
      <w:pPr>
        <w:rPr>
          <w:b/>
          <w:i/>
          <w:sz w:val="20"/>
          <w:szCs w:val="20"/>
          <w:lang w:val="lv-LV"/>
        </w:rPr>
      </w:pPr>
    </w:p>
    <w:p w14:paraId="563A5DFB" w14:textId="77777777" w:rsidR="00D77C63" w:rsidRDefault="00D77C63" w:rsidP="002768DA">
      <w:pPr>
        <w:rPr>
          <w:b/>
          <w:i/>
          <w:sz w:val="20"/>
          <w:szCs w:val="20"/>
          <w:lang w:val="lv-LV"/>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8"/>
        <w:gridCol w:w="4760"/>
        <w:gridCol w:w="3394"/>
      </w:tblGrid>
      <w:tr w:rsidR="000D5EA8" w14:paraId="6F53FF33" w14:textId="77777777" w:rsidTr="000D5EA8">
        <w:trPr>
          <w:cantSplit/>
          <w:trHeight w:val="101"/>
        </w:trPr>
        <w:tc>
          <w:tcPr>
            <w:tcW w:w="1898" w:type="dxa"/>
            <w:vMerge w:val="restart"/>
            <w:tcBorders>
              <w:top w:val="single" w:sz="4" w:space="0" w:color="auto"/>
              <w:left w:val="single" w:sz="4" w:space="0" w:color="auto"/>
              <w:right w:val="single" w:sz="4" w:space="0" w:color="auto"/>
            </w:tcBorders>
          </w:tcPr>
          <w:p w14:paraId="18344D23" w14:textId="77777777" w:rsidR="000D5EA8" w:rsidRDefault="000D5EA8" w:rsidP="008F6333">
            <w:pPr>
              <w:pStyle w:val="BodyText"/>
              <w:keepNext/>
              <w:keepLines/>
              <w:rPr>
                <w:sz w:val="22"/>
                <w:szCs w:val="22"/>
              </w:rPr>
            </w:pPr>
            <w:r>
              <w:rPr>
                <w:sz w:val="22"/>
                <w:szCs w:val="22"/>
              </w:rPr>
              <w:lastRenderedPageBreak/>
              <w:t>Plazmas ieslēgšana un izslēgšana:</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29800139" w14:textId="77777777" w:rsidR="000D5EA8" w:rsidRDefault="000D5EA8" w:rsidP="008F6333">
            <w:pPr>
              <w:pStyle w:val="Heading6"/>
              <w:keepNext/>
              <w:keepLines/>
              <w:spacing w:before="0" w:after="0"/>
              <w:rPr>
                <w:b w:val="0"/>
                <w:lang w:val="lv-LV"/>
              </w:rPr>
            </w:pPr>
            <w:r>
              <w:rPr>
                <w:b w:val="0"/>
                <w:lang w:val="lv-LV"/>
              </w:rPr>
              <w:t>Automātiski, izmantojot programmnodrošināšanu</w:t>
            </w:r>
          </w:p>
        </w:tc>
        <w:tc>
          <w:tcPr>
            <w:tcW w:w="3394" w:type="dxa"/>
            <w:vMerge w:val="restart"/>
            <w:tcBorders>
              <w:top w:val="single" w:sz="4" w:space="0" w:color="auto"/>
              <w:left w:val="single" w:sz="4" w:space="0" w:color="auto"/>
              <w:right w:val="single" w:sz="4" w:space="0" w:color="auto"/>
            </w:tcBorders>
          </w:tcPr>
          <w:p w14:paraId="2EBBA274" w14:textId="77777777" w:rsidR="000D5EA8" w:rsidRDefault="000D5EA8" w:rsidP="008F6333">
            <w:pPr>
              <w:pStyle w:val="Heading6"/>
              <w:keepNext/>
              <w:keepLines/>
              <w:spacing w:before="0" w:after="0"/>
              <w:rPr>
                <w:b w:val="0"/>
                <w:lang w:val="lv-LV"/>
              </w:rPr>
            </w:pPr>
          </w:p>
        </w:tc>
      </w:tr>
      <w:tr w:rsidR="000D5EA8" w14:paraId="1B3F513A" w14:textId="77777777" w:rsidTr="000D5EA8">
        <w:trPr>
          <w:cantSplit/>
          <w:trHeight w:val="101"/>
        </w:trPr>
        <w:tc>
          <w:tcPr>
            <w:tcW w:w="1898" w:type="dxa"/>
            <w:vMerge/>
            <w:tcBorders>
              <w:left w:val="single" w:sz="4" w:space="0" w:color="auto"/>
              <w:right w:val="single" w:sz="4" w:space="0" w:color="auto"/>
            </w:tcBorders>
          </w:tcPr>
          <w:p w14:paraId="0472372D" w14:textId="77777777" w:rsidR="000D5EA8" w:rsidRDefault="000D5EA8" w:rsidP="008F6333">
            <w:pPr>
              <w:pStyle w:val="BodyText"/>
              <w:keepNext/>
              <w:keepLines/>
              <w:rPr>
                <w:sz w:val="22"/>
                <w:szCs w:val="22"/>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2CBB5F56" w14:textId="77777777" w:rsidR="000D5EA8" w:rsidRDefault="000D5EA8" w:rsidP="008F6333">
            <w:pPr>
              <w:pStyle w:val="Heading6"/>
              <w:keepNext/>
              <w:keepLines/>
              <w:spacing w:before="0" w:after="0"/>
              <w:rPr>
                <w:b w:val="0"/>
                <w:lang w:val="lv-LV"/>
              </w:rPr>
            </w:pPr>
            <w:r>
              <w:rPr>
                <w:b w:val="0"/>
                <w:lang w:val="lv-LV"/>
              </w:rPr>
              <w:t>Automātiska ieslēgšana lietotāja noteiktā laikā</w:t>
            </w:r>
          </w:p>
        </w:tc>
        <w:tc>
          <w:tcPr>
            <w:tcW w:w="3394" w:type="dxa"/>
            <w:vMerge/>
            <w:tcBorders>
              <w:left w:val="single" w:sz="4" w:space="0" w:color="auto"/>
              <w:right w:val="single" w:sz="4" w:space="0" w:color="auto"/>
            </w:tcBorders>
          </w:tcPr>
          <w:p w14:paraId="2B45439B" w14:textId="77777777" w:rsidR="000D5EA8" w:rsidRDefault="000D5EA8" w:rsidP="008F6333">
            <w:pPr>
              <w:pStyle w:val="Heading6"/>
              <w:keepNext/>
              <w:keepLines/>
              <w:spacing w:before="0" w:after="0"/>
              <w:rPr>
                <w:b w:val="0"/>
                <w:lang w:val="lv-LV"/>
              </w:rPr>
            </w:pPr>
          </w:p>
        </w:tc>
      </w:tr>
      <w:tr w:rsidR="000D5EA8" w14:paraId="7593FD0C" w14:textId="77777777" w:rsidTr="000D5EA8">
        <w:trPr>
          <w:cantSplit/>
          <w:trHeight w:val="101"/>
        </w:trPr>
        <w:tc>
          <w:tcPr>
            <w:tcW w:w="1898" w:type="dxa"/>
            <w:vMerge/>
            <w:tcBorders>
              <w:left w:val="single" w:sz="4" w:space="0" w:color="auto"/>
              <w:bottom w:val="single" w:sz="4" w:space="0" w:color="auto"/>
              <w:right w:val="single" w:sz="4" w:space="0" w:color="auto"/>
            </w:tcBorders>
          </w:tcPr>
          <w:p w14:paraId="671BCF39" w14:textId="77777777" w:rsidR="000D5EA8" w:rsidRDefault="000D5EA8" w:rsidP="008F6333">
            <w:pPr>
              <w:pStyle w:val="BodyText"/>
              <w:keepNext/>
              <w:keepLines/>
              <w:rPr>
                <w:sz w:val="22"/>
                <w:szCs w:val="22"/>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0E99D8B" w14:textId="77777777" w:rsidR="000D5EA8" w:rsidRDefault="000D5EA8" w:rsidP="008F6333">
            <w:pPr>
              <w:pStyle w:val="Heading6"/>
              <w:keepNext/>
              <w:keepLines/>
              <w:spacing w:before="0" w:after="0"/>
              <w:rPr>
                <w:b w:val="0"/>
                <w:lang w:val="lv-LV"/>
              </w:rPr>
            </w:pPr>
            <w:r>
              <w:rPr>
                <w:b w:val="0"/>
                <w:lang w:val="lv-LV"/>
              </w:rPr>
              <w:t>Automatiska izslēgšana analīzes beigās</w:t>
            </w:r>
          </w:p>
        </w:tc>
        <w:tc>
          <w:tcPr>
            <w:tcW w:w="3394" w:type="dxa"/>
            <w:vMerge/>
            <w:tcBorders>
              <w:left w:val="single" w:sz="4" w:space="0" w:color="auto"/>
              <w:right w:val="single" w:sz="4" w:space="0" w:color="auto"/>
            </w:tcBorders>
          </w:tcPr>
          <w:p w14:paraId="0D4D9D30" w14:textId="77777777" w:rsidR="000D5EA8" w:rsidRDefault="000D5EA8" w:rsidP="008F6333">
            <w:pPr>
              <w:pStyle w:val="Heading6"/>
              <w:keepNext/>
              <w:keepLines/>
              <w:spacing w:before="0" w:after="0"/>
              <w:rPr>
                <w:b w:val="0"/>
                <w:lang w:val="lv-LV"/>
              </w:rPr>
            </w:pPr>
          </w:p>
        </w:tc>
      </w:tr>
      <w:tr w:rsidR="000D5EA8" w:rsidRPr="003A5C76" w14:paraId="7FFCA16C" w14:textId="77777777" w:rsidTr="000D5EA8">
        <w:trPr>
          <w:cantSplit/>
          <w:trHeight w:val="101"/>
        </w:trPr>
        <w:tc>
          <w:tcPr>
            <w:tcW w:w="1898" w:type="dxa"/>
            <w:tcBorders>
              <w:top w:val="single" w:sz="4" w:space="0" w:color="auto"/>
              <w:left w:val="single" w:sz="4" w:space="0" w:color="auto"/>
              <w:bottom w:val="single" w:sz="4" w:space="0" w:color="auto"/>
              <w:right w:val="single" w:sz="4" w:space="0" w:color="auto"/>
            </w:tcBorders>
          </w:tcPr>
          <w:p w14:paraId="495FA18E" w14:textId="77777777" w:rsidR="000D5EA8" w:rsidRPr="003A5C76" w:rsidRDefault="000D5EA8" w:rsidP="008F6333">
            <w:pPr>
              <w:pStyle w:val="BodyText"/>
              <w:keepNext/>
              <w:keepLines/>
              <w:rPr>
                <w:sz w:val="22"/>
                <w:szCs w:val="22"/>
              </w:rPr>
            </w:pPr>
            <w:r>
              <w:rPr>
                <w:sz w:val="22"/>
                <w:szCs w:val="22"/>
              </w:rPr>
              <w:t>Argona patēriņš plazmai:</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74C5A983" w14:textId="77777777" w:rsidR="000D5EA8" w:rsidRPr="003A5C76" w:rsidRDefault="000D5EA8" w:rsidP="008F6333">
            <w:pPr>
              <w:pStyle w:val="Heading6"/>
              <w:keepNext/>
              <w:keepLines/>
              <w:spacing w:before="0" w:after="0"/>
              <w:rPr>
                <w:b w:val="0"/>
                <w:lang w:val="lv-LV"/>
              </w:rPr>
            </w:pPr>
            <w:r>
              <w:rPr>
                <w:b w:val="0"/>
                <w:lang w:val="lv-LV"/>
              </w:rPr>
              <w:t>Ne vairāk kā 8 litri/minūtē</w:t>
            </w:r>
          </w:p>
        </w:tc>
        <w:tc>
          <w:tcPr>
            <w:tcW w:w="3394" w:type="dxa"/>
            <w:vMerge/>
            <w:tcBorders>
              <w:left w:val="single" w:sz="4" w:space="0" w:color="auto"/>
              <w:right w:val="single" w:sz="4" w:space="0" w:color="auto"/>
            </w:tcBorders>
          </w:tcPr>
          <w:p w14:paraId="5E04FA21" w14:textId="77777777" w:rsidR="000D5EA8" w:rsidRDefault="000D5EA8" w:rsidP="008F6333">
            <w:pPr>
              <w:pStyle w:val="Heading6"/>
              <w:keepNext/>
              <w:keepLines/>
              <w:spacing w:before="0" w:after="0"/>
              <w:rPr>
                <w:b w:val="0"/>
                <w:lang w:val="lv-LV"/>
              </w:rPr>
            </w:pPr>
          </w:p>
        </w:tc>
      </w:tr>
      <w:tr w:rsidR="000D5EA8" w:rsidRPr="003A5C76" w14:paraId="6046AA44" w14:textId="77777777" w:rsidTr="000D5EA8">
        <w:trPr>
          <w:cantSplit/>
          <w:trHeight w:val="101"/>
        </w:trPr>
        <w:tc>
          <w:tcPr>
            <w:tcW w:w="1898" w:type="dxa"/>
            <w:tcBorders>
              <w:top w:val="single" w:sz="4" w:space="0" w:color="auto"/>
              <w:left w:val="single" w:sz="4" w:space="0" w:color="auto"/>
              <w:bottom w:val="single" w:sz="4" w:space="0" w:color="auto"/>
              <w:right w:val="single" w:sz="4" w:space="0" w:color="auto"/>
            </w:tcBorders>
          </w:tcPr>
          <w:p w14:paraId="19C9997C" w14:textId="77777777" w:rsidR="000D5EA8" w:rsidRPr="003A5C76" w:rsidRDefault="000D5EA8" w:rsidP="008F6333">
            <w:pPr>
              <w:pStyle w:val="BodyText"/>
              <w:keepNext/>
              <w:keepLines/>
              <w:rPr>
                <w:sz w:val="22"/>
                <w:szCs w:val="22"/>
              </w:rPr>
            </w:pPr>
            <w:r>
              <w:rPr>
                <w:sz w:val="22"/>
                <w:szCs w:val="22"/>
              </w:rPr>
              <w:t>Iebūvēta krāsu videokamera:</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611D73A" w14:textId="77777777" w:rsidR="000D5EA8" w:rsidRPr="003A5C76" w:rsidRDefault="000D5EA8" w:rsidP="008F6333">
            <w:pPr>
              <w:pStyle w:val="Heading6"/>
              <w:keepNext/>
              <w:keepLines/>
              <w:spacing w:before="0" w:after="0"/>
              <w:rPr>
                <w:b w:val="0"/>
                <w:lang w:val="lv-LV"/>
              </w:rPr>
            </w:pPr>
            <w:r>
              <w:rPr>
                <w:b w:val="0"/>
                <w:lang w:val="lv-LV"/>
              </w:rPr>
              <w:t xml:space="preserve">Nepātrauktam plazmas stāvokļa monitoringam analīzes laikā </w:t>
            </w:r>
          </w:p>
        </w:tc>
        <w:tc>
          <w:tcPr>
            <w:tcW w:w="3394" w:type="dxa"/>
            <w:vMerge/>
            <w:tcBorders>
              <w:left w:val="single" w:sz="4" w:space="0" w:color="auto"/>
              <w:right w:val="single" w:sz="4" w:space="0" w:color="auto"/>
            </w:tcBorders>
          </w:tcPr>
          <w:p w14:paraId="557ABA37" w14:textId="77777777" w:rsidR="000D5EA8" w:rsidRDefault="000D5EA8" w:rsidP="008F6333">
            <w:pPr>
              <w:pStyle w:val="Heading6"/>
              <w:keepNext/>
              <w:keepLines/>
              <w:spacing w:before="0" w:after="0"/>
              <w:rPr>
                <w:b w:val="0"/>
                <w:lang w:val="lv-LV"/>
              </w:rPr>
            </w:pPr>
          </w:p>
        </w:tc>
      </w:tr>
      <w:tr w:rsidR="000D5EA8" w:rsidRPr="003A5C76" w14:paraId="235D7D82" w14:textId="77777777" w:rsidTr="000D5EA8">
        <w:trPr>
          <w:cantSplit/>
          <w:trHeight w:val="101"/>
        </w:trPr>
        <w:tc>
          <w:tcPr>
            <w:tcW w:w="1898" w:type="dxa"/>
            <w:tcBorders>
              <w:top w:val="single" w:sz="4" w:space="0" w:color="auto"/>
              <w:left w:val="single" w:sz="4" w:space="0" w:color="auto"/>
              <w:bottom w:val="single" w:sz="4" w:space="0" w:color="auto"/>
              <w:right w:val="single" w:sz="4" w:space="0" w:color="auto"/>
            </w:tcBorders>
          </w:tcPr>
          <w:p w14:paraId="11FEEE30" w14:textId="77777777" w:rsidR="000D5EA8" w:rsidRPr="003A5C76" w:rsidRDefault="000D5EA8" w:rsidP="008F6333">
            <w:pPr>
              <w:pStyle w:val="BodyText"/>
              <w:keepNext/>
              <w:keepLines/>
              <w:rPr>
                <w:sz w:val="22"/>
                <w:szCs w:val="22"/>
              </w:rPr>
            </w:pPr>
            <w:r w:rsidRPr="003A5C76">
              <w:rPr>
                <w:sz w:val="22"/>
                <w:szCs w:val="22"/>
              </w:rPr>
              <w:t>Deglis:</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7C046819" w14:textId="77777777" w:rsidR="000D5EA8" w:rsidRPr="003A5C76" w:rsidRDefault="000D5EA8" w:rsidP="008F6333">
            <w:pPr>
              <w:pStyle w:val="Heading6"/>
              <w:keepNext/>
              <w:keepLines/>
              <w:spacing w:before="0" w:after="0"/>
              <w:rPr>
                <w:b w:val="0"/>
                <w:lang w:val="lv-LV"/>
              </w:rPr>
            </w:pPr>
            <w:r w:rsidRPr="003A5C76">
              <w:rPr>
                <w:b w:val="0"/>
                <w:lang w:val="lv-LV"/>
              </w:rPr>
              <w:t>izjaucams, sastāv no viengabala kvarca caurulītes plazmas un palīggāzes padevei</w:t>
            </w:r>
          </w:p>
        </w:tc>
        <w:tc>
          <w:tcPr>
            <w:tcW w:w="3394" w:type="dxa"/>
            <w:vMerge/>
            <w:tcBorders>
              <w:left w:val="single" w:sz="4" w:space="0" w:color="auto"/>
              <w:right w:val="single" w:sz="4" w:space="0" w:color="auto"/>
            </w:tcBorders>
          </w:tcPr>
          <w:p w14:paraId="501A7DEB" w14:textId="77777777" w:rsidR="000D5EA8" w:rsidRPr="003A5C76" w:rsidRDefault="000D5EA8" w:rsidP="008F6333">
            <w:pPr>
              <w:pStyle w:val="Heading6"/>
              <w:keepNext/>
              <w:keepLines/>
              <w:spacing w:before="0" w:after="0"/>
              <w:rPr>
                <w:b w:val="0"/>
                <w:lang w:val="lv-LV"/>
              </w:rPr>
            </w:pPr>
          </w:p>
        </w:tc>
      </w:tr>
      <w:tr w:rsidR="000D5EA8" w:rsidRPr="00DB1CA1" w14:paraId="3135D305" w14:textId="77777777" w:rsidTr="000D5EA8">
        <w:trPr>
          <w:cantSplit/>
          <w:trHeight w:val="101"/>
        </w:trPr>
        <w:tc>
          <w:tcPr>
            <w:tcW w:w="1898" w:type="dxa"/>
            <w:tcBorders>
              <w:top w:val="single" w:sz="4" w:space="0" w:color="auto"/>
              <w:left w:val="single" w:sz="4" w:space="0" w:color="auto"/>
              <w:bottom w:val="single" w:sz="4" w:space="0" w:color="auto"/>
              <w:right w:val="single" w:sz="4" w:space="0" w:color="auto"/>
            </w:tcBorders>
          </w:tcPr>
          <w:p w14:paraId="54A4B599" w14:textId="77777777" w:rsidR="000D5EA8" w:rsidRPr="00DB1CA1" w:rsidRDefault="000D5EA8" w:rsidP="008F6333">
            <w:pPr>
              <w:pStyle w:val="BodyText"/>
              <w:keepNext/>
              <w:keepLines/>
              <w:rPr>
                <w:sz w:val="22"/>
                <w:szCs w:val="22"/>
              </w:rPr>
            </w:pPr>
            <w:r w:rsidRPr="00DB1CA1">
              <w:rPr>
                <w:sz w:val="22"/>
                <w:szCs w:val="22"/>
              </w:rPr>
              <w:t>Saspiestā gaisa padeve:</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DD79276" w14:textId="77777777" w:rsidR="000D5EA8" w:rsidRPr="00DB1CA1" w:rsidRDefault="000D5EA8" w:rsidP="008F6333">
            <w:pPr>
              <w:keepNext/>
              <w:keepLines/>
              <w:rPr>
                <w:sz w:val="22"/>
                <w:szCs w:val="22"/>
                <w:lang w:val="lv-LV"/>
              </w:rPr>
            </w:pPr>
            <w:r w:rsidRPr="00DB1CA1">
              <w:rPr>
                <w:sz w:val="22"/>
                <w:szCs w:val="22"/>
                <w:lang w:val="lv-LV"/>
              </w:rPr>
              <w:t xml:space="preserve">plazmas lāpas aukstā gala nogriešanai, lai samazinātu pašabsorbciju un fizikālos traucējumus </w:t>
            </w:r>
          </w:p>
        </w:tc>
        <w:tc>
          <w:tcPr>
            <w:tcW w:w="3394" w:type="dxa"/>
            <w:vMerge/>
            <w:tcBorders>
              <w:left w:val="single" w:sz="4" w:space="0" w:color="auto"/>
              <w:right w:val="single" w:sz="4" w:space="0" w:color="auto"/>
            </w:tcBorders>
          </w:tcPr>
          <w:p w14:paraId="621A9793" w14:textId="77777777" w:rsidR="000D5EA8" w:rsidRPr="00DB1CA1" w:rsidRDefault="000D5EA8" w:rsidP="008F6333">
            <w:pPr>
              <w:keepNext/>
              <w:keepLines/>
              <w:rPr>
                <w:sz w:val="22"/>
                <w:szCs w:val="22"/>
                <w:lang w:val="lv-LV"/>
              </w:rPr>
            </w:pPr>
          </w:p>
        </w:tc>
      </w:tr>
      <w:tr w:rsidR="000D5EA8" w:rsidRPr="003A5C76" w14:paraId="0640D1C3" w14:textId="77777777" w:rsidTr="000D5EA8">
        <w:trPr>
          <w:cantSplit/>
          <w:trHeight w:val="101"/>
        </w:trPr>
        <w:tc>
          <w:tcPr>
            <w:tcW w:w="1898" w:type="dxa"/>
            <w:tcBorders>
              <w:top w:val="single" w:sz="4" w:space="0" w:color="auto"/>
              <w:left w:val="single" w:sz="4" w:space="0" w:color="auto"/>
              <w:bottom w:val="single" w:sz="4" w:space="0" w:color="auto"/>
              <w:right w:val="single" w:sz="4" w:space="0" w:color="auto"/>
            </w:tcBorders>
          </w:tcPr>
          <w:p w14:paraId="78ED40E1" w14:textId="77777777" w:rsidR="000D5EA8" w:rsidRPr="003A5C76" w:rsidRDefault="000D5EA8" w:rsidP="008F6333">
            <w:pPr>
              <w:keepNext/>
              <w:keepLines/>
              <w:rPr>
                <w:sz w:val="22"/>
                <w:szCs w:val="22"/>
                <w:lang w:val="lv-LV"/>
              </w:rPr>
            </w:pPr>
            <w:r w:rsidRPr="003A5C76">
              <w:rPr>
                <w:sz w:val="22"/>
                <w:szCs w:val="22"/>
                <w:lang w:val="lv-LV"/>
              </w:rPr>
              <w:t>RF ģenerators:</w:t>
            </w:r>
          </w:p>
          <w:p w14:paraId="40DEDE51" w14:textId="77777777" w:rsidR="000D5EA8" w:rsidRPr="003A5C76" w:rsidRDefault="000D5EA8" w:rsidP="008F6333">
            <w:pPr>
              <w:pStyle w:val="BodyText"/>
              <w:keepNext/>
              <w:keepLines/>
              <w:rPr>
                <w:sz w:val="22"/>
                <w:szCs w:val="22"/>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1039687" w14:textId="77777777" w:rsidR="000D5EA8" w:rsidRPr="003A5C76" w:rsidRDefault="000D5EA8" w:rsidP="00D1553C">
            <w:pPr>
              <w:keepNext/>
              <w:keepLines/>
              <w:numPr>
                <w:ilvl w:val="0"/>
                <w:numId w:val="18"/>
              </w:numPr>
              <w:ind w:left="252" w:hanging="252"/>
              <w:rPr>
                <w:sz w:val="22"/>
                <w:szCs w:val="22"/>
                <w:lang w:val="lv-LV"/>
              </w:rPr>
            </w:pPr>
            <w:r w:rsidRPr="003A5C76">
              <w:rPr>
                <w:sz w:val="22"/>
                <w:szCs w:val="22"/>
                <w:lang w:val="lv-LV"/>
              </w:rPr>
              <w:t xml:space="preserve">brīvas darbības („free running”) </w:t>
            </w:r>
          </w:p>
          <w:p w14:paraId="41B28F5C" w14:textId="77777777" w:rsidR="000D5EA8" w:rsidRPr="003A5C76" w:rsidRDefault="000D5EA8" w:rsidP="00D1553C">
            <w:pPr>
              <w:keepNext/>
              <w:keepLines/>
              <w:numPr>
                <w:ilvl w:val="0"/>
                <w:numId w:val="18"/>
              </w:numPr>
              <w:ind w:left="252" w:hanging="252"/>
              <w:rPr>
                <w:sz w:val="22"/>
                <w:szCs w:val="22"/>
                <w:lang w:val="lv-LV"/>
              </w:rPr>
            </w:pPr>
            <w:r w:rsidRPr="003A5C76">
              <w:rPr>
                <w:sz w:val="22"/>
                <w:szCs w:val="22"/>
                <w:lang w:val="lv-LV"/>
              </w:rPr>
              <w:t>frekvence: vismaz 40 MHz</w:t>
            </w:r>
          </w:p>
          <w:p w14:paraId="7A329FD9" w14:textId="77777777" w:rsidR="000D5EA8" w:rsidRPr="003A5C76" w:rsidRDefault="000D5EA8" w:rsidP="00D1553C">
            <w:pPr>
              <w:keepNext/>
              <w:keepLines/>
              <w:numPr>
                <w:ilvl w:val="0"/>
                <w:numId w:val="18"/>
              </w:numPr>
              <w:ind w:left="252" w:hanging="252"/>
              <w:rPr>
                <w:sz w:val="22"/>
                <w:szCs w:val="22"/>
                <w:lang w:val="lv-LV"/>
              </w:rPr>
            </w:pPr>
            <w:r w:rsidRPr="003A5C76">
              <w:rPr>
                <w:sz w:val="22"/>
                <w:szCs w:val="22"/>
                <w:lang w:val="lv-LV"/>
              </w:rPr>
              <w:t xml:space="preserve">pusvadītāju („solid state”) </w:t>
            </w:r>
            <w:r>
              <w:rPr>
                <w:sz w:val="22"/>
                <w:szCs w:val="22"/>
                <w:lang w:val="lv-LV"/>
              </w:rPr>
              <w:t>ģenera</w:t>
            </w:r>
            <w:r w:rsidRPr="003A5C76">
              <w:rPr>
                <w:sz w:val="22"/>
                <w:szCs w:val="22"/>
                <w:lang w:val="lv-LV"/>
              </w:rPr>
              <w:t>tors</w:t>
            </w:r>
          </w:p>
          <w:p w14:paraId="032B4976" w14:textId="77777777" w:rsidR="000D5EA8" w:rsidRPr="003A5C76" w:rsidRDefault="000D5EA8" w:rsidP="00D1553C">
            <w:pPr>
              <w:keepNext/>
              <w:keepLines/>
              <w:numPr>
                <w:ilvl w:val="0"/>
                <w:numId w:val="18"/>
              </w:numPr>
              <w:ind w:left="252" w:hanging="252"/>
              <w:rPr>
                <w:sz w:val="22"/>
                <w:szCs w:val="22"/>
                <w:lang w:val="lv-LV"/>
              </w:rPr>
            </w:pPr>
            <w:r w:rsidRPr="003A5C76">
              <w:rPr>
                <w:sz w:val="22"/>
                <w:szCs w:val="22"/>
                <w:lang w:val="lv-LV"/>
              </w:rPr>
              <w:t xml:space="preserve">Jauda regulējama </w:t>
            </w:r>
            <w:r>
              <w:rPr>
                <w:sz w:val="22"/>
                <w:szCs w:val="22"/>
                <w:lang w:val="lv-LV"/>
              </w:rPr>
              <w:t xml:space="preserve">diapazonā vismaz </w:t>
            </w:r>
            <w:r w:rsidRPr="003A5C76">
              <w:rPr>
                <w:sz w:val="22"/>
                <w:szCs w:val="22"/>
                <w:lang w:val="lv-LV"/>
              </w:rPr>
              <w:t>no 750 – 1500 vatiem ar soli 1 W</w:t>
            </w:r>
          </w:p>
          <w:p w14:paraId="2EADF0A3" w14:textId="77777777" w:rsidR="000D5EA8" w:rsidRPr="007F735B" w:rsidRDefault="000D5EA8" w:rsidP="00D1553C">
            <w:pPr>
              <w:keepNext/>
              <w:keepLines/>
              <w:numPr>
                <w:ilvl w:val="0"/>
                <w:numId w:val="18"/>
              </w:numPr>
              <w:ind w:left="252" w:hanging="252"/>
              <w:rPr>
                <w:sz w:val="22"/>
                <w:szCs w:val="22"/>
                <w:lang w:val="lv-LV"/>
              </w:rPr>
            </w:pPr>
            <w:r w:rsidRPr="003A5C76">
              <w:rPr>
                <w:sz w:val="22"/>
                <w:szCs w:val="22"/>
                <w:lang w:val="fr-FR"/>
              </w:rPr>
              <w:t>Jaudas efektivitāte ne mazāka par 80%</w:t>
            </w:r>
          </w:p>
          <w:p w14:paraId="61F55C9B" w14:textId="77777777" w:rsidR="000D5EA8" w:rsidRPr="003A5C76" w:rsidRDefault="000D5EA8" w:rsidP="00D1553C">
            <w:pPr>
              <w:keepNext/>
              <w:keepLines/>
              <w:numPr>
                <w:ilvl w:val="0"/>
                <w:numId w:val="18"/>
              </w:numPr>
              <w:ind w:left="252" w:hanging="252"/>
              <w:rPr>
                <w:sz w:val="22"/>
                <w:szCs w:val="22"/>
                <w:lang w:val="lv-LV"/>
              </w:rPr>
            </w:pPr>
            <w:r>
              <w:rPr>
                <w:sz w:val="22"/>
                <w:szCs w:val="22"/>
                <w:lang w:val="fr-FR"/>
              </w:rPr>
              <w:t>Atbilst EC un VDE 0871 Class B prasībām</w:t>
            </w:r>
          </w:p>
        </w:tc>
        <w:tc>
          <w:tcPr>
            <w:tcW w:w="3394" w:type="dxa"/>
            <w:vMerge/>
            <w:tcBorders>
              <w:left w:val="single" w:sz="4" w:space="0" w:color="auto"/>
              <w:right w:val="single" w:sz="4" w:space="0" w:color="auto"/>
            </w:tcBorders>
          </w:tcPr>
          <w:p w14:paraId="1CEE8A6A" w14:textId="77777777" w:rsidR="000D5EA8" w:rsidRPr="003A5C76" w:rsidRDefault="000D5EA8" w:rsidP="00D1553C">
            <w:pPr>
              <w:keepNext/>
              <w:keepLines/>
              <w:numPr>
                <w:ilvl w:val="0"/>
                <w:numId w:val="18"/>
              </w:numPr>
              <w:ind w:left="252" w:hanging="252"/>
              <w:rPr>
                <w:sz w:val="22"/>
                <w:szCs w:val="22"/>
                <w:lang w:val="lv-LV"/>
              </w:rPr>
            </w:pPr>
          </w:p>
        </w:tc>
      </w:tr>
      <w:tr w:rsidR="000D5EA8" w:rsidRPr="00426C88" w14:paraId="6F5BAB01" w14:textId="77777777" w:rsidTr="000D5EA8">
        <w:trPr>
          <w:cantSplit/>
          <w:trHeight w:val="126"/>
        </w:trPr>
        <w:tc>
          <w:tcPr>
            <w:tcW w:w="1898" w:type="dxa"/>
            <w:vMerge w:val="restart"/>
            <w:tcBorders>
              <w:top w:val="single" w:sz="4" w:space="0" w:color="auto"/>
              <w:left w:val="single" w:sz="4" w:space="0" w:color="auto"/>
              <w:right w:val="single" w:sz="4" w:space="0" w:color="auto"/>
            </w:tcBorders>
          </w:tcPr>
          <w:p w14:paraId="7FBBE3BA" w14:textId="77777777" w:rsidR="000D5EA8" w:rsidRPr="003A5C76" w:rsidRDefault="000D5EA8" w:rsidP="008F6333">
            <w:pPr>
              <w:keepNext/>
              <w:keepLines/>
              <w:rPr>
                <w:sz w:val="22"/>
                <w:szCs w:val="22"/>
                <w:lang w:val="lv-LV"/>
              </w:rPr>
            </w:pPr>
            <w:r w:rsidRPr="003A5C76">
              <w:rPr>
                <w:sz w:val="22"/>
                <w:szCs w:val="22"/>
                <w:lang w:val="lv-LV"/>
              </w:rPr>
              <w:t>Autosamplers</w:t>
            </w:r>
          </w:p>
          <w:p w14:paraId="661C581F" w14:textId="77777777" w:rsidR="000D5EA8" w:rsidRPr="003A5C76" w:rsidRDefault="000D5EA8" w:rsidP="008F6333">
            <w:pPr>
              <w:keepNext/>
              <w:keepLines/>
              <w:rPr>
                <w:sz w:val="22"/>
                <w:szCs w:val="22"/>
                <w:lang w:val="lv-LV"/>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86D7959" w14:textId="77777777" w:rsidR="000D5EA8" w:rsidRPr="00426C88" w:rsidRDefault="000D5EA8" w:rsidP="008F6333">
            <w:pPr>
              <w:pStyle w:val="BodyText"/>
              <w:keepNext/>
              <w:keepLines/>
              <w:rPr>
                <w:sz w:val="22"/>
                <w:szCs w:val="22"/>
              </w:rPr>
            </w:pPr>
            <w:r w:rsidRPr="00426C88">
              <w:rPr>
                <w:sz w:val="22"/>
                <w:szCs w:val="22"/>
              </w:rPr>
              <w:t>autosamplera adatas vienlaicīga pārvietošana X-Y koordinātēs</w:t>
            </w:r>
          </w:p>
        </w:tc>
        <w:tc>
          <w:tcPr>
            <w:tcW w:w="3394" w:type="dxa"/>
            <w:vMerge/>
            <w:tcBorders>
              <w:left w:val="single" w:sz="4" w:space="0" w:color="auto"/>
              <w:right w:val="single" w:sz="4" w:space="0" w:color="auto"/>
            </w:tcBorders>
          </w:tcPr>
          <w:p w14:paraId="4AD52E3D" w14:textId="77777777" w:rsidR="000D5EA8" w:rsidRPr="00426C88" w:rsidRDefault="000D5EA8" w:rsidP="008F6333">
            <w:pPr>
              <w:pStyle w:val="BodyText"/>
              <w:keepNext/>
              <w:keepLines/>
              <w:rPr>
                <w:sz w:val="22"/>
                <w:szCs w:val="22"/>
              </w:rPr>
            </w:pPr>
          </w:p>
        </w:tc>
      </w:tr>
      <w:tr w:rsidR="000D5EA8" w:rsidRPr="00426C88" w14:paraId="30C62233" w14:textId="77777777" w:rsidTr="000D5EA8">
        <w:trPr>
          <w:cantSplit/>
          <w:trHeight w:val="126"/>
        </w:trPr>
        <w:tc>
          <w:tcPr>
            <w:tcW w:w="1898" w:type="dxa"/>
            <w:vMerge/>
            <w:tcBorders>
              <w:left w:val="single" w:sz="4" w:space="0" w:color="auto"/>
              <w:right w:val="single" w:sz="4" w:space="0" w:color="auto"/>
            </w:tcBorders>
          </w:tcPr>
          <w:p w14:paraId="2ABC4531" w14:textId="77777777" w:rsidR="000D5EA8" w:rsidRPr="003A5C76" w:rsidRDefault="000D5EA8" w:rsidP="008F6333">
            <w:pPr>
              <w:keepNext/>
              <w:keepLines/>
              <w:rPr>
                <w:sz w:val="22"/>
                <w:szCs w:val="22"/>
                <w:lang w:val="lv-LV"/>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3B73E26" w14:textId="77777777" w:rsidR="000D5EA8" w:rsidRPr="00426C88" w:rsidRDefault="000D5EA8" w:rsidP="008F6333">
            <w:pPr>
              <w:keepNext/>
              <w:keepLines/>
              <w:rPr>
                <w:sz w:val="22"/>
                <w:szCs w:val="22"/>
              </w:rPr>
            </w:pPr>
            <w:r w:rsidRPr="00426C88">
              <w:rPr>
                <w:sz w:val="22"/>
                <w:szCs w:val="22"/>
              </w:rPr>
              <w:t>brīvas izvēles paraugu pozīcija</w:t>
            </w:r>
          </w:p>
        </w:tc>
        <w:tc>
          <w:tcPr>
            <w:tcW w:w="3394" w:type="dxa"/>
            <w:vMerge/>
            <w:tcBorders>
              <w:left w:val="single" w:sz="4" w:space="0" w:color="auto"/>
              <w:right w:val="single" w:sz="4" w:space="0" w:color="auto"/>
            </w:tcBorders>
          </w:tcPr>
          <w:p w14:paraId="77D7E702" w14:textId="77777777" w:rsidR="000D5EA8" w:rsidRPr="00426C88" w:rsidRDefault="000D5EA8" w:rsidP="008F6333">
            <w:pPr>
              <w:keepNext/>
              <w:keepLines/>
              <w:rPr>
                <w:sz w:val="22"/>
                <w:szCs w:val="22"/>
              </w:rPr>
            </w:pPr>
          </w:p>
        </w:tc>
      </w:tr>
      <w:tr w:rsidR="000D5EA8" w:rsidRPr="00426C88" w14:paraId="7C70DEA4" w14:textId="77777777" w:rsidTr="000D5EA8">
        <w:trPr>
          <w:cantSplit/>
          <w:trHeight w:val="126"/>
        </w:trPr>
        <w:tc>
          <w:tcPr>
            <w:tcW w:w="1898" w:type="dxa"/>
            <w:vMerge/>
            <w:tcBorders>
              <w:left w:val="single" w:sz="4" w:space="0" w:color="auto"/>
              <w:right w:val="single" w:sz="4" w:space="0" w:color="auto"/>
            </w:tcBorders>
          </w:tcPr>
          <w:p w14:paraId="3C1ADCB6" w14:textId="77777777" w:rsidR="000D5EA8" w:rsidRPr="003A5C76" w:rsidRDefault="000D5EA8" w:rsidP="008F6333">
            <w:pPr>
              <w:keepNext/>
              <w:keepLines/>
              <w:rPr>
                <w:sz w:val="22"/>
                <w:szCs w:val="22"/>
                <w:lang w:val="lv-LV"/>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D921851" w14:textId="77777777" w:rsidR="000D5EA8" w:rsidRPr="00426C88" w:rsidRDefault="000D5EA8" w:rsidP="008F6333">
            <w:pPr>
              <w:keepNext/>
              <w:keepLines/>
              <w:rPr>
                <w:sz w:val="22"/>
                <w:szCs w:val="22"/>
              </w:rPr>
            </w:pPr>
            <w:r w:rsidRPr="00426C88">
              <w:rPr>
                <w:sz w:val="22"/>
                <w:szCs w:val="22"/>
              </w:rPr>
              <w:t xml:space="preserve">komplektā ar statīviem: </w:t>
            </w:r>
          </w:p>
          <w:p w14:paraId="18BBD257" w14:textId="77777777" w:rsidR="000D5EA8" w:rsidRPr="00426C88" w:rsidRDefault="000D5EA8" w:rsidP="00D1553C">
            <w:pPr>
              <w:keepNext/>
              <w:keepLines/>
              <w:numPr>
                <w:ilvl w:val="1"/>
                <w:numId w:val="17"/>
              </w:numPr>
              <w:tabs>
                <w:tab w:val="clear" w:pos="873"/>
                <w:tab w:val="num" w:pos="332"/>
              </w:tabs>
              <w:ind w:left="331"/>
              <w:rPr>
                <w:sz w:val="22"/>
                <w:szCs w:val="22"/>
              </w:rPr>
            </w:pPr>
            <w:r w:rsidRPr="00426C88">
              <w:rPr>
                <w:sz w:val="22"/>
                <w:szCs w:val="22"/>
              </w:rPr>
              <w:t xml:space="preserve">vismaz 140 pozīcijas, ne mazāk kā 15 ml tilpums </w:t>
            </w:r>
          </w:p>
          <w:p w14:paraId="78811145" w14:textId="77777777" w:rsidR="000D5EA8" w:rsidRPr="00426C88" w:rsidRDefault="000D5EA8" w:rsidP="00D1553C">
            <w:pPr>
              <w:keepNext/>
              <w:keepLines/>
              <w:numPr>
                <w:ilvl w:val="1"/>
                <w:numId w:val="17"/>
              </w:numPr>
              <w:tabs>
                <w:tab w:val="clear" w:pos="873"/>
                <w:tab w:val="num" w:pos="332"/>
              </w:tabs>
              <w:ind w:left="331"/>
              <w:rPr>
                <w:sz w:val="22"/>
                <w:szCs w:val="22"/>
              </w:rPr>
            </w:pPr>
            <w:r w:rsidRPr="00426C88">
              <w:rPr>
                <w:sz w:val="22"/>
                <w:szCs w:val="22"/>
              </w:rPr>
              <w:t>vismaz 8 pozīcijas, ne mazāk kā 50 ml tilpums</w:t>
            </w:r>
          </w:p>
        </w:tc>
        <w:tc>
          <w:tcPr>
            <w:tcW w:w="3394" w:type="dxa"/>
            <w:vMerge/>
            <w:tcBorders>
              <w:left w:val="single" w:sz="4" w:space="0" w:color="auto"/>
              <w:right w:val="single" w:sz="4" w:space="0" w:color="auto"/>
            </w:tcBorders>
          </w:tcPr>
          <w:p w14:paraId="0A8070B7" w14:textId="77777777" w:rsidR="000D5EA8" w:rsidRPr="00426C88" w:rsidRDefault="000D5EA8" w:rsidP="008F6333">
            <w:pPr>
              <w:keepNext/>
              <w:keepLines/>
              <w:rPr>
                <w:sz w:val="22"/>
                <w:szCs w:val="22"/>
              </w:rPr>
            </w:pPr>
          </w:p>
        </w:tc>
      </w:tr>
      <w:tr w:rsidR="000D5EA8" w:rsidRPr="00426C88" w14:paraId="7CEB60D2" w14:textId="77777777" w:rsidTr="000D5EA8">
        <w:trPr>
          <w:cantSplit/>
          <w:trHeight w:val="126"/>
        </w:trPr>
        <w:tc>
          <w:tcPr>
            <w:tcW w:w="1898" w:type="dxa"/>
            <w:vMerge/>
            <w:tcBorders>
              <w:left w:val="single" w:sz="4" w:space="0" w:color="auto"/>
              <w:bottom w:val="single" w:sz="4" w:space="0" w:color="auto"/>
              <w:right w:val="single" w:sz="4" w:space="0" w:color="auto"/>
            </w:tcBorders>
          </w:tcPr>
          <w:p w14:paraId="111A2255" w14:textId="77777777" w:rsidR="000D5EA8" w:rsidRPr="003A5C76" w:rsidRDefault="000D5EA8" w:rsidP="008F6333">
            <w:pPr>
              <w:keepNext/>
              <w:keepLines/>
              <w:rPr>
                <w:sz w:val="22"/>
                <w:szCs w:val="22"/>
                <w:lang w:val="lv-LV"/>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2A3C7F5" w14:textId="77777777" w:rsidR="000D5EA8" w:rsidRPr="00426C88" w:rsidRDefault="000D5EA8" w:rsidP="008F6333">
            <w:pPr>
              <w:keepNext/>
              <w:keepLines/>
              <w:rPr>
                <w:sz w:val="22"/>
                <w:szCs w:val="22"/>
              </w:rPr>
            </w:pPr>
            <w:r w:rsidRPr="00426C88">
              <w:rPr>
                <w:sz w:val="22"/>
                <w:szCs w:val="22"/>
              </w:rPr>
              <w:t>iespēja izmantot paraugu mēģenes ar tilpumu 50 ml</w:t>
            </w:r>
          </w:p>
        </w:tc>
        <w:tc>
          <w:tcPr>
            <w:tcW w:w="3394" w:type="dxa"/>
            <w:vMerge/>
            <w:tcBorders>
              <w:left w:val="single" w:sz="4" w:space="0" w:color="auto"/>
              <w:right w:val="single" w:sz="4" w:space="0" w:color="auto"/>
            </w:tcBorders>
          </w:tcPr>
          <w:p w14:paraId="503ADADE" w14:textId="77777777" w:rsidR="000D5EA8" w:rsidRPr="00426C88" w:rsidRDefault="000D5EA8" w:rsidP="008F6333">
            <w:pPr>
              <w:keepNext/>
              <w:keepLines/>
              <w:rPr>
                <w:sz w:val="22"/>
                <w:szCs w:val="22"/>
              </w:rPr>
            </w:pPr>
          </w:p>
        </w:tc>
      </w:tr>
      <w:tr w:rsidR="000D5EA8" w:rsidRPr="003A5C76" w14:paraId="222E2575" w14:textId="77777777" w:rsidTr="000D5EA8">
        <w:trPr>
          <w:cantSplit/>
          <w:trHeight w:val="101"/>
        </w:trPr>
        <w:tc>
          <w:tcPr>
            <w:tcW w:w="1898" w:type="dxa"/>
            <w:tcBorders>
              <w:top w:val="single" w:sz="4" w:space="0" w:color="auto"/>
              <w:left w:val="single" w:sz="4" w:space="0" w:color="auto"/>
              <w:bottom w:val="single" w:sz="4" w:space="0" w:color="auto"/>
              <w:right w:val="single" w:sz="4" w:space="0" w:color="auto"/>
            </w:tcBorders>
          </w:tcPr>
          <w:p w14:paraId="6CEE40E3" w14:textId="77777777" w:rsidR="000D5EA8" w:rsidRPr="003A5C76" w:rsidRDefault="000D5EA8" w:rsidP="008F6333">
            <w:pPr>
              <w:keepNext/>
              <w:keepLines/>
              <w:rPr>
                <w:sz w:val="22"/>
                <w:szCs w:val="22"/>
                <w:lang w:val="lv-LV"/>
              </w:rPr>
            </w:pPr>
            <w:r w:rsidRPr="003A5C76">
              <w:rPr>
                <w:sz w:val="22"/>
                <w:szCs w:val="22"/>
                <w:lang w:val="lv-LV"/>
              </w:rPr>
              <w:t>Komplektācija:</w:t>
            </w:r>
          </w:p>
          <w:p w14:paraId="0B3C3430" w14:textId="77777777" w:rsidR="000D5EA8" w:rsidRPr="003A5C76" w:rsidRDefault="000D5EA8" w:rsidP="008F6333">
            <w:pPr>
              <w:keepNext/>
              <w:keepLines/>
              <w:rPr>
                <w:sz w:val="22"/>
                <w:szCs w:val="22"/>
                <w:lang w:val="lv-LV"/>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FAAC252" w14:textId="77777777" w:rsidR="000D5EA8" w:rsidRPr="003A5C76" w:rsidRDefault="000D5EA8" w:rsidP="00D1553C">
            <w:pPr>
              <w:keepNext/>
              <w:keepLines/>
              <w:numPr>
                <w:ilvl w:val="0"/>
                <w:numId w:val="18"/>
              </w:numPr>
              <w:rPr>
                <w:sz w:val="22"/>
                <w:szCs w:val="22"/>
                <w:lang w:val="lv-LV"/>
              </w:rPr>
            </w:pPr>
            <w:r w:rsidRPr="003A5C76">
              <w:rPr>
                <w:sz w:val="22"/>
                <w:szCs w:val="22"/>
                <w:lang w:val="lv-LV"/>
              </w:rPr>
              <w:t>Spektrometrs</w:t>
            </w:r>
          </w:p>
          <w:p w14:paraId="74ED960F" w14:textId="77777777" w:rsidR="000D5EA8" w:rsidRPr="003A5C76" w:rsidRDefault="000D5EA8" w:rsidP="00D1553C">
            <w:pPr>
              <w:keepNext/>
              <w:keepLines/>
              <w:numPr>
                <w:ilvl w:val="0"/>
                <w:numId w:val="18"/>
              </w:numPr>
              <w:rPr>
                <w:sz w:val="22"/>
                <w:szCs w:val="22"/>
                <w:lang w:val="lv-LV"/>
              </w:rPr>
            </w:pPr>
            <w:r w:rsidRPr="003A5C76">
              <w:rPr>
                <w:sz w:val="22"/>
                <w:szCs w:val="22"/>
                <w:lang w:val="lv-LV"/>
              </w:rPr>
              <w:t>Programmnodrošinājums</w:t>
            </w:r>
          </w:p>
          <w:p w14:paraId="59A2A839" w14:textId="77777777" w:rsidR="000D5EA8" w:rsidRPr="003A5C76" w:rsidRDefault="000D5EA8" w:rsidP="00D1553C">
            <w:pPr>
              <w:keepNext/>
              <w:keepLines/>
              <w:numPr>
                <w:ilvl w:val="0"/>
                <w:numId w:val="18"/>
              </w:numPr>
              <w:rPr>
                <w:sz w:val="22"/>
                <w:szCs w:val="22"/>
                <w:lang w:val="lv-LV"/>
              </w:rPr>
            </w:pPr>
            <w:r w:rsidRPr="003A5C76">
              <w:rPr>
                <w:sz w:val="22"/>
                <w:szCs w:val="22"/>
                <w:lang w:val="lv-LV"/>
              </w:rPr>
              <w:t>Dators, monitors, printeris</w:t>
            </w:r>
          </w:p>
          <w:p w14:paraId="501C6667" w14:textId="77777777" w:rsidR="000D5EA8" w:rsidRPr="003A5C76" w:rsidRDefault="000D5EA8" w:rsidP="00D1553C">
            <w:pPr>
              <w:keepNext/>
              <w:keepLines/>
              <w:numPr>
                <w:ilvl w:val="0"/>
                <w:numId w:val="18"/>
              </w:numPr>
              <w:rPr>
                <w:sz w:val="22"/>
                <w:szCs w:val="22"/>
                <w:lang w:val="lv-LV"/>
              </w:rPr>
            </w:pPr>
            <w:r w:rsidRPr="003A5C76">
              <w:rPr>
                <w:sz w:val="22"/>
                <w:szCs w:val="22"/>
                <w:lang w:val="lv-LV"/>
              </w:rPr>
              <w:t>Recirkulācijas dzesētājs</w:t>
            </w:r>
          </w:p>
          <w:p w14:paraId="6C915322" w14:textId="77777777" w:rsidR="000D5EA8" w:rsidRPr="003A5C76" w:rsidRDefault="000D5EA8" w:rsidP="00D1553C">
            <w:pPr>
              <w:keepNext/>
              <w:keepLines/>
              <w:numPr>
                <w:ilvl w:val="0"/>
                <w:numId w:val="18"/>
              </w:numPr>
              <w:rPr>
                <w:sz w:val="22"/>
                <w:szCs w:val="22"/>
                <w:lang w:val="lv-LV"/>
              </w:rPr>
            </w:pPr>
            <w:r w:rsidRPr="003A5C76">
              <w:rPr>
                <w:sz w:val="22"/>
                <w:szCs w:val="22"/>
                <w:lang w:val="lv-LV"/>
              </w:rPr>
              <w:t>Gaisa kompresors</w:t>
            </w:r>
            <w:r>
              <w:rPr>
                <w:sz w:val="22"/>
                <w:szCs w:val="22"/>
                <w:lang w:val="lv-LV"/>
              </w:rPr>
              <w:t xml:space="preserve"> ar žāvētāju</w:t>
            </w:r>
          </w:p>
          <w:p w14:paraId="1E2F37C4" w14:textId="77777777" w:rsidR="000D5EA8" w:rsidRPr="003A5C76" w:rsidRDefault="000D5EA8" w:rsidP="00D1553C">
            <w:pPr>
              <w:keepNext/>
              <w:keepLines/>
              <w:numPr>
                <w:ilvl w:val="0"/>
                <w:numId w:val="18"/>
              </w:numPr>
              <w:rPr>
                <w:sz w:val="22"/>
                <w:szCs w:val="22"/>
                <w:lang w:val="lv-LV"/>
              </w:rPr>
            </w:pPr>
            <w:r w:rsidRPr="003A5C76">
              <w:rPr>
                <w:sz w:val="22"/>
                <w:szCs w:val="22"/>
                <w:lang w:val="lv-LV"/>
              </w:rPr>
              <w:t>Autosamplers</w:t>
            </w:r>
          </w:p>
          <w:p w14:paraId="147B09C9" w14:textId="77777777" w:rsidR="000D5EA8" w:rsidRPr="003A5C76" w:rsidRDefault="000D5EA8" w:rsidP="00D1553C">
            <w:pPr>
              <w:keepNext/>
              <w:keepLines/>
              <w:numPr>
                <w:ilvl w:val="0"/>
                <w:numId w:val="18"/>
              </w:numPr>
              <w:rPr>
                <w:sz w:val="22"/>
                <w:szCs w:val="22"/>
                <w:lang w:val="lv-LV"/>
              </w:rPr>
            </w:pPr>
            <w:r w:rsidRPr="003A5C76">
              <w:rPr>
                <w:sz w:val="22"/>
                <w:szCs w:val="22"/>
                <w:lang w:val="lv-LV"/>
              </w:rPr>
              <w:t xml:space="preserve">Multielementu standarts </w:t>
            </w:r>
          </w:p>
          <w:p w14:paraId="4F33249B" w14:textId="77777777" w:rsidR="000D5EA8" w:rsidRPr="003A5C76" w:rsidRDefault="000D5EA8" w:rsidP="00D1553C">
            <w:pPr>
              <w:keepNext/>
              <w:keepLines/>
              <w:numPr>
                <w:ilvl w:val="0"/>
                <w:numId w:val="18"/>
              </w:numPr>
              <w:rPr>
                <w:sz w:val="22"/>
                <w:szCs w:val="22"/>
                <w:lang w:val="lv-LV"/>
              </w:rPr>
            </w:pPr>
            <w:r w:rsidRPr="003A5C76">
              <w:rPr>
                <w:sz w:val="22"/>
                <w:szCs w:val="22"/>
                <w:lang w:val="lv-LV"/>
              </w:rPr>
              <w:t>Uzstādīšanas un justēšanas piederumu komplekts</w:t>
            </w:r>
          </w:p>
        </w:tc>
        <w:tc>
          <w:tcPr>
            <w:tcW w:w="3394" w:type="dxa"/>
            <w:vMerge/>
            <w:tcBorders>
              <w:left w:val="single" w:sz="4" w:space="0" w:color="auto"/>
              <w:right w:val="single" w:sz="4" w:space="0" w:color="auto"/>
            </w:tcBorders>
          </w:tcPr>
          <w:p w14:paraId="78103E2C" w14:textId="77777777" w:rsidR="000D5EA8" w:rsidRPr="003A5C76" w:rsidRDefault="000D5EA8" w:rsidP="00D1553C">
            <w:pPr>
              <w:keepNext/>
              <w:keepLines/>
              <w:numPr>
                <w:ilvl w:val="0"/>
                <w:numId w:val="18"/>
              </w:numPr>
              <w:rPr>
                <w:sz w:val="22"/>
                <w:szCs w:val="22"/>
                <w:lang w:val="lv-LV"/>
              </w:rPr>
            </w:pPr>
          </w:p>
        </w:tc>
      </w:tr>
      <w:tr w:rsidR="000D5EA8" w:rsidRPr="003A5C76" w14:paraId="7711DEC0" w14:textId="77777777" w:rsidTr="000D5EA8">
        <w:trPr>
          <w:cantSplit/>
          <w:trHeight w:val="101"/>
        </w:trPr>
        <w:tc>
          <w:tcPr>
            <w:tcW w:w="1898" w:type="dxa"/>
            <w:tcBorders>
              <w:top w:val="single" w:sz="4" w:space="0" w:color="auto"/>
              <w:left w:val="single" w:sz="4" w:space="0" w:color="auto"/>
              <w:bottom w:val="single" w:sz="4" w:space="0" w:color="auto"/>
              <w:right w:val="single" w:sz="4" w:space="0" w:color="auto"/>
            </w:tcBorders>
          </w:tcPr>
          <w:p w14:paraId="5F5FBC90" w14:textId="77777777" w:rsidR="000D5EA8" w:rsidRPr="003A5C76" w:rsidRDefault="000D5EA8" w:rsidP="008F6333">
            <w:pPr>
              <w:keepNext/>
              <w:keepLines/>
              <w:rPr>
                <w:sz w:val="22"/>
                <w:szCs w:val="22"/>
                <w:lang w:val="lv-LV"/>
              </w:rPr>
            </w:pPr>
            <w:r>
              <w:rPr>
                <w:sz w:val="22"/>
                <w:szCs w:val="22"/>
                <w:lang w:val="lv-LV"/>
              </w:rPr>
              <w:t>G</w:t>
            </w:r>
            <w:r w:rsidRPr="00167FBA">
              <w:rPr>
                <w:sz w:val="22"/>
                <w:szCs w:val="22"/>
                <w:lang w:val="lv-LV"/>
              </w:rPr>
              <w:t>arantijas laiks:</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76D1CFF4" w14:textId="77777777" w:rsidR="000D5EA8" w:rsidRPr="003A5C76" w:rsidRDefault="000D5EA8" w:rsidP="00D1553C">
            <w:pPr>
              <w:keepNext/>
              <w:keepLines/>
              <w:numPr>
                <w:ilvl w:val="0"/>
                <w:numId w:val="18"/>
              </w:numPr>
              <w:rPr>
                <w:sz w:val="22"/>
                <w:szCs w:val="22"/>
                <w:lang w:val="lv-LV"/>
              </w:rPr>
            </w:pPr>
            <w:r>
              <w:rPr>
                <w:sz w:val="22"/>
                <w:szCs w:val="22"/>
                <w:lang w:val="lv-LV"/>
              </w:rPr>
              <w:t>Vismaz 2 gadi</w:t>
            </w:r>
          </w:p>
        </w:tc>
        <w:tc>
          <w:tcPr>
            <w:tcW w:w="3394" w:type="dxa"/>
            <w:vMerge/>
            <w:tcBorders>
              <w:left w:val="single" w:sz="4" w:space="0" w:color="auto"/>
              <w:bottom w:val="single" w:sz="4" w:space="0" w:color="auto"/>
              <w:right w:val="single" w:sz="4" w:space="0" w:color="auto"/>
            </w:tcBorders>
          </w:tcPr>
          <w:p w14:paraId="6A23B634" w14:textId="77777777" w:rsidR="000D5EA8" w:rsidRDefault="000D5EA8" w:rsidP="00D1553C">
            <w:pPr>
              <w:keepNext/>
              <w:keepLines/>
              <w:numPr>
                <w:ilvl w:val="0"/>
                <w:numId w:val="18"/>
              </w:numPr>
              <w:rPr>
                <w:sz w:val="22"/>
                <w:szCs w:val="22"/>
                <w:lang w:val="lv-LV"/>
              </w:rPr>
            </w:pPr>
          </w:p>
        </w:tc>
      </w:tr>
    </w:tbl>
    <w:p w14:paraId="039B613E" w14:textId="77777777" w:rsidR="00D77C63" w:rsidRPr="001F6475" w:rsidRDefault="00D77C63" w:rsidP="002768DA">
      <w:pPr>
        <w:rPr>
          <w:b/>
          <w:i/>
          <w:sz w:val="20"/>
          <w:szCs w:val="20"/>
          <w:lang w:val="lv-LV"/>
        </w:rPr>
      </w:pPr>
    </w:p>
    <w:p w14:paraId="7AEE33CE" w14:textId="77777777" w:rsidR="002768DA" w:rsidRPr="00B549AC" w:rsidRDefault="002768DA" w:rsidP="002768DA">
      <w:pPr>
        <w:ind w:left="-426"/>
        <w:jc w:val="both"/>
        <w:rPr>
          <w:lang w:val="lv-LV"/>
        </w:rPr>
      </w:pPr>
      <w:r w:rsidRPr="00B549AC">
        <w:rPr>
          <w:lang w:val="lv-LV"/>
        </w:rPr>
        <w:t>* Pretendents norāda piedāvātās preces detalizētu aprakstu, tajā skaitā Preces tehniskos parametrus, ražotāju un modeli.</w:t>
      </w:r>
    </w:p>
    <w:p w14:paraId="1F464D17" w14:textId="77777777" w:rsidR="002768DA" w:rsidRPr="00B549AC" w:rsidRDefault="002768DA" w:rsidP="002768DA">
      <w:pPr>
        <w:ind w:left="-426"/>
        <w:jc w:val="both"/>
        <w:rPr>
          <w:lang w:val="lv-LV"/>
        </w:rPr>
      </w:pPr>
      <w:r w:rsidRPr="00B549AC">
        <w:rPr>
          <w:lang w:val="lv-LV"/>
        </w:rPr>
        <w:t>Ja kādā no Preču aprakstiem ir minēts konkrēts kataloga numurs, zīmols vai specifisks Preču veids, Pretendents var piedāvāt Preci, kura ir ekvivalenta vai labāka Pasūtītāja norādītajām prasībām.</w:t>
      </w:r>
    </w:p>
    <w:p w14:paraId="67082A85" w14:textId="77777777" w:rsidR="002768DA" w:rsidRPr="00B549AC" w:rsidRDefault="002768DA" w:rsidP="002768DA">
      <w:pPr>
        <w:ind w:left="-426"/>
        <w:jc w:val="both"/>
        <w:rPr>
          <w:lang w:val="lv-LV"/>
        </w:rPr>
      </w:pPr>
      <w:r w:rsidRPr="00B549AC">
        <w:rPr>
          <w:lang w:val="lv-LV"/>
        </w:rPr>
        <w:t>Finanšu piedāvājumā jābūt iekļautām visām izmaksām, t.sk., piegādes izmaksām.</w:t>
      </w:r>
    </w:p>
    <w:p w14:paraId="3F540EE0" w14:textId="77777777" w:rsidR="002768DA" w:rsidRDefault="002768DA" w:rsidP="002768DA">
      <w:pPr>
        <w:rPr>
          <w:sz w:val="20"/>
          <w:szCs w:val="20"/>
          <w:lang w:val="lv-LV"/>
        </w:rPr>
      </w:pPr>
    </w:p>
    <w:p w14:paraId="16CB8A0F" w14:textId="77777777" w:rsidR="002768DA" w:rsidRDefault="002768DA" w:rsidP="002768DA">
      <w:pPr>
        <w:rPr>
          <w:sz w:val="20"/>
          <w:szCs w:val="20"/>
          <w:lang w:val="lv-LV"/>
        </w:rPr>
      </w:pPr>
    </w:p>
    <w:p w14:paraId="197C1D65" w14:textId="77777777" w:rsidR="002768DA" w:rsidRDefault="002768DA" w:rsidP="002768DA">
      <w:pPr>
        <w:rPr>
          <w:lang w:val="lv-LV" w:eastAsia="lv-LV"/>
        </w:rPr>
      </w:pPr>
      <w:r w:rsidRPr="00D740A0">
        <w:rPr>
          <w:lang w:val="lv-LV" w:eastAsia="lv-LV"/>
        </w:rPr>
        <w:t>Pretendents:</w:t>
      </w:r>
    </w:p>
    <w:p w14:paraId="49806B28" w14:textId="77777777" w:rsidR="002768DA" w:rsidRPr="00D740A0" w:rsidRDefault="002768DA" w:rsidP="002768DA">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2768DA" w:rsidRPr="00D740A0" w14:paraId="59A259E6" w14:textId="77777777" w:rsidTr="009235F8">
        <w:tc>
          <w:tcPr>
            <w:tcW w:w="2235" w:type="dxa"/>
            <w:tcBorders>
              <w:top w:val="single" w:sz="4" w:space="0" w:color="auto"/>
            </w:tcBorders>
            <w:shd w:val="clear" w:color="auto" w:fill="auto"/>
          </w:tcPr>
          <w:p w14:paraId="5E9BB199" w14:textId="77777777" w:rsidR="002768DA" w:rsidRPr="00D740A0" w:rsidRDefault="002768DA" w:rsidP="009235F8">
            <w:pPr>
              <w:jc w:val="center"/>
              <w:rPr>
                <w:lang w:val="lv-LV" w:eastAsia="lv-LV"/>
              </w:rPr>
            </w:pPr>
            <w:r w:rsidRPr="00D740A0">
              <w:rPr>
                <w:lang w:val="lv-LV" w:eastAsia="lv-LV"/>
              </w:rPr>
              <w:t>(vārds, uzvārds)</w:t>
            </w:r>
          </w:p>
        </w:tc>
        <w:tc>
          <w:tcPr>
            <w:tcW w:w="992" w:type="dxa"/>
            <w:shd w:val="clear" w:color="auto" w:fill="auto"/>
          </w:tcPr>
          <w:p w14:paraId="15F93325" w14:textId="77777777" w:rsidR="002768DA" w:rsidRPr="00D740A0" w:rsidRDefault="002768DA" w:rsidP="009235F8">
            <w:pPr>
              <w:jc w:val="center"/>
              <w:rPr>
                <w:lang w:val="lv-LV" w:eastAsia="lv-LV"/>
              </w:rPr>
            </w:pPr>
          </w:p>
        </w:tc>
        <w:tc>
          <w:tcPr>
            <w:tcW w:w="2071" w:type="dxa"/>
            <w:tcBorders>
              <w:top w:val="single" w:sz="4" w:space="0" w:color="auto"/>
            </w:tcBorders>
            <w:shd w:val="clear" w:color="auto" w:fill="auto"/>
          </w:tcPr>
          <w:p w14:paraId="142BCFE3" w14:textId="77777777" w:rsidR="002768DA" w:rsidRPr="00D740A0" w:rsidRDefault="002768DA" w:rsidP="009235F8">
            <w:pPr>
              <w:jc w:val="center"/>
              <w:rPr>
                <w:lang w:val="lv-LV" w:eastAsia="lv-LV"/>
              </w:rPr>
            </w:pPr>
            <w:r w:rsidRPr="00D740A0">
              <w:rPr>
                <w:lang w:val="lv-LV" w:eastAsia="lv-LV"/>
              </w:rPr>
              <w:t>(amats)</w:t>
            </w:r>
          </w:p>
        </w:tc>
        <w:tc>
          <w:tcPr>
            <w:tcW w:w="622" w:type="dxa"/>
            <w:shd w:val="clear" w:color="auto" w:fill="auto"/>
          </w:tcPr>
          <w:p w14:paraId="6FD2E8D7" w14:textId="77777777" w:rsidR="002768DA" w:rsidRPr="00D740A0" w:rsidRDefault="002768DA" w:rsidP="009235F8">
            <w:pPr>
              <w:jc w:val="center"/>
              <w:rPr>
                <w:lang w:val="lv-LV" w:eastAsia="lv-LV"/>
              </w:rPr>
            </w:pPr>
          </w:p>
        </w:tc>
        <w:tc>
          <w:tcPr>
            <w:tcW w:w="3083" w:type="dxa"/>
            <w:tcBorders>
              <w:top w:val="single" w:sz="4" w:space="0" w:color="auto"/>
            </w:tcBorders>
            <w:shd w:val="clear" w:color="auto" w:fill="auto"/>
          </w:tcPr>
          <w:p w14:paraId="093B74D9" w14:textId="77777777" w:rsidR="002768DA" w:rsidRDefault="002768DA" w:rsidP="009235F8">
            <w:pPr>
              <w:jc w:val="center"/>
              <w:rPr>
                <w:lang w:val="lv-LV" w:eastAsia="lv-LV"/>
              </w:rPr>
            </w:pPr>
            <w:r w:rsidRPr="00D740A0">
              <w:rPr>
                <w:lang w:val="lv-LV" w:eastAsia="lv-LV"/>
              </w:rPr>
              <w:t>(paraksts)</w:t>
            </w:r>
          </w:p>
          <w:p w14:paraId="48FE5C4F" w14:textId="77777777" w:rsidR="002768DA" w:rsidRDefault="002768DA" w:rsidP="009235F8">
            <w:pPr>
              <w:jc w:val="center"/>
              <w:rPr>
                <w:lang w:val="lv-LV" w:eastAsia="lv-LV"/>
              </w:rPr>
            </w:pPr>
          </w:p>
          <w:p w14:paraId="6128145F" w14:textId="77777777" w:rsidR="002768DA" w:rsidRPr="00D740A0" w:rsidRDefault="002768DA" w:rsidP="009235F8">
            <w:pPr>
              <w:jc w:val="center"/>
              <w:rPr>
                <w:lang w:val="lv-LV" w:eastAsia="lv-LV"/>
              </w:rPr>
            </w:pPr>
          </w:p>
        </w:tc>
      </w:tr>
      <w:tr w:rsidR="002768DA" w:rsidRPr="00D740A0" w14:paraId="1C5C7A1C" w14:textId="77777777" w:rsidTr="009235F8">
        <w:tc>
          <w:tcPr>
            <w:tcW w:w="2235" w:type="dxa"/>
            <w:tcBorders>
              <w:top w:val="single" w:sz="4" w:space="0" w:color="auto"/>
            </w:tcBorders>
            <w:shd w:val="clear" w:color="auto" w:fill="auto"/>
          </w:tcPr>
          <w:p w14:paraId="445FC125" w14:textId="77777777" w:rsidR="002768DA" w:rsidRPr="00D740A0" w:rsidRDefault="002768DA" w:rsidP="009235F8">
            <w:pPr>
              <w:jc w:val="center"/>
              <w:rPr>
                <w:lang w:val="lv-LV" w:eastAsia="lv-LV"/>
              </w:rPr>
            </w:pPr>
            <w:r w:rsidRPr="00D740A0">
              <w:rPr>
                <w:lang w:val="lv-LV" w:eastAsia="lv-LV"/>
              </w:rPr>
              <w:t>(datums)</w:t>
            </w:r>
          </w:p>
        </w:tc>
        <w:tc>
          <w:tcPr>
            <w:tcW w:w="992" w:type="dxa"/>
            <w:shd w:val="clear" w:color="auto" w:fill="auto"/>
          </w:tcPr>
          <w:p w14:paraId="28817432" w14:textId="77777777" w:rsidR="002768DA" w:rsidRPr="00D740A0" w:rsidRDefault="002768DA" w:rsidP="009235F8">
            <w:pPr>
              <w:jc w:val="center"/>
              <w:rPr>
                <w:lang w:val="lv-LV" w:eastAsia="lv-LV"/>
              </w:rPr>
            </w:pPr>
          </w:p>
        </w:tc>
        <w:tc>
          <w:tcPr>
            <w:tcW w:w="2071" w:type="dxa"/>
            <w:shd w:val="clear" w:color="auto" w:fill="auto"/>
          </w:tcPr>
          <w:p w14:paraId="09536E25" w14:textId="77777777" w:rsidR="002768DA" w:rsidRPr="00D740A0" w:rsidRDefault="002768DA" w:rsidP="009235F8">
            <w:pPr>
              <w:jc w:val="center"/>
              <w:rPr>
                <w:lang w:val="lv-LV" w:eastAsia="lv-LV"/>
              </w:rPr>
            </w:pPr>
          </w:p>
        </w:tc>
        <w:tc>
          <w:tcPr>
            <w:tcW w:w="622" w:type="dxa"/>
            <w:shd w:val="clear" w:color="auto" w:fill="auto"/>
          </w:tcPr>
          <w:p w14:paraId="60B53BF5" w14:textId="77777777" w:rsidR="002768DA" w:rsidRPr="00D740A0" w:rsidRDefault="002768DA" w:rsidP="009235F8">
            <w:pPr>
              <w:jc w:val="center"/>
              <w:rPr>
                <w:lang w:val="lv-LV" w:eastAsia="lv-LV"/>
              </w:rPr>
            </w:pPr>
          </w:p>
        </w:tc>
        <w:tc>
          <w:tcPr>
            <w:tcW w:w="3083" w:type="dxa"/>
            <w:shd w:val="clear" w:color="auto" w:fill="auto"/>
          </w:tcPr>
          <w:p w14:paraId="23CA20E3" w14:textId="77777777" w:rsidR="002768DA" w:rsidRPr="00D740A0" w:rsidRDefault="002768DA" w:rsidP="009235F8">
            <w:pPr>
              <w:jc w:val="center"/>
              <w:rPr>
                <w:lang w:val="lv-LV" w:eastAsia="lv-LV"/>
              </w:rPr>
            </w:pPr>
          </w:p>
        </w:tc>
      </w:tr>
    </w:tbl>
    <w:p w14:paraId="22C54F41" w14:textId="77777777" w:rsidR="002768DA" w:rsidRDefault="002768DA" w:rsidP="002768DA">
      <w:pPr>
        <w:rPr>
          <w:sz w:val="20"/>
          <w:szCs w:val="20"/>
          <w:lang w:val="lv-LV"/>
        </w:rPr>
      </w:pPr>
      <w:r>
        <w:rPr>
          <w:sz w:val="20"/>
          <w:szCs w:val="20"/>
          <w:lang w:val="lv-LV"/>
        </w:rPr>
        <w:br w:type="page"/>
      </w:r>
    </w:p>
    <w:p w14:paraId="067E243E" w14:textId="77777777" w:rsidR="002768DA" w:rsidRDefault="002768DA" w:rsidP="008A148A">
      <w:pPr>
        <w:ind w:left="-426"/>
        <w:jc w:val="center"/>
        <w:rPr>
          <w:b/>
          <w:lang w:val="lv-LV"/>
        </w:rPr>
      </w:pPr>
      <w:r w:rsidRPr="002208CD">
        <w:rPr>
          <w:b/>
          <w:lang w:val="lv-LV"/>
        </w:rPr>
        <w:lastRenderedPageBreak/>
        <w:t xml:space="preserve">2. daļa - </w:t>
      </w:r>
      <w:r w:rsidR="008A148A" w:rsidRPr="008A148A">
        <w:rPr>
          <w:b/>
          <w:lang w:val="lv-LV"/>
        </w:rPr>
        <w:t>Mikroskopa stacijas komplektācijas piegāde LU Atomfizikas un spektroskopijas institūtam</w:t>
      </w:r>
    </w:p>
    <w:p w14:paraId="7176B536" w14:textId="7F2CC78E" w:rsidR="004B0E5C" w:rsidRPr="008A148A" w:rsidRDefault="004B0E5C" w:rsidP="00672404">
      <w:pPr>
        <w:spacing w:line="360" w:lineRule="auto"/>
        <w:contextualSpacing/>
        <w:rPr>
          <w:b/>
          <w:bCs/>
          <w:highlight w:val="yellow"/>
          <w:lang w:val="lv-LV"/>
        </w:rPr>
      </w:pPr>
    </w:p>
    <w:tbl>
      <w:tblPr>
        <w:tblStyle w:val="TableGrid"/>
        <w:tblW w:w="10343" w:type="dxa"/>
        <w:tblInd w:w="-142" w:type="dxa"/>
        <w:tblLook w:val="04A0" w:firstRow="1" w:lastRow="0" w:firstColumn="1" w:lastColumn="0" w:noHBand="0" w:noVBand="1"/>
      </w:tblPr>
      <w:tblGrid>
        <w:gridCol w:w="883"/>
        <w:gridCol w:w="1670"/>
        <w:gridCol w:w="1249"/>
        <w:gridCol w:w="3260"/>
        <w:gridCol w:w="3281"/>
      </w:tblGrid>
      <w:tr w:rsidR="0017155A" w14:paraId="6C7F298C" w14:textId="77777777" w:rsidTr="003F3D45">
        <w:tc>
          <w:tcPr>
            <w:tcW w:w="538" w:type="dxa"/>
          </w:tcPr>
          <w:p w14:paraId="7212C81C" w14:textId="77777777" w:rsidR="004B0E5C" w:rsidRPr="0017155A" w:rsidRDefault="003D508C" w:rsidP="004B0E5C">
            <w:pPr>
              <w:spacing w:line="360" w:lineRule="auto"/>
              <w:contextualSpacing/>
              <w:jc w:val="center"/>
              <w:rPr>
                <w:b/>
                <w:sz w:val="22"/>
                <w:szCs w:val="22"/>
              </w:rPr>
            </w:pPr>
            <w:r w:rsidRPr="0017155A">
              <w:rPr>
                <w:b/>
                <w:bCs/>
                <w:sz w:val="22"/>
                <w:szCs w:val="22"/>
                <w:lang w:val="lv-LV"/>
              </w:rPr>
              <w:t>Nr.p.k.</w:t>
            </w:r>
          </w:p>
        </w:tc>
        <w:tc>
          <w:tcPr>
            <w:tcW w:w="1683" w:type="dxa"/>
          </w:tcPr>
          <w:p w14:paraId="5593BECD" w14:textId="77777777" w:rsidR="004B0E5C" w:rsidRPr="0017155A" w:rsidRDefault="004B0E5C" w:rsidP="004B0E5C">
            <w:pPr>
              <w:spacing w:line="360" w:lineRule="auto"/>
              <w:contextualSpacing/>
              <w:jc w:val="center"/>
              <w:rPr>
                <w:b/>
                <w:sz w:val="22"/>
                <w:szCs w:val="22"/>
              </w:rPr>
            </w:pPr>
            <w:r w:rsidRPr="0017155A">
              <w:rPr>
                <w:b/>
                <w:sz w:val="22"/>
                <w:szCs w:val="22"/>
              </w:rPr>
              <w:t>Pozīcija</w:t>
            </w:r>
          </w:p>
        </w:tc>
        <w:tc>
          <w:tcPr>
            <w:tcW w:w="1254" w:type="dxa"/>
          </w:tcPr>
          <w:p w14:paraId="200B9637" w14:textId="77777777" w:rsidR="004B0E5C" w:rsidRPr="0017155A" w:rsidRDefault="004B0E5C" w:rsidP="004B0E5C">
            <w:pPr>
              <w:spacing w:line="360" w:lineRule="auto"/>
              <w:contextualSpacing/>
              <w:jc w:val="center"/>
              <w:rPr>
                <w:b/>
                <w:sz w:val="22"/>
                <w:szCs w:val="22"/>
              </w:rPr>
            </w:pPr>
            <w:r w:rsidRPr="0017155A">
              <w:rPr>
                <w:b/>
                <w:sz w:val="22"/>
                <w:szCs w:val="22"/>
              </w:rPr>
              <w:t>Parametrs</w:t>
            </w:r>
          </w:p>
        </w:tc>
        <w:tc>
          <w:tcPr>
            <w:tcW w:w="3471" w:type="dxa"/>
          </w:tcPr>
          <w:p w14:paraId="778E8A5A" w14:textId="77777777" w:rsidR="004B0E5C" w:rsidRPr="0017155A" w:rsidRDefault="004B0E5C" w:rsidP="004B0E5C">
            <w:pPr>
              <w:spacing w:line="360" w:lineRule="auto"/>
              <w:contextualSpacing/>
              <w:jc w:val="center"/>
              <w:rPr>
                <w:b/>
                <w:sz w:val="22"/>
                <w:szCs w:val="22"/>
              </w:rPr>
            </w:pPr>
            <w:r w:rsidRPr="0017155A">
              <w:rPr>
                <w:b/>
                <w:sz w:val="22"/>
                <w:szCs w:val="22"/>
              </w:rPr>
              <w:t>Specifikācija jeb minimālās prasības</w:t>
            </w:r>
          </w:p>
        </w:tc>
        <w:tc>
          <w:tcPr>
            <w:tcW w:w="3397" w:type="dxa"/>
          </w:tcPr>
          <w:p w14:paraId="325E9EC0" w14:textId="77777777" w:rsidR="003F3D45" w:rsidRPr="0017155A" w:rsidRDefault="003F3D45" w:rsidP="003F3D45">
            <w:pPr>
              <w:spacing w:line="360" w:lineRule="auto"/>
              <w:contextualSpacing/>
              <w:rPr>
                <w:b/>
                <w:sz w:val="22"/>
                <w:szCs w:val="22"/>
              </w:rPr>
            </w:pPr>
            <w:r w:rsidRPr="0017155A">
              <w:rPr>
                <w:b/>
                <w:sz w:val="22"/>
                <w:szCs w:val="22"/>
              </w:rPr>
              <w:t>PRETENDENTA TEHNISKAIS</w:t>
            </w:r>
          </w:p>
          <w:p w14:paraId="72FCEF8F" w14:textId="77777777" w:rsidR="004B0E5C" w:rsidRPr="0017155A" w:rsidRDefault="004B0E5C" w:rsidP="003F3D45">
            <w:pPr>
              <w:spacing w:line="360" w:lineRule="auto"/>
              <w:contextualSpacing/>
              <w:rPr>
                <w:b/>
                <w:bCs/>
                <w:sz w:val="22"/>
                <w:szCs w:val="22"/>
                <w:lang w:val="lv-LV"/>
              </w:rPr>
            </w:pPr>
            <w:r w:rsidRPr="0017155A">
              <w:rPr>
                <w:b/>
                <w:sz w:val="22"/>
                <w:szCs w:val="22"/>
              </w:rPr>
              <w:t>PIEDĀVĀJUMS*</w:t>
            </w:r>
          </w:p>
        </w:tc>
      </w:tr>
      <w:tr w:rsidR="0017155A" w14:paraId="61FAB086" w14:textId="77777777" w:rsidTr="003F3D45">
        <w:tc>
          <w:tcPr>
            <w:tcW w:w="538" w:type="dxa"/>
          </w:tcPr>
          <w:p w14:paraId="6569CF93" w14:textId="77777777" w:rsidR="004B0E5C" w:rsidRPr="0017155A" w:rsidRDefault="004B0E5C" w:rsidP="004B0E5C">
            <w:pPr>
              <w:spacing w:line="360" w:lineRule="auto"/>
              <w:contextualSpacing/>
              <w:jc w:val="center"/>
              <w:rPr>
                <w:b/>
                <w:bCs/>
                <w:sz w:val="22"/>
                <w:szCs w:val="22"/>
                <w:lang w:val="lv-LV"/>
              </w:rPr>
            </w:pPr>
            <w:r w:rsidRPr="0017155A">
              <w:rPr>
                <w:b/>
                <w:bCs/>
                <w:sz w:val="22"/>
                <w:szCs w:val="22"/>
                <w:lang w:val="lv-LV"/>
              </w:rPr>
              <w:t>1</w:t>
            </w:r>
          </w:p>
        </w:tc>
        <w:tc>
          <w:tcPr>
            <w:tcW w:w="1683" w:type="dxa"/>
          </w:tcPr>
          <w:p w14:paraId="274D3403" w14:textId="77777777" w:rsidR="004B0E5C" w:rsidRPr="0017155A" w:rsidRDefault="004B0E5C" w:rsidP="002768DA">
            <w:pPr>
              <w:spacing w:line="360" w:lineRule="auto"/>
              <w:contextualSpacing/>
              <w:rPr>
                <w:b/>
                <w:bCs/>
                <w:sz w:val="22"/>
                <w:szCs w:val="22"/>
                <w:lang w:val="lv-LV"/>
              </w:rPr>
            </w:pPr>
            <w:r w:rsidRPr="0017155A">
              <w:rPr>
                <w:b/>
                <w:bCs/>
                <w:sz w:val="22"/>
                <w:szCs w:val="22"/>
                <w:lang w:val="lv-LV"/>
              </w:rPr>
              <w:t>Mikroskopa stacijas komplektācija</w:t>
            </w:r>
          </w:p>
        </w:tc>
        <w:tc>
          <w:tcPr>
            <w:tcW w:w="1254" w:type="dxa"/>
          </w:tcPr>
          <w:p w14:paraId="57D1295C" w14:textId="77777777" w:rsidR="004B0E5C" w:rsidRPr="0017155A" w:rsidRDefault="004B0E5C" w:rsidP="002768DA">
            <w:pPr>
              <w:spacing w:line="360" w:lineRule="auto"/>
              <w:contextualSpacing/>
              <w:rPr>
                <w:b/>
                <w:bCs/>
                <w:sz w:val="22"/>
                <w:szCs w:val="22"/>
                <w:lang w:val="lv-LV"/>
              </w:rPr>
            </w:pPr>
          </w:p>
        </w:tc>
        <w:tc>
          <w:tcPr>
            <w:tcW w:w="3471" w:type="dxa"/>
          </w:tcPr>
          <w:p w14:paraId="0E2C9933" w14:textId="77777777" w:rsidR="002D7D94" w:rsidRPr="0017155A" w:rsidRDefault="002D7D94" w:rsidP="002D7D94">
            <w:pPr>
              <w:rPr>
                <w:color w:val="000000"/>
                <w:sz w:val="22"/>
                <w:szCs w:val="22"/>
                <w:lang w:val="lv-LV" w:eastAsia="lv-LV"/>
              </w:rPr>
            </w:pPr>
            <w:r w:rsidRPr="00BA0866">
              <w:rPr>
                <w:color w:val="000000"/>
                <w:sz w:val="22"/>
                <w:szCs w:val="22"/>
                <w:lang w:val="lv-LV"/>
              </w:rPr>
              <w:t>Mikroskopa stacijas komponentēm jābūt savietojamām ar Leica DM 2000 bāzes staciju, mikroskopa komplektācija ietver: 1) Objektīvs HC PL FLUOTAR ar 10 reižu palielinājumu vai analogs; 2) Objektīvs HCX PL FLUOTAR L ar 40 reižu palielinājumu vai analogs; 3) Okulārs HC PLAN s ar 10 reižu palielinājumu vai analogs; 4) Fluorescences ierosmes avots LRF 4/22 vai analogs; 5) Filtru sistēma ultravioletā starojuma ierosmei ar ierosmes filtru BP 340</w:t>
            </w:r>
            <w:r w:rsidRPr="00BA0866">
              <w:rPr>
                <w:color w:val="000000"/>
                <w:sz w:val="22"/>
                <w:szCs w:val="22"/>
                <w:lang w:val="lv-LV"/>
              </w:rPr>
              <w:softHyphen/>
              <w:t>380 vai analogu un bloķējošo filtru LP 425 vai analogu; 6) Filtru sistēma ultravioletā starojuma un violetās gaismas ierosmei ar ierosmes filtru BP 355</w:t>
            </w:r>
            <w:r w:rsidRPr="00BA0866">
              <w:rPr>
                <w:color w:val="000000"/>
                <w:sz w:val="22"/>
                <w:szCs w:val="22"/>
                <w:lang w:val="lv-LV"/>
              </w:rPr>
              <w:softHyphen/>
              <w:t>425 vai analogu un bloķējošo filtru LP 455 vai analogu; 7) Filtru sistēma zilās gaismas ierosmei ar ierosmes filtru BP 450</w:t>
            </w:r>
            <w:r w:rsidRPr="00BA0866">
              <w:rPr>
                <w:color w:val="000000"/>
                <w:sz w:val="22"/>
                <w:szCs w:val="22"/>
                <w:lang w:val="lv-LV"/>
              </w:rPr>
              <w:softHyphen/>
              <w:t>490 vai analogu un bloķējošo filtru LP 515 vai analogu; 8) Filtru sistēma zaļās gaismas ierosmei ar ierosmes filtru BP 515</w:t>
            </w:r>
            <w:r w:rsidRPr="00BA0866">
              <w:rPr>
                <w:color w:val="000000"/>
                <w:sz w:val="22"/>
                <w:szCs w:val="22"/>
                <w:lang w:val="lv-LV"/>
              </w:rPr>
              <w:softHyphen/>
              <w:t>560 vai analogu un bloķējošo filtru LP 590 vai analogu.</w:t>
            </w:r>
          </w:p>
          <w:p w14:paraId="5FFDE6C8" w14:textId="77777777" w:rsidR="004B0E5C" w:rsidRPr="0017155A" w:rsidRDefault="004B0E5C" w:rsidP="002768DA">
            <w:pPr>
              <w:spacing w:line="360" w:lineRule="auto"/>
              <w:contextualSpacing/>
              <w:rPr>
                <w:b/>
                <w:bCs/>
                <w:sz w:val="22"/>
                <w:szCs w:val="22"/>
                <w:lang w:val="lv-LV"/>
              </w:rPr>
            </w:pPr>
          </w:p>
        </w:tc>
        <w:tc>
          <w:tcPr>
            <w:tcW w:w="3397" w:type="dxa"/>
          </w:tcPr>
          <w:p w14:paraId="2A8B7BC5" w14:textId="77777777" w:rsidR="004B0E5C" w:rsidRPr="0017155A" w:rsidRDefault="004B0E5C" w:rsidP="002768DA">
            <w:pPr>
              <w:spacing w:line="360" w:lineRule="auto"/>
              <w:contextualSpacing/>
              <w:rPr>
                <w:b/>
                <w:bCs/>
                <w:sz w:val="22"/>
                <w:szCs w:val="22"/>
                <w:lang w:val="lv-LV"/>
              </w:rPr>
            </w:pPr>
          </w:p>
          <w:p w14:paraId="44180ABC" w14:textId="77777777" w:rsidR="002D7D94" w:rsidRPr="0017155A" w:rsidRDefault="002D7D94" w:rsidP="002D7D94">
            <w:pPr>
              <w:rPr>
                <w:bCs/>
                <w:color w:val="000000"/>
                <w:sz w:val="22"/>
                <w:szCs w:val="22"/>
                <w:lang w:val="lv-LV"/>
              </w:rPr>
            </w:pPr>
            <w:r w:rsidRPr="0017155A">
              <w:rPr>
                <w:bCs/>
                <w:color w:val="000000"/>
                <w:sz w:val="22"/>
                <w:szCs w:val="22"/>
                <w:lang w:val="lv-LV"/>
              </w:rPr>
              <w:t>Ražotājs____________</w:t>
            </w:r>
          </w:p>
          <w:p w14:paraId="6960A3CA" w14:textId="77777777" w:rsidR="002D7D94" w:rsidRPr="0017155A" w:rsidRDefault="002D7D94" w:rsidP="002D7D94">
            <w:pPr>
              <w:rPr>
                <w:bCs/>
                <w:color w:val="000000"/>
                <w:sz w:val="22"/>
                <w:szCs w:val="22"/>
                <w:lang w:val="lv-LV"/>
              </w:rPr>
            </w:pPr>
          </w:p>
          <w:p w14:paraId="3B785FE3" w14:textId="77777777" w:rsidR="002D7D94" w:rsidRPr="0017155A" w:rsidRDefault="002D7D94" w:rsidP="002D7D94">
            <w:pPr>
              <w:rPr>
                <w:bCs/>
                <w:color w:val="000000"/>
                <w:sz w:val="22"/>
                <w:szCs w:val="22"/>
                <w:lang w:val="lv-LV"/>
              </w:rPr>
            </w:pPr>
            <w:r w:rsidRPr="0017155A">
              <w:rPr>
                <w:bCs/>
                <w:color w:val="000000"/>
                <w:sz w:val="22"/>
                <w:szCs w:val="22"/>
                <w:lang w:val="lv-LV"/>
              </w:rPr>
              <w:t>Modelis ____________</w:t>
            </w:r>
          </w:p>
          <w:p w14:paraId="140369B3" w14:textId="77777777" w:rsidR="002D7D94" w:rsidRPr="0017155A" w:rsidRDefault="002D7D94" w:rsidP="002768DA">
            <w:pPr>
              <w:spacing w:line="360" w:lineRule="auto"/>
              <w:contextualSpacing/>
              <w:rPr>
                <w:b/>
                <w:bCs/>
                <w:sz w:val="22"/>
                <w:szCs w:val="22"/>
                <w:lang w:val="lv-LV"/>
              </w:rPr>
            </w:pPr>
          </w:p>
        </w:tc>
      </w:tr>
    </w:tbl>
    <w:p w14:paraId="6952DCDE" w14:textId="77777777" w:rsidR="002768DA" w:rsidRPr="001F6475" w:rsidRDefault="002768DA" w:rsidP="002768DA">
      <w:pPr>
        <w:rPr>
          <w:rFonts w:eastAsia="Calibri"/>
          <w:b/>
          <w:sz w:val="20"/>
          <w:szCs w:val="20"/>
          <w:lang w:val="lv-LV"/>
        </w:rPr>
      </w:pPr>
      <w:r w:rsidRPr="001F6475">
        <w:rPr>
          <w:rFonts w:eastAsia="Calibri"/>
          <w:lang w:val="lv-LV"/>
        </w:rPr>
        <w:t xml:space="preserve">  </w:t>
      </w:r>
    </w:p>
    <w:p w14:paraId="2AF028D6" w14:textId="77777777" w:rsidR="002768DA" w:rsidRPr="001F6475" w:rsidRDefault="002768DA" w:rsidP="002768DA">
      <w:pPr>
        <w:jc w:val="both"/>
        <w:rPr>
          <w:rFonts w:eastAsia="Calibri"/>
          <w:lang w:val="lv-LV"/>
        </w:rPr>
      </w:pPr>
      <w:r w:rsidRPr="001F6475">
        <w:rPr>
          <w:rFonts w:eastAsia="Calibri"/>
          <w:lang w:val="lv-LV"/>
        </w:rPr>
        <w:t>* Pretendents norāda piedāvātās preces detalizētu aprakstu, tajā skaitā Preces tehniskos parametrus, ražotāju un modeli.</w:t>
      </w:r>
    </w:p>
    <w:p w14:paraId="5A5B5AB4" w14:textId="77777777" w:rsidR="002768DA" w:rsidRPr="001F6475" w:rsidRDefault="002768DA" w:rsidP="002768DA">
      <w:pPr>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14:paraId="7DB397BC" w14:textId="77777777" w:rsidR="002768DA" w:rsidRDefault="002768DA" w:rsidP="002768DA">
      <w:pPr>
        <w:jc w:val="both"/>
        <w:rPr>
          <w:rFonts w:eastAsia="Calibri"/>
          <w:lang w:val="lv-LV"/>
        </w:rPr>
      </w:pPr>
      <w:r w:rsidRPr="001F6475">
        <w:rPr>
          <w:rFonts w:eastAsia="Calibri"/>
          <w:lang w:val="lv-LV"/>
        </w:rPr>
        <w:t>Finanšu piedāvājumā jābūt iekļautām visām izmaksām, t.sk., piegādes izmaksām.</w:t>
      </w:r>
    </w:p>
    <w:p w14:paraId="6DD0FA29" w14:textId="77777777" w:rsidR="00633356" w:rsidRDefault="00633356" w:rsidP="002768DA">
      <w:pPr>
        <w:rPr>
          <w:rFonts w:eastAsia="Calibri"/>
          <w:lang w:val="lv-LV"/>
        </w:rPr>
      </w:pPr>
    </w:p>
    <w:p w14:paraId="0519E245" w14:textId="77777777" w:rsidR="00633356" w:rsidRDefault="00633356" w:rsidP="00633356">
      <w:pPr>
        <w:rPr>
          <w:lang w:val="lv-LV" w:eastAsia="lv-LV"/>
        </w:rPr>
      </w:pPr>
      <w:r w:rsidRPr="00D740A0">
        <w:rPr>
          <w:lang w:val="lv-LV" w:eastAsia="lv-LV"/>
        </w:rPr>
        <w:t>Pretendents:</w:t>
      </w:r>
    </w:p>
    <w:p w14:paraId="4D0A2FC8"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4002AD84" w14:textId="77777777" w:rsidTr="009235F8">
        <w:tc>
          <w:tcPr>
            <w:tcW w:w="2235" w:type="dxa"/>
            <w:tcBorders>
              <w:top w:val="single" w:sz="4" w:space="0" w:color="auto"/>
            </w:tcBorders>
            <w:shd w:val="clear" w:color="auto" w:fill="auto"/>
          </w:tcPr>
          <w:p w14:paraId="1AD7E6C6"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67BCE89C"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553488BB"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5B6E4287"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2FFB11A8" w14:textId="77777777" w:rsidR="00633356" w:rsidRDefault="00633356" w:rsidP="009235F8">
            <w:pPr>
              <w:jc w:val="center"/>
              <w:rPr>
                <w:lang w:val="lv-LV" w:eastAsia="lv-LV"/>
              </w:rPr>
            </w:pPr>
            <w:r w:rsidRPr="00D740A0">
              <w:rPr>
                <w:lang w:val="lv-LV" w:eastAsia="lv-LV"/>
              </w:rPr>
              <w:t>(paraksts)</w:t>
            </w:r>
          </w:p>
          <w:p w14:paraId="4DE120FD" w14:textId="77777777" w:rsidR="00633356" w:rsidRDefault="00633356" w:rsidP="009235F8">
            <w:pPr>
              <w:jc w:val="center"/>
              <w:rPr>
                <w:lang w:val="lv-LV" w:eastAsia="lv-LV"/>
              </w:rPr>
            </w:pPr>
          </w:p>
          <w:p w14:paraId="50BB6446" w14:textId="77777777" w:rsidR="00633356" w:rsidRPr="00D740A0" w:rsidRDefault="00633356" w:rsidP="009235F8">
            <w:pPr>
              <w:jc w:val="center"/>
              <w:rPr>
                <w:lang w:val="lv-LV" w:eastAsia="lv-LV"/>
              </w:rPr>
            </w:pPr>
          </w:p>
        </w:tc>
      </w:tr>
      <w:tr w:rsidR="00633356" w:rsidRPr="00D740A0" w14:paraId="7A88367C" w14:textId="77777777" w:rsidTr="009235F8">
        <w:tc>
          <w:tcPr>
            <w:tcW w:w="2235" w:type="dxa"/>
            <w:tcBorders>
              <w:top w:val="single" w:sz="4" w:space="0" w:color="auto"/>
            </w:tcBorders>
            <w:shd w:val="clear" w:color="auto" w:fill="auto"/>
          </w:tcPr>
          <w:p w14:paraId="41C783DC"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1E1A5FC6" w14:textId="77777777" w:rsidR="00633356" w:rsidRPr="00D740A0" w:rsidRDefault="00633356" w:rsidP="009235F8">
            <w:pPr>
              <w:jc w:val="center"/>
              <w:rPr>
                <w:lang w:val="lv-LV" w:eastAsia="lv-LV"/>
              </w:rPr>
            </w:pPr>
          </w:p>
        </w:tc>
        <w:tc>
          <w:tcPr>
            <w:tcW w:w="2071" w:type="dxa"/>
            <w:shd w:val="clear" w:color="auto" w:fill="auto"/>
          </w:tcPr>
          <w:p w14:paraId="74D8E207" w14:textId="77777777" w:rsidR="00633356" w:rsidRPr="00D740A0" w:rsidRDefault="00633356" w:rsidP="009235F8">
            <w:pPr>
              <w:jc w:val="center"/>
              <w:rPr>
                <w:lang w:val="lv-LV" w:eastAsia="lv-LV"/>
              </w:rPr>
            </w:pPr>
          </w:p>
        </w:tc>
        <w:tc>
          <w:tcPr>
            <w:tcW w:w="622" w:type="dxa"/>
            <w:shd w:val="clear" w:color="auto" w:fill="auto"/>
          </w:tcPr>
          <w:p w14:paraId="3F64221A" w14:textId="77777777" w:rsidR="00633356" w:rsidRPr="00D740A0" w:rsidRDefault="00633356" w:rsidP="009235F8">
            <w:pPr>
              <w:jc w:val="center"/>
              <w:rPr>
                <w:lang w:val="lv-LV" w:eastAsia="lv-LV"/>
              </w:rPr>
            </w:pPr>
          </w:p>
        </w:tc>
        <w:tc>
          <w:tcPr>
            <w:tcW w:w="3083" w:type="dxa"/>
            <w:shd w:val="clear" w:color="auto" w:fill="auto"/>
          </w:tcPr>
          <w:p w14:paraId="7F7D0726" w14:textId="77777777" w:rsidR="00633356" w:rsidRPr="00D740A0" w:rsidRDefault="00633356" w:rsidP="009235F8">
            <w:pPr>
              <w:jc w:val="center"/>
              <w:rPr>
                <w:lang w:val="lv-LV" w:eastAsia="lv-LV"/>
              </w:rPr>
            </w:pPr>
          </w:p>
        </w:tc>
      </w:tr>
    </w:tbl>
    <w:p w14:paraId="569F32A6" w14:textId="77777777" w:rsidR="002768DA" w:rsidRPr="003F3D45" w:rsidRDefault="00633356" w:rsidP="003F3D45">
      <w:pPr>
        <w:jc w:val="center"/>
        <w:rPr>
          <w:sz w:val="20"/>
          <w:szCs w:val="20"/>
          <w:lang w:val="lv-LV"/>
        </w:rPr>
      </w:pPr>
      <w:r>
        <w:rPr>
          <w:sz w:val="20"/>
          <w:szCs w:val="20"/>
          <w:lang w:val="lv-LV"/>
        </w:rPr>
        <w:br w:type="page"/>
      </w:r>
      <w:r w:rsidR="002768DA" w:rsidRPr="00434FD0">
        <w:rPr>
          <w:b/>
          <w:bCs/>
          <w:lang w:val="lv-LV"/>
        </w:rPr>
        <w:lastRenderedPageBreak/>
        <w:t xml:space="preserve">3.daļa - </w:t>
      </w:r>
      <w:r w:rsidR="008A148A" w:rsidRPr="008A148A">
        <w:rPr>
          <w:b/>
          <w:bCs/>
          <w:lang w:val="lv-LV"/>
        </w:rPr>
        <w:t>Termokameru piegāde LU Atomfizikas un spektroskopijas institūtam</w:t>
      </w:r>
    </w:p>
    <w:p w14:paraId="3C317B46" w14:textId="77777777" w:rsidR="00BE7305" w:rsidRPr="002C0F01" w:rsidRDefault="00BE7305" w:rsidP="002768DA">
      <w:pPr>
        <w:rPr>
          <w:highlight w:val="yellow"/>
          <w:lang w:val="lv-LV"/>
        </w:rPr>
      </w:pPr>
    </w:p>
    <w:p w14:paraId="51530751" w14:textId="77777777" w:rsidR="002768DA" w:rsidRDefault="002768DA" w:rsidP="0017155A">
      <w:pPr>
        <w:rPr>
          <w:color w:val="000000"/>
          <w:sz w:val="28"/>
          <w:highlight w:val="yellow"/>
          <w:lang w:val="lv-LV" w:eastAsia="lv-LV"/>
        </w:rPr>
      </w:pPr>
    </w:p>
    <w:tbl>
      <w:tblPr>
        <w:tblStyle w:val="TableGrid"/>
        <w:tblW w:w="0" w:type="auto"/>
        <w:tblLook w:val="04A0" w:firstRow="1" w:lastRow="0" w:firstColumn="1" w:lastColumn="0" w:noHBand="0" w:noVBand="1"/>
      </w:tblPr>
      <w:tblGrid>
        <w:gridCol w:w="883"/>
        <w:gridCol w:w="1522"/>
        <w:gridCol w:w="1276"/>
        <w:gridCol w:w="3260"/>
        <w:gridCol w:w="3111"/>
      </w:tblGrid>
      <w:tr w:rsidR="0017155A" w14:paraId="75AB485B" w14:textId="77777777" w:rsidTr="0017155A">
        <w:tc>
          <w:tcPr>
            <w:tcW w:w="883" w:type="dxa"/>
          </w:tcPr>
          <w:p w14:paraId="794C94ED" w14:textId="77777777" w:rsidR="0017155A" w:rsidRPr="0017155A" w:rsidRDefault="0017155A" w:rsidP="0017155A">
            <w:pPr>
              <w:spacing w:line="360" w:lineRule="auto"/>
              <w:contextualSpacing/>
              <w:jc w:val="center"/>
              <w:rPr>
                <w:b/>
                <w:sz w:val="22"/>
                <w:szCs w:val="22"/>
              </w:rPr>
            </w:pPr>
            <w:r w:rsidRPr="0017155A">
              <w:rPr>
                <w:b/>
                <w:bCs/>
                <w:sz w:val="22"/>
                <w:szCs w:val="22"/>
                <w:lang w:val="lv-LV"/>
              </w:rPr>
              <w:t>Nr.p.k.</w:t>
            </w:r>
          </w:p>
        </w:tc>
        <w:tc>
          <w:tcPr>
            <w:tcW w:w="1522" w:type="dxa"/>
          </w:tcPr>
          <w:p w14:paraId="09FA3486" w14:textId="77777777" w:rsidR="0017155A" w:rsidRPr="0017155A" w:rsidRDefault="0017155A" w:rsidP="0017155A">
            <w:pPr>
              <w:spacing w:line="360" w:lineRule="auto"/>
              <w:contextualSpacing/>
              <w:jc w:val="center"/>
              <w:rPr>
                <w:b/>
                <w:sz w:val="22"/>
                <w:szCs w:val="22"/>
              </w:rPr>
            </w:pPr>
            <w:r w:rsidRPr="0017155A">
              <w:rPr>
                <w:b/>
                <w:sz w:val="22"/>
                <w:szCs w:val="22"/>
              </w:rPr>
              <w:t>Pozīcija</w:t>
            </w:r>
          </w:p>
        </w:tc>
        <w:tc>
          <w:tcPr>
            <w:tcW w:w="1276" w:type="dxa"/>
          </w:tcPr>
          <w:p w14:paraId="5EBDA5DC" w14:textId="77777777" w:rsidR="0017155A" w:rsidRPr="0017155A" w:rsidRDefault="0017155A" w:rsidP="0017155A">
            <w:pPr>
              <w:spacing w:line="360" w:lineRule="auto"/>
              <w:contextualSpacing/>
              <w:jc w:val="center"/>
              <w:rPr>
                <w:b/>
                <w:sz w:val="22"/>
                <w:szCs w:val="22"/>
              </w:rPr>
            </w:pPr>
            <w:r w:rsidRPr="0017155A">
              <w:rPr>
                <w:b/>
                <w:sz w:val="22"/>
                <w:szCs w:val="22"/>
              </w:rPr>
              <w:t>Parametrs</w:t>
            </w:r>
          </w:p>
        </w:tc>
        <w:tc>
          <w:tcPr>
            <w:tcW w:w="3260" w:type="dxa"/>
          </w:tcPr>
          <w:p w14:paraId="2C90D711" w14:textId="77777777" w:rsidR="0017155A" w:rsidRPr="0017155A" w:rsidRDefault="0017155A" w:rsidP="0017155A">
            <w:pPr>
              <w:spacing w:line="360" w:lineRule="auto"/>
              <w:contextualSpacing/>
              <w:jc w:val="center"/>
              <w:rPr>
                <w:b/>
                <w:sz w:val="22"/>
                <w:szCs w:val="22"/>
              </w:rPr>
            </w:pPr>
            <w:r w:rsidRPr="0017155A">
              <w:rPr>
                <w:b/>
                <w:sz w:val="22"/>
                <w:szCs w:val="22"/>
              </w:rPr>
              <w:t>Specifikācija jeb minimālās prasības</w:t>
            </w:r>
          </w:p>
        </w:tc>
        <w:tc>
          <w:tcPr>
            <w:tcW w:w="3111" w:type="dxa"/>
          </w:tcPr>
          <w:p w14:paraId="4B978177" w14:textId="77777777" w:rsidR="0017155A" w:rsidRPr="0017155A" w:rsidRDefault="0017155A" w:rsidP="0017155A">
            <w:pPr>
              <w:spacing w:line="360" w:lineRule="auto"/>
              <w:contextualSpacing/>
              <w:rPr>
                <w:b/>
                <w:sz w:val="22"/>
                <w:szCs w:val="22"/>
              </w:rPr>
            </w:pPr>
            <w:r w:rsidRPr="0017155A">
              <w:rPr>
                <w:b/>
                <w:sz w:val="22"/>
                <w:szCs w:val="22"/>
              </w:rPr>
              <w:t>PRETENDENTA TEHNISKAIS</w:t>
            </w:r>
          </w:p>
          <w:p w14:paraId="0E4E875A" w14:textId="77777777" w:rsidR="0017155A" w:rsidRPr="0017155A" w:rsidRDefault="0017155A" w:rsidP="0017155A">
            <w:pPr>
              <w:spacing w:line="360" w:lineRule="auto"/>
              <w:contextualSpacing/>
              <w:rPr>
                <w:b/>
                <w:bCs/>
                <w:sz w:val="22"/>
                <w:szCs w:val="22"/>
                <w:lang w:val="lv-LV"/>
              </w:rPr>
            </w:pPr>
            <w:r w:rsidRPr="0017155A">
              <w:rPr>
                <w:b/>
                <w:sz w:val="22"/>
                <w:szCs w:val="22"/>
              </w:rPr>
              <w:t>PIEDĀVĀJUMS*</w:t>
            </w:r>
          </w:p>
        </w:tc>
      </w:tr>
      <w:tr w:rsidR="0017155A" w14:paraId="4C3C1726" w14:textId="77777777" w:rsidTr="001379DD">
        <w:tc>
          <w:tcPr>
            <w:tcW w:w="883" w:type="dxa"/>
            <w:shd w:val="clear" w:color="auto" w:fill="auto"/>
          </w:tcPr>
          <w:p w14:paraId="4703C1E5" w14:textId="77777777" w:rsidR="0017155A" w:rsidRPr="001379DD" w:rsidRDefault="0017155A" w:rsidP="0017155A">
            <w:pPr>
              <w:jc w:val="center"/>
              <w:rPr>
                <w:color w:val="000000"/>
                <w:sz w:val="22"/>
                <w:szCs w:val="22"/>
                <w:lang w:val="lv-LV" w:eastAsia="lv-LV"/>
              </w:rPr>
            </w:pPr>
            <w:r w:rsidRPr="001379DD">
              <w:rPr>
                <w:color w:val="000000"/>
                <w:sz w:val="22"/>
                <w:szCs w:val="22"/>
                <w:lang w:val="lv-LV" w:eastAsia="lv-LV"/>
              </w:rPr>
              <w:t>1</w:t>
            </w:r>
          </w:p>
        </w:tc>
        <w:tc>
          <w:tcPr>
            <w:tcW w:w="1522" w:type="dxa"/>
            <w:shd w:val="clear" w:color="auto" w:fill="auto"/>
          </w:tcPr>
          <w:p w14:paraId="76324B53"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Infrasarkanā termokamera ādas temperatūras izmaiņu reģistrēšanai</w:t>
            </w:r>
          </w:p>
        </w:tc>
        <w:tc>
          <w:tcPr>
            <w:tcW w:w="1276" w:type="dxa"/>
            <w:shd w:val="clear" w:color="auto" w:fill="auto"/>
          </w:tcPr>
          <w:p w14:paraId="0280A6E4" w14:textId="77777777" w:rsidR="0017155A" w:rsidRPr="001379DD" w:rsidRDefault="0017155A" w:rsidP="0017155A">
            <w:pPr>
              <w:rPr>
                <w:color w:val="000000"/>
                <w:sz w:val="22"/>
                <w:szCs w:val="22"/>
                <w:lang w:val="lv-LV" w:eastAsia="lv-LV"/>
              </w:rPr>
            </w:pPr>
          </w:p>
        </w:tc>
        <w:tc>
          <w:tcPr>
            <w:tcW w:w="3260" w:type="dxa"/>
            <w:shd w:val="clear" w:color="auto" w:fill="auto"/>
          </w:tcPr>
          <w:p w14:paraId="1C8F367F"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Spektrālais jūtības diapazons vismaz 7.5...14 mikroni, temperatūras mērījumu darba diapazons vismaz -15...+50C, 2D izšķirtspēja vismaz 640x480 pikseļu, jūtīgums uz temperatūras izmaiņām vismaz 0.04 C, temperatūras noteikšanas precizitāte ne zemāka par +/-2C, ātrdarbība videorežīmā vismaz 50 f/s, USB pieslēgums datoram, 25 grādu objektīvs ar manuālu un/vai automātisku iestādīšanu, autonoma barošana no akumulatora, svars nepārsniedz 1 kg.</w:t>
            </w:r>
          </w:p>
        </w:tc>
        <w:tc>
          <w:tcPr>
            <w:tcW w:w="3111" w:type="dxa"/>
          </w:tcPr>
          <w:p w14:paraId="3D2A6C6C" w14:textId="77777777" w:rsidR="0017155A" w:rsidRDefault="0017155A" w:rsidP="0017155A">
            <w:pPr>
              <w:rPr>
                <w:color w:val="000000"/>
                <w:sz w:val="28"/>
                <w:highlight w:val="yellow"/>
                <w:lang w:val="lv-LV" w:eastAsia="lv-LV"/>
              </w:rPr>
            </w:pPr>
          </w:p>
          <w:p w14:paraId="1F8E4440" w14:textId="77777777" w:rsidR="001379DD" w:rsidRPr="0017155A" w:rsidRDefault="001379DD" w:rsidP="001379DD">
            <w:pPr>
              <w:rPr>
                <w:bCs/>
                <w:color w:val="000000"/>
                <w:sz w:val="22"/>
                <w:szCs w:val="22"/>
                <w:lang w:val="lv-LV"/>
              </w:rPr>
            </w:pPr>
            <w:r w:rsidRPr="0017155A">
              <w:rPr>
                <w:bCs/>
                <w:color w:val="000000"/>
                <w:sz w:val="22"/>
                <w:szCs w:val="22"/>
                <w:lang w:val="lv-LV"/>
              </w:rPr>
              <w:t>Ražotājs____________</w:t>
            </w:r>
          </w:p>
          <w:p w14:paraId="2FDD1D00" w14:textId="77777777" w:rsidR="001379DD" w:rsidRPr="0017155A" w:rsidRDefault="001379DD" w:rsidP="001379DD">
            <w:pPr>
              <w:rPr>
                <w:bCs/>
                <w:color w:val="000000"/>
                <w:sz w:val="22"/>
                <w:szCs w:val="22"/>
                <w:lang w:val="lv-LV"/>
              </w:rPr>
            </w:pPr>
          </w:p>
          <w:p w14:paraId="50AE42FE" w14:textId="77777777" w:rsidR="001379DD" w:rsidRPr="0017155A" w:rsidRDefault="001379DD" w:rsidP="001379DD">
            <w:pPr>
              <w:rPr>
                <w:bCs/>
                <w:color w:val="000000"/>
                <w:sz w:val="22"/>
                <w:szCs w:val="22"/>
                <w:lang w:val="lv-LV"/>
              </w:rPr>
            </w:pPr>
            <w:r w:rsidRPr="0017155A">
              <w:rPr>
                <w:bCs/>
                <w:color w:val="000000"/>
                <w:sz w:val="22"/>
                <w:szCs w:val="22"/>
                <w:lang w:val="lv-LV"/>
              </w:rPr>
              <w:t>Modelis ____________</w:t>
            </w:r>
          </w:p>
          <w:p w14:paraId="484CFABE" w14:textId="77777777" w:rsidR="001379DD" w:rsidRDefault="001379DD" w:rsidP="0017155A">
            <w:pPr>
              <w:rPr>
                <w:color w:val="000000"/>
                <w:sz w:val="28"/>
                <w:highlight w:val="yellow"/>
                <w:lang w:val="lv-LV" w:eastAsia="lv-LV"/>
              </w:rPr>
            </w:pPr>
          </w:p>
        </w:tc>
      </w:tr>
      <w:tr w:rsidR="0017155A" w14:paraId="5AD0D8B3" w14:textId="77777777" w:rsidTr="001379DD">
        <w:tc>
          <w:tcPr>
            <w:tcW w:w="883" w:type="dxa"/>
            <w:shd w:val="clear" w:color="auto" w:fill="auto"/>
          </w:tcPr>
          <w:p w14:paraId="3850FBA0" w14:textId="77777777" w:rsidR="0017155A" w:rsidRPr="001379DD" w:rsidRDefault="0017155A" w:rsidP="0017155A">
            <w:pPr>
              <w:jc w:val="center"/>
              <w:rPr>
                <w:color w:val="000000"/>
                <w:sz w:val="22"/>
                <w:szCs w:val="22"/>
                <w:lang w:val="lv-LV" w:eastAsia="lv-LV"/>
              </w:rPr>
            </w:pPr>
            <w:r w:rsidRPr="001379DD">
              <w:rPr>
                <w:color w:val="000000"/>
                <w:sz w:val="22"/>
                <w:szCs w:val="22"/>
                <w:lang w:val="lv-LV" w:eastAsia="lv-LV"/>
              </w:rPr>
              <w:t>2</w:t>
            </w:r>
          </w:p>
        </w:tc>
        <w:tc>
          <w:tcPr>
            <w:tcW w:w="1522" w:type="dxa"/>
            <w:shd w:val="clear" w:color="auto" w:fill="auto"/>
          </w:tcPr>
          <w:p w14:paraId="15D1F568"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Termovīzijas kamera</w:t>
            </w:r>
          </w:p>
        </w:tc>
        <w:tc>
          <w:tcPr>
            <w:tcW w:w="1276" w:type="dxa"/>
            <w:shd w:val="clear" w:color="auto" w:fill="auto"/>
          </w:tcPr>
          <w:p w14:paraId="32C046D0"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1.gab.</w:t>
            </w:r>
          </w:p>
        </w:tc>
        <w:tc>
          <w:tcPr>
            <w:tcW w:w="3260" w:type="dxa"/>
            <w:shd w:val="clear" w:color="auto" w:fill="auto"/>
          </w:tcPr>
          <w:p w14:paraId="15695D9A"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*Piemērots temperatūru gradientu no mīnus 20 līdz plus 1200 grādiem C vizualizēšanai</w:t>
            </w:r>
          </w:p>
          <w:p w14:paraId="06388DBA"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diviem objektīviem, platleņķa+garfokusa</w:t>
            </w:r>
          </w:p>
          <w:p w14:paraId="42A1D590"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vizuālo izšķirtspēju vismaz 240x320 pikseļi</w:t>
            </w:r>
          </w:p>
          <w:p w14:paraId="558AC99B"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termālo izšķirtspēju vismaz 0,05 C pie 30 C</w:t>
            </w:r>
          </w:p>
          <w:p w14:paraId="48652669"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kadru frekvenci vismaz 60 Hz</w:t>
            </w:r>
          </w:p>
        </w:tc>
        <w:tc>
          <w:tcPr>
            <w:tcW w:w="3111" w:type="dxa"/>
          </w:tcPr>
          <w:p w14:paraId="6B7F6195" w14:textId="77777777" w:rsidR="0017155A" w:rsidRDefault="0017155A" w:rsidP="0017155A">
            <w:pPr>
              <w:rPr>
                <w:color w:val="000000"/>
                <w:sz w:val="28"/>
                <w:highlight w:val="yellow"/>
                <w:lang w:val="lv-LV" w:eastAsia="lv-LV"/>
              </w:rPr>
            </w:pPr>
          </w:p>
          <w:p w14:paraId="10CF905C" w14:textId="77777777" w:rsidR="001379DD" w:rsidRPr="0017155A" w:rsidRDefault="001379DD" w:rsidP="001379DD">
            <w:pPr>
              <w:rPr>
                <w:bCs/>
                <w:color w:val="000000"/>
                <w:sz w:val="22"/>
                <w:szCs w:val="22"/>
                <w:lang w:val="lv-LV"/>
              </w:rPr>
            </w:pPr>
            <w:r w:rsidRPr="0017155A">
              <w:rPr>
                <w:bCs/>
                <w:color w:val="000000"/>
                <w:sz w:val="22"/>
                <w:szCs w:val="22"/>
                <w:lang w:val="lv-LV"/>
              </w:rPr>
              <w:t>Ražotājs____________</w:t>
            </w:r>
          </w:p>
          <w:p w14:paraId="05E1DD63" w14:textId="77777777" w:rsidR="001379DD" w:rsidRPr="0017155A" w:rsidRDefault="001379DD" w:rsidP="001379DD">
            <w:pPr>
              <w:rPr>
                <w:bCs/>
                <w:color w:val="000000"/>
                <w:sz w:val="22"/>
                <w:szCs w:val="22"/>
                <w:lang w:val="lv-LV"/>
              </w:rPr>
            </w:pPr>
          </w:p>
          <w:p w14:paraId="44F6C8C6" w14:textId="77777777" w:rsidR="001379DD" w:rsidRPr="0017155A" w:rsidRDefault="001379DD" w:rsidP="001379DD">
            <w:pPr>
              <w:rPr>
                <w:bCs/>
                <w:color w:val="000000"/>
                <w:sz w:val="22"/>
                <w:szCs w:val="22"/>
                <w:lang w:val="lv-LV"/>
              </w:rPr>
            </w:pPr>
            <w:r w:rsidRPr="0017155A">
              <w:rPr>
                <w:bCs/>
                <w:color w:val="000000"/>
                <w:sz w:val="22"/>
                <w:szCs w:val="22"/>
                <w:lang w:val="lv-LV"/>
              </w:rPr>
              <w:t>Modelis ____________</w:t>
            </w:r>
          </w:p>
          <w:p w14:paraId="4A813B68" w14:textId="77777777" w:rsidR="001379DD" w:rsidRDefault="001379DD" w:rsidP="0017155A">
            <w:pPr>
              <w:rPr>
                <w:color w:val="000000"/>
                <w:sz w:val="28"/>
                <w:highlight w:val="yellow"/>
                <w:lang w:val="lv-LV" w:eastAsia="lv-LV"/>
              </w:rPr>
            </w:pPr>
          </w:p>
        </w:tc>
      </w:tr>
    </w:tbl>
    <w:p w14:paraId="191635A7" w14:textId="77777777" w:rsidR="0017155A" w:rsidRPr="002C0F01" w:rsidRDefault="0017155A" w:rsidP="0017155A">
      <w:pPr>
        <w:rPr>
          <w:color w:val="000000"/>
          <w:sz w:val="28"/>
          <w:highlight w:val="yellow"/>
          <w:lang w:val="lv-LV" w:eastAsia="lv-LV"/>
        </w:rPr>
      </w:pPr>
    </w:p>
    <w:p w14:paraId="04150D5B" w14:textId="77777777" w:rsidR="002768DA" w:rsidRPr="00434FD0" w:rsidRDefault="002768DA" w:rsidP="002768DA">
      <w:pPr>
        <w:ind w:left="-709"/>
        <w:jc w:val="both"/>
        <w:rPr>
          <w:sz w:val="20"/>
          <w:szCs w:val="20"/>
          <w:lang w:val="lv-LV"/>
        </w:rPr>
      </w:pPr>
    </w:p>
    <w:p w14:paraId="36AE0CB0" w14:textId="77777777" w:rsidR="002768DA" w:rsidRPr="00896F24" w:rsidRDefault="002768DA" w:rsidP="002768DA">
      <w:pPr>
        <w:jc w:val="both"/>
        <w:rPr>
          <w:lang w:val="lv-LV"/>
        </w:rPr>
      </w:pPr>
      <w:r w:rsidRPr="00896F24">
        <w:rPr>
          <w:lang w:val="lv-LV"/>
        </w:rPr>
        <w:t>* Pretendents norāda piedāvātās preces detalizētu aprakstu, tajā skaitā Preces tehniskos parametrus, ražotāju un modeli.</w:t>
      </w:r>
    </w:p>
    <w:p w14:paraId="4E29915B" w14:textId="77777777" w:rsidR="002768DA" w:rsidRPr="00896F24" w:rsidRDefault="002768DA" w:rsidP="002768DA">
      <w:pPr>
        <w:jc w:val="both"/>
        <w:rPr>
          <w:lang w:val="lv-LV"/>
        </w:rPr>
      </w:pPr>
      <w:r w:rsidRPr="00896F24">
        <w:rPr>
          <w:lang w:val="lv-LV"/>
        </w:rPr>
        <w:t>Ja kādā no Preču aprakstiem ir minēts konkrēts kataloga numurs, zīmols vai specifisks Preču veids, Pretendents var piedāvāt Preci, kura ir ekvivalenta vai labāka Pasūtītāja norādītajām prasībām.</w:t>
      </w:r>
    </w:p>
    <w:p w14:paraId="2BBA2C99" w14:textId="77777777" w:rsidR="002768DA" w:rsidRPr="00896F24" w:rsidRDefault="002768DA" w:rsidP="002768DA">
      <w:pPr>
        <w:jc w:val="both"/>
        <w:rPr>
          <w:lang w:val="lv-LV"/>
        </w:rPr>
      </w:pPr>
      <w:r w:rsidRPr="00896F24">
        <w:rPr>
          <w:lang w:val="lv-LV"/>
        </w:rPr>
        <w:t>Finanšu piedāvājumā jābūt iekļautām visām izmaksām, t.sk., piegādes izmaksām.</w:t>
      </w:r>
    </w:p>
    <w:p w14:paraId="204DA993" w14:textId="77777777" w:rsidR="002768DA" w:rsidRPr="00896F24" w:rsidRDefault="002768DA" w:rsidP="002768DA">
      <w:pPr>
        <w:jc w:val="both"/>
        <w:rPr>
          <w:lang w:val="lv-LV"/>
        </w:rPr>
      </w:pPr>
    </w:p>
    <w:p w14:paraId="5E6F2486" w14:textId="77777777" w:rsidR="00633356" w:rsidRPr="004E20D8" w:rsidRDefault="002768DA" w:rsidP="004E20D8">
      <w:pPr>
        <w:jc w:val="both"/>
        <w:rPr>
          <w:lang w:val="lv-LV"/>
        </w:rPr>
      </w:pPr>
      <w:r w:rsidRPr="00896F24">
        <w:rPr>
          <w:lang w:val="lv-LV"/>
        </w:rPr>
        <w:t>** „On – site” nozīmē, ka Preces garantijas remonta veikšana notiek Preces atrašanās vietā, ja Preces atrašanās vietā remonta veikšana nav iespējama, Prece uz remonta laiku tiek nomainīt</w:t>
      </w:r>
      <w:r w:rsidR="004E20D8">
        <w:rPr>
          <w:lang w:val="lv-LV"/>
        </w:rPr>
        <w:t xml:space="preserve">as ar ekvivalentu  vai labāku. </w:t>
      </w:r>
    </w:p>
    <w:p w14:paraId="68D90464" w14:textId="77777777" w:rsidR="00633356" w:rsidRDefault="00633356" w:rsidP="00633356">
      <w:pPr>
        <w:rPr>
          <w:lang w:val="lv-LV" w:eastAsia="lv-LV"/>
        </w:rPr>
      </w:pPr>
      <w:r w:rsidRPr="00D740A0">
        <w:rPr>
          <w:lang w:val="lv-LV" w:eastAsia="lv-LV"/>
        </w:rPr>
        <w:t>Pretendents:</w:t>
      </w:r>
    </w:p>
    <w:p w14:paraId="688A56C1"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56817F80" w14:textId="77777777" w:rsidTr="009235F8">
        <w:tc>
          <w:tcPr>
            <w:tcW w:w="2235" w:type="dxa"/>
            <w:tcBorders>
              <w:top w:val="single" w:sz="4" w:space="0" w:color="auto"/>
            </w:tcBorders>
            <w:shd w:val="clear" w:color="auto" w:fill="auto"/>
          </w:tcPr>
          <w:p w14:paraId="1E2F0F92"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0E750545"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3A57E881"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597F7ECB"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0B301B19" w14:textId="77777777" w:rsidR="00633356" w:rsidRDefault="00633356" w:rsidP="009235F8">
            <w:pPr>
              <w:jc w:val="center"/>
              <w:rPr>
                <w:lang w:val="lv-LV" w:eastAsia="lv-LV"/>
              </w:rPr>
            </w:pPr>
            <w:r w:rsidRPr="00D740A0">
              <w:rPr>
                <w:lang w:val="lv-LV" w:eastAsia="lv-LV"/>
              </w:rPr>
              <w:t>(paraksts)</w:t>
            </w:r>
          </w:p>
          <w:p w14:paraId="4F8C5065" w14:textId="77777777" w:rsidR="00633356" w:rsidRDefault="00633356" w:rsidP="009235F8">
            <w:pPr>
              <w:jc w:val="center"/>
              <w:rPr>
                <w:lang w:val="lv-LV" w:eastAsia="lv-LV"/>
              </w:rPr>
            </w:pPr>
          </w:p>
          <w:p w14:paraId="54F50303" w14:textId="77777777" w:rsidR="00633356" w:rsidRPr="00D740A0" w:rsidRDefault="00633356" w:rsidP="009235F8">
            <w:pPr>
              <w:jc w:val="center"/>
              <w:rPr>
                <w:lang w:val="lv-LV" w:eastAsia="lv-LV"/>
              </w:rPr>
            </w:pPr>
          </w:p>
        </w:tc>
      </w:tr>
      <w:tr w:rsidR="00633356" w:rsidRPr="00D740A0" w14:paraId="4393DBA0" w14:textId="77777777" w:rsidTr="009235F8">
        <w:tc>
          <w:tcPr>
            <w:tcW w:w="2235" w:type="dxa"/>
            <w:tcBorders>
              <w:top w:val="single" w:sz="4" w:space="0" w:color="auto"/>
            </w:tcBorders>
            <w:shd w:val="clear" w:color="auto" w:fill="auto"/>
          </w:tcPr>
          <w:p w14:paraId="4105438B"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01FCF082" w14:textId="77777777" w:rsidR="00633356" w:rsidRPr="00D740A0" w:rsidRDefault="00633356" w:rsidP="009235F8">
            <w:pPr>
              <w:jc w:val="center"/>
              <w:rPr>
                <w:lang w:val="lv-LV" w:eastAsia="lv-LV"/>
              </w:rPr>
            </w:pPr>
          </w:p>
        </w:tc>
        <w:tc>
          <w:tcPr>
            <w:tcW w:w="2071" w:type="dxa"/>
            <w:shd w:val="clear" w:color="auto" w:fill="auto"/>
          </w:tcPr>
          <w:p w14:paraId="5FA369DD" w14:textId="77777777" w:rsidR="00633356" w:rsidRPr="00D740A0" w:rsidRDefault="00633356" w:rsidP="009235F8">
            <w:pPr>
              <w:jc w:val="center"/>
              <w:rPr>
                <w:lang w:val="lv-LV" w:eastAsia="lv-LV"/>
              </w:rPr>
            </w:pPr>
          </w:p>
        </w:tc>
        <w:tc>
          <w:tcPr>
            <w:tcW w:w="622" w:type="dxa"/>
            <w:shd w:val="clear" w:color="auto" w:fill="auto"/>
          </w:tcPr>
          <w:p w14:paraId="1B213DCC" w14:textId="77777777" w:rsidR="00633356" w:rsidRPr="00D740A0" w:rsidRDefault="00633356" w:rsidP="009235F8">
            <w:pPr>
              <w:jc w:val="center"/>
              <w:rPr>
                <w:lang w:val="lv-LV" w:eastAsia="lv-LV"/>
              </w:rPr>
            </w:pPr>
          </w:p>
        </w:tc>
        <w:tc>
          <w:tcPr>
            <w:tcW w:w="3083" w:type="dxa"/>
            <w:shd w:val="clear" w:color="auto" w:fill="auto"/>
          </w:tcPr>
          <w:p w14:paraId="654C84E9" w14:textId="77777777" w:rsidR="00633356" w:rsidRPr="00D740A0" w:rsidRDefault="00633356" w:rsidP="009235F8">
            <w:pPr>
              <w:jc w:val="center"/>
              <w:rPr>
                <w:lang w:val="lv-LV" w:eastAsia="lv-LV"/>
              </w:rPr>
            </w:pPr>
          </w:p>
        </w:tc>
      </w:tr>
    </w:tbl>
    <w:p w14:paraId="1A5D6211" w14:textId="77777777" w:rsidR="00633356" w:rsidRDefault="00633356" w:rsidP="00633356">
      <w:pPr>
        <w:rPr>
          <w:sz w:val="20"/>
          <w:szCs w:val="20"/>
          <w:lang w:val="lv-LV"/>
        </w:rPr>
      </w:pPr>
      <w:r>
        <w:rPr>
          <w:sz w:val="20"/>
          <w:szCs w:val="20"/>
          <w:lang w:val="lv-LV"/>
        </w:rPr>
        <w:br w:type="page"/>
      </w:r>
    </w:p>
    <w:p w14:paraId="0B87F0F5" w14:textId="77777777" w:rsidR="002768DA" w:rsidRPr="00F431E3" w:rsidRDefault="002768DA" w:rsidP="00F431E3">
      <w:pPr>
        <w:pStyle w:val="BodyText"/>
        <w:jc w:val="center"/>
        <w:rPr>
          <w:b/>
          <w:bCs/>
          <w:lang w:val="lv-LV"/>
        </w:rPr>
      </w:pPr>
      <w:r w:rsidRPr="0036268A">
        <w:rPr>
          <w:b/>
          <w:bCs/>
          <w:lang w:val="lv-LV"/>
        </w:rPr>
        <w:lastRenderedPageBreak/>
        <w:t xml:space="preserve">4.daļa - </w:t>
      </w:r>
      <w:r w:rsidR="00F431E3" w:rsidRPr="00F431E3">
        <w:rPr>
          <w:b/>
          <w:bCs/>
          <w:lang w:val="lv-LV"/>
        </w:rPr>
        <w:t>Pārnēsājama spektrometra ar kalibrētu gaismas avotu un gaismas vadu un filtru komplektu piegāde LU Atomfizikas un spektroskopijas institūtam</w:t>
      </w:r>
    </w:p>
    <w:p w14:paraId="7933A51E" w14:textId="77777777" w:rsidR="002768DA" w:rsidRPr="003D0F5B" w:rsidRDefault="002768DA" w:rsidP="002768DA">
      <w:pPr>
        <w:jc w:val="center"/>
        <w:rPr>
          <w:b/>
          <w:sz w:val="16"/>
          <w:szCs w:val="16"/>
          <w:lang w:val="lv-LV"/>
        </w:rPr>
      </w:pPr>
    </w:p>
    <w:p w14:paraId="7094D4CB" w14:textId="3A866033" w:rsidR="002768DA" w:rsidRDefault="002768DA" w:rsidP="00924650">
      <w:pPr>
        <w:spacing w:line="360" w:lineRule="auto"/>
        <w:contextualSpacing/>
        <w:rPr>
          <w:highlight w:val="yellow"/>
        </w:rPr>
      </w:pPr>
      <w:r w:rsidRPr="00F431E3">
        <w:rPr>
          <w:highlight w:val="yellow"/>
        </w:rPr>
        <w:t xml:space="preserve"> </w:t>
      </w:r>
    </w:p>
    <w:tbl>
      <w:tblPr>
        <w:tblStyle w:val="TableGrid"/>
        <w:tblW w:w="0" w:type="auto"/>
        <w:tblInd w:w="-142" w:type="dxa"/>
        <w:tblLook w:val="04A0" w:firstRow="1" w:lastRow="0" w:firstColumn="1" w:lastColumn="0" w:noHBand="0" w:noVBand="1"/>
      </w:tblPr>
      <w:tblGrid>
        <w:gridCol w:w="883"/>
        <w:gridCol w:w="1806"/>
        <w:gridCol w:w="1788"/>
        <w:gridCol w:w="3422"/>
        <w:gridCol w:w="2295"/>
      </w:tblGrid>
      <w:tr w:rsidR="001379DD" w:rsidRPr="00D720E4" w14:paraId="31838A60" w14:textId="77777777" w:rsidTr="00D720E4">
        <w:tc>
          <w:tcPr>
            <w:tcW w:w="883" w:type="dxa"/>
          </w:tcPr>
          <w:p w14:paraId="18B460AA" w14:textId="77777777" w:rsidR="001379DD" w:rsidRPr="00D720E4" w:rsidRDefault="001379DD" w:rsidP="001379DD">
            <w:pPr>
              <w:spacing w:line="360" w:lineRule="auto"/>
              <w:contextualSpacing/>
              <w:jc w:val="center"/>
              <w:rPr>
                <w:b/>
                <w:sz w:val="22"/>
                <w:szCs w:val="22"/>
              </w:rPr>
            </w:pPr>
            <w:r w:rsidRPr="00D720E4">
              <w:rPr>
                <w:b/>
                <w:bCs/>
                <w:sz w:val="22"/>
                <w:szCs w:val="22"/>
                <w:lang w:val="lv-LV"/>
              </w:rPr>
              <w:t>Nr.p.k.</w:t>
            </w:r>
          </w:p>
        </w:tc>
        <w:tc>
          <w:tcPr>
            <w:tcW w:w="1806" w:type="dxa"/>
          </w:tcPr>
          <w:p w14:paraId="5AED2968" w14:textId="77777777" w:rsidR="001379DD" w:rsidRPr="00D720E4" w:rsidRDefault="001379DD" w:rsidP="001379DD">
            <w:pPr>
              <w:spacing w:line="360" w:lineRule="auto"/>
              <w:contextualSpacing/>
              <w:jc w:val="center"/>
              <w:rPr>
                <w:b/>
                <w:sz w:val="22"/>
                <w:szCs w:val="22"/>
              </w:rPr>
            </w:pPr>
            <w:r w:rsidRPr="00D720E4">
              <w:rPr>
                <w:b/>
                <w:sz w:val="22"/>
                <w:szCs w:val="22"/>
              </w:rPr>
              <w:t>Pozīcija</w:t>
            </w:r>
          </w:p>
        </w:tc>
        <w:tc>
          <w:tcPr>
            <w:tcW w:w="1788" w:type="dxa"/>
          </w:tcPr>
          <w:p w14:paraId="575A57D7" w14:textId="77777777" w:rsidR="001379DD" w:rsidRPr="00D720E4" w:rsidRDefault="001379DD" w:rsidP="001379DD">
            <w:pPr>
              <w:spacing w:line="360" w:lineRule="auto"/>
              <w:contextualSpacing/>
              <w:jc w:val="center"/>
              <w:rPr>
                <w:b/>
                <w:sz w:val="22"/>
                <w:szCs w:val="22"/>
              </w:rPr>
            </w:pPr>
            <w:r w:rsidRPr="00D720E4">
              <w:rPr>
                <w:b/>
                <w:sz w:val="22"/>
                <w:szCs w:val="22"/>
              </w:rPr>
              <w:t>Parametrs</w:t>
            </w:r>
          </w:p>
        </w:tc>
        <w:tc>
          <w:tcPr>
            <w:tcW w:w="3422" w:type="dxa"/>
          </w:tcPr>
          <w:p w14:paraId="3FE8C3DF" w14:textId="77777777" w:rsidR="001379DD" w:rsidRPr="00D720E4" w:rsidRDefault="001379DD" w:rsidP="001379DD">
            <w:pPr>
              <w:spacing w:line="360" w:lineRule="auto"/>
              <w:contextualSpacing/>
              <w:jc w:val="center"/>
              <w:rPr>
                <w:b/>
                <w:sz w:val="22"/>
                <w:szCs w:val="22"/>
              </w:rPr>
            </w:pPr>
            <w:r w:rsidRPr="00D720E4">
              <w:rPr>
                <w:b/>
                <w:sz w:val="22"/>
                <w:szCs w:val="22"/>
              </w:rPr>
              <w:t>Specifikācija jeb minimālās prasības</w:t>
            </w:r>
          </w:p>
        </w:tc>
        <w:tc>
          <w:tcPr>
            <w:tcW w:w="2295" w:type="dxa"/>
          </w:tcPr>
          <w:p w14:paraId="5FAF2A03" w14:textId="77777777" w:rsidR="001379DD" w:rsidRPr="00D720E4" w:rsidRDefault="001379DD" w:rsidP="001379DD">
            <w:pPr>
              <w:spacing w:line="360" w:lineRule="auto"/>
              <w:contextualSpacing/>
              <w:rPr>
                <w:b/>
                <w:sz w:val="22"/>
                <w:szCs w:val="22"/>
              </w:rPr>
            </w:pPr>
            <w:r w:rsidRPr="00D720E4">
              <w:rPr>
                <w:b/>
                <w:sz w:val="22"/>
                <w:szCs w:val="22"/>
              </w:rPr>
              <w:t>PRETENDENTA TEHNISKAIS</w:t>
            </w:r>
          </w:p>
          <w:p w14:paraId="5DEB936C" w14:textId="77777777" w:rsidR="001379DD" w:rsidRPr="00D720E4" w:rsidRDefault="001379DD" w:rsidP="001379DD">
            <w:pPr>
              <w:spacing w:line="360" w:lineRule="auto"/>
              <w:contextualSpacing/>
              <w:rPr>
                <w:b/>
                <w:bCs/>
                <w:sz w:val="22"/>
                <w:szCs w:val="22"/>
                <w:lang w:val="lv-LV"/>
              </w:rPr>
            </w:pPr>
            <w:r w:rsidRPr="00D720E4">
              <w:rPr>
                <w:b/>
                <w:sz w:val="22"/>
                <w:szCs w:val="22"/>
              </w:rPr>
              <w:t>PIEDĀVĀJUMS*</w:t>
            </w:r>
          </w:p>
        </w:tc>
      </w:tr>
      <w:tr w:rsidR="00D720E4" w:rsidRPr="00D720E4" w14:paraId="66771351" w14:textId="77777777" w:rsidTr="00D720E4">
        <w:trPr>
          <w:trHeight w:val="663"/>
        </w:trPr>
        <w:tc>
          <w:tcPr>
            <w:tcW w:w="883" w:type="dxa"/>
            <w:vMerge w:val="restart"/>
          </w:tcPr>
          <w:p w14:paraId="1E604D2F" w14:textId="77777777" w:rsidR="00D720E4" w:rsidRPr="00D720E4" w:rsidRDefault="00D720E4" w:rsidP="001379DD">
            <w:pPr>
              <w:spacing w:line="360" w:lineRule="auto"/>
              <w:contextualSpacing/>
              <w:jc w:val="center"/>
              <w:rPr>
                <w:bCs/>
                <w:sz w:val="22"/>
                <w:szCs w:val="22"/>
                <w:lang w:val="lv-LV"/>
              </w:rPr>
            </w:pPr>
            <w:r w:rsidRPr="00D720E4">
              <w:rPr>
                <w:bCs/>
                <w:sz w:val="22"/>
                <w:szCs w:val="22"/>
                <w:lang w:val="lv-LV"/>
              </w:rPr>
              <w:t>1</w:t>
            </w:r>
          </w:p>
        </w:tc>
        <w:tc>
          <w:tcPr>
            <w:tcW w:w="1806" w:type="dxa"/>
            <w:vMerge w:val="restart"/>
          </w:tcPr>
          <w:p w14:paraId="6F7DC269" w14:textId="77777777" w:rsidR="00D720E4" w:rsidRPr="00D720E4" w:rsidRDefault="00D720E4" w:rsidP="001379DD">
            <w:pPr>
              <w:rPr>
                <w:b/>
                <w:bCs/>
                <w:color w:val="000000"/>
                <w:sz w:val="22"/>
                <w:szCs w:val="22"/>
                <w:lang w:val="lv-LV" w:eastAsia="lv-LV"/>
              </w:rPr>
            </w:pPr>
            <w:r w:rsidRPr="00D720E4">
              <w:rPr>
                <w:b/>
                <w:bCs/>
                <w:color w:val="000000"/>
                <w:sz w:val="22"/>
                <w:szCs w:val="22"/>
              </w:rPr>
              <w:t>Pārnēsājams spektrometrs    (1 gab.)</w:t>
            </w:r>
          </w:p>
          <w:p w14:paraId="46983B24" w14:textId="77777777" w:rsidR="00D720E4" w:rsidRPr="00D720E4" w:rsidRDefault="00D720E4" w:rsidP="001379DD">
            <w:pPr>
              <w:rPr>
                <w:b/>
                <w:bCs/>
                <w:color w:val="000000"/>
                <w:sz w:val="22"/>
                <w:szCs w:val="22"/>
                <w:lang w:val="lv-LV" w:eastAsia="lv-LV"/>
              </w:rPr>
            </w:pPr>
            <w:r w:rsidRPr="00D720E4">
              <w:rPr>
                <w:b/>
                <w:bCs/>
                <w:color w:val="000000"/>
                <w:sz w:val="22"/>
                <w:szCs w:val="22"/>
              </w:rPr>
              <w:t> </w:t>
            </w:r>
          </w:p>
          <w:p w14:paraId="5921BDCD" w14:textId="77777777" w:rsidR="00D720E4" w:rsidRPr="00D720E4" w:rsidRDefault="00D720E4" w:rsidP="001379DD">
            <w:pPr>
              <w:rPr>
                <w:color w:val="000000"/>
                <w:sz w:val="22"/>
                <w:szCs w:val="22"/>
              </w:rPr>
            </w:pPr>
            <w:r w:rsidRPr="00D720E4">
              <w:rPr>
                <w:color w:val="000000"/>
                <w:sz w:val="22"/>
                <w:szCs w:val="22"/>
              </w:rPr>
              <w:t> </w:t>
            </w:r>
          </w:p>
          <w:p w14:paraId="7E7B469F" w14:textId="77777777" w:rsidR="00D720E4" w:rsidRPr="00D720E4" w:rsidRDefault="00D720E4" w:rsidP="001379DD">
            <w:pPr>
              <w:rPr>
                <w:color w:val="000000"/>
                <w:sz w:val="22"/>
                <w:szCs w:val="22"/>
                <w:lang w:val="lv-LV" w:eastAsia="lv-LV"/>
              </w:rPr>
            </w:pPr>
            <w:r w:rsidRPr="00D720E4">
              <w:rPr>
                <w:color w:val="000000"/>
                <w:sz w:val="22"/>
                <w:szCs w:val="22"/>
              </w:rPr>
              <w:t> </w:t>
            </w:r>
          </w:p>
          <w:p w14:paraId="5A514A34" w14:textId="77777777" w:rsidR="00D720E4" w:rsidRPr="00D720E4" w:rsidRDefault="00D720E4" w:rsidP="001379DD">
            <w:pPr>
              <w:rPr>
                <w:color w:val="000000"/>
                <w:sz w:val="22"/>
                <w:szCs w:val="22"/>
              </w:rPr>
            </w:pPr>
            <w:r w:rsidRPr="00D720E4">
              <w:rPr>
                <w:color w:val="000000"/>
                <w:sz w:val="22"/>
                <w:szCs w:val="22"/>
              </w:rPr>
              <w:t> </w:t>
            </w:r>
          </w:p>
          <w:p w14:paraId="7B98A440" w14:textId="77777777" w:rsidR="00D720E4" w:rsidRPr="00D720E4" w:rsidRDefault="00D720E4" w:rsidP="001379DD">
            <w:pPr>
              <w:rPr>
                <w:color w:val="000000"/>
                <w:sz w:val="22"/>
                <w:szCs w:val="22"/>
              </w:rPr>
            </w:pPr>
            <w:r w:rsidRPr="00D720E4">
              <w:rPr>
                <w:color w:val="000000"/>
                <w:sz w:val="22"/>
                <w:szCs w:val="22"/>
              </w:rPr>
              <w:t> </w:t>
            </w:r>
          </w:p>
          <w:p w14:paraId="29E212A7" w14:textId="77777777" w:rsidR="00D720E4" w:rsidRPr="00D720E4" w:rsidRDefault="00D720E4" w:rsidP="001379DD">
            <w:pPr>
              <w:rPr>
                <w:color w:val="000000"/>
                <w:sz w:val="22"/>
                <w:szCs w:val="22"/>
              </w:rPr>
            </w:pPr>
            <w:r w:rsidRPr="00D720E4">
              <w:rPr>
                <w:color w:val="000000"/>
                <w:sz w:val="22"/>
                <w:szCs w:val="22"/>
              </w:rPr>
              <w:t> </w:t>
            </w:r>
          </w:p>
          <w:p w14:paraId="60F25D9E" w14:textId="77777777" w:rsidR="00D720E4" w:rsidRPr="00D720E4" w:rsidRDefault="00D720E4" w:rsidP="001379DD">
            <w:pPr>
              <w:rPr>
                <w:color w:val="000000"/>
                <w:sz w:val="22"/>
                <w:szCs w:val="22"/>
              </w:rPr>
            </w:pPr>
            <w:r w:rsidRPr="00D720E4">
              <w:rPr>
                <w:color w:val="000000"/>
                <w:sz w:val="22"/>
                <w:szCs w:val="22"/>
              </w:rPr>
              <w:t> </w:t>
            </w:r>
          </w:p>
          <w:p w14:paraId="4CFE6524" w14:textId="77777777" w:rsidR="00D720E4" w:rsidRPr="00D720E4" w:rsidRDefault="00D720E4" w:rsidP="001379DD">
            <w:pPr>
              <w:rPr>
                <w:color w:val="000000"/>
                <w:sz w:val="22"/>
                <w:szCs w:val="22"/>
              </w:rPr>
            </w:pPr>
            <w:r w:rsidRPr="00D720E4">
              <w:rPr>
                <w:color w:val="000000"/>
                <w:sz w:val="22"/>
                <w:szCs w:val="22"/>
              </w:rPr>
              <w:t> </w:t>
            </w:r>
          </w:p>
          <w:p w14:paraId="567B01C0" w14:textId="77777777" w:rsidR="00D720E4" w:rsidRPr="00D720E4" w:rsidRDefault="00D720E4" w:rsidP="001379DD">
            <w:pPr>
              <w:rPr>
                <w:color w:val="000000"/>
                <w:sz w:val="22"/>
                <w:szCs w:val="22"/>
              </w:rPr>
            </w:pPr>
            <w:r w:rsidRPr="00D720E4">
              <w:rPr>
                <w:color w:val="000000"/>
                <w:sz w:val="22"/>
                <w:szCs w:val="22"/>
              </w:rPr>
              <w:t> </w:t>
            </w:r>
          </w:p>
          <w:p w14:paraId="47FEFD43" w14:textId="77777777" w:rsidR="00D720E4" w:rsidRPr="00D720E4" w:rsidRDefault="00D720E4" w:rsidP="001379DD">
            <w:pPr>
              <w:rPr>
                <w:color w:val="000000"/>
                <w:sz w:val="22"/>
                <w:szCs w:val="22"/>
              </w:rPr>
            </w:pPr>
            <w:r w:rsidRPr="00D720E4">
              <w:rPr>
                <w:color w:val="000000"/>
                <w:sz w:val="22"/>
                <w:szCs w:val="22"/>
              </w:rPr>
              <w:t> </w:t>
            </w:r>
          </w:p>
          <w:p w14:paraId="1C46DD5E" w14:textId="77777777" w:rsidR="00D720E4" w:rsidRPr="00D720E4" w:rsidRDefault="00D720E4" w:rsidP="001379DD">
            <w:pPr>
              <w:rPr>
                <w:color w:val="000000"/>
                <w:sz w:val="22"/>
                <w:szCs w:val="22"/>
                <w:lang w:val="lv-LV" w:eastAsia="lv-LV"/>
              </w:rPr>
            </w:pPr>
            <w:r w:rsidRPr="00D720E4">
              <w:rPr>
                <w:color w:val="000000"/>
                <w:sz w:val="22"/>
                <w:szCs w:val="22"/>
              </w:rPr>
              <w:t> </w:t>
            </w:r>
          </w:p>
          <w:p w14:paraId="65A71372" w14:textId="77777777" w:rsidR="00D720E4" w:rsidRPr="00D720E4" w:rsidRDefault="00D720E4" w:rsidP="001379DD">
            <w:pPr>
              <w:rPr>
                <w:color w:val="000000"/>
                <w:sz w:val="22"/>
                <w:szCs w:val="22"/>
              </w:rPr>
            </w:pPr>
            <w:r w:rsidRPr="00D720E4">
              <w:rPr>
                <w:color w:val="000000"/>
                <w:sz w:val="22"/>
                <w:szCs w:val="22"/>
              </w:rPr>
              <w:t> </w:t>
            </w:r>
          </w:p>
          <w:p w14:paraId="55A1F460" w14:textId="77777777" w:rsidR="00D720E4" w:rsidRPr="00D720E4" w:rsidRDefault="00D720E4" w:rsidP="001379DD">
            <w:pPr>
              <w:rPr>
                <w:color w:val="000000"/>
                <w:sz w:val="22"/>
                <w:szCs w:val="22"/>
              </w:rPr>
            </w:pPr>
            <w:r w:rsidRPr="00D720E4">
              <w:rPr>
                <w:color w:val="000000"/>
                <w:sz w:val="22"/>
                <w:szCs w:val="22"/>
              </w:rPr>
              <w:t> </w:t>
            </w:r>
          </w:p>
          <w:p w14:paraId="4128D94C" w14:textId="77777777" w:rsidR="00D720E4" w:rsidRPr="00D720E4" w:rsidRDefault="00D720E4" w:rsidP="001379DD">
            <w:pPr>
              <w:rPr>
                <w:color w:val="000000"/>
                <w:sz w:val="22"/>
                <w:szCs w:val="22"/>
              </w:rPr>
            </w:pPr>
            <w:r w:rsidRPr="00D720E4">
              <w:rPr>
                <w:color w:val="000000"/>
                <w:sz w:val="22"/>
                <w:szCs w:val="22"/>
              </w:rPr>
              <w:t> </w:t>
            </w:r>
          </w:p>
          <w:p w14:paraId="57250AF4" w14:textId="77777777" w:rsidR="00D720E4" w:rsidRPr="00D720E4" w:rsidRDefault="00D720E4" w:rsidP="001379DD">
            <w:pPr>
              <w:rPr>
                <w:color w:val="000000"/>
                <w:sz w:val="22"/>
                <w:szCs w:val="22"/>
              </w:rPr>
            </w:pPr>
            <w:r w:rsidRPr="00D720E4">
              <w:rPr>
                <w:color w:val="000000"/>
                <w:sz w:val="22"/>
                <w:szCs w:val="22"/>
              </w:rPr>
              <w:t> </w:t>
            </w:r>
          </w:p>
          <w:p w14:paraId="43222462" w14:textId="77777777" w:rsidR="00D720E4" w:rsidRPr="00D720E4" w:rsidRDefault="00D720E4" w:rsidP="001379DD">
            <w:pPr>
              <w:rPr>
                <w:color w:val="000000"/>
                <w:sz w:val="22"/>
                <w:szCs w:val="22"/>
              </w:rPr>
            </w:pPr>
            <w:r w:rsidRPr="00D720E4">
              <w:rPr>
                <w:color w:val="000000"/>
                <w:sz w:val="22"/>
                <w:szCs w:val="22"/>
              </w:rPr>
              <w:t> </w:t>
            </w:r>
          </w:p>
          <w:p w14:paraId="0FDA931B" w14:textId="77777777" w:rsidR="00D720E4" w:rsidRPr="00D720E4" w:rsidRDefault="00D720E4" w:rsidP="001379DD">
            <w:pPr>
              <w:rPr>
                <w:color w:val="000000"/>
                <w:sz w:val="22"/>
                <w:szCs w:val="22"/>
              </w:rPr>
            </w:pPr>
            <w:r w:rsidRPr="00D720E4">
              <w:rPr>
                <w:color w:val="000000"/>
                <w:sz w:val="22"/>
                <w:szCs w:val="22"/>
              </w:rPr>
              <w:t> </w:t>
            </w:r>
          </w:p>
          <w:p w14:paraId="4F4A1B92" w14:textId="77777777" w:rsidR="00D720E4" w:rsidRPr="00D720E4" w:rsidRDefault="00D720E4" w:rsidP="001379DD">
            <w:pPr>
              <w:rPr>
                <w:b/>
                <w:bCs/>
                <w:color w:val="000000"/>
                <w:sz w:val="22"/>
                <w:szCs w:val="22"/>
                <w:lang w:val="lv-LV" w:eastAsia="lv-LV"/>
              </w:rPr>
            </w:pPr>
            <w:r w:rsidRPr="00D720E4">
              <w:rPr>
                <w:color w:val="000000"/>
                <w:sz w:val="22"/>
                <w:szCs w:val="22"/>
              </w:rPr>
              <w:t> </w:t>
            </w:r>
          </w:p>
        </w:tc>
        <w:tc>
          <w:tcPr>
            <w:tcW w:w="1788" w:type="dxa"/>
          </w:tcPr>
          <w:p w14:paraId="691082AF" w14:textId="77777777" w:rsidR="00D720E4" w:rsidRPr="00D720E4" w:rsidRDefault="00D720E4" w:rsidP="001379DD">
            <w:pPr>
              <w:rPr>
                <w:color w:val="000000"/>
                <w:sz w:val="22"/>
                <w:szCs w:val="22"/>
              </w:rPr>
            </w:pPr>
            <w:r w:rsidRPr="00D720E4">
              <w:rPr>
                <w:color w:val="000000"/>
                <w:sz w:val="22"/>
                <w:szCs w:val="22"/>
              </w:rPr>
              <w:t>Spektrometra optiskā platforma</w:t>
            </w:r>
          </w:p>
        </w:tc>
        <w:tc>
          <w:tcPr>
            <w:tcW w:w="3422" w:type="dxa"/>
          </w:tcPr>
          <w:p w14:paraId="39725AD3" w14:textId="77777777" w:rsidR="00D720E4" w:rsidRPr="00D720E4" w:rsidRDefault="00D720E4" w:rsidP="001379DD">
            <w:pPr>
              <w:rPr>
                <w:color w:val="000000"/>
                <w:sz w:val="22"/>
                <w:szCs w:val="22"/>
              </w:rPr>
            </w:pPr>
            <w:r w:rsidRPr="00D720E4">
              <w:rPr>
                <w:color w:val="000000"/>
                <w:sz w:val="22"/>
                <w:szCs w:val="22"/>
              </w:rPr>
              <w:t xml:space="preserve">ULS Symmetrical Czerny-Turner, fokusa attālums 75 mm </w:t>
            </w:r>
          </w:p>
        </w:tc>
        <w:tc>
          <w:tcPr>
            <w:tcW w:w="2295" w:type="dxa"/>
            <w:vMerge w:val="restart"/>
          </w:tcPr>
          <w:p w14:paraId="73133607" w14:textId="77777777" w:rsidR="00D720E4" w:rsidRPr="00D720E4" w:rsidRDefault="00D720E4" w:rsidP="001379DD">
            <w:pPr>
              <w:spacing w:line="360" w:lineRule="auto"/>
              <w:contextualSpacing/>
              <w:rPr>
                <w:bCs/>
                <w:lang w:val="lv-LV"/>
              </w:rPr>
            </w:pPr>
          </w:p>
          <w:p w14:paraId="430CA187" w14:textId="77777777" w:rsidR="00D720E4" w:rsidRPr="00D720E4" w:rsidRDefault="00D720E4" w:rsidP="00D720E4">
            <w:pPr>
              <w:rPr>
                <w:bCs/>
                <w:color w:val="000000"/>
                <w:sz w:val="22"/>
                <w:szCs w:val="22"/>
                <w:lang w:val="lv-LV"/>
              </w:rPr>
            </w:pPr>
            <w:r w:rsidRPr="00D720E4">
              <w:rPr>
                <w:bCs/>
                <w:color w:val="000000"/>
                <w:sz w:val="22"/>
                <w:szCs w:val="22"/>
                <w:lang w:val="lv-LV"/>
              </w:rPr>
              <w:t>Ražotājs___________</w:t>
            </w:r>
          </w:p>
          <w:p w14:paraId="569DA2F7" w14:textId="77777777" w:rsidR="00D720E4" w:rsidRPr="00D720E4" w:rsidRDefault="00D720E4" w:rsidP="00D720E4">
            <w:pPr>
              <w:rPr>
                <w:bCs/>
                <w:color w:val="000000"/>
                <w:sz w:val="22"/>
                <w:szCs w:val="22"/>
                <w:lang w:val="lv-LV"/>
              </w:rPr>
            </w:pPr>
          </w:p>
          <w:p w14:paraId="7881BF49" w14:textId="77777777" w:rsidR="00D720E4" w:rsidRPr="00D720E4" w:rsidRDefault="00D720E4" w:rsidP="00D720E4">
            <w:pPr>
              <w:rPr>
                <w:bCs/>
                <w:color w:val="000000"/>
                <w:sz w:val="22"/>
                <w:szCs w:val="22"/>
                <w:lang w:val="lv-LV"/>
              </w:rPr>
            </w:pPr>
            <w:r w:rsidRPr="00D720E4">
              <w:rPr>
                <w:bCs/>
                <w:color w:val="000000"/>
                <w:sz w:val="22"/>
                <w:szCs w:val="22"/>
                <w:lang w:val="lv-LV"/>
              </w:rPr>
              <w:t>Modelis ___________</w:t>
            </w:r>
          </w:p>
          <w:p w14:paraId="24944064" w14:textId="77777777" w:rsidR="00D720E4" w:rsidRPr="00D720E4" w:rsidRDefault="00D720E4" w:rsidP="001379DD">
            <w:pPr>
              <w:spacing w:line="360" w:lineRule="auto"/>
              <w:contextualSpacing/>
              <w:rPr>
                <w:bCs/>
                <w:lang w:val="lv-LV"/>
              </w:rPr>
            </w:pPr>
          </w:p>
        </w:tc>
      </w:tr>
      <w:tr w:rsidR="00D720E4" w:rsidRPr="00D720E4" w14:paraId="5ACEE5D8" w14:textId="77777777" w:rsidTr="00D720E4">
        <w:tc>
          <w:tcPr>
            <w:tcW w:w="883" w:type="dxa"/>
            <w:vMerge/>
          </w:tcPr>
          <w:p w14:paraId="012D0636" w14:textId="77777777" w:rsidR="00D720E4" w:rsidRPr="00D720E4" w:rsidRDefault="00D720E4" w:rsidP="001379DD">
            <w:pPr>
              <w:spacing w:line="360" w:lineRule="auto"/>
              <w:contextualSpacing/>
              <w:rPr>
                <w:bCs/>
                <w:sz w:val="22"/>
                <w:szCs w:val="22"/>
                <w:lang w:val="lv-LV"/>
              </w:rPr>
            </w:pPr>
          </w:p>
        </w:tc>
        <w:tc>
          <w:tcPr>
            <w:tcW w:w="1806" w:type="dxa"/>
            <w:vMerge/>
          </w:tcPr>
          <w:p w14:paraId="3753FBCB" w14:textId="77777777" w:rsidR="00D720E4" w:rsidRPr="00D720E4" w:rsidRDefault="00D720E4" w:rsidP="001379DD">
            <w:pPr>
              <w:rPr>
                <w:b/>
                <w:bCs/>
                <w:color w:val="000000"/>
                <w:sz w:val="22"/>
                <w:szCs w:val="22"/>
                <w:lang w:val="lv-LV" w:eastAsia="lv-LV"/>
              </w:rPr>
            </w:pPr>
          </w:p>
        </w:tc>
        <w:tc>
          <w:tcPr>
            <w:tcW w:w="1788" w:type="dxa"/>
          </w:tcPr>
          <w:p w14:paraId="2BEF5ABD" w14:textId="77777777" w:rsidR="00D720E4" w:rsidRPr="00D720E4" w:rsidRDefault="00D720E4" w:rsidP="001379DD">
            <w:pPr>
              <w:rPr>
                <w:color w:val="000000"/>
                <w:sz w:val="22"/>
                <w:szCs w:val="22"/>
              </w:rPr>
            </w:pPr>
            <w:r w:rsidRPr="00D720E4">
              <w:rPr>
                <w:color w:val="000000"/>
                <w:sz w:val="22"/>
                <w:szCs w:val="22"/>
              </w:rPr>
              <w:t>Spektrometra viļņa garuma diapazons</w:t>
            </w:r>
          </w:p>
        </w:tc>
        <w:tc>
          <w:tcPr>
            <w:tcW w:w="3422" w:type="dxa"/>
          </w:tcPr>
          <w:p w14:paraId="1878C840" w14:textId="77777777" w:rsidR="00D720E4" w:rsidRPr="00D720E4" w:rsidRDefault="00D720E4" w:rsidP="001379DD">
            <w:pPr>
              <w:rPr>
                <w:color w:val="000000"/>
                <w:sz w:val="22"/>
                <w:szCs w:val="22"/>
              </w:rPr>
            </w:pPr>
            <w:r w:rsidRPr="00D720E4">
              <w:rPr>
                <w:color w:val="000000"/>
                <w:sz w:val="22"/>
                <w:szCs w:val="22"/>
              </w:rPr>
              <w:t>No 200 līdz vismaz1100 nm</w:t>
            </w:r>
          </w:p>
        </w:tc>
        <w:tc>
          <w:tcPr>
            <w:tcW w:w="2295" w:type="dxa"/>
            <w:vMerge/>
          </w:tcPr>
          <w:p w14:paraId="6CA6EC94" w14:textId="77777777" w:rsidR="00D720E4" w:rsidRPr="00D720E4" w:rsidRDefault="00D720E4" w:rsidP="001379DD">
            <w:pPr>
              <w:spacing w:line="360" w:lineRule="auto"/>
              <w:contextualSpacing/>
              <w:rPr>
                <w:bCs/>
                <w:lang w:val="lv-LV"/>
              </w:rPr>
            </w:pPr>
          </w:p>
        </w:tc>
      </w:tr>
      <w:tr w:rsidR="00D720E4" w:rsidRPr="00D720E4" w14:paraId="648418F8" w14:textId="77777777" w:rsidTr="00D720E4">
        <w:tc>
          <w:tcPr>
            <w:tcW w:w="883" w:type="dxa"/>
            <w:vMerge/>
          </w:tcPr>
          <w:p w14:paraId="4E5487E1" w14:textId="77777777" w:rsidR="00D720E4" w:rsidRPr="00D720E4" w:rsidRDefault="00D720E4" w:rsidP="001379DD">
            <w:pPr>
              <w:spacing w:line="360" w:lineRule="auto"/>
              <w:contextualSpacing/>
              <w:rPr>
                <w:bCs/>
                <w:sz w:val="22"/>
                <w:szCs w:val="22"/>
                <w:lang w:val="lv-LV"/>
              </w:rPr>
            </w:pPr>
          </w:p>
        </w:tc>
        <w:tc>
          <w:tcPr>
            <w:tcW w:w="1806" w:type="dxa"/>
            <w:vMerge/>
          </w:tcPr>
          <w:p w14:paraId="1BED989C" w14:textId="77777777" w:rsidR="00D720E4" w:rsidRPr="00D720E4" w:rsidRDefault="00D720E4" w:rsidP="001379DD">
            <w:pPr>
              <w:rPr>
                <w:color w:val="000000"/>
                <w:sz w:val="22"/>
                <w:szCs w:val="22"/>
              </w:rPr>
            </w:pPr>
          </w:p>
        </w:tc>
        <w:tc>
          <w:tcPr>
            <w:tcW w:w="1788" w:type="dxa"/>
          </w:tcPr>
          <w:p w14:paraId="0504524C" w14:textId="77777777" w:rsidR="00D720E4" w:rsidRPr="00D720E4" w:rsidRDefault="00D720E4" w:rsidP="001379DD">
            <w:pPr>
              <w:rPr>
                <w:color w:val="000000"/>
                <w:sz w:val="22"/>
                <w:szCs w:val="22"/>
              </w:rPr>
            </w:pPr>
            <w:r w:rsidRPr="00D720E4">
              <w:rPr>
                <w:color w:val="000000"/>
                <w:sz w:val="22"/>
                <w:szCs w:val="22"/>
              </w:rPr>
              <w:t>Difrakcijas režģis spektrometram</w:t>
            </w:r>
          </w:p>
        </w:tc>
        <w:tc>
          <w:tcPr>
            <w:tcW w:w="3422" w:type="dxa"/>
          </w:tcPr>
          <w:p w14:paraId="11D5D4E0" w14:textId="77777777" w:rsidR="00D720E4" w:rsidRPr="00D720E4" w:rsidRDefault="00D720E4" w:rsidP="001379DD">
            <w:pPr>
              <w:rPr>
                <w:color w:val="000000"/>
                <w:sz w:val="22"/>
                <w:szCs w:val="22"/>
              </w:rPr>
            </w:pPr>
            <w:r w:rsidRPr="00D720E4">
              <w:rPr>
                <w:color w:val="000000"/>
                <w:sz w:val="22"/>
                <w:szCs w:val="22"/>
              </w:rPr>
              <w:t>300 līnijas/mm vai vairāk</w:t>
            </w:r>
          </w:p>
        </w:tc>
        <w:tc>
          <w:tcPr>
            <w:tcW w:w="2295" w:type="dxa"/>
            <w:vMerge/>
          </w:tcPr>
          <w:p w14:paraId="53544FBE" w14:textId="77777777" w:rsidR="00D720E4" w:rsidRPr="00D720E4" w:rsidRDefault="00D720E4" w:rsidP="001379DD">
            <w:pPr>
              <w:spacing w:line="360" w:lineRule="auto"/>
              <w:contextualSpacing/>
              <w:rPr>
                <w:bCs/>
                <w:lang w:val="lv-LV"/>
              </w:rPr>
            </w:pPr>
          </w:p>
        </w:tc>
      </w:tr>
      <w:tr w:rsidR="00D720E4" w:rsidRPr="00D720E4" w14:paraId="02FD51F6" w14:textId="77777777" w:rsidTr="00D720E4">
        <w:tc>
          <w:tcPr>
            <w:tcW w:w="883" w:type="dxa"/>
            <w:vMerge/>
          </w:tcPr>
          <w:p w14:paraId="3ABEBFFB" w14:textId="77777777" w:rsidR="00D720E4" w:rsidRPr="00D720E4" w:rsidRDefault="00D720E4" w:rsidP="001379DD">
            <w:pPr>
              <w:spacing w:line="360" w:lineRule="auto"/>
              <w:contextualSpacing/>
              <w:rPr>
                <w:bCs/>
                <w:sz w:val="22"/>
                <w:szCs w:val="22"/>
                <w:lang w:val="lv-LV"/>
              </w:rPr>
            </w:pPr>
          </w:p>
        </w:tc>
        <w:tc>
          <w:tcPr>
            <w:tcW w:w="1806" w:type="dxa"/>
            <w:vMerge/>
          </w:tcPr>
          <w:p w14:paraId="42D7CA83" w14:textId="77777777" w:rsidR="00D720E4" w:rsidRPr="00D720E4" w:rsidRDefault="00D720E4" w:rsidP="001379DD">
            <w:pPr>
              <w:rPr>
                <w:color w:val="000000"/>
                <w:sz w:val="22"/>
                <w:szCs w:val="22"/>
                <w:lang w:val="lv-LV" w:eastAsia="lv-LV"/>
              </w:rPr>
            </w:pPr>
          </w:p>
        </w:tc>
        <w:tc>
          <w:tcPr>
            <w:tcW w:w="1788" w:type="dxa"/>
          </w:tcPr>
          <w:p w14:paraId="6B80E49F" w14:textId="77777777" w:rsidR="00D720E4" w:rsidRPr="00D720E4" w:rsidRDefault="00D720E4" w:rsidP="001379DD">
            <w:pPr>
              <w:rPr>
                <w:color w:val="000000"/>
                <w:sz w:val="22"/>
                <w:szCs w:val="22"/>
              </w:rPr>
            </w:pPr>
            <w:r w:rsidRPr="00D720E4">
              <w:rPr>
                <w:color w:val="000000"/>
                <w:sz w:val="22"/>
                <w:szCs w:val="22"/>
              </w:rPr>
              <w:t>Izšķiršanas spēja</w:t>
            </w:r>
          </w:p>
        </w:tc>
        <w:tc>
          <w:tcPr>
            <w:tcW w:w="3422" w:type="dxa"/>
          </w:tcPr>
          <w:p w14:paraId="4ACF8A38" w14:textId="77777777" w:rsidR="00D720E4" w:rsidRPr="00D720E4" w:rsidRDefault="00D720E4" w:rsidP="001379DD">
            <w:pPr>
              <w:rPr>
                <w:color w:val="000000"/>
                <w:sz w:val="22"/>
                <w:szCs w:val="22"/>
              </w:rPr>
            </w:pPr>
            <w:r w:rsidRPr="00D720E4">
              <w:rPr>
                <w:color w:val="000000"/>
                <w:sz w:val="22"/>
                <w:szCs w:val="22"/>
              </w:rPr>
              <w:t>Vismaz 0.6-0.7 pie spraugas platuma 50 mikrometri</w:t>
            </w:r>
          </w:p>
        </w:tc>
        <w:tc>
          <w:tcPr>
            <w:tcW w:w="2295" w:type="dxa"/>
            <w:vMerge/>
          </w:tcPr>
          <w:p w14:paraId="16F653E6" w14:textId="77777777" w:rsidR="00D720E4" w:rsidRPr="00D720E4" w:rsidRDefault="00D720E4" w:rsidP="001379DD">
            <w:pPr>
              <w:spacing w:line="360" w:lineRule="auto"/>
              <w:contextualSpacing/>
              <w:rPr>
                <w:bCs/>
                <w:lang w:val="lv-LV"/>
              </w:rPr>
            </w:pPr>
          </w:p>
        </w:tc>
      </w:tr>
      <w:tr w:rsidR="00D720E4" w:rsidRPr="00D720E4" w14:paraId="40CDF91F" w14:textId="77777777" w:rsidTr="00D720E4">
        <w:tc>
          <w:tcPr>
            <w:tcW w:w="883" w:type="dxa"/>
            <w:vMerge/>
          </w:tcPr>
          <w:p w14:paraId="4B3DEEB5" w14:textId="77777777" w:rsidR="00D720E4" w:rsidRPr="00D720E4" w:rsidRDefault="00D720E4" w:rsidP="001379DD">
            <w:pPr>
              <w:spacing w:line="360" w:lineRule="auto"/>
              <w:contextualSpacing/>
              <w:jc w:val="center"/>
              <w:rPr>
                <w:bCs/>
                <w:sz w:val="22"/>
                <w:szCs w:val="22"/>
                <w:lang w:val="lv-LV"/>
              </w:rPr>
            </w:pPr>
          </w:p>
        </w:tc>
        <w:tc>
          <w:tcPr>
            <w:tcW w:w="1806" w:type="dxa"/>
            <w:vMerge/>
          </w:tcPr>
          <w:p w14:paraId="21FB7345" w14:textId="77777777" w:rsidR="00D720E4" w:rsidRPr="00D720E4" w:rsidRDefault="00D720E4" w:rsidP="001379DD">
            <w:pPr>
              <w:rPr>
                <w:color w:val="000000"/>
                <w:sz w:val="22"/>
                <w:szCs w:val="22"/>
              </w:rPr>
            </w:pPr>
          </w:p>
        </w:tc>
        <w:tc>
          <w:tcPr>
            <w:tcW w:w="1788" w:type="dxa"/>
          </w:tcPr>
          <w:p w14:paraId="4681DC8E" w14:textId="77777777" w:rsidR="00D720E4" w:rsidRPr="00D720E4" w:rsidRDefault="00D720E4" w:rsidP="001379DD">
            <w:pPr>
              <w:rPr>
                <w:color w:val="000000"/>
                <w:sz w:val="22"/>
                <w:szCs w:val="22"/>
              </w:rPr>
            </w:pPr>
            <w:r w:rsidRPr="00D720E4">
              <w:rPr>
                <w:color w:val="000000"/>
                <w:sz w:val="22"/>
                <w:szCs w:val="22"/>
              </w:rPr>
              <w:t>Izkliedētā gaisma</w:t>
            </w:r>
          </w:p>
        </w:tc>
        <w:tc>
          <w:tcPr>
            <w:tcW w:w="3422" w:type="dxa"/>
          </w:tcPr>
          <w:p w14:paraId="7EF72027" w14:textId="77777777" w:rsidR="00D720E4" w:rsidRPr="00D720E4" w:rsidRDefault="00D720E4" w:rsidP="001379DD">
            <w:pPr>
              <w:rPr>
                <w:color w:val="000000"/>
                <w:sz w:val="22"/>
                <w:szCs w:val="22"/>
              </w:rPr>
            </w:pPr>
            <w:r w:rsidRPr="00D720E4">
              <w:rPr>
                <w:color w:val="000000"/>
                <w:sz w:val="22"/>
                <w:szCs w:val="22"/>
              </w:rPr>
              <w:t>Vismaz 0.04-0.1 %</w:t>
            </w:r>
          </w:p>
        </w:tc>
        <w:tc>
          <w:tcPr>
            <w:tcW w:w="2295" w:type="dxa"/>
            <w:vMerge/>
          </w:tcPr>
          <w:p w14:paraId="69997FF0" w14:textId="77777777" w:rsidR="00D720E4" w:rsidRPr="00D720E4" w:rsidRDefault="00D720E4" w:rsidP="001379DD">
            <w:pPr>
              <w:spacing w:line="360" w:lineRule="auto"/>
              <w:contextualSpacing/>
              <w:rPr>
                <w:bCs/>
                <w:lang w:val="lv-LV"/>
              </w:rPr>
            </w:pPr>
          </w:p>
        </w:tc>
      </w:tr>
      <w:tr w:rsidR="00D720E4" w:rsidRPr="00D720E4" w14:paraId="635B976E" w14:textId="77777777" w:rsidTr="00D720E4">
        <w:tc>
          <w:tcPr>
            <w:tcW w:w="883" w:type="dxa"/>
            <w:vMerge/>
          </w:tcPr>
          <w:p w14:paraId="38DAF96C" w14:textId="77777777" w:rsidR="00D720E4" w:rsidRPr="00D720E4" w:rsidRDefault="00D720E4" w:rsidP="001379DD">
            <w:pPr>
              <w:spacing w:line="360" w:lineRule="auto"/>
              <w:contextualSpacing/>
              <w:rPr>
                <w:bCs/>
                <w:sz w:val="22"/>
                <w:szCs w:val="22"/>
                <w:lang w:val="lv-LV"/>
              </w:rPr>
            </w:pPr>
          </w:p>
        </w:tc>
        <w:tc>
          <w:tcPr>
            <w:tcW w:w="1806" w:type="dxa"/>
            <w:vMerge/>
          </w:tcPr>
          <w:p w14:paraId="439F71EF" w14:textId="77777777" w:rsidR="00D720E4" w:rsidRPr="00D720E4" w:rsidRDefault="00D720E4" w:rsidP="001379DD">
            <w:pPr>
              <w:rPr>
                <w:color w:val="000000"/>
                <w:sz w:val="22"/>
                <w:szCs w:val="22"/>
              </w:rPr>
            </w:pPr>
          </w:p>
        </w:tc>
        <w:tc>
          <w:tcPr>
            <w:tcW w:w="1788" w:type="dxa"/>
          </w:tcPr>
          <w:p w14:paraId="56E2C586" w14:textId="77777777" w:rsidR="00D720E4" w:rsidRPr="00D720E4" w:rsidRDefault="00D720E4" w:rsidP="001379DD">
            <w:pPr>
              <w:rPr>
                <w:color w:val="000000"/>
                <w:sz w:val="22"/>
                <w:szCs w:val="22"/>
              </w:rPr>
            </w:pPr>
            <w:r w:rsidRPr="00D720E4">
              <w:rPr>
                <w:color w:val="000000"/>
                <w:sz w:val="22"/>
                <w:szCs w:val="22"/>
              </w:rPr>
              <w:t>Spraugas platums</w:t>
            </w:r>
          </w:p>
        </w:tc>
        <w:tc>
          <w:tcPr>
            <w:tcW w:w="3422" w:type="dxa"/>
          </w:tcPr>
          <w:p w14:paraId="54C08E81" w14:textId="77777777" w:rsidR="00D720E4" w:rsidRPr="00D720E4" w:rsidRDefault="00D720E4" w:rsidP="001379DD">
            <w:pPr>
              <w:rPr>
                <w:color w:val="000000"/>
                <w:sz w:val="22"/>
                <w:szCs w:val="22"/>
              </w:rPr>
            </w:pPr>
            <w:r w:rsidRPr="00D720E4">
              <w:rPr>
                <w:color w:val="000000"/>
                <w:sz w:val="22"/>
                <w:szCs w:val="22"/>
              </w:rPr>
              <w:t xml:space="preserve"> 50 mikrometri vai mazāk</w:t>
            </w:r>
          </w:p>
        </w:tc>
        <w:tc>
          <w:tcPr>
            <w:tcW w:w="2295" w:type="dxa"/>
            <w:vMerge/>
          </w:tcPr>
          <w:p w14:paraId="7A27C91F" w14:textId="77777777" w:rsidR="00D720E4" w:rsidRPr="00D720E4" w:rsidRDefault="00D720E4" w:rsidP="001379DD">
            <w:pPr>
              <w:spacing w:line="360" w:lineRule="auto"/>
              <w:contextualSpacing/>
              <w:rPr>
                <w:bCs/>
                <w:lang w:val="lv-LV"/>
              </w:rPr>
            </w:pPr>
          </w:p>
        </w:tc>
      </w:tr>
      <w:tr w:rsidR="00D720E4" w:rsidRPr="00D720E4" w14:paraId="67E9F98A" w14:textId="77777777" w:rsidTr="00D720E4">
        <w:tc>
          <w:tcPr>
            <w:tcW w:w="883" w:type="dxa"/>
            <w:vMerge/>
          </w:tcPr>
          <w:p w14:paraId="4BCD49D3" w14:textId="77777777" w:rsidR="00D720E4" w:rsidRPr="00D720E4" w:rsidRDefault="00D720E4" w:rsidP="001379DD">
            <w:pPr>
              <w:spacing w:line="360" w:lineRule="auto"/>
              <w:contextualSpacing/>
              <w:rPr>
                <w:bCs/>
                <w:sz w:val="22"/>
                <w:szCs w:val="22"/>
                <w:lang w:val="lv-LV"/>
              </w:rPr>
            </w:pPr>
          </w:p>
        </w:tc>
        <w:tc>
          <w:tcPr>
            <w:tcW w:w="1806" w:type="dxa"/>
            <w:vMerge/>
          </w:tcPr>
          <w:p w14:paraId="1D960EF4" w14:textId="77777777" w:rsidR="00D720E4" w:rsidRPr="00D720E4" w:rsidRDefault="00D720E4" w:rsidP="001379DD">
            <w:pPr>
              <w:rPr>
                <w:color w:val="000000"/>
                <w:sz w:val="22"/>
                <w:szCs w:val="22"/>
              </w:rPr>
            </w:pPr>
          </w:p>
        </w:tc>
        <w:tc>
          <w:tcPr>
            <w:tcW w:w="1788" w:type="dxa"/>
          </w:tcPr>
          <w:p w14:paraId="20C85E51" w14:textId="77777777" w:rsidR="00D720E4" w:rsidRPr="00D720E4" w:rsidRDefault="00D720E4" w:rsidP="001379DD">
            <w:pPr>
              <w:rPr>
                <w:color w:val="000000"/>
                <w:sz w:val="22"/>
                <w:szCs w:val="22"/>
              </w:rPr>
            </w:pPr>
            <w:r w:rsidRPr="00D720E4">
              <w:rPr>
                <w:color w:val="000000"/>
                <w:sz w:val="22"/>
                <w:szCs w:val="22"/>
              </w:rPr>
              <w:t>Jutība</w:t>
            </w:r>
          </w:p>
        </w:tc>
        <w:tc>
          <w:tcPr>
            <w:tcW w:w="3422" w:type="dxa"/>
          </w:tcPr>
          <w:p w14:paraId="41D6FB54" w14:textId="77777777" w:rsidR="00D720E4" w:rsidRPr="00D720E4" w:rsidRDefault="00D720E4" w:rsidP="001379DD">
            <w:pPr>
              <w:rPr>
                <w:color w:val="000000"/>
                <w:sz w:val="22"/>
                <w:szCs w:val="22"/>
              </w:rPr>
            </w:pPr>
            <w:r w:rsidRPr="00D720E4">
              <w:rPr>
                <w:color w:val="000000"/>
                <w:sz w:val="22"/>
                <w:szCs w:val="22"/>
              </w:rPr>
              <w:t>Ne mazāk kā 160,000 counts/µW  milisekundi lielā integrācijas laikā</w:t>
            </w:r>
          </w:p>
        </w:tc>
        <w:tc>
          <w:tcPr>
            <w:tcW w:w="2295" w:type="dxa"/>
            <w:vMerge/>
          </w:tcPr>
          <w:p w14:paraId="6F749E4E" w14:textId="77777777" w:rsidR="00D720E4" w:rsidRPr="00D720E4" w:rsidRDefault="00D720E4" w:rsidP="001379DD">
            <w:pPr>
              <w:spacing w:line="360" w:lineRule="auto"/>
              <w:contextualSpacing/>
              <w:rPr>
                <w:bCs/>
                <w:lang w:val="lv-LV"/>
              </w:rPr>
            </w:pPr>
          </w:p>
        </w:tc>
      </w:tr>
      <w:tr w:rsidR="00D720E4" w:rsidRPr="00D720E4" w14:paraId="2152DFF3" w14:textId="77777777" w:rsidTr="00D720E4">
        <w:tc>
          <w:tcPr>
            <w:tcW w:w="883" w:type="dxa"/>
            <w:vMerge/>
          </w:tcPr>
          <w:p w14:paraId="16170FDB" w14:textId="77777777" w:rsidR="00D720E4" w:rsidRPr="00D720E4" w:rsidRDefault="00D720E4" w:rsidP="001379DD">
            <w:pPr>
              <w:spacing w:line="360" w:lineRule="auto"/>
              <w:contextualSpacing/>
              <w:rPr>
                <w:bCs/>
                <w:sz w:val="22"/>
                <w:szCs w:val="22"/>
                <w:lang w:val="lv-LV"/>
              </w:rPr>
            </w:pPr>
          </w:p>
        </w:tc>
        <w:tc>
          <w:tcPr>
            <w:tcW w:w="1806" w:type="dxa"/>
            <w:vMerge/>
          </w:tcPr>
          <w:p w14:paraId="0DC80D8B" w14:textId="77777777" w:rsidR="00D720E4" w:rsidRPr="00D720E4" w:rsidRDefault="00D720E4" w:rsidP="001379DD">
            <w:pPr>
              <w:rPr>
                <w:color w:val="000000"/>
                <w:sz w:val="22"/>
                <w:szCs w:val="22"/>
              </w:rPr>
            </w:pPr>
          </w:p>
        </w:tc>
        <w:tc>
          <w:tcPr>
            <w:tcW w:w="1788" w:type="dxa"/>
          </w:tcPr>
          <w:p w14:paraId="4EBC3DD3" w14:textId="77777777" w:rsidR="00D720E4" w:rsidRPr="00D720E4" w:rsidRDefault="00D720E4" w:rsidP="001379DD">
            <w:pPr>
              <w:rPr>
                <w:color w:val="000000"/>
                <w:sz w:val="22"/>
                <w:szCs w:val="22"/>
              </w:rPr>
            </w:pPr>
            <w:r w:rsidRPr="00D720E4">
              <w:rPr>
                <w:color w:val="000000"/>
                <w:sz w:val="22"/>
                <w:szCs w:val="22"/>
              </w:rPr>
              <w:t>Detektors</w:t>
            </w:r>
          </w:p>
        </w:tc>
        <w:tc>
          <w:tcPr>
            <w:tcW w:w="3422" w:type="dxa"/>
          </w:tcPr>
          <w:p w14:paraId="269CA790" w14:textId="77777777" w:rsidR="00D720E4" w:rsidRPr="00D720E4" w:rsidRDefault="00D720E4" w:rsidP="001379DD">
            <w:pPr>
              <w:rPr>
                <w:color w:val="000000"/>
                <w:sz w:val="22"/>
                <w:szCs w:val="22"/>
              </w:rPr>
            </w:pPr>
            <w:r w:rsidRPr="00D720E4">
              <w:rPr>
                <w:color w:val="000000"/>
                <w:sz w:val="22"/>
                <w:szCs w:val="22"/>
              </w:rPr>
              <w:t>CCD lineārā matrica, 3648 pikseļi vai vairāk</w:t>
            </w:r>
          </w:p>
        </w:tc>
        <w:tc>
          <w:tcPr>
            <w:tcW w:w="2295" w:type="dxa"/>
            <w:vMerge/>
          </w:tcPr>
          <w:p w14:paraId="62D505F8" w14:textId="77777777" w:rsidR="00D720E4" w:rsidRPr="00D720E4" w:rsidRDefault="00D720E4" w:rsidP="001379DD">
            <w:pPr>
              <w:spacing w:line="360" w:lineRule="auto"/>
              <w:contextualSpacing/>
              <w:rPr>
                <w:bCs/>
                <w:lang w:val="lv-LV"/>
              </w:rPr>
            </w:pPr>
          </w:p>
        </w:tc>
      </w:tr>
      <w:tr w:rsidR="00D720E4" w:rsidRPr="00D720E4" w14:paraId="7E73D296" w14:textId="77777777" w:rsidTr="00D720E4">
        <w:tc>
          <w:tcPr>
            <w:tcW w:w="883" w:type="dxa"/>
            <w:vMerge/>
          </w:tcPr>
          <w:p w14:paraId="0366337D" w14:textId="77777777" w:rsidR="00D720E4" w:rsidRPr="00D720E4" w:rsidRDefault="00D720E4" w:rsidP="001379DD">
            <w:pPr>
              <w:spacing w:line="360" w:lineRule="auto"/>
              <w:contextualSpacing/>
              <w:rPr>
                <w:bCs/>
                <w:sz w:val="22"/>
                <w:szCs w:val="22"/>
                <w:lang w:val="lv-LV"/>
              </w:rPr>
            </w:pPr>
          </w:p>
        </w:tc>
        <w:tc>
          <w:tcPr>
            <w:tcW w:w="1806" w:type="dxa"/>
            <w:vMerge/>
          </w:tcPr>
          <w:p w14:paraId="02D1FD75" w14:textId="77777777" w:rsidR="00D720E4" w:rsidRPr="00D720E4" w:rsidRDefault="00D720E4" w:rsidP="001379DD">
            <w:pPr>
              <w:rPr>
                <w:color w:val="000000"/>
                <w:sz w:val="22"/>
                <w:szCs w:val="22"/>
              </w:rPr>
            </w:pPr>
          </w:p>
        </w:tc>
        <w:tc>
          <w:tcPr>
            <w:tcW w:w="1788" w:type="dxa"/>
          </w:tcPr>
          <w:p w14:paraId="4CF52A13" w14:textId="77777777" w:rsidR="00D720E4" w:rsidRPr="00D720E4" w:rsidRDefault="00D720E4" w:rsidP="001379DD">
            <w:pPr>
              <w:rPr>
                <w:color w:val="000000"/>
                <w:sz w:val="22"/>
                <w:szCs w:val="22"/>
              </w:rPr>
            </w:pPr>
            <w:r w:rsidRPr="00D720E4">
              <w:rPr>
                <w:color w:val="000000"/>
                <w:sz w:val="22"/>
                <w:szCs w:val="22"/>
              </w:rPr>
              <w:t>Stabilizācijas laiks</w:t>
            </w:r>
          </w:p>
        </w:tc>
        <w:tc>
          <w:tcPr>
            <w:tcW w:w="3422" w:type="dxa"/>
          </w:tcPr>
          <w:p w14:paraId="745BFA10" w14:textId="77777777" w:rsidR="00D720E4" w:rsidRPr="00D720E4" w:rsidRDefault="00D720E4" w:rsidP="001379DD">
            <w:pPr>
              <w:rPr>
                <w:color w:val="000000"/>
                <w:sz w:val="22"/>
                <w:szCs w:val="22"/>
              </w:rPr>
            </w:pPr>
            <w:r w:rsidRPr="00D720E4">
              <w:rPr>
                <w:color w:val="000000"/>
                <w:sz w:val="22"/>
                <w:szCs w:val="22"/>
              </w:rPr>
              <w:t>Ne vairāk kā 4 minūtes</w:t>
            </w:r>
          </w:p>
        </w:tc>
        <w:tc>
          <w:tcPr>
            <w:tcW w:w="2295" w:type="dxa"/>
            <w:vMerge/>
          </w:tcPr>
          <w:p w14:paraId="07951C85" w14:textId="77777777" w:rsidR="00D720E4" w:rsidRPr="00D720E4" w:rsidRDefault="00D720E4" w:rsidP="001379DD">
            <w:pPr>
              <w:spacing w:line="360" w:lineRule="auto"/>
              <w:contextualSpacing/>
              <w:rPr>
                <w:bCs/>
                <w:lang w:val="lv-LV"/>
              </w:rPr>
            </w:pPr>
          </w:p>
        </w:tc>
      </w:tr>
      <w:tr w:rsidR="00D720E4" w:rsidRPr="00D720E4" w14:paraId="1D3FC9B2" w14:textId="77777777" w:rsidTr="00D720E4">
        <w:tc>
          <w:tcPr>
            <w:tcW w:w="883" w:type="dxa"/>
            <w:vMerge/>
          </w:tcPr>
          <w:p w14:paraId="3C62AE24" w14:textId="77777777" w:rsidR="00D720E4" w:rsidRPr="00D720E4" w:rsidRDefault="00D720E4" w:rsidP="001379DD">
            <w:pPr>
              <w:spacing w:line="360" w:lineRule="auto"/>
              <w:contextualSpacing/>
              <w:rPr>
                <w:bCs/>
                <w:sz w:val="22"/>
                <w:szCs w:val="22"/>
                <w:lang w:val="lv-LV"/>
              </w:rPr>
            </w:pPr>
          </w:p>
        </w:tc>
        <w:tc>
          <w:tcPr>
            <w:tcW w:w="1806" w:type="dxa"/>
            <w:vMerge/>
          </w:tcPr>
          <w:p w14:paraId="30BF796A" w14:textId="77777777" w:rsidR="00D720E4" w:rsidRPr="00D720E4" w:rsidRDefault="00D720E4" w:rsidP="001379DD">
            <w:pPr>
              <w:rPr>
                <w:color w:val="000000"/>
                <w:sz w:val="22"/>
                <w:szCs w:val="22"/>
              </w:rPr>
            </w:pPr>
          </w:p>
        </w:tc>
        <w:tc>
          <w:tcPr>
            <w:tcW w:w="1788" w:type="dxa"/>
          </w:tcPr>
          <w:p w14:paraId="3CA1A549" w14:textId="77777777" w:rsidR="00D720E4" w:rsidRPr="00D720E4" w:rsidRDefault="00D720E4" w:rsidP="001379DD">
            <w:pPr>
              <w:rPr>
                <w:color w:val="000000"/>
                <w:sz w:val="22"/>
                <w:szCs w:val="22"/>
              </w:rPr>
            </w:pPr>
            <w:r w:rsidRPr="00D720E4">
              <w:rPr>
                <w:color w:val="000000"/>
                <w:sz w:val="22"/>
                <w:szCs w:val="22"/>
              </w:rPr>
              <w:t>Attiecība signāls/troksnis</w:t>
            </w:r>
          </w:p>
        </w:tc>
        <w:tc>
          <w:tcPr>
            <w:tcW w:w="3422" w:type="dxa"/>
          </w:tcPr>
          <w:p w14:paraId="204EA9D4" w14:textId="77777777" w:rsidR="00D720E4" w:rsidRPr="00D720E4" w:rsidRDefault="00D720E4" w:rsidP="001379DD">
            <w:pPr>
              <w:rPr>
                <w:color w:val="000000"/>
                <w:sz w:val="22"/>
                <w:szCs w:val="22"/>
              </w:rPr>
            </w:pPr>
            <w:r w:rsidRPr="00D720E4">
              <w:rPr>
                <w:color w:val="000000"/>
                <w:sz w:val="22"/>
                <w:szCs w:val="22"/>
              </w:rPr>
              <w:t>350:1 vai labāka</w:t>
            </w:r>
          </w:p>
        </w:tc>
        <w:tc>
          <w:tcPr>
            <w:tcW w:w="2295" w:type="dxa"/>
            <w:vMerge/>
          </w:tcPr>
          <w:p w14:paraId="04D5E85C" w14:textId="77777777" w:rsidR="00D720E4" w:rsidRPr="00D720E4" w:rsidRDefault="00D720E4" w:rsidP="001379DD">
            <w:pPr>
              <w:spacing w:line="360" w:lineRule="auto"/>
              <w:contextualSpacing/>
              <w:rPr>
                <w:bCs/>
                <w:lang w:val="lv-LV"/>
              </w:rPr>
            </w:pPr>
          </w:p>
        </w:tc>
      </w:tr>
      <w:tr w:rsidR="00D720E4" w:rsidRPr="00D720E4" w14:paraId="2FB62CBE" w14:textId="77777777" w:rsidTr="00D720E4">
        <w:tc>
          <w:tcPr>
            <w:tcW w:w="883" w:type="dxa"/>
            <w:vMerge/>
          </w:tcPr>
          <w:p w14:paraId="332974F3" w14:textId="77777777" w:rsidR="00D720E4" w:rsidRPr="00D720E4" w:rsidRDefault="00D720E4" w:rsidP="001379DD">
            <w:pPr>
              <w:spacing w:line="360" w:lineRule="auto"/>
              <w:contextualSpacing/>
              <w:rPr>
                <w:bCs/>
                <w:sz w:val="22"/>
                <w:szCs w:val="22"/>
                <w:lang w:val="lv-LV"/>
              </w:rPr>
            </w:pPr>
          </w:p>
        </w:tc>
        <w:tc>
          <w:tcPr>
            <w:tcW w:w="1806" w:type="dxa"/>
            <w:vMerge/>
          </w:tcPr>
          <w:p w14:paraId="58786C76" w14:textId="77777777" w:rsidR="00D720E4" w:rsidRPr="00D720E4" w:rsidRDefault="00D720E4" w:rsidP="001379DD">
            <w:pPr>
              <w:rPr>
                <w:color w:val="000000"/>
                <w:sz w:val="22"/>
                <w:szCs w:val="22"/>
              </w:rPr>
            </w:pPr>
          </w:p>
        </w:tc>
        <w:tc>
          <w:tcPr>
            <w:tcW w:w="1788" w:type="dxa"/>
          </w:tcPr>
          <w:p w14:paraId="1EE5D112" w14:textId="77777777" w:rsidR="00D720E4" w:rsidRPr="00D720E4" w:rsidRDefault="00D720E4" w:rsidP="001379DD">
            <w:pPr>
              <w:rPr>
                <w:color w:val="000000"/>
                <w:sz w:val="22"/>
                <w:szCs w:val="22"/>
              </w:rPr>
            </w:pPr>
            <w:r w:rsidRPr="00D720E4">
              <w:rPr>
                <w:color w:val="000000"/>
                <w:sz w:val="22"/>
                <w:szCs w:val="22"/>
              </w:rPr>
              <w:t>Integrācijas laiks</w:t>
            </w:r>
          </w:p>
        </w:tc>
        <w:tc>
          <w:tcPr>
            <w:tcW w:w="3422" w:type="dxa"/>
          </w:tcPr>
          <w:p w14:paraId="71927016" w14:textId="77777777" w:rsidR="00D720E4" w:rsidRPr="00D720E4" w:rsidRDefault="00D720E4" w:rsidP="001379DD">
            <w:pPr>
              <w:rPr>
                <w:color w:val="000000"/>
                <w:sz w:val="22"/>
                <w:szCs w:val="22"/>
              </w:rPr>
            </w:pPr>
            <w:r w:rsidRPr="00D720E4">
              <w:rPr>
                <w:color w:val="000000"/>
                <w:sz w:val="22"/>
                <w:szCs w:val="22"/>
              </w:rPr>
              <w:t>No 10 µs līdz vismaz 10 min</w:t>
            </w:r>
          </w:p>
        </w:tc>
        <w:tc>
          <w:tcPr>
            <w:tcW w:w="2295" w:type="dxa"/>
            <w:vMerge/>
          </w:tcPr>
          <w:p w14:paraId="19E2DFF3" w14:textId="77777777" w:rsidR="00D720E4" w:rsidRPr="00D720E4" w:rsidRDefault="00D720E4" w:rsidP="001379DD">
            <w:pPr>
              <w:spacing w:line="360" w:lineRule="auto"/>
              <w:contextualSpacing/>
              <w:rPr>
                <w:bCs/>
                <w:lang w:val="lv-LV"/>
              </w:rPr>
            </w:pPr>
          </w:p>
        </w:tc>
      </w:tr>
      <w:tr w:rsidR="00D720E4" w:rsidRPr="00D720E4" w14:paraId="0FC27403" w14:textId="77777777" w:rsidTr="00D720E4">
        <w:tc>
          <w:tcPr>
            <w:tcW w:w="883" w:type="dxa"/>
            <w:vMerge/>
          </w:tcPr>
          <w:p w14:paraId="7ADF4917" w14:textId="77777777" w:rsidR="00D720E4" w:rsidRPr="00D720E4" w:rsidRDefault="00D720E4" w:rsidP="001379DD">
            <w:pPr>
              <w:spacing w:line="360" w:lineRule="auto"/>
              <w:contextualSpacing/>
              <w:rPr>
                <w:bCs/>
                <w:sz w:val="22"/>
                <w:szCs w:val="22"/>
                <w:lang w:val="lv-LV"/>
              </w:rPr>
            </w:pPr>
          </w:p>
        </w:tc>
        <w:tc>
          <w:tcPr>
            <w:tcW w:w="1806" w:type="dxa"/>
            <w:vMerge/>
          </w:tcPr>
          <w:p w14:paraId="6303EFEA" w14:textId="77777777" w:rsidR="00D720E4" w:rsidRPr="00D720E4" w:rsidRDefault="00D720E4" w:rsidP="001379DD">
            <w:pPr>
              <w:rPr>
                <w:color w:val="000000"/>
                <w:sz w:val="22"/>
                <w:szCs w:val="22"/>
                <w:lang w:val="lv-LV" w:eastAsia="lv-LV"/>
              </w:rPr>
            </w:pPr>
          </w:p>
        </w:tc>
        <w:tc>
          <w:tcPr>
            <w:tcW w:w="1788" w:type="dxa"/>
          </w:tcPr>
          <w:p w14:paraId="2917C7E4" w14:textId="77777777" w:rsidR="00D720E4" w:rsidRPr="00D720E4" w:rsidRDefault="00D720E4" w:rsidP="001379DD">
            <w:pPr>
              <w:rPr>
                <w:color w:val="000000"/>
                <w:sz w:val="22"/>
                <w:szCs w:val="22"/>
              </w:rPr>
            </w:pPr>
            <w:r w:rsidRPr="00D720E4">
              <w:rPr>
                <w:color w:val="000000"/>
                <w:sz w:val="22"/>
                <w:szCs w:val="22"/>
              </w:rPr>
              <w:t>Savienošanas interfeiss</w:t>
            </w:r>
          </w:p>
        </w:tc>
        <w:tc>
          <w:tcPr>
            <w:tcW w:w="3422" w:type="dxa"/>
          </w:tcPr>
          <w:p w14:paraId="105C2E2D" w14:textId="77777777" w:rsidR="00D720E4" w:rsidRPr="00D720E4" w:rsidRDefault="00D720E4" w:rsidP="001379DD">
            <w:pPr>
              <w:rPr>
                <w:color w:val="000000"/>
                <w:sz w:val="22"/>
                <w:szCs w:val="22"/>
              </w:rPr>
            </w:pPr>
            <w:r w:rsidRPr="00D720E4">
              <w:rPr>
                <w:color w:val="000000"/>
                <w:sz w:val="22"/>
                <w:szCs w:val="22"/>
              </w:rPr>
              <w:t>USB 2.0 high speed, 480 Mbps</w:t>
            </w:r>
          </w:p>
        </w:tc>
        <w:tc>
          <w:tcPr>
            <w:tcW w:w="2295" w:type="dxa"/>
            <w:vMerge/>
          </w:tcPr>
          <w:p w14:paraId="3B643E9A" w14:textId="77777777" w:rsidR="00D720E4" w:rsidRPr="00D720E4" w:rsidRDefault="00D720E4" w:rsidP="001379DD">
            <w:pPr>
              <w:spacing w:line="360" w:lineRule="auto"/>
              <w:contextualSpacing/>
              <w:rPr>
                <w:bCs/>
                <w:lang w:val="lv-LV"/>
              </w:rPr>
            </w:pPr>
          </w:p>
        </w:tc>
      </w:tr>
      <w:tr w:rsidR="00D720E4" w:rsidRPr="00D720E4" w14:paraId="7894A713" w14:textId="77777777" w:rsidTr="00D720E4">
        <w:tc>
          <w:tcPr>
            <w:tcW w:w="883" w:type="dxa"/>
            <w:vMerge/>
          </w:tcPr>
          <w:p w14:paraId="31E9574E" w14:textId="77777777" w:rsidR="00D720E4" w:rsidRPr="00D720E4" w:rsidRDefault="00D720E4" w:rsidP="001379DD">
            <w:pPr>
              <w:spacing w:line="360" w:lineRule="auto"/>
              <w:contextualSpacing/>
              <w:rPr>
                <w:bCs/>
                <w:sz w:val="22"/>
                <w:szCs w:val="22"/>
                <w:lang w:val="lv-LV"/>
              </w:rPr>
            </w:pPr>
          </w:p>
        </w:tc>
        <w:tc>
          <w:tcPr>
            <w:tcW w:w="1806" w:type="dxa"/>
            <w:vMerge/>
          </w:tcPr>
          <w:p w14:paraId="5FC7185C" w14:textId="77777777" w:rsidR="00D720E4" w:rsidRPr="00D720E4" w:rsidRDefault="00D720E4" w:rsidP="001379DD">
            <w:pPr>
              <w:rPr>
                <w:color w:val="000000"/>
                <w:sz w:val="22"/>
                <w:szCs w:val="22"/>
              </w:rPr>
            </w:pPr>
          </w:p>
        </w:tc>
        <w:tc>
          <w:tcPr>
            <w:tcW w:w="1788" w:type="dxa"/>
          </w:tcPr>
          <w:p w14:paraId="73FE7722" w14:textId="77777777" w:rsidR="00D720E4" w:rsidRPr="00D720E4" w:rsidRDefault="00D720E4" w:rsidP="001379DD">
            <w:pPr>
              <w:rPr>
                <w:color w:val="000000"/>
                <w:sz w:val="22"/>
                <w:szCs w:val="22"/>
              </w:rPr>
            </w:pPr>
            <w:r w:rsidRPr="00D720E4">
              <w:rPr>
                <w:color w:val="000000"/>
                <w:sz w:val="22"/>
                <w:szCs w:val="22"/>
              </w:rPr>
              <w:t> </w:t>
            </w:r>
          </w:p>
        </w:tc>
        <w:tc>
          <w:tcPr>
            <w:tcW w:w="3422" w:type="dxa"/>
          </w:tcPr>
          <w:p w14:paraId="042D3AE8" w14:textId="77777777" w:rsidR="00D720E4" w:rsidRPr="00D720E4" w:rsidRDefault="00D720E4" w:rsidP="001379DD">
            <w:pPr>
              <w:rPr>
                <w:color w:val="000000"/>
                <w:sz w:val="22"/>
                <w:szCs w:val="22"/>
              </w:rPr>
            </w:pPr>
            <w:r w:rsidRPr="00D720E4">
              <w:rPr>
                <w:color w:val="000000"/>
                <w:sz w:val="22"/>
                <w:szCs w:val="22"/>
              </w:rPr>
              <w:t>RS-232, 115.200 bps</w:t>
            </w:r>
          </w:p>
        </w:tc>
        <w:tc>
          <w:tcPr>
            <w:tcW w:w="2295" w:type="dxa"/>
            <w:vMerge/>
          </w:tcPr>
          <w:p w14:paraId="56398AF4" w14:textId="77777777" w:rsidR="00D720E4" w:rsidRPr="00D720E4" w:rsidRDefault="00D720E4" w:rsidP="001379DD">
            <w:pPr>
              <w:spacing w:line="360" w:lineRule="auto"/>
              <w:contextualSpacing/>
              <w:rPr>
                <w:bCs/>
                <w:lang w:val="lv-LV"/>
              </w:rPr>
            </w:pPr>
          </w:p>
        </w:tc>
      </w:tr>
      <w:tr w:rsidR="00D720E4" w:rsidRPr="00D720E4" w14:paraId="5C134EA9" w14:textId="77777777" w:rsidTr="00D720E4">
        <w:tc>
          <w:tcPr>
            <w:tcW w:w="883" w:type="dxa"/>
            <w:vMerge/>
          </w:tcPr>
          <w:p w14:paraId="79DA8E71" w14:textId="77777777" w:rsidR="00D720E4" w:rsidRPr="00D720E4" w:rsidRDefault="00D720E4" w:rsidP="001379DD">
            <w:pPr>
              <w:spacing w:line="360" w:lineRule="auto"/>
              <w:contextualSpacing/>
              <w:rPr>
                <w:bCs/>
                <w:sz w:val="22"/>
                <w:szCs w:val="22"/>
                <w:lang w:val="lv-LV"/>
              </w:rPr>
            </w:pPr>
          </w:p>
        </w:tc>
        <w:tc>
          <w:tcPr>
            <w:tcW w:w="1806" w:type="dxa"/>
            <w:vMerge/>
          </w:tcPr>
          <w:p w14:paraId="50977FB5" w14:textId="77777777" w:rsidR="00D720E4" w:rsidRPr="00D720E4" w:rsidRDefault="00D720E4" w:rsidP="001379DD">
            <w:pPr>
              <w:rPr>
                <w:color w:val="000000"/>
                <w:sz w:val="22"/>
                <w:szCs w:val="22"/>
              </w:rPr>
            </w:pPr>
          </w:p>
        </w:tc>
        <w:tc>
          <w:tcPr>
            <w:tcW w:w="1788" w:type="dxa"/>
          </w:tcPr>
          <w:p w14:paraId="5F0B29EE" w14:textId="77777777" w:rsidR="00D720E4" w:rsidRPr="00D720E4" w:rsidRDefault="00D720E4" w:rsidP="001379DD">
            <w:pPr>
              <w:rPr>
                <w:color w:val="000000"/>
                <w:sz w:val="22"/>
                <w:szCs w:val="22"/>
              </w:rPr>
            </w:pPr>
            <w:r w:rsidRPr="00D720E4">
              <w:rPr>
                <w:color w:val="000000"/>
                <w:sz w:val="22"/>
                <w:szCs w:val="22"/>
              </w:rPr>
              <w:t>Datu nolasīšanas ātrums</w:t>
            </w:r>
          </w:p>
        </w:tc>
        <w:tc>
          <w:tcPr>
            <w:tcW w:w="3422" w:type="dxa"/>
          </w:tcPr>
          <w:p w14:paraId="4A546DDF" w14:textId="77777777" w:rsidR="00D720E4" w:rsidRPr="00D720E4" w:rsidRDefault="00D720E4" w:rsidP="001379DD">
            <w:pPr>
              <w:rPr>
                <w:color w:val="000000"/>
                <w:sz w:val="22"/>
                <w:szCs w:val="22"/>
              </w:rPr>
            </w:pPr>
            <w:r w:rsidRPr="00D720E4">
              <w:rPr>
                <w:color w:val="000000"/>
                <w:sz w:val="22"/>
                <w:szCs w:val="22"/>
              </w:rPr>
              <w:t>Min. 3.7 ms / scan (USB2)</w:t>
            </w:r>
          </w:p>
        </w:tc>
        <w:tc>
          <w:tcPr>
            <w:tcW w:w="2295" w:type="dxa"/>
            <w:vMerge/>
          </w:tcPr>
          <w:p w14:paraId="2407D8C2" w14:textId="77777777" w:rsidR="00D720E4" w:rsidRPr="00D720E4" w:rsidRDefault="00D720E4" w:rsidP="001379DD">
            <w:pPr>
              <w:spacing w:line="360" w:lineRule="auto"/>
              <w:contextualSpacing/>
              <w:rPr>
                <w:bCs/>
                <w:lang w:val="lv-LV"/>
              </w:rPr>
            </w:pPr>
          </w:p>
        </w:tc>
      </w:tr>
      <w:tr w:rsidR="00D720E4" w:rsidRPr="00D720E4" w14:paraId="22E1B785" w14:textId="77777777" w:rsidTr="00D720E4">
        <w:tc>
          <w:tcPr>
            <w:tcW w:w="883" w:type="dxa"/>
            <w:vMerge/>
          </w:tcPr>
          <w:p w14:paraId="6BBD8E78" w14:textId="77777777" w:rsidR="00D720E4" w:rsidRPr="00D720E4" w:rsidRDefault="00D720E4" w:rsidP="001379DD">
            <w:pPr>
              <w:spacing w:line="360" w:lineRule="auto"/>
              <w:contextualSpacing/>
              <w:rPr>
                <w:bCs/>
                <w:sz w:val="22"/>
                <w:szCs w:val="22"/>
                <w:lang w:val="lv-LV"/>
              </w:rPr>
            </w:pPr>
          </w:p>
        </w:tc>
        <w:tc>
          <w:tcPr>
            <w:tcW w:w="1806" w:type="dxa"/>
            <w:vMerge/>
          </w:tcPr>
          <w:p w14:paraId="620F9311" w14:textId="77777777" w:rsidR="00D720E4" w:rsidRPr="00D720E4" w:rsidRDefault="00D720E4" w:rsidP="001379DD">
            <w:pPr>
              <w:rPr>
                <w:color w:val="000000"/>
                <w:sz w:val="22"/>
                <w:szCs w:val="22"/>
              </w:rPr>
            </w:pPr>
          </w:p>
        </w:tc>
        <w:tc>
          <w:tcPr>
            <w:tcW w:w="1788" w:type="dxa"/>
          </w:tcPr>
          <w:p w14:paraId="0A89EE96" w14:textId="77777777" w:rsidR="00D720E4" w:rsidRPr="00D720E4" w:rsidRDefault="00D720E4" w:rsidP="001379DD">
            <w:pPr>
              <w:rPr>
                <w:color w:val="000000"/>
                <w:sz w:val="22"/>
                <w:szCs w:val="22"/>
              </w:rPr>
            </w:pPr>
            <w:r w:rsidRPr="00D720E4">
              <w:rPr>
                <w:color w:val="000000"/>
                <w:sz w:val="22"/>
                <w:szCs w:val="22"/>
              </w:rPr>
              <w:t> </w:t>
            </w:r>
          </w:p>
        </w:tc>
        <w:tc>
          <w:tcPr>
            <w:tcW w:w="3422" w:type="dxa"/>
          </w:tcPr>
          <w:p w14:paraId="6892AA2F" w14:textId="77777777" w:rsidR="00D720E4" w:rsidRPr="00D720E4" w:rsidRDefault="00D720E4" w:rsidP="001379DD">
            <w:pPr>
              <w:rPr>
                <w:color w:val="000000"/>
                <w:sz w:val="22"/>
                <w:szCs w:val="22"/>
              </w:rPr>
            </w:pPr>
            <w:r w:rsidRPr="00D720E4">
              <w:rPr>
                <w:color w:val="000000"/>
                <w:sz w:val="22"/>
                <w:szCs w:val="22"/>
              </w:rPr>
              <w:t>min. 750 ms / scan (RS-232)</w:t>
            </w:r>
          </w:p>
        </w:tc>
        <w:tc>
          <w:tcPr>
            <w:tcW w:w="2295" w:type="dxa"/>
            <w:vMerge/>
          </w:tcPr>
          <w:p w14:paraId="5D97C808" w14:textId="77777777" w:rsidR="00D720E4" w:rsidRPr="00D720E4" w:rsidRDefault="00D720E4" w:rsidP="001379DD">
            <w:pPr>
              <w:spacing w:line="360" w:lineRule="auto"/>
              <w:contextualSpacing/>
              <w:rPr>
                <w:bCs/>
                <w:lang w:val="lv-LV"/>
              </w:rPr>
            </w:pPr>
          </w:p>
        </w:tc>
      </w:tr>
      <w:tr w:rsidR="00D720E4" w:rsidRPr="00D720E4" w14:paraId="5BF3A49D" w14:textId="77777777" w:rsidTr="00D720E4">
        <w:tc>
          <w:tcPr>
            <w:tcW w:w="883" w:type="dxa"/>
            <w:vMerge/>
          </w:tcPr>
          <w:p w14:paraId="484A3046" w14:textId="77777777" w:rsidR="00D720E4" w:rsidRPr="00D720E4" w:rsidRDefault="00D720E4" w:rsidP="001379DD">
            <w:pPr>
              <w:spacing w:line="360" w:lineRule="auto"/>
              <w:contextualSpacing/>
              <w:rPr>
                <w:bCs/>
                <w:sz w:val="22"/>
                <w:szCs w:val="22"/>
                <w:lang w:val="lv-LV"/>
              </w:rPr>
            </w:pPr>
          </w:p>
        </w:tc>
        <w:tc>
          <w:tcPr>
            <w:tcW w:w="1806" w:type="dxa"/>
            <w:vMerge/>
          </w:tcPr>
          <w:p w14:paraId="612AC7CB" w14:textId="77777777" w:rsidR="00D720E4" w:rsidRPr="00D720E4" w:rsidRDefault="00D720E4" w:rsidP="001379DD">
            <w:pPr>
              <w:rPr>
                <w:color w:val="000000"/>
                <w:sz w:val="22"/>
                <w:szCs w:val="22"/>
              </w:rPr>
            </w:pPr>
          </w:p>
        </w:tc>
        <w:tc>
          <w:tcPr>
            <w:tcW w:w="1788" w:type="dxa"/>
          </w:tcPr>
          <w:p w14:paraId="413F92D5" w14:textId="77777777" w:rsidR="00D720E4" w:rsidRPr="00D720E4" w:rsidRDefault="00D720E4" w:rsidP="001379DD">
            <w:pPr>
              <w:rPr>
                <w:color w:val="000000"/>
                <w:sz w:val="22"/>
                <w:szCs w:val="22"/>
              </w:rPr>
            </w:pPr>
            <w:r w:rsidRPr="00D720E4">
              <w:rPr>
                <w:color w:val="000000"/>
                <w:sz w:val="22"/>
                <w:szCs w:val="22"/>
              </w:rPr>
              <w:t>IO kanāli</w:t>
            </w:r>
          </w:p>
        </w:tc>
        <w:tc>
          <w:tcPr>
            <w:tcW w:w="3422" w:type="dxa"/>
          </w:tcPr>
          <w:p w14:paraId="3EF0D849" w14:textId="77777777" w:rsidR="00D720E4" w:rsidRPr="00D720E4" w:rsidRDefault="00D720E4" w:rsidP="001379DD">
            <w:pPr>
              <w:rPr>
                <w:color w:val="000000"/>
                <w:sz w:val="22"/>
                <w:szCs w:val="22"/>
              </w:rPr>
            </w:pPr>
            <w:r w:rsidRPr="00D720E4">
              <w:rPr>
                <w:color w:val="000000"/>
                <w:sz w:val="22"/>
                <w:szCs w:val="22"/>
              </w:rPr>
              <w:t>HD-26 konektors, 2 analogās ieejas, 2 analogās izejas, 3 digitālās ieejas, 12 digitālās izejas</w:t>
            </w:r>
          </w:p>
        </w:tc>
        <w:tc>
          <w:tcPr>
            <w:tcW w:w="2295" w:type="dxa"/>
            <w:vMerge/>
          </w:tcPr>
          <w:p w14:paraId="38A6395E" w14:textId="77777777" w:rsidR="00D720E4" w:rsidRPr="00D720E4" w:rsidRDefault="00D720E4" w:rsidP="001379DD">
            <w:pPr>
              <w:spacing w:line="360" w:lineRule="auto"/>
              <w:contextualSpacing/>
              <w:rPr>
                <w:bCs/>
                <w:lang w:val="lv-LV"/>
              </w:rPr>
            </w:pPr>
          </w:p>
        </w:tc>
      </w:tr>
      <w:tr w:rsidR="00D720E4" w:rsidRPr="00D720E4" w14:paraId="08B4F442" w14:textId="77777777" w:rsidTr="00D720E4">
        <w:tc>
          <w:tcPr>
            <w:tcW w:w="883" w:type="dxa"/>
            <w:vMerge/>
          </w:tcPr>
          <w:p w14:paraId="2CFEF03B" w14:textId="77777777" w:rsidR="00D720E4" w:rsidRPr="00D720E4" w:rsidRDefault="00D720E4" w:rsidP="001379DD">
            <w:pPr>
              <w:spacing w:line="360" w:lineRule="auto"/>
              <w:contextualSpacing/>
              <w:rPr>
                <w:bCs/>
                <w:sz w:val="22"/>
                <w:szCs w:val="22"/>
                <w:lang w:val="lv-LV"/>
              </w:rPr>
            </w:pPr>
          </w:p>
        </w:tc>
        <w:tc>
          <w:tcPr>
            <w:tcW w:w="1806" w:type="dxa"/>
            <w:vMerge/>
          </w:tcPr>
          <w:p w14:paraId="4B52CF11" w14:textId="77777777" w:rsidR="00D720E4" w:rsidRPr="00D720E4" w:rsidRDefault="00D720E4" w:rsidP="001379DD">
            <w:pPr>
              <w:rPr>
                <w:color w:val="000000"/>
                <w:sz w:val="22"/>
                <w:szCs w:val="22"/>
              </w:rPr>
            </w:pPr>
          </w:p>
        </w:tc>
        <w:tc>
          <w:tcPr>
            <w:tcW w:w="1788" w:type="dxa"/>
          </w:tcPr>
          <w:p w14:paraId="42DE8B87" w14:textId="77777777" w:rsidR="00D720E4" w:rsidRPr="00D720E4" w:rsidRDefault="00D720E4" w:rsidP="001379DD">
            <w:pPr>
              <w:rPr>
                <w:color w:val="000000"/>
                <w:sz w:val="22"/>
                <w:szCs w:val="22"/>
              </w:rPr>
            </w:pPr>
            <w:r w:rsidRPr="00D720E4">
              <w:rPr>
                <w:color w:val="000000"/>
                <w:sz w:val="22"/>
                <w:szCs w:val="22"/>
              </w:rPr>
              <w:t>Barošana</w:t>
            </w:r>
          </w:p>
        </w:tc>
        <w:tc>
          <w:tcPr>
            <w:tcW w:w="3422" w:type="dxa"/>
          </w:tcPr>
          <w:p w14:paraId="6E9B9767" w14:textId="77777777" w:rsidR="00D720E4" w:rsidRPr="00D720E4" w:rsidRDefault="00D720E4" w:rsidP="001379DD">
            <w:pPr>
              <w:rPr>
                <w:color w:val="000000"/>
                <w:sz w:val="22"/>
                <w:szCs w:val="22"/>
              </w:rPr>
            </w:pPr>
            <w:r w:rsidRPr="00D720E4">
              <w:rPr>
                <w:color w:val="000000"/>
                <w:sz w:val="22"/>
                <w:szCs w:val="22"/>
              </w:rPr>
              <w:t>100-240VAC, 50W</w:t>
            </w:r>
          </w:p>
        </w:tc>
        <w:tc>
          <w:tcPr>
            <w:tcW w:w="2295" w:type="dxa"/>
            <w:vMerge/>
          </w:tcPr>
          <w:p w14:paraId="620C30B1" w14:textId="77777777" w:rsidR="00D720E4" w:rsidRPr="00D720E4" w:rsidRDefault="00D720E4" w:rsidP="001379DD">
            <w:pPr>
              <w:spacing w:line="360" w:lineRule="auto"/>
              <w:contextualSpacing/>
              <w:rPr>
                <w:bCs/>
                <w:lang w:val="lv-LV"/>
              </w:rPr>
            </w:pPr>
          </w:p>
        </w:tc>
      </w:tr>
      <w:tr w:rsidR="00D720E4" w:rsidRPr="00D720E4" w14:paraId="7E5E6635" w14:textId="77777777" w:rsidTr="00D720E4">
        <w:tc>
          <w:tcPr>
            <w:tcW w:w="883" w:type="dxa"/>
            <w:vMerge/>
          </w:tcPr>
          <w:p w14:paraId="210B486B" w14:textId="77777777" w:rsidR="00D720E4" w:rsidRPr="00D720E4" w:rsidRDefault="00D720E4" w:rsidP="001379DD">
            <w:pPr>
              <w:spacing w:line="360" w:lineRule="auto"/>
              <w:contextualSpacing/>
              <w:rPr>
                <w:bCs/>
                <w:sz w:val="22"/>
                <w:szCs w:val="22"/>
                <w:lang w:val="lv-LV"/>
              </w:rPr>
            </w:pPr>
          </w:p>
        </w:tc>
        <w:tc>
          <w:tcPr>
            <w:tcW w:w="1806" w:type="dxa"/>
            <w:vMerge/>
          </w:tcPr>
          <w:p w14:paraId="48E5EC70" w14:textId="77777777" w:rsidR="00D720E4" w:rsidRPr="00D720E4" w:rsidRDefault="00D720E4" w:rsidP="001379DD">
            <w:pPr>
              <w:rPr>
                <w:color w:val="000000"/>
                <w:sz w:val="22"/>
                <w:szCs w:val="22"/>
              </w:rPr>
            </w:pPr>
          </w:p>
        </w:tc>
        <w:tc>
          <w:tcPr>
            <w:tcW w:w="1788" w:type="dxa"/>
          </w:tcPr>
          <w:p w14:paraId="37AC6E0A" w14:textId="77777777" w:rsidR="00D720E4" w:rsidRPr="00D720E4" w:rsidRDefault="00D720E4" w:rsidP="001379DD">
            <w:pPr>
              <w:rPr>
                <w:color w:val="000000"/>
                <w:sz w:val="22"/>
                <w:szCs w:val="22"/>
              </w:rPr>
            </w:pPr>
            <w:r w:rsidRPr="00D720E4">
              <w:rPr>
                <w:color w:val="000000"/>
                <w:sz w:val="22"/>
                <w:szCs w:val="22"/>
              </w:rPr>
              <w:t>Svars</w:t>
            </w:r>
          </w:p>
        </w:tc>
        <w:tc>
          <w:tcPr>
            <w:tcW w:w="3422" w:type="dxa"/>
          </w:tcPr>
          <w:p w14:paraId="6D0637F1" w14:textId="77777777" w:rsidR="00D720E4" w:rsidRPr="00D720E4" w:rsidRDefault="00D720E4" w:rsidP="001379DD">
            <w:pPr>
              <w:rPr>
                <w:color w:val="000000"/>
                <w:sz w:val="22"/>
                <w:szCs w:val="22"/>
              </w:rPr>
            </w:pPr>
            <w:r w:rsidRPr="00D720E4">
              <w:rPr>
                <w:color w:val="000000"/>
                <w:sz w:val="22"/>
                <w:szCs w:val="22"/>
              </w:rPr>
              <w:t>Ne vairāk par 5 kg</w:t>
            </w:r>
          </w:p>
        </w:tc>
        <w:tc>
          <w:tcPr>
            <w:tcW w:w="2295" w:type="dxa"/>
            <w:vMerge/>
          </w:tcPr>
          <w:p w14:paraId="229D0F3D" w14:textId="77777777" w:rsidR="00D720E4" w:rsidRPr="00D720E4" w:rsidRDefault="00D720E4" w:rsidP="001379DD">
            <w:pPr>
              <w:spacing w:line="360" w:lineRule="auto"/>
              <w:contextualSpacing/>
              <w:rPr>
                <w:bCs/>
                <w:lang w:val="lv-LV"/>
              </w:rPr>
            </w:pPr>
          </w:p>
        </w:tc>
      </w:tr>
      <w:tr w:rsidR="00D720E4" w:rsidRPr="00D720E4" w14:paraId="4571A9BE" w14:textId="77777777" w:rsidTr="00D720E4">
        <w:tc>
          <w:tcPr>
            <w:tcW w:w="883" w:type="dxa"/>
            <w:vMerge/>
          </w:tcPr>
          <w:p w14:paraId="0683F14C" w14:textId="77777777" w:rsidR="00D720E4" w:rsidRPr="00D720E4" w:rsidRDefault="00D720E4" w:rsidP="001379DD">
            <w:pPr>
              <w:spacing w:line="360" w:lineRule="auto"/>
              <w:contextualSpacing/>
              <w:rPr>
                <w:bCs/>
                <w:sz w:val="22"/>
                <w:szCs w:val="22"/>
                <w:lang w:val="lv-LV"/>
              </w:rPr>
            </w:pPr>
          </w:p>
        </w:tc>
        <w:tc>
          <w:tcPr>
            <w:tcW w:w="1806" w:type="dxa"/>
            <w:vMerge/>
          </w:tcPr>
          <w:p w14:paraId="0ECCB5C6" w14:textId="77777777" w:rsidR="00D720E4" w:rsidRPr="00D720E4" w:rsidRDefault="00D720E4" w:rsidP="001379DD">
            <w:pPr>
              <w:rPr>
                <w:color w:val="000000"/>
                <w:sz w:val="22"/>
                <w:szCs w:val="22"/>
              </w:rPr>
            </w:pPr>
          </w:p>
        </w:tc>
        <w:tc>
          <w:tcPr>
            <w:tcW w:w="1788" w:type="dxa"/>
          </w:tcPr>
          <w:p w14:paraId="5E661324" w14:textId="77777777" w:rsidR="00D720E4" w:rsidRPr="00D720E4" w:rsidRDefault="00D720E4" w:rsidP="001379DD">
            <w:pPr>
              <w:rPr>
                <w:color w:val="000000"/>
                <w:sz w:val="22"/>
                <w:szCs w:val="22"/>
              </w:rPr>
            </w:pPr>
            <w:r w:rsidRPr="00D720E4">
              <w:rPr>
                <w:color w:val="000000"/>
                <w:sz w:val="22"/>
                <w:szCs w:val="22"/>
              </w:rPr>
              <w:t>Datorvadības nodrošinājums</w:t>
            </w:r>
          </w:p>
        </w:tc>
        <w:tc>
          <w:tcPr>
            <w:tcW w:w="3422" w:type="dxa"/>
          </w:tcPr>
          <w:p w14:paraId="0CF93E59" w14:textId="77777777" w:rsidR="00D720E4" w:rsidRPr="00D720E4" w:rsidRDefault="00D720E4" w:rsidP="001379DD">
            <w:pPr>
              <w:rPr>
                <w:color w:val="000000"/>
                <w:sz w:val="22"/>
                <w:szCs w:val="22"/>
              </w:rPr>
            </w:pPr>
            <w:r w:rsidRPr="00D720E4">
              <w:rPr>
                <w:color w:val="000000"/>
                <w:sz w:val="22"/>
                <w:szCs w:val="22"/>
              </w:rPr>
              <w:t>Programnodrošinājums, lai vadītu spektrometru un veiktu datu apstrādi, kā arī programmnodrošinājums absolūto intensitāšu mērījumiem</w:t>
            </w:r>
          </w:p>
        </w:tc>
        <w:tc>
          <w:tcPr>
            <w:tcW w:w="2295" w:type="dxa"/>
            <w:vMerge/>
          </w:tcPr>
          <w:p w14:paraId="50D98FE2" w14:textId="77777777" w:rsidR="00D720E4" w:rsidRPr="00D720E4" w:rsidRDefault="00D720E4" w:rsidP="001379DD">
            <w:pPr>
              <w:spacing w:line="360" w:lineRule="auto"/>
              <w:contextualSpacing/>
              <w:rPr>
                <w:bCs/>
                <w:lang w:val="lv-LV"/>
              </w:rPr>
            </w:pPr>
          </w:p>
        </w:tc>
      </w:tr>
      <w:tr w:rsidR="00D625C9" w:rsidRPr="00D720E4" w14:paraId="7D62F616" w14:textId="77777777" w:rsidTr="00D720E4">
        <w:tc>
          <w:tcPr>
            <w:tcW w:w="883" w:type="dxa"/>
            <w:vMerge w:val="restart"/>
          </w:tcPr>
          <w:p w14:paraId="3489B34B" w14:textId="77777777" w:rsidR="00D625C9" w:rsidRPr="00D720E4" w:rsidRDefault="00D625C9" w:rsidP="00D720E4">
            <w:pPr>
              <w:spacing w:line="360" w:lineRule="auto"/>
              <w:contextualSpacing/>
              <w:jc w:val="center"/>
              <w:rPr>
                <w:bCs/>
                <w:lang w:val="lv-LV"/>
              </w:rPr>
            </w:pPr>
            <w:r w:rsidRPr="00D720E4">
              <w:rPr>
                <w:bCs/>
                <w:lang w:val="lv-LV"/>
              </w:rPr>
              <w:t>2</w:t>
            </w:r>
          </w:p>
        </w:tc>
        <w:tc>
          <w:tcPr>
            <w:tcW w:w="1806" w:type="dxa"/>
            <w:vMerge w:val="restart"/>
          </w:tcPr>
          <w:p w14:paraId="21B012D9" w14:textId="77777777" w:rsidR="00D625C9" w:rsidRPr="00D720E4" w:rsidRDefault="00D625C9" w:rsidP="00D720E4">
            <w:pPr>
              <w:rPr>
                <w:b/>
                <w:color w:val="000000"/>
                <w:sz w:val="22"/>
                <w:szCs w:val="22"/>
              </w:rPr>
            </w:pPr>
            <w:r w:rsidRPr="00D720E4">
              <w:rPr>
                <w:b/>
                <w:color w:val="000000"/>
                <w:sz w:val="22"/>
                <w:szCs w:val="22"/>
              </w:rPr>
              <w:t>Kalibrēts gaismas avots    (1 gab.)</w:t>
            </w:r>
          </w:p>
          <w:p w14:paraId="7ACFD70F" w14:textId="77777777" w:rsidR="00D625C9" w:rsidRPr="00D720E4" w:rsidRDefault="00D625C9" w:rsidP="00D720E4">
            <w:pPr>
              <w:rPr>
                <w:color w:val="000000"/>
                <w:sz w:val="22"/>
                <w:szCs w:val="22"/>
              </w:rPr>
            </w:pPr>
            <w:r w:rsidRPr="00D720E4">
              <w:rPr>
                <w:color w:val="000000"/>
                <w:sz w:val="22"/>
                <w:szCs w:val="22"/>
              </w:rPr>
              <w:t> </w:t>
            </w:r>
          </w:p>
          <w:p w14:paraId="127A5E8D" w14:textId="77777777" w:rsidR="00D625C9" w:rsidRPr="00D720E4" w:rsidRDefault="00D625C9" w:rsidP="00D720E4">
            <w:pPr>
              <w:rPr>
                <w:color w:val="000000"/>
                <w:sz w:val="22"/>
                <w:szCs w:val="22"/>
              </w:rPr>
            </w:pPr>
            <w:r w:rsidRPr="00D720E4">
              <w:rPr>
                <w:color w:val="000000"/>
                <w:sz w:val="22"/>
                <w:szCs w:val="22"/>
              </w:rPr>
              <w:t> </w:t>
            </w:r>
          </w:p>
          <w:p w14:paraId="7B8A03B0" w14:textId="77777777" w:rsidR="00D625C9" w:rsidRPr="00D720E4" w:rsidRDefault="00D625C9" w:rsidP="00D720E4">
            <w:pPr>
              <w:rPr>
                <w:color w:val="000000"/>
                <w:sz w:val="22"/>
                <w:szCs w:val="22"/>
              </w:rPr>
            </w:pPr>
            <w:r w:rsidRPr="00D720E4">
              <w:rPr>
                <w:color w:val="000000"/>
                <w:sz w:val="22"/>
                <w:szCs w:val="22"/>
              </w:rPr>
              <w:t> </w:t>
            </w:r>
          </w:p>
          <w:p w14:paraId="78BC672D" w14:textId="77777777" w:rsidR="00D625C9" w:rsidRPr="00D720E4" w:rsidRDefault="00D625C9" w:rsidP="00D720E4">
            <w:pPr>
              <w:rPr>
                <w:color w:val="000000"/>
                <w:sz w:val="22"/>
                <w:szCs w:val="22"/>
              </w:rPr>
            </w:pPr>
            <w:r w:rsidRPr="00D720E4">
              <w:rPr>
                <w:color w:val="000000"/>
                <w:sz w:val="22"/>
                <w:szCs w:val="22"/>
              </w:rPr>
              <w:t> </w:t>
            </w:r>
          </w:p>
          <w:p w14:paraId="6ECF2D72" w14:textId="77777777" w:rsidR="00D625C9" w:rsidRPr="00D720E4" w:rsidRDefault="00D625C9" w:rsidP="00D720E4">
            <w:pPr>
              <w:rPr>
                <w:color w:val="000000"/>
                <w:sz w:val="22"/>
                <w:szCs w:val="22"/>
              </w:rPr>
            </w:pPr>
            <w:r w:rsidRPr="00D720E4">
              <w:rPr>
                <w:color w:val="000000"/>
                <w:sz w:val="22"/>
                <w:szCs w:val="22"/>
              </w:rPr>
              <w:t> </w:t>
            </w:r>
          </w:p>
          <w:p w14:paraId="1D0F513F" w14:textId="77777777" w:rsidR="00D625C9" w:rsidRPr="00D720E4" w:rsidRDefault="00D625C9" w:rsidP="00D720E4">
            <w:pPr>
              <w:rPr>
                <w:color w:val="000000"/>
                <w:sz w:val="22"/>
                <w:szCs w:val="22"/>
              </w:rPr>
            </w:pPr>
            <w:r w:rsidRPr="00D720E4">
              <w:rPr>
                <w:color w:val="000000"/>
                <w:sz w:val="22"/>
                <w:szCs w:val="22"/>
              </w:rPr>
              <w:t> </w:t>
            </w:r>
          </w:p>
          <w:p w14:paraId="6FACA7D7" w14:textId="77777777" w:rsidR="00D625C9" w:rsidRPr="00D720E4" w:rsidRDefault="00D625C9" w:rsidP="00D720E4">
            <w:pPr>
              <w:rPr>
                <w:b/>
                <w:color w:val="000000"/>
                <w:sz w:val="22"/>
                <w:szCs w:val="22"/>
              </w:rPr>
            </w:pPr>
            <w:r w:rsidRPr="00D720E4">
              <w:rPr>
                <w:color w:val="000000"/>
                <w:sz w:val="22"/>
                <w:szCs w:val="22"/>
              </w:rPr>
              <w:t> </w:t>
            </w:r>
          </w:p>
        </w:tc>
        <w:tc>
          <w:tcPr>
            <w:tcW w:w="1788" w:type="dxa"/>
          </w:tcPr>
          <w:p w14:paraId="4DAFC7A9" w14:textId="77777777" w:rsidR="00D625C9" w:rsidRPr="00D720E4" w:rsidRDefault="00D625C9" w:rsidP="00D720E4">
            <w:pPr>
              <w:rPr>
                <w:color w:val="000000"/>
                <w:sz w:val="22"/>
                <w:szCs w:val="22"/>
              </w:rPr>
            </w:pPr>
            <w:r w:rsidRPr="00D720E4">
              <w:rPr>
                <w:color w:val="000000"/>
                <w:sz w:val="22"/>
                <w:szCs w:val="22"/>
              </w:rPr>
              <w:t>Gaismas avota absolūto intensitāšu mērījumiem tips</w:t>
            </w:r>
          </w:p>
        </w:tc>
        <w:tc>
          <w:tcPr>
            <w:tcW w:w="3422" w:type="dxa"/>
          </w:tcPr>
          <w:p w14:paraId="6B8B6F3D" w14:textId="77777777" w:rsidR="00D625C9" w:rsidRPr="00D720E4" w:rsidRDefault="00D625C9" w:rsidP="00D720E4">
            <w:pPr>
              <w:rPr>
                <w:color w:val="000000"/>
                <w:sz w:val="22"/>
                <w:szCs w:val="22"/>
              </w:rPr>
            </w:pPr>
            <w:r w:rsidRPr="00D720E4">
              <w:rPr>
                <w:color w:val="000000"/>
                <w:sz w:val="22"/>
                <w:szCs w:val="22"/>
              </w:rPr>
              <w:t xml:space="preserve">Sabalansēts UV/VIS gaismas avots ar kalibrāciju attiecībā pret NIST standartu </w:t>
            </w:r>
          </w:p>
        </w:tc>
        <w:tc>
          <w:tcPr>
            <w:tcW w:w="2295" w:type="dxa"/>
            <w:vMerge w:val="restart"/>
          </w:tcPr>
          <w:p w14:paraId="5F3776FC" w14:textId="77777777" w:rsidR="00D625C9" w:rsidRPr="00D720E4" w:rsidRDefault="00D625C9" w:rsidP="00D720E4">
            <w:pPr>
              <w:spacing w:line="360" w:lineRule="auto"/>
              <w:contextualSpacing/>
              <w:rPr>
                <w:bCs/>
                <w:lang w:val="lv-LV"/>
              </w:rPr>
            </w:pPr>
          </w:p>
          <w:p w14:paraId="6DDC9D40" w14:textId="77777777" w:rsidR="00D625C9" w:rsidRPr="00D720E4" w:rsidRDefault="00D625C9" w:rsidP="00D720E4">
            <w:pPr>
              <w:rPr>
                <w:bCs/>
                <w:color w:val="000000"/>
                <w:sz w:val="22"/>
                <w:szCs w:val="22"/>
                <w:lang w:val="lv-LV"/>
              </w:rPr>
            </w:pPr>
            <w:r w:rsidRPr="00D720E4">
              <w:rPr>
                <w:bCs/>
                <w:color w:val="000000"/>
                <w:sz w:val="22"/>
                <w:szCs w:val="22"/>
                <w:lang w:val="lv-LV"/>
              </w:rPr>
              <w:t>Ražotājs___________</w:t>
            </w:r>
          </w:p>
          <w:p w14:paraId="43899C2E" w14:textId="77777777" w:rsidR="00D625C9" w:rsidRPr="00D720E4" w:rsidRDefault="00D625C9" w:rsidP="00D720E4">
            <w:pPr>
              <w:rPr>
                <w:bCs/>
                <w:color w:val="000000"/>
                <w:sz w:val="22"/>
                <w:szCs w:val="22"/>
                <w:lang w:val="lv-LV"/>
              </w:rPr>
            </w:pPr>
          </w:p>
          <w:p w14:paraId="11397B56" w14:textId="77777777" w:rsidR="00D625C9" w:rsidRPr="00D720E4" w:rsidRDefault="00D625C9" w:rsidP="00D720E4">
            <w:pPr>
              <w:rPr>
                <w:bCs/>
                <w:color w:val="000000"/>
                <w:sz w:val="22"/>
                <w:szCs w:val="22"/>
                <w:lang w:val="lv-LV"/>
              </w:rPr>
            </w:pPr>
            <w:r w:rsidRPr="00D720E4">
              <w:rPr>
                <w:bCs/>
                <w:color w:val="000000"/>
                <w:sz w:val="22"/>
                <w:szCs w:val="22"/>
                <w:lang w:val="lv-LV"/>
              </w:rPr>
              <w:t>Modelis ___________</w:t>
            </w:r>
          </w:p>
          <w:p w14:paraId="653D57EC" w14:textId="77777777" w:rsidR="00D625C9" w:rsidRPr="00D720E4" w:rsidRDefault="00D625C9" w:rsidP="00D720E4">
            <w:pPr>
              <w:spacing w:line="360" w:lineRule="auto"/>
              <w:contextualSpacing/>
              <w:rPr>
                <w:bCs/>
                <w:lang w:val="lv-LV"/>
              </w:rPr>
            </w:pPr>
          </w:p>
        </w:tc>
      </w:tr>
      <w:tr w:rsidR="00D625C9" w:rsidRPr="00D720E4" w14:paraId="245BD1D1" w14:textId="77777777" w:rsidTr="00D720E4">
        <w:tc>
          <w:tcPr>
            <w:tcW w:w="883" w:type="dxa"/>
            <w:vMerge/>
          </w:tcPr>
          <w:p w14:paraId="5887A5C6" w14:textId="77777777" w:rsidR="00D625C9" w:rsidRPr="00D720E4" w:rsidRDefault="00D625C9" w:rsidP="00D720E4">
            <w:pPr>
              <w:spacing w:line="360" w:lineRule="auto"/>
              <w:contextualSpacing/>
              <w:rPr>
                <w:bCs/>
                <w:lang w:val="lv-LV"/>
              </w:rPr>
            </w:pPr>
          </w:p>
        </w:tc>
        <w:tc>
          <w:tcPr>
            <w:tcW w:w="1806" w:type="dxa"/>
            <w:vMerge/>
          </w:tcPr>
          <w:p w14:paraId="66EF7977" w14:textId="77777777" w:rsidR="00D625C9" w:rsidRPr="00D720E4" w:rsidRDefault="00D625C9" w:rsidP="00D720E4">
            <w:pPr>
              <w:rPr>
                <w:color w:val="000000"/>
                <w:sz w:val="22"/>
                <w:szCs w:val="22"/>
              </w:rPr>
            </w:pPr>
          </w:p>
        </w:tc>
        <w:tc>
          <w:tcPr>
            <w:tcW w:w="1788" w:type="dxa"/>
          </w:tcPr>
          <w:p w14:paraId="0C13B096" w14:textId="77777777" w:rsidR="00D625C9" w:rsidRPr="00D720E4" w:rsidRDefault="00D625C9" w:rsidP="00D720E4">
            <w:pPr>
              <w:rPr>
                <w:color w:val="000000"/>
                <w:sz w:val="22"/>
                <w:szCs w:val="22"/>
              </w:rPr>
            </w:pPr>
            <w:r w:rsidRPr="00D720E4">
              <w:rPr>
                <w:color w:val="000000"/>
                <w:sz w:val="22"/>
                <w:szCs w:val="22"/>
              </w:rPr>
              <w:t>Gaismas avota spektrālais apgabals</w:t>
            </w:r>
          </w:p>
        </w:tc>
        <w:tc>
          <w:tcPr>
            <w:tcW w:w="3422" w:type="dxa"/>
          </w:tcPr>
          <w:p w14:paraId="6A6A229C" w14:textId="77777777" w:rsidR="00D625C9" w:rsidRPr="00D720E4" w:rsidRDefault="00D625C9" w:rsidP="00D720E4">
            <w:pPr>
              <w:rPr>
                <w:color w:val="000000"/>
                <w:sz w:val="22"/>
                <w:szCs w:val="22"/>
              </w:rPr>
            </w:pPr>
            <w:r w:rsidRPr="00D720E4">
              <w:rPr>
                <w:color w:val="000000"/>
                <w:sz w:val="22"/>
                <w:szCs w:val="22"/>
              </w:rPr>
              <w:t>No 200 līdz vismaz 1100 nm</w:t>
            </w:r>
          </w:p>
        </w:tc>
        <w:tc>
          <w:tcPr>
            <w:tcW w:w="2295" w:type="dxa"/>
            <w:vMerge/>
          </w:tcPr>
          <w:p w14:paraId="04BEBCC0" w14:textId="77777777" w:rsidR="00D625C9" w:rsidRPr="00D720E4" w:rsidRDefault="00D625C9" w:rsidP="00D720E4">
            <w:pPr>
              <w:spacing w:line="360" w:lineRule="auto"/>
              <w:contextualSpacing/>
              <w:rPr>
                <w:bCs/>
                <w:lang w:val="lv-LV"/>
              </w:rPr>
            </w:pPr>
          </w:p>
        </w:tc>
      </w:tr>
      <w:tr w:rsidR="00D625C9" w:rsidRPr="00D720E4" w14:paraId="4114D510" w14:textId="77777777" w:rsidTr="00D720E4">
        <w:tc>
          <w:tcPr>
            <w:tcW w:w="883" w:type="dxa"/>
            <w:vMerge/>
          </w:tcPr>
          <w:p w14:paraId="718CFE03" w14:textId="77777777" w:rsidR="00D625C9" w:rsidRPr="00D720E4" w:rsidRDefault="00D625C9" w:rsidP="00D720E4">
            <w:pPr>
              <w:spacing w:line="360" w:lineRule="auto"/>
              <w:contextualSpacing/>
              <w:rPr>
                <w:bCs/>
                <w:lang w:val="lv-LV"/>
              </w:rPr>
            </w:pPr>
          </w:p>
        </w:tc>
        <w:tc>
          <w:tcPr>
            <w:tcW w:w="1806" w:type="dxa"/>
            <w:vMerge/>
          </w:tcPr>
          <w:p w14:paraId="48F9B70B" w14:textId="77777777" w:rsidR="00D625C9" w:rsidRPr="00D720E4" w:rsidRDefault="00D625C9" w:rsidP="00D720E4">
            <w:pPr>
              <w:rPr>
                <w:color w:val="000000"/>
                <w:sz w:val="22"/>
                <w:szCs w:val="22"/>
              </w:rPr>
            </w:pPr>
          </w:p>
        </w:tc>
        <w:tc>
          <w:tcPr>
            <w:tcW w:w="1788" w:type="dxa"/>
          </w:tcPr>
          <w:p w14:paraId="2EF007E0" w14:textId="77777777" w:rsidR="00D625C9" w:rsidRPr="00D720E4" w:rsidRDefault="00D625C9" w:rsidP="00D720E4">
            <w:pPr>
              <w:rPr>
                <w:color w:val="000000"/>
                <w:sz w:val="22"/>
                <w:szCs w:val="22"/>
              </w:rPr>
            </w:pPr>
            <w:r w:rsidRPr="00D720E4">
              <w:rPr>
                <w:color w:val="000000"/>
                <w:sz w:val="22"/>
                <w:szCs w:val="22"/>
              </w:rPr>
              <w:t>Uzsilšanas laiks</w:t>
            </w:r>
          </w:p>
        </w:tc>
        <w:tc>
          <w:tcPr>
            <w:tcW w:w="3422" w:type="dxa"/>
          </w:tcPr>
          <w:p w14:paraId="496ADEE9" w14:textId="77777777" w:rsidR="00D625C9" w:rsidRPr="00D720E4" w:rsidRDefault="00D625C9" w:rsidP="00D720E4">
            <w:pPr>
              <w:rPr>
                <w:color w:val="000000"/>
                <w:sz w:val="22"/>
                <w:szCs w:val="22"/>
              </w:rPr>
            </w:pPr>
            <w:r w:rsidRPr="00D720E4">
              <w:rPr>
                <w:color w:val="000000"/>
                <w:sz w:val="22"/>
                <w:szCs w:val="22"/>
              </w:rPr>
              <w:t>Ne ilgāk par 30 min</w:t>
            </w:r>
          </w:p>
        </w:tc>
        <w:tc>
          <w:tcPr>
            <w:tcW w:w="2295" w:type="dxa"/>
            <w:vMerge/>
          </w:tcPr>
          <w:p w14:paraId="23F675E0" w14:textId="77777777" w:rsidR="00D625C9" w:rsidRPr="00D720E4" w:rsidRDefault="00D625C9" w:rsidP="00D720E4">
            <w:pPr>
              <w:spacing w:line="360" w:lineRule="auto"/>
              <w:contextualSpacing/>
              <w:rPr>
                <w:bCs/>
                <w:lang w:val="lv-LV"/>
              </w:rPr>
            </w:pPr>
          </w:p>
        </w:tc>
      </w:tr>
      <w:tr w:rsidR="00D625C9" w:rsidRPr="00D720E4" w14:paraId="0351D9F8" w14:textId="77777777" w:rsidTr="00D720E4">
        <w:tc>
          <w:tcPr>
            <w:tcW w:w="883" w:type="dxa"/>
            <w:vMerge/>
          </w:tcPr>
          <w:p w14:paraId="573E939D" w14:textId="77777777" w:rsidR="00D625C9" w:rsidRPr="00D720E4" w:rsidRDefault="00D625C9" w:rsidP="00D720E4">
            <w:pPr>
              <w:spacing w:line="360" w:lineRule="auto"/>
              <w:contextualSpacing/>
              <w:rPr>
                <w:bCs/>
                <w:lang w:val="lv-LV"/>
              </w:rPr>
            </w:pPr>
          </w:p>
        </w:tc>
        <w:tc>
          <w:tcPr>
            <w:tcW w:w="1806" w:type="dxa"/>
            <w:vMerge/>
          </w:tcPr>
          <w:p w14:paraId="16B1CED8" w14:textId="77777777" w:rsidR="00D625C9" w:rsidRPr="00D720E4" w:rsidRDefault="00D625C9" w:rsidP="00D720E4">
            <w:pPr>
              <w:rPr>
                <w:color w:val="000000"/>
                <w:sz w:val="22"/>
                <w:szCs w:val="22"/>
              </w:rPr>
            </w:pPr>
          </w:p>
        </w:tc>
        <w:tc>
          <w:tcPr>
            <w:tcW w:w="1788" w:type="dxa"/>
          </w:tcPr>
          <w:p w14:paraId="3E590205" w14:textId="77777777" w:rsidR="00D625C9" w:rsidRPr="00D720E4" w:rsidRDefault="00D625C9" w:rsidP="00D720E4">
            <w:pPr>
              <w:rPr>
                <w:color w:val="000000"/>
                <w:sz w:val="22"/>
                <w:szCs w:val="22"/>
              </w:rPr>
            </w:pPr>
            <w:r w:rsidRPr="00D720E4">
              <w:rPr>
                <w:color w:val="000000"/>
                <w:sz w:val="22"/>
                <w:szCs w:val="22"/>
              </w:rPr>
              <w:t xml:space="preserve">Dzīves laiks </w:t>
            </w:r>
          </w:p>
        </w:tc>
        <w:tc>
          <w:tcPr>
            <w:tcW w:w="3422" w:type="dxa"/>
          </w:tcPr>
          <w:p w14:paraId="77AF5394" w14:textId="77777777" w:rsidR="00D625C9" w:rsidRPr="00D720E4" w:rsidRDefault="00D625C9" w:rsidP="00D720E4">
            <w:pPr>
              <w:rPr>
                <w:color w:val="000000"/>
                <w:sz w:val="22"/>
                <w:szCs w:val="22"/>
              </w:rPr>
            </w:pPr>
            <w:r w:rsidRPr="00D720E4">
              <w:rPr>
                <w:color w:val="000000"/>
                <w:sz w:val="22"/>
                <w:szCs w:val="22"/>
              </w:rPr>
              <w:t xml:space="preserve"> vismaz1000  stundas</w:t>
            </w:r>
          </w:p>
        </w:tc>
        <w:tc>
          <w:tcPr>
            <w:tcW w:w="2295" w:type="dxa"/>
            <w:vMerge/>
          </w:tcPr>
          <w:p w14:paraId="1C2645D6" w14:textId="77777777" w:rsidR="00D625C9" w:rsidRPr="00D720E4" w:rsidRDefault="00D625C9" w:rsidP="00D720E4">
            <w:pPr>
              <w:spacing w:line="360" w:lineRule="auto"/>
              <w:contextualSpacing/>
              <w:rPr>
                <w:bCs/>
                <w:lang w:val="lv-LV"/>
              </w:rPr>
            </w:pPr>
          </w:p>
        </w:tc>
      </w:tr>
      <w:tr w:rsidR="00D625C9" w:rsidRPr="00D720E4" w14:paraId="668829AF" w14:textId="77777777" w:rsidTr="00D720E4">
        <w:tc>
          <w:tcPr>
            <w:tcW w:w="883" w:type="dxa"/>
            <w:vMerge/>
          </w:tcPr>
          <w:p w14:paraId="7623AD8C" w14:textId="77777777" w:rsidR="00D625C9" w:rsidRPr="00D720E4" w:rsidRDefault="00D625C9" w:rsidP="00D720E4">
            <w:pPr>
              <w:spacing w:line="360" w:lineRule="auto"/>
              <w:contextualSpacing/>
              <w:rPr>
                <w:bCs/>
                <w:lang w:val="lv-LV"/>
              </w:rPr>
            </w:pPr>
          </w:p>
        </w:tc>
        <w:tc>
          <w:tcPr>
            <w:tcW w:w="1806" w:type="dxa"/>
            <w:vMerge/>
          </w:tcPr>
          <w:p w14:paraId="51C5C561" w14:textId="77777777" w:rsidR="00D625C9" w:rsidRPr="00D720E4" w:rsidRDefault="00D625C9" w:rsidP="00D720E4">
            <w:pPr>
              <w:rPr>
                <w:color w:val="000000"/>
                <w:sz w:val="22"/>
                <w:szCs w:val="22"/>
              </w:rPr>
            </w:pPr>
          </w:p>
        </w:tc>
        <w:tc>
          <w:tcPr>
            <w:tcW w:w="1788" w:type="dxa"/>
          </w:tcPr>
          <w:p w14:paraId="2B31EBD6" w14:textId="77777777" w:rsidR="00D625C9" w:rsidRPr="00D720E4" w:rsidRDefault="00D625C9" w:rsidP="00D720E4">
            <w:pPr>
              <w:rPr>
                <w:color w:val="000000"/>
                <w:sz w:val="22"/>
                <w:szCs w:val="22"/>
              </w:rPr>
            </w:pPr>
            <w:r w:rsidRPr="00D720E4">
              <w:rPr>
                <w:color w:val="000000"/>
                <w:sz w:val="22"/>
                <w:szCs w:val="22"/>
              </w:rPr>
              <w:t>Optiskā jauda 200μm dzīslā</w:t>
            </w:r>
          </w:p>
        </w:tc>
        <w:tc>
          <w:tcPr>
            <w:tcW w:w="3422" w:type="dxa"/>
          </w:tcPr>
          <w:p w14:paraId="3531432A" w14:textId="77777777" w:rsidR="00D625C9" w:rsidRPr="00D720E4" w:rsidRDefault="00D625C9" w:rsidP="00D720E4">
            <w:pPr>
              <w:rPr>
                <w:color w:val="000000"/>
                <w:sz w:val="22"/>
                <w:szCs w:val="22"/>
              </w:rPr>
            </w:pPr>
            <w:r w:rsidRPr="00D720E4">
              <w:rPr>
                <w:color w:val="000000"/>
                <w:sz w:val="22"/>
                <w:szCs w:val="22"/>
              </w:rPr>
              <w:t>Vismaz 11 µW</w:t>
            </w:r>
          </w:p>
        </w:tc>
        <w:tc>
          <w:tcPr>
            <w:tcW w:w="2295" w:type="dxa"/>
            <w:vMerge/>
          </w:tcPr>
          <w:p w14:paraId="3DEA749B" w14:textId="77777777" w:rsidR="00D625C9" w:rsidRPr="00D720E4" w:rsidRDefault="00D625C9" w:rsidP="00D720E4">
            <w:pPr>
              <w:spacing w:line="360" w:lineRule="auto"/>
              <w:contextualSpacing/>
              <w:rPr>
                <w:bCs/>
                <w:lang w:val="lv-LV"/>
              </w:rPr>
            </w:pPr>
          </w:p>
        </w:tc>
      </w:tr>
      <w:tr w:rsidR="00D625C9" w:rsidRPr="00D720E4" w14:paraId="05D88626" w14:textId="77777777" w:rsidTr="00D720E4">
        <w:tc>
          <w:tcPr>
            <w:tcW w:w="883" w:type="dxa"/>
            <w:vMerge/>
          </w:tcPr>
          <w:p w14:paraId="10B41471" w14:textId="77777777" w:rsidR="00D625C9" w:rsidRPr="00D720E4" w:rsidRDefault="00D625C9" w:rsidP="00D720E4">
            <w:pPr>
              <w:spacing w:line="360" w:lineRule="auto"/>
              <w:contextualSpacing/>
              <w:rPr>
                <w:bCs/>
                <w:lang w:val="lv-LV"/>
              </w:rPr>
            </w:pPr>
          </w:p>
        </w:tc>
        <w:tc>
          <w:tcPr>
            <w:tcW w:w="1806" w:type="dxa"/>
            <w:vMerge/>
          </w:tcPr>
          <w:p w14:paraId="6780DBCF" w14:textId="77777777" w:rsidR="00D625C9" w:rsidRPr="00D720E4" w:rsidRDefault="00D625C9" w:rsidP="00D720E4">
            <w:pPr>
              <w:rPr>
                <w:color w:val="000000"/>
                <w:sz w:val="22"/>
                <w:szCs w:val="22"/>
              </w:rPr>
            </w:pPr>
          </w:p>
        </w:tc>
        <w:tc>
          <w:tcPr>
            <w:tcW w:w="1788" w:type="dxa"/>
          </w:tcPr>
          <w:p w14:paraId="557D8D35" w14:textId="77777777" w:rsidR="00D625C9" w:rsidRPr="00D720E4" w:rsidRDefault="00D625C9" w:rsidP="00D720E4">
            <w:pPr>
              <w:rPr>
                <w:color w:val="000000"/>
                <w:sz w:val="22"/>
                <w:szCs w:val="22"/>
              </w:rPr>
            </w:pPr>
            <w:r w:rsidRPr="00D720E4">
              <w:rPr>
                <w:color w:val="000000"/>
                <w:sz w:val="22"/>
                <w:szCs w:val="22"/>
              </w:rPr>
              <w:t>Jaudas parametri</w:t>
            </w:r>
          </w:p>
        </w:tc>
        <w:tc>
          <w:tcPr>
            <w:tcW w:w="3422" w:type="dxa"/>
          </w:tcPr>
          <w:p w14:paraId="4C9F1181" w14:textId="77777777" w:rsidR="00D625C9" w:rsidRPr="00D720E4" w:rsidRDefault="00D625C9" w:rsidP="00D720E4">
            <w:pPr>
              <w:rPr>
                <w:color w:val="000000"/>
                <w:sz w:val="22"/>
                <w:szCs w:val="22"/>
              </w:rPr>
            </w:pPr>
            <w:r w:rsidRPr="00D720E4">
              <w:rPr>
                <w:color w:val="000000"/>
                <w:sz w:val="22"/>
                <w:szCs w:val="22"/>
              </w:rPr>
              <w:t>100-240VAC 50/60 Hz</w:t>
            </w:r>
          </w:p>
        </w:tc>
        <w:tc>
          <w:tcPr>
            <w:tcW w:w="2295" w:type="dxa"/>
            <w:vMerge/>
          </w:tcPr>
          <w:p w14:paraId="0D6F673F" w14:textId="77777777" w:rsidR="00D625C9" w:rsidRPr="00D720E4" w:rsidRDefault="00D625C9" w:rsidP="00D720E4">
            <w:pPr>
              <w:spacing w:line="360" w:lineRule="auto"/>
              <w:contextualSpacing/>
              <w:rPr>
                <w:bCs/>
                <w:lang w:val="lv-LV"/>
              </w:rPr>
            </w:pPr>
          </w:p>
        </w:tc>
      </w:tr>
      <w:tr w:rsidR="00D625C9" w:rsidRPr="00D720E4" w14:paraId="26CD4555" w14:textId="77777777" w:rsidTr="00D720E4">
        <w:tc>
          <w:tcPr>
            <w:tcW w:w="883" w:type="dxa"/>
            <w:vMerge/>
          </w:tcPr>
          <w:p w14:paraId="5E9F245D" w14:textId="77777777" w:rsidR="00D625C9" w:rsidRPr="00D720E4" w:rsidRDefault="00D625C9" w:rsidP="00D720E4">
            <w:pPr>
              <w:spacing w:line="360" w:lineRule="auto"/>
              <w:contextualSpacing/>
              <w:rPr>
                <w:bCs/>
                <w:lang w:val="lv-LV"/>
              </w:rPr>
            </w:pPr>
          </w:p>
        </w:tc>
        <w:tc>
          <w:tcPr>
            <w:tcW w:w="1806" w:type="dxa"/>
            <w:vMerge/>
          </w:tcPr>
          <w:p w14:paraId="1A42E558" w14:textId="77777777" w:rsidR="00D625C9" w:rsidRPr="00D720E4" w:rsidRDefault="00D625C9" w:rsidP="00D720E4">
            <w:pPr>
              <w:rPr>
                <w:color w:val="000000"/>
                <w:sz w:val="22"/>
                <w:szCs w:val="22"/>
              </w:rPr>
            </w:pPr>
          </w:p>
        </w:tc>
        <w:tc>
          <w:tcPr>
            <w:tcW w:w="1788" w:type="dxa"/>
          </w:tcPr>
          <w:p w14:paraId="1365277B" w14:textId="77777777" w:rsidR="00D625C9" w:rsidRPr="00D720E4" w:rsidRDefault="00D625C9" w:rsidP="00D720E4">
            <w:pPr>
              <w:rPr>
                <w:color w:val="000000"/>
                <w:sz w:val="22"/>
                <w:szCs w:val="22"/>
              </w:rPr>
            </w:pPr>
            <w:r w:rsidRPr="00D720E4">
              <w:rPr>
                <w:color w:val="000000"/>
                <w:sz w:val="22"/>
                <w:szCs w:val="22"/>
              </w:rPr>
              <w:t>Komponentes:</w:t>
            </w:r>
          </w:p>
        </w:tc>
        <w:tc>
          <w:tcPr>
            <w:tcW w:w="3422" w:type="dxa"/>
          </w:tcPr>
          <w:p w14:paraId="2AA84A3D" w14:textId="77777777" w:rsidR="00D625C9" w:rsidRPr="00D720E4" w:rsidRDefault="00D625C9" w:rsidP="00D720E4">
            <w:pPr>
              <w:rPr>
                <w:color w:val="000000"/>
                <w:sz w:val="22"/>
                <w:szCs w:val="22"/>
              </w:rPr>
            </w:pPr>
            <w:r w:rsidRPr="00D720E4">
              <w:rPr>
                <w:color w:val="000000"/>
                <w:sz w:val="22"/>
                <w:szCs w:val="22"/>
              </w:rPr>
              <w:t>1) Rezerves lampa</w:t>
            </w:r>
          </w:p>
        </w:tc>
        <w:tc>
          <w:tcPr>
            <w:tcW w:w="2295" w:type="dxa"/>
            <w:vMerge/>
          </w:tcPr>
          <w:p w14:paraId="1534D49D" w14:textId="77777777" w:rsidR="00D625C9" w:rsidRPr="00D720E4" w:rsidRDefault="00D625C9" w:rsidP="00D720E4">
            <w:pPr>
              <w:spacing w:line="360" w:lineRule="auto"/>
              <w:contextualSpacing/>
              <w:rPr>
                <w:bCs/>
                <w:lang w:val="lv-LV"/>
              </w:rPr>
            </w:pPr>
          </w:p>
        </w:tc>
      </w:tr>
      <w:tr w:rsidR="00D625C9" w:rsidRPr="00D720E4" w14:paraId="5717E118" w14:textId="77777777" w:rsidTr="00D720E4">
        <w:tc>
          <w:tcPr>
            <w:tcW w:w="883" w:type="dxa"/>
            <w:vMerge/>
          </w:tcPr>
          <w:p w14:paraId="2BE98D7F" w14:textId="77777777" w:rsidR="00D625C9" w:rsidRPr="00D720E4" w:rsidRDefault="00D625C9" w:rsidP="00D720E4">
            <w:pPr>
              <w:spacing w:line="360" w:lineRule="auto"/>
              <w:contextualSpacing/>
              <w:rPr>
                <w:bCs/>
                <w:lang w:val="lv-LV"/>
              </w:rPr>
            </w:pPr>
          </w:p>
        </w:tc>
        <w:tc>
          <w:tcPr>
            <w:tcW w:w="1806" w:type="dxa"/>
            <w:vMerge/>
          </w:tcPr>
          <w:p w14:paraId="39E5FCC8" w14:textId="77777777" w:rsidR="00D625C9" w:rsidRPr="00D720E4" w:rsidRDefault="00D625C9" w:rsidP="00D720E4">
            <w:pPr>
              <w:rPr>
                <w:color w:val="000000"/>
                <w:sz w:val="22"/>
                <w:szCs w:val="22"/>
              </w:rPr>
            </w:pPr>
          </w:p>
        </w:tc>
        <w:tc>
          <w:tcPr>
            <w:tcW w:w="1788" w:type="dxa"/>
          </w:tcPr>
          <w:p w14:paraId="471F4E9C" w14:textId="77777777" w:rsidR="00D625C9" w:rsidRPr="00D720E4" w:rsidRDefault="00D625C9" w:rsidP="00D720E4">
            <w:pPr>
              <w:rPr>
                <w:color w:val="000000"/>
                <w:sz w:val="22"/>
                <w:szCs w:val="22"/>
              </w:rPr>
            </w:pPr>
            <w:r w:rsidRPr="00D720E4">
              <w:rPr>
                <w:color w:val="000000"/>
                <w:sz w:val="22"/>
                <w:szCs w:val="22"/>
              </w:rPr>
              <w:t> </w:t>
            </w:r>
          </w:p>
        </w:tc>
        <w:tc>
          <w:tcPr>
            <w:tcW w:w="3422" w:type="dxa"/>
          </w:tcPr>
          <w:p w14:paraId="17179B3A" w14:textId="77777777" w:rsidR="00D625C9" w:rsidRPr="00D720E4" w:rsidRDefault="00D625C9" w:rsidP="00D720E4">
            <w:pPr>
              <w:rPr>
                <w:color w:val="000000"/>
                <w:sz w:val="22"/>
                <w:szCs w:val="22"/>
              </w:rPr>
            </w:pPr>
            <w:r w:rsidRPr="00D720E4">
              <w:rPr>
                <w:color w:val="000000"/>
                <w:sz w:val="22"/>
                <w:szCs w:val="22"/>
              </w:rPr>
              <w:t>2) CC-UV/VIS difūzeris</w:t>
            </w:r>
          </w:p>
        </w:tc>
        <w:tc>
          <w:tcPr>
            <w:tcW w:w="2295" w:type="dxa"/>
            <w:vMerge/>
          </w:tcPr>
          <w:p w14:paraId="7FAAD0C4" w14:textId="77777777" w:rsidR="00D625C9" w:rsidRPr="00D720E4" w:rsidRDefault="00D625C9" w:rsidP="00D720E4">
            <w:pPr>
              <w:spacing w:line="360" w:lineRule="auto"/>
              <w:contextualSpacing/>
              <w:rPr>
                <w:bCs/>
                <w:lang w:val="lv-LV"/>
              </w:rPr>
            </w:pPr>
          </w:p>
        </w:tc>
      </w:tr>
      <w:tr w:rsidR="00867DCE" w:rsidRPr="00D720E4" w14:paraId="3CEE4B30" w14:textId="77777777" w:rsidTr="00D720E4">
        <w:tc>
          <w:tcPr>
            <w:tcW w:w="883" w:type="dxa"/>
          </w:tcPr>
          <w:p w14:paraId="4A233327" w14:textId="77777777" w:rsidR="00867DCE" w:rsidRPr="00D720E4" w:rsidRDefault="00867DCE" w:rsidP="00D720E4">
            <w:pPr>
              <w:spacing w:line="360" w:lineRule="auto"/>
              <w:contextualSpacing/>
              <w:jc w:val="center"/>
              <w:rPr>
                <w:bCs/>
                <w:lang w:val="lv-LV"/>
              </w:rPr>
            </w:pPr>
            <w:r w:rsidRPr="00D720E4">
              <w:rPr>
                <w:bCs/>
                <w:lang w:val="lv-LV"/>
              </w:rPr>
              <w:t>3</w:t>
            </w:r>
          </w:p>
        </w:tc>
        <w:tc>
          <w:tcPr>
            <w:tcW w:w="1806" w:type="dxa"/>
            <w:vMerge w:val="restart"/>
          </w:tcPr>
          <w:p w14:paraId="436E4C6A" w14:textId="77777777" w:rsidR="00867DCE" w:rsidRPr="00D720E4" w:rsidRDefault="00867DCE" w:rsidP="00D720E4">
            <w:pPr>
              <w:rPr>
                <w:b/>
                <w:color w:val="000000"/>
                <w:sz w:val="22"/>
                <w:szCs w:val="22"/>
              </w:rPr>
            </w:pPr>
            <w:r w:rsidRPr="00D720E4">
              <w:rPr>
                <w:b/>
                <w:color w:val="000000"/>
                <w:sz w:val="22"/>
                <w:szCs w:val="22"/>
              </w:rPr>
              <w:t>Gaismas vadu un filtru komplekts</w:t>
            </w:r>
          </w:p>
          <w:p w14:paraId="797651E6" w14:textId="77777777" w:rsidR="00867DCE" w:rsidRPr="00D720E4" w:rsidRDefault="00867DCE" w:rsidP="00D720E4">
            <w:pPr>
              <w:rPr>
                <w:color w:val="000000"/>
                <w:sz w:val="22"/>
                <w:szCs w:val="22"/>
              </w:rPr>
            </w:pPr>
            <w:r w:rsidRPr="00D720E4">
              <w:rPr>
                <w:color w:val="000000"/>
                <w:sz w:val="22"/>
                <w:szCs w:val="22"/>
              </w:rPr>
              <w:t> </w:t>
            </w:r>
          </w:p>
          <w:p w14:paraId="4B30EB20" w14:textId="77777777" w:rsidR="00867DCE" w:rsidRPr="00D720E4" w:rsidRDefault="00867DCE" w:rsidP="00D720E4">
            <w:pPr>
              <w:rPr>
                <w:color w:val="000000"/>
                <w:sz w:val="22"/>
                <w:szCs w:val="22"/>
              </w:rPr>
            </w:pPr>
            <w:r w:rsidRPr="00D720E4">
              <w:rPr>
                <w:color w:val="000000"/>
                <w:sz w:val="22"/>
                <w:szCs w:val="22"/>
              </w:rPr>
              <w:t> </w:t>
            </w:r>
          </w:p>
          <w:p w14:paraId="2EB90D28" w14:textId="77777777" w:rsidR="00867DCE" w:rsidRPr="00D720E4" w:rsidRDefault="00867DCE" w:rsidP="00D720E4">
            <w:pPr>
              <w:rPr>
                <w:color w:val="000000"/>
                <w:sz w:val="22"/>
                <w:szCs w:val="22"/>
              </w:rPr>
            </w:pPr>
            <w:r w:rsidRPr="00D720E4">
              <w:rPr>
                <w:color w:val="000000"/>
                <w:sz w:val="22"/>
                <w:szCs w:val="22"/>
              </w:rPr>
              <w:t> </w:t>
            </w:r>
          </w:p>
          <w:p w14:paraId="0C3A8BE7" w14:textId="77777777" w:rsidR="00867DCE" w:rsidRPr="00D720E4" w:rsidRDefault="00867DCE" w:rsidP="00D720E4">
            <w:pPr>
              <w:rPr>
                <w:color w:val="000000"/>
                <w:sz w:val="22"/>
                <w:szCs w:val="22"/>
              </w:rPr>
            </w:pPr>
            <w:r w:rsidRPr="00D720E4">
              <w:rPr>
                <w:color w:val="000000"/>
                <w:sz w:val="22"/>
                <w:szCs w:val="22"/>
              </w:rPr>
              <w:t> </w:t>
            </w:r>
          </w:p>
          <w:p w14:paraId="3D15E4A0" w14:textId="77777777" w:rsidR="00867DCE" w:rsidRPr="00D720E4" w:rsidRDefault="00867DCE" w:rsidP="00D720E4">
            <w:pPr>
              <w:rPr>
                <w:color w:val="000000"/>
                <w:sz w:val="22"/>
                <w:szCs w:val="22"/>
              </w:rPr>
            </w:pPr>
            <w:r w:rsidRPr="00D720E4">
              <w:rPr>
                <w:color w:val="000000"/>
                <w:sz w:val="22"/>
                <w:szCs w:val="22"/>
              </w:rPr>
              <w:t> </w:t>
            </w:r>
          </w:p>
          <w:p w14:paraId="0BF0A173" w14:textId="77777777" w:rsidR="00867DCE" w:rsidRPr="00D720E4" w:rsidRDefault="00867DCE" w:rsidP="00D720E4">
            <w:pPr>
              <w:rPr>
                <w:color w:val="000000"/>
                <w:sz w:val="22"/>
                <w:szCs w:val="22"/>
              </w:rPr>
            </w:pPr>
            <w:r w:rsidRPr="00D720E4">
              <w:rPr>
                <w:color w:val="000000"/>
                <w:sz w:val="22"/>
                <w:szCs w:val="22"/>
              </w:rPr>
              <w:t> </w:t>
            </w:r>
          </w:p>
          <w:p w14:paraId="296E6BA8" w14:textId="77777777" w:rsidR="00867DCE" w:rsidRPr="00D720E4" w:rsidRDefault="00867DCE" w:rsidP="00D720E4">
            <w:pPr>
              <w:rPr>
                <w:color w:val="000000"/>
                <w:sz w:val="22"/>
                <w:szCs w:val="22"/>
              </w:rPr>
            </w:pPr>
            <w:r w:rsidRPr="00D720E4">
              <w:rPr>
                <w:color w:val="000000"/>
                <w:sz w:val="22"/>
                <w:szCs w:val="22"/>
              </w:rPr>
              <w:t> </w:t>
            </w:r>
          </w:p>
          <w:p w14:paraId="0C24CC53" w14:textId="77777777" w:rsidR="00867DCE" w:rsidRPr="00D720E4" w:rsidRDefault="00867DCE" w:rsidP="00D720E4">
            <w:pPr>
              <w:rPr>
                <w:color w:val="000000"/>
                <w:sz w:val="22"/>
                <w:szCs w:val="22"/>
              </w:rPr>
            </w:pPr>
            <w:r w:rsidRPr="00D720E4">
              <w:rPr>
                <w:color w:val="000000"/>
                <w:sz w:val="22"/>
                <w:szCs w:val="22"/>
              </w:rPr>
              <w:t> </w:t>
            </w:r>
          </w:p>
          <w:p w14:paraId="7ABF39C8" w14:textId="77777777" w:rsidR="00867DCE" w:rsidRPr="00D720E4" w:rsidRDefault="00867DCE" w:rsidP="00D720E4">
            <w:pPr>
              <w:rPr>
                <w:b/>
                <w:color w:val="000000"/>
                <w:sz w:val="22"/>
                <w:szCs w:val="22"/>
              </w:rPr>
            </w:pPr>
            <w:r w:rsidRPr="00D720E4">
              <w:rPr>
                <w:color w:val="000000"/>
                <w:sz w:val="22"/>
                <w:szCs w:val="22"/>
              </w:rPr>
              <w:t> </w:t>
            </w:r>
          </w:p>
        </w:tc>
        <w:tc>
          <w:tcPr>
            <w:tcW w:w="1788" w:type="dxa"/>
          </w:tcPr>
          <w:p w14:paraId="15189F40" w14:textId="77777777" w:rsidR="00867DCE" w:rsidRPr="00D720E4" w:rsidRDefault="00867DCE" w:rsidP="00D720E4">
            <w:pPr>
              <w:jc w:val="center"/>
              <w:rPr>
                <w:color w:val="000000"/>
                <w:sz w:val="22"/>
                <w:szCs w:val="22"/>
              </w:rPr>
            </w:pPr>
            <w:r w:rsidRPr="00D720E4">
              <w:rPr>
                <w:color w:val="000000"/>
                <w:sz w:val="22"/>
                <w:szCs w:val="22"/>
              </w:rPr>
              <w:t xml:space="preserve">Optiskās dzīslas </w:t>
            </w:r>
          </w:p>
        </w:tc>
        <w:tc>
          <w:tcPr>
            <w:tcW w:w="3422" w:type="dxa"/>
          </w:tcPr>
          <w:p w14:paraId="6CA21BCF" w14:textId="77777777" w:rsidR="00867DCE" w:rsidRPr="00D720E4" w:rsidRDefault="00867DCE" w:rsidP="00D720E4">
            <w:pPr>
              <w:rPr>
                <w:color w:val="000000"/>
                <w:sz w:val="22"/>
                <w:szCs w:val="22"/>
              </w:rPr>
            </w:pPr>
            <w:r w:rsidRPr="00D720E4">
              <w:rPr>
                <w:color w:val="000000"/>
                <w:sz w:val="22"/>
                <w:szCs w:val="22"/>
              </w:rPr>
              <w:t xml:space="preserve">1)      Sistēmai nepieciešamie solarizēti gaismas vadi (2 komplekti), </w:t>
            </w:r>
          </w:p>
        </w:tc>
        <w:tc>
          <w:tcPr>
            <w:tcW w:w="2295" w:type="dxa"/>
            <w:vMerge w:val="restart"/>
          </w:tcPr>
          <w:p w14:paraId="2211D1EE" w14:textId="77777777" w:rsidR="00867DCE" w:rsidRPr="00D720E4" w:rsidRDefault="00867DCE" w:rsidP="00D720E4">
            <w:pPr>
              <w:spacing w:line="360" w:lineRule="auto"/>
              <w:contextualSpacing/>
              <w:rPr>
                <w:bCs/>
                <w:lang w:val="lv-LV"/>
              </w:rPr>
            </w:pPr>
          </w:p>
          <w:p w14:paraId="20AF6982" w14:textId="77777777" w:rsidR="00867DCE" w:rsidRPr="00D720E4" w:rsidRDefault="00867DCE" w:rsidP="00D720E4">
            <w:pPr>
              <w:rPr>
                <w:bCs/>
                <w:color w:val="000000"/>
                <w:sz w:val="22"/>
                <w:szCs w:val="22"/>
                <w:lang w:val="lv-LV"/>
              </w:rPr>
            </w:pPr>
            <w:r w:rsidRPr="00D720E4">
              <w:rPr>
                <w:bCs/>
                <w:color w:val="000000"/>
                <w:sz w:val="22"/>
                <w:szCs w:val="22"/>
                <w:lang w:val="lv-LV"/>
              </w:rPr>
              <w:t>Ražotājs___________</w:t>
            </w:r>
          </w:p>
          <w:p w14:paraId="046F7619" w14:textId="77777777" w:rsidR="00867DCE" w:rsidRPr="00D720E4" w:rsidRDefault="00867DCE" w:rsidP="00D720E4">
            <w:pPr>
              <w:rPr>
                <w:bCs/>
                <w:color w:val="000000"/>
                <w:sz w:val="22"/>
                <w:szCs w:val="22"/>
                <w:lang w:val="lv-LV"/>
              </w:rPr>
            </w:pPr>
          </w:p>
          <w:p w14:paraId="431256B4" w14:textId="77777777" w:rsidR="00867DCE" w:rsidRPr="00D720E4" w:rsidRDefault="00867DCE" w:rsidP="00D720E4">
            <w:pPr>
              <w:rPr>
                <w:bCs/>
                <w:color w:val="000000"/>
                <w:sz w:val="22"/>
                <w:szCs w:val="22"/>
                <w:lang w:val="lv-LV"/>
              </w:rPr>
            </w:pPr>
            <w:r w:rsidRPr="00D720E4">
              <w:rPr>
                <w:bCs/>
                <w:color w:val="000000"/>
                <w:sz w:val="22"/>
                <w:szCs w:val="22"/>
                <w:lang w:val="lv-LV"/>
              </w:rPr>
              <w:t>Modelis ___________</w:t>
            </w:r>
          </w:p>
          <w:p w14:paraId="31950504" w14:textId="77777777" w:rsidR="00867DCE" w:rsidRPr="00D720E4" w:rsidRDefault="00867DCE" w:rsidP="00D720E4">
            <w:pPr>
              <w:spacing w:line="360" w:lineRule="auto"/>
              <w:contextualSpacing/>
              <w:rPr>
                <w:bCs/>
                <w:lang w:val="lv-LV"/>
              </w:rPr>
            </w:pPr>
          </w:p>
        </w:tc>
      </w:tr>
      <w:tr w:rsidR="00867DCE" w:rsidRPr="00D720E4" w14:paraId="3100B1C8" w14:textId="77777777" w:rsidTr="00D720E4">
        <w:tc>
          <w:tcPr>
            <w:tcW w:w="883" w:type="dxa"/>
            <w:vMerge w:val="restart"/>
          </w:tcPr>
          <w:p w14:paraId="1CC73706" w14:textId="77777777" w:rsidR="00867DCE" w:rsidRPr="00D720E4" w:rsidRDefault="00867DCE" w:rsidP="00D720E4">
            <w:pPr>
              <w:spacing w:line="360" w:lineRule="auto"/>
              <w:contextualSpacing/>
              <w:rPr>
                <w:bCs/>
                <w:lang w:val="lv-LV"/>
              </w:rPr>
            </w:pPr>
          </w:p>
        </w:tc>
        <w:tc>
          <w:tcPr>
            <w:tcW w:w="1806" w:type="dxa"/>
            <w:vMerge/>
          </w:tcPr>
          <w:p w14:paraId="219698B4" w14:textId="77777777" w:rsidR="00867DCE" w:rsidRPr="00D720E4" w:rsidRDefault="00867DCE" w:rsidP="00D720E4">
            <w:pPr>
              <w:rPr>
                <w:color w:val="000000"/>
                <w:sz w:val="22"/>
                <w:szCs w:val="22"/>
              </w:rPr>
            </w:pPr>
          </w:p>
        </w:tc>
        <w:tc>
          <w:tcPr>
            <w:tcW w:w="1788" w:type="dxa"/>
          </w:tcPr>
          <w:p w14:paraId="296CFBB9" w14:textId="77777777" w:rsidR="00867DCE" w:rsidRPr="00D720E4" w:rsidRDefault="00867DCE" w:rsidP="00D720E4">
            <w:pPr>
              <w:jc w:val="center"/>
              <w:rPr>
                <w:color w:val="000000"/>
                <w:sz w:val="22"/>
                <w:szCs w:val="22"/>
              </w:rPr>
            </w:pPr>
            <w:r w:rsidRPr="00D720E4">
              <w:rPr>
                <w:color w:val="000000"/>
                <w:sz w:val="22"/>
                <w:szCs w:val="22"/>
              </w:rPr>
              <w:t> </w:t>
            </w:r>
          </w:p>
        </w:tc>
        <w:tc>
          <w:tcPr>
            <w:tcW w:w="3422" w:type="dxa"/>
          </w:tcPr>
          <w:p w14:paraId="5501A2E0" w14:textId="77777777" w:rsidR="00867DCE" w:rsidRPr="00D720E4" w:rsidRDefault="00867DCE" w:rsidP="00D720E4">
            <w:pPr>
              <w:rPr>
                <w:color w:val="000000"/>
                <w:sz w:val="22"/>
                <w:szCs w:val="22"/>
              </w:rPr>
            </w:pPr>
            <w:r w:rsidRPr="00D720E4">
              <w:rPr>
                <w:color w:val="000000"/>
                <w:sz w:val="22"/>
                <w:szCs w:val="22"/>
              </w:rPr>
              <w:t>2)      diametrs 200 mikrometri,</w:t>
            </w:r>
          </w:p>
        </w:tc>
        <w:tc>
          <w:tcPr>
            <w:tcW w:w="2295" w:type="dxa"/>
            <w:vMerge/>
          </w:tcPr>
          <w:p w14:paraId="3AD24DD5" w14:textId="77777777" w:rsidR="00867DCE" w:rsidRPr="00D720E4" w:rsidRDefault="00867DCE" w:rsidP="00D720E4">
            <w:pPr>
              <w:spacing w:line="360" w:lineRule="auto"/>
              <w:contextualSpacing/>
              <w:rPr>
                <w:bCs/>
                <w:lang w:val="lv-LV"/>
              </w:rPr>
            </w:pPr>
          </w:p>
        </w:tc>
      </w:tr>
      <w:tr w:rsidR="00867DCE" w:rsidRPr="00D720E4" w14:paraId="71877E81" w14:textId="77777777" w:rsidTr="00D720E4">
        <w:tc>
          <w:tcPr>
            <w:tcW w:w="883" w:type="dxa"/>
            <w:vMerge/>
          </w:tcPr>
          <w:p w14:paraId="02B1117D" w14:textId="77777777" w:rsidR="00867DCE" w:rsidRPr="00D720E4" w:rsidRDefault="00867DCE" w:rsidP="00D720E4">
            <w:pPr>
              <w:spacing w:line="360" w:lineRule="auto"/>
              <w:contextualSpacing/>
              <w:rPr>
                <w:bCs/>
                <w:lang w:val="lv-LV"/>
              </w:rPr>
            </w:pPr>
          </w:p>
        </w:tc>
        <w:tc>
          <w:tcPr>
            <w:tcW w:w="1806" w:type="dxa"/>
            <w:vMerge/>
          </w:tcPr>
          <w:p w14:paraId="5DF894FE" w14:textId="77777777" w:rsidR="00867DCE" w:rsidRPr="00D720E4" w:rsidRDefault="00867DCE" w:rsidP="00D720E4">
            <w:pPr>
              <w:rPr>
                <w:color w:val="000000"/>
                <w:sz w:val="22"/>
                <w:szCs w:val="22"/>
              </w:rPr>
            </w:pPr>
          </w:p>
        </w:tc>
        <w:tc>
          <w:tcPr>
            <w:tcW w:w="1788" w:type="dxa"/>
          </w:tcPr>
          <w:p w14:paraId="2478B10A" w14:textId="77777777" w:rsidR="00867DCE" w:rsidRPr="00D720E4" w:rsidRDefault="00867DCE" w:rsidP="00D720E4">
            <w:pPr>
              <w:jc w:val="center"/>
              <w:rPr>
                <w:color w:val="000000"/>
                <w:sz w:val="22"/>
                <w:szCs w:val="22"/>
              </w:rPr>
            </w:pPr>
            <w:r w:rsidRPr="00D720E4">
              <w:rPr>
                <w:color w:val="000000"/>
                <w:sz w:val="22"/>
                <w:szCs w:val="22"/>
              </w:rPr>
              <w:t> </w:t>
            </w:r>
          </w:p>
        </w:tc>
        <w:tc>
          <w:tcPr>
            <w:tcW w:w="3422" w:type="dxa"/>
          </w:tcPr>
          <w:p w14:paraId="452C922B" w14:textId="77777777" w:rsidR="00867DCE" w:rsidRPr="00D720E4" w:rsidRDefault="00867DCE" w:rsidP="00D720E4">
            <w:pPr>
              <w:rPr>
                <w:color w:val="000000"/>
                <w:sz w:val="22"/>
                <w:szCs w:val="22"/>
              </w:rPr>
            </w:pPr>
            <w:r w:rsidRPr="00D720E4">
              <w:rPr>
                <w:color w:val="000000"/>
                <w:sz w:val="22"/>
                <w:szCs w:val="22"/>
              </w:rPr>
              <w:t>3)      garums: 0,5 – 3 m;</w:t>
            </w:r>
          </w:p>
        </w:tc>
        <w:tc>
          <w:tcPr>
            <w:tcW w:w="2295" w:type="dxa"/>
            <w:vMerge/>
          </w:tcPr>
          <w:p w14:paraId="59F044AD" w14:textId="77777777" w:rsidR="00867DCE" w:rsidRPr="00D720E4" w:rsidRDefault="00867DCE" w:rsidP="00D720E4">
            <w:pPr>
              <w:spacing w:line="360" w:lineRule="auto"/>
              <w:contextualSpacing/>
              <w:rPr>
                <w:bCs/>
                <w:lang w:val="lv-LV"/>
              </w:rPr>
            </w:pPr>
          </w:p>
        </w:tc>
      </w:tr>
      <w:tr w:rsidR="00867DCE" w:rsidRPr="00D720E4" w14:paraId="5085BCA5" w14:textId="77777777" w:rsidTr="00D720E4">
        <w:tc>
          <w:tcPr>
            <w:tcW w:w="883" w:type="dxa"/>
            <w:vMerge/>
          </w:tcPr>
          <w:p w14:paraId="760D1D03" w14:textId="77777777" w:rsidR="00867DCE" w:rsidRPr="00D720E4" w:rsidRDefault="00867DCE" w:rsidP="00D720E4">
            <w:pPr>
              <w:spacing w:line="360" w:lineRule="auto"/>
              <w:contextualSpacing/>
              <w:rPr>
                <w:bCs/>
                <w:lang w:val="lv-LV"/>
              </w:rPr>
            </w:pPr>
          </w:p>
        </w:tc>
        <w:tc>
          <w:tcPr>
            <w:tcW w:w="1806" w:type="dxa"/>
            <w:vMerge/>
          </w:tcPr>
          <w:p w14:paraId="701EE98F" w14:textId="77777777" w:rsidR="00867DCE" w:rsidRPr="00D720E4" w:rsidRDefault="00867DCE" w:rsidP="00D720E4">
            <w:pPr>
              <w:rPr>
                <w:color w:val="000000"/>
                <w:sz w:val="22"/>
                <w:szCs w:val="22"/>
              </w:rPr>
            </w:pPr>
          </w:p>
        </w:tc>
        <w:tc>
          <w:tcPr>
            <w:tcW w:w="1788" w:type="dxa"/>
          </w:tcPr>
          <w:p w14:paraId="6CF2FB52" w14:textId="77777777" w:rsidR="00867DCE" w:rsidRPr="00D720E4" w:rsidRDefault="00867DCE" w:rsidP="00D720E4">
            <w:pPr>
              <w:jc w:val="center"/>
              <w:rPr>
                <w:color w:val="000000"/>
                <w:sz w:val="22"/>
                <w:szCs w:val="22"/>
              </w:rPr>
            </w:pPr>
            <w:r w:rsidRPr="00D720E4">
              <w:rPr>
                <w:color w:val="000000"/>
                <w:sz w:val="22"/>
                <w:szCs w:val="22"/>
              </w:rPr>
              <w:t> </w:t>
            </w:r>
          </w:p>
        </w:tc>
        <w:tc>
          <w:tcPr>
            <w:tcW w:w="3422" w:type="dxa"/>
          </w:tcPr>
          <w:p w14:paraId="40A07A0A" w14:textId="77777777" w:rsidR="00867DCE" w:rsidRPr="00D720E4" w:rsidRDefault="00867DCE" w:rsidP="00D720E4">
            <w:pPr>
              <w:rPr>
                <w:color w:val="000000"/>
                <w:sz w:val="22"/>
                <w:szCs w:val="22"/>
              </w:rPr>
            </w:pPr>
            <w:proofErr w:type="gramStart"/>
            <w:r w:rsidRPr="00D720E4">
              <w:rPr>
                <w:color w:val="000000"/>
                <w:sz w:val="22"/>
                <w:szCs w:val="22"/>
              </w:rPr>
              <w:t>4)      savienojamas</w:t>
            </w:r>
            <w:proofErr w:type="gramEnd"/>
            <w:r w:rsidRPr="00D720E4">
              <w:rPr>
                <w:color w:val="000000"/>
                <w:sz w:val="22"/>
                <w:szCs w:val="22"/>
              </w:rPr>
              <w:t xml:space="preserve"> ar spektrometru un gaismas avotu (aprakstīti pozīcijās Nr. 1. un 2.)</w:t>
            </w:r>
          </w:p>
        </w:tc>
        <w:tc>
          <w:tcPr>
            <w:tcW w:w="2295" w:type="dxa"/>
            <w:vMerge/>
          </w:tcPr>
          <w:p w14:paraId="6776B835" w14:textId="77777777" w:rsidR="00867DCE" w:rsidRPr="00D720E4" w:rsidRDefault="00867DCE" w:rsidP="00D720E4">
            <w:pPr>
              <w:spacing w:line="360" w:lineRule="auto"/>
              <w:contextualSpacing/>
              <w:rPr>
                <w:bCs/>
                <w:lang w:val="lv-LV"/>
              </w:rPr>
            </w:pPr>
          </w:p>
        </w:tc>
      </w:tr>
      <w:tr w:rsidR="00867DCE" w:rsidRPr="00D720E4" w14:paraId="6B7F6A42" w14:textId="77777777" w:rsidTr="00D720E4">
        <w:tc>
          <w:tcPr>
            <w:tcW w:w="883" w:type="dxa"/>
            <w:vMerge/>
          </w:tcPr>
          <w:p w14:paraId="35A2D54B" w14:textId="77777777" w:rsidR="00867DCE" w:rsidRPr="00D720E4" w:rsidRDefault="00867DCE" w:rsidP="00D720E4">
            <w:pPr>
              <w:spacing w:line="360" w:lineRule="auto"/>
              <w:contextualSpacing/>
              <w:rPr>
                <w:bCs/>
                <w:lang w:val="lv-LV"/>
              </w:rPr>
            </w:pPr>
          </w:p>
        </w:tc>
        <w:tc>
          <w:tcPr>
            <w:tcW w:w="1806" w:type="dxa"/>
            <w:vMerge/>
          </w:tcPr>
          <w:p w14:paraId="42DD5F6F" w14:textId="77777777" w:rsidR="00867DCE" w:rsidRPr="00D720E4" w:rsidRDefault="00867DCE" w:rsidP="00D720E4">
            <w:pPr>
              <w:rPr>
                <w:color w:val="000000"/>
                <w:sz w:val="22"/>
                <w:szCs w:val="22"/>
              </w:rPr>
            </w:pPr>
          </w:p>
        </w:tc>
        <w:tc>
          <w:tcPr>
            <w:tcW w:w="1788" w:type="dxa"/>
          </w:tcPr>
          <w:p w14:paraId="41A30036" w14:textId="77777777" w:rsidR="00867DCE" w:rsidRPr="00D720E4" w:rsidRDefault="00867DCE" w:rsidP="00D720E4">
            <w:pPr>
              <w:rPr>
                <w:color w:val="000000"/>
                <w:sz w:val="22"/>
                <w:szCs w:val="22"/>
              </w:rPr>
            </w:pPr>
            <w:r w:rsidRPr="00D720E4">
              <w:rPr>
                <w:color w:val="000000"/>
                <w:sz w:val="22"/>
                <w:szCs w:val="22"/>
              </w:rPr>
              <w:t>Pārklātu interferences filtru komplekts viļņa garumu diapazonam 400 – 694 nm</w:t>
            </w:r>
          </w:p>
        </w:tc>
        <w:tc>
          <w:tcPr>
            <w:tcW w:w="3422" w:type="dxa"/>
          </w:tcPr>
          <w:p w14:paraId="254BFE1F" w14:textId="77777777" w:rsidR="00867DCE" w:rsidRPr="00D720E4" w:rsidRDefault="00867DCE" w:rsidP="00D720E4">
            <w:pPr>
              <w:rPr>
                <w:color w:val="000000"/>
                <w:sz w:val="22"/>
                <w:szCs w:val="22"/>
              </w:rPr>
            </w:pPr>
            <w:r w:rsidRPr="00D720E4">
              <w:rPr>
                <w:color w:val="000000"/>
                <w:sz w:val="22"/>
                <w:szCs w:val="22"/>
              </w:rPr>
              <w:t>1)      Vismaz 25 mm diametrā;</w:t>
            </w:r>
          </w:p>
        </w:tc>
        <w:tc>
          <w:tcPr>
            <w:tcW w:w="2295" w:type="dxa"/>
            <w:vMerge/>
          </w:tcPr>
          <w:p w14:paraId="6F60B151" w14:textId="77777777" w:rsidR="00867DCE" w:rsidRPr="00D720E4" w:rsidRDefault="00867DCE" w:rsidP="00D720E4">
            <w:pPr>
              <w:spacing w:line="360" w:lineRule="auto"/>
              <w:contextualSpacing/>
              <w:rPr>
                <w:bCs/>
                <w:lang w:val="lv-LV"/>
              </w:rPr>
            </w:pPr>
          </w:p>
        </w:tc>
      </w:tr>
      <w:tr w:rsidR="00867DCE" w:rsidRPr="00D720E4" w14:paraId="3FF66806" w14:textId="77777777" w:rsidTr="00D720E4">
        <w:tc>
          <w:tcPr>
            <w:tcW w:w="883" w:type="dxa"/>
            <w:vMerge/>
          </w:tcPr>
          <w:p w14:paraId="121C4D4E" w14:textId="77777777" w:rsidR="00867DCE" w:rsidRPr="00D720E4" w:rsidRDefault="00867DCE" w:rsidP="00D720E4">
            <w:pPr>
              <w:spacing w:line="360" w:lineRule="auto"/>
              <w:contextualSpacing/>
              <w:rPr>
                <w:bCs/>
                <w:lang w:val="lv-LV"/>
              </w:rPr>
            </w:pPr>
          </w:p>
        </w:tc>
        <w:tc>
          <w:tcPr>
            <w:tcW w:w="1806" w:type="dxa"/>
            <w:vMerge/>
          </w:tcPr>
          <w:p w14:paraId="62CE6F64" w14:textId="77777777" w:rsidR="00867DCE" w:rsidRPr="00D720E4" w:rsidRDefault="00867DCE" w:rsidP="00D720E4">
            <w:pPr>
              <w:rPr>
                <w:color w:val="000000"/>
                <w:sz w:val="22"/>
                <w:szCs w:val="22"/>
              </w:rPr>
            </w:pPr>
          </w:p>
        </w:tc>
        <w:tc>
          <w:tcPr>
            <w:tcW w:w="1788" w:type="dxa"/>
          </w:tcPr>
          <w:p w14:paraId="2494492A" w14:textId="77777777" w:rsidR="00867DCE" w:rsidRPr="00D720E4" w:rsidRDefault="00867DCE" w:rsidP="00D720E4">
            <w:pPr>
              <w:rPr>
                <w:color w:val="000000"/>
                <w:sz w:val="22"/>
                <w:szCs w:val="22"/>
              </w:rPr>
            </w:pPr>
            <w:r w:rsidRPr="00D720E4">
              <w:rPr>
                <w:color w:val="000000"/>
                <w:sz w:val="22"/>
                <w:szCs w:val="22"/>
              </w:rPr>
              <w:t> </w:t>
            </w:r>
          </w:p>
        </w:tc>
        <w:tc>
          <w:tcPr>
            <w:tcW w:w="3422" w:type="dxa"/>
          </w:tcPr>
          <w:p w14:paraId="67C79112" w14:textId="77777777" w:rsidR="00867DCE" w:rsidRPr="00D720E4" w:rsidRDefault="00867DCE" w:rsidP="00D720E4">
            <w:pPr>
              <w:rPr>
                <w:color w:val="000000"/>
                <w:sz w:val="22"/>
                <w:szCs w:val="22"/>
              </w:rPr>
            </w:pPr>
            <w:r w:rsidRPr="00D720E4">
              <w:rPr>
                <w:color w:val="000000"/>
                <w:sz w:val="22"/>
                <w:szCs w:val="22"/>
              </w:rPr>
              <w:t>2)      FWHM  10 nm vai mazāk;</w:t>
            </w:r>
          </w:p>
        </w:tc>
        <w:tc>
          <w:tcPr>
            <w:tcW w:w="2295" w:type="dxa"/>
            <w:vMerge/>
          </w:tcPr>
          <w:p w14:paraId="6E153DF2" w14:textId="77777777" w:rsidR="00867DCE" w:rsidRPr="00D720E4" w:rsidRDefault="00867DCE" w:rsidP="00D720E4">
            <w:pPr>
              <w:spacing w:line="360" w:lineRule="auto"/>
              <w:contextualSpacing/>
              <w:rPr>
                <w:bCs/>
                <w:lang w:val="lv-LV"/>
              </w:rPr>
            </w:pPr>
          </w:p>
        </w:tc>
      </w:tr>
      <w:tr w:rsidR="00867DCE" w:rsidRPr="00D720E4" w14:paraId="599DF472" w14:textId="77777777" w:rsidTr="00D720E4">
        <w:tc>
          <w:tcPr>
            <w:tcW w:w="883" w:type="dxa"/>
            <w:vMerge/>
          </w:tcPr>
          <w:p w14:paraId="6B017270" w14:textId="77777777" w:rsidR="00867DCE" w:rsidRPr="00D720E4" w:rsidRDefault="00867DCE" w:rsidP="00D720E4">
            <w:pPr>
              <w:spacing w:line="360" w:lineRule="auto"/>
              <w:contextualSpacing/>
              <w:rPr>
                <w:bCs/>
                <w:lang w:val="lv-LV"/>
              </w:rPr>
            </w:pPr>
          </w:p>
        </w:tc>
        <w:tc>
          <w:tcPr>
            <w:tcW w:w="1806" w:type="dxa"/>
            <w:vMerge/>
          </w:tcPr>
          <w:p w14:paraId="31901EBC" w14:textId="77777777" w:rsidR="00867DCE" w:rsidRPr="00D720E4" w:rsidRDefault="00867DCE" w:rsidP="00D720E4">
            <w:pPr>
              <w:rPr>
                <w:color w:val="000000"/>
                <w:sz w:val="22"/>
                <w:szCs w:val="22"/>
              </w:rPr>
            </w:pPr>
          </w:p>
        </w:tc>
        <w:tc>
          <w:tcPr>
            <w:tcW w:w="1788" w:type="dxa"/>
          </w:tcPr>
          <w:p w14:paraId="00F7E971" w14:textId="77777777" w:rsidR="00867DCE" w:rsidRPr="00D720E4" w:rsidRDefault="00867DCE" w:rsidP="00D720E4">
            <w:pPr>
              <w:rPr>
                <w:color w:val="000000"/>
                <w:sz w:val="22"/>
                <w:szCs w:val="22"/>
              </w:rPr>
            </w:pPr>
            <w:r w:rsidRPr="00D720E4">
              <w:rPr>
                <w:color w:val="000000"/>
                <w:sz w:val="22"/>
                <w:szCs w:val="22"/>
              </w:rPr>
              <w:t> </w:t>
            </w:r>
          </w:p>
        </w:tc>
        <w:tc>
          <w:tcPr>
            <w:tcW w:w="3422" w:type="dxa"/>
          </w:tcPr>
          <w:p w14:paraId="41C3510B" w14:textId="77777777" w:rsidR="00867DCE" w:rsidRPr="00D720E4" w:rsidRDefault="00867DCE" w:rsidP="00D720E4">
            <w:pPr>
              <w:rPr>
                <w:color w:val="000000"/>
                <w:sz w:val="22"/>
                <w:szCs w:val="22"/>
              </w:rPr>
            </w:pPr>
            <w:r w:rsidRPr="00D720E4">
              <w:rPr>
                <w:color w:val="000000"/>
                <w:sz w:val="22"/>
                <w:szCs w:val="22"/>
              </w:rPr>
              <w:t>3)      Spektrālā rajona nosegums ar 5 – 7 nm soli</w:t>
            </w:r>
          </w:p>
        </w:tc>
        <w:tc>
          <w:tcPr>
            <w:tcW w:w="2295" w:type="dxa"/>
            <w:vMerge/>
          </w:tcPr>
          <w:p w14:paraId="7D08E74A" w14:textId="77777777" w:rsidR="00867DCE" w:rsidRPr="00D720E4" w:rsidRDefault="00867DCE" w:rsidP="00D720E4">
            <w:pPr>
              <w:spacing w:line="360" w:lineRule="auto"/>
              <w:contextualSpacing/>
              <w:rPr>
                <w:bCs/>
                <w:lang w:val="lv-LV"/>
              </w:rPr>
            </w:pPr>
          </w:p>
        </w:tc>
      </w:tr>
      <w:tr w:rsidR="00867DCE" w:rsidRPr="00D720E4" w14:paraId="214D2D15" w14:textId="77777777" w:rsidTr="00D720E4">
        <w:tc>
          <w:tcPr>
            <w:tcW w:w="883" w:type="dxa"/>
            <w:vMerge/>
          </w:tcPr>
          <w:p w14:paraId="1BB7AF47" w14:textId="77777777" w:rsidR="00867DCE" w:rsidRPr="00D720E4" w:rsidRDefault="00867DCE" w:rsidP="00D720E4">
            <w:pPr>
              <w:spacing w:line="360" w:lineRule="auto"/>
              <w:contextualSpacing/>
              <w:rPr>
                <w:bCs/>
                <w:lang w:val="lv-LV"/>
              </w:rPr>
            </w:pPr>
          </w:p>
        </w:tc>
        <w:tc>
          <w:tcPr>
            <w:tcW w:w="1806" w:type="dxa"/>
            <w:vMerge/>
          </w:tcPr>
          <w:p w14:paraId="70CC05EA" w14:textId="77777777" w:rsidR="00867DCE" w:rsidRPr="00D720E4" w:rsidRDefault="00867DCE" w:rsidP="00D720E4">
            <w:pPr>
              <w:rPr>
                <w:color w:val="000000"/>
                <w:sz w:val="22"/>
                <w:szCs w:val="22"/>
              </w:rPr>
            </w:pPr>
          </w:p>
        </w:tc>
        <w:tc>
          <w:tcPr>
            <w:tcW w:w="1788" w:type="dxa"/>
          </w:tcPr>
          <w:p w14:paraId="5E0BDB04" w14:textId="77777777" w:rsidR="00867DCE" w:rsidRPr="00D720E4" w:rsidRDefault="00867DCE" w:rsidP="00D720E4">
            <w:pPr>
              <w:rPr>
                <w:color w:val="000000"/>
                <w:sz w:val="22"/>
                <w:szCs w:val="22"/>
              </w:rPr>
            </w:pPr>
            <w:r w:rsidRPr="00D720E4">
              <w:rPr>
                <w:color w:val="000000"/>
                <w:sz w:val="22"/>
                <w:szCs w:val="22"/>
              </w:rPr>
              <w:t>Pārklātu interferences filtru komplekts Dzīvsudraba līniju caurlaidībai viļņu garumu diapazonā 254 – 577 nm</w:t>
            </w:r>
          </w:p>
        </w:tc>
        <w:tc>
          <w:tcPr>
            <w:tcW w:w="3422" w:type="dxa"/>
          </w:tcPr>
          <w:p w14:paraId="07DE0FC8" w14:textId="77777777" w:rsidR="00867DCE" w:rsidRPr="00D720E4" w:rsidRDefault="00867DCE" w:rsidP="00D720E4">
            <w:pPr>
              <w:rPr>
                <w:color w:val="000000"/>
                <w:sz w:val="22"/>
                <w:szCs w:val="22"/>
              </w:rPr>
            </w:pPr>
            <w:r w:rsidRPr="00D720E4">
              <w:rPr>
                <w:color w:val="000000"/>
                <w:sz w:val="22"/>
                <w:szCs w:val="22"/>
              </w:rPr>
              <w:t>1)      Vismaz 25 mm diametrā;</w:t>
            </w:r>
          </w:p>
        </w:tc>
        <w:tc>
          <w:tcPr>
            <w:tcW w:w="2295" w:type="dxa"/>
            <w:vMerge/>
          </w:tcPr>
          <w:p w14:paraId="6D1031A3" w14:textId="77777777" w:rsidR="00867DCE" w:rsidRPr="00D720E4" w:rsidRDefault="00867DCE" w:rsidP="00D720E4">
            <w:pPr>
              <w:spacing w:line="360" w:lineRule="auto"/>
              <w:contextualSpacing/>
              <w:rPr>
                <w:bCs/>
                <w:lang w:val="lv-LV"/>
              </w:rPr>
            </w:pPr>
          </w:p>
        </w:tc>
      </w:tr>
      <w:tr w:rsidR="00867DCE" w14:paraId="6BAABDFF" w14:textId="77777777" w:rsidTr="00D720E4">
        <w:tc>
          <w:tcPr>
            <w:tcW w:w="883" w:type="dxa"/>
            <w:vMerge/>
          </w:tcPr>
          <w:p w14:paraId="28C743A4" w14:textId="77777777" w:rsidR="00867DCE" w:rsidRDefault="00867DCE" w:rsidP="00D720E4">
            <w:pPr>
              <w:spacing w:line="360" w:lineRule="auto"/>
              <w:contextualSpacing/>
              <w:rPr>
                <w:bCs/>
                <w:highlight w:val="yellow"/>
                <w:lang w:val="lv-LV"/>
              </w:rPr>
            </w:pPr>
          </w:p>
        </w:tc>
        <w:tc>
          <w:tcPr>
            <w:tcW w:w="1806" w:type="dxa"/>
            <w:vMerge/>
          </w:tcPr>
          <w:p w14:paraId="7F7AA937" w14:textId="77777777" w:rsidR="00867DCE" w:rsidRPr="00D720E4" w:rsidRDefault="00867DCE" w:rsidP="00D720E4">
            <w:pPr>
              <w:rPr>
                <w:color w:val="000000"/>
                <w:sz w:val="22"/>
                <w:szCs w:val="22"/>
              </w:rPr>
            </w:pPr>
          </w:p>
        </w:tc>
        <w:tc>
          <w:tcPr>
            <w:tcW w:w="1788" w:type="dxa"/>
          </w:tcPr>
          <w:p w14:paraId="1FBA9D7E" w14:textId="77777777" w:rsidR="00867DCE" w:rsidRPr="00D720E4" w:rsidRDefault="00867DCE" w:rsidP="00D720E4">
            <w:pPr>
              <w:rPr>
                <w:color w:val="000000"/>
                <w:sz w:val="22"/>
                <w:szCs w:val="22"/>
              </w:rPr>
            </w:pPr>
            <w:r w:rsidRPr="00D720E4">
              <w:rPr>
                <w:color w:val="000000"/>
                <w:sz w:val="22"/>
                <w:szCs w:val="22"/>
              </w:rPr>
              <w:t> </w:t>
            </w:r>
          </w:p>
        </w:tc>
        <w:tc>
          <w:tcPr>
            <w:tcW w:w="3422" w:type="dxa"/>
          </w:tcPr>
          <w:p w14:paraId="55389DA6" w14:textId="77777777" w:rsidR="00867DCE" w:rsidRPr="00D720E4" w:rsidRDefault="00867DCE" w:rsidP="00D720E4">
            <w:pPr>
              <w:rPr>
                <w:color w:val="000000"/>
                <w:sz w:val="22"/>
                <w:szCs w:val="22"/>
              </w:rPr>
            </w:pPr>
            <w:r w:rsidRPr="00D720E4">
              <w:rPr>
                <w:color w:val="000000"/>
                <w:sz w:val="22"/>
                <w:szCs w:val="22"/>
              </w:rPr>
              <w:t>2)      FWHM  10 nm vai mazāk;</w:t>
            </w:r>
          </w:p>
        </w:tc>
        <w:tc>
          <w:tcPr>
            <w:tcW w:w="2295" w:type="dxa"/>
            <w:vMerge/>
          </w:tcPr>
          <w:p w14:paraId="7804CFF4" w14:textId="77777777" w:rsidR="00867DCE" w:rsidRDefault="00867DCE" w:rsidP="00D720E4">
            <w:pPr>
              <w:spacing w:line="360" w:lineRule="auto"/>
              <w:contextualSpacing/>
              <w:rPr>
                <w:bCs/>
                <w:highlight w:val="yellow"/>
                <w:lang w:val="lv-LV"/>
              </w:rPr>
            </w:pPr>
          </w:p>
        </w:tc>
      </w:tr>
      <w:tr w:rsidR="00867DCE" w14:paraId="1C8C3692" w14:textId="77777777" w:rsidTr="00D720E4">
        <w:tc>
          <w:tcPr>
            <w:tcW w:w="883" w:type="dxa"/>
            <w:vMerge/>
          </w:tcPr>
          <w:p w14:paraId="1047D14E" w14:textId="77777777" w:rsidR="00867DCE" w:rsidRDefault="00867DCE" w:rsidP="00D720E4">
            <w:pPr>
              <w:spacing w:line="360" w:lineRule="auto"/>
              <w:contextualSpacing/>
              <w:rPr>
                <w:bCs/>
                <w:highlight w:val="yellow"/>
                <w:lang w:val="lv-LV"/>
              </w:rPr>
            </w:pPr>
          </w:p>
        </w:tc>
        <w:tc>
          <w:tcPr>
            <w:tcW w:w="1806" w:type="dxa"/>
            <w:vMerge/>
          </w:tcPr>
          <w:p w14:paraId="2E3565F1" w14:textId="77777777" w:rsidR="00867DCE" w:rsidRPr="00D720E4" w:rsidRDefault="00867DCE" w:rsidP="00D720E4">
            <w:pPr>
              <w:rPr>
                <w:color w:val="000000"/>
                <w:sz w:val="22"/>
                <w:szCs w:val="22"/>
              </w:rPr>
            </w:pPr>
          </w:p>
        </w:tc>
        <w:tc>
          <w:tcPr>
            <w:tcW w:w="1788" w:type="dxa"/>
          </w:tcPr>
          <w:p w14:paraId="5194A8C4" w14:textId="77777777" w:rsidR="00867DCE" w:rsidRPr="00D720E4" w:rsidRDefault="00867DCE" w:rsidP="00D720E4">
            <w:pPr>
              <w:rPr>
                <w:color w:val="000000"/>
                <w:sz w:val="22"/>
                <w:szCs w:val="22"/>
              </w:rPr>
            </w:pPr>
            <w:r w:rsidRPr="00D720E4">
              <w:rPr>
                <w:color w:val="000000"/>
                <w:sz w:val="22"/>
                <w:szCs w:val="22"/>
              </w:rPr>
              <w:t> </w:t>
            </w:r>
          </w:p>
        </w:tc>
        <w:tc>
          <w:tcPr>
            <w:tcW w:w="3422" w:type="dxa"/>
          </w:tcPr>
          <w:p w14:paraId="4F1B355A" w14:textId="77777777" w:rsidR="00867DCE" w:rsidRPr="00D720E4" w:rsidRDefault="00867DCE" w:rsidP="00D720E4">
            <w:pPr>
              <w:rPr>
                <w:color w:val="000000"/>
                <w:sz w:val="22"/>
                <w:szCs w:val="22"/>
              </w:rPr>
            </w:pPr>
            <w:r w:rsidRPr="00D720E4">
              <w:rPr>
                <w:color w:val="000000"/>
                <w:sz w:val="22"/>
                <w:szCs w:val="22"/>
              </w:rPr>
              <w:t>3)      Filtri dzīvsudraba līnijām</w:t>
            </w:r>
          </w:p>
        </w:tc>
        <w:tc>
          <w:tcPr>
            <w:tcW w:w="2295" w:type="dxa"/>
            <w:vMerge/>
          </w:tcPr>
          <w:p w14:paraId="61DAA8D7" w14:textId="77777777" w:rsidR="00867DCE" w:rsidRDefault="00867DCE" w:rsidP="00D720E4">
            <w:pPr>
              <w:spacing w:line="360" w:lineRule="auto"/>
              <w:contextualSpacing/>
              <w:rPr>
                <w:bCs/>
                <w:highlight w:val="yellow"/>
                <w:lang w:val="lv-LV"/>
              </w:rPr>
            </w:pPr>
          </w:p>
        </w:tc>
      </w:tr>
    </w:tbl>
    <w:p w14:paraId="4A16392F" w14:textId="77777777" w:rsidR="001379DD" w:rsidRPr="00F431E3" w:rsidRDefault="001379DD" w:rsidP="002768DA">
      <w:pPr>
        <w:spacing w:line="360" w:lineRule="auto"/>
        <w:ind w:left="-142"/>
        <w:contextualSpacing/>
        <w:rPr>
          <w:bCs/>
          <w:highlight w:val="yellow"/>
          <w:lang w:val="lv-LV"/>
        </w:rPr>
      </w:pPr>
    </w:p>
    <w:p w14:paraId="519C981D" w14:textId="77777777" w:rsidR="002768DA" w:rsidRPr="003D0F5B" w:rsidRDefault="002768DA" w:rsidP="002768DA">
      <w:pPr>
        <w:ind w:left="-709"/>
        <w:jc w:val="both"/>
        <w:rPr>
          <w:sz w:val="20"/>
          <w:szCs w:val="20"/>
          <w:lang w:val="lv-LV"/>
        </w:rPr>
      </w:pPr>
    </w:p>
    <w:p w14:paraId="7F847AC8" w14:textId="77777777" w:rsidR="002768DA" w:rsidRPr="003D0F5B" w:rsidRDefault="002768DA" w:rsidP="002768DA">
      <w:pPr>
        <w:ind w:left="-709"/>
        <w:jc w:val="both"/>
        <w:rPr>
          <w:sz w:val="20"/>
          <w:szCs w:val="20"/>
          <w:lang w:val="lv-LV"/>
        </w:rPr>
      </w:pPr>
      <w:r w:rsidRPr="003D0F5B">
        <w:rPr>
          <w:sz w:val="20"/>
          <w:szCs w:val="20"/>
          <w:lang w:val="lv-LV"/>
        </w:rPr>
        <w:t>*Ja kādā no Preču aprakstiem ir minēts konkrēts kataloga numurs, zīmols vai specifisks Preču veids, Pretendents var piedāvāt Preci, kura ir ekvivalenta Pasūtītāja norādītajām prasībām.</w:t>
      </w:r>
    </w:p>
    <w:p w14:paraId="18673A3A" w14:textId="77777777" w:rsidR="002768DA" w:rsidRPr="003D0F5B" w:rsidRDefault="002768DA" w:rsidP="002768DA">
      <w:pPr>
        <w:suppressAutoHyphens/>
        <w:ind w:left="-709"/>
        <w:rPr>
          <w:sz w:val="20"/>
          <w:szCs w:val="20"/>
          <w:lang w:val="lv-LV"/>
        </w:rPr>
      </w:pPr>
      <w:r w:rsidRPr="003D0F5B">
        <w:rPr>
          <w:sz w:val="20"/>
          <w:szCs w:val="20"/>
          <w:lang w:val="lv-LV"/>
        </w:rPr>
        <w:t>** „On – site” nozīmē, ka Preces garantijas remonta veikšana notiek Preces atrašanās vietā, ja Preces atrašanās vietā remonta veikšana nav iespējama, Prece uz remonta laiku tiek nomainītas ar ekvivalentu  vai labāku.</w:t>
      </w:r>
    </w:p>
    <w:p w14:paraId="4B318861" w14:textId="77777777" w:rsidR="00633356" w:rsidRDefault="00633356" w:rsidP="002768DA">
      <w:pPr>
        <w:rPr>
          <w:lang w:val="lv-LV"/>
        </w:rPr>
      </w:pPr>
    </w:p>
    <w:p w14:paraId="4649CBC0" w14:textId="77777777" w:rsidR="00633356" w:rsidRDefault="00633356" w:rsidP="00633356">
      <w:pPr>
        <w:rPr>
          <w:lang w:val="lv-LV" w:eastAsia="lv-LV"/>
        </w:rPr>
      </w:pPr>
      <w:r w:rsidRPr="00D740A0">
        <w:rPr>
          <w:lang w:val="lv-LV" w:eastAsia="lv-LV"/>
        </w:rPr>
        <w:t>Pretendents:</w:t>
      </w:r>
    </w:p>
    <w:p w14:paraId="181A6EC7"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10508DB9" w14:textId="77777777" w:rsidTr="009235F8">
        <w:tc>
          <w:tcPr>
            <w:tcW w:w="2235" w:type="dxa"/>
            <w:tcBorders>
              <w:top w:val="single" w:sz="4" w:space="0" w:color="auto"/>
            </w:tcBorders>
            <w:shd w:val="clear" w:color="auto" w:fill="auto"/>
          </w:tcPr>
          <w:p w14:paraId="49187C98"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4B70A4D1"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3B6FB859"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480000AE"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4326DE97" w14:textId="77777777" w:rsidR="00633356" w:rsidRDefault="00633356" w:rsidP="009235F8">
            <w:pPr>
              <w:jc w:val="center"/>
              <w:rPr>
                <w:lang w:val="lv-LV" w:eastAsia="lv-LV"/>
              </w:rPr>
            </w:pPr>
            <w:r w:rsidRPr="00D740A0">
              <w:rPr>
                <w:lang w:val="lv-LV" w:eastAsia="lv-LV"/>
              </w:rPr>
              <w:t>(paraksts)</w:t>
            </w:r>
          </w:p>
          <w:p w14:paraId="4536165B" w14:textId="77777777" w:rsidR="00633356" w:rsidRDefault="00633356" w:rsidP="009235F8">
            <w:pPr>
              <w:jc w:val="center"/>
              <w:rPr>
                <w:lang w:val="lv-LV" w:eastAsia="lv-LV"/>
              </w:rPr>
            </w:pPr>
          </w:p>
          <w:p w14:paraId="4704702F" w14:textId="77777777" w:rsidR="00633356" w:rsidRPr="00D740A0" w:rsidRDefault="00633356" w:rsidP="009235F8">
            <w:pPr>
              <w:jc w:val="center"/>
              <w:rPr>
                <w:lang w:val="lv-LV" w:eastAsia="lv-LV"/>
              </w:rPr>
            </w:pPr>
          </w:p>
        </w:tc>
      </w:tr>
      <w:tr w:rsidR="00633356" w:rsidRPr="00D740A0" w14:paraId="5C0C5E5C" w14:textId="77777777" w:rsidTr="009235F8">
        <w:tc>
          <w:tcPr>
            <w:tcW w:w="2235" w:type="dxa"/>
            <w:tcBorders>
              <w:top w:val="single" w:sz="4" w:space="0" w:color="auto"/>
            </w:tcBorders>
            <w:shd w:val="clear" w:color="auto" w:fill="auto"/>
          </w:tcPr>
          <w:p w14:paraId="7D59B317"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75388518" w14:textId="77777777" w:rsidR="00633356" w:rsidRPr="00D740A0" w:rsidRDefault="00633356" w:rsidP="009235F8">
            <w:pPr>
              <w:jc w:val="center"/>
              <w:rPr>
                <w:lang w:val="lv-LV" w:eastAsia="lv-LV"/>
              </w:rPr>
            </w:pPr>
          </w:p>
        </w:tc>
        <w:tc>
          <w:tcPr>
            <w:tcW w:w="2071" w:type="dxa"/>
            <w:shd w:val="clear" w:color="auto" w:fill="auto"/>
          </w:tcPr>
          <w:p w14:paraId="1456E0C8" w14:textId="77777777" w:rsidR="00633356" w:rsidRPr="00D740A0" w:rsidRDefault="00633356" w:rsidP="009235F8">
            <w:pPr>
              <w:jc w:val="center"/>
              <w:rPr>
                <w:lang w:val="lv-LV" w:eastAsia="lv-LV"/>
              </w:rPr>
            </w:pPr>
          </w:p>
        </w:tc>
        <w:tc>
          <w:tcPr>
            <w:tcW w:w="622" w:type="dxa"/>
            <w:shd w:val="clear" w:color="auto" w:fill="auto"/>
          </w:tcPr>
          <w:p w14:paraId="63FA2442" w14:textId="77777777" w:rsidR="00633356" w:rsidRPr="00D740A0" w:rsidRDefault="00633356" w:rsidP="009235F8">
            <w:pPr>
              <w:jc w:val="center"/>
              <w:rPr>
                <w:lang w:val="lv-LV" w:eastAsia="lv-LV"/>
              </w:rPr>
            </w:pPr>
          </w:p>
        </w:tc>
        <w:tc>
          <w:tcPr>
            <w:tcW w:w="3083" w:type="dxa"/>
            <w:shd w:val="clear" w:color="auto" w:fill="auto"/>
          </w:tcPr>
          <w:p w14:paraId="0E4DDC62" w14:textId="77777777" w:rsidR="00633356" w:rsidRPr="00D740A0" w:rsidRDefault="00633356" w:rsidP="009235F8">
            <w:pPr>
              <w:jc w:val="center"/>
              <w:rPr>
                <w:lang w:val="lv-LV" w:eastAsia="lv-LV"/>
              </w:rPr>
            </w:pPr>
          </w:p>
        </w:tc>
      </w:tr>
    </w:tbl>
    <w:p w14:paraId="618CE98E" w14:textId="77777777" w:rsidR="00633356" w:rsidRDefault="00633356" w:rsidP="00633356">
      <w:pPr>
        <w:rPr>
          <w:sz w:val="20"/>
          <w:szCs w:val="20"/>
          <w:lang w:val="lv-LV"/>
        </w:rPr>
      </w:pPr>
      <w:r>
        <w:rPr>
          <w:sz w:val="20"/>
          <w:szCs w:val="20"/>
          <w:lang w:val="lv-LV"/>
        </w:rPr>
        <w:br w:type="page"/>
      </w:r>
    </w:p>
    <w:p w14:paraId="75E8C945" w14:textId="77777777" w:rsidR="002768DA" w:rsidRDefault="002768DA" w:rsidP="00F431E3">
      <w:pPr>
        <w:jc w:val="center"/>
        <w:rPr>
          <w:rFonts w:eastAsia="Arial Unicode MS"/>
          <w:b/>
          <w:color w:val="000000"/>
          <w:kern w:val="1"/>
          <w:lang w:val="lv-LV" w:eastAsia="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431E3" w:rsidRPr="00F431E3">
        <w:rPr>
          <w:rFonts w:eastAsia="Arial Unicode MS"/>
          <w:b/>
          <w:color w:val="000000"/>
          <w:kern w:val="1"/>
          <w:lang w:val="lv-LV" w:eastAsia="lv-LV"/>
        </w:rPr>
        <w:t>Vakuumsūkņu un to aprīkojuma piegāde LU Atomfizikas un spektroskopijas institūtam</w:t>
      </w:r>
    </w:p>
    <w:p w14:paraId="7E7E505A" w14:textId="77777777" w:rsidR="00F431E3" w:rsidRPr="00F431E3" w:rsidRDefault="00F431E3" w:rsidP="00F431E3">
      <w:pPr>
        <w:jc w:val="center"/>
        <w:rPr>
          <w:b/>
          <w:bCs/>
          <w:lang w:val="lv-LV"/>
        </w:rPr>
      </w:pPr>
    </w:p>
    <w:p w14:paraId="43370094" w14:textId="77777777" w:rsidR="002768DA" w:rsidRPr="00F431E3" w:rsidRDefault="002768DA" w:rsidP="002768DA">
      <w:pPr>
        <w:rPr>
          <w:rFonts w:eastAsia="Calibri"/>
          <w:b/>
          <w:highlight w:val="yellow"/>
        </w:rPr>
      </w:pPr>
    </w:p>
    <w:tbl>
      <w:tblPr>
        <w:tblStyle w:val="TableGrid"/>
        <w:tblW w:w="0" w:type="auto"/>
        <w:tblLook w:val="04A0" w:firstRow="1" w:lastRow="0" w:firstColumn="1" w:lastColumn="0" w:noHBand="0" w:noVBand="1"/>
      </w:tblPr>
      <w:tblGrid>
        <w:gridCol w:w="883"/>
        <w:gridCol w:w="2591"/>
        <w:gridCol w:w="1844"/>
        <w:gridCol w:w="2405"/>
        <w:gridCol w:w="2329"/>
      </w:tblGrid>
      <w:tr w:rsidR="0058002D" w14:paraId="0B7D3FF6" w14:textId="77777777" w:rsidTr="0058002D">
        <w:tc>
          <w:tcPr>
            <w:tcW w:w="883" w:type="dxa"/>
          </w:tcPr>
          <w:p w14:paraId="301E0C40" w14:textId="77777777" w:rsidR="0058002D" w:rsidRPr="00D720E4" w:rsidRDefault="0058002D" w:rsidP="0058002D">
            <w:pPr>
              <w:spacing w:line="360" w:lineRule="auto"/>
              <w:contextualSpacing/>
              <w:jc w:val="center"/>
              <w:rPr>
                <w:b/>
                <w:sz w:val="22"/>
                <w:szCs w:val="22"/>
              </w:rPr>
            </w:pPr>
            <w:r w:rsidRPr="00D720E4">
              <w:rPr>
                <w:b/>
                <w:bCs/>
                <w:sz w:val="22"/>
                <w:szCs w:val="22"/>
                <w:lang w:val="lv-LV"/>
              </w:rPr>
              <w:t>Nr.p.k.</w:t>
            </w:r>
          </w:p>
        </w:tc>
        <w:tc>
          <w:tcPr>
            <w:tcW w:w="2591" w:type="dxa"/>
          </w:tcPr>
          <w:p w14:paraId="0BC8CEF7" w14:textId="77777777" w:rsidR="0058002D" w:rsidRPr="00D720E4" w:rsidRDefault="0058002D" w:rsidP="0058002D">
            <w:pPr>
              <w:spacing w:line="360" w:lineRule="auto"/>
              <w:contextualSpacing/>
              <w:jc w:val="center"/>
              <w:rPr>
                <w:b/>
                <w:sz w:val="22"/>
                <w:szCs w:val="22"/>
              </w:rPr>
            </w:pPr>
            <w:r w:rsidRPr="00D720E4">
              <w:rPr>
                <w:b/>
                <w:sz w:val="22"/>
                <w:szCs w:val="22"/>
              </w:rPr>
              <w:t>Pozīcija</w:t>
            </w:r>
          </w:p>
        </w:tc>
        <w:tc>
          <w:tcPr>
            <w:tcW w:w="1844" w:type="dxa"/>
          </w:tcPr>
          <w:p w14:paraId="31B899CC" w14:textId="77777777" w:rsidR="0058002D" w:rsidRPr="00D720E4" w:rsidRDefault="0058002D" w:rsidP="0058002D">
            <w:pPr>
              <w:spacing w:line="360" w:lineRule="auto"/>
              <w:contextualSpacing/>
              <w:jc w:val="center"/>
              <w:rPr>
                <w:b/>
                <w:sz w:val="22"/>
                <w:szCs w:val="22"/>
              </w:rPr>
            </w:pPr>
            <w:r w:rsidRPr="00D720E4">
              <w:rPr>
                <w:b/>
                <w:sz w:val="22"/>
                <w:szCs w:val="22"/>
              </w:rPr>
              <w:t>Parametrs</w:t>
            </w:r>
          </w:p>
        </w:tc>
        <w:tc>
          <w:tcPr>
            <w:tcW w:w="2405" w:type="dxa"/>
          </w:tcPr>
          <w:p w14:paraId="11F0E634" w14:textId="77777777" w:rsidR="0058002D" w:rsidRPr="00D720E4" w:rsidRDefault="0058002D" w:rsidP="0058002D">
            <w:pPr>
              <w:spacing w:line="360" w:lineRule="auto"/>
              <w:contextualSpacing/>
              <w:jc w:val="center"/>
              <w:rPr>
                <w:b/>
                <w:sz w:val="22"/>
                <w:szCs w:val="22"/>
              </w:rPr>
            </w:pPr>
            <w:r w:rsidRPr="00D720E4">
              <w:rPr>
                <w:b/>
                <w:sz w:val="22"/>
                <w:szCs w:val="22"/>
              </w:rPr>
              <w:t>Specifikācija jeb minimālās prasības</w:t>
            </w:r>
          </w:p>
        </w:tc>
        <w:tc>
          <w:tcPr>
            <w:tcW w:w="2329" w:type="dxa"/>
          </w:tcPr>
          <w:p w14:paraId="61BC0A1E" w14:textId="77777777" w:rsidR="0058002D" w:rsidRPr="00D720E4" w:rsidRDefault="0058002D" w:rsidP="0058002D">
            <w:pPr>
              <w:spacing w:line="360" w:lineRule="auto"/>
              <w:contextualSpacing/>
              <w:rPr>
                <w:b/>
                <w:sz w:val="22"/>
                <w:szCs w:val="22"/>
              </w:rPr>
            </w:pPr>
            <w:r w:rsidRPr="00D720E4">
              <w:rPr>
                <w:b/>
                <w:sz w:val="22"/>
                <w:szCs w:val="22"/>
              </w:rPr>
              <w:t>PRETENDENTA TEHNISKAIS</w:t>
            </w:r>
          </w:p>
          <w:p w14:paraId="05DD07B4" w14:textId="77777777" w:rsidR="0058002D" w:rsidRPr="00D720E4" w:rsidRDefault="0058002D" w:rsidP="0058002D">
            <w:pPr>
              <w:spacing w:line="360" w:lineRule="auto"/>
              <w:contextualSpacing/>
              <w:rPr>
                <w:b/>
                <w:bCs/>
                <w:sz w:val="22"/>
                <w:szCs w:val="22"/>
                <w:lang w:val="lv-LV"/>
              </w:rPr>
            </w:pPr>
            <w:r w:rsidRPr="00D720E4">
              <w:rPr>
                <w:b/>
                <w:sz w:val="22"/>
                <w:szCs w:val="22"/>
              </w:rPr>
              <w:t>PIEDĀVĀJUMS*</w:t>
            </w:r>
          </w:p>
        </w:tc>
      </w:tr>
      <w:tr w:rsidR="0058002D" w14:paraId="764935F8" w14:textId="77777777" w:rsidTr="0058002D">
        <w:tc>
          <w:tcPr>
            <w:tcW w:w="883" w:type="dxa"/>
            <w:vMerge w:val="restart"/>
          </w:tcPr>
          <w:p w14:paraId="5F0B835A" w14:textId="77777777" w:rsidR="0058002D" w:rsidRDefault="0058002D" w:rsidP="0058002D">
            <w:pPr>
              <w:jc w:val="center"/>
              <w:rPr>
                <w:rFonts w:eastAsia="Calibri"/>
                <w:lang w:val="lv-LV"/>
              </w:rPr>
            </w:pPr>
            <w:r>
              <w:rPr>
                <w:rFonts w:eastAsia="Calibri"/>
                <w:lang w:val="lv-LV"/>
              </w:rPr>
              <w:t>1</w:t>
            </w:r>
          </w:p>
        </w:tc>
        <w:tc>
          <w:tcPr>
            <w:tcW w:w="2591" w:type="dxa"/>
            <w:vMerge w:val="restart"/>
          </w:tcPr>
          <w:p w14:paraId="57BAFC5E" w14:textId="77777777" w:rsidR="0058002D" w:rsidRPr="0058002D" w:rsidRDefault="0058002D" w:rsidP="0058002D">
            <w:pPr>
              <w:rPr>
                <w:b/>
                <w:bCs/>
                <w:color w:val="000000"/>
                <w:sz w:val="22"/>
                <w:szCs w:val="22"/>
                <w:lang w:val="lv-LV" w:eastAsia="lv-LV"/>
              </w:rPr>
            </w:pPr>
            <w:r w:rsidRPr="0058002D">
              <w:rPr>
                <w:b/>
                <w:bCs/>
                <w:color w:val="000000"/>
                <w:sz w:val="22"/>
                <w:szCs w:val="22"/>
              </w:rPr>
              <w:t>Priekšvakuuma sūknis</w:t>
            </w:r>
          </w:p>
          <w:p w14:paraId="3B7098D6" w14:textId="77777777" w:rsidR="0058002D" w:rsidRPr="0058002D" w:rsidRDefault="0058002D" w:rsidP="0058002D">
            <w:pPr>
              <w:rPr>
                <w:color w:val="000000"/>
                <w:sz w:val="22"/>
                <w:szCs w:val="22"/>
              </w:rPr>
            </w:pPr>
            <w:r w:rsidRPr="0058002D">
              <w:rPr>
                <w:color w:val="000000"/>
                <w:sz w:val="22"/>
                <w:szCs w:val="22"/>
              </w:rPr>
              <w:t> </w:t>
            </w:r>
          </w:p>
          <w:p w14:paraId="69A418CA" w14:textId="77777777" w:rsidR="0058002D" w:rsidRPr="0058002D" w:rsidRDefault="0058002D" w:rsidP="0058002D">
            <w:pPr>
              <w:rPr>
                <w:color w:val="000000"/>
                <w:sz w:val="22"/>
                <w:szCs w:val="22"/>
              </w:rPr>
            </w:pPr>
            <w:r w:rsidRPr="0058002D">
              <w:rPr>
                <w:color w:val="000000"/>
                <w:sz w:val="22"/>
                <w:szCs w:val="22"/>
              </w:rPr>
              <w:t> </w:t>
            </w:r>
          </w:p>
          <w:p w14:paraId="5757EF6C" w14:textId="77777777" w:rsidR="0058002D" w:rsidRPr="0058002D" w:rsidRDefault="0058002D" w:rsidP="0058002D">
            <w:pPr>
              <w:rPr>
                <w:color w:val="000000"/>
                <w:sz w:val="22"/>
                <w:szCs w:val="22"/>
              </w:rPr>
            </w:pPr>
            <w:r w:rsidRPr="0058002D">
              <w:rPr>
                <w:color w:val="000000"/>
                <w:sz w:val="22"/>
                <w:szCs w:val="22"/>
              </w:rPr>
              <w:t> </w:t>
            </w:r>
          </w:p>
          <w:p w14:paraId="6388ED9B" w14:textId="77777777" w:rsidR="0058002D" w:rsidRPr="0058002D" w:rsidRDefault="0058002D" w:rsidP="0058002D">
            <w:pPr>
              <w:rPr>
                <w:color w:val="000000"/>
                <w:sz w:val="22"/>
                <w:szCs w:val="22"/>
              </w:rPr>
            </w:pPr>
            <w:r w:rsidRPr="0058002D">
              <w:rPr>
                <w:color w:val="000000"/>
                <w:sz w:val="22"/>
                <w:szCs w:val="22"/>
              </w:rPr>
              <w:t> </w:t>
            </w:r>
          </w:p>
          <w:p w14:paraId="17103851" w14:textId="77777777" w:rsidR="0058002D" w:rsidRPr="0058002D" w:rsidRDefault="0058002D" w:rsidP="0058002D">
            <w:pPr>
              <w:rPr>
                <w:color w:val="000000"/>
                <w:sz w:val="22"/>
                <w:szCs w:val="22"/>
              </w:rPr>
            </w:pPr>
            <w:r w:rsidRPr="0058002D">
              <w:rPr>
                <w:color w:val="000000"/>
                <w:sz w:val="22"/>
                <w:szCs w:val="22"/>
              </w:rPr>
              <w:t> </w:t>
            </w:r>
          </w:p>
          <w:p w14:paraId="644D2935" w14:textId="77777777" w:rsidR="0058002D" w:rsidRPr="0058002D" w:rsidRDefault="0058002D" w:rsidP="0058002D">
            <w:pPr>
              <w:rPr>
                <w:b/>
                <w:bCs/>
                <w:color w:val="000000"/>
                <w:sz w:val="22"/>
                <w:szCs w:val="22"/>
                <w:lang w:val="lv-LV" w:eastAsia="lv-LV"/>
              </w:rPr>
            </w:pPr>
            <w:r w:rsidRPr="0058002D">
              <w:rPr>
                <w:color w:val="000000"/>
                <w:sz w:val="22"/>
                <w:szCs w:val="22"/>
              </w:rPr>
              <w:t> </w:t>
            </w:r>
          </w:p>
        </w:tc>
        <w:tc>
          <w:tcPr>
            <w:tcW w:w="1844" w:type="dxa"/>
          </w:tcPr>
          <w:p w14:paraId="7F32AF6A" w14:textId="77777777" w:rsidR="0058002D" w:rsidRPr="0058002D" w:rsidRDefault="0058002D" w:rsidP="0058002D">
            <w:pPr>
              <w:rPr>
                <w:color w:val="000000"/>
                <w:sz w:val="22"/>
                <w:szCs w:val="22"/>
              </w:rPr>
            </w:pPr>
            <w:r w:rsidRPr="0058002D">
              <w:rPr>
                <w:color w:val="000000"/>
                <w:sz w:val="22"/>
                <w:szCs w:val="22"/>
              </w:rPr>
              <w:t>sūknēšanas ātrums</w:t>
            </w:r>
          </w:p>
        </w:tc>
        <w:tc>
          <w:tcPr>
            <w:tcW w:w="2405" w:type="dxa"/>
          </w:tcPr>
          <w:p w14:paraId="56807B8E" w14:textId="77777777" w:rsidR="0058002D" w:rsidRPr="0058002D" w:rsidRDefault="0058002D" w:rsidP="0058002D">
            <w:pPr>
              <w:rPr>
                <w:color w:val="000000"/>
                <w:sz w:val="22"/>
                <w:szCs w:val="22"/>
              </w:rPr>
            </w:pPr>
            <w:r w:rsidRPr="0058002D">
              <w:rPr>
                <w:color w:val="000000"/>
                <w:sz w:val="22"/>
                <w:szCs w:val="22"/>
              </w:rPr>
              <w:t>0,75 m3/stundā</w:t>
            </w:r>
          </w:p>
        </w:tc>
        <w:tc>
          <w:tcPr>
            <w:tcW w:w="2329" w:type="dxa"/>
            <w:vMerge w:val="restart"/>
          </w:tcPr>
          <w:p w14:paraId="1A10CEC7" w14:textId="77777777" w:rsidR="0058002D" w:rsidRDefault="0058002D" w:rsidP="0058002D">
            <w:pPr>
              <w:rPr>
                <w:rFonts w:eastAsia="Calibri"/>
                <w:sz w:val="22"/>
                <w:szCs w:val="22"/>
                <w:lang w:val="lv-LV"/>
              </w:rPr>
            </w:pPr>
          </w:p>
          <w:p w14:paraId="11D97A1E" w14:textId="77777777" w:rsidR="0058002D" w:rsidRPr="00D720E4" w:rsidRDefault="0058002D" w:rsidP="0058002D">
            <w:pPr>
              <w:rPr>
                <w:bCs/>
                <w:color w:val="000000"/>
                <w:sz w:val="22"/>
                <w:szCs w:val="22"/>
                <w:lang w:val="lv-LV"/>
              </w:rPr>
            </w:pPr>
            <w:r w:rsidRPr="00D720E4">
              <w:rPr>
                <w:bCs/>
                <w:color w:val="000000"/>
                <w:sz w:val="22"/>
                <w:szCs w:val="22"/>
                <w:lang w:val="lv-LV"/>
              </w:rPr>
              <w:t>Ražotājs___________</w:t>
            </w:r>
          </w:p>
          <w:p w14:paraId="5F2E91DC" w14:textId="77777777" w:rsidR="0058002D" w:rsidRPr="00D720E4" w:rsidRDefault="0058002D" w:rsidP="0058002D">
            <w:pPr>
              <w:rPr>
                <w:bCs/>
                <w:color w:val="000000"/>
                <w:sz w:val="22"/>
                <w:szCs w:val="22"/>
                <w:lang w:val="lv-LV"/>
              </w:rPr>
            </w:pPr>
          </w:p>
          <w:p w14:paraId="189E9145" w14:textId="77777777" w:rsidR="0058002D" w:rsidRPr="00D720E4" w:rsidRDefault="0058002D" w:rsidP="0058002D">
            <w:pPr>
              <w:rPr>
                <w:bCs/>
                <w:color w:val="000000"/>
                <w:sz w:val="22"/>
                <w:szCs w:val="22"/>
                <w:lang w:val="lv-LV"/>
              </w:rPr>
            </w:pPr>
            <w:r w:rsidRPr="00D720E4">
              <w:rPr>
                <w:bCs/>
                <w:color w:val="000000"/>
                <w:sz w:val="22"/>
                <w:szCs w:val="22"/>
                <w:lang w:val="lv-LV"/>
              </w:rPr>
              <w:t>Modelis ___________</w:t>
            </w:r>
          </w:p>
          <w:p w14:paraId="1637D092" w14:textId="77777777" w:rsidR="0058002D" w:rsidRPr="0058002D" w:rsidRDefault="0058002D" w:rsidP="0058002D">
            <w:pPr>
              <w:rPr>
                <w:rFonts w:eastAsia="Calibri"/>
                <w:sz w:val="22"/>
                <w:szCs w:val="22"/>
                <w:lang w:val="lv-LV"/>
              </w:rPr>
            </w:pPr>
          </w:p>
        </w:tc>
      </w:tr>
      <w:tr w:rsidR="0058002D" w14:paraId="5F06E4B2" w14:textId="77777777" w:rsidTr="0058002D">
        <w:tc>
          <w:tcPr>
            <w:tcW w:w="883" w:type="dxa"/>
            <w:vMerge/>
          </w:tcPr>
          <w:p w14:paraId="71A86F7D" w14:textId="77777777" w:rsidR="0058002D" w:rsidRDefault="0058002D" w:rsidP="0058002D">
            <w:pPr>
              <w:rPr>
                <w:rFonts w:eastAsia="Calibri"/>
                <w:lang w:val="lv-LV"/>
              </w:rPr>
            </w:pPr>
          </w:p>
        </w:tc>
        <w:tc>
          <w:tcPr>
            <w:tcW w:w="2591" w:type="dxa"/>
            <w:vMerge/>
          </w:tcPr>
          <w:p w14:paraId="65CA0D1D" w14:textId="77777777" w:rsidR="0058002D" w:rsidRPr="0058002D" w:rsidRDefault="0058002D" w:rsidP="0058002D">
            <w:pPr>
              <w:rPr>
                <w:color w:val="000000"/>
                <w:sz w:val="22"/>
                <w:szCs w:val="22"/>
              </w:rPr>
            </w:pPr>
          </w:p>
        </w:tc>
        <w:tc>
          <w:tcPr>
            <w:tcW w:w="1844" w:type="dxa"/>
          </w:tcPr>
          <w:p w14:paraId="1365F15F" w14:textId="77777777" w:rsidR="0058002D" w:rsidRPr="0058002D" w:rsidRDefault="0058002D" w:rsidP="0058002D">
            <w:pPr>
              <w:rPr>
                <w:color w:val="000000"/>
                <w:sz w:val="22"/>
                <w:szCs w:val="22"/>
              </w:rPr>
            </w:pPr>
            <w:r w:rsidRPr="0058002D">
              <w:rPr>
                <w:color w:val="000000"/>
                <w:sz w:val="22"/>
                <w:szCs w:val="22"/>
              </w:rPr>
              <w:t>Sasniedzamais spiediens</w:t>
            </w:r>
          </w:p>
        </w:tc>
        <w:tc>
          <w:tcPr>
            <w:tcW w:w="2405" w:type="dxa"/>
          </w:tcPr>
          <w:p w14:paraId="48E98933" w14:textId="77777777" w:rsidR="0058002D" w:rsidRPr="0058002D" w:rsidRDefault="0058002D" w:rsidP="0058002D">
            <w:pPr>
              <w:rPr>
                <w:color w:val="000000"/>
                <w:sz w:val="22"/>
                <w:szCs w:val="22"/>
              </w:rPr>
            </w:pPr>
            <w:r w:rsidRPr="0058002D">
              <w:rPr>
                <w:color w:val="000000"/>
                <w:sz w:val="22"/>
                <w:szCs w:val="22"/>
              </w:rPr>
              <w:t>3 mTorr un labāks</w:t>
            </w:r>
          </w:p>
        </w:tc>
        <w:tc>
          <w:tcPr>
            <w:tcW w:w="2329" w:type="dxa"/>
            <w:vMerge/>
          </w:tcPr>
          <w:p w14:paraId="42415281" w14:textId="77777777" w:rsidR="0058002D" w:rsidRPr="0058002D" w:rsidRDefault="0058002D" w:rsidP="0058002D">
            <w:pPr>
              <w:rPr>
                <w:rFonts w:eastAsia="Calibri"/>
                <w:sz w:val="22"/>
                <w:szCs w:val="22"/>
                <w:lang w:val="lv-LV"/>
              </w:rPr>
            </w:pPr>
          </w:p>
        </w:tc>
      </w:tr>
      <w:tr w:rsidR="0058002D" w14:paraId="64732895" w14:textId="77777777" w:rsidTr="0058002D">
        <w:tc>
          <w:tcPr>
            <w:tcW w:w="883" w:type="dxa"/>
            <w:vMerge/>
          </w:tcPr>
          <w:p w14:paraId="26806598" w14:textId="77777777" w:rsidR="0058002D" w:rsidRDefault="0058002D" w:rsidP="0058002D">
            <w:pPr>
              <w:rPr>
                <w:rFonts w:eastAsia="Calibri"/>
                <w:lang w:val="lv-LV"/>
              </w:rPr>
            </w:pPr>
          </w:p>
        </w:tc>
        <w:tc>
          <w:tcPr>
            <w:tcW w:w="2591" w:type="dxa"/>
            <w:vMerge/>
          </w:tcPr>
          <w:p w14:paraId="26C64566" w14:textId="77777777" w:rsidR="0058002D" w:rsidRPr="0058002D" w:rsidRDefault="0058002D" w:rsidP="0058002D">
            <w:pPr>
              <w:rPr>
                <w:color w:val="000000"/>
                <w:sz w:val="22"/>
                <w:szCs w:val="22"/>
              </w:rPr>
            </w:pPr>
          </w:p>
        </w:tc>
        <w:tc>
          <w:tcPr>
            <w:tcW w:w="1844" w:type="dxa"/>
          </w:tcPr>
          <w:p w14:paraId="1F6110FB" w14:textId="77777777" w:rsidR="0058002D" w:rsidRPr="0058002D" w:rsidRDefault="0058002D" w:rsidP="0058002D">
            <w:pPr>
              <w:rPr>
                <w:color w:val="000000"/>
                <w:sz w:val="22"/>
                <w:szCs w:val="22"/>
              </w:rPr>
            </w:pPr>
            <w:r w:rsidRPr="0058002D">
              <w:rPr>
                <w:color w:val="000000"/>
                <w:sz w:val="22"/>
                <w:szCs w:val="22"/>
              </w:rPr>
              <w:t>Konektori</w:t>
            </w:r>
          </w:p>
        </w:tc>
        <w:tc>
          <w:tcPr>
            <w:tcW w:w="2405" w:type="dxa"/>
          </w:tcPr>
          <w:p w14:paraId="69D52620" w14:textId="77777777" w:rsidR="0058002D" w:rsidRPr="0058002D" w:rsidRDefault="0058002D" w:rsidP="0058002D">
            <w:pPr>
              <w:rPr>
                <w:color w:val="000000"/>
                <w:sz w:val="22"/>
                <w:szCs w:val="22"/>
              </w:rPr>
            </w:pPr>
            <w:r w:rsidRPr="0058002D">
              <w:rPr>
                <w:color w:val="000000"/>
                <w:sz w:val="22"/>
                <w:szCs w:val="22"/>
              </w:rPr>
              <w:t>NW 10 flange</w:t>
            </w:r>
          </w:p>
        </w:tc>
        <w:tc>
          <w:tcPr>
            <w:tcW w:w="2329" w:type="dxa"/>
            <w:vMerge/>
          </w:tcPr>
          <w:p w14:paraId="31249BA0" w14:textId="77777777" w:rsidR="0058002D" w:rsidRPr="0058002D" w:rsidRDefault="0058002D" w:rsidP="0058002D">
            <w:pPr>
              <w:rPr>
                <w:rFonts w:eastAsia="Calibri"/>
                <w:sz w:val="22"/>
                <w:szCs w:val="22"/>
                <w:lang w:val="lv-LV"/>
              </w:rPr>
            </w:pPr>
          </w:p>
        </w:tc>
      </w:tr>
      <w:tr w:rsidR="0058002D" w14:paraId="0327D7D8" w14:textId="77777777" w:rsidTr="0058002D">
        <w:tc>
          <w:tcPr>
            <w:tcW w:w="883" w:type="dxa"/>
            <w:vMerge/>
          </w:tcPr>
          <w:p w14:paraId="30E8C5B4" w14:textId="77777777" w:rsidR="0058002D" w:rsidRDefault="0058002D" w:rsidP="0058002D">
            <w:pPr>
              <w:rPr>
                <w:rFonts w:eastAsia="Calibri"/>
                <w:lang w:val="lv-LV"/>
              </w:rPr>
            </w:pPr>
          </w:p>
        </w:tc>
        <w:tc>
          <w:tcPr>
            <w:tcW w:w="2591" w:type="dxa"/>
            <w:vMerge/>
          </w:tcPr>
          <w:p w14:paraId="6CF5619B" w14:textId="77777777" w:rsidR="0058002D" w:rsidRPr="0058002D" w:rsidRDefault="0058002D" w:rsidP="0058002D">
            <w:pPr>
              <w:rPr>
                <w:color w:val="000000"/>
                <w:sz w:val="22"/>
                <w:szCs w:val="22"/>
              </w:rPr>
            </w:pPr>
          </w:p>
        </w:tc>
        <w:tc>
          <w:tcPr>
            <w:tcW w:w="1844" w:type="dxa"/>
          </w:tcPr>
          <w:p w14:paraId="1CAE61A2" w14:textId="77777777" w:rsidR="0058002D" w:rsidRPr="0058002D" w:rsidRDefault="0058002D" w:rsidP="0058002D">
            <w:pPr>
              <w:rPr>
                <w:color w:val="000000"/>
                <w:sz w:val="22"/>
                <w:szCs w:val="22"/>
              </w:rPr>
            </w:pPr>
            <w:r w:rsidRPr="0058002D">
              <w:rPr>
                <w:color w:val="000000"/>
                <w:sz w:val="22"/>
                <w:szCs w:val="22"/>
              </w:rPr>
              <w:t>Barošana</w:t>
            </w:r>
          </w:p>
        </w:tc>
        <w:tc>
          <w:tcPr>
            <w:tcW w:w="2405" w:type="dxa"/>
          </w:tcPr>
          <w:p w14:paraId="68E45419" w14:textId="77777777" w:rsidR="0058002D" w:rsidRPr="0058002D" w:rsidRDefault="0058002D" w:rsidP="0058002D">
            <w:pPr>
              <w:rPr>
                <w:color w:val="000000"/>
                <w:sz w:val="22"/>
                <w:szCs w:val="22"/>
              </w:rPr>
            </w:pPr>
            <w:r w:rsidRPr="0058002D">
              <w:rPr>
                <w:color w:val="000000"/>
                <w:sz w:val="22"/>
                <w:szCs w:val="22"/>
              </w:rPr>
              <w:t>220 V, 50 Hz</w:t>
            </w:r>
          </w:p>
        </w:tc>
        <w:tc>
          <w:tcPr>
            <w:tcW w:w="2329" w:type="dxa"/>
            <w:vMerge/>
          </w:tcPr>
          <w:p w14:paraId="1A7B3187" w14:textId="77777777" w:rsidR="0058002D" w:rsidRPr="0058002D" w:rsidRDefault="0058002D" w:rsidP="0058002D">
            <w:pPr>
              <w:rPr>
                <w:rFonts w:eastAsia="Calibri"/>
                <w:sz w:val="22"/>
                <w:szCs w:val="22"/>
                <w:lang w:val="lv-LV"/>
              </w:rPr>
            </w:pPr>
          </w:p>
        </w:tc>
      </w:tr>
      <w:tr w:rsidR="0058002D" w14:paraId="4A97BAC2" w14:textId="77777777" w:rsidTr="0058002D">
        <w:tc>
          <w:tcPr>
            <w:tcW w:w="883" w:type="dxa"/>
            <w:vMerge/>
          </w:tcPr>
          <w:p w14:paraId="2A903E1B" w14:textId="77777777" w:rsidR="0058002D" w:rsidRDefault="0058002D" w:rsidP="0058002D">
            <w:pPr>
              <w:rPr>
                <w:rFonts w:eastAsia="Calibri"/>
                <w:lang w:val="lv-LV"/>
              </w:rPr>
            </w:pPr>
          </w:p>
        </w:tc>
        <w:tc>
          <w:tcPr>
            <w:tcW w:w="2591" w:type="dxa"/>
            <w:vMerge/>
          </w:tcPr>
          <w:p w14:paraId="7AAB53F8" w14:textId="77777777" w:rsidR="0058002D" w:rsidRPr="0058002D" w:rsidRDefault="0058002D" w:rsidP="0058002D">
            <w:pPr>
              <w:rPr>
                <w:color w:val="000000"/>
                <w:sz w:val="22"/>
                <w:szCs w:val="22"/>
              </w:rPr>
            </w:pPr>
          </w:p>
        </w:tc>
        <w:tc>
          <w:tcPr>
            <w:tcW w:w="1844" w:type="dxa"/>
          </w:tcPr>
          <w:p w14:paraId="19C150D9" w14:textId="77777777" w:rsidR="0058002D" w:rsidRPr="0058002D" w:rsidRDefault="0058002D" w:rsidP="0058002D">
            <w:pPr>
              <w:rPr>
                <w:color w:val="000000"/>
                <w:sz w:val="22"/>
                <w:szCs w:val="22"/>
              </w:rPr>
            </w:pPr>
            <w:r w:rsidRPr="0058002D">
              <w:rPr>
                <w:color w:val="000000"/>
                <w:sz w:val="22"/>
                <w:szCs w:val="22"/>
              </w:rPr>
              <w:t>Komponentes:</w:t>
            </w:r>
          </w:p>
        </w:tc>
        <w:tc>
          <w:tcPr>
            <w:tcW w:w="2405" w:type="dxa"/>
          </w:tcPr>
          <w:p w14:paraId="28476322" w14:textId="77777777" w:rsidR="0058002D" w:rsidRPr="0058002D" w:rsidRDefault="0058002D" w:rsidP="0058002D">
            <w:pPr>
              <w:rPr>
                <w:color w:val="000000"/>
                <w:sz w:val="22"/>
                <w:szCs w:val="22"/>
              </w:rPr>
            </w:pPr>
            <w:r w:rsidRPr="0058002D">
              <w:rPr>
                <w:color w:val="000000"/>
                <w:sz w:val="22"/>
                <w:szCs w:val="22"/>
              </w:rPr>
              <w:t xml:space="preserve">1) NW 10 O Ring Viton (5 gab.); </w:t>
            </w:r>
          </w:p>
        </w:tc>
        <w:tc>
          <w:tcPr>
            <w:tcW w:w="2329" w:type="dxa"/>
            <w:vMerge/>
          </w:tcPr>
          <w:p w14:paraId="55B2E212" w14:textId="77777777" w:rsidR="0058002D" w:rsidRPr="0058002D" w:rsidRDefault="0058002D" w:rsidP="0058002D">
            <w:pPr>
              <w:rPr>
                <w:rFonts w:eastAsia="Calibri"/>
                <w:sz w:val="22"/>
                <w:szCs w:val="22"/>
                <w:lang w:val="lv-LV"/>
              </w:rPr>
            </w:pPr>
          </w:p>
        </w:tc>
      </w:tr>
      <w:tr w:rsidR="0058002D" w14:paraId="2E45219A" w14:textId="77777777" w:rsidTr="0058002D">
        <w:tc>
          <w:tcPr>
            <w:tcW w:w="883" w:type="dxa"/>
            <w:vMerge/>
          </w:tcPr>
          <w:p w14:paraId="39E485BC" w14:textId="77777777" w:rsidR="0058002D" w:rsidRDefault="0058002D" w:rsidP="0058002D">
            <w:pPr>
              <w:rPr>
                <w:rFonts w:eastAsia="Calibri"/>
                <w:lang w:val="lv-LV"/>
              </w:rPr>
            </w:pPr>
          </w:p>
        </w:tc>
        <w:tc>
          <w:tcPr>
            <w:tcW w:w="2591" w:type="dxa"/>
            <w:vMerge/>
          </w:tcPr>
          <w:p w14:paraId="0EEB4E4C" w14:textId="77777777" w:rsidR="0058002D" w:rsidRPr="0058002D" w:rsidRDefault="0058002D" w:rsidP="0058002D">
            <w:pPr>
              <w:rPr>
                <w:color w:val="000000"/>
                <w:sz w:val="22"/>
                <w:szCs w:val="22"/>
              </w:rPr>
            </w:pPr>
          </w:p>
        </w:tc>
        <w:tc>
          <w:tcPr>
            <w:tcW w:w="1844" w:type="dxa"/>
          </w:tcPr>
          <w:p w14:paraId="74277AA5" w14:textId="77777777" w:rsidR="0058002D" w:rsidRPr="0058002D" w:rsidRDefault="0058002D" w:rsidP="0058002D">
            <w:pPr>
              <w:rPr>
                <w:color w:val="000000"/>
                <w:sz w:val="22"/>
                <w:szCs w:val="22"/>
              </w:rPr>
            </w:pPr>
            <w:r w:rsidRPr="0058002D">
              <w:rPr>
                <w:color w:val="000000"/>
                <w:sz w:val="22"/>
                <w:szCs w:val="22"/>
              </w:rPr>
              <w:t> </w:t>
            </w:r>
          </w:p>
        </w:tc>
        <w:tc>
          <w:tcPr>
            <w:tcW w:w="2405" w:type="dxa"/>
          </w:tcPr>
          <w:p w14:paraId="2998FF42" w14:textId="77777777" w:rsidR="0058002D" w:rsidRPr="0058002D" w:rsidRDefault="0058002D" w:rsidP="0058002D">
            <w:pPr>
              <w:rPr>
                <w:color w:val="000000"/>
                <w:sz w:val="22"/>
                <w:szCs w:val="22"/>
              </w:rPr>
            </w:pPr>
            <w:r w:rsidRPr="0058002D">
              <w:rPr>
                <w:color w:val="000000"/>
                <w:sz w:val="22"/>
                <w:szCs w:val="22"/>
              </w:rPr>
              <w:t>2)NW 10 x 3/8 Bsp Adapteris;</w:t>
            </w:r>
          </w:p>
        </w:tc>
        <w:tc>
          <w:tcPr>
            <w:tcW w:w="2329" w:type="dxa"/>
            <w:vMerge/>
          </w:tcPr>
          <w:p w14:paraId="6D854F6E" w14:textId="77777777" w:rsidR="0058002D" w:rsidRPr="0058002D" w:rsidRDefault="0058002D" w:rsidP="0058002D">
            <w:pPr>
              <w:rPr>
                <w:rFonts w:eastAsia="Calibri"/>
                <w:sz w:val="22"/>
                <w:szCs w:val="22"/>
                <w:lang w:val="lv-LV"/>
              </w:rPr>
            </w:pPr>
          </w:p>
        </w:tc>
      </w:tr>
      <w:tr w:rsidR="0058002D" w14:paraId="6AD96D47" w14:textId="77777777" w:rsidTr="0058002D">
        <w:tc>
          <w:tcPr>
            <w:tcW w:w="883" w:type="dxa"/>
            <w:vMerge/>
          </w:tcPr>
          <w:p w14:paraId="2D26E77D" w14:textId="77777777" w:rsidR="0058002D" w:rsidRDefault="0058002D" w:rsidP="0058002D">
            <w:pPr>
              <w:rPr>
                <w:rFonts w:eastAsia="Calibri"/>
                <w:lang w:val="lv-LV"/>
              </w:rPr>
            </w:pPr>
          </w:p>
        </w:tc>
        <w:tc>
          <w:tcPr>
            <w:tcW w:w="2591" w:type="dxa"/>
            <w:vMerge/>
          </w:tcPr>
          <w:p w14:paraId="488B7862" w14:textId="77777777" w:rsidR="0058002D" w:rsidRPr="0058002D" w:rsidRDefault="0058002D" w:rsidP="0058002D">
            <w:pPr>
              <w:rPr>
                <w:color w:val="000000"/>
                <w:sz w:val="22"/>
                <w:szCs w:val="22"/>
              </w:rPr>
            </w:pPr>
          </w:p>
        </w:tc>
        <w:tc>
          <w:tcPr>
            <w:tcW w:w="1844" w:type="dxa"/>
          </w:tcPr>
          <w:p w14:paraId="29961681" w14:textId="77777777" w:rsidR="0058002D" w:rsidRPr="0058002D" w:rsidRDefault="0058002D" w:rsidP="0058002D">
            <w:pPr>
              <w:rPr>
                <w:color w:val="000000"/>
                <w:sz w:val="22"/>
                <w:szCs w:val="22"/>
              </w:rPr>
            </w:pPr>
            <w:r w:rsidRPr="0058002D">
              <w:rPr>
                <w:color w:val="000000"/>
                <w:sz w:val="22"/>
                <w:szCs w:val="22"/>
              </w:rPr>
              <w:t> </w:t>
            </w:r>
          </w:p>
        </w:tc>
        <w:tc>
          <w:tcPr>
            <w:tcW w:w="2405" w:type="dxa"/>
          </w:tcPr>
          <w:p w14:paraId="7DEA109A" w14:textId="77777777" w:rsidR="0058002D" w:rsidRPr="0058002D" w:rsidRDefault="0058002D" w:rsidP="0058002D">
            <w:pPr>
              <w:rPr>
                <w:color w:val="000000"/>
                <w:sz w:val="22"/>
                <w:szCs w:val="22"/>
              </w:rPr>
            </w:pPr>
            <w:r w:rsidRPr="0058002D">
              <w:rPr>
                <w:color w:val="000000"/>
                <w:sz w:val="22"/>
                <w:szCs w:val="22"/>
              </w:rPr>
              <w:t>3) elektriskais kabelis (2 m)</w:t>
            </w:r>
          </w:p>
        </w:tc>
        <w:tc>
          <w:tcPr>
            <w:tcW w:w="2329" w:type="dxa"/>
            <w:vMerge/>
          </w:tcPr>
          <w:p w14:paraId="178BD790" w14:textId="77777777" w:rsidR="0058002D" w:rsidRPr="0058002D" w:rsidRDefault="0058002D" w:rsidP="0058002D">
            <w:pPr>
              <w:rPr>
                <w:rFonts w:eastAsia="Calibri"/>
                <w:sz w:val="22"/>
                <w:szCs w:val="22"/>
                <w:lang w:val="lv-LV"/>
              </w:rPr>
            </w:pPr>
          </w:p>
        </w:tc>
      </w:tr>
      <w:tr w:rsidR="0058002D" w14:paraId="09A470A0" w14:textId="77777777" w:rsidTr="0058002D">
        <w:tc>
          <w:tcPr>
            <w:tcW w:w="883" w:type="dxa"/>
            <w:vMerge w:val="restart"/>
          </w:tcPr>
          <w:p w14:paraId="32421EF3" w14:textId="77777777" w:rsidR="0058002D" w:rsidRDefault="0058002D" w:rsidP="0058002D">
            <w:pPr>
              <w:jc w:val="center"/>
              <w:rPr>
                <w:rFonts w:eastAsia="Calibri"/>
                <w:lang w:val="lv-LV"/>
              </w:rPr>
            </w:pPr>
            <w:r>
              <w:rPr>
                <w:rFonts w:eastAsia="Calibri"/>
                <w:lang w:val="lv-LV"/>
              </w:rPr>
              <w:t>2</w:t>
            </w:r>
          </w:p>
        </w:tc>
        <w:tc>
          <w:tcPr>
            <w:tcW w:w="2591" w:type="dxa"/>
            <w:vMerge w:val="restart"/>
          </w:tcPr>
          <w:p w14:paraId="2DAA2852" w14:textId="77777777" w:rsidR="0058002D" w:rsidRPr="0058002D" w:rsidRDefault="0058002D" w:rsidP="0058002D">
            <w:pPr>
              <w:rPr>
                <w:b/>
                <w:bCs/>
                <w:color w:val="00000A"/>
                <w:sz w:val="22"/>
                <w:szCs w:val="22"/>
                <w:lang w:val="lv-LV" w:eastAsia="lv-LV"/>
              </w:rPr>
            </w:pPr>
            <w:r w:rsidRPr="0058002D">
              <w:rPr>
                <w:b/>
                <w:bCs/>
                <w:color w:val="00000A"/>
                <w:sz w:val="22"/>
                <w:szCs w:val="22"/>
              </w:rPr>
              <w:t xml:space="preserve">Turbovakuumsūknis </w:t>
            </w:r>
          </w:p>
        </w:tc>
        <w:tc>
          <w:tcPr>
            <w:tcW w:w="1844" w:type="dxa"/>
          </w:tcPr>
          <w:p w14:paraId="73D995AC" w14:textId="77777777" w:rsidR="0058002D" w:rsidRPr="0058002D" w:rsidRDefault="0058002D" w:rsidP="0058002D">
            <w:pPr>
              <w:rPr>
                <w:color w:val="00000A"/>
                <w:sz w:val="22"/>
                <w:szCs w:val="22"/>
              </w:rPr>
            </w:pPr>
            <w:r w:rsidRPr="0058002D">
              <w:rPr>
                <w:color w:val="00000A"/>
                <w:sz w:val="22"/>
                <w:szCs w:val="22"/>
              </w:rPr>
              <w:t>1 gab.</w:t>
            </w:r>
          </w:p>
        </w:tc>
        <w:tc>
          <w:tcPr>
            <w:tcW w:w="2405" w:type="dxa"/>
          </w:tcPr>
          <w:p w14:paraId="7D4FD70D" w14:textId="77777777" w:rsidR="0058002D" w:rsidRPr="0058002D" w:rsidRDefault="0058002D" w:rsidP="0058002D">
            <w:pPr>
              <w:jc w:val="both"/>
              <w:rPr>
                <w:color w:val="00000A"/>
                <w:sz w:val="22"/>
                <w:szCs w:val="22"/>
              </w:rPr>
            </w:pPr>
            <w:r w:rsidRPr="0058002D">
              <w:rPr>
                <w:color w:val="00000A"/>
                <w:sz w:val="22"/>
                <w:szCs w:val="22"/>
              </w:rPr>
              <w:t xml:space="preserve">Ražība vismaz 400 litri sekundē pēc </w:t>
            </w:r>
            <w:r w:rsidRPr="0058002D">
              <w:rPr>
                <w:color w:val="1F497D"/>
                <w:sz w:val="22"/>
                <w:szCs w:val="22"/>
              </w:rPr>
              <w:t>N</w:t>
            </w:r>
            <w:r w:rsidRPr="0058002D">
              <w:rPr>
                <w:color w:val="1F497D"/>
                <w:sz w:val="22"/>
                <w:szCs w:val="22"/>
                <w:vertAlign w:val="subscript"/>
              </w:rPr>
              <w:t>2</w:t>
            </w:r>
          </w:p>
        </w:tc>
        <w:tc>
          <w:tcPr>
            <w:tcW w:w="2329" w:type="dxa"/>
            <w:vMerge w:val="restart"/>
          </w:tcPr>
          <w:p w14:paraId="7AF9F964" w14:textId="77777777" w:rsidR="0058002D" w:rsidRDefault="0058002D" w:rsidP="0058002D">
            <w:pPr>
              <w:rPr>
                <w:rFonts w:eastAsia="Calibri"/>
                <w:sz w:val="22"/>
                <w:szCs w:val="22"/>
                <w:lang w:val="lv-LV"/>
              </w:rPr>
            </w:pPr>
          </w:p>
          <w:p w14:paraId="62E17247" w14:textId="77777777" w:rsidR="0058002D" w:rsidRPr="00D720E4" w:rsidRDefault="0058002D" w:rsidP="0058002D">
            <w:pPr>
              <w:rPr>
                <w:bCs/>
                <w:color w:val="000000"/>
                <w:sz w:val="22"/>
                <w:szCs w:val="22"/>
                <w:lang w:val="lv-LV"/>
              </w:rPr>
            </w:pPr>
            <w:r w:rsidRPr="00D720E4">
              <w:rPr>
                <w:bCs/>
                <w:color w:val="000000"/>
                <w:sz w:val="22"/>
                <w:szCs w:val="22"/>
                <w:lang w:val="lv-LV"/>
              </w:rPr>
              <w:t>Ražotājs___________</w:t>
            </w:r>
          </w:p>
          <w:p w14:paraId="7DE9FEDB" w14:textId="77777777" w:rsidR="0058002D" w:rsidRPr="00D720E4" w:rsidRDefault="0058002D" w:rsidP="0058002D">
            <w:pPr>
              <w:rPr>
                <w:bCs/>
                <w:color w:val="000000"/>
                <w:sz w:val="22"/>
                <w:szCs w:val="22"/>
                <w:lang w:val="lv-LV"/>
              </w:rPr>
            </w:pPr>
          </w:p>
          <w:p w14:paraId="14E31B6F" w14:textId="77777777" w:rsidR="0058002D" w:rsidRPr="00D720E4" w:rsidRDefault="0058002D" w:rsidP="0058002D">
            <w:pPr>
              <w:rPr>
                <w:bCs/>
                <w:color w:val="000000"/>
                <w:sz w:val="22"/>
                <w:szCs w:val="22"/>
                <w:lang w:val="lv-LV"/>
              </w:rPr>
            </w:pPr>
            <w:r w:rsidRPr="00D720E4">
              <w:rPr>
                <w:bCs/>
                <w:color w:val="000000"/>
                <w:sz w:val="22"/>
                <w:szCs w:val="22"/>
                <w:lang w:val="lv-LV"/>
              </w:rPr>
              <w:t>Modelis ___________</w:t>
            </w:r>
          </w:p>
          <w:p w14:paraId="67A03F2C" w14:textId="77777777" w:rsidR="0058002D" w:rsidRPr="0058002D" w:rsidRDefault="0058002D" w:rsidP="0058002D">
            <w:pPr>
              <w:rPr>
                <w:rFonts w:eastAsia="Calibri"/>
                <w:sz w:val="22"/>
                <w:szCs w:val="22"/>
                <w:lang w:val="lv-LV"/>
              </w:rPr>
            </w:pPr>
          </w:p>
        </w:tc>
      </w:tr>
      <w:tr w:rsidR="0058002D" w14:paraId="24C583EB" w14:textId="77777777" w:rsidTr="0058002D">
        <w:tc>
          <w:tcPr>
            <w:tcW w:w="883" w:type="dxa"/>
            <w:vMerge/>
          </w:tcPr>
          <w:p w14:paraId="04816459" w14:textId="77777777" w:rsidR="0058002D" w:rsidRDefault="0058002D" w:rsidP="0058002D">
            <w:pPr>
              <w:rPr>
                <w:rFonts w:eastAsia="Calibri"/>
                <w:lang w:val="lv-LV"/>
              </w:rPr>
            </w:pPr>
          </w:p>
        </w:tc>
        <w:tc>
          <w:tcPr>
            <w:tcW w:w="2591" w:type="dxa"/>
            <w:vMerge/>
          </w:tcPr>
          <w:p w14:paraId="72F362FA" w14:textId="77777777" w:rsidR="0058002D" w:rsidRPr="0058002D" w:rsidRDefault="0058002D" w:rsidP="0058002D">
            <w:pPr>
              <w:rPr>
                <w:rFonts w:eastAsia="Calibri"/>
                <w:sz w:val="22"/>
                <w:szCs w:val="22"/>
                <w:lang w:val="lv-LV"/>
              </w:rPr>
            </w:pPr>
          </w:p>
        </w:tc>
        <w:tc>
          <w:tcPr>
            <w:tcW w:w="1844" w:type="dxa"/>
          </w:tcPr>
          <w:p w14:paraId="7E28F6F2" w14:textId="77777777" w:rsidR="0058002D" w:rsidRPr="0058002D" w:rsidRDefault="0058002D" w:rsidP="0058002D">
            <w:pPr>
              <w:rPr>
                <w:rFonts w:eastAsia="Calibri"/>
                <w:sz w:val="22"/>
                <w:szCs w:val="22"/>
                <w:lang w:val="lv-LV"/>
              </w:rPr>
            </w:pPr>
          </w:p>
        </w:tc>
        <w:tc>
          <w:tcPr>
            <w:tcW w:w="2405" w:type="dxa"/>
          </w:tcPr>
          <w:p w14:paraId="049691F0" w14:textId="77777777" w:rsidR="0058002D" w:rsidRPr="0058002D" w:rsidRDefault="0058002D" w:rsidP="0058002D">
            <w:pPr>
              <w:jc w:val="both"/>
              <w:rPr>
                <w:color w:val="00000A"/>
                <w:sz w:val="22"/>
                <w:szCs w:val="22"/>
                <w:lang w:val="lv-LV" w:eastAsia="lv-LV"/>
              </w:rPr>
            </w:pPr>
            <w:r w:rsidRPr="0058002D">
              <w:rPr>
                <w:color w:val="00000A"/>
                <w:sz w:val="22"/>
                <w:szCs w:val="22"/>
              </w:rPr>
              <w:t>Jebkāds kakliņa tips</w:t>
            </w:r>
          </w:p>
        </w:tc>
        <w:tc>
          <w:tcPr>
            <w:tcW w:w="2329" w:type="dxa"/>
            <w:vMerge/>
          </w:tcPr>
          <w:p w14:paraId="1F694695" w14:textId="77777777" w:rsidR="0058002D" w:rsidRPr="0058002D" w:rsidRDefault="0058002D" w:rsidP="0058002D">
            <w:pPr>
              <w:rPr>
                <w:rFonts w:eastAsia="Calibri"/>
                <w:sz w:val="22"/>
                <w:szCs w:val="22"/>
                <w:lang w:val="lv-LV"/>
              </w:rPr>
            </w:pPr>
          </w:p>
        </w:tc>
      </w:tr>
      <w:tr w:rsidR="0058002D" w14:paraId="24B191A0" w14:textId="77777777" w:rsidTr="0058002D">
        <w:tc>
          <w:tcPr>
            <w:tcW w:w="883" w:type="dxa"/>
            <w:vMerge/>
          </w:tcPr>
          <w:p w14:paraId="48629447" w14:textId="77777777" w:rsidR="0058002D" w:rsidRDefault="0058002D" w:rsidP="0058002D">
            <w:pPr>
              <w:rPr>
                <w:rFonts w:eastAsia="Calibri"/>
                <w:lang w:val="lv-LV"/>
              </w:rPr>
            </w:pPr>
          </w:p>
        </w:tc>
        <w:tc>
          <w:tcPr>
            <w:tcW w:w="2591" w:type="dxa"/>
            <w:vMerge/>
          </w:tcPr>
          <w:p w14:paraId="08DF53B2" w14:textId="77777777" w:rsidR="0058002D" w:rsidRPr="0058002D" w:rsidRDefault="0058002D" w:rsidP="0058002D">
            <w:pPr>
              <w:rPr>
                <w:rFonts w:eastAsia="Calibri"/>
                <w:sz w:val="22"/>
                <w:szCs w:val="22"/>
                <w:lang w:val="lv-LV"/>
              </w:rPr>
            </w:pPr>
          </w:p>
        </w:tc>
        <w:tc>
          <w:tcPr>
            <w:tcW w:w="1844" w:type="dxa"/>
          </w:tcPr>
          <w:p w14:paraId="7A9A765A" w14:textId="77777777" w:rsidR="0058002D" w:rsidRPr="0058002D" w:rsidRDefault="0058002D" w:rsidP="0058002D">
            <w:pPr>
              <w:rPr>
                <w:rFonts w:eastAsia="Calibri"/>
                <w:sz w:val="22"/>
                <w:szCs w:val="22"/>
                <w:lang w:val="lv-LV"/>
              </w:rPr>
            </w:pPr>
          </w:p>
        </w:tc>
        <w:tc>
          <w:tcPr>
            <w:tcW w:w="2405" w:type="dxa"/>
          </w:tcPr>
          <w:p w14:paraId="12BB5EB9" w14:textId="77777777" w:rsidR="0058002D" w:rsidRPr="0058002D" w:rsidRDefault="0058002D" w:rsidP="0058002D">
            <w:pPr>
              <w:jc w:val="both"/>
              <w:rPr>
                <w:color w:val="00000A"/>
                <w:sz w:val="22"/>
                <w:szCs w:val="22"/>
              </w:rPr>
            </w:pPr>
            <w:r w:rsidRPr="0058002D">
              <w:rPr>
                <w:color w:val="00000A"/>
                <w:sz w:val="22"/>
                <w:szCs w:val="22"/>
              </w:rPr>
              <w:t>Nav ķīmiski agresīva vai karsta vide</w:t>
            </w:r>
          </w:p>
        </w:tc>
        <w:tc>
          <w:tcPr>
            <w:tcW w:w="2329" w:type="dxa"/>
            <w:vMerge/>
          </w:tcPr>
          <w:p w14:paraId="392D94C8" w14:textId="77777777" w:rsidR="0058002D" w:rsidRPr="0058002D" w:rsidRDefault="0058002D" w:rsidP="0058002D">
            <w:pPr>
              <w:rPr>
                <w:rFonts w:eastAsia="Calibri"/>
                <w:sz w:val="22"/>
                <w:szCs w:val="22"/>
                <w:lang w:val="lv-LV"/>
              </w:rPr>
            </w:pPr>
          </w:p>
        </w:tc>
      </w:tr>
      <w:tr w:rsidR="0058002D" w14:paraId="2F2DE05A" w14:textId="77777777" w:rsidTr="0058002D">
        <w:tc>
          <w:tcPr>
            <w:tcW w:w="883" w:type="dxa"/>
            <w:vMerge/>
          </w:tcPr>
          <w:p w14:paraId="4B2C8037" w14:textId="77777777" w:rsidR="0058002D" w:rsidRDefault="0058002D" w:rsidP="0058002D">
            <w:pPr>
              <w:rPr>
                <w:rFonts w:eastAsia="Calibri"/>
                <w:lang w:val="lv-LV"/>
              </w:rPr>
            </w:pPr>
          </w:p>
        </w:tc>
        <w:tc>
          <w:tcPr>
            <w:tcW w:w="2591" w:type="dxa"/>
            <w:vMerge/>
          </w:tcPr>
          <w:p w14:paraId="053F96B3" w14:textId="77777777" w:rsidR="0058002D" w:rsidRPr="0058002D" w:rsidRDefault="0058002D" w:rsidP="0058002D">
            <w:pPr>
              <w:rPr>
                <w:rFonts w:eastAsia="Calibri"/>
                <w:sz w:val="22"/>
                <w:szCs w:val="22"/>
                <w:lang w:val="lv-LV"/>
              </w:rPr>
            </w:pPr>
          </w:p>
        </w:tc>
        <w:tc>
          <w:tcPr>
            <w:tcW w:w="1844" w:type="dxa"/>
          </w:tcPr>
          <w:p w14:paraId="738506E6" w14:textId="77777777" w:rsidR="0058002D" w:rsidRPr="0058002D" w:rsidRDefault="0058002D" w:rsidP="0058002D">
            <w:pPr>
              <w:rPr>
                <w:rFonts w:eastAsia="Calibri"/>
                <w:sz w:val="22"/>
                <w:szCs w:val="22"/>
                <w:lang w:val="lv-LV"/>
              </w:rPr>
            </w:pPr>
          </w:p>
        </w:tc>
        <w:tc>
          <w:tcPr>
            <w:tcW w:w="2405" w:type="dxa"/>
          </w:tcPr>
          <w:p w14:paraId="51669665" w14:textId="77777777" w:rsidR="0058002D" w:rsidRPr="0058002D" w:rsidRDefault="0058002D" w:rsidP="0058002D">
            <w:pPr>
              <w:jc w:val="both"/>
              <w:rPr>
                <w:color w:val="00000A"/>
                <w:sz w:val="22"/>
                <w:szCs w:val="22"/>
              </w:rPr>
            </w:pPr>
            <w:r w:rsidRPr="0058002D">
              <w:rPr>
                <w:color w:val="00000A"/>
                <w:sz w:val="22"/>
                <w:szCs w:val="22"/>
              </w:rPr>
              <w:t>Kermet tipa iekare abos galos</w:t>
            </w:r>
          </w:p>
        </w:tc>
        <w:tc>
          <w:tcPr>
            <w:tcW w:w="2329" w:type="dxa"/>
            <w:vMerge/>
          </w:tcPr>
          <w:p w14:paraId="67A48FCF" w14:textId="77777777" w:rsidR="0058002D" w:rsidRPr="0058002D" w:rsidRDefault="0058002D" w:rsidP="0058002D">
            <w:pPr>
              <w:rPr>
                <w:rFonts w:eastAsia="Calibri"/>
                <w:sz w:val="22"/>
                <w:szCs w:val="22"/>
                <w:lang w:val="lv-LV"/>
              </w:rPr>
            </w:pPr>
          </w:p>
        </w:tc>
      </w:tr>
      <w:tr w:rsidR="0058002D" w14:paraId="6DA208B9" w14:textId="77777777" w:rsidTr="0058002D">
        <w:tc>
          <w:tcPr>
            <w:tcW w:w="883" w:type="dxa"/>
            <w:vMerge/>
          </w:tcPr>
          <w:p w14:paraId="0E04A29B" w14:textId="77777777" w:rsidR="0058002D" w:rsidRDefault="0058002D" w:rsidP="0058002D">
            <w:pPr>
              <w:rPr>
                <w:rFonts w:eastAsia="Calibri"/>
                <w:lang w:val="lv-LV"/>
              </w:rPr>
            </w:pPr>
          </w:p>
        </w:tc>
        <w:tc>
          <w:tcPr>
            <w:tcW w:w="2591" w:type="dxa"/>
            <w:vMerge/>
          </w:tcPr>
          <w:p w14:paraId="62DED9D7" w14:textId="77777777" w:rsidR="0058002D" w:rsidRPr="0058002D" w:rsidRDefault="0058002D" w:rsidP="0058002D">
            <w:pPr>
              <w:rPr>
                <w:rFonts w:eastAsia="Calibri"/>
                <w:sz w:val="22"/>
                <w:szCs w:val="22"/>
                <w:lang w:val="lv-LV"/>
              </w:rPr>
            </w:pPr>
          </w:p>
        </w:tc>
        <w:tc>
          <w:tcPr>
            <w:tcW w:w="1844" w:type="dxa"/>
          </w:tcPr>
          <w:p w14:paraId="1A57FC87" w14:textId="77777777" w:rsidR="0058002D" w:rsidRPr="0058002D" w:rsidRDefault="0058002D" w:rsidP="0058002D">
            <w:pPr>
              <w:rPr>
                <w:rFonts w:eastAsia="Calibri"/>
                <w:sz w:val="22"/>
                <w:szCs w:val="22"/>
                <w:lang w:val="lv-LV"/>
              </w:rPr>
            </w:pPr>
          </w:p>
        </w:tc>
        <w:tc>
          <w:tcPr>
            <w:tcW w:w="2405" w:type="dxa"/>
          </w:tcPr>
          <w:p w14:paraId="3C7F7E57" w14:textId="77777777" w:rsidR="0058002D" w:rsidRPr="0058002D" w:rsidRDefault="0058002D" w:rsidP="0058002D">
            <w:pPr>
              <w:jc w:val="both"/>
              <w:rPr>
                <w:color w:val="00000A"/>
                <w:sz w:val="22"/>
                <w:szCs w:val="22"/>
              </w:rPr>
            </w:pPr>
            <w:r w:rsidRPr="0058002D">
              <w:rPr>
                <w:color w:val="00000A"/>
                <w:sz w:val="22"/>
                <w:szCs w:val="22"/>
              </w:rPr>
              <w:t>Kopā ar kontroleri : priekš 220V 50Hz</w:t>
            </w:r>
          </w:p>
        </w:tc>
        <w:tc>
          <w:tcPr>
            <w:tcW w:w="2329" w:type="dxa"/>
            <w:vMerge/>
          </w:tcPr>
          <w:p w14:paraId="021EAB66" w14:textId="77777777" w:rsidR="0058002D" w:rsidRPr="0058002D" w:rsidRDefault="0058002D" w:rsidP="0058002D">
            <w:pPr>
              <w:rPr>
                <w:rFonts w:eastAsia="Calibri"/>
                <w:sz w:val="22"/>
                <w:szCs w:val="22"/>
                <w:lang w:val="lv-LV"/>
              </w:rPr>
            </w:pPr>
          </w:p>
        </w:tc>
      </w:tr>
      <w:tr w:rsidR="0058002D" w14:paraId="0D84683F" w14:textId="77777777" w:rsidTr="0058002D">
        <w:tc>
          <w:tcPr>
            <w:tcW w:w="883" w:type="dxa"/>
            <w:vMerge/>
          </w:tcPr>
          <w:p w14:paraId="7C35828A" w14:textId="77777777" w:rsidR="0058002D" w:rsidRDefault="0058002D" w:rsidP="0058002D">
            <w:pPr>
              <w:rPr>
                <w:rFonts w:eastAsia="Calibri"/>
                <w:lang w:val="lv-LV"/>
              </w:rPr>
            </w:pPr>
          </w:p>
        </w:tc>
        <w:tc>
          <w:tcPr>
            <w:tcW w:w="2591" w:type="dxa"/>
            <w:vMerge/>
          </w:tcPr>
          <w:p w14:paraId="2BDDD71A" w14:textId="77777777" w:rsidR="0058002D" w:rsidRPr="0058002D" w:rsidRDefault="0058002D" w:rsidP="0058002D">
            <w:pPr>
              <w:rPr>
                <w:rFonts w:eastAsia="Calibri"/>
                <w:sz w:val="22"/>
                <w:szCs w:val="22"/>
                <w:lang w:val="lv-LV"/>
              </w:rPr>
            </w:pPr>
          </w:p>
        </w:tc>
        <w:tc>
          <w:tcPr>
            <w:tcW w:w="1844" w:type="dxa"/>
          </w:tcPr>
          <w:p w14:paraId="7891DABB" w14:textId="77777777" w:rsidR="0058002D" w:rsidRPr="0058002D" w:rsidRDefault="0058002D" w:rsidP="0058002D">
            <w:pPr>
              <w:rPr>
                <w:rFonts w:eastAsia="Calibri"/>
                <w:sz w:val="22"/>
                <w:szCs w:val="22"/>
                <w:lang w:val="lv-LV"/>
              </w:rPr>
            </w:pPr>
          </w:p>
        </w:tc>
        <w:tc>
          <w:tcPr>
            <w:tcW w:w="2405" w:type="dxa"/>
          </w:tcPr>
          <w:p w14:paraId="0E81336B" w14:textId="77777777" w:rsidR="0058002D" w:rsidRPr="0058002D" w:rsidRDefault="0058002D" w:rsidP="0058002D">
            <w:pPr>
              <w:jc w:val="both"/>
              <w:rPr>
                <w:color w:val="00000A"/>
                <w:sz w:val="22"/>
                <w:szCs w:val="22"/>
              </w:rPr>
            </w:pPr>
            <w:r w:rsidRPr="0058002D">
              <w:rPr>
                <w:color w:val="00000A"/>
                <w:sz w:val="22"/>
                <w:szCs w:val="22"/>
              </w:rPr>
              <w:t>Vismaz „Factory Refurbished” kvalitāte</w:t>
            </w:r>
          </w:p>
        </w:tc>
        <w:tc>
          <w:tcPr>
            <w:tcW w:w="2329" w:type="dxa"/>
            <w:vMerge/>
          </w:tcPr>
          <w:p w14:paraId="0D9E508A" w14:textId="77777777" w:rsidR="0058002D" w:rsidRPr="0058002D" w:rsidRDefault="0058002D" w:rsidP="0058002D">
            <w:pPr>
              <w:rPr>
                <w:rFonts w:eastAsia="Calibri"/>
                <w:sz w:val="22"/>
                <w:szCs w:val="22"/>
                <w:lang w:val="lv-LV"/>
              </w:rPr>
            </w:pPr>
          </w:p>
        </w:tc>
      </w:tr>
      <w:tr w:rsidR="0058002D" w14:paraId="746041CB" w14:textId="77777777" w:rsidTr="0058002D">
        <w:tc>
          <w:tcPr>
            <w:tcW w:w="883" w:type="dxa"/>
            <w:vMerge w:val="restart"/>
          </w:tcPr>
          <w:p w14:paraId="2B9FEF83" w14:textId="77777777" w:rsidR="0058002D" w:rsidRDefault="0058002D" w:rsidP="0058002D">
            <w:pPr>
              <w:jc w:val="center"/>
              <w:rPr>
                <w:rFonts w:eastAsia="Calibri"/>
                <w:lang w:val="lv-LV"/>
              </w:rPr>
            </w:pPr>
            <w:r>
              <w:rPr>
                <w:rFonts w:eastAsia="Calibri"/>
                <w:lang w:val="lv-LV"/>
              </w:rPr>
              <w:t>3</w:t>
            </w:r>
          </w:p>
        </w:tc>
        <w:tc>
          <w:tcPr>
            <w:tcW w:w="2591" w:type="dxa"/>
            <w:vMerge w:val="restart"/>
          </w:tcPr>
          <w:p w14:paraId="31B43807" w14:textId="77777777" w:rsidR="0058002D" w:rsidRPr="0058002D" w:rsidRDefault="0058002D" w:rsidP="0058002D">
            <w:pPr>
              <w:jc w:val="both"/>
              <w:rPr>
                <w:b/>
                <w:bCs/>
                <w:color w:val="00000A"/>
                <w:sz w:val="22"/>
                <w:szCs w:val="22"/>
                <w:lang w:val="lv-LV" w:eastAsia="lv-LV"/>
              </w:rPr>
            </w:pPr>
            <w:r w:rsidRPr="0058002D">
              <w:rPr>
                <w:b/>
                <w:bCs/>
                <w:color w:val="00000A"/>
                <w:sz w:val="22"/>
                <w:szCs w:val="22"/>
              </w:rPr>
              <w:t>Bezeļļas skruļļu (scroll) forvakuumsūknis</w:t>
            </w:r>
          </w:p>
        </w:tc>
        <w:tc>
          <w:tcPr>
            <w:tcW w:w="1844" w:type="dxa"/>
          </w:tcPr>
          <w:p w14:paraId="69D62A4D" w14:textId="77777777" w:rsidR="0058002D" w:rsidRPr="0058002D" w:rsidRDefault="0058002D" w:rsidP="0058002D">
            <w:pPr>
              <w:jc w:val="center"/>
              <w:rPr>
                <w:color w:val="00000A"/>
                <w:sz w:val="22"/>
                <w:szCs w:val="22"/>
              </w:rPr>
            </w:pPr>
            <w:r w:rsidRPr="0058002D">
              <w:rPr>
                <w:color w:val="00000A"/>
                <w:sz w:val="22"/>
                <w:szCs w:val="22"/>
              </w:rPr>
              <w:t>1 gab</w:t>
            </w:r>
          </w:p>
        </w:tc>
        <w:tc>
          <w:tcPr>
            <w:tcW w:w="2405" w:type="dxa"/>
          </w:tcPr>
          <w:p w14:paraId="5821A9EE" w14:textId="77777777" w:rsidR="0058002D" w:rsidRPr="0058002D" w:rsidRDefault="0058002D" w:rsidP="0058002D">
            <w:pPr>
              <w:jc w:val="both"/>
              <w:rPr>
                <w:color w:val="00000A"/>
                <w:sz w:val="22"/>
                <w:szCs w:val="22"/>
              </w:rPr>
            </w:pPr>
            <w:r w:rsidRPr="0058002D">
              <w:rPr>
                <w:color w:val="00000A"/>
                <w:sz w:val="22"/>
                <w:szCs w:val="22"/>
              </w:rPr>
              <w:t>Piemērots augstāk minētā turbosūkņa uzturēšanai</w:t>
            </w:r>
          </w:p>
        </w:tc>
        <w:tc>
          <w:tcPr>
            <w:tcW w:w="2329" w:type="dxa"/>
            <w:vMerge w:val="restart"/>
          </w:tcPr>
          <w:p w14:paraId="1E810720" w14:textId="77777777" w:rsidR="0058002D" w:rsidRDefault="0058002D" w:rsidP="0058002D">
            <w:pPr>
              <w:rPr>
                <w:rFonts w:eastAsia="Calibri"/>
                <w:sz w:val="22"/>
                <w:szCs w:val="22"/>
                <w:lang w:val="lv-LV"/>
              </w:rPr>
            </w:pPr>
          </w:p>
          <w:p w14:paraId="56FB0D2C" w14:textId="77777777" w:rsidR="0058002D" w:rsidRPr="00D720E4" w:rsidRDefault="0058002D" w:rsidP="0058002D">
            <w:pPr>
              <w:rPr>
                <w:bCs/>
                <w:color w:val="000000"/>
                <w:sz w:val="22"/>
                <w:szCs w:val="22"/>
                <w:lang w:val="lv-LV"/>
              </w:rPr>
            </w:pPr>
            <w:r w:rsidRPr="00D720E4">
              <w:rPr>
                <w:bCs/>
                <w:color w:val="000000"/>
                <w:sz w:val="22"/>
                <w:szCs w:val="22"/>
                <w:lang w:val="lv-LV"/>
              </w:rPr>
              <w:t>Ražotājs___________</w:t>
            </w:r>
          </w:p>
          <w:p w14:paraId="783533D0" w14:textId="77777777" w:rsidR="0058002D" w:rsidRPr="00D720E4" w:rsidRDefault="0058002D" w:rsidP="0058002D">
            <w:pPr>
              <w:rPr>
                <w:bCs/>
                <w:color w:val="000000"/>
                <w:sz w:val="22"/>
                <w:szCs w:val="22"/>
                <w:lang w:val="lv-LV"/>
              </w:rPr>
            </w:pPr>
          </w:p>
          <w:p w14:paraId="2C11A2CE" w14:textId="77777777" w:rsidR="0058002D" w:rsidRPr="00D720E4" w:rsidRDefault="0058002D" w:rsidP="0058002D">
            <w:pPr>
              <w:rPr>
                <w:bCs/>
                <w:color w:val="000000"/>
                <w:sz w:val="22"/>
                <w:szCs w:val="22"/>
                <w:lang w:val="lv-LV"/>
              </w:rPr>
            </w:pPr>
            <w:r w:rsidRPr="00D720E4">
              <w:rPr>
                <w:bCs/>
                <w:color w:val="000000"/>
                <w:sz w:val="22"/>
                <w:szCs w:val="22"/>
                <w:lang w:val="lv-LV"/>
              </w:rPr>
              <w:t>Modelis ___________</w:t>
            </w:r>
          </w:p>
          <w:p w14:paraId="3B9F9692" w14:textId="77777777" w:rsidR="0058002D" w:rsidRPr="0058002D" w:rsidRDefault="0058002D" w:rsidP="0058002D">
            <w:pPr>
              <w:rPr>
                <w:rFonts w:eastAsia="Calibri"/>
                <w:sz w:val="22"/>
                <w:szCs w:val="22"/>
                <w:lang w:val="lv-LV"/>
              </w:rPr>
            </w:pPr>
          </w:p>
        </w:tc>
      </w:tr>
      <w:tr w:rsidR="0058002D" w14:paraId="4D9A8FF8" w14:textId="77777777" w:rsidTr="0058002D">
        <w:tc>
          <w:tcPr>
            <w:tcW w:w="883" w:type="dxa"/>
            <w:vMerge/>
          </w:tcPr>
          <w:p w14:paraId="2BC8F206" w14:textId="77777777" w:rsidR="0058002D" w:rsidRDefault="0058002D" w:rsidP="0058002D">
            <w:pPr>
              <w:rPr>
                <w:rFonts w:eastAsia="Calibri"/>
                <w:lang w:val="lv-LV"/>
              </w:rPr>
            </w:pPr>
          </w:p>
        </w:tc>
        <w:tc>
          <w:tcPr>
            <w:tcW w:w="2591" w:type="dxa"/>
            <w:vMerge/>
          </w:tcPr>
          <w:p w14:paraId="56F98B99" w14:textId="77777777" w:rsidR="0058002D" w:rsidRPr="0058002D" w:rsidRDefault="0058002D" w:rsidP="0058002D">
            <w:pPr>
              <w:rPr>
                <w:rFonts w:eastAsia="Calibri"/>
                <w:sz w:val="22"/>
                <w:szCs w:val="22"/>
                <w:lang w:val="lv-LV"/>
              </w:rPr>
            </w:pPr>
          </w:p>
        </w:tc>
        <w:tc>
          <w:tcPr>
            <w:tcW w:w="1844" w:type="dxa"/>
          </w:tcPr>
          <w:p w14:paraId="3E6D47FF" w14:textId="77777777" w:rsidR="0058002D" w:rsidRPr="0058002D" w:rsidRDefault="0058002D" w:rsidP="0058002D">
            <w:pPr>
              <w:rPr>
                <w:rFonts w:eastAsia="Calibri"/>
                <w:sz w:val="22"/>
                <w:szCs w:val="22"/>
                <w:lang w:val="lv-LV"/>
              </w:rPr>
            </w:pPr>
          </w:p>
        </w:tc>
        <w:tc>
          <w:tcPr>
            <w:tcW w:w="2405" w:type="dxa"/>
          </w:tcPr>
          <w:p w14:paraId="016FCC32" w14:textId="77777777" w:rsidR="0058002D" w:rsidRPr="0058002D" w:rsidRDefault="0058002D" w:rsidP="0058002D">
            <w:pPr>
              <w:jc w:val="both"/>
              <w:rPr>
                <w:color w:val="00000A"/>
                <w:sz w:val="22"/>
                <w:szCs w:val="22"/>
                <w:lang w:val="lv-LV" w:eastAsia="lv-LV"/>
              </w:rPr>
            </w:pPr>
            <w:r w:rsidRPr="0058002D">
              <w:rPr>
                <w:color w:val="00000A"/>
                <w:sz w:val="22"/>
                <w:szCs w:val="22"/>
              </w:rPr>
              <w:t>Tikai bezeļļas izpildījums.</w:t>
            </w:r>
          </w:p>
        </w:tc>
        <w:tc>
          <w:tcPr>
            <w:tcW w:w="2329" w:type="dxa"/>
            <w:vMerge/>
          </w:tcPr>
          <w:p w14:paraId="38F94360" w14:textId="77777777" w:rsidR="0058002D" w:rsidRPr="0058002D" w:rsidRDefault="0058002D" w:rsidP="0058002D">
            <w:pPr>
              <w:rPr>
                <w:rFonts w:eastAsia="Calibri"/>
                <w:sz w:val="22"/>
                <w:szCs w:val="22"/>
                <w:lang w:val="lv-LV"/>
              </w:rPr>
            </w:pPr>
          </w:p>
        </w:tc>
      </w:tr>
      <w:tr w:rsidR="0058002D" w14:paraId="25139A15" w14:textId="77777777" w:rsidTr="0058002D">
        <w:tc>
          <w:tcPr>
            <w:tcW w:w="883" w:type="dxa"/>
            <w:vMerge/>
          </w:tcPr>
          <w:p w14:paraId="3D91F715" w14:textId="77777777" w:rsidR="0058002D" w:rsidRDefault="0058002D" w:rsidP="0058002D">
            <w:pPr>
              <w:rPr>
                <w:rFonts w:eastAsia="Calibri"/>
                <w:lang w:val="lv-LV"/>
              </w:rPr>
            </w:pPr>
          </w:p>
        </w:tc>
        <w:tc>
          <w:tcPr>
            <w:tcW w:w="2591" w:type="dxa"/>
            <w:vMerge/>
          </w:tcPr>
          <w:p w14:paraId="23C0C03D" w14:textId="77777777" w:rsidR="0058002D" w:rsidRPr="0058002D" w:rsidRDefault="0058002D" w:rsidP="0058002D">
            <w:pPr>
              <w:rPr>
                <w:rFonts w:eastAsia="Calibri"/>
                <w:sz w:val="22"/>
                <w:szCs w:val="22"/>
                <w:lang w:val="lv-LV"/>
              </w:rPr>
            </w:pPr>
          </w:p>
        </w:tc>
        <w:tc>
          <w:tcPr>
            <w:tcW w:w="1844" w:type="dxa"/>
          </w:tcPr>
          <w:p w14:paraId="349BB54F" w14:textId="77777777" w:rsidR="0058002D" w:rsidRPr="0058002D" w:rsidRDefault="0058002D" w:rsidP="0058002D">
            <w:pPr>
              <w:rPr>
                <w:rFonts w:eastAsia="Calibri"/>
                <w:sz w:val="22"/>
                <w:szCs w:val="22"/>
                <w:lang w:val="lv-LV"/>
              </w:rPr>
            </w:pPr>
          </w:p>
        </w:tc>
        <w:tc>
          <w:tcPr>
            <w:tcW w:w="2405" w:type="dxa"/>
          </w:tcPr>
          <w:p w14:paraId="548766AC" w14:textId="77777777" w:rsidR="0058002D" w:rsidRPr="0058002D" w:rsidRDefault="0058002D" w:rsidP="0058002D">
            <w:pPr>
              <w:jc w:val="both"/>
              <w:rPr>
                <w:color w:val="00000A"/>
                <w:sz w:val="22"/>
                <w:szCs w:val="22"/>
              </w:rPr>
            </w:pPr>
            <w:r w:rsidRPr="0058002D">
              <w:rPr>
                <w:color w:val="00000A"/>
                <w:sz w:val="22"/>
                <w:szCs w:val="22"/>
              </w:rPr>
              <w:t>Izmantojams 220V 50Hz</w:t>
            </w:r>
          </w:p>
        </w:tc>
        <w:tc>
          <w:tcPr>
            <w:tcW w:w="2329" w:type="dxa"/>
            <w:vMerge/>
          </w:tcPr>
          <w:p w14:paraId="697ABF8E" w14:textId="77777777" w:rsidR="0058002D" w:rsidRPr="0058002D" w:rsidRDefault="0058002D" w:rsidP="0058002D">
            <w:pPr>
              <w:rPr>
                <w:rFonts w:eastAsia="Calibri"/>
                <w:sz w:val="22"/>
                <w:szCs w:val="22"/>
                <w:lang w:val="lv-LV"/>
              </w:rPr>
            </w:pPr>
          </w:p>
        </w:tc>
      </w:tr>
      <w:tr w:rsidR="0058002D" w14:paraId="47FA13EF" w14:textId="77777777" w:rsidTr="0058002D">
        <w:tc>
          <w:tcPr>
            <w:tcW w:w="883" w:type="dxa"/>
            <w:vMerge/>
          </w:tcPr>
          <w:p w14:paraId="7C0AD5E4" w14:textId="77777777" w:rsidR="0058002D" w:rsidRDefault="0058002D" w:rsidP="0058002D">
            <w:pPr>
              <w:rPr>
                <w:rFonts w:eastAsia="Calibri"/>
                <w:lang w:val="lv-LV"/>
              </w:rPr>
            </w:pPr>
          </w:p>
        </w:tc>
        <w:tc>
          <w:tcPr>
            <w:tcW w:w="2591" w:type="dxa"/>
            <w:vMerge/>
          </w:tcPr>
          <w:p w14:paraId="46BC89DC" w14:textId="77777777" w:rsidR="0058002D" w:rsidRPr="0058002D" w:rsidRDefault="0058002D" w:rsidP="0058002D">
            <w:pPr>
              <w:rPr>
                <w:rFonts w:eastAsia="Calibri"/>
                <w:sz w:val="22"/>
                <w:szCs w:val="22"/>
                <w:lang w:val="lv-LV"/>
              </w:rPr>
            </w:pPr>
          </w:p>
        </w:tc>
        <w:tc>
          <w:tcPr>
            <w:tcW w:w="1844" w:type="dxa"/>
          </w:tcPr>
          <w:p w14:paraId="4A01847A" w14:textId="77777777" w:rsidR="0058002D" w:rsidRPr="0058002D" w:rsidRDefault="0058002D" w:rsidP="0058002D">
            <w:pPr>
              <w:rPr>
                <w:rFonts w:eastAsia="Calibri"/>
                <w:sz w:val="22"/>
                <w:szCs w:val="22"/>
                <w:lang w:val="lv-LV"/>
              </w:rPr>
            </w:pPr>
          </w:p>
        </w:tc>
        <w:tc>
          <w:tcPr>
            <w:tcW w:w="2405" w:type="dxa"/>
          </w:tcPr>
          <w:p w14:paraId="37442811" w14:textId="77777777" w:rsidR="0058002D" w:rsidRPr="0058002D" w:rsidRDefault="0058002D" w:rsidP="0058002D">
            <w:pPr>
              <w:jc w:val="both"/>
              <w:rPr>
                <w:color w:val="00000A"/>
                <w:sz w:val="22"/>
                <w:szCs w:val="22"/>
              </w:rPr>
            </w:pPr>
            <w:r w:rsidRPr="0058002D">
              <w:rPr>
                <w:color w:val="00000A"/>
                <w:sz w:val="22"/>
                <w:szCs w:val="22"/>
              </w:rPr>
              <w:t>Sasniedzamais vakuums ne sliktāk par 0,1</w:t>
            </w:r>
            <w:r w:rsidRPr="0058002D">
              <w:rPr>
                <w:color w:val="00000A"/>
                <w:sz w:val="22"/>
                <w:szCs w:val="22"/>
                <w:vertAlign w:val="superscript"/>
              </w:rPr>
              <w:t xml:space="preserve"> </w:t>
            </w:r>
            <w:r w:rsidRPr="0058002D">
              <w:rPr>
                <w:color w:val="00000A"/>
                <w:sz w:val="22"/>
                <w:szCs w:val="22"/>
              </w:rPr>
              <w:t>Torr.</w:t>
            </w:r>
          </w:p>
        </w:tc>
        <w:tc>
          <w:tcPr>
            <w:tcW w:w="2329" w:type="dxa"/>
            <w:vMerge/>
          </w:tcPr>
          <w:p w14:paraId="4CC1F5A8" w14:textId="77777777" w:rsidR="0058002D" w:rsidRPr="0058002D" w:rsidRDefault="0058002D" w:rsidP="0058002D">
            <w:pPr>
              <w:rPr>
                <w:rFonts w:eastAsia="Calibri"/>
                <w:sz w:val="22"/>
                <w:szCs w:val="22"/>
                <w:lang w:val="lv-LV"/>
              </w:rPr>
            </w:pPr>
          </w:p>
        </w:tc>
      </w:tr>
      <w:tr w:rsidR="0058002D" w14:paraId="0C8AD5F8" w14:textId="77777777" w:rsidTr="0058002D">
        <w:tc>
          <w:tcPr>
            <w:tcW w:w="883" w:type="dxa"/>
            <w:vMerge/>
          </w:tcPr>
          <w:p w14:paraId="5FDB92DC" w14:textId="77777777" w:rsidR="0058002D" w:rsidRDefault="0058002D" w:rsidP="0058002D">
            <w:pPr>
              <w:rPr>
                <w:rFonts w:eastAsia="Calibri"/>
                <w:lang w:val="lv-LV"/>
              </w:rPr>
            </w:pPr>
          </w:p>
        </w:tc>
        <w:tc>
          <w:tcPr>
            <w:tcW w:w="2591" w:type="dxa"/>
            <w:vMerge/>
          </w:tcPr>
          <w:p w14:paraId="059DF65D" w14:textId="77777777" w:rsidR="0058002D" w:rsidRPr="0058002D" w:rsidRDefault="0058002D" w:rsidP="0058002D">
            <w:pPr>
              <w:rPr>
                <w:rFonts w:eastAsia="Calibri"/>
                <w:sz w:val="22"/>
                <w:szCs w:val="22"/>
                <w:lang w:val="lv-LV"/>
              </w:rPr>
            </w:pPr>
          </w:p>
        </w:tc>
        <w:tc>
          <w:tcPr>
            <w:tcW w:w="1844" w:type="dxa"/>
          </w:tcPr>
          <w:p w14:paraId="18010B9B" w14:textId="77777777" w:rsidR="0058002D" w:rsidRPr="0058002D" w:rsidRDefault="0058002D" w:rsidP="0058002D">
            <w:pPr>
              <w:rPr>
                <w:rFonts w:eastAsia="Calibri"/>
                <w:sz w:val="22"/>
                <w:szCs w:val="22"/>
                <w:lang w:val="lv-LV"/>
              </w:rPr>
            </w:pPr>
          </w:p>
        </w:tc>
        <w:tc>
          <w:tcPr>
            <w:tcW w:w="2405" w:type="dxa"/>
          </w:tcPr>
          <w:p w14:paraId="7B26E729" w14:textId="77777777" w:rsidR="0058002D" w:rsidRPr="0058002D" w:rsidRDefault="0058002D" w:rsidP="0058002D">
            <w:pPr>
              <w:jc w:val="both"/>
              <w:rPr>
                <w:color w:val="00000A"/>
                <w:sz w:val="22"/>
                <w:szCs w:val="22"/>
              </w:rPr>
            </w:pPr>
            <w:r w:rsidRPr="0058002D">
              <w:rPr>
                <w:color w:val="00000A"/>
                <w:sz w:val="22"/>
                <w:szCs w:val="22"/>
              </w:rPr>
              <w:t>Vismaz „Factory Refurbished” kvalitāte</w:t>
            </w:r>
          </w:p>
        </w:tc>
        <w:tc>
          <w:tcPr>
            <w:tcW w:w="2329" w:type="dxa"/>
            <w:vMerge/>
          </w:tcPr>
          <w:p w14:paraId="1E7F1665" w14:textId="77777777" w:rsidR="0058002D" w:rsidRPr="0058002D" w:rsidRDefault="0058002D" w:rsidP="0058002D">
            <w:pPr>
              <w:rPr>
                <w:rFonts w:eastAsia="Calibri"/>
                <w:sz w:val="22"/>
                <w:szCs w:val="22"/>
                <w:lang w:val="lv-LV"/>
              </w:rPr>
            </w:pPr>
          </w:p>
        </w:tc>
      </w:tr>
      <w:tr w:rsidR="0058002D" w14:paraId="3993285C" w14:textId="77777777" w:rsidTr="0058002D">
        <w:tc>
          <w:tcPr>
            <w:tcW w:w="883" w:type="dxa"/>
            <w:vMerge w:val="restart"/>
          </w:tcPr>
          <w:p w14:paraId="453F4430" w14:textId="77777777" w:rsidR="0058002D" w:rsidRDefault="0058002D" w:rsidP="0058002D">
            <w:pPr>
              <w:jc w:val="center"/>
              <w:rPr>
                <w:rFonts w:eastAsia="Calibri"/>
                <w:lang w:val="lv-LV"/>
              </w:rPr>
            </w:pPr>
            <w:r>
              <w:rPr>
                <w:rFonts w:eastAsia="Calibri"/>
                <w:lang w:val="lv-LV"/>
              </w:rPr>
              <w:t>4</w:t>
            </w:r>
          </w:p>
        </w:tc>
        <w:tc>
          <w:tcPr>
            <w:tcW w:w="2591" w:type="dxa"/>
            <w:vMerge w:val="restart"/>
          </w:tcPr>
          <w:p w14:paraId="2727CF03" w14:textId="77777777" w:rsidR="0058002D" w:rsidRPr="0058002D" w:rsidRDefault="0058002D" w:rsidP="0058002D">
            <w:pPr>
              <w:jc w:val="both"/>
              <w:rPr>
                <w:b/>
                <w:bCs/>
                <w:color w:val="00000A"/>
                <w:sz w:val="22"/>
                <w:szCs w:val="22"/>
                <w:lang w:val="lv-LV" w:eastAsia="lv-LV"/>
              </w:rPr>
            </w:pPr>
            <w:r w:rsidRPr="0058002D">
              <w:rPr>
                <w:b/>
                <w:bCs/>
                <w:color w:val="00000A"/>
                <w:sz w:val="22"/>
                <w:szCs w:val="22"/>
              </w:rPr>
              <w:t>Komplektējošie vakuumsavienojumu posmi, alumīnija</w:t>
            </w:r>
          </w:p>
        </w:tc>
        <w:tc>
          <w:tcPr>
            <w:tcW w:w="1844" w:type="dxa"/>
          </w:tcPr>
          <w:p w14:paraId="3D3D7D4F" w14:textId="77777777" w:rsidR="0058002D" w:rsidRPr="0058002D" w:rsidRDefault="0058002D" w:rsidP="0058002D">
            <w:pPr>
              <w:jc w:val="center"/>
              <w:rPr>
                <w:color w:val="00000A"/>
                <w:sz w:val="22"/>
                <w:szCs w:val="22"/>
              </w:rPr>
            </w:pPr>
            <w:r w:rsidRPr="0058002D">
              <w:rPr>
                <w:color w:val="00000A"/>
                <w:sz w:val="22"/>
                <w:szCs w:val="22"/>
              </w:rPr>
              <w:t>X=7 gab</w:t>
            </w:r>
          </w:p>
        </w:tc>
        <w:tc>
          <w:tcPr>
            <w:tcW w:w="2405" w:type="dxa"/>
          </w:tcPr>
          <w:p w14:paraId="7AFD03A8" w14:textId="77777777" w:rsidR="0058002D" w:rsidRPr="0058002D" w:rsidRDefault="0058002D" w:rsidP="0058002D">
            <w:pPr>
              <w:jc w:val="both"/>
              <w:rPr>
                <w:color w:val="00000A"/>
                <w:sz w:val="22"/>
                <w:szCs w:val="22"/>
              </w:rPr>
            </w:pPr>
            <w:r w:rsidRPr="0058002D">
              <w:rPr>
                <w:color w:val="00000A"/>
                <w:sz w:val="22"/>
                <w:szCs w:val="22"/>
              </w:rPr>
              <w:t>X sadalītājs ISO-KF50</w:t>
            </w:r>
          </w:p>
        </w:tc>
        <w:tc>
          <w:tcPr>
            <w:tcW w:w="2329" w:type="dxa"/>
            <w:vMerge w:val="restart"/>
          </w:tcPr>
          <w:p w14:paraId="57823A91" w14:textId="77777777" w:rsidR="0058002D" w:rsidRDefault="0058002D" w:rsidP="0058002D">
            <w:pPr>
              <w:rPr>
                <w:rFonts w:eastAsia="Calibri"/>
                <w:sz w:val="22"/>
                <w:szCs w:val="22"/>
                <w:lang w:val="lv-LV"/>
              </w:rPr>
            </w:pPr>
          </w:p>
          <w:p w14:paraId="3A0DB44D" w14:textId="77777777" w:rsidR="0058002D" w:rsidRPr="00D720E4" w:rsidRDefault="0058002D" w:rsidP="0058002D">
            <w:pPr>
              <w:rPr>
                <w:bCs/>
                <w:color w:val="000000"/>
                <w:sz w:val="22"/>
                <w:szCs w:val="22"/>
                <w:lang w:val="lv-LV"/>
              </w:rPr>
            </w:pPr>
            <w:r w:rsidRPr="00D720E4">
              <w:rPr>
                <w:bCs/>
                <w:color w:val="000000"/>
                <w:sz w:val="22"/>
                <w:szCs w:val="22"/>
                <w:lang w:val="lv-LV"/>
              </w:rPr>
              <w:t>Ražotājs___________</w:t>
            </w:r>
          </w:p>
          <w:p w14:paraId="3ACACFD4" w14:textId="77777777" w:rsidR="0058002D" w:rsidRPr="00D720E4" w:rsidRDefault="0058002D" w:rsidP="0058002D">
            <w:pPr>
              <w:rPr>
                <w:bCs/>
                <w:color w:val="000000"/>
                <w:sz w:val="22"/>
                <w:szCs w:val="22"/>
                <w:lang w:val="lv-LV"/>
              </w:rPr>
            </w:pPr>
          </w:p>
          <w:p w14:paraId="1193DA66" w14:textId="77777777" w:rsidR="0058002D" w:rsidRPr="00D720E4" w:rsidRDefault="0058002D" w:rsidP="0058002D">
            <w:pPr>
              <w:rPr>
                <w:bCs/>
                <w:color w:val="000000"/>
                <w:sz w:val="22"/>
                <w:szCs w:val="22"/>
                <w:lang w:val="lv-LV"/>
              </w:rPr>
            </w:pPr>
            <w:r w:rsidRPr="00D720E4">
              <w:rPr>
                <w:bCs/>
                <w:color w:val="000000"/>
                <w:sz w:val="22"/>
                <w:szCs w:val="22"/>
                <w:lang w:val="lv-LV"/>
              </w:rPr>
              <w:t>Modelis ___________</w:t>
            </w:r>
          </w:p>
          <w:p w14:paraId="702E417C" w14:textId="77777777" w:rsidR="0058002D" w:rsidRPr="0058002D" w:rsidRDefault="0058002D" w:rsidP="0058002D">
            <w:pPr>
              <w:rPr>
                <w:rFonts w:eastAsia="Calibri"/>
                <w:sz w:val="22"/>
                <w:szCs w:val="22"/>
                <w:lang w:val="lv-LV"/>
              </w:rPr>
            </w:pPr>
          </w:p>
        </w:tc>
      </w:tr>
      <w:tr w:rsidR="0058002D" w14:paraId="50FA1F03" w14:textId="77777777" w:rsidTr="0058002D">
        <w:tc>
          <w:tcPr>
            <w:tcW w:w="883" w:type="dxa"/>
            <w:vMerge/>
          </w:tcPr>
          <w:p w14:paraId="5D802411" w14:textId="77777777" w:rsidR="0058002D" w:rsidRDefault="0058002D" w:rsidP="0058002D">
            <w:pPr>
              <w:rPr>
                <w:rFonts w:eastAsia="Calibri"/>
                <w:lang w:val="lv-LV"/>
              </w:rPr>
            </w:pPr>
          </w:p>
        </w:tc>
        <w:tc>
          <w:tcPr>
            <w:tcW w:w="2591" w:type="dxa"/>
            <w:vMerge/>
          </w:tcPr>
          <w:p w14:paraId="17F4876E" w14:textId="77777777" w:rsidR="0058002D" w:rsidRPr="0058002D" w:rsidRDefault="0058002D" w:rsidP="0058002D">
            <w:pPr>
              <w:rPr>
                <w:rFonts w:eastAsia="Calibri"/>
                <w:sz w:val="22"/>
                <w:szCs w:val="22"/>
                <w:lang w:val="lv-LV"/>
              </w:rPr>
            </w:pPr>
          </w:p>
        </w:tc>
        <w:tc>
          <w:tcPr>
            <w:tcW w:w="1844" w:type="dxa"/>
          </w:tcPr>
          <w:p w14:paraId="1AFC45FA" w14:textId="77777777" w:rsidR="0058002D" w:rsidRPr="0058002D" w:rsidRDefault="0058002D" w:rsidP="0058002D">
            <w:pPr>
              <w:jc w:val="center"/>
              <w:rPr>
                <w:color w:val="00000A"/>
                <w:sz w:val="22"/>
                <w:szCs w:val="22"/>
                <w:lang w:val="lv-LV" w:eastAsia="lv-LV"/>
              </w:rPr>
            </w:pPr>
            <w:r w:rsidRPr="0058002D">
              <w:rPr>
                <w:color w:val="00000A"/>
                <w:sz w:val="22"/>
                <w:szCs w:val="22"/>
              </w:rPr>
              <w:t>T50=10 gab</w:t>
            </w:r>
          </w:p>
        </w:tc>
        <w:tc>
          <w:tcPr>
            <w:tcW w:w="2405" w:type="dxa"/>
          </w:tcPr>
          <w:p w14:paraId="5B155871" w14:textId="77777777" w:rsidR="0058002D" w:rsidRPr="0058002D" w:rsidRDefault="0058002D" w:rsidP="0058002D">
            <w:pPr>
              <w:jc w:val="both"/>
              <w:rPr>
                <w:color w:val="00000A"/>
                <w:sz w:val="22"/>
                <w:szCs w:val="22"/>
                <w:lang w:val="lv-LV" w:eastAsia="lv-LV"/>
              </w:rPr>
            </w:pPr>
            <w:r w:rsidRPr="0058002D">
              <w:rPr>
                <w:color w:val="00000A"/>
                <w:sz w:val="22"/>
                <w:szCs w:val="22"/>
              </w:rPr>
              <w:t>T sadalītājs ISO-KF50</w:t>
            </w:r>
          </w:p>
        </w:tc>
        <w:tc>
          <w:tcPr>
            <w:tcW w:w="2329" w:type="dxa"/>
            <w:vMerge/>
          </w:tcPr>
          <w:p w14:paraId="5CEED1F9" w14:textId="77777777" w:rsidR="0058002D" w:rsidRPr="0058002D" w:rsidRDefault="0058002D" w:rsidP="0058002D">
            <w:pPr>
              <w:rPr>
                <w:rFonts w:eastAsia="Calibri"/>
                <w:sz w:val="22"/>
                <w:szCs w:val="22"/>
                <w:lang w:val="lv-LV"/>
              </w:rPr>
            </w:pPr>
          </w:p>
        </w:tc>
      </w:tr>
      <w:tr w:rsidR="0058002D" w14:paraId="77025E93" w14:textId="77777777" w:rsidTr="0058002D">
        <w:tc>
          <w:tcPr>
            <w:tcW w:w="883" w:type="dxa"/>
            <w:vMerge/>
          </w:tcPr>
          <w:p w14:paraId="2684A2F6" w14:textId="77777777" w:rsidR="0058002D" w:rsidRDefault="0058002D" w:rsidP="0058002D">
            <w:pPr>
              <w:rPr>
                <w:rFonts w:eastAsia="Calibri"/>
                <w:lang w:val="lv-LV"/>
              </w:rPr>
            </w:pPr>
          </w:p>
        </w:tc>
        <w:tc>
          <w:tcPr>
            <w:tcW w:w="2591" w:type="dxa"/>
            <w:vMerge/>
          </w:tcPr>
          <w:p w14:paraId="496C8E49" w14:textId="77777777" w:rsidR="0058002D" w:rsidRPr="0058002D" w:rsidRDefault="0058002D" w:rsidP="0058002D">
            <w:pPr>
              <w:rPr>
                <w:rFonts w:eastAsia="Calibri"/>
                <w:sz w:val="22"/>
                <w:szCs w:val="22"/>
                <w:lang w:val="lv-LV"/>
              </w:rPr>
            </w:pPr>
          </w:p>
        </w:tc>
        <w:tc>
          <w:tcPr>
            <w:tcW w:w="1844" w:type="dxa"/>
          </w:tcPr>
          <w:p w14:paraId="649B54F8" w14:textId="77777777" w:rsidR="0058002D" w:rsidRPr="0058002D" w:rsidRDefault="0058002D" w:rsidP="0058002D">
            <w:pPr>
              <w:jc w:val="center"/>
              <w:rPr>
                <w:color w:val="00000A"/>
                <w:sz w:val="22"/>
                <w:szCs w:val="22"/>
              </w:rPr>
            </w:pPr>
            <w:r w:rsidRPr="0058002D">
              <w:rPr>
                <w:color w:val="00000A"/>
                <w:sz w:val="22"/>
                <w:szCs w:val="22"/>
              </w:rPr>
              <w:t>T38=10 gab</w:t>
            </w:r>
          </w:p>
        </w:tc>
        <w:tc>
          <w:tcPr>
            <w:tcW w:w="2405" w:type="dxa"/>
          </w:tcPr>
          <w:p w14:paraId="36178EC1" w14:textId="77777777" w:rsidR="0058002D" w:rsidRPr="0058002D" w:rsidRDefault="0058002D" w:rsidP="0058002D">
            <w:pPr>
              <w:jc w:val="both"/>
              <w:rPr>
                <w:color w:val="00000A"/>
                <w:sz w:val="22"/>
                <w:szCs w:val="22"/>
              </w:rPr>
            </w:pPr>
            <w:r w:rsidRPr="0058002D">
              <w:rPr>
                <w:color w:val="00000A"/>
                <w:sz w:val="22"/>
                <w:szCs w:val="22"/>
              </w:rPr>
              <w:t>T sadalītājs ISO-KF38</w:t>
            </w:r>
          </w:p>
        </w:tc>
        <w:tc>
          <w:tcPr>
            <w:tcW w:w="2329" w:type="dxa"/>
            <w:vMerge/>
          </w:tcPr>
          <w:p w14:paraId="40CC41BA" w14:textId="77777777" w:rsidR="0058002D" w:rsidRPr="0058002D" w:rsidRDefault="0058002D" w:rsidP="0058002D">
            <w:pPr>
              <w:rPr>
                <w:rFonts w:eastAsia="Calibri"/>
                <w:sz w:val="22"/>
                <w:szCs w:val="22"/>
                <w:lang w:val="lv-LV"/>
              </w:rPr>
            </w:pPr>
          </w:p>
        </w:tc>
      </w:tr>
      <w:tr w:rsidR="0058002D" w14:paraId="0CD3447D" w14:textId="77777777" w:rsidTr="0058002D">
        <w:tc>
          <w:tcPr>
            <w:tcW w:w="883" w:type="dxa"/>
            <w:vMerge/>
          </w:tcPr>
          <w:p w14:paraId="30F31DB9" w14:textId="77777777" w:rsidR="0058002D" w:rsidRDefault="0058002D" w:rsidP="0058002D">
            <w:pPr>
              <w:rPr>
                <w:rFonts w:eastAsia="Calibri"/>
                <w:lang w:val="lv-LV"/>
              </w:rPr>
            </w:pPr>
          </w:p>
        </w:tc>
        <w:tc>
          <w:tcPr>
            <w:tcW w:w="2591" w:type="dxa"/>
            <w:vMerge/>
          </w:tcPr>
          <w:p w14:paraId="79C80078" w14:textId="77777777" w:rsidR="0058002D" w:rsidRPr="0058002D" w:rsidRDefault="0058002D" w:rsidP="0058002D">
            <w:pPr>
              <w:rPr>
                <w:rFonts w:eastAsia="Calibri"/>
                <w:sz w:val="22"/>
                <w:szCs w:val="22"/>
                <w:lang w:val="lv-LV"/>
              </w:rPr>
            </w:pPr>
          </w:p>
        </w:tc>
        <w:tc>
          <w:tcPr>
            <w:tcW w:w="1844" w:type="dxa"/>
          </w:tcPr>
          <w:p w14:paraId="08C6F9A0" w14:textId="77777777" w:rsidR="0058002D" w:rsidRPr="0058002D" w:rsidRDefault="0058002D" w:rsidP="0058002D">
            <w:pPr>
              <w:jc w:val="center"/>
              <w:rPr>
                <w:color w:val="00000A"/>
                <w:sz w:val="22"/>
                <w:szCs w:val="22"/>
              </w:rPr>
            </w:pPr>
            <w:r w:rsidRPr="0058002D">
              <w:rPr>
                <w:color w:val="00000A"/>
                <w:sz w:val="22"/>
                <w:szCs w:val="22"/>
              </w:rPr>
              <w:t>krāni 4 gab</w:t>
            </w:r>
          </w:p>
        </w:tc>
        <w:tc>
          <w:tcPr>
            <w:tcW w:w="2405" w:type="dxa"/>
          </w:tcPr>
          <w:p w14:paraId="546336AE" w14:textId="77777777" w:rsidR="0058002D" w:rsidRPr="0058002D" w:rsidRDefault="0058002D" w:rsidP="0058002D">
            <w:pPr>
              <w:jc w:val="both"/>
              <w:rPr>
                <w:color w:val="00000A"/>
                <w:sz w:val="22"/>
                <w:szCs w:val="22"/>
              </w:rPr>
            </w:pPr>
            <w:r w:rsidRPr="0058002D">
              <w:rPr>
                <w:color w:val="00000A"/>
                <w:sz w:val="22"/>
                <w:szCs w:val="22"/>
              </w:rPr>
              <w:t>Krāns forvakuumam, diametrs saskaņā ar turbosūkņa izeju</w:t>
            </w:r>
          </w:p>
        </w:tc>
        <w:tc>
          <w:tcPr>
            <w:tcW w:w="2329" w:type="dxa"/>
            <w:vMerge/>
          </w:tcPr>
          <w:p w14:paraId="7D359CF4" w14:textId="77777777" w:rsidR="0058002D" w:rsidRPr="0058002D" w:rsidRDefault="0058002D" w:rsidP="0058002D">
            <w:pPr>
              <w:rPr>
                <w:rFonts w:eastAsia="Calibri"/>
                <w:sz w:val="22"/>
                <w:szCs w:val="22"/>
                <w:lang w:val="lv-LV"/>
              </w:rPr>
            </w:pPr>
          </w:p>
        </w:tc>
      </w:tr>
      <w:tr w:rsidR="0058002D" w14:paraId="1CC64C01" w14:textId="77777777" w:rsidTr="0058002D">
        <w:tc>
          <w:tcPr>
            <w:tcW w:w="883" w:type="dxa"/>
            <w:vMerge/>
          </w:tcPr>
          <w:p w14:paraId="1FF72F07" w14:textId="77777777" w:rsidR="0058002D" w:rsidRDefault="0058002D" w:rsidP="0058002D">
            <w:pPr>
              <w:rPr>
                <w:rFonts w:eastAsia="Calibri"/>
                <w:lang w:val="lv-LV"/>
              </w:rPr>
            </w:pPr>
          </w:p>
        </w:tc>
        <w:tc>
          <w:tcPr>
            <w:tcW w:w="2591" w:type="dxa"/>
            <w:vMerge/>
          </w:tcPr>
          <w:p w14:paraId="68D3DB2F" w14:textId="77777777" w:rsidR="0058002D" w:rsidRPr="0058002D" w:rsidRDefault="0058002D" w:rsidP="0058002D">
            <w:pPr>
              <w:rPr>
                <w:rFonts w:eastAsia="Calibri"/>
                <w:sz w:val="22"/>
                <w:szCs w:val="22"/>
                <w:lang w:val="lv-LV"/>
              </w:rPr>
            </w:pPr>
          </w:p>
        </w:tc>
        <w:tc>
          <w:tcPr>
            <w:tcW w:w="1844" w:type="dxa"/>
          </w:tcPr>
          <w:p w14:paraId="228C8A65" w14:textId="77777777" w:rsidR="0058002D" w:rsidRPr="0058002D" w:rsidRDefault="0058002D" w:rsidP="0058002D">
            <w:pPr>
              <w:jc w:val="center"/>
              <w:rPr>
                <w:color w:val="00000A"/>
                <w:sz w:val="22"/>
                <w:szCs w:val="22"/>
              </w:rPr>
            </w:pPr>
            <w:r w:rsidRPr="0058002D">
              <w:rPr>
                <w:color w:val="00000A"/>
                <w:sz w:val="22"/>
                <w:szCs w:val="22"/>
              </w:rPr>
              <w:t> </w:t>
            </w:r>
          </w:p>
        </w:tc>
        <w:tc>
          <w:tcPr>
            <w:tcW w:w="2405" w:type="dxa"/>
          </w:tcPr>
          <w:p w14:paraId="04A602E3" w14:textId="77777777" w:rsidR="0058002D" w:rsidRPr="0058002D" w:rsidRDefault="0058002D" w:rsidP="0058002D">
            <w:pPr>
              <w:jc w:val="both"/>
              <w:rPr>
                <w:color w:val="00000A"/>
                <w:sz w:val="22"/>
                <w:szCs w:val="22"/>
              </w:rPr>
            </w:pPr>
            <w:r w:rsidRPr="0058002D">
              <w:rPr>
                <w:color w:val="00000A"/>
                <w:sz w:val="22"/>
                <w:szCs w:val="22"/>
              </w:rPr>
              <w:t>Sav. klampi ISO-KF50</w:t>
            </w:r>
          </w:p>
        </w:tc>
        <w:tc>
          <w:tcPr>
            <w:tcW w:w="2329" w:type="dxa"/>
            <w:vMerge/>
          </w:tcPr>
          <w:p w14:paraId="6FC968CC" w14:textId="77777777" w:rsidR="0058002D" w:rsidRPr="0058002D" w:rsidRDefault="0058002D" w:rsidP="0058002D">
            <w:pPr>
              <w:rPr>
                <w:rFonts w:eastAsia="Calibri"/>
                <w:sz w:val="22"/>
                <w:szCs w:val="22"/>
                <w:lang w:val="lv-LV"/>
              </w:rPr>
            </w:pPr>
          </w:p>
        </w:tc>
      </w:tr>
      <w:tr w:rsidR="0058002D" w14:paraId="02401D0B" w14:textId="77777777" w:rsidTr="0058002D">
        <w:tc>
          <w:tcPr>
            <w:tcW w:w="883" w:type="dxa"/>
            <w:vMerge/>
          </w:tcPr>
          <w:p w14:paraId="7E5E796F" w14:textId="77777777" w:rsidR="0058002D" w:rsidRDefault="0058002D" w:rsidP="0058002D">
            <w:pPr>
              <w:rPr>
                <w:rFonts w:eastAsia="Calibri"/>
                <w:lang w:val="lv-LV"/>
              </w:rPr>
            </w:pPr>
          </w:p>
        </w:tc>
        <w:tc>
          <w:tcPr>
            <w:tcW w:w="2591" w:type="dxa"/>
            <w:vMerge/>
          </w:tcPr>
          <w:p w14:paraId="09658493" w14:textId="77777777" w:rsidR="0058002D" w:rsidRPr="0058002D" w:rsidRDefault="0058002D" w:rsidP="0058002D">
            <w:pPr>
              <w:rPr>
                <w:rFonts w:eastAsia="Calibri"/>
                <w:sz w:val="22"/>
                <w:szCs w:val="22"/>
                <w:lang w:val="lv-LV"/>
              </w:rPr>
            </w:pPr>
          </w:p>
        </w:tc>
        <w:tc>
          <w:tcPr>
            <w:tcW w:w="1844" w:type="dxa"/>
          </w:tcPr>
          <w:p w14:paraId="169BA896" w14:textId="77777777" w:rsidR="0058002D" w:rsidRPr="0058002D" w:rsidRDefault="0058002D" w:rsidP="0058002D">
            <w:pPr>
              <w:jc w:val="center"/>
              <w:rPr>
                <w:color w:val="00000A"/>
                <w:sz w:val="22"/>
                <w:szCs w:val="22"/>
              </w:rPr>
            </w:pPr>
            <w:r w:rsidRPr="0058002D">
              <w:rPr>
                <w:color w:val="00000A"/>
                <w:sz w:val="22"/>
                <w:szCs w:val="22"/>
              </w:rPr>
              <w:t> </w:t>
            </w:r>
          </w:p>
        </w:tc>
        <w:tc>
          <w:tcPr>
            <w:tcW w:w="2405" w:type="dxa"/>
          </w:tcPr>
          <w:p w14:paraId="6C9F4A45" w14:textId="77777777" w:rsidR="0058002D" w:rsidRPr="0058002D" w:rsidRDefault="0058002D" w:rsidP="0058002D">
            <w:pPr>
              <w:jc w:val="both"/>
              <w:rPr>
                <w:color w:val="00000A"/>
                <w:sz w:val="22"/>
                <w:szCs w:val="22"/>
              </w:rPr>
            </w:pPr>
            <w:r w:rsidRPr="0058002D">
              <w:rPr>
                <w:color w:val="00000A"/>
                <w:sz w:val="22"/>
                <w:szCs w:val="22"/>
              </w:rPr>
              <w:t>Sav. klampi ISO-KF38</w:t>
            </w:r>
          </w:p>
        </w:tc>
        <w:tc>
          <w:tcPr>
            <w:tcW w:w="2329" w:type="dxa"/>
            <w:vMerge/>
          </w:tcPr>
          <w:p w14:paraId="35F139B8" w14:textId="77777777" w:rsidR="0058002D" w:rsidRPr="0058002D" w:rsidRDefault="0058002D" w:rsidP="0058002D">
            <w:pPr>
              <w:rPr>
                <w:rFonts w:eastAsia="Calibri"/>
                <w:sz w:val="22"/>
                <w:szCs w:val="22"/>
                <w:lang w:val="lv-LV"/>
              </w:rPr>
            </w:pPr>
          </w:p>
        </w:tc>
      </w:tr>
      <w:tr w:rsidR="0058002D" w14:paraId="18DD2703" w14:textId="77777777" w:rsidTr="0058002D">
        <w:tc>
          <w:tcPr>
            <w:tcW w:w="883" w:type="dxa"/>
            <w:vMerge/>
          </w:tcPr>
          <w:p w14:paraId="70A6D043" w14:textId="77777777" w:rsidR="0058002D" w:rsidRDefault="0058002D" w:rsidP="0058002D">
            <w:pPr>
              <w:rPr>
                <w:rFonts w:eastAsia="Calibri"/>
                <w:lang w:val="lv-LV"/>
              </w:rPr>
            </w:pPr>
          </w:p>
        </w:tc>
        <w:tc>
          <w:tcPr>
            <w:tcW w:w="2591" w:type="dxa"/>
            <w:vMerge/>
          </w:tcPr>
          <w:p w14:paraId="4A908D0F" w14:textId="77777777" w:rsidR="0058002D" w:rsidRPr="0058002D" w:rsidRDefault="0058002D" w:rsidP="0058002D">
            <w:pPr>
              <w:rPr>
                <w:rFonts w:eastAsia="Calibri"/>
                <w:sz w:val="22"/>
                <w:szCs w:val="22"/>
                <w:lang w:val="lv-LV"/>
              </w:rPr>
            </w:pPr>
          </w:p>
        </w:tc>
        <w:tc>
          <w:tcPr>
            <w:tcW w:w="1844" w:type="dxa"/>
          </w:tcPr>
          <w:p w14:paraId="26804674" w14:textId="77777777" w:rsidR="0058002D" w:rsidRPr="0058002D" w:rsidRDefault="0058002D" w:rsidP="0058002D">
            <w:pPr>
              <w:jc w:val="center"/>
              <w:rPr>
                <w:color w:val="00000A"/>
                <w:sz w:val="22"/>
                <w:szCs w:val="22"/>
              </w:rPr>
            </w:pPr>
            <w:r w:rsidRPr="0058002D">
              <w:rPr>
                <w:color w:val="00000A"/>
                <w:sz w:val="22"/>
                <w:szCs w:val="22"/>
              </w:rPr>
              <w:t> </w:t>
            </w:r>
          </w:p>
        </w:tc>
        <w:tc>
          <w:tcPr>
            <w:tcW w:w="2405" w:type="dxa"/>
          </w:tcPr>
          <w:p w14:paraId="221B86FE" w14:textId="77777777" w:rsidR="0058002D" w:rsidRPr="0058002D" w:rsidRDefault="0058002D" w:rsidP="0058002D">
            <w:pPr>
              <w:jc w:val="both"/>
              <w:rPr>
                <w:color w:val="00000A"/>
                <w:sz w:val="22"/>
                <w:szCs w:val="22"/>
              </w:rPr>
            </w:pPr>
            <w:r w:rsidRPr="0058002D">
              <w:rPr>
                <w:color w:val="00000A"/>
                <w:sz w:val="22"/>
                <w:szCs w:val="22"/>
              </w:rPr>
              <w:t>Starpgredzeni ISO-KF50 kopā ar Vittona gumijām</w:t>
            </w:r>
          </w:p>
        </w:tc>
        <w:tc>
          <w:tcPr>
            <w:tcW w:w="2329" w:type="dxa"/>
            <w:vMerge/>
          </w:tcPr>
          <w:p w14:paraId="15167041" w14:textId="77777777" w:rsidR="0058002D" w:rsidRPr="0058002D" w:rsidRDefault="0058002D" w:rsidP="0058002D">
            <w:pPr>
              <w:rPr>
                <w:rFonts w:eastAsia="Calibri"/>
                <w:sz w:val="22"/>
                <w:szCs w:val="22"/>
                <w:lang w:val="lv-LV"/>
              </w:rPr>
            </w:pPr>
          </w:p>
        </w:tc>
      </w:tr>
      <w:tr w:rsidR="0058002D" w14:paraId="44ADFF6F" w14:textId="77777777" w:rsidTr="0058002D">
        <w:tc>
          <w:tcPr>
            <w:tcW w:w="883" w:type="dxa"/>
            <w:vMerge/>
          </w:tcPr>
          <w:p w14:paraId="772E56CF" w14:textId="77777777" w:rsidR="0058002D" w:rsidRDefault="0058002D" w:rsidP="0058002D">
            <w:pPr>
              <w:rPr>
                <w:rFonts w:eastAsia="Calibri"/>
                <w:lang w:val="lv-LV"/>
              </w:rPr>
            </w:pPr>
          </w:p>
        </w:tc>
        <w:tc>
          <w:tcPr>
            <w:tcW w:w="2591" w:type="dxa"/>
          </w:tcPr>
          <w:p w14:paraId="47C5304B" w14:textId="77777777" w:rsidR="0058002D" w:rsidRPr="0058002D" w:rsidRDefault="0058002D" w:rsidP="0058002D">
            <w:pPr>
              <w:rPr>
                <w:rFonts w:eastAsia="Calibri"/>
                <w:sz w:val="22"/>
                <w:szCs w:val="22"/>
                <w:lang w:val="lv-LV"/>
              </w:rPr>
            </w:pPr>
          </w:p>
        </w:tc>
        <w:tc>
          <w:tcPr>
            <w:tcW w:w="1844" w:type="dxa"/>
          </w:tcPr>
          <w:p w14:paraId="72DA9911" w14:textId="77777777" w:rsidR="0058002D" w:rsidRPr="0058002D" w:rsidRDefault="0058002D" w:rsidP="0058002D">
            <w:pPr>
              <w:jc w:val="center"/>
              <w:rPr>
                <w:color w:val="00000A"/>
                <w:sz w:val="22"/>
                <w:szCs w:val="22"/>
              </w:rPr>
            </w:pPr>
            <w:proofErr w:type="gramStart"/>
            <w:r w:rsidRPr="0058002D">
              <w:rPr>
                <w:color w:val="00000A"/>
                <w:sz w:val="22"/>
                <w:szCs w:val="22"/>
              </w:rPr>
              <w:t>kl</w:t>
            </w:r>
            <w:proofErr w:type="gramEnd"/>
            <w:r w:rsidRPr="0058002D">
              <w:rPr>
                <w:color w:val="00000A"/>
                <w:sz w:val="22"/>
                <w:szCs w:val="22"/>
              </w:rPr>
              <w:t>. 20 gab</w:t>
            </w:r>
          </w:p>
        </w:tc>
        <w:tc>
          <w:tcPr>
            <w:tcW w:w="2405" w:type="dxa"/>
          </w:tcPr>
          <w:p w14:paraId="472F09A0" w14:textId="77777777" w:rsidR="0058002D" w:rsidRPr="0058002D" w:rsidRDefault="0058002D" w:rsidP="0058002D">
            <w:pPr>
              <w:jc w:val="both"/>
              <w:rPr>
                <w:color w:val="00000A"/>
                <w:sz w:val="22"/>
                <w:szCs w:val="22"/>
              </w:rPr>
            </w:pPr>
            <w:r w:rsidRPr="0058002D">
              <w:rPr>
                <w:color w:val="00000A"/>
                <w:sz w:val="22"/>
                <w:szCs w:val="22"/>
              </w:rPr>
              <w:t>Starpgredzeni ISO-KF38 kopā ar Vittona gumijām</w:t>
            </w:r>
          </w:p>
        </w:tc>
        <w:tc>
          <w:tcPr>
            <w:tcW w:w="2329" w:type="dxa"/>
          </w:tcPr>
          <w:p w14:paraId="7291210E" w14:textId="77777777" w:rsidR="0058002D" w:rsidRPr="0058002D" w:rsidRDefault="0058002D" w:rsidP="0058002D">
            <w:pPr>
              <w:rPr>
                <w:rFonts w:eastAsia="Calibri"/>
                <w:sz w:val="22"/>
                <w:szCs w:val="22"/>
                <w:lang w:val="lv-LV"/>
              </w:rPr>
            </w:pPr>
          </w:p>
        </w:tc>
      </w:tr>
    </w:tbl>
    <w:p w14:paraId="622D2E26" w14:textId="77777777" w:rsidR="002768DA" w:rsidRPr="00E63030" w:rsidRDefault="002768DA" w:rsidP="002768DA">
      <w:pPr>
        <w:rPr>
          <w:rFonts w:eastAsia="Calibri"/>
          <w:b/>
          <w:sz w:val="20"/>
          <w:szCs w:val="20"/>
          <w:lang w:val="lv-LV"/>
        </w:rPr>
      </w:pPr>
      <w:r w:rsidRPr="00E63030">
        <w:rPr>
          <w:rFonts w:eastAsia="Calibri"/>
          <w:lang w:val="lv-LV"/>
        </w:rPr>
        <w:t xml:space="preserve">  </w:t>
      </w:r>
    </w:p>
    <w:p w14:paraId="7A504610" w14:textId="77777777" w:rsidR="002768DA" w:rsidRPr="00E63030" w:rsidRDefault="002768DA" w:rsidP="002768DA">
      <w:pPr>
        <w:jc w:val="both"/>
        <w:rPr>
          <w:rFonts w:eastAsia="Calibri"/>
          <w:lang w:val="lv-LV"/>
        </w:rPr>
      </w:pPr>
      <w:r w:rsidRPr="00E63030">
        <w:rPr>
          <w:rFonts w:eastAsia="Calibri"/>
          <w:lang w:val="lv-LV"/>
        </w:rPr>
        <w:lastRenderedPageBreak/>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749CC0FB" w14:textId="77777777" w:rsidR="002768DA" w:rsidRPr="00E63030" w:rsidRDefault="002768DA" w:rsidP="002768DA">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14:paraId="3CA4500D" w14:textId="77777777" w:rsidR="002768DA" w:rsidRDefault="002768DA" w:rsidP="002768DA">
      <w:pPr>
        <w:jc w:val="both"/>
        <w:rPr>
          <w:rFonts w:eastAsia="Calibri"/>
          <w:lang w:val="lv-LV"/>
        </w:rPr>
      </w:pPr>
      <w:r w:rsidRPr="00E63030">
        <w:rPr>
          <w:rFonts w:eastAsia="Calibri"/>
          <w:lang w:val="lv-LV"/>
        </w:rPr>
        <w:t>Finanšu piedāvājumā jābūt iekļautām visām izmaksām, t.sk., piegādes izmaksām.</w:t>
      </w:r>
    </w:p>
    <w:p w14:paraId="069FC7BC" w14:textId="77777777" w:rsidR="00633356" w:rsidRDefault="00633356" w:rsidP="002768DA">
      <w:pPr>
        <w:rPr>
          <w:rFonts w:eastAsia="Calibri"/>
          <w:lang w:val="lv-LV"/>
        </w:rPr>
      </w:pPr>
    </w:p>
    <w:p w14:paraId="3ABE35F0" w14:textId="77777777" w:rsidR="00633356" w:rsidRDefault="00633356" w:rsidP="00633356">
      <w:pPr>
        <w:rPr>
          <w:lang w:val="lv-LV" w:eastAsia="lv-LV"/>
        </w:rPr>
      </w:pPr>
      <w:r w:rsidRPr="00D740A0">
        <w:rPr>
          <w:lang w:val="lv-LV" w:eastAsia="lv-LV"/>
        </w:rPr>
        <w:t>Pretendents:</w:t>
      </w:r>
    </w:p>
    <w:p w14:paraId="2E280C55"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1AD2F872" w14:textId="77777777" w:rsidTr="009235F8">
        <w:tc>
          <w:tcPr>
            <w:tcW w:w="2235" w:type="dxa"/>
            <w:tcBorders>
              <w:top w:val="single" w:sz="4" w:space="0" w:color="auto"/>
            </w:tcBorders>
            <w:shd w:val="clear" w:color="auto" w:fill="auto"/>
          </w:tcPr>
          <w:p w14:paraId="516DF20B"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01EB6FAF"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40283E54"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62EBE75F"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0F18039A" w14:textId="77777777" w:rsidR="00633356" w:rsidRDefault="00633356" w:rsidP="009235F8">
            <w:pPr>
              <w:jc w:val="center"/>
              <w:rPr>
                <w:lang w:val="lv-LV" w:eastAsia="lv-LV"/>
              </w:rPr>
            </w:pPr>
            <w:r w:rsidRPr="00D740A0">
              <w:rPr>
                <w:lang w:val="lv-LV" w:eastAsia="lv-LV"/>
              </w:rPr>
              <w:t>(paraksts)</w:t>
            </w:r>
          </w:p>
          <w:p w14:paraId="274EE77D" w14:textId="77777777" w:rsidR="00633356" w:rsidRDefault="00633356" w:rsidP="009235F8">
            <w:pPr>
              <w:jc w:val="center"/>
              <w:rPr>
                <w:lang w:val="lv-LV" w:eastAsia="lv-LV"/>
              </w:rPr>
            </w:pPr>
          </w:p>
          <w:p w14:paraId="19137743" w14:textId="77777777" w:rsidR="00633356" w:rsidRPr="00D740A0" w:rsidRDefault="00633356" w:rsidP="009235F8">
            <w:pPr>
              <w:jc w:val="center"/>
              <w:rPr>
                <w:lang w:val="lv-LV" w:eastAsia="lv-LV"/>
              </w:rPr>
            </w:pPr>
          </w:p>
        </w:tc>
      </w:tr>
      <w:tr w:rsidR="00633356" w:rsidRPr="00D740A0" w14:paraId="1DCA23A1" w14:textId="77777777" w:rsidTr="009235F8">
        <w:tc>
          <w:tcPr>
            <w:tcW w:w="2235" w:type="dxa"/>
            <w:tcBorders>
              <w:top w:val="single" w:sz="4" w:space="0" w:color="auto"/>
            </w:tcBorders>
            <w:shd w:val="clear" w:color="auto" w:fill="auto"/>
          </w:tcPr>
          <w:p w14:paraId="2A91DC3F"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38BB2485" w14:textId="77777777" w:rsidR="00633356" w:rsidRPr="00D740A0" w:rsidRDefault="00633356" w:rsidP="009235F8">
            <w:pPr>
              <w:jc w:val="center"/>
              <w:rPr>
                <w:lang w:val="lv-LV" w:eastAsia="lv-LV"/>
              </w:rPr>
            </w:pPr>
          </w:p>
        </w:tc>
        <w:tc>
          <w:tcPr>
            <w:tcW w:w="2071" w:type="dxa"/>
            <w:shd w:val="clear" w:color="auto" w:fill="auto"/>
          </w:tcPr>
          <w:p w14:paraId="7E74CEAA" w14:textId="77777777" w:rsidR="00633356" w:rsidRPr="00D740A0" w:rsidRDefault="00633356" w:rsidP="009235F8">
            <w:pPr>
              <w:jc w:val="center"/>
              <w:rPr>
                <w:lang w:val="lv-LV" w:eastAsia="lv-LV"/>
              </w:rPr>
            </w:pPr>
          </w:p>
        </w:tc>
        <w:tc>
          <w:tcPr>
            <w:tcW w:w="622" w:type="dxa"/>
            <w:shd w:val="clear" w:color="auto" w:fill="auto"/>
          </w:tcPr>
          <w:p w14:paraId="6229537B" w14:textId="77777777" w:rsidR="00633356" w:rsidRPr="00D740A0" w:rsidRDefault="00633356" w:rsidP="009235F8">
            <w:pPr>
              <w:jc w:val="center"/>
              <w:rPr>
                <w:lang w:val="lv-LV" w:eastAsia="lv-LV"/>
              </w:rPr>
            </w:pPr>
          </w:p>
        </w:tc>
        <w:tc>
          <w:tcPr>
            <w:tcW w:w="3083" w:type="dxa"/>
            <w:shd w:val="clear" w:color="auto" w:fill="auto"/>
          </w:tcPr>
          <w:p w14:paraId="66747C1C" w14:textId="77777777" w:rsidR="00633356" w:rsidRPr="00D740A0" w:rsidRDefault="00633356" w:rsidP="009235F8">
            <w:pPr>
              <w:jc w:val="center"/>
              <w:rPr>
                <w:lang w:val="lv-LV" w:eastAsia="lv-LV"/>
              </w:rPr>
            </w:pPr>
          </w:p>
        </w:tc>
      </w:tr>
    </w:tbl>
    <w:p w14:paraId="6EC588B7" w14:textId="77777777" w:rsidR="00633356" w:rsidRDefault="00633356" w:rsidP="00633356">
      <w:pPr>
        <w:rPr>
          <w:sz w:val="20"/>
          <w:szCs w:val="20"/>
          <w:lang w:val="lv-LV"/>
        </w:rPr>
      </w:pPr>
      <w:r>
        <w:rPr>
          <w:sz w:val="20"/>
          <w:szCs w:val="20"/>
          <w:lang w:val="lv-LV"/>
        </w:rPr>
        <w:br w:type="page"/>
      </w:r>
    </w:p>
    <w:p w14:paraId="2B1ABB49" w14:textId="77777777" w:rsidR="002768DA" w:rsidRPr="00F366C4" w:rsidRDefault="002768DA" w:rsidP="00F431E3">
      <w:pPr>
        <w:jc w:val="center"/>
        <w:rPr>
          <w:b/>
          <w:bCs/>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431E3" w:rsidRPr="00F431E3">
        <w:rPr>
          <w:rFonts w:eastAsia="Arial Unicode MS"/>
          <w:b/>
          <w:color w:val="000000"/>
          <w:kern w:val="1"/>
          <w:lang w:val="lv-LV" w:eastAsia="lv-LV"/>
        </w:rPr>
        <w:t>Mikrometriskā koordinātu nolasītāja - "DRO" (Digital Position Readout) piegāde LU Atomfizikas un spektroskopijas institūtam</w:t>
      </w:r>
    </w:p>
    <w:p w14:paraId="2B31287B" w14:textId="77777777" w:rsidR="008F6333" w:rsidRPr="00F431E3" w:rsidRDefault="008F6333" w:rsidP="00E121AC">
      <w:pPr>
        <w:spacing w:line="360" w:lineRule="auto"/>
        <w:ind w:right="-908"/>
        <w:contextualSpacing/>
        <w:rPr>
          <w:b/>
          <w:bCs/>
          <w:highlight w:val="yellow"/>
          <w:lang w:val="lv-LV"/>
        </w:rPr>
      </w:pPr>
    </w:p>
    <w:tbl>
      <w:tblPr>
        <w:tblStyle w:val="TableGrid"/>
        <w:tblW w:w="0" w:type="auto"/>
        <w:tblLook w:val="04A0" w:firstRow="1" w:lastRow="0" w:firstColumn="1" w:lastColumn="0" w:noHBand="0" w:noVBand="1"/>
      </w:tblPr>
      <w:tblGrid>
        <w:gridCol w:w="883"/>
        <w:gridCol w:w="1936"/>
        <w:gridCol w:w="1830"/>
        <w:gridCol w:w="3137"/>
        <w:gridCol w:w="2266"/>
      </w:tblGrid>
      <w:tr w:rsidR="008F6333" w14:paraId="2D202F17" w14:textId="77777777" w:rsidTr="008F6333">
        <w:tc>
          <w:tcPr>
            <w:tcW w:w="883" w:type="dxa"/>
          </w:tcPr>
          <w:p w14:paraId="17EAC5BC" w14:textId="77777777" w:rsidR="008F6333" w:rsidRPr="00D720E4" w:rsidRDefault="008F6333" w:rsidP="008F6333">
            <w:pPr>
              <w:spacing w:line="360" w:lineRule="auto"/>
              <w:contextualSpacing/>
              <w:jc w:val="center"/>
              <w:rPr>
                <w:b/>
                <w:sz w:val="22"/>
                <w:szCs w:val="22"/>
              </w:rPr>
            </w:pPr>
            <w:r w:rsidRPr="00D720E4">
              <w:rPr>
                <w:b/>
                <w:bCs/>
                <w:sz w:val="22"/>
                <w:szCs w:val="22"/>
                <w:lang w:val="lv-LV"/>
              </w:rPr>
              <w:t>Nr.p.k.</w:t>
            </w:r>
          </w:p>
        </w:tc>
        <w:tc>
          <w:tcPr>
            <w:tcW w:w="1936" w:type="dxa"/>
          </w:tcPr>
          <w:p w14:paraId="24B088FA" w14:textId="77777777" w:rsidR="008F6333" w:rsidRPr="00D720E4" w:rsidRDefault="008F6333" w:rsidP="008F6333">
            <w:pPr>
              <w:spacing w:line="360" w:lineRule="auto"/>
              <w:contextualSpacing/>
              <w:jc w:val="center"/>
              <w:rPr>
                <w:b/>
                <w:sz w:val="22"/>
                <w:szCs w:val="22"/>
              </w:rPr>
            </w:pPr>
            <w:r w:rsidRPr="00D720E4">
              <w:rPr>
                <w:b/>
                <w:sz w:val="22"/>
                <w:szCs w:val="22"/>
              </w:rPr>
              <w:t>Pozīcija</w:t>
            </w:r>
          </w:p>
        </w:tc>
        <w:tc>
          <w:tcPr>
            <w:tcW w:w="1830" w:type="dxa"/>
          </w:tcPr>
          <w:p w14:paraId="2383A3D5" w14:textId="77777777" w:rsidR="008F6333" w:rsidRPr="00D720E4" w:rsidRDefault="008F6333" w:rsidP="008F6333">
            <w:pPr>
              <w:spacing w:line="360" w:lineRule="auto"/>
              <w:contextualSpacing/>
              <w:jc w:val="center"/>
              <w:rPr>
                <w:b/>
                <w:sz w:val="22"/>
                <w:szCs w:val="22"/>
              </w:rPr>
            </w:pPr>
            <w:r w:rsidRPr="00D720E4">
              <w:rPr>
                <w:b/>
                <w:sz w:val="22"/>
                <w:szCs w:val="22"/>
              </w:rPr>
              <w:t>Parametrs</w:t>
            </w:r>
          </w:p>
        </w:tc>
        <w:tc>
          <w:tcPr>
            <w:tcW w:w="3137" w:type="dxa"/>
          </w:tcPr>
          <w:p w14:paraId="0C30E106" w14:textId="77777777" w:rsidR="008F6333" w:rsidRPr="00D720E4" w:rsidRDefault="008F6333" w:rsidP="008F6333">
            <w:pPr>
              <w:spacing w:line="360" w:lineRule="auto"/>
              <w:contextualSpacing/>
              <w:jc w:val="center"/>
              <w:rPr>
                <w:b/>
                <w:sz w:val="22"/>
                <w:szCs w:val="22"/>
              </w:rPr>
            </w:pPr>
            <w:r w:rsidRPr="00D720E4">
              <w:rPr>
                <w:b/>
                <w:sz w:val="22"/>
                <w:szCs w:val="22"/>
              </w:rPr>
              <w:t>Specifikācija jeb minimālās prasības</w:t>
            </w:r>
          </w:p>
        </w:tc>
        <w:tc>
          <w:tcPr>
            <w:tcW w:w="2266" w:type="dxa"/>
          </w:tcPr>
          <w:p w14:paraId="4A3550F6" w14:textId="77777777" w:rsidR="008F6333" w:rsidRPr="00D720E4" w:rsidRDefault="008F6333" w:rsidP="008F6333">
            <w:pPr>
              <w:spacing w:line="360" w:lineRule="auto"/>
              <w:contextualSpacing/>
              <w:rPr>
                <w:b/>
                <w:sz w:val="22"/>
                <w:szCs w:val="22"/>
              </w:rPr>
            </w:pPr>
            <w:r w:rsidRPr="00D720E4">
              <w:rPr>
                <w:b/>
                <w:sz w:val="22"/>
                <w:szCs w:val="22"/>
              </w:rPr>
              <w:t>PRETENDENTA TEHNISKAIS</w:t>
            </w:r>
          </w:p>
          <w:p w14:paraId="7A6FC687" w14:textId="77777777" w:rsidR="008F6333" w:rsidRPr="00D720E4" w:rsidRDefault="008F6333" w:rsidP="008F6333">
            <w:pPr>
              <w:spacing w:line="360" w:lineRule="auto"/>
              <w:contextualSpacing/>
              <w:rPr>
                <w:b/>
                <w:bCs/>
                <w:sz w:val="22"/>
                <w:szCs w:val="22"/>
                <w:lang w:val="lv-LV"/>
              </w:rPr>
            </w:pPr>
            <w:r w:rsidRPr="00D720E4">
              <w:rPr>
                <w:b/>
                <w:sz w:val="22"/>
                <w:szCs w:val="22"/>
              </w:rPr>
              <w:t>PIEDĀVĀJUMS*</w:t>
            </w:r>
          </w:p>
        </w:tc>
      </w:tr>
      <w:tr w:rsidR="008F6333" w14:paraId="01E3EDA3" w14:textId="77777777" w:rsidTr="008F6333">
        <w:tc>
          <w:tcPr>
            <w:tcW w:w="883" w:type="dxa"/>
          </w:tcPr>
          <w:p w14:paraId="46BB5D8C" w14:textId="77777777" w:rsidR="008F6333" w:rsidRDefault="008F6333" w:rsidP="008F6333">
            <w:pPr>
              <w:rPr>
                <w:rFonts w:eastAsia="Calibri"/>
                <w:lang w:val="lv-LV"/>
              </w:rPr>
            </w:pPr>
          </w:p>
        </w:tc>
        <w:tc>
          <w:tcPr>
            <w:tcW w:w="1936" w:type="dxa"/>
          </w:tcPr>
          <w:p w14:paraId="1D0095AF" w14:textId="77777777" w:rsidR="008F6333" w:rsidRPr="008F6333" w:rsidRDefault="008F6333" w:rsidP="008F6333">
            <w:pPr>
              <w:rPr>
                <w:rFonts w:eastAsia="Calibri"/>
                <w:b/>
                <w:sz w:val="22"/>
                <w:szCs w:val="22"/>
                <w:lang w:val="lv-LV"/>
              </w:rPr>
            </w:pPr>
            <w:r w:rsidRPr="008F6333">
              <w:rPr>
                <w:rFonts w:eastAsia="Calibri"/>
                <w:b/>
                <w:sz w:val="22"/>
                <w:szCs w:val="22"/>
                <w:lang w:val="lv-LV"/>
              </w:rPr>
              <w:t>Mikrometriskais koordinātu nolasītājs - “DRO” (Digital Position Readout)</w:t>
            </w:r>
          </w:p>
        </w:tc>
        <w:tc>
          <w:tcPr>
            <w:tcW w:w="1830" w:type="dxa"/>
          </w:tcPr>
          <w:p w14:paraId="3A7B1B8A" w14:textId="77777777" w:rsidR="008F6333" w:rsidRPr="008F6333" w:rsidRDefault="008F6333" w:rsidP="008F6333">
            <w:pPr>
              <w:jc w:val="center"/>
              <w:rPr>
                <w:color w:val="00000A"/>
                <w:sz w:val="22"/>
                <w:szCs w:val="22"/>
                <w:lang w:val="lv-LV" w:eastAsia="lv-LV"/>
              </w:rPr>
            </w:pPr>
            <w:r w:rsidRPr="008F6333">
              <w:rPr>
                <w:color w:val="00000A"/>
                <w:sz w:val="22"/>
                <w:szCs w:val="22"/>
              </w:rPr>
              <w:t>2 gab virpām (divkoordinātu)</w:t>
            </w:r>
          </w:p>
        </w:tc>
        <w:tc>
          <w:tcPr>
            <w:tcW w:w="3137" w:type="dxa"/>
          </w:tcPr>
          <w:p w14:paraId="1FDC431E" w14:textId="77777777" w:rsidR="008F6333" w:rsidRPr="008F6333" w:rsidRDefault="008F6333" w:rsidP="008F6333">
            <w:pPr>
              <w:jc w:val="both"/>
              <w:rPr>
                <w:color w:val="00000A"/>
                <w:sz w:val="22"/>
                <w:szCs w:val="22"/>
                <w:lang w:val="lv-LV" w:eastAsia="lv-LV"/>
              </w:rPr>
            </w:pPr>
            <w:r w:rsidRPr="008F6333">
              <w:rPr>
                <w:color w:val="00000A"/>
                <w:sz w:val="22"/>
                <w:szCs w:val="22"/>
              </w:rPr>
              <w:t>·         Montēšanai uz virpas un frēzes</w:t>
            </w:r>
          </w:p>
        </w:tc>
        <w:tc>
          <w:tcPr>
            <w:tcW w:w="2266" w:type="dxa"/>
            <w:vMerge w:val="restart"/>
          </w:tcPr>
          <w:p w14:paraId="6007A266" w14:textId="77777777" w:rsidR="008F6333" w:rsidRDefault="008F6333" w:rsidP="008F6333">
            <w:pPr>
              <w:rPr>
                <w:rFonts w:eastAsia="Calibri"/>
                <w:lang w:val="lv-LV"/>
              </w:rPr>
            </w:pPr>
          </w:p>
          <w:p w14:paraId="1FEE0E5B" w14:textId="77777777" w:rsidR="008F6333" w:rsidRPr="00D720E4" w:rsidRDefault="008F6333" w:rsidP="008F6333">
            <w:pPr>
              <w:rPr>
                <w:bCs/>
                <w:color w:val="000000"/>
                <w:sz w:val="22"/>
                <w:szCs w:val="22"/>
                <w:lang w:val="lv-LV"/>
              </w:rPr>
            </w:pPr>
            <w:r w:rsidRPr="00D720E4">
              <w:rPr>
                <w:bCs/>
                <w:color w:val="000000"/>
                <w:sz w:val="22"/>
                <w:szCs w:val="22"/>
                <w:lang w:val="lv-LV"/>
              </w:rPr>
              <w:t>Ražotājs___________</w:t>
            </w:r>
          </w:p>
          <w:p w14:paraId="0AA970BC" w14:textId="77777777" w:rsidR="008F6333" w:rsidRPr="00D720E4" w:rsidRDefault="008F6333" w:rsidP="008F6333">
            <w:pPr>
              <w:rPr>
                <w:bCs/>
                <w:color w:val="000000"/>
                <w:sz w:val="22"/>
                <w:szCs w:val="22"/>
                <w:lang w:val="lv-LV"/>
              </w:rPr>
            </w:pPr>
          </w:p>
          <w:p w14:paraId="21568E34" w14:textId="77777777" w:rsidR="008F6333" w:rsidRPr="00D720E4" w:rsidRDefault="008F6333" w:rsidP="008F6333">
            <w:pPr>
              <w:rPr>
                <w:bCs/>
                <w:color w:val="000000"/>
                <w:sz w:val="22"/>
                <w:szCs w:val="22"/>
                <w:lang w:val="lv-LV"/>
              </w:rPr>
            </w:pPr>
            <w:r w:rsidRPr="00D720E4">
              <w:rPr>
                <w:bCs/>
                <w:color w:val="000000"/>
                <w:sz w:val="22"/>
                <w:szCs w:val="22"/>
                <w:lang w:val="lv-LV"/>
              </w:rPr>
              <w:t>Modelis ___________</w:t>
            </w:r>
          </w:p>
          <w:p w14:paraId="109A1352" w14:textId="77777777" w:rsidR="008F6333" w:rsidRDefault="008F6333" w:rsidP="008F6333">
            <w:pPr>
              <w:rPr>
                <w:rFonts w:eastAsia="Calibri"/>
                <w:lang w:val="lv-LV"/>
              </w:rPr>
            </w:pPr>
          </w:p>
        </w:tc>
      </w:tr>
      <w:tr w:rsidR="008F6333" w14:paraId="59859471" w14:textId="77777777" w:rsidTr="008F6333">
        <w:tc>
          <w:tcPr>
            <w:tcW w:w="883" w:type="dxa"/>
          </w:tcPr>
          <w:p w14:paraId="20202636" w14:textId="77777777" w:rsidR="008F6333" w:rsidRDefault="008F6333" w:rsidP="008F6333">
            <w:pPr>
              <w:rPr>
                <w:rFonts w:eastAsia="Calibri"/>
                <w:lang w:val="lv-LV"/>
              </w:rPr>
            </w:pPr>
          </w:p>
        </w:tc>
        <w:tc>
          <w:tcPr>
            <w:tcW w:w="1936" w:type="dxa"/>
          </w:tcPr>
          <w:p w14:paraId="0C66AE9A" w14:textId="77777777" w:rsidR="008F6333" w:rsidRPr="008F6333" w:rsidRDefault="008F6333" w:rsidP="008F6333">
            <w:pPr>
              <w:rPr>
                <w:rFonts w:eastAsia="Calibri"/>
                <w:sz w:val="22"/>
                <w:szCs w:val="22"/>
                <w:lang w:val="lv-LV"/>
              </w:rPr>
            </w:pPr>
          </w:p>
        </w:tc>
        <w:tc>
          <w:tcPr>
            <w:tcW w:w="1830" w:type="dxa"/>
          </w:tcPr>
          <w:p w14:paraId="5A451147" w14:textId="77777777" w:rsidR="008F6333" w:rsidRPr="008F6333" w:rsidRDefault="008F6333" w:rsidP="008F6333">
            <w:pPr>
              <w:jc w:val="center"/>
              <w:rPr>
                <w:color w:val="00000A"/>
                <w:sz w:val="22"/>
                <w:szCs w:val="22"/>
              </w:rPr>
            </w:pPr>
            <w:r w:rsidRPr="008F6333">
              <w:rPr>
                <w:color w:val="00000A"/>
                <w:sz w:val="22"/>
                <w:szCs w:val="22"/>
              </w:rPr>
              <w:t> </w:t>
            </w:r>
          </w:p>
        </w:tc>
        <w:tc>
          <w:tcPr>
            <w:tcW w:w="3137" w:type="dxa"/>
          </w:tcPr>
          <w:p w14:paraId="26B4A7A3" w14:textId="77777777" w:rsidR="008F6333" w:rsidRPr="008F6333" w:rsidRDefault="008F6333" w:rsidP="008F6333">
            <w:pPr>
              <w:jc w:val="both"/>
              <w:rPr>
                <w:color w:val="00000A"/>
                <w:sz w:val="22"/>
                <w:szCs w:val="22"/>
              </w:rPr>
            </w:pPr>
            <w:r w:rsidRPr="008F6333">
              <w:rPr>
                <w:color w:val="00000A"/>
                <w:sz w:val="22"/>
                <w:szCs w:val="22"/>
              </w:rPr>
              <w:t>·         Magnētiska tipa sensors</w:t>
            </w:r>
          </w:p>
        </w:tc>
        <w:tc>
          <w:tcPr>
            <w:tcW w:w="2266" w:type="dxa"/>
            <w:vMerge/>
          </w:tcPr>
          <w:p w14:paraId="7B8FDFB1" w14:textId="77777777" w:rsidR="008F6333" w:rsidRDefault="008F6333" w:rsidP="008F6333">
            <w:pPr>
              <w:rPr>
                <w:rFonts w:eastAsia="Calibri"/>
                <w:lang w:val="lv-LV"/>
              </w:rPr>
            </w:pPr>
          </w:p>
        </w:tc>
      </w:tr>
      <w:tr w:rsidR="008F6333" w14:paraId="1FD71F4D" w14:textId="77777777" w:rsidTr="008F6333">
        <w:tc>
          <w:tcPr>
            <w:tcW w:w="883" w:type="dxa"/>
          </w:tcPr>
          <w:p w14:paraId="749C98BA" w14:textId="77777777" w:rsidR="008F6333" w:rsidRDefault="008F6333" w:rsidP="008F6333">
            <w:pPr>
              <w:rPr>
                <w:rFonts w:eastAsia="Calibri"/>
                <w:lang w:val="lv-LV"/>
              </w:rPr>
            </w:pPr>
          </w:p>
        </w:tc>
        <w:tc>
          <w:tcPr>
            <w:tcW w:w="1936" w:type="dxa"/>
          </w:tcPr>
          <w:p w14:paraId="369C0411" w14:textId="77777777" w:rsidR="008F6333" w:rsidRPr="008F6333" w:rsidRDefault="008F6333" w:rsidP="008F6333">
            <w:pPr>
              <w:rPr>
                <w:rFonts w:eastAsia="Calibri"/>
                <w:sz w:val="22"/>
                <w:szCs w:val="22"/>
                <w:lang w:val="lv-LV"/>
              </w:rPr>
            </w:pPr>
          </w:p>
        </w:tc>
        <w:tc>
          <w:tcPr>
            <w:tcW w:w="1830" w:type="dxa"/>
          </w:tcPr>
          <w:p w14:paraId="1A54DA9E" w14:textId="77777777" w:rsidR="008F6333" w:rsidRPr="008F6333" w:rsidRDefault="008F6333" w:rsidP="008F6333">
            <w:pPr>
              <w:jc w:val="center"/>
              <w:rPr>
                <w:color w:val="00000A"/>
                <w:sz w:val="22"/>
                <w:szCs w:val="22"/>
              </w:rPr>
            </w:pPr>
            <w:r w:rsidRPr="008F6333">
              <w:rPr>
                <w:color w:val="00000A"/>
                <w:sz w:val="22"/>
                <w:szCs w:val="22"/>
              </w:rPr>
              <w:t>un</w:t>
            </w:r>
          </w:p>
        </w:tc>
        <w:tc>
          <w:tcPr>
            <w:tcW w:w="3137" w:type="dxa"/>
          </w:tcPr>
          <w:p w14:paraId="44539C17" w14:textId="77777777" w:rsidR="008F6333" w:rsidRPr="008F6333" w:rsidRDefault="008F6333" w:rsidP="008F6333">
            <w:pPr>
              <w:jc w:val="both"/>
              <w:rPr>
                <w:color w:val="00000A"/>
                <w:sz w:val="22"/>
                <w:szCs w:val="22"/>
              </w:rPr>
            </w:pPr>
            <w:r w:rsidRPr="008F6333">
              <w:rPr>
                <w:color w:val="00000A"/>
                <w:sz w:val="22"/>
                <w:szCs w:val="22"/>
              </w:rPr>
              <w:t>·         Ļauj sagarināšanu pēc instrumenta izmēriem</w:t>
            </w:r>
          </w:p>
        </w:tc>
        <w:tc>
          <w:tcPr>
            <w:tcW w:w="2266" w:type="dxa"/>
            <w:vMerge/>
          </w:tcPr>
          <w:p w14:paraId="5697FD24" w14:textId="77777777" w:rsidR="008F6333" w:rsidRDefault="008F6333" w:rsidP="008F6333">
            <w:pPr>
              <w:rPr>
                <w:rFonts w:eastAsia="Calibri"/>
                <w:lang w:val="lv-LV"/>
              </w:rPr>
            </w:pPr>
          </w:p>
        </w:tc>
      </w:tr>
      <w:tr w:rsidR="008F6333" w14:paraId="4F098C6E" w14:textId="77777777" w:rsidTr="008F6333">
        <w:tc>
          <w:tcPr>
            <w:tcW w:w="883" w:type="dxa"/>
          </w:tcPr>
          <w:p w14:paraId="1AD8A2EB" w14:textId="77777777" w:rsidR="008F6333" w:rsidRDefault="008F6333" w:rsidP="008F6333">
            <w:pPr>
              <w:rPr>
                <w:rFonts w:eastAsia="Calibri"/>
                <w:lang w:val="lv-LV"/>
              </w:rPr>
            </w:pPr>
          </w:p>
        </w:tc>
        <w:tc>
          <w:tcPr>
            <w:tcW w:w="1936" w:type="dxa"/>
          </w:tcPr>
          <w:p w14:paraId="03EED1F7" w14:textId="77777777" w:rsidR="008F6333" w:rsidRPr="008F6333" w:rsidRDefault="008F6333" w:rsidP="008F6333">
            <w:pPr>
              <w:rPr>
                <w:rFonts w:eastAsia="Calibri"/>
                <w:sz w:val="22"/>
                <w:szCs w:val="22"/>
                <w:lang w:val="lv-LV"/>
              </w:rPr>
            </w:pPr>
          </w:p>
        </w:tc>
        <w:tc>
          <w:tcPr>
            <w:tcW w:w="1830" w:type="dxa"/>
          </w:tcPr>
          <w:p w14:paraId="7BF993DE" w14:textId="77777777" w:rsidR="008F6333" w:rsidRPr="008F6333" w:rsidRDefault="008F6333" w:rsidP="008F6333">
            <w:pPr>
              <w:jc w:val="center"/>
              <w:rPr>
                <w:color w:val="00000A"/>
                <w:sz w:val="22"/>
                <w:szCs w:val="22"/>
              </w:rPr>
            </w:pPr>
            <w:r w:rsidRPr="008F6333">
              <w:rPr>
                <w:color w:val="00000A"/>
                <w:sz w:val="22"/>
                <w:szCs w:val="22"/>
              </w:rPr>
              <w:t> </w:t>
            </w:r>
          </w:p>
        </w:tc>
        <w:tc>
          <w:tcPr>
            <w:tcW w:w="3137" w:type="dxa"/>
          </w:tcPr>
          <w:p w14:paraId="30AAB31F" w14:textId="77777777" w:rsidR="008F6333" w:rsidRPr="008F6333" w:rsidRDefault="008F6333" w:rsidP="008F6333">
            <w:pPr>
              <w:jc w:val="both"/>
              <w:rPr>
                <w:color w:val="00000A"/>
                <w:sz w:val="22"/>
                <w:szCs w:val="22"/>
              </w:rPr>
            </w:pPr>
            <w:r w:rsidRPr="008F6333">
              <w:rPr>
                <w:color w:val="00000A"/>
                <w:sz w:val="22"/>
                <w:szCs w:val="22"/>
              </w:rPr>
              <w:t>·         Indicē griežņa pozīciju ar +/- 1 mikrometru šķērseniski un +/- 5 mikrometri gareniski</w:t>
            </w:r>
          </w:p>
        </w:tc>
        <w:tc>
          <w:tcPr>
            <w:tcW w:w="2266" w:type="dxa"/>
            <w:vMerge/>
          </w:tcPr>
          <w:p w14:paraId="1FA66F53" w14:textId="77777777" w:rsidR="008F6333" w:rsidRDefault="008F6333" w:rsidP="008F6333">
            <w:pPr>
              <w:rPr>
                <w:rFonts w:eastAsia="Calibri"/>
                <w:lang w:val="lv-LV"/>
              </w:rPr>
            </w:pPr>
          </w:p>
        </w:tc>
      </w:tr>
      <w:tr w:rsidR="008F6333" w14:paraId="6A5DDAEA" w14:textId="77777777" w:rsidTr="008F6333">
        <w:tc>
          <w:tcPr>
            <w:tcW w:w="883" w:type="dxa"/>
          </w:tcPr>
          <w:p w14:paraId="3C5D4A87" w14:textId="77777777" w:rsidR="008F6333" w:rsidRDefault="008F6333" w:rsidP="008F6333">
            <w:pPr>
              <w:rPr>
                <w:rFonts w:eastAsia="Calibri"/>
                <w:lang w:val="lv-LV"/>
              </w:rPr>
            </w:pPr>
          </w:p>
        </w:tc>
        <w:tc>
          <w:tcPr>
            <w:tcW w:w="1936" w:type="dxa"/>
          </w:tcPr>
          <w:p w14:paraId="6200EC77" w14:textId="77777777" w:rsidR="008F6333" w:rsidRPr="008F6333" w:rsidRDefault="008F6333" w:rsidP="008F6333">
            <w:pPr>
              <w:rPr>
                <w:rFonts w:eastAsia="Calibri"/>
                <w:sz w:val="22"/>
                <w:szCs w:val="22"/>
                <w:lang w:val="lv-LV"/>
              </w:rPr>
            </w:pPr>
          </w:p>
        </w:tc>
        <w:tc>
          <w:tcPr>
            <w:tcW w:w="1830" w:type="dxa"/>
          </w:tcPr>
          <w:p w14:paraId="587C7FC0" w14:textId="77777777" w:rsidR="008F6333" w:rsidRPr="008F6333" w:rsidRDefault="008F6333" w:rsidP="008F6333">
            <w:pPr>
              <w:jc w:val="center"/>
              <w:rPr>
                <w:color w:val="00000A"/>
                <w:sz w:val="22"/>
                <w:szCs w:val="22"/>
              </w:rPr>
            </w:pPr>
            <w:r w:rsidRPr="008F6333">
              <w:rPr>
                <w:color w:val="00000A"/>
                <w:sz w:val="22"/>
                <w:szCs w:val="22"/>
              </w:rPr>
              <w:t>1 gab frēzei (trīskoordinātu)</w:t>
            </w:r>
          </w:p>
        </w:tc>
        <w:tc>
          <w:tcPr>
            <w:tcW w:w="3137" w:type="dxa"/>
          </w:tcPr>
          <w:p w14:paraId="3B3DBF85" w14:textId="77777777" w:rsidR="008F6333" w:rsidRPr="008F6333" w:rsidRDefault="008F6333" w:rsidP="008F6333">
            <w:pPr>
              <w:jc w:val="both"/>
              <w:rPr>
                <w:color w:val="00000A"/>
                <w:sz w:val="22"/>
                <w:szCs w:val="22"/>
              </w:rPr>
            </w:pPr>
            <w:r w:rsidRPr="008F6333">
              <w:rPr>
                <w:color w:val="00000A"/>
                <w:sz w:val="22"/>
                <w:szCs w:val="22"/>
              </w:rPr>
              <w:t>·         Digitāls displejs ar apmēram 2 collu ciparu izmēru</w:t>
            </w:r>
          </w:p>
        </w:tc>
        <w:tc>
          <w:tcPr>
            <w:tcW w:w="2266" w:type="dxa"/>
            <w:vMerge/>
          </w:tcPr>
          <w:p w14:paraId="4AE911D4" w14:textId="77777777" w:rsidR="008F6333" w:rsidRDefault="008F6333" w:rsidP="008F6333">
            <w:pPr>
              <w:rPr>
                <w:rFonts w:eastAsia="Calibri"/>
                <w:lang w:val="lv-LV"/>
              </w:rPr>
            </w:pPr>
          </w:p>
        </w:tc>
      </w:tr>
      <w:tr w:rsidR="008F6333" w14:paraId="54AFBFAD" w14:textId="77777777" w:rsidTr="008F6333">
        <w:tc>
          <w:tcPr>
            <w:tcW w:w="883" w:type="dxa"/>
          </w:tcPr>
          <w:p w14:paraId="2DA4283D" w14:textId="77777777" w:rsidR="008F6333" w:rsidRDefault="008F6333" w:rsidP="008F6333">
            <w:pPr>
              <w:rPr>
                <w:rFonts w:eastAsia="Calibri"/>
                <w:lang w:val="lv-LV"/>
              </w:rPr>
            </w:pPr>
          </w:p>
        </w:tc>
        <w:tc>
          <w:tcPr>
            <w:tcW w:w="1936" w:type="dxa"/>
          </w:tcPr>
          <w:p w14:paraId="0DA86EDA" w14:textId="77777777" w:rsidR="008F6333" w:rsidRPr="008F6333" w:rsidRDefault="008F6333" w:rsidP="008F6333">
            <w:pPr>
              <w:rPr>
                <w:rFonts w:eastAsia="Calibri"/>
                <w:sz w:val="22"/>
                <w:szCs w:val="22"/>
                <w:lang w:val="lv-LV"/>
              </w:rPr>
            </w:pPr>
          </w:p>
        </w:tc>
        <w:tc>
          <w:tcPr>
            <w:tcW w:w="1830" w:type="dxa"/>
          </w:tcPr>
          <w:p w14:paraId="11B147A3" w14:textId="77777777" w:rsidR="008F6333" w:rsidRPr="008F6333" w:rsidRDefault="008F6333" w:rsidP="008F6333">
            <w:pPr>
              <w:rPr>
                <w:b/>
                <w:bCs/>
                <w:color w:val="00000A"/>
                <w:sz w:val="22"/>
                <w:szCs w:val="22"/>
              </w:rPr>
            </w:pPr>
            <w:r w:rsidRPr="008F6333">
              <w:rPr>
                <w:b/>
                <w:bCs/>
                <w:color w:val="00000A"/>
                <w:sz w:val="22"/>
                <w:szCs w:val="22"/>
              </w:rPr>
              <w:t> </w:t>
            </w:r>
          </w:p>
        </w:tc>
        <w:tc>
          <w:tcPr>
            <w:tcW w:w="3137" w:type="dxa"/>
          </w:tcPr>
          <w:p w14:paraId="5915F2A8" w14:textId="77777777" w:rsidR="008F6333" w:rsidRPr="008F6333" w:rsidRDefault="008F6333" w:rsidP="008F6333">
            <w:pPr>
              <w:jc w:val="both"/>
              <w:rPr>
                <w:color w:val="00000A"/>
                <w:sz w:val="22"/>
                <w:szCs w:val="22"/>
              </w:rPr>
            </w:pPr>
            <w:r w:rsidRPr="008F6333">
              <w:rPr>
                <w:color w:val="00000A"/>
                <w:sz w:val="22"/>
                <w:szCs w:val="22"/>
              </w:rPr>
              <w:t>·         Mērāmais garums virpai 80x30 collas, un frēzei 80x80x30 collas</w:t>
            </w:r>
          </w:p>
        </w:tc>
        <w:tc>
          <w:tcPr>
            <w:tcW w:w="2266" w:type="dxa"/>
            <w:vMerge/>
          </w:tcPr>
          <w:p w14:paraId="3A0B0AF2" w14:textId="77777777" w:rsidR="008F6333" w:rsidRDefault="008F6333" w:rsidP="008F6333">
            <w:pPr>
              <w:rPr>
                <w:rFonts w:eastAsia="Calibri"/>
                <w:lang w:val="lv-LV"/>
              </w:rPr>
            </w:pPr>
          </w:p>
        </w:tc>
      </w:tr>
    </w:tbl>
    <w:p w14:paraId="755940E9" w14:textId="77777777" w:rsidR="008F6333" w:rsidRDefault="008F6333" w:rsidP="002768DA">
      <w:pPr>
        <w:ind w:left="-567" w:right="-3"/>
        <w:jc w:val="both"/>
        <w:rPr>
          <w:rFonts w:eastAsia="Calibri"/>
          <w:lang w:val="lv-LV"/>
        </w:rPr>
      </w:pPr>
    </w:p>
    <w:p w14:paraId="7C1C2E84" w14:textId="77777777" w:rsidR="002768DA" w:rsidRPr="00F366C4" w:rsidRDefault="002768DA" w:rsidP="002768DA">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6031722A" w14:textId="77777777" w:rsidR="002768DA" w:rsidRPr="00F366C4" w:rsidRDefault="002768DA" w:rsidP="002768DA">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14:paraId="63F5AAF8" w14:textId="77777777" w:rsidR="002768DA" w:rsidRPr="00F366C4" w:rsidRDefault="002768DA" w:rsidP="002768DA">
      <w:pPr>
        <w:ind w:left="-567" w:right="-1050"/>
        <w:jc w:val="both"/>
        <w:rPr>
          <w:rFonts w:eastAsia="Calibri"/>
          <w:lang w:val="lv-LV"/>
        </w:rPr>
      </w:pPr>
      <w:r w:rsidRPr="00F366C4">
        <w:rPr>
          <w:rFonts w:eastAsia="Calibri"/>
          <w:lang w:val="lv-LV"/>
        </w:rPr>
        <w:t>Finanšu piedāvājumā jābūt iekļautām visām izmaksām, t.sk., piegādes izmaksām.</w:t>
      </w:r>
    </w:p>
    <w:p w14:paraId="62ACD3A5" w14:textId="77777777" w:rsidR="002768DA" w:rsidRPr="00F366C4" w:rsidRDefault="002768DA" w:rsidP="002768DA">
      <w:pPr>
        <w:ind w:left="-567" w:right="-144"/>
        <w:jc w:val="both"/>
        <w:rPr>
          <w:rFonts w:eastAsia="Calibri"/>
          <w:lang w:val="lv-LV"/>
        </w:rPr>
      </w:pPr>
    </w:p>
    <w:p w14:paraId="1B403BD5" w14:textId="77777777" w:rsidR="002768DA" w:rsidRDefault="002768DA" w:rsidP="002768DA">
      <w:pPr>
        <w:ind w:left="-567" w:right="-3"/>
        <w:jc w:val="both"/>
        <w:rPr>
          <w:rFonts w:eastAsia="Calibri"/>
          <w:lang w:val="lv-LV"/>
        </w:rPr>
      </w:pPr>
      <w:r w:rsidRPr="00F366C4">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0A441A85" w14:textId="77777777" w:rsidR="00633356" w:rsidRDefault="00633356" w:rsidP="002768DA">
      <w:pPr>
        <w:rPr>
          <w:rFonts w:eastAsia="Calibri"/>
          <w:lang w:val="lv-LV"/>
        </w:rPr>
      </w:pPr>
    </w:p>
    <w:p w14:paraId="71BA265F" w14:textId="77777777" w:rsidR="00633356" w:rsidRDefault="00633356" w:rsidP="00633356">
      <w:pPr>
        <w:rPr>
          <w:lang w:val="lv-LV" w:eastAsia="lv-LV"/>
        </w:rPr>
      </w:pPr>
      <w:r w:rsidRPr="00D740A0">
        <w:rPr>
          <w:lang w:val="lv-LV" w:eastAsia="lv-LV"/>
        </w:rPr>
        <w:t>Pretendents:</w:t>
      </w:r>
    </w:p>
    <w:p w14:paraId="0D5F0459"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7061CDE9" w14:textId="77777777" w:rsidTr="009235F8">
        <w:tc>
          <w:tcPr>
            <w:tcW w:w="2235" w:type="dxa"/>
            <w:tcBorders>
              <w:top w:val="single" w:sz="4" w:space="0" w:color="auto"/>
            </w:tcBorders>
            <w:shd w:val="clear" w:color="auto" w:fill="auto"/>
          </w:tcPr>
          <w:p w14:paraId="11368B4C"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748AA897"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06729BB9"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75CCCD37"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4CE99BFC" w14:textId="77777777" w:rsidR="00633356" w:rsidRDefault="00633356" w:rsidP="009235F8">
            <w:pPr>
              <w:jc w:val="center"/>
              <w:rPr>
                <w:lang w:val="lv-LV" w:eastAsia="lv-LV"/>
              </w:rPr>
            </w:pPr>
            <w:r w:rsidRPr="00D740A0">
              <w:rPr>
                <w:lang w:val="lv-LV" w:eastAsia="lv-LV"/>
              </w:rPr>
              <w:t>(paraksts)</w:t>
            </w:r>
          </w:p>
          <w:p w14:paraId="3911E6B1" w14:textId="77777777" w:rsidR="00633356" w:rsidRDefault="00633356" w:rsidP="009235F8">
            <w:pPr>
              <w:jc w:val="center"/>
              <w:rPr>
                <w:lang w:val="lv-LV" w:eastAsia="lv-LV"/>
              </w:rPr>
            </w:pPr>
          </w:p>
          <w:p w14:paraId="7ECBED76" w14:textId="77777777" w:rsidR="00633356" w:rsidRPr="00D740A0" w:rsidRDefault="00633356" w:rsidP="009235F8">
            <w:pPr>
              <w:jc w:val="center"/>
              <w:rPr>
                <w:lang w:val="lv-LV" w:eastAsia="lv-LV"/>
              </w:rPr>
            </w:pPr>
          </w:p>
        </w:tc>
      </w:tr>
      <w:tr w:rsidR="00633356" w:rsidRPr="00D740A0" w14:paraId="2234926C" w14:textId="77777777" w:rsidTr="009235F8">
        <w:tc>
          <w:tcPr>
            <w:tcW w:w="2235" w:type="dxa"/>
            <w:tcBorders>
              <w:top w:val="single" w:sz="4" w:space="0" w:color="auto"/>
            </w:tcBorders>
            <w:shd w:val="clear" w:color="auto" w:fill="auto"/>
          </w:tcPr>
          <w:p w14:paraId="73256232"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7C35106C" w14:textId="77777777" w:rsidR="00633356" w:rsidRPr="00D740A0" w:rsidRDefault="00633356" w:rsidP="009235F8">
            <w:pPr>
              <w:jc w:val="center"/>
              <w:rPr>
                <w:lang w:val="lv-LV" w:eastAsia="lv-LV"/>
              </w:rPr>
            </w:pPr>
          </w:p>
        </w:tc>
        <w:tc>
          <w:tcPr>
            <w:tcW w:w="2071" w:type="dxa"/>
            <w:shd w:val="clear" w:color="auto" w:fill="auto"/>
          </w:tcPr>
          <w:p w14:paraId="1AC3ED9B" w14:textId="77777777" w:rsidR="00633356" w:rsidRPr="00D740A0" w:rsidRDefault="00633356" w:rsidP="009235F8">
            <w:pPr>
              <w:jc w:val="center"/>
              <w:rPr>
                <w:lang w:val="lv-LV" w:eastAsia="lv-LV"/>
              </w:rPr>
            </w:pPr>
          </w:p>
        </w:tc>
        <w:tc>
          <w:tcPr>
            <w:tcW w:w="622" w:type="dxa"/>
            <w:shd w:val="clear" w:color="auto" w:fill="auto"/>
          </w:tcPr>
          <w:p w14:paraId="697F1C36" w14:textId="77777777" w:rsidR="00633356" w:rsidRPr="00D740A0" w:rsidRDefault="00633356" w:rsidP="009235F8">
            <w:pPr>
              <w:jc w:val="center"/>
              <w:rPr>
                <w:lang w:val="lv-LV" w:eastAsia="lv-LV"/>
              </w:rPr>
            </w:pPr>
          </w:p>
        </w:tc>
        <w:tc>
          <w:tcPr>
            <w:tcW w:w="3083" w:type="dxa"/>
            <w:shd w:val="clear" w:color="auto" w:fill="auto"/>
          </w:tcPr>
          <w:p w14:paraId="4C6A39B4" w14:textId="77777777" w:rsidR="00633356" w:rsidRPr="00D740A0" w:rsidRDefault="00633356" w:rsidP="009235F8">
            <w:pPr>
              <w:jc w:val="center"/>
              <w:rPr>
                <w:lang w:val="lv-LV" w:eastAsia="lv-LV"/>
              </w:rPr>
            </w:pPr>
          </w:p>
        </w:tc>
      </w:tr>
    </w:tbl>
    <w:p w14:paraId="55E1FF84" w14:textId="77777777" w:rsidR="00633356" w:rsidRDefault="00633356" w:rsidP="00633356">
      <w:pPr>
        <w:rPr>
          <w:sz w:val="20"/>
          <w:szCs w:val="20"/>
          <w:lang w:val="lv-LV"/>
        </w:rPr>
      </w:pPr>
      <w:r>
        <w:rPr>
          <w:sz w:val="20"/>
          <w:szCs w:val="20"/>
          <w:lang w:val="lv-LV"/>
        </w:rPr>
        <w:br w:type="page"/>
      </w:r>
    </w:p>
    <w:p w14:paraId="5A145354" w14:textId="77777777" w:rsidR="002768DA" w:rsidRDefault="002768DA" w:rsidP="00F431E3">
      <w:pPr>
        <w:jc w:val="center"/>
        <w:rPr>
          <w:rFonts w:eastAsia="Arial Unicode MS"/>
          <w:b/>
          <w:color w:val="000000"/>
          <w:kern w:val="1"/>
          <w:lang w:val="lv-LV" w:eastAsia="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431E3" w:rsidRPr="00F431E3">
        <w:rPr>
          <w:rFonts w:eastAsia="Arial Unicode MS"/>
          <w:b/>
          <w:color w:val="000000"/>
          <w:kern w:val="1"/>
          <w:lang w:val="lv-LV" w:eastAsia="lv-LV"/>
        </w:rPr>
        <w:t>Digitālo termometru piegāde LU Atomfizikas un spektroskopijas institūtam</w:t>
      </w:r>
    </w:p>
    <w:p w14:paraId="58CD9854" w14:textId="77777777" w:rsidR="00F431E3" w:rsidRPr="00F431E3" w:rsidRDefault="00F431E3" w:rsidP="00F431E3">
      <w:pPr>
        <w:jc w:val="center"/>
        <w:rPr>
          <w:rFonts w:eastAsia="Arial Unicode MS"/>
          <w:b/>
          <w:color w:val="000000"/>
          <w:kern w:val="1"/>
          <w:lang w:val="lv-LV" w:eastAsia="lv-LV"/>
        </w:rPr>
      </w:pPr>
    </w:p>
    <w:p w14:paraId="5F515B03" w14:textId="7024655F" w:rsidR="002768DA" w:rsidRPr="00F431E3" w:rsidRDefault="002768DA" w:rsidP="002768DA">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883"/>
        <w:gridCol w:w="1697"/>
        <w:gridCol w:w="1804"/>
        <w:gridCol w:w="3429"/>
        <w:gridCol w:w="2239"/>
      </w:tblGrid>
      <w:tr w:rsidR="006E6C50" w14:paraId="5845453D" w14:textId="77777777" w:rsidTr="006E6C50">
        <w:tc>
          <w:tcPr>
            <w:tcW w:w="883" w:type="dxa"/>
          </w:tcPr>
          <w:p w14:paraId="4F1D6CCA" w14:textId="77777777" w:rsidR="006E6C50" w:rsidRPr="00D720E4" w:rsidRDefault="006E6C50" w:rsidP="006E6C50">
            <w:pPr>
              <w:spacing w:line="360" w:lineRule="auto"/>
              <w:contextualSpacing/>
              <w:jc w:val="center"/>
              <w:rPr>
                <w:b/>
                <w:sz w:val="22"/>
                <w:szCs w:val="22"/>
              </w:rPr>
            </w:pPr>
            <w:r w:rsidRPr="00D720E4">
              <w:rPr>
                <w:b/>
                <w:bCs/>
                <w:sz w:val="22"/>
                <w:szCs w:val="22"/>
                <w:lang w:val="lv-LV"/>
              </w:rPr>
              <w:t>Nr.p.k.</w:t>
            </w:r>
          </w:p>
        </w:tc>
        <w:tc>
          <w:tcPr>
            <w:tcW w:w="1697" w:type="dxa"/>
          </w:tcPr>
          <w:p w14:paraId="36E34E09" w14:textId="77777777" w:rsidR="006E6C50" w:rsidRPr="00D720E4" w:rsidRDefault="006E6C50" w:rsidP="006E6C50">
            <w:pPr>
              <w:spacing w:line="360" w:lineRule="auto"/>
              <w:contextualSpacing/>
              <w:jc w:val="center"/>
              <w:rPr>
                <w:b/>
                <w:sz w:val="22"/>
                <w:szCs w:val="22"/>
              </w:rPr>
            </w:pPr>
            <w:r w:rsidRPr="00D720E4">
              <w:rPr>
                <w:b/>
                <w:sz w:val="22"/>
                <w:szCs w:val="22"/>
              </w:rPr>
              <w:t>Pozīcija</w:t>
            </w:r>
          </w:p>
        </w:tc>
        <w:tc>
          <w:tcPr>
            <w:tcW w:w="1804" w:type="dxa"/>
          </w:tcPr>
          <w:p w14:paraId="49358224" w14:textId="77777777" w:rsidR="006E6C50" w:rsidRPr="00D720E4" w:rsidRDefault="006E6C50" w:rsidP="006E6C50">
            <w:pPr>
              <w:spacing w:line="360" w:lineRule="auto"/>
              <w:contextualSpacing/>
              <w:jc w:val="center"/>
              <w:rPr>
                <w:b/>
                <w:sz w:val="22"/>
                <w:szCs w:val="22"/>
              </w:rPr>
            </w:pPr>
            <w:r w:rsidRPr="00D720E4">
              <w:rPr>
                <w:b/>
                <w:sz w:val="22"/>
                <w:szCs w:val="22"/>
              </w:rPr>
              <w:t>Parametrs</w:t>
            </w:r>
          </w:p>
        </w:tc>
        <w:tc>
          <w:tcPr>
            <w:tcW w:w="3429" w:type="dxa"/>
          </w:tcPr>
          <w:p w14:paraId="24CE74DF" w14:textId="77777777" w:rsidR="006E6C50" w:rsidRPr="00D720E4" w:rsidRDefault="006E6C50" w:rsidP="006E6C50">
            <w:pPr>
              <w:spacing w:line="360" w:lineRule="auto"/>
              <w:contextualSpacing/>
              <w:jc w:val="center"/>
              <w:rPr>
                <w:b/>
                <w:sz w:val="22"/>
                <w:szCs w:val="22"/>
              </w:rPr>
            </w:pPr>
            <w:r w:rsidRPr="00D720E4">
              <w:rPr>
                <w:b/>
                <w:sz w:val="22"/>
                <w:szCs w:val="22"/>
              </w:rPr>
              <w:t>Specifikācija jeb minimālās prasības</w:t>
            </w:r>
          </w:p>
        </w:tc>
        <w:tc>
          <w:tcPr>
            <w:tcW w:w="2239" w:type="dxa"/>
          </w:tcPr>
          <w:p w14:paraId="1F666807" w14:textId="77777777" w:rsidR="006E6C50" w:rsidRPr="00D720E4" w:rsidRDefault="006E6C50" w:rsidP="006E6C50">
            <w:pPr>
              <w:spacing w:line="360" w:lineRule="auto"/>
              <w:contextualSpacing/>
              <w:rPr>
                <w:b/>
                <w:sz w:val="22"/>
                <w:szCs w:val="22"/>
              </w:rPr>
            </w:pPr>
            <w:r w:rsidRPr="00D720E4">
              <w:rPr>
                <w:b/>
                <w:sz w:val="22"/>
                <w:szCs w:val="22"/>
              </w:rPr>
              <w:t>PRETENDENTA TEHNISKAIS</w:t>
            </w:r>
          </w:p>
          <w:p w14:paraId="36B1A64A" w14:textId="77777777" w:rsidR="006E6C50" w:rsidRPr="00D720E4" w:rsidRDefault="006E6C50" w:rsidP="006E6C50">
            <w:pPr>
              <w:spacing w:line="360" w:lineRule="auto"/>
              <w:contextualSpacing/>
              <w:rPr>
                <w:b/>
                <w:bCs/>
                <w:sz w:val="22"/>
                <w:szCs w:val="22"/>
                <w:lang w:val="lv-LV"/>
              </w:rPr>
            </w:pPr>
            <w:r w:rsidRPr="00D720E4">
              <w:rPr>
                <w:b/>
                <w:sz w:val="22"/>
                <w:szCs w:val="22"/>
              </w:rPr>
              <w:t>PIEDĀVĀJUMS*</w:t>
            </w:r>
          </w:p>
        </w:tc>
      </w:tr>
      <w:tr w:rsidR="006E6C50" w14:paraId="1AE49EFE" w14:textId="77777777" w:rsidTr="006E6C50">
        <w:tc>
          <w:tcPr>
            <w:tcW w:w="883" w:type="dxa"/>
            <w:vMerge w:val="restart"/>
          </w:tcPr>
          <w:p w14:paraId="747E25A0" w14:textId="77777777" w:rsidR="006E6C50" w:rsidRDefault="006E6C50" w:rsidP="006E6C50">
            <w:pPr>
              <w:jc w:val="center"/>
              <w:rPr>
                <w:rFonts w:eastAsia="Calibri"/>
                <w:lang w:val="lv-LV"/>
              </w:rPr>
            </w:pPr>
            <w:r>
              <w:rPr>
                <w:rFonts w:eastAsia="Calibri"/>
                <w:lang w:val="lv-LV"/>
              </w:rPr>
              <w:t>1</w:t>
            </w:r>
          </w:p>
        </w:tc>
        <w:tc>
          <w:tcPr>
            <w:tcW w:w="1697" w:type="dxa"/>
          </w:tcPr>
          <w:p w14:paraId="26765D9E" w14:textId="77777777" w:rsidR="006E6C50" w:rsidRPr="006E6C50" w:rsidRDefault="006E6C50" w:rsidP="006E6C50">
            <w:pPr>
              <w:jc w:val="both"/>
              <w:rPr>
                <w:b/>
                <w:bCs/>
                <w:color w:val="00000A"/>
                <w:sz w:val="22"/>
                <w:szCs w:val="22"/>
                <w:lang w:val="lv-LV" w:eastAsia="lv-LV"/>
              </w:rPr>
            </w:pPr>
            <w:r w:rsidRPr="006E6C50">
              <w:rPr>
                <w:b/>
                <w:bCs/>
                <w:color w:val="00000A"/>
                <w:sz w:val="22"/>
                <w:szCs w:val="22"/>
              </w:rPr>
              <w:t>Daudzkanālu precīzijas digitālais termometrs - loggeris</w:t>
            </w:r>
          </w:p>
        </w:tc>
        <w:tc>
          <w:tcPr>
            <w:tcW w:w="1804" w:type="dxa"/>
          </w:tcPr>
          <w:p w14:paraId="25F23EDB" w14:textId="77777777" w:rsidR="006E6C50" w:rsidRPr="006E6C50" w:rsidRDefault="006E6C50" w:rsidP="006E6C50">
            <w:pPr>
              <w:jc w:val="center"/>
              <w:rPr>
                <w:color w:val="00000A"/>
                <w:sz w:val="22"/>
                <w:szCs w:val="22"/>
              </w:rPr>
            </w:pPr>
            <w:r w:rsidRPr="006E6C50">
              <w:rPr>
                <w:color w:val="00000A"/>
                <w:sz w:val="22"/>
                <w:szCs w:val="22"/>
              </w:rPr>
              <w:t>2 gab</w:t>
            </w:r>
          </w:p>
        </w:tc>
        <w:tc>
          <w:tcPr>
            <w:tcW w:w="3429" w:type="dxa"/>
          </w:tcPr>
          <w:p w14:paraId="596223D6" w14:textId="77777777" w:rsidR="006E6C50" w:rsidRPr="006E6C50" w:rsidRDefault="006E6C50" w:rsidP="006E6C50">
            <w:pPr>
              <w:jc w:val="both"/>
              <w:rPr>
                <w:color w:val="00000A"/>
                <w:sz w:val="22"/>
                <w:szCs w:val="22"/>
              </w:rPr>
            </w:pPr>
            <w:r w:rsidRPr="006E6C50">
              <w:rPr>
                <w:color w:val="00000A"/>
                <w:sz w:val="22"/>
                <w:szCs w:val="22"/>
              </w:rPr>
              <w:t>·         Vismaz 8 kanāli</w:t>
            </w:r>
          </w:p>
        </w:tc>
        <w:tc>
          <w:tcPr>
            <w:tcW w:w="2239" w:type="dxa"/>
            <w:vMerge w:val="restart"/>
          </w:tcPr>
          <w:p w14:paraId="25059F23" w14:textId="77777777" w:rsidR="006E6C50" w:rsidRDefault="006E6C50" w:rsidP="006E6C50">
            <w:pPr>
              <w:rPr>
                <w:rFonts w:eastAsia="Calibri"/>
                <w:lang w:val="lv-LV"/>
              </w:rPr>
            </w:pPr>
          </w:p>
          <w:p w14:paraId="63B6C5BF" w14:textId="77777777" w:rsidR="006E6C50" w:rsidRPr="00D720E4" w:rsidRDefault="006E6C50" w:rsidP="006E6C50">
            <w:pPr>
              <w:rPr>
                <w:bCs/>
                <w:color w:val="000000"/>
                <w:sz w:val="22"/>
                <w:szCs w:val="22"/>
                <w:lang w:val="lv-LV"/>
              </w:rPr>
            </w:pPr>
            <w:r w:rsidRPr="00D720E4">
              <w:rPr>
                <w:bCs/>
                <w:color w:val="000000"/>
                <w:sz w:val="22"/>
                <w:szCs w:val="22"/>
                <w:lang w:val="lv-LV"/>
              </w:rPr>
              <w:t>Ražotājs___________</w:t>
            </w:r>
          </w:p>
          <w:p w14:paraId="75CD2DE3" w14:textId="77777777" w:rsidR="006E6C50" w:rsidRPr="00D720E4" w:rsidRDefault="006E6C50" w:rsidP="006E6C50">
            <w:pPr>
              <w:rPr>
                <w:bCs/>
                <w:color w:val="000000"/>
                <w:sz w:val="22"/>
                <w:szCs w:val="22"/>
                <w:lang w:val="lv-LV"/>
              </w:rPr>
            </w:pPr>
          </w:p>
          <w:p w14:paraId="5B66672F" w14:textId="77777777" w:rsidR="006E6C50" w:rsidRPr="00D720E4" w:rsidRDefault="006E6C50" w:rsidP="006E6C50">
            <w:pPr>
              <w:rPr>
                <w:bCs/>
                <w:color w:val="000000"/>
                <w:sz w:val="22"/>
                <w:szCs w:val="22"/>
                <w:lang w:val="lv-LV"/>
              </w:rPr>
            </w:pPr>
            <w:r w:rsidRPr="00D720E4">
              <w:rPr>
                <w:bCs/>
                <w:color w:val="000000"/>
                <w:sz w:val="22"/>
                <w:szCs w:val="22"/>
                <w:lang w:val="lv-LV"/>
              </w:rPr>
              <w:t>Modelis ___________</w:t>
            </w:r>
          </w:p>
          <w:p w14:paraId="02914A86" w14:textId="77777777" w:rsidR="006E6C50" w:rsidRDefault="006E6C50" w:rsidP="006E6C50">
            <w:pPr>
              <w:rPr>
                <w:rFonts w:eastAsia="Calibri"/>
                <w:lang w:val="lv-LV"/>
              </w:rPr>
            </w:pPr>
          </w:p>
        </w:tc>
      </w:tr>
      <w:tr w:rsidR="006E6C50" w14:paraId="2CFE956C" w14:textId="77777777" w:rsidTr="006E6C50">
        <w:tc>
          <w:tcPr>
            <w:tcW w:w="883" w:type="dxa"/>
            <w:vMerge/>
          </w:tcPr>
          <w:p w14:paraId="4FB44579" w14:textId="77777777" w:rsidR="006E6C50" w:rsidRDefault="006E6C50" w:rsidP="006E6C50">
            <w:pPr>
              <w:rPr>
                <w:rFonts w:eastAsia="Calibri"/>
                <w:lang w:val="lv-LV"/>
              </w:rPr>
            </w:pPr>
          </w:p>
        </w:tc>
        <w:tc>
          <w:tcPr>
            <w:tcW w:w="1697" w:type="dxa"/>
          </w:tcPr>
          <w:p w14:paraId="51DA2393" w14:textId="77777777" w:rsidR="006E6C50" w:rsidRPr="006E6C50" w:rsidRDefault="006E6C50" w:rsidP="006E6C50">
            <w:pPr>
              <w:rPr>
                <w:rFonts w:eastAsia="Calibri"/>
                <w:sz w:val="22"/>
                <w:szCs w:val="22"/>
                <w:lang w:val="lv-LV"/>
              </w:rPr>
            </w:pPr>
          </w:p>
        </w:tc>
        <w:tc>
          <w:tcPr>
            <w:tcW w:w="1804" w:type="dxa"/>
          </w:tcPr>
          <w:p w14:paraId="38939878" w14:textId="77777777" w:rsidR="006E6C50" w:rsidRPr="006E6C50" w:rsidRDefault="006E6C50" w:rsidP="006E6C50">
            <w:pPr>
              <w:rPr>
                <w:rFonts w:eastAsia="Calibri"/>
                <w:sz w:val="22"/>
                <w:szCs w:val="22"/>
                <w:lang w:val="lv-LV"/>
              </w:rPr>
            </w:pPr>
          </w:p>
        </w:tc>
        <w:tc>
          <w:tcPr>
            <w:tcW w:w="3429" w:type="dxa"/>
          </w:tcPr>
          <w:p w14:paraId="114CF3CF" w14:textId="77777777" w:rsidR="006E6C50" w:rsidRPr="006E6C50" w:rsidRDefault="006E6C50" w:rsidP="006E6C50">
            <w:pPr>
              <w:jc w:val="both"/>
              <w:rPr>
                <w:color w:val="00000A"/>
                <w:sz w:val="22"/>
                <w:szCs w:val="22"/>
                <w:lang w:val="lv-LV" w:eastAsia="lv-LV"/>
              </w:rPr>
            </w:pPr>
            <w:r w:rsidRPr="006E6C50">
              <w:rPr>
                <w:color w:val="00000A"/>
                <w:sz w:val="22"/>
                <w:szCs w:val="22"/>
              </w:rPr>
              <w:t>Vismaz 20 bitu rezolūcija</w:t>
            </w:r>
          </w:p>
        </w:tc>
        <w:tc>
          <w:tcPr>
            <w:tcW w:w="2239" w:type="dxa"/>
            <w:vMerge/>
          </w:tcPr>
          <w:p w14:paraId="5032193A" w14:textId="77777777" w:rsidR="006E6C50" w:rsidRDefault="006E6C50" w:rsidP="006E6C50">
            <w:pPr>
              <w:rPr>
                <w:rFonts w:eastAsia="Calibri"/>
                <w:lang w:val="lv-LV"/>
              </w:rPr>
            </w:pPr>
          </w:p>
        </w:tc>
      </w:tr>
      <w:tr w:rsidR="006E6C50" w14:paraId="6351E086" w14:textId="77777777" w:rsidTr="006E6C50">
        <w:tc>
          <w:tcPr>
            <w:tcW w:w="883" w:type="dxa"/>
            <w:vMerge/>
          </w:tcPr>
          <w:p w14:paraId="3DB7116C" w14:textId="77777777" w:rsidR="006E6C50" w:rsidRDefault="006E6C50" w:rsidP="006E6C50">
            <w:pPr>
              <w:rPr>
                <w:rFonts w:eastAsia="Calibri"/>
                <w:lang w:val="lv-LV"/>
              </w:rPr>
            </w:pPr>
          </w:p>
        </w:tc>
        <w:tc>
          <w:tcPr>
            <w:tcW w:w="1697" w:type="dxa"/>
          </w:tcPr>
          <w:p w14:paraId="33243720" w14:textId="77777777" w:rsidR="006E6C50" w:rsidRPr="006E6C50" w:rsidRDefault="006E6C50" w:rsidP="006E6C50">
            <w:pPr>
              <w:rPr>
                <w:rFonts w:eastAsia="Calibri"/>
                <w:sz w:val="22"/>
                <w:szCs w:val="22"/>
                <w:lang w:val="lv-LV"/>
              </w:rPr>
            </w:pPr>
          </w:p>
        </w:tc>
        <w:tc>
          <w:tcPr>
            <w:tcW w:w="1804" w:type="dxa"/>
          </w:tcPr>
          <w:p w14:paraId="0F6386C4" w14:textId="77777777" w:rsidR="006E6C50" w:rsidRPr="006E6C50" w:rsidRDefault="006E6C50" w:rsidP="006E6C50">
            <w:pPr>
              <w:rPr>
                <w:rFonts w:eastAsia="Calibri"/>
                <w:sz w:val="22"/>
                <w:szCs w:val="22"/>
                <w:lang w:val="lv-LV"/>
              </w:rPr>
            </w:pPr>
          </w:p>
        </w:tc>
        <w:tc>
          <w:tcPr>
            <w:tcW w:w="3429" w:type="dxa"/>
          </w:tcPr>
          <w:p w14:paraId="7835D342" w14:textId="77777777" w:rsidR="006E6C50" w:rsidRPr="006E6C50" w:rsidRDefault="006E6C50" w:rsidP="006E6C50">
            <w:pPr>
              <w:jc w:val="both"/>
              <w:rPr>
                <w:color w:val="00000A"/>
                <w:sz w:val="22"/>
                <w:szCs w:val="22"/>
              </w:rPr>
            </w:pPr>
            <w:r w:rsidRPr="006E6C50">
              <w:rPr>
                <w:color w:val="00000A"/>
                <w:sz w:val="22"/>
                <w:szCs w:val="22"/>
              </w:rPr>
              <w:t>Platīna un visu tipu termopāru atbalsts</w:t>
            </w:r>
          </w:p>
        </w:tc>
        <w:tc>
          <w:tcPr>
            <w:tcW w:w="2239" w:type="dxa"/>
            <w:vMerge/>
          </w:tcPr>
          <w:p w14:paraId="43F684CF" w14:textId="77777777" w:rsidR="006E6C50" w:rsidRDefault="006E6C50" w:rsidP="006E6C50">
            <w:pPr>
              <w:rPr>
                <w:rFonts w:eastAsia="Calibri"/>
                <w:lang w:val="lv-LV"/>
              </w:rPr>
            </w:pPr>
          </w:p>
        </w:tc>
      </w:tr>
      <w:tr w:rsidR="006E6C50" w14:paraId="0114BFE6" w14:textId="77777777" w:rsidTr="006E6C50">
        <w:tc>
          <w:tcPr>
            <w:tcW w:w="883" w:type="dxa"/>
            <w:vMerge/>
          </w:tcPr>
          <w:p w14:paraId="571F6106" w14:textId="77777777" w:rsidR="006E6C50" w:rsidRDefault="006E6C50" w:rsidP="006E6C50">
            <w:pPr>
              <w:rPr>
                <w:rFonts w:eastAsia="Calibri"/>
                <w:lang w:val="lv-LV"/>
              </w:rPr>
            </w:pPr>
          </w:p>
        </w:tc>
        <w:tc>
          <w:tcPr>
            <w:tcW w:w="1697" w:type="dxa"/>
          </w:tcPr>
          <w:p w14:paraId="69DA160B" w14:textId="77777777" w:rsidR="006E6C50" w:rsidRPr="006E6C50" w:rsidRDefault="006E6C50" w:rsidP="006E6C50">
            <w:pPr>
              <w:rPr>
                <w:rFonts w:eastAsia="Calibri"/>
                <w:sz w:val="22"/>
                <w:szCs w:val="22"/>
                <w:lang w:val="lv-LV"/>
              </w:rPr>
            </w:pPr>
          </w:p>
        </w:tc>
        <w:tc>
          <w:tcPr>
            <w:tcW w:w="1804" w:type="dxa"/>
          </w:tcPr>
          <w:p w14:paraId="6E8C8F4A" w14:textId="77777777" w:rsidR="006E6C50" w:rsidRPr="006E6C50" w:rsidRDefault="006E6C50" w:rsidP="006E6C50">
            <w:pPr>
              <w:rPr>
                <w:rFonts w:eastAsia="Calibri"/>
                <w:sz w:val="22"/>
                <w:szCs w:val="22"/>
                <w:lang w:val="lv-LV"/>
              </w:rPr>
            </w:pPr>
          </w:p>
        </w:tc>
        <w:tc>
          <w:tcPr>
            <w:tcW w:w="3429" w:type="dxa"/>
          </w:tcPr>
          <w:p w14:paraId="21620E49" w14:textId="77777777" w:rsidR="006E6C50" w:rsidRPr="006E6C50" w:rsidRDefault="006E6C50" w:rsidP="006E6C50">
            <w:pPr>
              <w:jc w:val="both"/>
              <w:rPr>
                <w:color w:val="5A5A5A"/>
                <w:sz w:val="22"/>
                <w:szCs w:val="22"/>
              </w:rPr>
            </w:pPr>
            <w:r w:rsidRPr="006E6C50">
              <w:rPr>
                <w:color w:val="00000A"/>
                <w:sz w:val="22"/>
                <w:szCs w:val="22"/>
              </w:rPr>
              <w:t xml:space="preserve">Komplektēts ar taustu sprieguma un strāvas mērīšanai diapazonos </w:t>
            </w:r>
            <w:r w:rsidRPr="006E6C50">
              <w:rPr>
                <w:b/>
                <w:bCs/>
                <w:color w:val="5A5A5A"/>
                <w:sz w:val="22"/>
                <w:szCs w:val="22"/>
              </w:rPr>
              <w:t>±50mV, ±500 mV, ±5 V un 4–20 mA</w:t>
            </w:r>
          </w:p>
        </w:tc>
        <w:tc>
          <w:tcPr>
            <w:tcW w:w="2239" w:type="dxa"/>
            <w:vMerge/>
          </w:tcPr>
          <w:p w14:paraId="49CAB87F" w14:textId="77777777" w:rsidR="006E6C50" w:rsidRDefault="006E6C50" w:rsidP="006E6C50">
            <w:pPr>
              <w:rPr>
                <w:rFonts w:eastAsia="Calibri"/>
                <w:lang w:val="lv-LV"/>
              </w:rPr>
            </w:pPr>
          </w:p>
        </w:tc>
      </w:tr>
      <w:tr w:rsidR="006E6C50" w:rsidRPr="00BA0866" w14:paraId="2A7FB4FD" w14:textId="77777777" w:rsidTr="006E6C50">
        <w:tc>
          <w:tcPr>
            <w:tcW w:w="883" w:type="dxa"/>
            <w:vMerge/>
          </w:tcPr>
          <w:p w14:paraId="14129347" w14:textId="77777777" w:rsidR="006E6C50" w:rsidRDefault="006E6C50" w:rsidP="006E6C50">
            <w:pPr>
              <w:rPr>
                <w:rFonts w:eastAsia="Calibri"/>
                <w:lang w:val="lv-LV"/>
              </w:rPr>
            </w:pPr>
          </w:p>
        </w:tc>
        <w:tc>
          <w:tcPr>
            <w:tcW w:w="1697" w:type="dxa"/>
          </w:tcPr>
          <w:p w14:paraId="27A8D187" w14:textId="77777777" w:rsidR="006E6C50" w:rsidRPr="006E6C50" w:rsidRDefault="006E6C50" w:rsidP="006E6C50">
            <w:pPr>
              <w:rPr>
                <w:rFonts w:eastAsia="Calibri"/>
                <w:sz w:val="22"/>
                <w:szCs w:val="22"/>
                <w:lang w:val="lv-LV"/>
              </w:rPr>
            </w:pPr>
          </w:p>
        </w:tc>
        <w:tc>
          <w:tcPr>
            <w:tcW w:w="1804" w:type="dxa"/>
          </w:tcPr>
          <w:p w14:paraId="127AF902" w14:textId="77777777" w:rsidR="006E6C50" w:rsidRPr="006E6C50" w:rsidRDefault="006E6C50" w:rsidP="006E6C50">
            <w:pPr>
              <w:rPr>
                <w:rFonts w:eastAsia="Calibri"/>
                <w:sz w:val="22"/>
                <w:szCs w:val="22"/>
                <w:lang w:val="lv-LV"/>
              </w:rPr>
            </w:pPr>
          </w:p>
        </w:tc>
        <w:tc>
          <w:tcPr>
            <w:tcW w:w="3429" w:type="dxa"/>
          </w:tcPr>
          <w:p w14:paraId="12AF6C1A" w14:textId="77777777" w:rsidR="006E6C50" w:rsidRPr="00BA0866" w:rsidRDefault="006E6C50" w:rsidP="006E6C50">
            <w:pPr>
              <w:jc w:val="both"/>
              <w:rPr>
                <w:color w:val="00000A"/>
                <w:sz w:val="22"/>
                <w:szCs w:val="22"/>
                <w:lang w:val="lv-LV"/>
              </w:rPr>
            </w:pPr>
            <w:r w:rsidRPr="00BA0866">
              <w:rPr>
                <w:color w:val="00000A"/>
                <w:sz w:val="22"/>
                <w:szCs w:val="22"/>
                <w:lang w:val="lv-LV"/>
              </w:rPr>
              <w:t>Saderīgs mērījumu informācijas tiešai ievadei datorā pa USB</w:t>
            </w:r>
          </w:p>
        </w:tc>
        <w:tc>
          <w:tcPr>
            <w:tcW w:w="2239" w:type="dxa"/>
            <w:vMerge/>
          </w:tcPr>
          <w:p w14:paraId="6ED2DD46" w14:textId="77777777" w:rsidR="006E6C50" w:rsidRDefault="006E6C50" w:rsidP="006E6C50">
            <w:pPr>
              <w:rPr>
                <w:rFonts w:eastAsia="Calibri"/>
                <w:lang w:val="lv-LV"/>
              </w:rPr>
            </w:pPr>
          </w:p>
        </w:tc>
      </w:tr>
      <w:tr w:rsidR="006E6C50" w14:paraId="7B8D400A" w14:textId="77777777" w:rsidTr="006E6C50">
        <w:tc>
          <w:tcPr>
            <w:tcW w:w="883" w:type="dxa"/>
            <w:vMerge/>
          </w:tcPr>
          <w:p w14:paraId="004F1505" w14:textId="77777777" w:rsidR="006E6C50" w:rsidRDefault="006E6C50" w:rsidP="006E6C50">
            <w:pPr>
              <w:rPr>
                <w:rFonts w:eastAsia="Calibri"/>
                <w:lang w:val="lv-LV"/>
              </w:rPr>
            </w:pPr>
          </w:p>
        </w:tc>
        <w:tc>
          <w:tcPr>
            <w:tcW w:w="1697" w:type="dxa"/>
          </w:tcPr>
          <w:p w14:paraId="74E622C0" w14:textId="77777777" w:rsidR="006E6C50" w:rsidRPr="006E6C50" w:rsidRDefault="006E6C50" w:rsidP="006E6C50">
            <w:pPr>
              <w:rPr>
                <w:rFonts w:eastAsia="Calibri"/>
                <w:sz w:val="22"/>
                <w:szCs w:val="22"/>
                <w:lang w:val="lv-LV"/>
              </w:rPr>
            </w:pPr>
          </w:p>
        </w:tc>
        <w:tc>
          <w:tcPr>
            <w:tcW w:w="1804" w:type="dxa"/>
          </w:tcPr>
          <w:p w14:paraId="3BD019F6" w14:textId="77777777" w:rsidR="006E6C50" w:rsidRPr="006E6C50" w:rsidRDefault="006E6C50" w:rsidP="006E6C50">
            <w:pPr>
              <w:rPr>
                <w:rFonts w:eastAsia="Calibri"/>
                <w:sz w:val="22"/>
                <w:szCs w:val="22"/>
                <w:lang w:val="lv-LV"/>
              </w:rPr>
            </w:pPr>
          </w:p>
        </w:tc>
        <w:tc>
          <w:tcPr>
            <w:tcW w:w="3429" w:type="dxa"/>
          </w:tcPr>
          <w:p w14:paraId="3980BE1F" w14:textId="77777777" w:rsidR="006E6C50" w:rsidRPr="006E6C50" w:rsidRDefault="006E6C50" w:rsidP="006E6C50">
            <w:pPr>
              <w:jc w:val="both"/>
              <w:rPr>
                <w:color w:val="00000A"/>
                <w:sz w:val="22"/>
                <w:szCs w:val="22"/>
              </w:rPr>
            </w:pPr>
            <w:r w:rsidRPr="006E6C50">
              <w:rPr>
                <w:color w:val="00000A"/>
                <w:sz w:val="22"/>
                <w:szCs w:val="22"/>
              </w:rPr>
              <w:t>Der -270 līdz 1820C</w:t>
            </w:r>
          </w:p>
        </w:tc>
        <w:tc>
          <w:tcPr>
            <w:tcW w:w="2239" w:type="dxa"/>
            <w:vMerge/>
          </w:tcPr>
          <w:p w14:paraId="1B0A773E" w14:textId="77777777" w:rsidR="006E6C50" w:rsidRDefault="006E6C50" w:rsidP="006E6C50">
            <w:pPr>
              <w:rPr>
                <w:rFonts w:eastAsia="Calibri"/>
                <w:lang w:val="lv-LV"/>
              </w:rPr>
            </w:pPr>
          </w:p>
        </w:tc>
      </w:tr>
      <w:tr w:rsidR="006E6C50" w14:paraId="277F308C" w14:textId="77777777" w:rsidTr="006E6C50">
        <w:tc>
          <w:tcPr>
            <w:tcW w:w="883" w:type="dxa"/>
            <w:vMerge/>
          </w:tcPr>
          <w:p w14:paraId="74DEBA83" w14:textId="77777777" w:rsidR="006E6C50" w:rsidRDefault="006E6C50" w:rsidP="002768DA">
            <w:pPr>
              <w:rPr>
                <w:rFonts w:eastAsia="Calibri"/>
                <w:lang w:val="lv-LV"/>
              </w:rPr>
            </w:pPr>
          </w:p>
        </w:tc>
        <w:tc>
          <w:tcPr>
            <w:tcW w:w="1697" w:type="dxa"/>
          </w:tcPr>
          <w:p w14:paraId="1FA62F99" w14:textId="77777777" w:rsidR="006E6C50" w:rsidRPr="006E6C50" w:rsidRDefault="006E6C50" w:rsidP="002768DA">
            <w:pPr>
              <w:rPr>
                <w:rFonts w:eastAsia="Calibri"/>
                <w:sz w:val="22"/>
                <w:szCs w:val="22"/>
                <w:lang w:val="lv-LV"/>
              </w:rPr>
            </w:pPr>
          </w:p>
        </w:tc>
        <w:tc>
          <w:tcPr>
            <w:tcW w:w="1804" w:type="dxa"/>
          </w:tcPr>
          <w:p w14:paraId="457CCBBC" w14:textId="77777777" w:rsidR="006E6C50" w:rsidRPr="006E6C50" w:rsidRDefault="006E6C50" w:rsidP="002768DA">
            <w:pPr>
              <w:rPr>
                <w:rFonts w:eastAsia="Calibri"/>
                <w:sz w:val="22"/>
                <w:szCs w:val="22"/>
                <w:lang w:val="lv-LV"/>
              </w:rPr>
            </w:pPr>
          </w:p>
        </w:tc>
        <w:tc>
          <w:tcPr>
            <w:tcW w:w="3429" w:type="dxa"/>
          </w:tcPr>
          <w:p w14:paraId="5FA0CC41" w14:textId="77777777" w:rsidR="006E6C50" w:rsidRPr="006E6C50" w:rsidRDefault="006E6C50" w:rsidP="006E6C50">
            <w:pPr>
              <w:rPr>
                <w:color w:val="00000A"/>
                <w:sz w:val="22"/>
                <w:szCs w:val="22"/>
                <w:lang w:val="lv-LV" w:eastAsia="lv-LV"/>
              </w:rPr>
            </w:pPr>
            <w:r w:rsidRPr="006E6C50">
              <w:rPr>
                <w:color w:val="00000A"/>
                <w:sz w:val="22"/>
                <w:szCs w:val="22"/>
              </w:rPr>
              <w:t>Vismaz 10 mērījumi sekundē</w:t>
            </w:r>
          </w:p>
          <w:p w14:paraId="36C8B51A" w14:textId="77777777" w:rsidR="006E6C50" w:rsidRPr="006E6C50" w:rsidRDefault="006E6C50" w:rsidP="002768DA">
            <w:pPr>
              <w:rPr>
                <w:rFonts w:eastAsia="Calibri"/>
                <w:sz w:val="22"/>
                <w:szCs w:val="22"/>
                <w:lang w:val="lv-LV"/>
              </w:rPr>
            </w:pPr>
          </w:p>
        </w:tc>
        <w:tc>
          <w:tcPr>
            <w:tcW w:w="2239" w:type="dxa"/>
            <w:vMerge/>
          </w:tcPr>
          <w:p w14:paraId="4CD877F8" w14:textId="77777777" w:rsidR="006E6C50" w:rsidRDefault="006E6C50" w:rsidP="002768DA">
            <w:pPr>
              <w:rPr>
                <w:rFonts w:eastAsia="Calibri"/>
                <w:lang w:val="lv-LV"/>
              </w:rPr>
            </w:pPr>
          </w:p>
        </w:tc>
      </w:tr>
      <w:tr w:rsidR="006E6C50" w14:paraId="28F636B0" w14:textId="77777777" w:rsidTr="006E6C50">
        <w:tc>
          <w:tcPr>
            <w:tcW w:w="883" w:type="dxa"/>
            <w:vMerge w:val="restart"/>
          </w:tcPr>
          <w:p w14:paraId="55764153" w14:textId="77777777" w:rsidR="006E6C50" w:rsidRDefault="006E6C50" w:rsidP="006E6C50">
            <w:pPr>
              <w:jc w:val="center"/>
              <w:rPr>
                <w:rFonts w:eastAsia="Calibri"/>
                <w:lang w:val="lv-LV"/>
              </w:rPr>
            </w:pPr>
            <w:r>
              <w:rPr>
                <w:rFonts w:eastAsia="Calibri"/>
                <w:lang w:val="lv-LV"/>
              </w:rPr>
              <w:t>2</w:t>
            </w:r>
          </w:p>
        </w:tc>
        <w:tc>
          <w:tcPr>
            <w:tcW w:w="1697" w:type="dxa"/>
          </w:tcPr>
          <w:p w14:paraId="34B4FE85" w14:textId="77777777" w:rsidR="006E6C50" w:rsidRPr="006E6C50" w:rsidRDefault="006E6C50" w:rsidP="006E6C50">
            <w:pPr>
              <w:jc w:val="both"/>
              <w:rPr>
                <w:b/>
                <w:bCs/>
                <w:color w:val="00000A"/>
                <w:sz w:val="22"/>
                <w:szCs w:val="22"/>
                <w:lang w:val="lv-LV" w:eastAsia="lv-LV"/>
              </w:rPr>
            </w:pPr>
            <w:r w:rsidRPr="006E6C50">
              <w:rPr>
                <w:b/>
                <w:bCs/>
                <w:color w:val="00000A"/>
                <w:sz w:val="22"/>
                <w:szCs w:val="22"/>
              </w:rPr>
              <w:t>Temperatūras PID mērītājs (kontroleris)</w:t>
            </w:r>
          </w:p>
        </w:tc>
        <w:tc>
          <w:tcPr>
            <w:tcW w:w="1804" w:type="dxa"/>
          </w:tcPr>
          <w:p w14:paraId="1E950757" w14:textId="77777777" w:rsidR="006E6C50" w:rsidRPr="006E6C50" w:rsidRDefault="006E6C50" w:rsidP="006E6C50">
            <w:pPr>
              <w:jc w:val="center"/>
              <w:rPr>
                <w:color w:val="00000A"/>
                <w:sz w:val="22"/>
                <w:szCs w:val="22"/>
              </w:rPr>
            </w:pPr>
            <w:r w:rsidRPr="006E6C50">
              <w:rPr>
                <w:color w:val="00000A"/>
                <w:sz w:val="22"/>
                <w:szCs w:val="22"/>
              </w:rPr>
              <w:t>2gab</w:t>
            </w:r>
          </w:p>
        </w:tc>
        <w:tc>
          <w:tcPr>
            <w:tcW w:w="3429" w:type="dxa"/>
          </w:tcPr>
          <w:p w14:paraId="564751F9" w14:textId="77777777" w:rsidR="006E6C50" w:rsidRPr="006E6C50" w:rsidRDefault="006E6C50" w:rsidP="006E6C50">
            <w:pPr>
              <w:jc w:val="both"/>
              <w:rPr>
                <w:color w:val="00000A"/>
                <w:sz w:val="22"/>
                <w:szCs w:val="22"/>
              </w:rPr>
            </w:pPr>
            <w:r w:rsidRPr="006E6C50">
              <w:rPr>
                <w:color w:val="00000A"/>
                <w:sz w:val="22"/>
                <w:szCs w:val="22"/>
              </w:rPr>
              <w:t>Mēra, digitāli indicē ar vismaz 5 zīmēm un regulē ar PID pašapmācošos algoritmu temperatūru intervālā mīnus 200C līdz +1300C</w:t>
            </w:r>
          </w:p>
        </w:tc>
        <w:tc>
          <w:tcPr>
            <w:tcW w:w="2239" w:type="dxa"/>
            <w:vMerge w:val="restart"/>
          </w:tcPr>
          <w:p w14:paraId="09208E3C" w14:textId="77777777" w:rsidR="006E6C50" w:rsidRDefault="006E6C50" w:rsidP="006E6C50">
            <w:pPr>
              <w:rPr>
                <w:rFonts w:eastAsia="Calibri"/>
                <w:lang w:val="lv-LV"/>
              </w:rPr>
            </w:pPr>
          </w:p>
          <w:p w14:paraId="40FD3FEE" w14:textId="77777777" w:rsidR="006E6C50" w:rsidRPr="00D720E4" w:rsidRDefault="006E6C50" w:rsidP="006E6C50">
            <w:pPr>
              <w:rPr>
                <w:bCs/>
                <w:color w:val="000000"/>
                <w:sz w:val="22"/>
                <w:szCs w:val="22"/>
                <w:lang w:val="lv-LV"/>
              </w:rPr>
            </w:pPr>
            <w:r w:rsidRPr="00D720E4">
              <w:rPr>
                <w:bCs/>
                <w:color w:val="000000"/>
                <w:sz w:val="22"/>
                <w:szCs w:val="22"/>
                <w:lang w:val="lv-LV"/>
              </w:rPr>
              <w:t>Ražotājs___________</w:t>
            </w:r>
          </w:p>
          <w:p w14:paraId="4E8A66C6" w14:textId="77777777" w:rsidR="006E6C50" w:rsidRPr="00D720E4" w:rsidRDefault="006E6C50" w:rsidP="006E6C50">
            <w:pPr>
              <w:rPr>
                <w:bCs/>
                <w:color w:val="000000"/>
                <w:sz w:val="22"/>
                <w:szCs w:val="22"/>
                <w:lang w:val="lv-LV"/>
              </w:rPr>
            </w:pPr>
          </w:p>
          <w:p w14:paraId="2E95A78D" w14:textId="77777777" w:rsidR="006E6C50" w:rsidRPr="00D720E4" w:rsidRDefault="006E6C50" w:rsidP="006E6C50">
            <w:pPr>
              <w:rPr>
                <w:bCs/>
                <w:color w:val="000000"/>
                <w:sz w:val="22"/>
                <w:szCs w:val="22"/>
                <w:lang w:val="lv-LV"/>
              </w:rPr>
            </w:pPr>
            <w:r w:rsidRPr="00D720E4">
              <w:rPr>
                <w:bCs/>
                <w:color w:val="000000"/>
                <w:sz w:val="22"/>
                <w:szCs w:val="22"/>
                <w:lang w:val="lv-LV"/>
              </w:rPr>
              <w:t>Modelis ___________</w:t>
            </w:r>
          </w:p>
          <w:p w14:paraId="3E499C19" w14:textId="77777777" w:rsidR="006E6C50" w:rsidRDefault="006E6C50" w:rsidP="006E6C50">
            <w:pPr>
              <w:rPr>
                <w:rFonts w:eastAsia="Calibri"/>
                <w:lang w:val="lv-LV"/>
              </w:rPr>
            </w:pPr>
          </w:p>
        </w:tc>
      </w:tr>
      <w:tr w:rsidR="006E6C50" w14:paraId="25A499AD" w14:textId="77777777" w:rsidTr="006E6C50">
        <w:tc>
          <w:tcPr>
            <w:tcW w:w="883" w:type="dxa"/>
            <w:vMerge/>
          </w:tcPr>
          <w:p w14:paraId="089CBBFB" w14:textId="77777777" w:rsidR="006E6C50" w:rsidRDefault="006E6C50" w:rsidP="006847F2">
            <w:pPr>
              <w:rPr>
                <w:rFonts w:eastAsia="Calibri"/>
                <w:lang w:val="lv-LV"/>
              </w:rPr>
            </w:pPr>
          </w:p>
        </w:tc>
        <w:tc>
          <w:tcPr>
            <w:tcW w:w="1697" w:type="dxa"/>
          </w:tcPr>
          <w:p w14:paraId="7FE44EF1" w14:textId="77777777" w:rsidR="006E6C50" w:rsidRPr="006E6C50" w:rsidRDefault="006E6C50" w:rsidP="006847F2">
            <w:pPr>
              <w:rPr>
                <w:rFonts w:eastAsia="Calibri"/>
                <w:sz w:val="22"/>
                <w:szCs w:val="22"/>
                <w:lang w:val="lv-LV"/>
              </w:rPr>
            </w:pPr>
          </w:p>
        </w:tc>
        <w:tc>
          <w:tcPr>
            <w:tcW w:w="1804" w:type="dxa"/>
          </w:tcPr>
          <w:p w14:paraId="74B56DAE" w14:textId="77777777" w:rsidR="006E6C50" w:rsidRPr="006E6C50" w:rsidRDefault="006E6C50" w:rsidP="006847F2">
            <w:pPr>
              <w:rPr>
                <w:rFonts w:eastAsia="Calibri"/>
                <w:sz w:val="22"/>
                <w:szCs w:val="22"/>
                <w:lang w:val="lv-LV"/>
              </w:rPr>
            </w:pPr>
          </w:p>
        </w:tc>
        <w:tc>
          <w:tcPr>
            <w:tcW w:w="3429" w:type="dxa"/>
          </w:tcPr>
          <w:p w14:paraId="6F3DAF68" w14:textId="77777777" w:rsidR="006E6C50" w:rsidRPr="006E6C50" w:rsidRDefault="006E6C50" w:rsidP="006847F2">
            <w:pPr>
              <w:rPr>
                <w:color w:val="00000A"/>
                <w:sz w:val="22"/>
                <w:szCs w:val="22"/>
                <w:lang w:val="lv-LV" w:eastAsia="lv-LV"/>
              </w:rPr>
            </w:pPr>
            <w:r w:rsidRPr="006E6C50">
              <w:rPr>
                <w:color w:val="00000A"/>
                <w:sz w:val="22"/>
                <w:szCs w:val="22"/>
              </w:rPr>
              <w:t>Īpaši būtisks ir -200C diapazons</w:t>
            </w:r>
          </w:p>
        </w:tc>
        <w:tc>
          <w:tcPr>
            <w:tcW w:w="2239" w:type="dxa"/>
            <w:vMerge/>
          </w:tcPr>
          <w:p w14:paraId="2C7F2B15" w14:textId="77777777" w:rsidR="006E6C50" w:rsidRDefault="006E6C50" w:rsidP="006847F2">
            <w:pPr>
              <w:rPr>
                <w:rFonts w:eastAsia="Calibri"/>
                <w:lang w:val="lv-LV"/>
              </w:rPr>
            </w:pPr>
          </w:p>
        </w:tc>
      </w:tr>
    </w:tbl>
    <w:p w14:paraId="36A83B8B" w14:textId="77777777" w:rsidR="002768DA" w:rsidRPr="00757820" w:rsidRDefault="002768DA" w:rsidP="002768DA">
      <w:pPr>
        <w:rPr>
          <w:rFonts w:eastAsia="Calibri"/>
          <w:b/>
          <w:sz w:val="20"/>
          <w:szCs w:val="20"/>
          <w:lang w:val="lv-LV"/>
        </w:rPr>
      </w:pPr>
      <w:r w:rsidRPr="00757820">
        <w:rPr>
          <w:rFonts w:eastAsia="Calibri"/>
          <w:lang w:val="lv-LV"/>
        </w:rPr>
        <w:t xml:space="preserve">  </w:t>
      </w:r>
    </w:p>
    <w:p w14:paraId="6F011816" w14:textId="77777777" w:rsidR="002768DA" w:rsidRPr="00757820" w:rsidRDefault="002768DA" w:rsidP="002768DA">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180606F8" w14:textId="77777777" w:rsidR="002768DA" w:rsidRPr="00757820" w:rsidRDefault="002768DA" w:rsidP="002768DA">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3A461F0D" w14:textId="77777777" w:rsidR="002768DA" w:rsidRPr="00757820" w:rsidRDefault="002768DA" w:rsidP="002768DA">
      <w:pPr>
        <w:jc w:val="both"/>
        <w:rPr>
          <w:rFonts w:eastAsia="Calibri"/>
          <w:lang w:val="lv-LV"/>
        </w:rPr>
      </w:pPr>
      <w:r w:rsidRPr="00757820">
        <w:rPr>
          <w:rFonts w:eastAsia="Calibri"/>
          <w:lang w:val="lv-LV"/>
        </w:rPr>
        <w:t>Finanšu piedāvājumā jābūt iekļautām visām izmaksām, t.sk., piegādes izmaksām.</w:t>
      </w:r>
    </w:p>
    <w:p w14:paraId="2F221016" w14:textId="77777777" w:rsidR="002768DA" w:rsidRPr="00757820" w:rsidRDefault="002768DA" w:rsidP="002768DA">
      <w:pPr>
        <w:jc w:val="both"/>
        <w:rPr>
          <w:rFonts w:eastAsia="Calibri"/>
          <w:lang w:val="lv-LV"/>
        </w:rPr>
      </w:pPr>
    </w:p>
    <w:p w14:paraId="48CFF814" w14:textId="77777777" w:rsidR="002768DA" w:rsidRPr="00757820" w:rsidRDefault="002768DA" w:rsidP="002768DA">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6D6CFA2B" w14:textId="77777777" w:rsidR="002768DA" w:rsidRPr="00F366C4" w:rsidRDefault="002768DA" w:rsidP="002768DA">
      <w:pPr>
        <w:ind w:left="-567" w:right="-3"/>
        <w:jc w:val="center"/>
        <w:rPr>
          <w:rFonts w:eastAsia="Calibri"/>
          <w:lang w:val="lv-LV"/>
        </w:rPr>
      </w:pPr>
    </w:p>
    <w:p w14:paraId="08C63AD6" w14:textId="77777777" w:rsidR="00633356" w:rsidRDefault="00633356" w:rsidP="00633356">
      <w:pPr>
        <w:rPr>
          <w:lang w:val="lv-LV" w:eastAsia="lv-LV"/>
        </w:rPr>
      </w:pPr>
      <w:r w:rsidRPr="00D740A0">
        <w:rPr>
          <w:lang w:val="lv-LV" w:eastAsia="lv-LV"/>
        </w:rPr>
        <w:t>Pretendents:</w:t>
      </w:r>
    </w:p>
    <w:p w14:paraId="37CBD6EB"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3BD8C774" w14:textId="77777777" w:rsidTr="009235F8">
        <w:tc>
          <w:tcPr>
            <w:tcW w:w="2235" w:type="dxa"/>
            <w:tcBorders>
              <w:top w:val="single" w:sz="4" w:space="0" w:color="auto"/>
            </w:tcBorders>
            <w:shd w:val="clear" w:color="auto" w:fill="auto"/>
          </w:tcPr>
          <w:p w14:paraId="2200D189"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14733848"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2342EEE3"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59D32DF0"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1596483A" w14:textId="77777777" w:rsidR="00633356" w:rsidRDefault="00633356" w:rsidP="009235F8">
            <w:pPr>
              <w:jc w:val="center"/>
              <w:rPr>
                <w:lang w:val="lv-LV" w:eastAsia="lv-LV"/>
              </w:rPr>
            </w:pPr>
            <w:r w:rsidRPr="00D740A0">
              <w:rPr>
                <w:lang w:val="lv-LV" w:eastAsia="lv-LV"/>
              </w:rPr>
              <w:t>(paraksts)</w:t>
            </w:r>
          </w:p>
          <w:p w14:paraId="415D8C19" w14:textId="77777777" w:rsidR="00633356" w:rsidRDefault="00633356" w:rsidP="009235F8">
            <w:pPr>
              <w:jc w:val="center"/>
              <w:rPr>
                <w:lang w:val="lv-LV" w:eastAsia="lv-LV"/>
              </w:rPr>
            </w:pPr>
          </w:p>
          <w:p w14:paraId="3CD4694F" w14:textId="77777777" w:rsidR="00633356" w:rsidRPr="00D740A0" w:rsidRDefault="00633356" w:rsidP="009235F8">
            <w:pPr>
              <w:jc w:val="center"/>
              <w:rPr>
                <w:lang w:val="lv-LV" w:eastAsia="lv-LV"/>
              </w:rPr>
            </w:pPr>
          </w:p>
        </w:tc>
      </w:tr>
      <w:tr w:rsidR="00633356" w:rsidRPr="00D740A0" w14:paraId="36F7C58E" w14:textId="77777777" w:rsidTr="009235F8">
        <w:tc>
          <w:tcPr>
            <w:tcW w:w="2235" w:type="dxa"/>
            <w:tcBorders>
              <w:top w:val="single" w:sz="4" w:space="0" w:color="auto"/>
            </w:tcBorders>
            <w:shd w:val="clear" w:color="auto" w:fill="auto"/>
          </w:tcPr>
          <w:p w14:paraId="0668791F"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70FB54C7" w14:textId="77777777" w:rsidR="00633356" w:rsidRPr="00D740A0" w:rsidRDefault="00633356" w:rsidP="009235F8">
            <w:pPr>
              <w:jc w:val="center"/>
              <w:rPr>
                <w:lang w:val="lv-LV" w:eastAsia="lv-LV"/>
              </w:rPr>
            </w:pPr>
          </w:p>
        </w:tc>
        <w:tc>
          <w:tcPr>
            <w:tcW w:w="2071" w:type="dxa"/>
            <w:shd w:val="clear" w:color="auto" w:fill="auto"/>
          </w:tcPr>
          <w:p w14:paraId="74F0512C" w14:textId="77777777" w:rsidR="00633356" w:rsidRPr="00D740A0" w:rsidRDefault="00633356" w:rsidP="009235F8">
            <w:pPr>
              <w:jc w:val="center"/>
              <w:rPr>
                <w:lang w:val="lv-LV" w:eastAsia="lv-LV"/>
              </w:rPr>
            </w:pPr>
          </w:p>
        </w:tc>
        <w:tc>
          <w:tcPr>
            <w:tcW w:w="622" w:type="dxa"/>
            <w:shd w:val="clear" w:color="auto" w:fill="auto"/>
          </w:tcPr>
          <w:p w14:paraId="426700FE" w14:textId="77777777" w:rsidR="00633356" w:rsidRPr="00D740A0" w:rsidRDefault="00633356" w:rsidP="009235F8">
            <w:pPr>
              <w:jc w:val="center"/>
              <w:rPr>
                <w:lang w:val="lv-LV" w:eastAsia="lv-LV"/>
              </w:rPr>
            </w:pPr>
          </w:p>
        </w:tc>
        <w:tc>
          <w:tcPr>
            <w:tcW w:w="3083" w:type="dxa"/>
            <w:shd w:val="clear" w:color="auto" w:fill="auto"/>
          </w:tcPr>
          <w:p w14:paraId="049DDB6E" w14:textId="77777777" w:rsidR="00633356" w:rsidRPr="00D740A0" w:rsidRDefault="00633356" w:rsidP="009235F8">
            <w:pPr>
              <w:jc w:val="center"/>
              <w:rPr>
                <w:lang w:val="lv-LV" w:eastAsia="lv-LV"/>
              </w:rPr>
            </w:pPr>
          </w:p>
        </w:tc>
      </w:tr>
    </w:tbl>
    <w:p w14:paraId="5A62B412" w14:textId="77777777" w:rsidR="00633356" w:rsidRDefault="00633356" w:rsidP="00633356">
      <w:pPr>
        <w:rPr>
          <w:sz w:val="20"/>
          <w:szCs w:val="20"/>
          <w:lang w:val="lv-LV"/>
        </w:rPr>
      </w:pPr>
      <w:r>
        <w:rPr>
          <w:sz w:val="20"/>
          <w:szCs w:val="20"/>
          <w:lang w:val="lv-LV"/>
        </w:rPr>
        <w:br w:type="page"/>
      </w:r>
    </w:p>
    <w:p w14:paraId="17A30E6D" w14:textId="77777777" w:rsidR="00D21170" w:rsidRPr="00D21170" w:rsidRDefault="00D21170" w:rsidP="00D21170">
      <w:pPr>
        <w:jc w:val="center"/>
        <w:rPr>
          <w:rFonts w:eastAsia="Arial Unicode MS"/>
          <w:b/>
          <w:color w:val="000000"/>
          <w:kern w:val="1"/>
          <w:lang w:val="lv-LV" w:eastAsia="lv-LV"/>
        </w:rPr>
      </w:pPr>
      <w:r>
        <w:rPr>
          <w:rFonts w:eastAsia="Arial Unicode MS"/>
          <w:b/>
          <w:color w:val="000000"/>
          <w:kern w:val="1"/>
          <w:lang w:val="lv-LV" w:eastAsia="lv-LV"/>
        </w:rPr>
        <w:lastRenderedPageBreak/>
        <w:t>8</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D21170">
        <w:rPr>
          <w:rFonts w:eastAsia="Arial Unicode MS"/>
          <w:b/>
          <w:color w:val="000000"/>
          <w:kern w:val="1"/>
          <w:lang w:val="lv-LV" w:eastAsia="lv-LV"/>
        </w:rPr>
        <w:t>Materiālo aktīvu piegāde LU Fizikas un matemātikas fakultātes Fizikas nodaļas Vides un tehnoloģisko procesu matemātiskās modelēšanas laboratorijai</w:t>
      </w:r>
    </w:p>
    <w:p w14:paraId="656D370C" w14:textId="77777777" w:rsidR="00D21170" w:rsidRPr="00F431E3" w:rsidRDefault="00D21170" w:rsidP="00D21170">
      <w:pPr>
        <w:jc w:val="center"/>
        <w:rPr>
          <w:rFonts w:eastAsia="Arial Unicode MS"/>
          <w:b/>
          <w:color w:val="000000"/>
          <w:kern w:val="1"/>
          <w:lang w:val="lv-LV" w:eastAsia="lv-LV"/>
        </w:rPr>
      </w:pPr>
    </w:p>
    <w:p w14:paraId="6EA456CD" w14:textId="3F51DE5B" w:rsidR="00D21170" w:rsidRPr="00F431E3" w:rsidRDefault="00D21170" w:rsidP="00D21170">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2010"/>
        <w:gridCol w:w="2010"/>
        <w:gridCol w:w="2010"/>
        <w:gridCol w:w="2105"/>
        <w:gridCol w:w="2011"/>
      </w:tblGrid>
      <w:tr w:rsidR="006E6C50" w14:paraId="30AA6116" w14:textId="77777777" w:rsidTr="006E6C50">
        <w:tc>
          <w:tcPr>
            <w:tcW w:w="2010" w:type="dxa"/>
          </w:tcPr>
          <w:p w14:paraId="31A2EFDC" w14:textId="77777777" w:rsidR="006E6C50" w:rsidRPr="00D720E4" w:rsidRDefault="006E6C50" w:rsidP="006E6C50">
            <w:pPr>
              <w:spacing w:line="360" w:lineRule="auto"/>
              <w:contextualSpacing/>
              <w:jc w:val="center"/>
              <w:rPr>
                <w:b/>
                <w:sz w:val="22"/>
                <w:szCs w:val="22"/>
              </w:rPr>
            </w:pPr>
            <w:r w:rsidRPr="00D720E4">
              <w:rPr>
                <w:b/>
                <w:bCs/>
                <w:sz w:val="22"/>
                <w:szCs w:val="22"/>
                <w:lang w:val="lv-LV"/>
              </w:rPr>
              <w:t>Nr.p.k.</w:t>
            </w:r>
          </w:p>
        </w:tc>
        <w:tc>
          <w:tcPr>
            <w:tcW w:w="2010" w:type="dxa"/>
          </w:tcPr>
          <w:p w14:paraId="52D8884A" w14:textId="77777777" w:rsidR="006E6C50" w:rsidRPr="00D720E4" w:rsidRDefault="006E6C50" w:rsidP="006E6C50">
            <w:pPr>
              <w:spacing w:line="360" w:lineRule="auto"/>
              <w:contextualSpacing/>
              <w:jc w:val="center"/>
              <w:rPr>
                <w:b/>
                <w:sz w:val="22"/>
                <w:szCs w:val="22"/>
              </w:rPr>
            </w:pPr>
            <w:r w:rsidRPr="00D720E4">
              <w:rPr>
                <w:b/>
                <w:sz w:val="22"/>
                <w:szCs w:val="22"/>
              </w:rPr>
              <w:t>Pozīcija</w:t>
            </w:r>
          </w:p>
        </w:tc>
        <w:tc>
          <w:tcPr>
            <w:tcW w:w="2010" w:type="dxa"/>
          </w:tcPr>
          <w:p w14:paraId="57F14FA8" w14:textId="77777777" w:rsidR="006E6C50" w:rsidRPr="00D720E4" w:rsidRDefault="006E6C50" w:rsidP="006E6C50">
            <w:pPr>
              <w:spacing w:line="360" w:lineRule="auto"/>
              <w:contextualSpacing/>
              <w:jc w:val="center"/>
              <w:rPr>
                <w:b/>
                <w:sz w:val="22"/>
                <w:szCs w:val="22"/>
              </w:rPr>
            </w:pPr>
            <w:r>
              <w:rPr>
                <w:b/>
                <w:sz w:val="22"/>
                <w:szCs w:val="22"/>
              </w:rPr>
              <w:t>Apakšpozīcija</w:t>
            </w:r>
          </w:p>
        </w:tc>
        <w:tc>
          <w:tcPr>
            <w:tcW w:w="2011" w:type="dxa"/>
          </w:tcPr>
          <w:p w14:paraId="5F89B287" w14:textId="77777777" w:rsidR="006E6C50" w:rsidRPr="00D720E4" w:rsidRDefault="006E6C50" w:rsidP="006E6C50">
            <w:pPr>
              <w:spacing w:line="360" w:lineRule="auto"/>
              <w:contextualSpacing/>
              <w:jc w:val="center"/>
              <w:rPr>
                <w:b/>
                <w:sz w:val="22"/>
                <w:szCs w:val="22"/>
              </w:rPr>
            </w:pPr>
            <w:r w:rsidRPr="00D720E4">
              <w:rPr>
                <w:b/>
                <w:sz w:val="22"/>
                <w:szCs w:val="22"/>
              </w:rPr>
              <w:t>Specifikācija jeb minimālās prasības</w:t>
            </w:r>
          </w:p>
        </w:tc>
        <w:tc>
          <w:tcPr>
            <w:tcW w:w="2011" w:type="dxa"/>
          </w:tcPr>
          <w:p w14:paraId="4092BE5C" w14:textId="77777777" w:rsidR="006E6C50" w:rsidRPr="00D720E4" w:rsidRDefault="006E6C50" w:rsidP="006E6C50">
            <w:pPr>
              <w:spacing w:line="360" w:lineRule="auto"/>
              <w:contextualSpacing/>
              <w:rPr>
                <w:b/>
                <w:sz w:val="22"/>
                <w:szCs w:val="22"/>
              </w:rPr>
            </w:pPr>
            <w:r w:rsidRPr="00D720E4">
              <w:rPr>
                <w:b/>
                <w:sz w:val="22"/>
                <w:szCs w:val="22"/>
              </w:rPr>
              <w:t>PRETENDENTA TEHNISKAIS</w:t>
            </w:r>
          </w:p>
          <w:p w14:paraId="589D96AD" w14:textId="77777777" w:rsidR="006E6C50" w:rsidRPr="00D720E4" w:rsidRDefault="006E6C50" w:rsidP="006E6C50">
            <w:pPr>
              <w:spacing w:line="360" w:lineRule="auto"/>
              <w:contextualSpacing/>
              <w:rPr>
                <w:b/>
                <w:bCs/>
                <w:sz w:val="22"/>
                <w:szCs w:val="22"/>
                <w:lang w:val="lv-LV"/>
              </w:rPr>
            </w:pPr>
            <w:r w:rsidRPr="00D720E4">
              <w:rPr>
                <w:b/>
                <w:sz w:val="22"/>
                <w:szCs w:val="22"/>
              </w:rPr>
              <w:t>PIEDĀVĀJUMS*</w:t>
            </w:r>
          </w:p>
        </w:tc>
      </w:tr>
      <w:tr w:rsidR="006E6C50" w14:paraId="4804F6AA" w14:textId="77777777" w:rsidTr="006E6C50">
        <w:tc>
          <w:tcPr>
            <w:tcW w:w="2010" w:type="dxa"/>
          </w:tcPr>
          <w:p w14:paraId="135B5499" w14:textId="77777777" w:rsidR="006E6C50" w:rsidRDefault="006E6C50" w:rsidP="006E6C50">
            <w:pPr>
              <w:jc w:val="center"/>
              <w:rPr>
                <w:rFonts w:eastAsia="Calibri"/>
                <w:lang w:val="lv-LV"/>
              </w:rPr>
            </w:pPr>
            <w:r>
              <w:rPr>
                <w:rFonts w:eastAsia="Calibri"/>
                <w:lang w:val="lv-LV"/>
              </w:rPr>
              <w:t>1</w:t>
            </w:r>
          </w:p>
        </w:tc>
        <w:tc>
          <w:tcPr>
            <w:tcW w:w="2010" w:type="dxa"/>
          </w:tcPr>
          <w:p w14:paraId="31C92FA0" w14:textId="77777777" w:rsidR="006E6C50" w:rsidRDefault="006E6C50" w:rsidP="006E6C50">
            <w:pPr>
              <w:rPr>
                <w:b/>
                <w:bCs/>
                <w:color w:val="000000"/>
                <w:sz w:val="22"/>
                <w:szCs w:val="22"/>
                <w:lang w:val="lv-LV" w:eastAsia="lv-LV"/>
              </w:rPr>
            </w:pPr>
            <w:r>
              <w:rPr>
                <w:b/>
                <w:bCs/>
                <w:color w:val="000000"/>
                <w:sz w:val="22"/>
                <w:szCs w:val="22"/>
              </w:rPr>
              <w:t>Videokonferenču un semināru sistēma</w:t>
            </w:r>
          </w:p>
        </w:tc>
        <w:tc>
          <w:tcPr>
            <w:tcW w:w="2010" w:type="dxa"/>
          </w:tcPr>
          <w:p w14:paraId="0E34CFE4" w14:textId="77777777" w:rsidR="006E6C50" w:rsidRDefault="006E6C50" w:rsidP="006E6C50">
            <w:pPr>
              <w:rPr>
                <w:b/>
                <w:bCs/>
                <w:color w:val="000000"/>
                <w:sz w:val="22"/>
                <w:szCs w:val="22"/>
              </w:rPr>
            </w:pPr>
            <w:r>
              <w:rPr>
                <w:b/>
                <w:bCs/>
                <w:color w:val="000000"/>
                <w:sz w:val="22"/>
                <w:szCs w:val="22"/>
              </w:rPr>
              <w:t> </w:t>
            </w:r>
          </w:p>
        </w:tc>
        <w:tc>
          <w:tcPr>
            <w:tcW w:w="2011" w:type="dxa"/>
          </w:tcPr>
          <w:p w14:paraId="1B180B3D" w14:textId="77777777" w:rsidR="006E6C50" w:rsidRDefault="006E6C50" w:rsidP="006E6C50">
            <w:pPr>
              <w:rPr>
                <w:color w:val="000000"/>
                <w:sz w:val="22"/>
                <w:szCs w:val="22"/>
              </w:rPr>
            </w:pPr>
            <w:r>
              <w:rPr>
                <w:color w:val="000000"/>
                <w:sz w:val="22"/>
                <w:szCs w:val="22"/>
              </w:rPr>
              <w:t> </w:t>
            </w:r>
          </w:p>
        </w:tc>
        <w:tc>
          <w:tcPr>
            <w:tcW w:w="2011" w:type="dxa"/>
          </w:tcPr>
          <w:p w14:paraId="0473D97D"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6B6B37F8" w14:textId="77777777" w:rsidR="00907EBA" w:rsidRPr="00D720E4" w:rsidRDefault="00907EBA" w:rsidP="00907EBA">
            <w:pPr>
              <w:rPr>
                <w:bCs/>
                <w:color w:val="000000"/>
                <w:sz w:val="22"/>
                <w:szCs w:val="22"/>
                <w:lang w:val="lv-LV"/>
              </w:rPr>
            </w:pPr>
          </w:p>
          <w:p w14:paraId="0B4F21B4"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75CCAC90" w14:textId="77777777" w:rsidR="006E6C50" w:rsidRDefault="006E6C50" w:rsidP="006E6C50">
            <w:pPr>
              <w:rPr>
                <w:rFonts w:eastAsia="Calibri"/>
                <w:lang w:val="lv-LV"/>
              </w:rPr>
            </w:pPr>
          </w:p>
        </w:tc>
      </w:tr>
      <w:tr w:rsidR="006E6C50" w14:paraId="67F9676F" w14:textId="77777777" w:rsidTr="006E6C50">
        <w:tc>
          <w:tcPr>
            <w:tcW w:w="2010" w:type="dxa"/>
          </w:tcPr>
          <w:p w14:paraId="0177B665" w14:textId="77777777" w:rsidR="006E6C50" w:rsidRDefault="006E6C50" w:rsidP="006E6C50">
            <w:pPr>
              <w:jc w:val="center"/>
              <w:rPr>
                <w:b/>
                <w:bCs/>
                <w:color w:val="000000"/>
                <w:sz w:val="22"/>
                <w:szCs w:val="22"/>
                <w:lang w:val="lv-LV" w:eastAsia="lv-LV"/>
              </w:rPr>
            </w:pPr>
            <w:r>
              <w:rPr>
                <w:b/>
                <w:bCs/>
                <w:color w:val="000000"/>
                <w:sz w:val="22"/>
                <w:szCs w:val="22"/>
              </w:rPr>
              <w:t>1a</w:t>
            </w:r>
          </w:p>
        </w:tc>
        <w:tc>
          <w:tcPr>
            <w:tcW w:w="2010" w:type="dxa"/>
          </w:tcPr>
          <w:p w14:paraId="689D03FA" w14:textId="77777777" w:rsidR="006E6C50" w:rsidRDefault="006E6C50" w:rsidP="006E6C50">
            <w:pPr>
              <w:rPr>
                <w:color w:val="000000"/>
                <w:sz w:val="22"/>
                <w:szCs w:val="22"/>
              </w:rPr>
            </w:pPr>
            <w:r>
              <w:rPr>
                <w:color w:val="000000"/>
                <w:sz w:val="22"/>
                <w:szCs w:val="22"/>
              </w:rPr>
              <w:t> </w:t>
            </w:r>
          </w:p>
        </w:tc>
        <w:tc>
          <w:tcPr>
            <w:tcW w:w="2010" w:type="dxa"/>
          </w:tcPr>
          <w:p w14:paraId="6AAE6C01" w14:textId="77777777" w:rsidR="006E6C50" w:rsidRDefault="006E6C50" w:rsidP="006E6C50">
            <w:pPr>
              <w:rPr>
                <w:color w:val="000000"/>
                <w:sz w:val="22"/>
                <w:szCs w:val="22"/>
              </w:rPr>
            </w:pPr>
            <w:r>
              <w:rPr>
                <w:color w:val="000000"/>
                <w:sz w:val="22"/>
                <w:szCs w:val="22"/>
              </w:rPr>
              <w:t xml:space="preserve"> skārienjutīgs lielizmēra panelis</w:t>
            </w:r>
          </w:p>
        </w:tc>
        <w:tc>
          <w:tcPr>
            <w:tcW w:w="2011" w:type="dxa"/>
          </w:tcPr>
          <w:p w14:paraId="40725408" w14:textId="77777777" w:rsidR="006E6C50" w:rsidRDefault="006E6C50" w:rsidP="006E6C50">
            <w:pPr>
              <w:rPr>
                <w:color w:val="000000"/>
                <w:sz w:val="22"/>
                <w:szCs w:val="22"/>
              </w:rPr>
            </w:pPr>
            <w:r>
              <w:rPr>
                <w:color w:val="000000"/>
                <w:sz w:val="22"/>
                <w:szCs w:val="22"/>
              </w:rPr>
              <w:t xml:space="preserve">Skārienjūtīgs LCD panelis. Izmērs vismaz 65”. </w:t>
            </w:r>
          </w:p>
        </w:tc>
        <w:tc>
          <w:tcPr>
            <w:tcW w:w="2011" w:type="dxa"/>
          </w:tcPr>
          <w:p w14:paraId="7D0E7F6F"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303BBEEF" w14:textId="77777777" w:rsidR="00907EBA" w:rsidRPr="00D720E4" w:rsidRDefault="00907EBA" w:rsidP="00907EBA">
            <w:pPr>
              <w:rPr>
                <w:bCs/>
                <w:color w:val="000000"/>
                <w:sz w:val="22"/>
                <w:szCs w:val="22"/>
                <w:lang w:val="lv-LV"/>
              </w:rPr>
            </w:pPr>
          </w:p>
          <w:p w14:paraId="7F18A92B"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701EC85C" w14:textId="77777777" w:rsidR="006E6C50" w:rsidRDefault="006E6C50" w:rsidP="006E6C50">
            <w:pPr>
              <w:rPr>
                <w:rFonts w:eastAsia="Calibri"/>
                <w:lang w:val="lv-LV"/>
              </w:rPr>
            </w:pPr>
          </w:p>
        </w:tc>
      </w:tr>
      <w:tr w:rsidR="006E6C50" w14:paraId="6B770941" w14:textId="77777777" w:rsidTr="006E6C50">
        <w:tc>
          <w:tcPr>
            <w:tcW w:w="2010" w:type="dxa"/>
          </w:tcPr>
          <w:p w14:paraId="6601EA75" w14:textId="77777777" w:rsidR="006E6C50" w:rsidRDefault="006E6C50" w:rsidP="006E6C50">
            <w:pPr>
              <w:jc w:val="center"/>
              <w:rPr>
                <w:b/>
                <w:bCs/>
                <w:color w:val="000000"/>
                <w:sz w:val="22"/>
                <w:szCs w:val="22"/>
              </w:rPr>
            </w:pPr>
            <w:r>
              <w:rPr>
                <w:b/>
                <w:bCs/>
                <w:color w:val="000000"/>
                <w:sz w:val="22"/>
                <w:szCs w:val="22"/>
              </w:rPr>
              <w:t>1b</w:t>
            </w:r>
          </w:p>
        </w:tc>
        <w:tc>
          <w:tcPr>
            <w:tcW w:w="2010" w:type="dxa"/>
          </w:tcPr>
          <w:p w14:paraId="728C823D" w14:textId="77777777" w:rsidR="006E6C50" w:rsidRDefault="006E6C50" w:rsidP="006E6C50">
            <w:pPr>
              <w:rPr>
                <w:color w:val="000000"/>
                <w:sz w:val="22"/>
                <w:szCs w:val="22"/>
              </w:rPr>
            </w:pPr>
            <w:r>
              <w:rPr>
                <w:color w:val="000000"/>
                <w:sz w:val="22"/>
                <w:szCs w:val="22"/>
              </w:rPr>
              <w:t> </w:t>
            </w:r>
          </w:p>
        </w:tc>
        <w:tc>
          <w:tcPr>
            <w:tcW w:w="2010" w:type="dxa"/>
          </w:tcPr>
          <w:p w14:paraId="136D420B" w14:textId="77777777" w:rsidR="006E6C50" w:rsidRDefault="006E6C50" w:rsidP="006E6C50">
            <w:pPr>
              <w:rPr>
                <w:color w:val="000000"/>
                <w:sz w:val="22"/>
                <w:szCs w:val="22"/>
              </w:rPr>
            </w:pPr>
            <w:r>
              <w:rPr>
                <w:color w:val="000000"/>
                <w:sz w:val="22"/>
                <w:szCs w:val="22"/>
              </w:rPr>
              <w:t>Audio/video sistēma</w:t>
            </w:r>
          </w:p>
        </w:tc>
        <w:tc>
          <w:tcPr>
            <w:tcW w:w="2011" w:type="dxa"/>
          </w:tcPr>
          <w:p w14:paraId="618B586A" w14:textId="77777777" w:rsidR="006E6C50" w:rsidRDefault="006E6C50" w:rsidP="006E6C50">
            <w:pPr>
              <w:rPr>
                <w:color w:val="000000"/>
                <w:sz w:val="22"/>
                <w:szCs w:val="22"/>
              </w:rPr>
            </w:pPr>
            <w:r>
              <w:rPr>
                <w:color w:val="000000"/>
                <w:sz w:val="22"/>
                <w:szCs w:val="22"/>
              </w:rPr>
              <w:t>Konferences audio/video sistēma. Kamera: Full HD 1080p 30fps, 10x optiskais ZOOM, motorizēts pan, tilt, zoom no vadības pults. Mikrofoni: Two omni-directional microphones supporting 20-foot diameter range, Frequency response: 100Hz – 7.75KHz, Sensitivity: -28dB +/-3dB, Distortion: &lt;1% @ 1KHz at 65dB. Skaļruņi: Frequency response 120Hz – 10KHz, Sensitivity 83dBSPL +/-3dB at 1W/1M, Max output 95dBSPL, Distortion &lt;5% from 200Hz. Savietojamība: USB 2.0 compliant, UVC-compliant video and audio for broad application compatibility, Optimized for Microsoft® Lync™, Cisco® compatible,4 Skype™ certified, integrated with Vidyo®</w:t>
            </w:r>
          </w:p>
        </w:tc>
        <w:tc>
          <w:tcPr>
            <w:tcW w:w="2011" w:type="dxa"/>
          </w:tcPr>
          <w:p w14:paraId="39CBD218" w14:textId="77777777" w:rsidR="006E6C50" w:rsidRDefault="006E6C50" w:rsidP="006E6C50">
            <w:pPr>
              <w:rPr>
                <w:rFonts w:eastAsia="Calibri"/>
                <w:lang w:val="lv-LV"/>
              </w:rPr>
            </w:pPr>
          </w:p>
          <w:p w14:paraId="5B47B8A9"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69841258" w14:textId="77777777" w:rsidR="00907EBA" w:rsidRPr="00D720E4" w:rsidRDefault="00907EBA" w:rsidP="00907EBA">
            <w:pPr>
              <w:rPr>
                <w:bCs/>
                <w:color w:val="000000"/>
                <w:sz w:val="22"/>
                <w:szCs w:val="22"/>
                <w:lang w:val="lv-LV"/>
              </w:rPr>
            </w:pPr>
          </w:p>
          <w:p w14:paraId="0AC0A9D7"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1C4057DA" w14:textId="77777777" w:rsidR="00907EBA" w:rsidRDefault="00907EBA" w:rsidP="006E6C50">
            <w:pPr>
              <w:rPr>
                <w:rFonts w:eastAsia="Calibri"/>
                <w:lang w:val="lv-LV"/>
              </w:rPr>
            </w:pPr>
          </w:p>
        </w:tc>
      </w:tr>
      <w:tr w:rsidR="006E6C50" w14:paraId="1F4C6376" w14:textId="77777777" w:rsidTr="006847F2">
        <w:tc>
          <w:tcPr>
            <w:tcW w:w="2010" w:type="dxa"/>
          </w:tcPr>
          <w:p w14:paraId="50AAF241" w14:textId="77777777" w:rsidR="006E6C50" w:rsidRDefault="006E6C50" w:rsidP="006E6C50">
            <w:pPr>
              <w:jc w:val="center"/>
              <w:rPr>
                <w:b/>
                <w:bCs/>
                <w:color w:val="000000"/>
                <w:sz w:val="22"/>
                <w:szCs w:val="22"/>
              </w:rPr>
            </w:pPr>
            <w:r>
              <w:rPr>
                <w:b/>
                <w:bCs/>
                <w:color w:val="000000"/>
                <w:sz w:val="22"/>
                <w:szCs w:val="22"/>
              </w:rPr>
              <w:t>1c</w:t>
            </w:r>
          </w:p>
        </w:tc>
        <w:tc>
          <w:tcPr>
            <w:tcW w:w="2010" w:type="dxa"/>
          </w:tcPr>
          <w:p w14:paraId="491C9A54" w14:textId="77777777" w:rsidR="006E6C50" w:rsidRDefault="006E6C50" w:rsidP="006E6C50">
            <w:pPr>
              <w:rPr>
                <w:color w:val="000000"/>
                <w:sz w:val="22"/>
                <w:szCs w:val="22"/>
              </w:rPr>
            </w:pPr>
            <w:r>
              <w:rPr>
                <w:color w:val="000000"/>
                <w:sz w:val="22"/>
                <w:szCs w:val="22"/>
              </w:rPr>
              <w:t> </w:t>
            </w:r>
          </w:p>
        </w:tc>
        <w:tc>
          <w:tcPr>
            <w:tcW w:w="2010" w:type="dxa"/>
          </w:tcPr>
          <w:p w14:paraId="695965E0" w14:textId="77777777" w:rsidR="006E6C50" w:rsidRDefault="006E6C50" w:rsidP="006E6C50">
            <w:pPr>
              <w:rPr>
                <w:color w:val="000000"/>
                <w:sz w:val="22"/>
                <w:szCs w:val="22"/>
              </w:rPr>
            </w:pPr>
            <w:r>
              <w:rPr>
                <w:color w:val="000000"/>
                <w:sz w:val="22"/>
                <w:szCs w:val="22"/>
              </w:rPr>
              <w:t>Daudzfunkcionāls dators</w:t>
            </w:r>
          </w:p>
        </w:tc>
        <w:tc>
          <w:tcPr>
            <w:tcW w:w="2011" w:type="dxa"/>
            <w:vAlign w:val="bottom"/>
          </w:tcPr>
          <w:p w14:paraId="25A628A7" w14:textId="77777777" w:rsidR="006E6C50" w:rsidRDefault="006E6C50" w:rsidP="006E6C50">
            <w:pPr>
              <w:rPr>
                <w:color w:val="000000"/>
                <w:sz w:val="22"/>
                <w:szCs w:val="22"/>
              </w:rPr>
            </w:pPr>
            <w:r>
              <w:rPr>
                <w:color w:val="000000"/>
                <w:sz w:val="22"/>
                <w:szCs w:val="22"/>
              </w:rPr>
              <w:t xml:space="preserve">Portatīvais dators ar šādiem minimāliem </w:t>
            </w:r>
            <w:r>
              <w:rPr>
                <w:color w:val="000000"/>
                <w:sz w:val="22"/>
                <w:szCs w:val="22"/>
              </w:rPr>
              <w:lastRenderedPageBreak/>
              <w:t>parametriem: 2.8 GHz vai ātrāks procesors ar 4 kodoliem un 6MB kešatmiņu, 16GB 1600MHz DDR3, 1TB HDD, 256GB SSD, ekrāna izmērs 15,6" ar izšķirtspēju 1920x1080, videokarte ar 2GB GDDR3, RJ-45 (Gigabit Ethernet), 4xUSB, WiFi, Bluetooth, iebūvēta kamera, SD atmiņas kartes slots, svars &lt;2,7 kg, 9 šūnu baterija ar darbības laiku līdz 6 stundām</w:t>
            </w:r>
          </w:p>
        </w:tc>
        <w:tc>
          <w:tcPr>
            <w:tcW w:w="2011" w:type="dxa"/>
          </w:tcPr>
          <w:p w14:paraId="7272662E" w14:textId="77777777" w:rsidR="006E6C50" w:rsidRDefault="006E6C50" w:rsidP="006E6C50">
            <w:pPr>
              <w:rPr>
                <w:rFonts w:eastAsia="Calibri"/>
                <w:lang w:val="lv-LV"/>
              </w:rPr>
            </w:pPr>
          </w:p>
          <w:p w14:paraId="29C6F8E9"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5147C268" w14:textId="77777777" w:rsidR="00907EBA" w:rsidRPr="00D720E4" w:rsidRDefault="00907EBA" w:rsidP="00907EBA">
            <w:pPr>
              <w:rPr>
                <w:bCs/>
                <w:color w:val="000000"/>
                <w:sz w:val="22"/>
                <w:szCs w:val="22"/>
                <w:lang w:val="lv-LV"/>
              </w:rPr>
            </w:pPr>
          </w:p>
          <w:p w14:paraId="48F9FFB9"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39D44448" w14:textId="77777777" w:rsidR="00907EBA" w:rsidRDefault="00907EBA" w:rsidP="006E6C50">
            <w:pPr>
              <w:rPr>
                <w:rFonts w:eastAsia="Calibri"/>
                <w:lang w:val="lv-LV"/>
              </w:rPr>
            </w:pPr>
          </w:p>
        </w:tc>
      </w:tr>
      <w:tr w:rsidR="006E6C50" w14:paraId="2092A15E" w14:textId="77777777" w:rsidTr="006E6C50">
        <w:tc>
          <w:tcPr>
            <w:tcW w:w="2010" w:type="dxa"/>
          </w:tcPr>
          <w:p w14:paraId="50906F85" w14:textId="77777777" w:rsidR="006E6C50" w:rsidRDefault="006E6C50" w:rsidP="006E6C50">
            <w:pPr>
              <w:jc w:val="center"/>
              <w:rPr>
                <w:b/>
                <w:bCs/>
                <w:color w:val="000000"/>
                <w:sz w:val="22"/>
                <w:szCs w:val="22"/>
              </w:rPr>
            </w:pPr>
            <w:r>
              <w:rPr>
                <w:b/>
                <w:bCs/>
                <w:color w:val="000000"/>
                <w:sz w:val="22"/>
                <w:szCs w:val="22"/>
              </w:rPr>
              <w:lastRenderedPageBreak/>
              <w:t>2</w:t>
            </w:r>
          </w:p>
        </w:tc>
        <w:tc>
          <w:tcPr>
            <w:tcW w:w="2010" w:type="dxa"/>
          </w:tcPr>
          <w:p w14:paraId="5013305C" w14:textId="77777777" w:rsidR="006E6C50" w:rsidRDefault="006E6C50" w:rsidP="006E6C50">
            <w:pPr>
              <w:rPr>
                <w:b/>
                <w:bCs/>
                <w:color w:val="000000"/>
                <w:sz w:val="22"/>
                <w:szCs w:val="22"/>
              </w:rPr>
            </w:pPr>
            <w:r>
              <w:rPr>
                <w:b/>
                <w:bCs/>
                <w:color w:val="000000"/>
                <w:sz w:val="22"/>
                <w:szCs w:val="22"/>
              </w:rPr>
              <w:t>Disku masīvs datorklāsterim</w:t>
            </w:r>
          </w:p>
        </w:tc>
        <w:tc>
          <w:tcPr>
            <w:tcW w:w="2010" w:type="dxa"/>
          </w:tcPr>
          <w:p w14:paraId="0B331A9B" w14:textId="77777777" w:rsidR="006E6C50" w:rsidRDefault="006E6C50" w:rsidP="006E6C50">
            <w:pPr>
              <w:rPr>
                <w:b/>
                <w:bCs/>
                <w:color w:val="000000"/>
                <w:sz w:val="22"/>
                <w:szCs w:val="22"/>
              </w:rPr>
            </w:pPr>
            <w:r>
              <w:rPr>
                <w:b/>
                <w:bCs/>
                <w:color w:val="000000"/>
                <w:sz w:val="22"/>
                <w:szCs w:val="22"/>
              </w:rPr>
              <w:t> </w:t>
            </w:r>
          </w:p>
        </w:tc>
        <w:tc>
          <w:tcPr>
            <w:tcW w:w="2011" w:type="dxa"/>
          </w:tcPr>
          <w:p w14:paraId="42907657" w14:textId="77777777" w:rsidR="006E6C50" w:rsidRDefault="006E6C50" w:rsidP="006E6C50">
            <w:pPr>
              <w:rPr>
                <w:color w:val="000000"/>
                <w:sz w:val="22"/>
                <w:szCs w:val="22"/>
              </w:rPr>
            </w:pPr>
            <w:r>
              <w:rPr>
                <w:color w:val="000000"/>
                <w:sz w:val="22"/>
                <w:szCs w:val="22"/>
              </w:rPr>
              <w:t> </w:t>
            </w:r>
          </w:p>
        </w:tc>
        <w:tc>
          <w:tcPr>
            <w:tcW w:w="2011" w:type="dxa"/>
          </w:tcPr>
          <w:p w14:paraId="3B18ACC4" w14:textId="77777777" w:rsidR="006E6C50" w:rsidRDefault="006E6C50" w:rsidP="006E6C50">
            <w:pPr>
              <w:rPr>
                <w:rFonts w:eastAsia="Calibri"/>
                <w:lang w:val="lv-LV"/>
              </w:rPr>
            </w:pPr>
          </w:p>
          <w:p w14:paraId="3CA8A7C8"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2D396F8F" w14:textId="77777777" w:rsidR="00907EBA" w:rsidRPr="00D720E4" w:rsidRDefault="00907EBA" w:rsidP="00907EBA">
            <w:pPr>
              <w:rPr>
                <w:bCs/>
                <w:color w:val="000000"/>
                <w:sz w:val="22"/>
                <w:szCs w:val="22"/>
                <w:lang w:val="lv-LV"/>
              </w:rPr>
            </w:pPr>
          </w:p>
          <w:p w14:paraId="0F799ADE"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4736E8ED" w14:textId="77777777" w:rsidR="00907EBA" w:rsidRDefault="00907EBA" w:rsidP="006E6C50">
            <w:pPr>
              <w:rPr>
                <w:rFonts w:eastAsia="Calibri"/>
                <w:lang w:val="lv-LV"/>
              </w:rPr>
            </w:pPr>
          </w:p>
        </w:tc>
      </w:tr>
      <w:tr w:rsidR="006E6C50" w14:paraId="2B8FF4E7" w14:textId="77777777" w:rsidTr="006E6C50">
        <w:tc>
          <w:tcPr>
            <w:tcW w:w="2010" w:type="dxa"/>
          </w:tcPr>
          <w:p w14:paraId="344561C0" w14:textId="77777777" w:rsidR="006E6C50" w:rsidRDefault="006E6C50" w:rsidP="006E6C50">
            <w:pPr>
              <w:jc w:val="center"/>
              <w:rPr>
                <w:b/>
                <w:bCs/>
                <w:color w:val="000000"/>
                <w:sz w:val="22"/>
                <w:szCs w:val="22"/>
              </w:rPr>
            </w:pPr>
            <w:r>
              <w:rPr>
                <w:b/>
                <w:bCs/>
                <w:color w:val="000000"/>
                <w:sz w:val="22"/>
                <w:szCs w:val="22"/>
              </w:rPr>
              <w:t>2a</w:t>
            </w:r>
          </w:p>
        </w:tc>
        <w:tc>
          <w:tcPr>
            <w:tcW w:w="2010" w:type="dxa"/>
          </w:tcPr>
          <w:p w14:paraId="64C3CAFB" w14:textId="77777777" w:rsidR="006E6C50" w:rsidRDefault="006E6C50" w:rsidP="006E6C50">
            <w:pPr>
              <w:rPr>
                <w:b/>
                <w:bCs/>
                <w:color w:val="000000"/>
                <w:sz w:val="22"/>
                <w:szCs w:val="22"/>
              </w:rPr>
            </w:pPr>
            <w:r>
              <w:rPr>
                <w:b/>
                <w:bCs/>
                <w:color w:val="000000"/>
                <w:sz w:val="22"/>
                <w:szCs w:val="22"/>
              </w:rPr>
              <w:t> </w:t>
            </w:r>
          </w:p>
        </w:tc>
        <w:tc>
          <w:tcPr>
            <w:tcW w:w="2010" w:type="dxa"/>
          </w:tcPr>
          <w:p w14:paraId="464EDCEB" w14:textId="77777777" w:rsidR="006E6C50" w:rsidRDefault="006E6C50" w:rsidP="006E6C50">
            <w:pPr>
              <w:rPr>
                <w:b/>
                <w:bCs/>
                <w:color w:val="000000"/>
                <w:sz w:val="22"/>
                <w:szCs w:val="22"/>
              </w:rPr>
            </w:pPr>
            <w:r>
              <w:rPr>
                <w:b/>
                <w:bCs/>
                <w:color w:val="000000"/>
                <w:sz w:val="22"/>
                <w:szCs w:val="22"/>
              </w:rPr>
              <w:t>Diski</w:t>
            </w:r>
          </w:p>
        </w:tc>
        <w:tc>
          <w:tcPr>
            <w:tcW w:w="2011" w:type="dxa"/>
          </w:tcPr>
          <w:p w14:paraId="5A7E0620" w14:textId="77777777" w:rsidR="006E6C50" w:rsidRDefault="006E6C50" w:rsidP="006E6C50">
            <w:pPr>
              <w:rPr>
                <w:color w:val="000000"/>
                <w:sz w:val="22"/>
                <w:szCs w:val="22"/>
              </w:rPr>
            </w:pPr>
            <w:r>
              <w:rPr>
                <w:color w:val="000000"/>
                <w:sz w:val="22"/>
                <w:szCs w:val="22"/>
              </w:rPr>
              <w:t>Datoru klāstera papildus cietie diski (8 gab.). Minimālās prasības: jābūt savietojamam ar serveri HP ProLiant SL230s, ietilpība 1TB, interfeiss SATA, izmērs LFF (3.5"), griešanās ātrums 7200 rpm, datu pārraides ātrums 6BG/s.</w:t>
            </w:r>
          </w:p>
        </w:tc>
        <w:tc>
          <w:tcPr>
            <w:tcW w:w="2011" w:type="dxa"/>
          </w:tcPr>
          <w:p w14:paraId="2FBDE2E7" w14:textId="77777777" w:rsidR="00907EBA" w:rsidRDefault="00907EBA" w:rsidP="00907EBA">
            <w:pPr>
              <w:rPr>
                <w:bCs/>
                <w:color w:val="000000"/>
                <w:sz w:val="22"/>
                <w:szCs w:val="22"/>
                <w:lang w:val="lv-LV"/>
              </w:rPr>
            </w:pPr>
          </w:p>
          <w:p w14:paraId="22B67343"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4C70A5C9" w14:textId="77777777" w:rsidR="00907EBA" w:rsidRPr="00D720E4" w:rsidRDefault="00907EBA" w:rsidP="00907EBA">
            <w:pPr>
              <w:rPr>
                <w:bCs/>
                <w:color w:val="000000"/>
                <w:sz w:val="22"/>
                <w:szCs w:val="22"/>
                <w:lang w:val="lv-LV"/>
              </w:rPr>
            </w:pPr>
          </w:p>
          <w:p w14:paraId="1894DEB2"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223021DE" w14:textId="77777777" w:rsidR="006E6C50" w:rsidRDefault="006E6C50" w:rsidP="006E6C50">
            <w:pPr>
              <w:rPr>
                <w:rFonts w:eastAsia="Calibri"/>
                <w:lang w:val="lv-LV"/>
              </w:rPr>
            </w:pPr>
          </w:p>
        </w:tc>
      </w:tr>
      <w:tr w:rsidR="006E6C50" w14:paraId="55C229F1" w14:textId="77777777" w:rsidTr="006E6C50">
        <w:tc>
          <w:tcPr>
            <w:tcW w:w="2010" w:type="dxa"/>
          </w:tcPr>
          <w:p w14:paraId="4CB2FEAF" w14:textId="77777777" w:rsidR="006E6C50" w:rsidRDefault="006E6C50" w:rsidP="006E6C50">
            <w:pPr>
              <w:jc w:val="center"/>
              <w:rPr>
                <w:b/>
                <w:bCs/>
                <w:color w:val="000000"/>
                <w:sz w:val="22"/>
                <w:szCs w:val="22"/>
              </w:rPr>
            </w:pPr>
            <w:r>
              <w:rPr>
                <w:b/>
                <w:bCs/>
                <w:color w:val="000000"/>
                <w:sz w:val="22"/>
                <w:szCs w:val="22"/>
              </w:rPr>
              <w:t>2b</w:t>
            </w:r>
          </w:p>
        </w:tc>
        <w:tc>
          <w:tcPr>
            <w:tcW w:w="2010" w:type="dxa"/>
          </w:tcPr>
          <w:p w14:paraId="09E16555" w14:textId="77777777" w:rsidR="006E6C50" w:rsidRDefault="006E6C50" w:rsidP="006E6C50">
            <w:pPr>
              <w:rPr>
                <w:b/>
                <w:bCs/>
                <w:color w:val="000000"/>
                <w:sz w:val="22"/>
                <w:szCs w:val="22"/>
              </w:rPr>
            </w:pPr>
            <w:r>
              <w:rPr>
                <w:b/>
                <w:bCs/>
                <w:color w:val="000000"/>
                <w:sz w:val="22"/>
                <w:szCs w:val="22"/>
              </w:rPr>
              <w:t> </w:t>
            </w:r>
          </w:p>
        </w:tc>
        <w:tc>
          <w:tcPr>
            <w:tcW w:w="2010" w:type="dxa"/>
          </w:tcPr>
          <w:p w14:paraId="26F9149E" w14:textId="77777777" w:rsidR="006E6C50" w:rsidRDefault="006E6C50" w:rsidP="006E6C50">
            <w:pPr>
              <w:rPr>
                <w:b/>
                <w:bCs/>
                <w:color w:val="000000"/>
                <w:sz w:val="22"/>
                <w:szCs w:val="22"/>
              </w:rPr>
            </w:pPr>
            <w:r>
              <w:rPr>
                <w:b/>
                <w:bCs/>
                <w:color w:val="000000"/>
                <w:sz w:val="22"/>
                <w:szCs w:val="22"/>
              </w:rPr>
              <w:t>Instalācija</w:t>
            </w:r>
          </w:p>
        </w:tc>
        <w:tc>
          <w:tcPr>
            <w:tcW w:w="2011" w:type="dxa"/>
          </w:tcPr>
          <w:p w14:paraId="3C98C7B7" w14:textId="77777777" w:rsidR="006E6C50" w:rsidRDefault="006E6C50" w:rsidP="006E6C50">
            <w:pPr>
              <w:rPr>
                <w:color w:val="000000"/>
                <w:sz w:val="22"/>
                <w:szCs w:val="22"/>
              </w:rPr>
            </w:pPr>
            <w:r>
              <w:rPr>
                <w:color w:val="000000"/>
                <w:sz w:val="22"/>
                <w:szCs w:val="22"/>
              </w:rPr>
              <w:t>Nepieciešama disku instalācija un integrācija esošajā datorklāsterī (apm. 2 darba dienas).</w:t>
            </w:r>
          </w:p>
        </w:tc>
        <w:tc>
          <w:tcPr>
            <w:tcW w:w="2011" w:type="dxa"/>
          </w:tcPr>
          <w:p w14:paraId="4C329AE9" w14:textId="77777777" w:rsidR="006E6C50" w:rsidRDefault="006E6C50" w:rsidP="006E6C50">
            <w:pPr>
              <w:rPr>
                <w:rFonts w:eastAsia="Calibri"/>
                <w:lang w:val="lv-LV"/>
              </w:rPr>
            </w:pPr>
          </w:p>
          <w:p w14:paraId="4C6DB7E8"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28352243" w14:textId="77777777" w:rsidR="00907EBA" w:rsidRPr="00D720E4" w:rsidRDefault="00907EBA" w:rsidP="00907EBA">
            <w:pPr>
              <w:rPr>
                <w:bCs/>
                <w:color w:val="000000"/>
                <w:sz w:val="22"/>
                <w:szCs w:val="22"/>
                <w:lang w:val="lv-LV"/>
              </w:rPr>
            </w:pPr>
          </w:p>
          <w:p w14:paraId="19703C29"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01C09FE1" w14:textId="77777777" w:rsidR="00907EBA" w:rsidRDefault="00907EBA" w:rsidP="006E6C50">
            <w:pPr>
              <w:rPr>
                <w:rFonts w:eastAsia="Calibri"/>
                <w:lang w:val="lv-LV"/>
              </w:rPr>
            </w:pPr>
          </w:p>
        </w:tc>
      </w:tr>
      <w:tr w:rsidR="006E6C50" w14:paraId="19C736FB" w14:textId="77777777" w:rsidTr="006E6C50">
        <w:tc>
          <w:tcPr>
            <w:tcW w:w="2010" w:type="dxa"/>
          </w:tcPr>
          <w:p w14:paraId="14CFED07" w14:textId="77777777" w:rsidR="006E6C50" w:rsidRDefault="006E6C50" w:rsidP="006E6C50">
            <w:pPr>
              <w:jc w:val="center"/>
              <w:rPr>
                <w:b/>
                <w:bCs/>
                <w:color w:val="000000"/>
                <w:sz w:val="22"/>
                <w:szCs w:val="22"/>
              </w:rPr>
            </w:pPr>
            <w:r>
              <w:rPr>
                <w:b/>
                <w:bCs/>
                <w:color w:val="000000"/>
                <w:sz w:val="22"/>
                <w:szCs w:val="22"/>
              </w:rPr>
              <w:t>3</w:t>
            </w:r>
          </w:p>
        </w:tc>
        <w:tc>
          <w:tcPr>
            <w:tcW w:w="2010" w:type="dxa"/>
          </w:tcPr>
          <w:p w14:paraId="07C4F44C" w14:textId="77777777" w:rsidR="006E6C50" w:rsidRDefault="006E6C50" w:rsidP="006E6C50">
            <w:pPr>
              <w:rPr>
                <w:b/>
                <w:bCs/>
                <w:color w:val="000000"/>
                <w:sz w:val="22"/>
                <w:szCs w:val="22"/>
              </w:rPr>
            </w:pPr>
            <w:r>
              <w:rPr>
                <w:b/>
                <w:bCs/>
                <w:color w:val="000000"/>
                <w:sz w:val="22"/>
                <w:szCs w:val="22"/>
              </w:rPr>
              <w:t>Klimata datu serveris</w:t>
            </w:r>
          </w:p>
        </w:tc>
        <w:tc>
          <w:tcPr>
            <w:tcW w:w="2010" w:type="dxa"/>
          </w:tcPr>
          <w:p w14:paraId="29DCB76A" w14:textId="77777777" w:rsidR="006E6C50" w:rsidRDefault="006E6C50" w:rsidP="006E6C50">
            <w:pPr>
              <w:rPr>
                <w:color w:val="000000"/>
                <w:sz w:val="22"/>
                <w:szCs w:val="22"/>
              </w:rPr>
            </w:pPr>
            <w:r>
              <w:rPr>
                <w:color w:val="000000"/>
                <w:sz w:val="22"/>
                <w:szCs w:val="22"/>
              </w:rPr>
              <w:t> </w:t>
            </w:r>
          </w:p>
        </w:tc>
        <w:tc>
          <w:tcPr>
            <w:tcW w:w="2011" w:type="dxa"/>
          </w:tcPr>
          <w:p w14:paraId="13753301" w14:textId="77777777" w:rsidR="006E6C50" w:rsidRDefault="006E6C50" w:rsidP="006E6C50">
            <w:pPr>
              <w:rPr>
                <w:color w:val="000000"/>
                <w:sz w:val="22"/>
                <w:szCs w:val="22"/>
              </w:rPr>
            </w:pPr>
            <w:r>
              <w:rPr>
                <w:color w:val="000000"/>
                <w:sz w:val="22"/>
                <w:szCs w:val="22"/>
              </w:rPr>
              <w:t> </w:t>
            </w:r>
          </w:p>
        </w:tc>
        <w:tc>
          <w:tcPr>
            <w:tcW w:w="2011" w:type="dxa"/>
          </w:tcPr>
          <w:p w14:paraId="12326A82" w14:textId="77777777" w:rsidR="006E6C50" w:rsidRDefault="006E6C50" w:rsidP="006E6C50">
            <w:pPr>
              <w:rPr>
                <w:rFonts w:eastAsia="Calibri"/>
                <w:lang w:val="lv-LV"/>
              </w:rPr>
            </w:pPr>
          </w:p>
          <w:p w14:paraId="332CB918"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55C5AC94" w14:textId="77777777" w:rsidR="00907EBA" w:rsidRPr="00D720E4" w:rsidRDefault="00907EBA" w:rsidP="00907EBA">
            <w:pPr>
              <w:rPr>
                <w:bCs/>
                <w:color w:val="000000"/>
                <w:sz w:val="22"/>
                <w:szCs w:val="22"/>
                <w:lang w:val="lv-LV"/>
              </w:rPr>
            </w:pPr>
          </w:p>
          <w:p w14:paraId="1B7A81F5"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45D865D3" w14:textId="77777777" w:rsidR="00907EBA" w:rsidRDefault="00907EBA" w:rsidP="006E6C50">
            <w:pPr>
              <w:rPr>
                <w:rFonts w:eastAsia="Calibri"/>
                <w:lang w:val="lv-LV"/>
              </w:rPr>
            </w:pPr>
          </w:p>
        </w:tc>
      </w:tr>
      <w:tr w:rsidR="006E6C50" w14:paraId="4412F6FE" w14:textId="77777777" w:rsidTr="006E6C50">
        <w:tc>
          <w:tcPr>
            <w:tcW w:w="2010" w:type="dxa"/>
          </w:tcPr>
          <w:p w14:paraId="0A95012C" w14:textId="77777777" w:rsidR="006E6C50" w:rsidRDefault="006E6C50" w:rsidP="006E6C50">
            <w:pPr>
              <w:jc w:val="center"/>
              <w:rPr>
                <w:b/>
                <w:bCs/>
                <w:color w:val="000000"/>
                <w:sz w:val="22"/>
                <w:szCs w:val="22"/>
              </w:rPr>
            </w:pPr>
            <w:r>
              <w:rPr>
                <w:b/>
                <w:bCs/>
                <w:color w:val="000000"/>
                <w:sz w:val="22"/>
                <w:szCs w:val="22"/>
              </w:rPr>
              <w:t>3a</w:t>
            </w:r>
          </w:p>
        </w:tc>
        <w:tc>
          <w:tcPr>
            <w:tcW w:w="2010" w:type="dxa"/>
          </w:tcPr>
          <w:p w14:paraId="115A9B20" w14:textId="77777777" w:rsidR="006E6C50" w:rsidRDefault="006E6C50" w:rsidP="006E6C50">
            <w:pPr>
              <w:rPr>
                <w:b/>
                <w:bCs/>
                <w:color w:val="000000"/>
                <w:sz w:val="22"/>
                <w:szCs w:val="22"/>
              </w:rPr>
            </w:pPr>
            <w:r>
              <w:rPr>
                <w:b/>
                <w:bCs/>
                <w:color w:val="000000"/>
                <w:sz w:val="22"/>
                <w:szCs w:val="22"/>
              </w:rPr>
              <w:t> </w:t>
            </w:r>
          </w:p>
        </w:tc>
        <w:tc>
          <w:tcPr>
            <w:tcW w:w="2010" w:type="dxa"/>
          </w:tcPr>
          <w:p w14:paraId="5BFDDF8F" w14:textId="77777777" w:rsidR="006E6C50" w:rsidRDefault="006E6C50" w:rsidP="006E6C50">
            <w:pPr>
              <w:rPr>
                <w:b/>
                <w:bCs/>
                <w:color w:val="000000"/>
                <w:sz w:val="22"/>
                <w:szCs w:val="22"/>
              </w:rPr>
            </w:pPr>
            <w:r>
              <w:rPr>
                <w:b/>
                <w:bCs/>
                <w:color w:val="000000"/>
                <w:sz w:val="22"/>
                <w:szCs w:val="22"/>
              </w:rPr>
              <w:t>Serveris</w:t>
            </w:r>
          </w:p>
        </w:tc>
        <w:tc>
          <w:tcPr>
            <w:tcW w:w="2011" w:type="dxa"/>
          </w:tcPr>
          <w:p w14:paraId="35764EFC" w14:textId="77777777" w:rsidR="006E6C50" w:rsidRDefault="006E6C50" w:rsidP="006E6C50">
            <w:pPr>
              <w:rPr>
                <w:color w:val="000000"/>
                <w:sz w:val="22"/>
                <w:szCs w:val="22"/>
              </w:rPr>
            </w:pPr>
            <w:r>
              <w:rPr>
                <w:color w:val="000000"/>
                <w:sz w:val="22"/>
                <w:szCs w:val="22"/>
              </w:rPr>
              <w:t xml:space="preserve">1U izmēra "rack" tipa serveris ar šādiem minimāliem parametriem: 4x Hot-plug LFF SAS HDD 6G 7200 rpm saslēgti RAID 10 masīvā, 16 GB DDR4-2133, Optical </w:t>
            </w:r>
            <w:r>
              <w:rPr>
                <w:color w:val="000000"/>
                <w:sz w:val="22"/>
                <w:szCs w:val="22"/>
              </w:rPr>
              <w:lastRenderedPageBreak/>
              <w:t>DVD Drive, Intel Xeon E5-2660v3/2.6GHz/20M vai ekvivalents, 550W power suply, GbE Port, 2x USB 3.0, VGA, 3xPCIe, Windows Server 2012  R2 Standard Academic vai ekvivalents incl. 10 User CALs, 3 gadu on-site garantija, instalācijas sliedes</w:t>
            </w:r>
          </w:p>
        </w:tc>
        <w:tc>
          <w:tcPr>
            <w:tcW w:w="2011" w:type="dxa"/>
          </w:tcPr>
          <w:p w14:paraId="16C0F1D1" w14:textId="77777777" w:rsidR="006E6C50" w:rsidRDefault="006E6C50" w:rsidP="006E6C50">
            <w:pPr>
              <w:rPr>
                <w:rFonts w:eastAsia="Calibri"/>
                <w:lang w:val="lv-LV"/>
              </w:rPr>
            </w:pPr>
          </w:p>
          <w:p w14:paraId="0309915B"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211A0CE7" w14:textId="77777777" w:rsidR="00907EBA" w:rsidRPr="00D720E4" w:rsidRDefault="00907EBA" w:rsidP="00907EBA">
            <w:pPr>
              <w:rPr>
                <w:bCs/>
                <w:color w:val="000000"/>
                <w:sz w:val="22"/>
                <w:szCs w:val="22"/>
                <w:lang w:val="lv-LV"/>
              </w:rPr>
            </w:pPr>
          </w:p>
          <w:p w14:paraId="7F6DC046"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307643C7" w14:textId="77777777" w:rsidR="00907EBA" w:rsidRDefault="00907EBA" w:rsidP="006E6C50">
            <w:pPr>
              <w:rPr>
                <w:rFonts w:eastAsia="Calibri"/>
                <w:lang w:val="lv-LV"/>
              </w:rPr>
            </w:pPr>
          </w:p>
        </w:tc>
      </w:tr>
      <w:tr w:rsidR="006E6C50" w14:paraId="301A86CA" w14:textId="77777777" w:rsidTr="006E6C50">
        <w:tc>
          <w:tcPr>
            <w:tcW w:w="2010" w:type="dxa"/>
          </w:tcPr>
          <w:p w14:paraId="269A55FA" w14:textId="77777777" w:rsidR="006E6C50" w:rsidRDefault="006E6C50" w:rsidP="006E6C50">
            <w:pPr>
              <w:rPr>
                <w:b/>
                <w:bCs/>
                <w:color w:val="000000"/>
                <w:sz w:val="22"/>
                <w:szCs w:val="22"/>
              </w:rPr>
            </w:pPr>
            <w:r>
              <w:rPr>
                <w:b/>
                <w:bCs/>
                <w:color w:val="000000"/>
                <w:sz w:val="22"/>
                <w:szCs w:val="22"/>
              </w:rPr>
              <w:lastRenderedPageBreak/>
              <w:t>3b</w:t>
            </w:r>
          </w:p>
        </w:tc>
        <w:tc>
          <w:tcPr>
            <w:tcW w:w="2010" w:type="dxa"/>
          </w:tcPr>
          <w:p w14:paraId="09E11A49" w14:textId="77777777" w:rsidR="006E6C50" w:rsidRDefault="006E6C50" w:rsidP="006E6C50">
            <w:pPr>
              <w:rPr>
                <w:b/>
                <w:bCs/>
                <w:color w:val="000000"/>
                <w:sz w:val="22"/>
                <w:szCs w:val="22"/>
              </w:rPr>
            </w:pPr>
            <w:r>
              <w:rPr>
                <w:b/>
                <w:bCs/>
                <w:color w:val="000000"/>
                <w:sz w:val="22"/>
                <w:szCs w:val="22"/>
              </w:rPr>
              <w:t> </w:t>
            </w:r>
          </w:p>
        </w:tc>
        <w:tc>
          <w:tcPr>
            <w:tcW w:w="2010" w:type="dxa"/>
          </w:tcPr>
          <w:p w14:paraId="1BBA1A6B" w14:textId="77777777" w:rsidR="006E6C50" w:rsidRDefault="006E6C50" w:rsidP="006E6C50">
            <w:pPr>
              <w:rPr>
                <w:b/>
                <w:bCs/>
                <w:color w:val="000000"/>
                <w:sz w:val="22"/>
                <w:szCs w:val="22"/>
              </w:rPr>
            </w:pPr>
            <w:r>
              <w:rPr>
                <w:b/>
                <w:bCs/>
                <w:color w:val="000000"/>
                <w:sz w:val="22"/>
                <w:szCs w:val="22"/>
              </w:rPr>
              <w:t>Instalācija</w:t>
            </w:r>
          </w:p>
        </w:tc>
        <w:tc>
          <w:tcPr>
            <w:tcW w:w="2011" w:type="dxa"/>
          </w:tcPr>
          <w:p w14:paraId="4D9441AE" w14:textId="77777777" w:rsidR="006E6C50" w:rsidRDefault="006E6C50" w:rsidP="006E6C50">
            <w:pPr>
              <w:rPr>
                <w:color w:val="000000"/>
                <w:sz w:val="22"/>
                <w:szCs w:val="22"/>
              </w:rPr>
            </w:pPr>
            <w:r>
              <w:rPr>
                <w:color w:val="000000"/>
                <w:sz w:val="22"/>
                <w:szCs w:val="22"/>
              </w:rPr>
              <w:t>Nepieciešama servera instalācija un konfigurācija (apm. 1 darba diena)</w:t>
            </w:r>
          </w:p>
        </w:tc>
        <w:tc>
          <w:tcPr>
            <w:tcW w:w="2011" w:type="dxa"/>
          </w:tcPr>
          <w:p w14:paraId="4BA87CA3" w14:textId="77777777" w:rsidR="006E6C50" w:rsidRDefault="006E6C50" w:rsidP="006E6C50">
            <w:pPr>
              <w:rPr>
                <w:rFonts w:eastAsia="Calibri"/>
                <w:lang w:val="lv-LV"/>
              </w:rPr>
            </w:pPr>
          </w:p>
          <w:p w14:paraId="19C25D8C"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508B7FA7" w14:textId="77777777" w:rsidR="00907EBA" w:rsidRPr="00D720E4" w:rsidRDefault="00907EBA" w:rsidP="00907EBA">
            <w:pPr>
              <w:rPr>
                <w:bCs/>
                <w:color w:val="000000"/>
                <w:sz w:val="22"/>
                <w:szCs w:val="22"/>
                <w:lang w:val="lv-LV"/>
              </w:rPr>
            </w:pPr>
          </w:p>
          <w:p w14:paraId="12AD0190"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1221A744" w14:textId="77777777" w:rsidR="00907EBA" w:rsidRDefault="00907EBA" w:rsidP="006E6C50">
            <w:pPr>
              <w:rPr>
                <w:rFonts w:eastAsia="Calibri"/>
                <w:lang w:val="lv-LV"/>
              </w:rPr>
            </w:pPr>
          </w:p>
        </w:tc>
      </w:tr>
    </w:tbl>
    <w:p w14:paraId="04B1B7DF" w14:textId="77777777" w:rsidR="00D21170" w:rsidRPr="00757820" w:rsidRDefault="00D21170" w:rsidP="00D21170">
      <w:pPr>
        <w:rPr>
          <w:rFonts w:eastAsia="Calibri"/>
          <w:b/>
          <w:sz w:val="20"/>
          <w:szCs w:val="20"/>
          <w:lang w:val="lv-LV"/>
        </w:rPr>
      </w:pPr>
      <w:r w:rsidRPr="00757820">
        <w:rPr>
          <w:rFonts w:eastAsia="Calibri"/>
          <w:lang w:val="lv-LV"/>
        </w:rPr>
        <w:t xml:space="preserve">  </w:t>
      </w:r>
    </w:p>
    <w:p w14:paraId="30E79A3D" w14:textId="77777777" w:rsidR="00D21170" w:rsidRPr="00757820" w:rsidRDefault="00D21170" w:rsidP="00D2117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4014E0CA" w14:textId="77777777" w:rsidR="00D21170" w:rsidRPr="00757820" w:rsidRDefault="00D21170" w:rsidP="00D2117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7C007BEC" w14:textId="77777777" w:rsidR="00D21170" w:rsidRPr="00757820" w:rsidRDefault="00D21170" w:rsidP="00D21170">
      <w:pPr>
        <w:jc w:val="both"/>
        <w:rPr>
          <w:rFonts w:eastAsia="Calibri"/>
          <w:lang w:val="lv-LV"/>
        </w:rPr>
      </w:pPr>
      <w:r w:rsidRPr="00757820">
        <w:rPr>
          <w:rFonts w:eastAsia="Calibri"/>
          <w:lang w:val="lv-LV"/>
        </w:rPr>
        <w:t>Finanšu piedāvājumā jābūt iekļautām visām izmaksām, t.sk., piegādes izmaksām.</w:t>
      </w:r>
    </w:p>
    <w:p w14:paraId="399F0512" w14:textId="77777777" w:rsidR="00D21170" w:rsidRPr="00757820" w:rsidRDefault="00D21170" w:rsidP="00D21170">
      <w:pPr>
        <w:jc w:val="both"/>
        <w:rPr>
          <w:rFonts w:eastAsia="Calibri"/>
          <w:lang w:val="lv-LV"/>
        </w:rPr>
      </w:pPr>
    </w:p>
    <w:p w14:paraId="24925297" w14:textId="77777777" w:rsidR="00D21170" w:rsidRPr="00757820" w:rsidRDefault="00D21170" w:rsidP="00D2117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1C773689" w14:textId="77777777" w:rsidR="00D21170" w:rsidRPr="00F366C4" w:rsidRDefault="00D21170" w:rsidP="00D21170">
      <w:pPr>
        <w:ind w:left="-567" w:right="-3"/>
        <w:jc w:val="center"/>
        <w:rPr>
          <w:rFonts w:eastAsia="Calibri"/>
          <w:lang w:val="lv-LV"/>
        </w:rPr>
      </w:pPr>
    </w:p>
    <w:p w14:paraId="2473EAC8" w14:textId="77777777" w:rsidR="00D21170" w:rsidRDefault="00D21170" w:rsidP="00D21170">
      <w:pPr>
        <w:rPr>
          <w:lang w:val="lv-LV" w:eastAsia="lv-LV"/>
        </w:rPr>
      </w:pPr>
      <w:r w:rsidRPr="00D740A0">
        <w:rPr>
          <w:lang w:val="lv-LV" w:eastAsia="lv-LV"/>
        </w:rPr>
        <w:t>Pretendents:</w:t>
      </w:r>
    </w:p>
    <w:p w14:paraId="0E02B94D" w14:textId="77777777" w:rsidR="00D21170" w:rsidRPr="00D740A0" w:rsidRDefault="00D21170" w:rsidP="00D2117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21170" w:rsidRPr="00D740A0" w14:paraId="5690776D" w14:textId="77777777" w:rsidTr="002F27E5">
        <w:tc>
          <w:tcPr>
            <w:tcW w:w="2235" w:type="dxa"/>
            <w:tcBorders>
              <w:top w:val="single" w:sz="4" w:space="0" w:color="auto"/>
            </w:tcBorders>
            <w:shd w:val="clear" w:color="auto" w:fill="auto"/>
          </w:tcPr>
          <w:p w14:paraId="198B6CC2" w14:textId="77777777" w:rsidR="00D21170" w:rsidRPr="00D740A0" w:rsidRDefault="00D21170" w:rsidP="002F27E5">
            <w:pPr>
              <w:jc w:val="center"/>
              <w:rPr>
                <w:lang w:val="lv-LV" w:eastAsia="lv-LV"/>
              </w:rPr>
            </w:pPr>
            <w:r w:rsidRPr="00D740A0">
              <w:rPr>
                <w:lang w:val="lv-LV" w:eastAsia="lv-LV"/>
              </w:rPr>
              <w:t>(vārds, uzvārds)</w:t>
            </w:r>
          </w:p>
        </w:tc>
        <w:tc>
          <w:tcPr>
            <w:tcW w:w="992" w:type="dxa"/>
            <w:shd w:val="clear" w:color="auto" w:fill="auto"/>
          </w:tcPr>
          <w:p w14:paraId="14D80148" w14:textId="77777777" w:rsidR="00D21170" w:rsidRPr="00D740A0" w:rsidRDefault="00D21170" w:rsidP="002F27E5">
            <w:pPr>
              <w:jc w:val="center"/>
              <w:rPr>
                <w:lang w:val="lv-LV" w:eastAsia="lv-LV"/>
              </w:rPr>
            </w:pPr>
          </w:p>
        </w:tc>
        <w:tc>
          <w:tcPr>
            <w:tcW w:w="2071" w:type="dxa"/>
            <w:tcBorders>
              <w:top w:val="single" w:sz="4" w:space="0" w:color="auto"/>
            </w:tcBorders>
            <w:shd w:val="clear" w:color="auto" w:fill="auto"/>
          </w:tcPr>
          <w:p w14:paraId="3DB5E07A" w14:textId="77777777" w:rsidR="00D21170" w:rsidRPr="00D740A0" w:rsidRDefault="00D21170" w:rsidP="002F27E5">
            <w:pPr>
              <w:jc w:val="center"/>
              <w:rPr>
                <w:lang w:val="lv-LV" w:eastAsia="lv-LV"/>
              </w:rPr>
            </w:pPr>
            <w:r w:rsidRPr="00D740A0">
              <w:rPr>
                <w:lang w:val="lv-LV" w:eastAsia="lv-LV"/>
              </w:rPr>
              <w:t>(amats)</w:t>
            </w:r>
          </w:p>
        </w:tc>
        <w:tc>
          <w:tcPr>
            <w:tcW w:w="622" w:type="dxa"/>
            <w:shd w:val="clear" w:color="auto" w:fill="auto"/>
          </w:tcPr>
          <w:p w14:paraId="05718071" w14:textId="77777777" w:rsidR="00D21170" w:rsidRPr="00D740A0" w:rsidRDefault="00D21170" w:rsidP="002F27E5">
            <w:pPr>
              <w:jc w:val="center"/>
              <w:rPr>
                <w:lang w:val="lv-LV" w:eastAsia="lv-LV"/>
              </w:rPr>
            </w:pPr>
          </w:p>
        </w:tc>
        <w:tc>
          <w:tcPr>
            <w:tcW w:w="3083" w:type="dxa"/>
            <w:tcBorders>
              <w:top w:val="single" w:sz="4" w:space="0" w:color="auto"/>
            </w:tcBorders>
            <w:shd w:val="clear" w:color="auto" w:fill="auto"/>
          </w:tcPr>
          <w:p w14:paraId="6E59138A" w14:textId="77777777" w:rsidR="00D21170" w:rsidRDefault="00D21170" w:rsidP="002F27E5">
            <w:pPr>
              <w:jc w:val="center"/>
              <w:rPr>
                <w:lang w:val="lv-LV" w:eastAsia="lv-LV"/>
              </w:rPr>
            </w:pPr>
            <w:r w:rsidRPr="00D740A0">
              <w:rPr>
                <w:lang w:val="lv-LV" w:eastAsia="lv-LV"/>
              </w:rPr>
              <w:t>(paraksts)</w:t>
            </w:r>
          </w:p>
          <w:p w14:paraId="6A4F8094" w14:textId="77777777" w:rsidR="00D21170" w:rsidRDefault="00D21170" w:rsidP="002F27E5">
            <w:pPr>
              <w:jc w:val="center"/>
              <w:rPr>
                <w:lang w:val="lv-LV" w:eastAsia="lv-LV"/>
              </w:rPr>
            </w:pPr>
          </w:p>
          <w:p w14:paraId="070499E4" w14:textId="77777777" w:rsidR="00D21170" w:rsidRPr="00D740A0" w:rsidRDefault="00D21170" w:rsidP="002F27E5">
            <w:pPr>
              <w:jc w:val="center"/>
              <w:rPr>
                <w:lang w:val="lv-LV" w:eastAsia="lv-LV"/>
              </w:rPr>
            </w:pPr>
          </w:p>
        </w:tc>
      </w:tr>
      <w:tr w:rsidR="00D21170" w:rsidRPr="00D740A0" w14:paraId="7E98F35B" w14:textId="77777777" w:rsidTr="002F27E5">
        <w:tc>
          <w:tcPr>
            <w:tcW w:w="2235" w:type="dxa"/>
            <w:tcBorders>
              <w:top w:val="single" w:sz="4" w:space="0" w:color="auto"/>
            </w:tcBorders>
            <w:shd w:val="clear" w:color="auto" w:fill="auto"/>
          </w:tcPr>
          <w:p w14:paraId="7F4261E4" w14:textId="77777777" w:rsidR="00D21170" w:rsidRPr="00D740A0" w:rsidRDefault="00D21170" w:rsidP="002F27E5">
            <w:pPr>
              <w:jc w:val="center"/>
              <w:rPr>
                <w:lang w:val="lv-LV" w:eastAsia="lv-LV"/>
              </w:rPr>
            </w:pPr>
            <w:r w:rsidRPr="00D740A0">
              <w:rPr>
                <w:lang w:val="lv-LV" w:eastAsia="lv-LV"/>
              </w:rPr>
              <w:t>(datums)</w:t>
            </w:r>
          </w:p>
        </w:tc>
        <w:tc>
          <w:tcPr>
            <w:tcW w:w="992" w:type="dxa"/>
            <w:shd w:val="clear" w:color="auto" w:fill="auto"/>
          </w:tcPr>
          <w:p w14:paraId="30B26B1B" w14:textId="77777777" w:rsidR="00D21170" w:rsidRPr="00D740A0" w:rsidRDefault="00D21170" w:rsidP="002F27E5">
            <w:pPr>
              <w:jc w:val="center"/>
              <w:rPr>
                <w:lang w:val="lv-LV" w:eastAsia="lv-LV"/>
              </w:rPr>
            </w:pPr>
          </w:p>
        </w:tc>
        <w:tc>
          <w:tcPr>
            <w:tcW w:w="2071" w:type="dxa"/>
            <w:shd w:val="clear" w:color="auto" w:fill="auto"/>
          </w:tcPr>
          <w:p w14:paraId="47C3A747" w14:textId="77777777" w:rsidR="00D21170" w:rsidRPr="00D740A0" w:rsidRDefault="00D21170" w:rsidP="002F27E5">
            <w:pPr>
              <w:jc w:val="center"/>
              <w:rPr>
                <w:lang w:val="lv-LV" w:eastAsia="lv-LV"/>
              </w:rPr>
            </w:pPr>
          </w:p>
        </w:tc>
        <w:tc>
          <w:tcPr>
            <w:tcW w:w="622" w:type="dxa"/>
            <w:shd w:val="clear" w:color="auto" w:fill="auto"/>
          </w:tcPr>
          <w:p w14:paraId="37F518AC" w14:textId="77777777" w:rsidR="00D21170" w:rsidRPr="00D740A0" w:rsidRDefault="00D21170" w:rsidP="002F27E5">
            <w:pPr>
              <w:jc w:val="center"/>
              <w:rPr>
                <w:lang w:val="lv-LV" w:eastAsia="lv-LV"/>
              </w:rPr>
            </w:pPr>
          </w:p>
        </w:tc>
        <w:tc>
          <w:tcPr>
            <w:tcW w:w="3083" w:type="dxa"/>
            <w:shd w:val="clear" w:color="auto" w:fill="auto"/>
          </w:tcPr>
          <w:p w14:paraId="50C05C12" w14:textId="77777777" w:rsidR="00D21170" w:rsidRPr="00D740A0" w:rsidRDefault="00D21170" w:rsidP="002F27E5">
            <w:pPr>
              <w:jc w:val="center"/>
              <w:rPr>
                <w:lang w:val="lv-LV" w:eastAsia="lv-LV"/>
              </w:rPr>
            </w:pPr>
          </w:p>
        </w:tc>
      </w:tr>
    </w:tbl>
    <w:p w14:paraId="4CBCDB93" w14:textId="77777777" w:rsidR="00F431E3" w:rsidRDefault="00F431E3" w:rsidP="00633356">
      <w:pPr>
        <w:rPr>
          <w:sz w:val="20"/>
          <w:szCs w:val="20"/>
          <w:lang w:val="lv-LV"/>
        </w:rPr>
      </w:pPr>
    </w:p>
    <w:p w14:paraId="04407770" w14:textId="77777777" w:rsidR="00D21170" w:rsidRDefault="00406947" w:rsidP="00633356">
      <w:pPr>
        <w:rPr>
          <w:sz w:val="20"/>
          <w:szCs w:val="20"/>
          <w:lang w:val="lv-LV"/>
        </w:rPr>
      </w:pPr>
      <w:r>
        <w:rPr>
          <w:sz w:val="20"/>
          <w:szCs w:val="20"/>
          <w:lang w:val="lv-LV"/>
        </w:rPr>
        <w:br w:type="page"/>
      </w:r>
    </w:p>
    <w:p w14:paraId="3832BFC8" w14:textId="77777777" w:rsidR="00D21170" w:rsidRDefault="00D21170" w:rsidP="00D21170">
      <w:pPr>
        <w:jc w:val="center"/>
        <w:rPr>
          <w:rFonts w:eastAsia="Arial Unicode MS"/>
          <w:b/>
          <w:color w:val="000000"/>
          <w:kern w:val="1"/>
          <w:lang w:val="lv-LV" w:eastAsia="lv-LV"/>
        </w:rPr>
      </w:pPr>
      <w:r>
        <w:rPr>
          <w:rFonts w:eastAsia="Arial Unicode MS"/>
          <w:b/>
          <w:color w:val="000000"/>
          <w:kern w:val="1"/>
          <w:lang w:val="lv-LV" w:eastAsia="lv-LV"/>
        </w:rPr>
        <w:lastRenderedPageBreak/>
        <w:t>9</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D21170">
        <w:rPr>
          <w:rFonts w:eastAsia="Arial Unicode MS"/>
          <w:b/>
          <w:color w:val="000000"/>
          <w:kern w:val="1"/>
          <w:lang w:val="lv-LV" w:eastAsia="lv-LV"/>
        </w:rPr>
        <w:t>Materiālo aktīvu piegāde LU Fizikas un matemātikas fakultātes Fizikas nodaļas Kvantu nanoelektronikas teorijas virzienam</w:t>
      </w:r>
    </w:p>
    <w:p w14:paraId="0DF42910" w14:textId="77777777" w:rsidR="00D21170" w:rsidRPr="00D21170" w:rsidRDefault="00D21170" w:rsidP="00D21170">
      <w:pPr>
        <w:jc w:val="center"/>
        <w:rPr>
          <w:rFonts w:eastAsia="Arial Unicode MS"/>
          <w:b/>
          <w:color w:val="000000"/>
          <w:kern w:val="1"/>
          <w:lang w:val="lv-LV" w:eastAsia="lv-LV"/>
        </w:rPr>
      </w:pPr>
    </w:p>
    <w:p w14:paraId="4DEE7D7F" w14:textId="42CC11D0" w:rsidR="00D21170" w:rsidRPr="00F431E3" w:rsidRDefault="00D21170" w:rsidP="00D21170">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883"/>
        <w:gridCol w:w="1744"/>
        <w:gridCol w:w="1700"/>
        <w:gridCol w:w="3476"/>
        <w:gridCol w:w="2249"/>
      </w:tblGrid>
      <w:tr w:rsidR="00907EBA" w14:paraId="4BD57EFC" w14:textId="77777777" w:rsidTr="00907EBA">
        <w:tc>
          <w:tcPr>
            <w:tcW w:w="883" w:type="dxa"/>
          </w:tcPr>
          <w:p w14:paraId="51514D13" w14:textId="77777777" w:rsidR="00907EBA" w:rsidRPr="00D720E4" w:rsidRDefault="00907EBA" w:rsidP="00907EBA">
            <w:pPr>
              <w:spacing w:line="360" w:lineRule="auto"/>
              <w:contextualSpacing/>
              <w:jc w:val="center"/>
              <w:rPr>
                <w:b/>
                <w:sz w:val="22"/>
                <w:szCs w:val="22"/>
              </w:rPr>
            </w:pPr>
            <w:r w:rsidRPr="00D720E4">
              <w:rPr>
                <w:b/>
                <w:bCs/>
                <w:sz w:val="22"/>
                <w:szCs w:val="22"/>
                <w:lang w:val="lv-LV"/>
              </w:rPr>
              <w:t>Nr.p.k.</w:t>
            </w:r>
          </w:p>
        </w:tc>
        <w:tc>
          <w:tcPr>
            <w:tcW w:w="1744" w:type="dxa"/>
          </w:tcPr>
          <w:p w14:paraId="3706A6DF" w14:textId="77777777" w:rsidR="00907EBA" w:rsidRPr="00D720E4" w:rsidRDefault="00907EBA" w:rsidP="00907EBA">
            <w:pPr>
              <w:spacing w:line="360" w:lineRule="auto"/>
              <w:contextualSpacing/>
              <w:jc w:val="center"/>
              <w:rPr>
                <w:b/>
                <w:sz w:val="22"/>
                <w:szCs w:val="22"/>
              </w:rPr>
            </w:pPr>
            <w:r w:rsidRPr="00D720E4">
              <w:rPr>
                <w:b/>
                <w:sz w:val="22"/>
                <w:szCs w:val="22"/>
              </w:rPr>
              <w:t>Pozīcija</w:t>
            </w:r>
          </w:p>
        </w:tc>
        <w:tc>
          <w:tcPr>
            <w:tcW w:w="1700" w:type="dxa"/>
          </w:tcPr>
          <w:p w14:paraId="153C921B" w14:textId="77777777" w:rsidR="00907EBA" w:rsidRPr="00D720E4" w:rsidRDefault="00907EBA" w:rsidP="00907EBA">
            <w:pPr>
              <w:spacing w:line="360" w:lineRule="auto"/>
              <w:contextualSpacing/>
              <w:jc w:val="center"/>
              <w:rPr>
                <w:b/>
                <w:sz w:val="22"/>
                <w:szCs w:val="22"/>
              </w:rPr>
            </w:pPr>
            <w:r>
              <w:rPr>
                <w:b/>
                <w:sz w:val="22"/>
                <w:szCs w:val="22"/>
              </w:rPr>
              <w:t>Apakšpozīcija</w:t>
            </w:r>
          </w:p>
        </w:tc>
        <w:tc>
          <w:tcPr>
            <w:tcW w:w="3476" w:type="dxa"/>
          </w:tcPr>
          <w:p w14:paraId="4FBDC829" w14:textId="77777777" w:rsidR="00907EBA" w:rsidRPr="00D720E4" w:rsidRDefault="00907EBA" w:rsidP="00907EBA">
            <w:pPr>
              <w:spacing w:line="360" w:lineRule="auto"/>
              <w:contextualSpacing/>
              <w:jc w:val="center"/>
              <w:rPr>
                <w:b/>
                <w:sz w:val="22"/>
                <w:szCs w:val="22"/>
              </w:rPr>
            </w:pPr>
            <w:r w:rsidRPr="00D720E4">
              <w:rPr>
                <w:b/>
                <w:sz w:val="22"/>
                <w:szCs w:val="22"/>
              </w:rPr>
              <w:t>Specifikācija jeb minimālās prasības</w:t>
            </w:r>
          </w:p>
        </w:tc>
        <w:tc>
          <w:tcPr>
            <w:tcW w:w="2249" w:type="dxa"/>
          </w:tcPr>
          <w:p w14:paraId="3EB4A922" w14:textId="77777777" w:rsidR="00907EBA" w:rsidRPr="00D720E4" w:rsidRDefault="00907EBA" w:rsidP="00907EBA">
            <w:pPr>
              <w:spacing w:line="360" w:lineRule="auto"/>
              <w:contextualSpacing/>
              <w:rPr>
                <w:b/>
                <w:sz w:val="22"/>
                <w:szCs w:val="22"/>
              </w:rPr>
            </w:pPr>
            <w:r w:rsidRPr="00D720E4">
              <w:rPr>
                <w:b/>
                <w:sz w:val="22"/>
                <w:szCs w:val="22"/>
              </w:rPr>
              <w:t>PRETENDENTA TEHNISKAIS</w:t>
            </w:r>
          </w:p>
          <w:p w14:paraId="33C947D5" w14:textId="77777777" w:rsidR="00907EBA" w:rsidRPr="00D720E4" w:rsidRDefault="00907EBA" w:rsidP="00907EBA">
            <w:pPr>
              <w:spacing w:line="360" w:lineRule="auto"/>
              <w:contextualSpacing/>
              <w:rPr>
                <w:b/>
                <w:bCs/>
                <w:sz w:val="22"/>
                <w:szCs w:val="22"/>
                <w:lang w:val="lv-LV"/>
              </w:rPr>
            </w:pPr>
            <w:r w:rsidRPr="00D720E4">
              <w:rPr>
                <w:b/>
                <w:sz w:val="22"/>
                <w:szCs w:val="22"/>
              </w:rPr>
              <w:t>PIEDĀVĀJUMS*</w:t>
            </w:r>
          </w:p>
        </w:tc>
      </w:tr>
      <w:tr w:rsidR="00907EBA" w14:paraId="203EA265" w14:textId="77777777" w:rsidTr="00907EBA">
        <w:tc>
          <w:tcPr>
            <w:tcW w:w="883" w:type="dxa"/>
            <w:vMerge w:val="restart"/>
          </w:tcPr>
          <w:p w14:paraId="587563C2" w14:textId="77777777" w:rsidR="00907EBA" w:rsidRDefault="00907EBA" w:rsidP="00907EBA">
            <w:pPr>
              <w:jc w:val="center"/>
              <w:rPr>
                <w:rFonts w:eastAsia="Calibri"/>
                <w:lang w:val="lv-LV"/>
              </w:rPr>
            </w:pPr>
            <w:r>
              <w:rPr>
                <w:rFonts w:eastAsia="Calibri"/>
                <w:lang w:val="lv-LV"/>
              </w:rPr>
              <w:t>1</w:t>
            </w:r>
          </w:p>
        </w:tc>
        <w:tc>
          <w:tcPr>
            <w:tcW w:w="1744" w:type="dxa"/>
          </w:tcPr>
          <w:p w14:paraId="2A80FDFE" w14:textId="77777777" w:rsidR="00907EBA" w:rsidRDefault="00907EBA" w:rsidP="00907EBA">
            <w:pPr>
              <w:rPr>
                <w:b/>
                <w:bCs/>
                <w:color w:val="000000"/>
                <w:sz w:val="22"/>
                <w:szCs w:val="22"/>
                <w:lang w:val="lv-LV" w:eastAsia="lv-LV"/>
              </w:rPr>
            </w:pPr>
            <w:r w:rsidRPr="00BA0866">
              <w:rPr>
                <w:b/>
                <w:bCs/>
                <w:color w:val="000000"/>
                <w:sz w:val="22"/>
                <w:szCs w:val="22"/>
                <w:lang w:val="lv-LV"/>
              </w:rPr>
              <w:t>Nanoierīču elektroniskās struktūras atomārā līmeņa modelēšanas programmatūra</w:t>
            </w:r>
          </w:p>
        </w:tc>
        <w:tc>
          <w:tcPr>
            <w:tcW w:w="1700" w:type="dxa"/>
          </w:tcPr>
          <w:p w14:paraId="319CBE0F" w14:textId="77777777" w:rsidR="00907EBA" w:rsidRDefault="00907EBA" w:rsidP="00907EBA">
            <w:pPr>
              <w:rPr>
                <w:color w:val="000000"/>
                <w:sz w:val="22"/>
                <w:szCs w:val="22"/>
              </w:rPr>
            </w:pPr>
            <w:r>
              <w:rPr>
                <w:color w:val="000000"/>
                <w:sz w:val="22"/>
                <w:szCs w:val="22"/>
              </w:rPr>
              <w:t>Programmatūras vispārējais raskturojums</w:t>
            </w:r>
          </w:p>
        </w:tc>
        <w:tc>
          <w:tcPr>
            <w:tcW w:w="3476" w:type="dxa"/>
          </w:tcPr>
          <w:p w14:paraId="6534158C" w14:textId="77777777" w:rsidR="00907EBA" w:rsidRDefault="00907EBA" w:rsidP="00907EBA">
            <w:pPr>
              <w:rPr>
                <w:color w:val="000000"/>
                <w:sz w:val="22"/>
                <w:szCs w:val="22"/>
              </w:rPr>
            </w:pPr>
            <w:r>
              <w:rPr>
                <w:color w:val="000000"/>
                <w:sz w:val="22"/>
                <w:szCs w:val="22"/>
              </w:rPr>
              <w:t>Pirmo principu atomārā līmeņa 1D, 2D un 3D nanostrukūru elekotroniso īpašību (zonu struktūra, stāvokļu un lādiņa blīvums) kvantu mehāniskie aprēķini.</w:t>
            </w:r>
          </w:p>
        </w:tc>
        <w:tc>
          <w:tcPr>
            <w:tcW w:w="2249" w:type="dxa"/>
            <w:vMerge w:val="restart"/>
          </w:tcPr>
          <w:p w14:paraId="1A2B7C5F" w14:textId="77777777" w:rsidR="00907EBA" w:rsidRDefault="00907EBA" w:rsidP="00907EBA">
            <w:pPr>
              <w:rPr>
                <w:rFonts w:eastAsia="Calibri"/>
                <w:lang w:val="lv-LV"/>
              </w:rPr>
            </w:pPr>
          </w:p>
          <w:p w14:paraId="114EFA31"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1DE0EDB0" w14:textId="77777777" w:rsidR="00907EBA" w:rsidRPr="00D720E4" w:rsidRDefault="00907EBA" w:rsidP="00907EBA">
            <w:pPr>
              <w:rPr>
                <w:bCs/>
                <w:color w:val="000000"/>
                <w:sz w:val="22"/>
                <w:szCs w:val="22"/>
                <w:lang w:val="lv-LV"/>
              </w:rPr>
            </w:pPr>
          </w:p>
          <w:p w14:paraId="590B4224"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1FF54AAD" w14:textId="77777777" w:rsidR="00907EBA" w:rsidRDefault="00907EBA" w:rsidP="00907EBA">
            <w:pPr>
              <w:rPr>
                <w:rFonts w:eastAsia="Calibri"/>
                <w:lang w:val="lv-LV"/>
              </w:rPr>
            </w:pPr>
          </w:p>
        </w:tc>
      </w:tr>
      <w:tr w:rsidR="00907EBA" w14:paraId="2C1C5682" w14:textId="77777777" w:rsidTr="00907EBA">
        <w:tc>
          <w:tcPr>
            <w:tcW w:w="883" w:type="dxa"/>
            <w:vMerge/>
          </w:tcPr>
          <w:p w14:paraId="1DE8C47A" w14:textId="77777777" w:rsidR="00907EBA" w:rsidRDefault="00907EBA" w:rsidP="00907EBA">
            <w:pPr>
              <w:rPr>
                <w:rFonts w:eastAsia="Calibri"/>
                <w:lang w:val="lv-LV"/>
              </w:rPr>
            </w:pPr>
          </w:p>
        </w:tc>
        <w:tc>
          <w:tcPr>
            <w:tcW w:w="1744" w:type="dxa"/>
            <w:vMerge w:val="restart"/>
          </w:tcPr>
          <w:p w14:paraId="05C63040" w14:textId="77777777" w:rsidR="00907EBA" w:rsidRDefault="00907EBA" w:rsidP="00907EBA">
            <w:pPr>
              <w:rPr>
                <w:color w:val="000000"/>
                <w:sz w:val="22"/>
                <w:szCs w:val="22"/>
                <w:lang w:val="lv-LV" w:eastAsia="lv-LV"/>
              </w:rPr>
            </w:pPr>
            <w:r>
              <w:rPr>
                <w:color w:val="000000"/>
                <w:sz w:val="22"/>
                <w:szCs w:val="22"/>
              </w:rPr>
              <w:t> </w:t>
            </w:r>
          </w:p>
          <w:p w14:paraId="1F35B602" w14:textId="77777777" w:rsidR="00907EBA" w:rsidRDefault="00907EBA" w:rsidP="00907EBA">
            <w:pPr>
              <w:rPr>
                <w:color w:val="000000"/>
                <w:sz w:val="22"/>
                <w:szCs w:val="22"/>
              </w:rPr>
            </w:pPr>
            <w:r>
              <w:rPr>
                <w:color w:val="000000"/>
                <w:sz w:val="22"/>
                <w:szCs w:val="22"/>
              </w:rPr>
              <w:t> </w:t>
            </w:r>
          </w:p>
          <w:p w14:paraId="6A942B63" w14:textId="77777777" w:rsidR="00907EBA" w:rsidRDefault="00907EBA" w:rsidP="00907EBA">
            <w:pPr>
              <w:rPr>
                <w:color w:val="000000"/>
                <w:sz w:val="22"/>
                <w:szCs w:val="22"/>
              </w:rPr>
            </w:pPr>
            <w:r>
              <w:rPr>
                <w:color w:val="000000"/>
                <w:sz w:val="22"/>
                <w:szCs w:val="22"/>
              </w:rPr>
              <w:t> </w:t>
            </w:r>
          </w:p>
          <w:p w14:paraId="51516BCD" w14:textId="77777777" w:rsidR="00907EBA" w:rsidRDefault="00907EBA" w:rsidP="00907EBA">
            <w:pPr>
              <w:rPr>
                <w:b/>
                <w:bCs/>
                <w:color w:val="000000"/>
                <w:sz w:val="22"/>
                <w:szCs w:val="22"/>
              </w:rPr>
            </w:pPr>
            <w:r>
              <w:rPr>
                <w:b/>
                <w:bCs/>
                <w:color w:val="000000"/>
                <w:sz w:val="22"/>
                <w:szCs w:val="22"/>
              </w:rPr>
              <w:t> </w:t>
            </w:r>
          </w:p>
          <w:p w14:paraId="3BA17476" w14:textId="77777777" w:rsidR="00907EBA" w:rsidRDefault="00907EBA" w:rsidP="00907EBA">
            <w:pPr>
              <w:rPr>
                <w:color w:val="000000"/>
                <w:sz w:val="22"/>
                <w:szCs w:val="22"/>
                <w:lang w:val="lv-LV" w:eastAsia="lv-LV"/>
              </w:rPr>
            </w:pPr>
            <w:r>
              <w:rPr>
                <w:b/>
                <w:bCs/>
                <w:color w:val="000000"/>
                <w:sz w:val="22"/>
                <w:szCs w:val="22"/>
              </w:rPr>
              <w:t> </w:t>
            </w:r>
          </w:p>
        </w:tc>
        <w:tc>
          <w:tcPr>
            <w:tcW w:w="1700" w:type="dxa"/>
          </w:tcPr>
          <w:p w14:paraId="3BFD964E" w14:textId="77777777" w:rsidR="00907EBA" w:rsidRDefault="00907EBA" w:rsidP="00907EBA">
            <w:pPr>
              <w:rPr>
                <w:color w:val="000000"/>
                <w:sz w:val="22"/>
                <w:szCs w:val="22"/>
              </w:rPr>
            </w:pPr>
            <w:r>
              <w:rPr>
                <w:color w:val="000000"/>
                <w:sz w:val="22"/>
                <w:szCs w:val="22"/>
              </w:rPr>
              <w:t>Aprēķinu metode</w:t>
            </w:r>
          </w:p>
        </w:tc>
        <w:tc>
          <w:tcPr>
            <w:tcW w:w="3476" w:type="dxa"/>
          </w:tcPr>
          <w:p w14:paraId="0A7BF419" w14:textId="77777777" w:rsidR="00907EBA" w:rsidRDefault="00907EBA" w:rsidP="00907EBA">
            <w:pPr>
              <w:rPr>
                <w:color w:val="000000"/>
                <w:sz w:val="22"/>
                <w:szCs w:val="22"/>
              </w:rPr>
            </w:pPr>
            <w:r>
              <w:rPr>
                <w:color w:val="000000"/>
                <w:sz w:val="22"/>
                <w:szCs w:val="22"/>
              </w:rPr>
              <w:t>Hibrīd funkcionāļumetode  (blīvuma funkcionāļu teorijas un Hartrī-Foka medodes kombinācija, DFT+HF</w:t>
            </w:r>
            <w:proofErr w:type="gramStart"/>
            <w:r>
              <w:rPr>
                <w:color w:val="000000"/>
                <w:sz w:val="22"/>
                <w:szCs w:val="22"/>
              </w:rPr>
              <w:t>)  atomāro</w:t>
            </w:r>
            <w:proofErr w:type="gramEnd"/>
            <w:r>
              <w:rPr>
                <w:color w:val="000000"/>
                <w:sz w:val="22"/>
                <w:szCs w:val="22"/>
              </w:rPr>
              <w:t xml:space="preserve"> orbitāļu lineāro kombināciju (LCAO) tuvnājumā.</w:t>
            </w:r>
          </w:p>
        </w:tc>
        <w:tc>
          <w:tcPr>
            <w:tcW w:w="2249" w:type="dxa"/>
            <w:vMerge/>
          </w:tcPr>
          <w:p w14:paraId="50501AAE" w14:textId="77777777" w:rsidR="00907EBA" w:rsidRDefault="00907EBA" w:rsidP="00907EBA">
            <w:pPr>
              <w:rPr>
                <w:rFonts w:eastAsia="Calibri"/>
                <w:lang w:val="lv-LV"/>
              </w:rPr>
            </w:pPr>
          </w:p>
        </w:tc>
      </w:tr>
      <w:tr w:rsidR="00907EBA" w14:paraId="52E322B0" w14:textId="77777777" w:rsidTr="00907EBA">
        <w:tc>
          <w:tcPr>
            <w:tcW w:w="883" w:type="dxa"/>
            <w:vMerge/>
          </w:tcPr>
          <w:p w14:paraId="562F9623" w14:textId="77777777" w:rsidR="00907EBA" w:rsidRDefault="00907EBA" w:rsidP="00907EBA">
            <w:pPr>
              <w:rPr>
                <w:rFonts w:eastAsia="Calibri"/>
                <w:lang w:val="lv-LV"/>
              </w:rPr>
            </w:pPr>
          </w:p>
        </w:tc>
        <w:tc>
          <w:tcPr>
            <w:tcW w:w="1744" w:type="dxa"/>
            <w:vMerge/>
          </w:tcPr>
          <w:p w14:paraId="7A9F9F8B" w14:textId="77777777" w:rsidR="00907EBA" w:rsidRDefault="00907EBA" w:rsidP="00907EBA">
            <w:pPr>
              <w:rPr>
                <w:color w:val="000000"/>
                <w:sz w:val="22"/>
                <w:szCs w:val="22"/>
              </w:rPr>
            </w:pPr>
          </w:p>
        </w:tc>
        <w:tc>
          <w:tcPr>
            <w:tcW w:w="1700" w:type="dxa"/>
          </w:tcPr>
          <w:p w14:paraId="58B887BD" w14:textId="77777777" w:rsidR="00907EBA" w:rsidRDefault="00907EBA" w:rsidP="00907EBA">
            <w:pPr>
              <w:rPr>
                <w:color w:val="000000"/>
                <w:sz w:val="22"/>
                <w:szCs w:val="22"/>
              </w:rPr>
            </w:pPr>
            <w:r>
              <w:rPr>
                <w:color w:val="000000"/>
                <w:sz w:val="22"/>
                <w:szCs w:val="22"/>
              </w:rPr>
              <w:t>Lietotāja interfeiss</w:t>
            </w:r>
          </w:p>
        </w:tc>
        <w:tc>
          <w:tcPr>
            <w:tcW w:w="3476" w:type="dxa"/>
          </w:tcPr>
          <w:p w14:paraId="3A3C3B65" w14:textId="77777777" w:rsidR="00907EBA" w:rsidRDefault="00907EBA" w:rsidP="00907EBA">
            <w:pPr>
              <w:rPr>
                <w:color w:val="000000"/>
                <w:sz w:val="22"/>
                <w:szCs w:val="22"/>
              </w:rPr>
            </w:pPr>
            <w:r>
              <w:rPr>
                <w:color w:val="000000"/>
                <w:sz w:val="22"/>
                <w:szCs w:val="22"/>
              </w:rPr>
              <w:t>Grafiskais (GUI) un komandfailu (script)</w:t>
            </w:r>
          </w:p>
        </w:tc>
        <w:tc>
          <w:tcPr>
            <w:tcW w:w="2249" w:type="dxa"/>
            <w:vMerge/>
          </w:tcPr>
          <w:p w14:paraId="33BF7473" w14:textId="77777777" w:rsidR="00907EBA" w:rsidRDefault="00907EBA" w:rsidP="00907EBA">
            <w:pPr>
              <w:rPr>
                <w:rFonts w:eastAsia="Calibri"/>
                <w:lang w:val="lv-LV"/>
              </w:rPr>
            </w:pPr>
          </w:p>
        </w:tc>
      </w:tr>
      <w:tr w:rsidR="00907EBA" w14:paraId="0CB1F361" w14:textId="77777777" w:rsidTr="00907EBA">
        <w:tc>
          <w:tcPr>
            <w:tcW w:w="883" w:type="dxa"/>
            <w:vMerge/>
          </w:tcPr>
          <w:p w14:paraId="6EB69BA4" w14:textId="77777777" w:rsidR="00907EBA" w:rsidRDefault="00907EBA" w:rsidP="00907EBA">
            <w:pPr>
              <w:rPr>
                <w:rFonts w:eastAsia="Calibri"/>
                <w:lang w:val="lv-LV"/>
              </w:rPr>
            </w:pPr>
          </w:p>
        </w:tc>
        <w:tc>
          <w:tcPr>
            <w:tcW w:w="1744" w:type="dxa"/>
            <w:vMerge/>
          </w:tcPr>
          <w:p w14:paraId="6E7DDD62" w14:textId="77777777" w:rsidR="00907EBA" w:rsidRDefault="00907EBA" w:rsidP="00907EBA">
            <w:pPr>
              <w:rPr>
                <w:color w:val="000000"/>
                <w:sz w:val="22"/>
                <w:szCs w:val="22"/>
              </w:rPr>
            </w:pPr>
          </w:p>
        </w:tc>
        <w:tc>
          <w:tcPr>
            <w:tcW w:w="1700" w:type="dxa"/>
          </w:tcPr>
          <w:p w14:paraId="6DA2EDB6" w14:textId="77777777" w:rsidR="00907EBA" w:rsidRDefault="00907EBA" w:rsidP="00907EBA">
            <w:pPr>
              <w:rPr>
                <w:color w:val="000000"/>
                <w:sz w:val="22"/>
                <w:szCs w:val="22"/>
              </w:rPr>
            </w:pPr>
            <w:r>
              <w:rPr>
                <w:color w:val="000000"/>
                <w:sz w:val="22"/>
                <w:szCs w:val="22"/>
              </w:rPr>
              <w:t>Operāciju sistēma</w:t>
            </w:r>
          </w:p>
        </w:tc>
        <w:tc>
          <w:tcPr>
            <w:tcW w:w="3476" w:type="dxa"/>
            <w:vAlign w:val="bottom"/>
          </w:tcPr>
          <w:p w14:paraId="1E865BBA" w14:textId="77777777" w:rsidR="00907EBA" w:rsidRDefault="00907EBA" w:rsidP="00907EBA">
            <w:pPr>
              <w:rPr>
                <w:color w:val="000000"/>
                <w:sz w:val="22"/>
                <w:szCs w:val="22"/>
              </w:rPr>
            </w:pPr>
            <w:r>
              <w:rPr>
                <w:color w:val="000000"/>
                <w:sz w:val="22"/>
                <w:szCs w:val="22"/>
              </w:rPr>
              <w:t>Linux un Windows</w:t>
            </w:r>
          </w:p>
        </w:tc>
        <w:tc>
          <w:tcPr>
            <w:tcW w:w="2249" w:type="dxa"/>
            <w:vMerge/>
          </w:tcPr>
          <w:p w14:paraId="2379A4BF" w14:textId="77777777" w:rsidR="00907EBA" w:rsidRDefault="00907EBA" w:rsidP="00907EBA">
            <w:pPr>
              <w:rPr>
                <w:rFonts w:eastAsia="Calibri"/>
                <w:lang w:val="lv-LV"/>
              </w:rPr>
            </w:pPr>
          </w:p>
        </w:tc>
      </w:tr>
      <w:tr w:rsidR="00907EBA" w14:paraId="4C207D9F" w14:textId="77777777" w:rsidTr="00907EBA">
        <w:tc>
          <w:tcPr>
            <w:tcW w:w="883" w:type="dxa"/>
            <w:vMerge/>
          </w:tcPr>
          <w:p w14:paraId="21D2885D" w14:textId="77777777" w:rsidR="00907EBA" w:rsidRDefault="00907EBA" w:rsidP="00907EBA">
            <w:pPr>
              <w:rPr>
                <w:rFonts w:eastAsia="Calibri"/>
                <w:lang w:val="lv-LV"/>
              </w:rPr>
            </w:pPr>
          </w:p>
        </w:tc>
        <w:tc>
          <w:tcPr>
            <w:tcW w:w="1744" w:type="dxa"/>
            <w:vMerge/>
          </w:tcPr>
          <w:p w14:paraId="24C60D23" w14:textId="77777777" w:rsidR="00907EBA" w:rsidRDefault="00907EBA" w:rsidP="00907EBA">
            <w:pPr>
              <w:rPr>
                <w:b/>
                <w:bCs/>
                <w:color w:val="000000"/>
                <w:sz w:val="22"/>
                <w:szCs w:val="22"/>
              </w:rPr>
            </w:pPr>
          </w:p>
        </w:tc>
        <w:tc>
          <w:tcPr>
            <w:tcW w:w="1700" w:type="dxa"/>
          </w:tcPr>
          <w:p w14:paraId="5CF2B7C7" w14:textId="77777777" w:rsidR="00907EBA" w:rsidRDefault="00907EBA" w:rsidP="00907EBA">
            <w:pPr>
              <w:rPr>
                <w:color w:val="000000"/>
                <w:sz w:val="22"/>
                <w:szCs w:val="22"/>
              </w:rPr>
            </w:pPr>
            <w:r>
              <w:rPr>
                <w:color w:val="000000"/>
                <w:sz w:val="22"/>
                <w:szCs w:val="22"/>
              </w:rPr>
              <w:t>Aprēķinu veids</w:t>
            </w:r>
          </w:p>
        </w:tc>
        <w:tc>
          <w:tcPr>
            <w:tcW w:w="3476" w:type="dxa"/>
          </w:tcPr>
          <w:p w14:paraId="668132BE" w14:textId="77777777" w:rsidR="00907EBA" w:rsidRDefault="00907EBA" w:rsidP="00907EBA">
            <w:pPr>
              <w:rPr>
                <w:color w:val="000000"/>
                <w:sz w:val="22"/>
                <w:szCs w:val="22"/>
              </w:rPr>
            </w:pPr>
            <w:r>
              <w:rPr>
                <w:color w:val="000000"/>
                <w:sz w:val="22"/>
                <w:szCs w:val="22"/>
              </w:rPr>
              <w:t>seriālie (viens datormezgla) un paralēlie aprēķini</w:t>
            </w:r>
          </w:p>
        </w:tc>
        <w:tc>
          <w:tcPr>
            <w:tcW w:w="2249" w:type="dxa"/>
            <w:vMerge/>
          </w:tcPr>
          <w:p w14:paraId="0584A0FB" w14:textId="77777777" w:rsidR="00907EBA" w:rsidRDefault="00907EBA" w:rsidP="00907EBA">
            <w:pPr>
              <w:rPr>
                <w:rFonts w:eastAsia="Calibri"/>
                <w:lang w:val="lv-LV"/>
              </w:rPr>
            </w:pPr>
          </w:p>
        </w:tc>
      </w:tr>
      <w:tr w:rsidR="00907EBA" w14:paraId="45A09D5C" w14:textId="77777777" w:rsidTr="00907EBA">
        <w:tc>
          <w:tcPr>
            <w:tcW w:w="883" w:type="dxa"/>
            <w:vMerge/>
          </w:tcPr>
          <w:p w14:paraId="15801EB2" w14:textId="77777777" w:rsidR="00907EBA" w:rsidRDefault="00907EBA" w:rsidP="00907EBA">
            <w:pPr>
              <w:rPr>
                <w:rFonts w:eastAsia="Calibri"/>
                <w:lang w:val="lv-LV"/>
              </w:rPr>
            </w:pPr>
          </w:p>
        </w:tc>
        <w:tc>
          <w:tcPr>
            <w:tcW w:w="1744" w:type="dxa"/>
            <w:vMerge/>
          </w:tcPr>
          <w:p w14:paraId="6F2655A6" w14:textId="77777777" w:rsidR="00907EBA" w:rsidRDefault="00907EBA" w:rsidP="00907EBA">
            <w:pPr>
              <w:rPr>
                <w:b/>
                <w:bCs/>
                <w:color w:val="000000"/>
                <w:sz w:val="22"/>
                <w:szCs w:val="22"/>
              </w:rPr>
            </w:pPr>
          </w:p>
        </w:tc>
        <w:tc>
          <w:tcPr>
            <w:tcW w:w="1700" w:type="dxa"/>
          </w:tcPr>
          <w:p w14:paraId="2CB0A9FB" w14:textId="77777777" w:rsidR="00907EBA" w:rsidRDefault="00907EBA" w:rsidP="00907EBA">
            <w:pPr>
              <w:rPr>
                <w:color w:val="000000"/>
                <w:sz w:val="22"/>
                <w:szCs w:val="22"/>
              </w:rPr>
            </w:pPr>
            <w:r>
              <w:rPr>
                <w:color w:val="000000"/>
                <w:sz w:val="22"/>
                <w:szCs w:val="22"/>
              </w:rPr>
              <w:t>Neatkarīgo licenču skaits</w:t>
            </w:r>
          </w:p>
        </w:tc>
        <w:tc>
          <w:tcPr>
            <w:tcW w:w="3476" w:type="dxa"/>
          </w:tcPr>
          <w:p w14:paraId="1075D296" w14:textId="77777777" w:rsidR="00907EBA" w:rsidRDefault="00907EBA" w:rsidP="00907EBA">
            <w:pPr>
              <w:rPr>
                <w:color w:val="000000"/>
                <w:sz w:val="22"/>
                <w:szCs w:val="22"/>
              </w:rPr>
            </w:pPr>
            <w:r>
              <w:rPr>
                <w:color w:val="000000"/>
                <w:sz w:val="22"/>
                <w:szCs w:val="22"/>
              </w:rPr>
              <w:t>vismaz 5 (piecas)</w:t>
            </w:r>
          </w:p>
        </w:tc>
        <w:tc>
          <w:tcPr>
            <w:tcW w:w="2249" w:type="dxa"/>
            <w:vMerge/>
          </w:tcPr>
          <w:p w14:paraId="131C7426" w14:textId="77777777" w:rsidR="00907EBA" w:rsidRDefault="00907EBA" w:rsidP="00907EBA">
            <w:pPr>
              <w:rPr>
                <w:rFonts w:eastAsia="Calibri"/>
                <w:lang w:val="lv-LV"/>
              </w:rPr>
            </w:pPr>
          </w:p>
        </w:tc>
      </w:tr>
    </w:tbl>
    <w:p w14:paraId="3DC1BE2B" w14:textId="77777777" w:rsidR="00D21170" w:rsidRPr="00757820" w:rsidRDefault="00D21170" w:rsidP="00D21170">
      <w:pPr>
        <w:rPr>
          <w:rFonts w:eastAsia="Calibri"/>
          <w:b/>
          <w:sz w:val="20"/>
          <w:szCs w:val="20"/>
          <w:lang w:val="lv-LV"/>
        </w:rPr>
      </w:pPr>
      <w:r w:rsidRPr="00757820">
        <w:rPr>
          <w:rFonts w:eastAsia="Calibri"/>
          <w:lang w:val="lv-LV"/>
        </w:rPr>
        <w:t xml:space="preserve">  </w:t>
      </w:r>
    </w:p>
    <w:p w14:paraId="4CA9591A" w14:textId="77777777" w:rsidR="00D21170" w:rsidRPr="00757820" w:rsidRDefault="00D21170" w:rsidP="00D2117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17CC205A" w14:textId="77777777" w:rsidR="00D21170" w:rsidRPr="00757820" w:rsidRDefault="00D21170" w:rsidP="00D2117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0D01D160" w14:textId="77777777" w:rsidR="00D21170" w:rsidRPr="00757820" w:rsidRDefault="00D21170" w:rsidP="00D21170">
      <w:pPr>
        <w:jc w:val="both"/>
        <w:rPr>
          <w:rFonts w:eastAsia="Calibri"/>
          <w:lang w:val="lv-LV"/>
        </w:rPr>
      </w:pPr>
      <w:r w:rsidRPr="00757820">
        <w:rPr>
          <w:rFonts w:eastAsia="Calibri"/>
          <w:lang w:val="lv-LV"/>
        </w:rPr>
        <w:t>Finanšu piedāvājumā jābūt iekļautām visām izmaksām, t.sk., piegādes izmaksām.</w:t>
      </w:r>
    </w:p>
    <w:p w14:paraId="19C9F797" w14:textId="77777777" w:rsidR="00D21170" w:rsidRPr="00757820" w:rsidRDefault="00D21170" w:rsidP="00D21170">
      <w:pPr>
        <w:jc w:val="both"/>
        <w:rPr>
          <w:rFonts w:eastAsia="Calibri"/>
          <w:lang w:val="lv-LV"/>
        </w:rPr>
      </w:pPr>
    </w:p>
    <w:p w14:paraId="742C19AB" w14:textId="77777777" w:rsidR="00D21170" w:rsidRPr="00757820" w:rsidRDefault="00D21170" w:rsidP="00D2117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5AE1AFB4" w14:textId="77777777" w:rsidR="00D21170" w:rsidRPr="00F366C4" w:rsidRDefault="00D21170" w:rsidP="00D21170">
      <w:pPr>
        <w:ind w:left="-567" w:right="-3"/>
        <w:jc w:val="center"/>
        <w:rPr>
          <w:rFonts w:eastAsia="Calibri"/>
          <w:lang w:val="lv-LV"/>
        </w:rPr>
      </w:pPr>
    </w:p>
    <w:p w14:paraId="1F1E6C87" w14:textId="77777777" w:rsidR="00D21170" w:rsidRDefault="00D21170" w:rsidP="00D21170">
      <w:pPr>
        <w:rPr>
          <w:lang w:val="lv-LV" w:eastAsia="lv-LV"/>
        </w:rPr>
      </w:pPr>
      <w:r w:rsidRPr="00D740A0">
        <w:rPr>
          <w:lang w:val="lv-LV" w:eastAsia="lv-LV"/>
        </w:rPr>
        <w:t>Pretendents:</w:t>
      </w:r>
    </w:p>
    <w:p w14:paraId="6D362C3D" w14:textId="77777777" w:rsidR="00D21170" w:rsidRPr="00D740A0" w:rsidRDefault="00D21170" w:rsidP="00D2117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21170" w:rsidRPr="00D740A0" w14:paraId="5FA8FF72" w14:textId="77777777" w:rsidTr="002F27E5">
        <w:tc>
          <w:tcPr>
            <w:tcW w:w="2235" w:type="dxa"/>
            <w:tcBorders>
              <w:top w:val="single" w:sz="4" w:space="0" w:color="auto"/>
            </w:tcBorders>
            <w:shd w:val="clear" w:color="auto" w:fill="auto"/>
          </w:tcPr>
          <w:p w14:paraId="524C1F03" w14:textId="77777777" w:rsidR="00D21170" w:rsidRPr="00D740A0" w:rsidRDefault="00D21170" w:rsidP="002F27E5">
            <w:pPr>
              <w:jc w:val="center"/>
              <w:rPr>
                <w:lang w:val="lv-LV" w:eastAsia="lv-LV"/>
              </w:rPr>
            </w:pPr>
            <w:r w:rsidRPr="00D740A0">
              <w:rPr>
                <w:lang w:val="lv-LV" w:eastAsia="lv-LV"/>
              </w:rPr>
              <w:t>(vārds, uzvārds)</w:t>
            </w:r>
          </w:p>
        </w:tc>
        <w:tc>
          <w:tcPr>
            <w:tcW w:w="992" w:type="dxa"/>
            <w:shd w:val="clear" w:color="auto" w:fill="auto"/>
          </w:tcPr>
          <w:p w14:paraId="4D4EA3DC" w14:textId="77777777" w:rsidR="00D21170" w:rsidRPr="00D740A0" w:rsidRDefault="00D21170" w:rsidP="002F27E5">
            <w:pPr>
              <w:jc w:val="center"/>
              <w:rPr>
                <w:lang w:val="lv-LV" w:eastAsia="lv-LV"/>
              </w:rPr>
            </w:pPr>
          </w:p>
        </w:tc>
        <w:tc>
          <w:tcPr>
            <w:tcW w:w="2071" w:type="dxa"/>
            <w:tcBorders>
              <w:top w:val="single" w:sz="4" w:space="0" w:color="auto"/>
            </w:tcBorders>
            <w:shd w:val="clear" w:color="auto" w:fill="auto"/>
          </w:tcPr>
          <w:p w14:paraId="5CF10CBB" w14:textId="77777777" w:rsidR="00D21170" w:rsidRPr="00D740A0" w:rsidRDefault="00D21170" w:rsidP="002F27E5">
            <w:pPr>
              <w:jc w:val="center"/>
              <w:rPr>
                <w:lang w:val="lv-LV" w:eastAsia="lv-LV"/>
              </w:rPr>
            </w:pPr>
            <w:r w:rsidRPr="00D740A0">
              <w:rPr>
                <w:lang w:val="lv-LV" w:eastAsia="lv-LV"/>
              </w:rPr>
              <w:t>(amats)</w:t>
            </w:r>
          </w:p>
        </w:tc>
        <w:tc>
          <w:tcPr>
            <w:tcW w:w="622" w:type="dxa"/>
            <w:shd w:val="clear" w:color="auto" w:fill="auto"/>
          </w:tcPr>
          <w:p w14:paraId="26824BA9" w14:textId="77777777" w:rsidR="00D21170" w:rsidRPr="00D740A0" w:rsidRDefault="00D21170" w:rsidP="002F27E5">
            <w:pPr>
              <w:jc w:val="center"/>
              <w:rPr>
                <w:lang w:val="lv-LV" w:eastAsia="lv-LV"/>
              </w:rPr>
            </w:pPr>
          </w:p>
        </w:tc>
        <w:tc>
          <w:tcPr>
            <w:tcW w:w="3083" w:type="dxa"/>
            <w:tcBorders>
              <w:top w:val="single" w:sz="4" w:space="0" w:color="auto"/>
            </w:tcBorders>
            <w:shd w:val="clear" w:color="auto" w:fill="auto"/>
          </w:tcPr>
          <w:p w14:paraId="6F9D512F" w14:textId="77777777" w:rsidR="00D21170" w:rsidRDefault="00D21170" w:rsidP="002F27E5">
            <w:pPr>
              <w:jc w:val="center"/>
              <w:rPr>
                <w:lang w:val="lv-LV" w:eastAsia="lv-LV"/>
              </w:rPr>
            </w:pPr>
            <w:r w:rsidRPr="00D740A0">
              <w:rPr>
                <w:lang w:val="lv-LV" w:eastAsia="lv-LV"/>
              </w:rPr>
              <w:t>(paraksts)</w:t>
            </w:r>
          </w:p>
          <w:p w14:paraId="01405A29" w14:textId="77777777" w:rsidR="00D21170" w:rsidRDefault="00D21170" w:rsidP="002F27E5">
            <w:pPr>
              <w:jc w:val="center"/>
              <w:rPr>
                <w:lang w:val="lv-LV" w:eastAsia="lv-LV"/>
              </w:rPr>
            </w:pPr>
          </w:p>
          <w:p w14:paraId="1CCF8188" w14:textId="77777777" w:rsidR="00D21170" w:rsidRPr="00D740A0" w:rsidRDefault="00D21170" w:rsidP="002F27E5">
            <w:pPr>
              <w:jc w:val="center"/>
              <w:rPr>
                <w:lang w:val="lv-LV" w:eastAsia="lv-LV"/>
              </w:rPr>
            </w:pPr>
          </w:p>
        </w:tc>
      </w:tr>
      <w:tr w:rsidR="00D21170" w:rsidRPr="00D740A0" w14:paraId="032A4D81" w14:textId="77777777" w:rsidTr="002F27E5">
        <w:tc>
          <w:tcPr>
            <w:tcW w:w="2235" w:type="dxa"/>
            <w:tcBorders>
              <w:top w:val="single" w:sz="4" w:space="0" w:color="auto"/>
            </w:tcBorders>
            <w:shd w:val="clear" w:color="auto" w:fill="auto"/>
          </w:tcPr>
          <w:p w14:paraId="715C90DD" w14:textId="77777777" w:rsidR="00D21170" w:rsidRPr="00D740A0" w:rsidRDefault="00D21170" w:rsidP="002F27E5">
            <w:pPr>
              <w:jc w:val="center"/>
              <w:rPr>
                <w:lang w:val="lv-LV" w:eastAsia="lv-LV"/>
              </w:rPr>
            </w:pPr>
            <w:r w:rsidRPr="00D740A0">
              <w:rPr>
                <w:lang w:val="lv-LV" w:eastAsia="lv-LV"/>
              </w:rPr>
              <w:t>(datums)</w:t>
            </w:r>
          </w:p>
        </w:tc>
        <w:tc>
          <w:tcPr>
            <w:tcW w:w="992" w:type="dxa"/>
            <w:shd w:val="clear" w:color="auto" w:fill="auto"/>
          </w:tcPr>
          <w:p w14:paraId="072E6BB8" w14:textId="77777777" w:rsidR="00D21170" w:rsidRPr="00D740A0" w:rsidRDefault="00D21170" w:rsidP="002F27E5">
            <w:pPr>
              <w:jc w:val="center"/>
              <w:rPr>
                <w:lang w:val="lv-LV" w:eastAsia="lv-LV"/>
              </w:rPr>
            </w:pPr>
          </w:p>
        </w:tc>
        <w:tc>
          <w:tcPr>
            <w:tcW w:w="2071" w:type="dxa"/>
            <w:shd w:val="clear" w:color="auto" w:fill="auto"/>
          </w:tcPr>
          <w:p w14:paraId="1AE72805" w14:textId="77777777" w:rsidR="00D21170" w:rsidRPr="00D740A0" w:rsidRDefault="00D21170" w:rsidP="002F27E5">
            <w:pPr>
              <w:jc w:val="center"/>
              <w:rPr>
                <w:lang w:val="lv-LV" w:eastAsia="lv-LV"/>
              </w:rPr>
            </w:pPr>
          </w:p>
        </w:tc>
        <w:tc>
          <w:tcPr>
            <w:tcW w:w="622" w:type="dxa"/>
            <w:shd w:val="clear" w:color="auto" w:fill="auto"/>
          </w:tcPr>
          <w:p w14:paraId="30F707CE" w14:textId="77777777" w:rsidR="00D21170" w:rsidRPr="00D740A0" w:rsidRDefault="00D21170" w:rsidP="002F27E5">
            <w:pPr>
              <w:jc w:val="center"/>
              <w:rPr>
                <w:lang w:val="lv-LV" w:eastAsia="lv-LV"/>
              </w:rPr>
            </w:pPr>
          </w:p>
        </w:tc>
        <w:tc>
          <w:tcPr>
            <w:tcW w:w="3083" w:type="dxa"/>
            <w:shd w:val="clear" w:color="auto" w:fill="auto"/>
          </w:tcPr>
          <w:p w14:paraId="0FF34853" w14:textId="77777777" w:rsidR="00D21170" w:rsidRPr="00D740A0" w:rsidRDefault="00D21170" w:rsidP="002F27E5">
            <w:pPr>
              <w:jc w:val="center"/>
              <w:rPr>
                <w:lang w:val="lv-LV" w:eastAsia="lv-LV"/>
              </w:rPr>
            </w:pPr>
          </w:p>
        </w:tc>
      </w:tr>
    </w:tbl>
    <w:p w14:paraId="08EC0DEE" w14:textId="77777777" w:rsidR="00D21170" w:rsidRDefault="00D21170" w:rsidP="00633356">
      <w:pPr>
        <w:rPr>
          <w:sz w:val="20"/>
          <w:szCs w:val="20"/>
          <w:lang w:val="lv-LV"/>
        </w:rPr>
      </w:pPr>
    </w:p>
    <w:p w14:paraId="62DF228D" w14:textId="77777777" w:rsidR="00D21170" w:rsidRPr="00406947" w:rsidRDefault="00406947" w:rsidP="00DB0D50">
      <w:pPr>
        <w:rPr>
          <w:sz w:val="20"/>
          <w:szCs w:val="20"/>
          <w:lang w:val="lv-LV"/>
        </w:rPr>
      </w:pPr>
      <w:r>
        <w:rPr>
          <w:sz w:val="20"/>
          <w:szCs w:val="20"/>
          <w:lang w:val="lv-LV"/>
        </w:rPr>
        <w:br w:type="page"/>
      </w:r>
    </w:p>
    <w:p w14:paraId="253D69CF" w14:textId="77777777" w:rsidR="00D21170" w:rsidRPr="00D21170" w:rsidRDefault="00D21170" w:rsidP="00D21170">
      <w:pPr>
        <w:jc w:val="center"/>
        <w:rPr>
          <w:rFonts w:eastAsia="Arial Unicode MS"/>
          <w:b/>
          <w:color w:val="000000"/>
          <w:kern w:val="1"/>
          <w:lang w:val="lv-LV" w:eastAsia="lv-LV"/>
        </w:rPr>
      </w:pPr>
      <w:r>
        <w:rPr>
          <w:rFonts w:eastAsia="Arial Unicode MS"/>
          <w:b/>
          <w:color w:val="000000"/>
          <w:kern w:val="1"/>
          <w:lang w:val="lv-LV" w:eastAsia="lv-LV"/>
        </w:rPr>
        <w:lastRenderedPageBreak/>
        <w:t>10</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D21170">
        <w:rPr>
          <w:rFonts w:eastAsia="Arial Unicode MS"/>
          <w:b/>
          <w:color w:val="000000"/>
          <w:kern w:val="1"/>
          <w:lang w:val="lv-LV" w:eastAsia="lv-LV"/>
        </w:rPr>
        <w:t>Materiālo aktīvu piegāde LU Fizikas un matemātikas fakultātes Optometrijas un redzes zinātnes nodaļai</w:t>
      </w:r>
    </w:p>
    <w:p w14:paraId="4010F8A6" w14:textId="77777777" w:rsidR="00D21170" w:rsidRPr="00D21170" w:rsidRDefault="00D21170" w:rsidP="00D21170">
      <w:pPr>
        <w:jc w:val="center"/>
        <w:rPr>
          <w:rFonts w:eastAsia="Arial Unicode MS"/>
          <w:b/>
          <w:color w:val="000000"/>
          <w:kern w:val="1"/>
          <w:lang w:val="lv-LV" w:eastAsia="lv-LV"/>
        </w:rPr>
      </w:pPr>
    </w:p>
    <w:p w14:paraId="6ED33B58" w14:textId="29D440B7" w:rsidR="00D21170" w:rsidRPr="00F431E3" w:rsidRDefault="00D21170" w:rsidP="00D21170">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1129"/>
        <w:gridCol w:w="1985"/>
        <w:gridCol w:w="2410"/>
        <w:gridCol w:w="2517"/>
        <w:gridCol w:w="2011"/>
      </w:tblGrid>
      <w:tr w:rsidR="00D536BF" w14:paraId="3A7B2D51" w14:textId="77777777" w:rsidTr="00D536BF">
        <w:tc>
          <w:tcPr>
            <w:tcW w:w="1129" w:type="dxa"/>
            <w:vAlign w:val="center"/>
          </w:tcPr>
          <w:p w14:paraId="389880FA" w14:textId="77777777" w:rsidR="00D536BF" w:rsidRPr="00D536BF" w:rsidRDefault="00D536BF" w:rsidP="00D536BF">
            <w:pPr>
              <w:jc w:val="center"/>
              <w:rPr>
                <w:b/>
                <w:sz w:val="22"/>
                <w:szCs w:val="22"/>
              </w:rPr>
            </w:pPr>
            <w:r w:rsidRPr="00D536BF">
              <w:rPr>
                <w:b/>
                <w:sz w:val="22"/>
                <w:szCs w:val="22"/>
              </w:rPr>
              <w:t>N.p.k.</w:t>
            </w:r>
          </w:p>
        </w:tc>
        <w:tc>
          <w:tcPr>
            <w:tcW w:w="1985" w:type="dxa"/>
            <w:vAlign w:val="center"/>
          </w:tcPr>
          <w:p w14:paraId="4D98C0C6" w14:textId="77777777" w:rsidR="00D536BF" w:rsidRPr="00D536BF" w:rsidRDefault="00D536BF" w:rsidP="00D536BF">
            <w:pPr>
              <w:jc w:val="center"/>
              <w:rPr>
                <w:b/>
                <w:sz w:val="22"/>
                <w:szCs w:val="22"/>
              </w:rPr>
            </w:pPr>
            <w:r w:rsidRPr="00D536BF">
              <w:rPr>
                <w:b/>
                <w:sz w:val="22"/>
                <w:szCs w:val="22"/>
              </w:rPr>
              <w:t>POZĪCIJA</w:t>
            </w:r>
          </w:p>
        </w:tc>
        <w:tc>
          <w:tcPr>
            <w:tcW w:w="4927" w:type="dxa"/>
            <w:gridSpan w:val="2"/>
            <w:vAlign w:val="center"/>
          </w:tcPr>
          <w:p w14:paraId="7828507B" w14:textId="77777777" w:rsidR="00D536BF" w:rsidRPr="00D536BF" w:rsidRDefault="00D536BF" w:rsidP="00D536BF">
            <w:pPr>
              <w:jc w:val="center"/>
              <w:rPr>
                <w:b/>
                <w:sz w:val="22"/>
                <w:szCs w:val="22"/>
              </w:rPr>
            </w:pPr>
            <w:r w:rsidRPr="00D536BF">
              <w:rPr>
                <w:b/>
                <w:sz w:val="22"/>
                <w:szCs w:val="22"/>
              </w:rPr>
              <w:t>SPECIFIKĀCIJA JEB MINIMĀLĀS PRASĪBAS</w:t>
            </w:r>
          </w:p>
        </w:tc>
        <w:tc>
          <w:tcPr>
            <w:tcW w:w="2011" w:type="dxa"/>
          </w:tcPr>
          <w:p w14:paraId="3DA475BF" w14:textId="77777777" w:rsidR="00D536BF" w:rsidRPr="00D720E4" w:rsidRDefault="00D536BF" w:rsidP="00D536BF">
            <w:pPr>
              <w:spacing w:line="360" w:lineRule="auto"/>
              <w:contextualSpacing/>
              <w:rPr>
                <w:b/>
                <w:sz w:val="22"/>
                <w:szCs w:val="22"/>
              </w:rPr>
            </w:pPr>
            <w:r w:rsidRPr="00D720E4">
              <w:rPr>
                <w:b/>
                <w:sz w:val="22"/>
                <w:szCs w:val="22"/>
              </w:rPr>
              <w:t>PRETENDENTA TEHNISKAIS</w:t>
            </w:r>
          </w:p>
          <w:p w14:paraId="6945EBFD" w14:textId="77777777" w:rsidR="00D536BF" w:rsidRDefault="00D536BF" w:rsidP="00D536BF">
            <w:pPr>
              <w:jc w:val="both"/>
              <w:rPr>
                <w:rFonts w:eastAsia="Calibri"/>
                <w:lang w:val="lv-LV"/>
              </w:rPr>
            </w:pPr>
            <w:r w:rsidRPr="00D720E4">
              <w:rPr>
                <w:b/>
                <w:sz w:val="22"/>
                <w:szCs w:val="22"/>
              </w:rPr>
              <w:t>PIEDĀVĀJUMS*</w:t>
            </w:r>
          </w:p>
        </w:tc>
      </w:tr>
      <w:tr w:rsidR="00D536BF" w14:paraId="3468D174" w14:textId="77777777" w:rsidTr="006847F2">
        <w:tc>
          <w:tcPr>
            <w:tcW w:w="1129" w:type="dxa"/>
            <w:vMerge w:val="restart"/>
            <w:vAlign w:val="bottom"/>
          </w:tcPr>
          <w:p w14:paraId="22863F30" w14:textId="77777777" w:rsidR="00D536BF" w:rsidRDefault="00D536BF" w:rsidP="00D536BF">
            <w:pPr>
              <w:jc w:val="center"/>
              <w:rPr>
                <w:color w:val="000000"/>
                <w:sz w:val="20"/>
                <w:szCs w:val="20"/>
                <w:lang w:val="lv-LV" w:eastAsia="lv-LV"/>
              </w:rPr>
            </w:pPr>
          </w:p>
        </w:tc>
        <w:tc>
          <w:tcPr>
            <w:tcW w:w="1985" w:type="dxa"/>
            <w:vAlign w:val="bottom"/>
          </w:tcPr>
          <w:p w14:paraId="1332E836" w14:textId="77777777" w:rsidR="00D536BF" w:rsidRPr="00BA0866" w:rsidRDefault="00D536BF" w:rsidP="00D536BF">
            <w:pPr>
              <w:jc w:val="center"/>
              <w:rPr>
                <w:b/>
                <w:bCs/>
                <w:color w:val="000000"/>
                <w:sz w:val="22"/>
                <w:szCs w:val="22"/>
                <w:lang w:val="lv-LV"/>
              </w:rPr>
            </w:pPr>
            <w:r w:rsidRPr="00BA0866">
              <w:rPr>
                <w:b/>
                <w:bCs/>
                <w:color w:val="000000"/>
                <w:sz w:val="22"/>
                <w:szCs w:val="22"/>
                <w:lang w:val="lv-LV"/>
              </w:rPr>
              <w:t>Portatīva Acu kustību dinamikas novērtēšanas iekārta (neiebūvēta monitorā), 1 gab.</w:t>
            </w:r>
          </w:p>
        </w:tc>
        <w:tc>
          <w:tcPr>
            <w:tcW w:w="2410" w:type="dxa"/>
            <w:vAlign w:val="center"/>
          </w:tcPr>
          <w:p w14:paraId="230315F1" w14:textId="77777777" w:rsidR="00D536BF" w:rsidRPr="00D536BF" w:rsidRDefault="00D536BF" w:rsidP="00D536BF">
            <w:pPr>
              <w:jc w:val="center"/>
              <w:rPr>
                <w:color w:val="000000"/>
                <w:sz w:val="22"/>
                <w:szCs w:val="22"/>
              </w:rPr>
            </w:pPr>
            <w:r w:rsidRPr="00D536BF">
              <w:rPr>
                <w:color w:val="000000"/>
                <w:sz w:val="22"/>
                <w:szCs w:val="22"/>
              </w:rPr>
              <w:t>Ierīces vispārējs raksturojums</w:t>
            </w:r>
          </w:p>
        </w:tc>
        <w:tc>
          <w:tcPr>
            <w:tcW w:w="2517" w:type="dxa"/>
            <w:vAlign w:val="center"/>
          </w:tcPr>
          <w:p w14:paraId="486D8C7A" w14:textId="77777777" w:rsidR="00D536BF" w:rsidRPr="00D536BF" w:rsidRDefault="00D536BF" w:rsidP="00D536BF">
            <w:pPr>
              <w:jc w:val="center"/>
              <w:rPr>
                <w:color w:val="000000"/>
                <w:sz w:val="22"/>
                <w:szCs w:val="22"/>
              </w:rPr>
            </w:pPr>
            <w:r w:rsidRPr="00D536BF">
              <w:rPr>
                <w:color w:val="000000"/>
                <w:sz w:val="22"/>
                <w:szCs w:val="22"/>
              </w:rPr>
              <w:t>Ne-invazīva, zīlītes un radzenes refleksa metode</w:t>
            </w:r>
          </w:p>
        </w:tc>
        <w:tc>
          <w:tcPr>
            <w:tcW w:w="2011" w:type="dxa"/>
            <w:vMerge w:val="restart"/>
          </w:tcPr>
          <w:p w14:paraId="2DB2FA90" w14:textId="77777777" w:rsidR="00D536BF" w:rsidRDefault="00D536BF" w:rsidP="00D536BF">
            <w:pPr>
              <w:rPr>
                <w:rFonts w:eastAsia="Calibri"/>
                <w:lang w:val="lv-LV"/>
              </w:rPr>
            </w:pPr>
          </w:p>
          <w:p w14:paraId="464342C6" w14:textId="77777777" w:rsidR="00D536BF" w:rsidRPr="00D720E4" w:rsidRDefault="00D536BF" w:rsidP="00D536BF">
            <w:pPr>
              <w:rPr>
                <w:bCs/>
                <w:color w:val="000000"/>
                <w:sz w:val="22"/>
                <w:szCs w:val="22"/>
                <w:lang w:val="lv-LV"/>
              </w:rPr>
            </w:pPr>
            <w:r>
              <w:rPr>
                <w:bCs/>
                <w:color w:val="000000"/>
                <w:sz w:val="22"/>
                <w:szCs w:val="22"/>
                <w:lang w:val="lv-LV"/>
              </w:rPr>
              <w:t>Ražotājs_________</w:t>
            </w:r>
          </w:p>
          <w:p w14:paraId="1D658551" w14:textId="77777777" w:rsidR="00D536BF" w:rsidRPr="00D720E4" w:rsidRDefault="00D536BF" w:rsidP="00D536BF">
            <w:pPr>
              <w:rPr>
                <w:bCs/>
                <w:color w:val="000000"/>
                <w:sz w:val="22"/>
                <w:szCs w:val="22"/>
                <w:lang w:val="lv-LV"/>
              </w:rPr>
            </w:pPr>
          </w:p>
          <w:p w14:paraId="5AB830AB" w14:textId="77777777" w:rsidR="00D536BF" w:rsidRPr="00D720E4" w:rsidRDefault="00D536BF" w:rsidP="00D536BF">
            <w:pPr>
              <w:rPr>
                <w:bCs/>
                <w:color w:val="000000"/>
                <w:sz w:val="22"/>
                <w:szCs w:val="22"/>
                <w:lang w:val="lv-LV"/>
              </w:rPr>
            </w:pPr>
            <w:r>
              <w:rPr>
                <w:bCs/>
                <w:color w:val="000000"/>
                <w:sz w:val="22"/>
                <w:szCs w:val="22"/>
                <w:lang w:val="lv-LV"/>
              </w:rPr>
              <w:t>Modelis _________</w:t>
            </w:r>
          </w:p>
          <w:p w14:paraId="672FEB75" w14:textId="77777777" w:rsidR="00D536BF" w:rsidRDefault="00D536BF" w:rsidP="00D536BF">
            <w:pPr>
              <w:rPr>
                <w:rFonts w:eastAsia="Calibri"/>
                <w:lang w:val="lv-LV"/>
              </w:rPr>
            </w:pPr>
          </w:p>
        </w:tc>
      </w:tr>
      <w:tr w:rsidR="00D536BF" w:rsidRPr="00BA0866" w14:paraId="58508ACA" w14:textId="77777777" w:rsidTr="006847F2">
        <w:tc>
          <w:tcPr>
            <w:tcW w:w="1129" w:type="dxa"/>
            <w:vMerge/>
          </w:tcPr>
          <w:p w14:paraId="343822D6" w14:textId="77777777" w:rsidR="00D536BF" w:rsidRDefault="00D536BF" w:rsidP="00D536BF">
            <w:pPr>
              <w:jc w:val="both"/>
              <w:rPr>
                <w:rFonts w:eastAsia="Calibri"/>
                <w:lang w:val="lv-LV"/>
              </w:rPr>
            </w:pPr>
          </w:p>
        </w:tc>
        <w:tc>
          <w:tcPr>
            <w:tcW w:w="1985" w:type="dxa"/>
            <w:vMerge w:val="restart"/>
          </w:tcPr>
          <w:p w14:paraId="689D4175" w14:textId="77777777" w:rsidR="00D536BF" w:rsidRPr="00D536BF" w:rsidRDefault="00D536BF" w:rsidP="00D536BF">
            <w:pPr>
              <w:jc w:val="both"/>
              <w:rPr>
                <w:rFonts w:eastAsia="Calibri"/>
                <w:sz w:val="22"/>
                <w:szCs w:val="22"/>
                <w:lang w:val="lv-LV"/>
              </w:rPr>
            </w:pPr>
          </w:p>
        </w:tc>
        <w:tc>
          <w:tcPr>
            <w:tcW w:w="2410" w:type="dxa"/>
            <w:vAlign w:val="center"/>
          </w:tcPr>
          <w:p w14:paraId="73E51DE9" w14:textId="77777777" w:rsidR="00D536BF" w:rsidRPr="00D536BF" w:rsidRDefault="00D536BF" w:rsidP="00D536BF">
            <w:pPr>
              <w:rPr>
                <w:b/>
                <w:bCs/>
                <w:color w:val="000000"/>
                <w:sz w:val="22"/>
                <w:szCs w:val="22"/>
                <w:lang w:val="lv-LV" w:eastAsia="lv-LV"/>
              </w:rPr>
            </w:pPr>
            <w:r w:rsidRPr="00D536BF">
              <w:rPr>
                <w:b/>
                <w:bCs/>
                <w:color w:val="000000"/>
                <w:sz w:val="22"/>
                <w:szCs w:val="22"/>
              </w:rPr>
              <w:t>Laika izšķirtspēja (</w:t>
            </w:r>
            <w:r w:rsidRPr="00D536BF">
              <w:rPr>
                <w:b/>
                <w:bCs/>
                <w:i/>
                <w:iCs/>
                <w:color w:val="000000"/>
                <w:sz w:val="22"/>
                <w:szCs w:val="22"/>
              </w:rPr>
              <w:t>Temporal resolution</w:t>
            </w:r>
            <w:r w:rsidRPr="00D536BF">
              <w:rPr>
                <w:b/>
                <w:bCs/>
                <w:color w:val="000000"/>
                <w:sz w:val="22"/>
                <w:szCs w:val="22"/>
              </w:rPr>
              <w:t xml:space="preserve">) </w:t>
            </w:r>
          </w:p>
        </w:tc>
        <w:tc>
          <w:tcPr>
            <w:tcW w:w="2517" w:type="dxa"/>
            <w:vAlign w:val="center"/>
          </w:tcPr>
          <w:p w14:paraId="37B96FE0" w14:textId="77777777" w:rsidR="00D536BF" w:rsidRPr="00BA0866" w:rsidRDefault="00D536BF" w:rsidP="00D536BF">
            <w:pPr>
              <w:rPr>
                <w:b/>
                <w:bCs/>
                <w:color w:val="000000"/>
                <w:sz w:val="22"/>
                <w:szCs w:val="22"/>
                <w:lang w:val="lv-LV"/>
              </w:rPr>
            </w:pPr>
            <w:r w:rsidRPr="00BA0866">
              <w:rPr>
                <w:b/>
                <w:bCs/>
                <w:color w:val="000000"/>
                <w:sz w:val="22"/>
                <w:szCs w:val="22"/>
                <w:lang w:val="lv-LV"/>
              </w:rPr>
              <w:t xml:space="preserve">ne mazāk kā 500 Hz binokulāri </w:t>
            </w:r>
            <w:r w:rsidRPr="00BA0866">
              <w:rPr>
                <w:color w:val="000000"/>
                <w:sz w:val="22"/>
                <w:szCs w:val="22"/>
                <w:lang w:val="lv-LV"/>
              </w:rPr>
              <w:t>(kā arī nodrošina 250 Hz, 120 Hz, 60 Hz)</w:t>
            </w:r>
          </w:p>
        </w:tc>
        <w:tc>
          <w:tcPr>
            <w:tcW w:w="2011" w:type="dxa"/>
            <w:vMerge/>
          </w:tcPr>
          <w:p w14:paraId="6005C482" w14:textId="77777777" w:rsidR="00D536BF" w:rsidRDefault="00D536BF" w:rsidP="00D536BF">
            <w:pPr>
              <w:jc w:val="both"/>
              <w:rPr>
                <w:rFonts w:eastAsia="Calibri"/>
                <w:lang w:val="lv-LV"/>
              </w:rPr>
            </w:pPr>
          </w:p>
        </w:tc>
      </w:tr>
      <w:tr w:rsidR="00D536BF" w14:paraId="0BC07E89" w14:textId="77777777" w:rsidTr="006847F2">
        <w:tc>
          <w:tcPr>
            <w:tcW w:w="1129" w:type="dxa"/>
            <w:vMerge/>
          </w:tcPr>
          <w:p w14:paraId="24E93FE0" w14:textId="77777777" w:rsidR="00D536BF" w:rsidRDefault="00D536BF" w:rsidP="00D536BF">
            <w:pPr>
              <w:jc w:val="both"/>
              <w:rPr>
                <w:rFonts w:eastAsia="Calibri"/>
                <w:lang w:val="lv-LV"/>
              </w:rPr>
            </w:pPr>
          </w:p>
        </w:tc>
        <w:tc>
          <w:tcPr>
            <w:tcW w:w="1985" w:type="dxa"/>
            <w:vMerge/>
          </w:tcPr>
          <w:p w14:paraId="23443BB5" w14:textId="77777777" w:rsidR="00D536BF" w:rsidRPr="00D536BF" w:rsidRDefault="00D536BF" w:rsidP="00D536BF">
            <w:pPr>
              <w:jc w:val="both"/>
              <w:rPr>
                <w:rFonts w:eastAsia="Calibri"/>
                <w:sz w:val="22"/>
                <w:szCs w:val="22"/>
                <w:lang w:val="lv-LV"/>
              </w:rPr>
            </w:pPr>
          </w:p>
        </w:tc>
        <w:tc>
          <w:tcPr>
            <w:tcW w:w="2410" w:type="dxa"/>
            <w:vAlign w:val="center"/>
          </w:tcPr>
          <w:p w14:paraId="0BB36599" w14:textId="77777777" w:rsidR="00D536BF" w:rsidRPr="00D536BF" w:rsidRDefault="00D536BF" w:rsidP="00D536BF">
            <w:pPr>
              <w:rPr>
                <w:b/>
                <w:bCs/>
                <w:color w:val="000000"/>
                <w:sz w:val="22"/>
                <w:szCs w:val="22"/>
              </w:rPr>
            </w:pPr>
            <w:r w:rsidRPr="00D536BF">
              <w:rPr>
                <w:b/>
                <w:bCs/>
                <w:color w:val="000000"/>
                <w:sz w:val="22"/>
                <w:szCs w:val="22"/>
              </w:rPr>
              <w:t>Kalibrēšanas sistēma (</w:t>
            </w:r>
            <w:r w:rsidRPr="00D536BF">
              <w:rPr>
                <w:b/>
                <w:bCs/>
                <w:i/>
                <w:iCs/>
                <w:color w:val="000000"/>
                <w:sz w:val="22"/>
                <w:szCs w:val="22"/>
              </w:rPr>
              <w:t>Calibration mode</w:t>
            </w:r>
            <w:r w:rsidRPr="00D536BF">
              <w:rPr>
                <w:b/>
                <w:bCs/>
                <w:color w:val="000000"/>
                <w:sz w:val="22"/>
                <w:szCs w:val="22"/>
              </w:rPr>
              <w:t>)</w:t>
            </w:r>
          </w:p>
        </w:tc>
        <w:tc>
          <w:tcPr>
            <w:tcW w:w="2517" w:type="dxa"/>
            <w:vAlign w:val="center"/>
          </w:tcPr>
          <w:p w14:paraId="7C4D660F" w14:textId="77777777" w:rsidR="00D536BF" w:rsidRPr="00D536BF" w:rsidRDefault="00D536BF" w:rsidP="00D536BF">
            <w:pPr>
              <w:rPr>
                <w:b/>
                <w:bCs/>
                <w:color w:val="000000"/>
                <w:sz w:val="22"/>
                <w:szCs w:val="22"/>
              </w:rPr>
            </w:pPr>
            <w:r w:rsidRPr="00D536BF">
              <w:rPr>
                <w:b/>
                <w:bCs/>
                <w:color w:val="000000"/>
                <w:sz w:val="22"/>
                <w:szCs w:val="22"/>
              </w:rPr>
              <w:t>2, 5 un 9 punktu sistēma</w:t>
            </w:r>
          </w:p>
        </w:tc>
        <w:tc>
          <w:tcPr>
            <w:tcW w:w="2011" w:type="dxa"/>
            <w:vMerge/>
          </w:tcPr>
          <w:p w14:paraId="40515897" w14:textId="77777777" w:rsidR="00D536BF" w:rsidRDefault="00D536BF" w:rsidP="00D536BF">
            <w:pPr>
              <w:jc w:val="both"/>
              <w:rPr>
                <w:rFonts w:eastAsia="Calibri"/>
                <w:lang w:val="lv-LV"/>
              </w:rPr>
            </w:pPr>
          </w:p>
        </w:tc>
      </w:tr>
      <w:tr w:rsidR="00D536BF" w14:paraId="1763C43D" w14:textId="77777777" w:rsidTr="006847F2">
        <w:tc>
          <w:tcPr>
            <w:tcW w:w="1129" w:type="dxa"/>
            <w:vMerge/>
          </w:tcPr>
          <w:p w14:paraId="72C313E6" w14:textId="77777777" w:rsidR="00D536BF" w:rsidRDefault="00D536BF" w:rsidP="00D536BF">
            <w:pPr>
              <w:jc w:val="both"/>
              <w:rPr>
                <w:rFonts w:eastAsia="Calibri"/>
                <w:lang w:val="lv-LV"/>
              </w:rPr>
            </w:pPr>
          </w:p>
        </w:tc>
        <w:tc>
          <w:tcPr>
            <w:tcW w:w="1985" w:type="dxa"/>
            <w:vMerge/>
          </w:tcPr>
          <w:p w14:paraId="40DF5F5B" w14:textId="77777777" w:rsidR="00D536BF" w:rsidRPr="00D536BF" w:rsidRDefault="00D536BF" w:rsidP="00D536BF">
            <w:pPr>
              <w:jc w:val="both"/>
              <w:rPr>
                <w:rFonts w:eastAsia="Calibri"/>
                <w:sz w:val="22"/>
                <w:szCs w:val="22"/>
                <w:lang w:val="lv-LV"/>
              </w:rPr>
            </w:pPr>
          </w:p>
        </w:tc>
        <w:tc>
          <w:tcPr>
            <w:tcW w:w="2410" w:type="dxa"/>
            <w:vAlign w:val="center"/>
          </w:tcPr>
          <w:p w14:paraId="545A0930" w14:textId="77777777" w:rsidR="00D536BF" w:rsidRPr="00D536BF" w:rsidRDefault="00D536BF" w:rsidP="00D536BF">
            <w:pPr>
              <w:rPr>
                <w:b/>
                <w:bCs/>
                <w:color w:val="000000"/>
                <w:sz w:val="22"/>
                <w:szCs w:val="22"/>
              </w:rPr>
            </w:pPr>
            <w:r w:rsidRPr="00D536BF">
              <w:rPr>
                <w:b/>
                <w:bCs/>
                <w:color w:val="000000"/>
                <w:sz w:val="22"/>
                <w:szCs w:val="22"/>
              </w:rPr>
              <w:t>Telpiskā izšķirtspēja (</w:t>
            </w:r>
            <w:r w:rsidRPr="00D536BF">
              <w:rPr>
                <w:b/>
                <w:bCs/>
                <w:i/>
                <w:iCs/>
                <w:color w:val="000000"/>
                <w:sz w:val="22"/>
                <w:szCs w:val="22"/>
              </w:rPr>
              <w:t>Spatial resolution</w:t>
            </w:r>
            <w:r w:rsidRPr="00D536BF">
              <w:rPr>
                <w:b/>
                <w:bCs/>
                <w:color w:val="000000"/>
                <w:sz w:val="22"/>
                <w:szCs w:val="22"/>
              </w:rPr>
              <w:t xml:space="preserve">) </w:t>
            </w:r>
          </w:p>
        </w:tc>
        <w:tc>
          <w:tcPr>
            <w:tcW w:w="2517" w:type="dxa"/>
            <w:vAlign w:val="center"/>
          </w:tcPr>
          <w:p w14:paraId="1D1F5C31" w14:textId="77777777" w:rsidR="00D536BF" w:rsidRPr="00D536BF" w:rsidRDefault="00D536BF" w:rsidP="00D536BF">
            <w:pPr>
              <w:rPr>
                <w:b/>
                <w:bCs/>
                <w:color w:val="000000"/>
                <w:sz w:val="22"/>
                <w:szCs w:val="22"/>
              </w:rPr>
            </w:pPr>
            <w:r w:rsidRPr="00D536BF">
              <w:rPr>
                <w:b/>
                <w:bCs/>
                <w:color w:val="000000"/>
                <w:sz w:val="22"/>
                <w:szCs w:val="22"/>
              </w:rPr>
              <w:t>0,03 grādi</w:t>
            </w:r>
          </w:p>
        </w:tc>
        <w:tc>
          <w:tcPr>
            <w:tcW w:w="2011" w:type="dxa"/>
            <w:vMerge/>
          </w:tcPr>
          <w:p w14:paraId="572090E7" w14:textId="77777777" w:rsidR="00D536BF" w:rsidRDefault="00D536BF" w:rsidP="00D536BF">
            <w:pPr>
              <w:jc w:val="both"/>
              <w:rPr>
                <w:rFonts w:eastAsia="Calibri"/>
                <w:lang w:val="lv-LV"/>
              </w:rPr>
            </w:pPr>
          </w:p>
        </w:tc>
      </w:tr>
      <w:tr w:rsidR="00D536BF" w14:paraId="3C204CD3" w14:textId="77777777" w:rsidTr="006847F2">
        <w:tc>
          <w:tcPr>
            <w:tcW w:w="1129" w:type="dxa"/>
            <w:vMerge/>
          </w:tcPr>
          <w:p w14:paraId="696C1539" w14:textId="77777777" w:rsidR="00D536BF" w:rsidRDefault="00D536BF" w:rsidP="00D536BF">
            <w:pPr>
              <w:jc w:val="both"/>
              <w:rPr>
                <w:rFonts w:eastAsia="Calibri"/>
                <w:lang w:val="lv-LV"/>
              </w:rPr>
            </w:pPr>
          </w:p>
        </w:tc>
        <w:tc>
          <w:tcPr>
            <w:tcW w:w="1985" w:type="dxa"/>
            <w:vMerge/>
          </w:tcPr>
          <w:p w14:paraId="72772D55" w14:textId="77777777" w:rsidR="00D536BF" w:rsidRPr="00D536BF" w:rsidRDefault="00D536BF" w:rsidP="00D536BF">
            <w:pPr>
              <w:jc w:val="both"/>
              <w:rPr>
                <w:rFonts w:eastAsia="Calibri"/>
                <w:sz w:val="22"/>
                <w:szCs w:val="22"/>
                <w:lang w:val="lv-LV"/>
              </w:rPr>
            </w:pPr>
          </w:p>
        </w:tc>
        <w:tc>
          <w:tcPr>
            <w:tcW w:w="2410" w:type="dxa"/>
            <w:vAlign w:val="center"/>
          </w:tcPr>
          <w:p w14:paraId="6112F8DC" w14:textId="77777777" w:rsidR="00D536BF" w:rsidRPr="00D536BF" w:rsidRDefault="00D536BF" w:rsidP="00D536BF">
            <w:pPr>
              <w:rPr>
                <w:b/>
                <w:bCs/>
                <w:color w:val="000000"/>
                <w:sz w:val="22"/>
                <w:szCs w:val="22"/>
              </w:rPr>
            </w:pPr>
            <w:r w:rsidRPr="00D536BF">
              <w:rPr>
                <w:b/>
                <w:bCs/>
                <w:color w:val="000000"/>
                <w:sz w:val="22"/>
                <w:szCs w:val="22"/>
              </w:rPr>
              <w:t>Acu kustības pozīcijas precizitāte (</w:t>
            </w:r>
            <w:r w:rsidRPr="00D536BF">
              <w:rPr>
                <w:b/>
                <w:bCs/>
                <w:i/>
                <w:iCs/>
                <w:color w:val="000000"/>
                <w:sz w:val="22"/>
                <w:szCs w:val="22"/>
              </w:rPr>
              <w:t>Gaze position accuracy</w:t>
            </w:r>
            <w:r w:rsidRPr="00D536BF">
              <w:rPr>
                <w:b/>
                <w:bCs/>
                <w:color w:val="000000"/>
                <w:sz w:val="22"/>
                <w:szCs w:val="22"/>
              </w:rPr>
              <w:t>)</w:t>
            </w:r>
          </w:p>
        </w:tc>
        <w:tc>
          <w:tcPr>
            <w:tcW w:w="2517" w:type="dxa"/>
            <w:vAlign w:val="center"/>
          </w:tcPr>
          <w:p w14:paraId="2FE1E7D0" w14:textId="77777777" w:rsidR="00D536BF" w:rsidRPr="00D536BF" w:rsidRDefault="00D536BF" w:rsidP="00D536BF">
            <w:pPr>
              <w:rPr>
                <w:b/>
                <w:bCs/>
                <w:color w:val="000000"/>
                <w:sz w:val="22"/>
                <w:szCs w:val="22"/>
              </w:rPr>
            </w:pPr>
            <w:r w:rsidRPr="00D536BF">
              <w:rPr>
                <w:b/>
                <w:bCs/>
                <w:color w:val="000000"/>
                <w:sz w:val="22"/>
                <w:szCs w:val="22"/>
              </w:rPr>
              <w:t>0,4 grādi</w:t>
            </w:r>
          </w:p>
        </w:tc>
        <w:tc>
          <w:tcPr>
            <w:tcW w:w="2011" w:type="dxa"/>
            <w:vMerge/>
          </w:tcPr>
          <w:p w14:paraId="0886F2E1" w14:textId="77777777" w:rsidR="00D536BF" w:rsidRDefault="00D536BF" w:rsidP="00D536BF">
            <w:pPr>
              <w:jc w:val="both"/>
              <w:rPr>
                <w:rFonts w:eastAsia="Calibri"/>
                <w:lang w:val="lv-LV"/>
              </w:rPr>
            </w:pPr>
          </w:p>
        </w:tc>
      </w:tr>
      <w:tr w:rsidR="00D536BF" w14:paraId="10B6F952" w14:textId="77777777" w:rsidTr="006847F2">
        <w:tc>
          <w:tcPr>
            <w:tcW w:w="1129" w:type="dxa"/>
            <w:vMerge/>
          </w:tcPr>
          <w:p w14:paraId="3E2FFF23" w14:textId="77777777" w:rsidR="00D536BF" w:rsidRDefault="00D536BF" w:rsidP="00D536BF">
            <w:pPr>
              <w:jc w:val="both"/>
              <w:rPr>
                <w:rFonts w:eastAsia="Calibri"/>
                <w:lang w:val="lv-LV"/>
              </w:rPr>
            </w:pPr>
          </w:p>
        </w:tc>
        <w:tc>
          <w:tcPr>
            <w:tcW w:w="1985" w:type="dxa"/>
            <w:vMerge/>
          </w:tcPr>
          <w:p w14:paraId="525BBC4D" w14:textId="77777777" w:rsidR="00D536BF" w:rsidRPr="00D536BF" w:rsidRDefault="00D536BF" w:rsidP="00D536BF">
            <w:pPr>
              <w:jc w:val="both"/>
              <w:rPr>
                <w:rFonts w:eastAsia="Calibri"/>
                <w:sz w:val="22"/>
                <w:szCs w:val="22"/>
                <w:lang w:val="lv-LV"/>
              </w:rPr>
            </w:pPr>
          </w:p>
        </w:tc>
        <w:tc>
          <w:tcPr>
            <w:tcW w:w="2410" w:type="dxa"/>
            <w:vAlign w:val="center"/>
          </w:tcPr>
          <w:p w14:paraId="2453C6F7" w14:textId="77777777" w:rsidR="00D536BF" w:rsidRPr="00D536BF" w:rsidRDefault="00D536BF" w:rsidP="00D536BF">
            <w:pPr>
              <w:rPr>
                <w:color w:val="000000"/>
                <w:sz w:val="22"/>
                <w:szCs w:val="22"/>
              </w:rPr>
            </w:pPr>
            <w:r w:rsidRPr="00D536BF">
              <w:rPr>
                <w:color w:val="000000"/>
                <w:sz w:val="22"/>
                <w:szCs w:val="22"/>
              </w:rPr>
              <w:t>Darbības attālums (cilvēks-ierīce)</w:t>
            </w:r>
          </w:p>
        </w:tc>
        <w:tc>
          <w:tcPr>
            <w:tcW w:w="2517" w:type="dxa"/>
            <w:vAlign w:val="center"/>
          </w:tcPr>
          <w:p w14:paraId="3D04C846" w14:textId="77777777" w:rsidR="00D536BF" w:rsidRPr="00D536BF" w:rsidRDefault="00D536BF" w:rsidP="00D536BF">
            <w:pPr>
              <w:rPr>
                <w:color w:val="000000"/>
                <w:sz w:val="22"/>
                <w:szCs w:val="22"/>
              </w:rPr>
            </w:pPr>
            <w:r w:rsidRPr="00D536BF">
              <w:rPr>
                <w:color w:val="000000"/>
                <w:sz w:val="22"/>
                <w:szCs w:val="22"/>
              </w:rPr>
              <w:t>60-80 cm</w:t>
            </w:r>
          </w:p>
        </w:tc>
        <w:tc>
          <w:tcPr>
            <w:tcW w:w="2011" w:type="dxa"/>
            <w:vMerge/>
          </w:tcPr>
          <w:p w14:paraId="7B83F766" w14:textId="77777777" w:rsidR="00D536BF" w:rsidRDefault="00D536BF" w:rsidP="00D536BF">
            <w:pPr>
              <w:jc w:val="both"/>
              <w:rPr>
                <w:rFonts w:eastAsia="Calibri"/>
                <w:lang w:val="lv-LV"/>
              </w:rPr>
            </w:pPr>
          </w:p>
        </w:tc>
      </w:tr>
      <w:tr w:rsidR="00D536BF" w14:paraId="6602BF1F" w14:textId="77777777" w:rsidTr="006847F2">
        <w:tc>
          <w:tcPr>
            <w:tcW w:w="1129" w:type="dxa"/>
            <w:vMerge/>
          </w:tcPr>
          <w:p w14:paraId="56877C9B" w14:textId="77777777" w:rsidR="00D536BF" w:rsidRDefault="00D536BF" w:rsidP="00D536BF">
            <w:pPr>
              <w:jc w:val="both"/>
              <w:rPr>
                <w:rFonts w:eastAsia="Calibri"/>
                <w:lang w:val="lv-LV"/>
              </w:rPr>
            </w:pPr>
          </w:p>
        </w:tc>
        <w:tc>
          <w:tcPr>
            <w:tcW w:w="1985" w:type="dxa"/>
            <w:vMerge/>
          </w:tcPr>
          <w:p w14:paraId="26C41A88" w14:textId="77777777" w:rsidR="00D536BF" w:rsidRPr="00D536BF" w:rsidRDefault="00D536BF" w:rsidP="00D536BF">
            <w:pPr>
              <w:jc w:val="both"/>
              <w:rPr>
                <w:rFonts w:eastAsia="Calibri"/>
                <w:sz w:val="22"/>
                <w:szCs w:val="22"/>
                <w:lang w:val="lv-LV"/>
              </w:rPr>
            </w:pPr>
          </w:p>
        </w:tc>
        <w:tc>
          <w:tcPr>
            <w:tcW w:w="2410" w:type="dxa"/>
            <w:vAlign w:val="center"/>
          </w:tcPr>
          <w:p w14:paraId="4C3A8D2D" w14:textId="77777777" w:rsidR="00D536BF" w:rsidRPr="00D536BF" w:rsidRDefault="00D536BF" w:rsidP="00D536BF">
            <w:pPr>
              <w:rPr>
                <w:color w:val="000000"/>
                <w:sz w:val="22"/>
                <w:szCs w:val="22"/>
              </w:rPr>
            </w:pPr>
            <w:r w:rsidRPr="00D536BF">
              <w:rPr>
                <w:color w:val="000000"/>
                <w:sz w:val="22"/>
                <w:szCs w:val="22"/>
              </w:rPr>
              <w:t>Darbības diapazons (galvas kustības ierobežojums) (</w:t>
            </w:r>
            <w:r w:rsidRPr="00D536BF">
              <w:rPr>
                <w:i/>
                <w:iCs/>
                <w:color w:val="000000"/>
                <w:sz w:val="22"/>
                <w:szCs w:val="22"/>
              </w:rPr>
              <w:t>Tracking range – head box</w:t>
            </w:r>
            <w:r w:rsidRPr="00D536BF">
              <w:rPr>
                <w:color w:val="000000"/>
                <w:sz w:val="22"/>
                <w:szCs w:val="22"/>
              </w:rPr>
              <w:t>)</w:t>
            </w:r>
          </w:p>
        </w:tc>
        <w:tc>
          <w:tcPr>
            <w:tcW w:w="2517" w:type="dxa"/>
            <w:vAlign w:val="center"/>
          </w:tcPr>
          <w:p w14:paraId="7D46D2E8" w14:textId="77777777" w:rsidR="00D536BF" w:rsidRPr="00D536BF" w:rsidRDefault="00D536BF" w:rsidP="00D536BF">
            <w:pPr>
              <w:rPr>
                <w:color w:val="000000"/>
                <w:sz w:val="22"/>
                <w:szCs w:val="22"/>
              </w:rPr>
            </w:pPr>
            <w:r w:rsidRPr="00D536BF">
              <w:rPr>
                <w:color w:val="000000"/>
                <w:sz w:val="22"/>
                <w:szCs w:val="22"/>
              </w:rPr>
              <w:t>40x20 cm 70 cm attālumā</w:t>
            </w:r>
          </w:p>
        </w:tc>
        <w:tc>
          <w:tcPr>
            <w:tcW w:w="2011" w:type="dxa"/>
            <w:vMerge/>
          </w:tcPr>
          <w:p w14:paraId="21160D23" w14:textId="77777777" w:rsidR="00D536BF" w:rsidRDefault="00D536BF" w:rsidP="00D536BF">
            <w:pPr>
              <w:jc w:val="both"/>
              <w:rPr>
                <w:rFonts w:eastAsia="Calibri"/>
                <w:lang w:val="lv-LV"/>
              </w:rPr>
            </w:pPr>
          </w:p>
        </w:tc>
      </w:tr>
      <w:tr w:rsidR="00D536BF" w14:paraId="2D32391E" w14:textId="77777777" w:rsidTr="006847F2">
        <w:tc>
          <w:tcPr>
            <w:tcW w:w="1129" w:type="dxa"/>
            <w:vMerge/>
          </w:tcPr>
          <w:p w14:paraId="126AE613" w14:textId="77777777" w:rsidR="00D536BF" w:rsidRDefault="00D536BF" w:rsidP="00D536BF">
            <w:pPr>
              <w:jc w:val="both"/>
              <w:rPr>
                <w:rFonts w:eastAsia="Calibri"/>
                <w:lang w:val="lv-LV"/>
              </w:rPr>
            </w:pPr>
          </w:p>
        </w:tc>
        <w:tc>
          <w:tcPr>
            <w:tcW w:w="1985" w:type="dxa"/>
            <w:vMerge/>
          </w:tcPr>
          <w:p w14:paraId="2A092A44" w14:textId="77777777" w:rsidR="00D536BF" w:rsidRPr="00D536BF" w:rsidRDefault="00D536BF" w:rsidP="00D536BF">
            <w:pPr>
              <w:jc w:val="both"/>
              <w:rPr>
                <w:rFonts w:eastAsia="Calibri"/>
                <w:sz w:val="22"/>
                <w:szCs w:val="22"/>
                <w:lang w:val="lv-LV"/>
              </w:rPr>
            </w:pPr>
          </w:p>
        </w:tc>
        <w:tc>
          <w:tcPr>
            <w:tcW w:w="2410" w:type="dxa"/>
            <w:vAlign w:val="center"/>
          </w:tcPr>
          <w:p w14:paraId="3CA7317E" w14:textId="77777777" w:rsidR="00D536BF" w:rsidRPr="00D536BF" w:rsidRDefault="00D536BF" w:rsidP="00D536BF">
            <w:pPr>
              <w:rPr>
                <w:b/>
                <w:bCs/>
                <w:color w:val="000000"/>
                <w:sz w:val="22"/>
                <w:szCs w:val="22"/>
              </w:rPr>
            </w:pPr>
            <w:r w:rsidRPr="00D536BF">
              <w:rPr>
                <w:b/>
                <w:bCs/>
                <w:color w:val="000000"/>
                <w:sz w:val="22"/>
                <w:szCs w:val="22"/>
              </w:rPr>
              <w:t>Galvas kustības ātrums (maks.)</w:t>
            </w:r>
          </w:p>
        </w:tc>
        <w:tc>
          <w:tcPr>
            <w:tcW w:w="2517" w:type="dxa"/>
            <w:vAlign w:val="center"/>
          </w:tcPr>
          <w:p w14:paraId="752290DA" w14:textId="77777777" w:rsidR="00D536BF" w:rsidRPr="00D536BF" w:rsidRDefault="00D536BF" w:rsidP="00D536BF">
            <w:pPr>
              <w:rPr>
                <w:b/>
                <w:bCs/>
                <w:color w:val="000000"/>
                <w:sz w:val="22"/>
                <w:szCs w:val="22"/>
              </w:rPr>
            </w:pPr>
            <w:r w:rsidRPr="00D536BF">
              <w:rPr>
                <w:b/>
                <w:bCs/>
                <w:color w:val="000000"/>
                <w:sz w:val="22"/>
                <w:szCs w:val="22"/>
              </w:rPr>
              <w:t>50 cm/s</w:t>
            </w:r>
          </w:p>
        </w:tc>
        <w:tc>
          <w:tcPr>
            <w:tcW w:w="2011" w:type="dxa"/>
            <w:vMerge/>
          </w:tcPr>
          <w:p w14:paraId="4A1BF27B" w14:textId="77777777" w:rsidR="00D536BF" w:rsidRDefault="00D536BF" w:rsidP="00D536BF">
            <w:pPr>
              <w:jc w:val="both"/>
              <w:rPr>
                <w:rFonts w:eastAsia="Calibri"/>
                <w:lang w:val="lv-LV"/>
              </w:rPr>
            </w:pPr>
          </w:p>
        </w:tc>
      </w:tr>
      <w:tr w:rsidR="00D536BF" w14:paraId="38D33521" w14:textId="77777777" w:rsidTr="006847F2">
        <w:tc>
          <w:tcPr>
            <w:tcW w:w="1129" w:type="dxa"/>
            <w:vMerge/>
          </w:tcPr>
          <w:p w14:paraId="7AC604F8" w14:textId="77777777" w:rsidR="00D536BF" w:rsidRDefault="00D536BF" w:rsidP="00D536BF">
            <w:pPr>
              <w:jc w:val="both"/>
              <w:rPr>
                <w:rFonts w:eastAsia="Calibri"/>
                <w:lang w:val="lv-LV"/>
              </w:rPr>
            </w:pPr>
          </w:p>
        </w:tc>
        <w:tc>
          <w:tcPr>
            <w:tcW w:w="1985" w:type="dxa"/>
            <w:vMerge/>
          </w:tcPr>
          <w:p w14:paraId="19B98C77" w14:textId="77777777" w:rsidR="00D536BF" w:rsidRPr="00D536BF" w:rsidRDefault="00D536BF" w:rsidP="00D536BF">
            <w:pPr>
              <w:jc w:val="both"/>
              <w:rPr>
                <w:rFonts w:eastAsia="Calibri"/>
                <w:sz w:val="22"/>
                <w:szCs w:val="22"/>
                <w:lang w:val="lv-LV"/>
              </w:rPr>
            </w:pPr>
          </w:p>
        </w:tc>
        <w:tc>
          <w:tcPr>
            <w:tcW w:w="2410" w:type="dxa"/>
            <w:vAlign w:val="center"/>
          </w:tcPr>
          <w:p w14:paraId="7E4E7A22" w14:textId="77777777" w:rsidR="00D536BF" w:rsidRPr="00D536BF" w:rsidRDefault="00D536BF" w:rsidP="00D536BF">
            <w:pPr>
              <w:rPr>
                <w:color w:val="000000"/>
                <w:sz w:val="22"/>
                <w:szCs w:val="22"/>
              </w:rPr>
            </w:pPr>
            <w:r w:rsidRPr="00D536BF">
              <w:rPr>
                <w:color w:val="000000"/>
                <w:sz w:val="22"/>
                <w:szCs w:val="22"/>
              </w:rPr>
              <w:t>Sistēmas latences laiks (</w:t>
            </w:r>
            <w:r w:rsidRPr="00D536BF">
              <w:rPr>
                <w:i/>
                <w:iCs/>
                <w:color w:val="000000"/>
                <w:sz w:val="22"/>
                <w:szCs w:val="22"/>
              </w:rPr>
              <w:t>end to end</w:t>
            </w:r>
            <w:r w:rsidRPr="00D536BF">
              <w:rPr>
                <w:color w:val="000000"/>
                <w:sz w:val="22"/>
                <w:szCs w:val="22"/>
              </w:rPr>
              <w:t>)</w:t>
            </w:r>
          </w:p>
        </w:tc>
        <w:tc>
          <w:tcPr>
            <w:tcW w:w="2517" w:type="dxa"/>
            <w:vAlign w:val="center"/>
          </w:tcPr>
          <w:p w14:paraId="23B06071" w14:textId="77777777" w:rsidR="00D536BF" w:rsidRPr="00D536BF" w:rsidRDefault="00D536BF" w:rsidP="00D536BF">
            <w:pPr>
              <w:rPr>
                <w:color w:val="000000"/>
                <w:sz w:val="22"/>
                <w:szCs w:val="22"/>
              </w:rPr>
            </w:pPr>
            <w:r w:rsidRPr="00D536BF">
              <w:rPr>
                <w:color w:val="000000"/>
                <w:sz w:val="22"/>
                <w:szCs w:val="22"/>
              </w:rPr>
              <w:t>&lt;4 ms</w:t>
            </w:r>
          </w:p>
        </w:tc>
        <w:tc>
          <w:tcPr>
            <w:tcW w:w="2011" w:type="dxa"/>
            <w:vMerge/>
          </w:tcPr>
          <w:p w14:paraId="40708CB8" w14:textId="77777777" w:rsidR="00D536BF" w:rsidRDefault="00D536BF" w:rsidP="00D536BF">
            <w:pPr>
              <w:jc w:val="both"/>
              <w:rPr>
                <w:rFonts w:eastAsia="Calibri"/>
                <w:lang w:val="lv-LV"/>
              </w:rPr>
            </w:pPr>
          </w:p>
        </w:tc>
      </w:tr>
      <w:tr w:rsidR="00D536BF" w14:paraId="1E466906" w14:textId="77777777" w:rsidTr="006847F2">
        <w:tc>
          <w:tcPr>
            <w:tcW w:w="1129" w:type="dxa"/>
            <w:vMerge/>
          </w:tcPr>
          <w:p w14:paraId="19A9F501" w14:textId="77777777" w:rsidR="00D536BF" w:rsidRDefault="00D536BF" w:rsidP="00D536BF">
            <w:pPr>
              <w:jc w:val="both"/>
              <w:rPr>
                <w:rFonts w:eastAsia="Calibri"/>
                <w:lang w:val="lv-LV"/>
              </w:rPr>
            </w:pPr>
          </w:p>
        </w:tc>
        <w:tc>
          <w:tcPr>
            <w:tcW w:w="1985" w:type="dxa"/>
            <w:vMerge/>
          </w:tcPr>
          <w:p w14:paraId="2828DBD1" w14:textId="77777777" w:rsidR="00D536BF" w:rsidRPr="00D536BF" w:rsidRDefault="00D536BF" w:rsidP="00D536BF">
            <w:pPr>
              <w:jc w:val="both"/>
              <w:rPr>
                <w:rFonts w:eastAsia="Calibri"/>
                <w:sz w:val="22"/>
                <w:szCs w:val="22"/>
                <w:lang w:val="lv-LV"/>
              </w:rPr>
            </w:pPr>
          </w:p>
        </w:tc>
        <w:tc>
          <w:tcPr>
            <w:tcW w:w="2410" w:type="dxa"/>
            <w:vAlign w:val="center"/>
          </w:tcPr>
          <w:p w14:paraId="42859A19" w14:textId="77777777" w:rsidR="00D536BF" w:rsidRPr="00D536BF" w:rsidRDefault="00D536BF" w:rsidP="00D536BF">
            <w:pPr>
              <w:rPr>
                <w:color w:val="000000"/>
                <w:sz w:val="22"/>
                <w:szCs w:val="22"/>
              </w:rPr>
            </w:pPr>
            <w:r w:rsidRPr="00D536BF">
              <w:rPr>
                <w:color w:val="000000"/>
                <w:sz w:val="22"/>
                <w:szCs w:val="22"/>
              </w:rPr>
              <w:t>Apstrādes latence</w:t>
            </w:r>
          </w:p>
        </w:tc>
        <w:tc>
          <w:tcPr>
            <w:tcW w:w="2517" w:type="dxa"/>
            <w:vAlign w:val="center"/>
          </w:tcPr>
          <w:p w14:paraId="1A757B43" w14:textId="77777777" w:rsidR="00D536BF" w:rsidRPr="00D536BF" w:rsidRDefault="00D536BF" w:rsidP="00D536BF">
            <w:pPr>
              <w:rPr>
                <w:color w:val="000000"/>
                <w:sz w:val="22"/>
                <w:szCs w:val="22"/>
              </w:rPr>
            </w:pPr>
            <w:r w:rsidRPr="00D536BF">
              <w:rPr>
                <w:color w:val="000000"/>
                <w:sz w:val="22"/>
                <w:szCs w:val="22"/>
              </w:rPr>
              <w:t>&lt;0,5 ms</w:t>
            </w:r>
          </w:p>
        </w:tc>
        <w:tc>
          <w:tcPr>
            <w:tcW w:w="2011" w:type="dxa"/>
            <w:vMerge/>
          </w:tcPr>
          <w:p w14:paraId="28068C70" w14:textId="77777777" w:rsidR="00D536BF" w:rsidRDefault="00D536BF" w:rsidP="00D536BF">
            <w:pPr>
              <w:jc w:val="both"/>
              <w:rPr>
                <w:rFonts w:eastAsia="Calibri"/>
                <w:lang w:val="lv-LV"/>
              </w:rPr>
            </w:pPr>
          </w:p>
        </w:tc>
      </w:tr>
      <w:tr w:rsidR="00D536BF" w14:paraId="3B62A71A" w14:textId="77777777" w:rsidTr="006847F2">
        <w:tc>
          <w:tcPr>
            <w:tcW w:w="1129" w:type="dxa"/>
            <w:vMerge/>
          </w:tcPr>
          <w:p w14:paraId="0E37D7D6" w14:textId="77777777" w:rsidR="00D536BF" w:rsidRDefault="00D536BF" w:rsidP="00D536BF">
            <w:pPr>
              <w:jc w:val="both"/>
              <w:rPr>
                <w:rFonts w:eastAsia="Calibri"/>
                <w:lang w:val="lv-LV"/>
              </w:rPr>
            </w:pPr>
          </w:p>
        </w:tc>
        <w:tc>
          <w:tcPr>
            <w:tcW w:w="1985" w:type="dxa"/>
            <w:vMerge/>
          </w:tcPr>
          <w:p w14:paraId="0F5FD941" w14:textId="77777777" w:rsidR="00D536BF" w:rsidRPr="00D536BF" w:rsidRDefault="00D536BF" w:rsidP="00D536BF">
            <w:pPr>
              <w:jc w:val="both"/>
              <w:rPr>
                <w:rFonts w:eastAsia="Calibri"/>
                <w:sz w:val="22"/>
                <w:szCs w:val="22"/>
                <w:lang w:val="lv-LV"/>
              </w:rPr>
            </w:pPr>
          </w:p>
        </w:tc>
        <w:tc>
          <w:tcPr>
            <w:tcW w:w="2410" w:type="dxa"/>
            <w:vAlign w:val="center"/>
          </w:tcPr>
          <w:p w14:paraId="6B1E420A" w14:textId="77777777" w:rsidR="00D536BF" w:rsidRPr="00D536BF" w:rsidRDefault="00D536BF" w:rsidP="00D536BF">
            <w:pPr>
              <w:rPr>
                <w:color w:val="000000"/>
                <w:sz w:val="22"/>
                <w:szCs w:val="22"/>
              </w:rPr>
            </w:pPr>
            <w:r w:rsidRPr="00BA0866">
              <w:rPr>
                <w:color w:val="000000"/>
                <w:sz w:val="22"/>
                <w:szCs w:val="22"/>
                <w:lang w:val="lv-LV"/>
              </w:rPr>
              <w:t xml:space="preserve">Darbības atjaunošana pēc mirkšķināšana (maks.) </w:t>
            </w:r>
            <w:r w:rsidRPr="00D536BF">
              <w:rPr>
                <w:color w:val="000000"/>
                <w:sz w:val="22"/>
                <w:szCs w:val="22"/>
              </w:rPr>
              <w:t>(</w:t>
            </w:r>
            <w:r w:rsidRPr="00D536BF">
              <w:rPr>
                <w:i/>
                <w:iCs/>
                <w:color w:val="000000"/>
                <w:sz w:val="22"/>
                <w:szCs w:val="22"/>
              </w:rPr>
              <w:t>Blink recovery time</w:t>
            </w:r>
            <w:r w:rsidRPr="00D536BF">
              <w:rPr>
                <w:color w:val="000000"/>
                <w:sz w:val="22"/>
                <w:szCs w:val="22"/>
              </w:rPr>
              <w:t xml:space="preserve">) </w:t>
            </w:r>
          </w:p>
        </w:tc>
        <w:tc>
          <w:tcPr>
            <w:tcW w:w="2517" w:type="dxa"/>
            <w:vAlign w:val="center"/>
          </w:tcPr>
          <w:p w14:paraId="02D87904" w14:textId="77777777" w:rsidR="00D536BF" w:rsidRPr="00D536BF" w:rsidRDefault="00D536BF" w:rsidP="00D536BF">
            <w:pPr>
              <w:rPr>
                <w:color w:val="000000"/>
                <w:sz w:val="22"/>
                <w:szCs w:val="22"/>
              </w:rPr>
            </w:pPr>
            <w:r w:rsidRPr="00D536BF">
              <w:rPr>
                <w:color w:val="000000"/>
                <w:sz w:val="22"/>
                <w:szCs w:val="22"/>
              </w:rPr>
              <w:t>4 ms</w:t>
            </w:r>
          </w:p>
        </w:tc>
        <w:tc>
          <w:tcPr>
            <w:tcW w:w="2011" w:type="dxa"/>
            <w:vMerge/>
          </w:tcPr>
          <w:p w14:paraId="45A739D6" w14:textId="77777777" w:rsidR="00D536BF" w:rsidRDefault="00D536BF" w:rsidP="00D536BF">
            <w:pPr>
              <w:jc w:val="both"/>
              <w:rPr>
                <w:rFonts w:eastAsia="Calibri"/>
                <w:lang w:val="lv-LV"/>
              </w:rPr>
            </w:pPr>
          </w:p>
        </w:tc>
      </w:tr>
      <w:tr w:rsidR="00D536BF" w14:paraId="4793244B" w14:textId="77777777" w:rsidTr="006847F2">
        <w:tc>
          <w:tcPr>
            <w:tcW w:w="1129" w:type="dxa"/>
            <w:vMerge/>
          </w:tcPr>
          <w:p w14:paraId="52B1718D" w14:textId="77777777" w:rsidR="00D536BF" w:rsidRDefault="00D536BF" w:rsidP="00D536BF">
            <w:pPr>
              <w:jc w:val="both"/>
              <w:rPr>
                <w:rFonts w:eastAsia="Calibri"/>
                <w:lang w:val="lv-LV"/>
              </w:rPr>
            </w:pPr>
          </w:p>
        </w:tc>
        <w:tc>
          <w:tcPr>
            <w:tcW w:w="1985" w:type="dxa"/>
            <w:vMerge/>
          </w:tcPr>
          <w:p w14:paraId="7C5E17A5" w14:textId="77777777" w:rsidR="00D536BF" w:rsidRPr="00D536BF" w:rsidRDefault="00D536BF" w:rsidP="00D536BF">
            <w:pPr>
              <w:jc w:val="both"/>
              <w:rPr>
                <w:rFonts w:eastAsia="Calibri"/>
                <w:sz w:val="22"/>
                <w:szCs w:val="22"/>
                <w:lang w:val="lv-LV"/>
              </w:rPr>
            </w:pPr>
          </w:p>
        </w:tc>
        <w:tc>
          <w:tcPr>
            <w:tcW w:w="2410" w:type="dxa"/>
            <w:vAlign w:val="center"/>
          </w:tcPr>
          <w:p w14:paraId="40BE0496" w14:textId="77777777" w:rsidR="00D536BF" w:rsidRPr="00D536BF" w:rsidRDefault="00D536BF" w:rsidP="00D536BF">
            <w:pPr>
              <w:rPr>
                <w:color w:val="000000"/>
                <w:sz w:val="22"/>
                <w:szCs w:val="22"/>
              </w:rPr>
            </w:pPr>
            <w:r w:rsidRPr="00D536BF">
              <w:rPr>
                <w:color w:val="000000"/>
                <w:sz w:val="22"/>
                <w:szCs w:val="22"/>
              </w:rPr>
              <w:t>Kustības atjaunošanās laiks (maks.)</w:t>
            </w:r>
          </w:p>
        </w:tc>
        <w:tc>
          <w:tcPr>
            <w:tcW w:w="2517" w:type="dxa"/>
            <w:vAlign w:val="center"/>
          </w:tcPr>
          <w:p w14:paraId="54C2BAD8" w14:textId="77777777" w:rsidR="00D536BF" w:rsidRPr="00D536BF" w:rsidRDefault="00D536BF" w:rsidP="00D536BF">
            <w:pPr>
              <w:rPr>
                <w:color w:val="000000"/>
                <w:sz w:val="22"/>
                <w:szCs w:val="22"/>
              </w:rPr>
            </w:pPr>
            <w:r w:rsidRPr="00D536BF">
              <w:rPr>
                <w:color w:val="000000"/>
                <w:sz w:val="22"/>
                <w:szCs w:val="22"/>
              </w:rPr>
              <w:t>90 ms</w:t>
            </w:r>
          </w:p>
        </w:tc>
        <w:tc>
          <w:tcPr>
            <w:tcW w:w="2011" w:type="dxa"/>
            <w:vMerge/>
          </w:tcPr>
          <w:p w14:paraId="4D86CDD4" w14:textId="77777777" w:rsidR="00D536BF" w:rsidRDefault="00D536BF" w:rsidP="00D536BF">
            <w:pPr>
              <w:jc w:val="both"/>
              <w:rPr>
                <w:rFonts w:eastAsia="Calibri"/>
                <w:lang w:val="lv-LV"/>
              </w:rPr>
            </w:pPr>
          </w:p>
        </w:tc>
      </w:tr>
      <w:tr w:rsidR="00D536BF" w14:paraId="681A368C" w14:textId="77777777" w:rsidTr="006847F2">
        <w:tc>
          <w:tcPr>
            <w:tcW w:w="1129" w:type="dxa"/>
            <w:vMerge/>
          </w:tcPr>
          <w:p w14:paraId="72E428C2" w14:textId="77777777" w:rsidR="00D536BF" w:rsidRDefault="00D536BF" w:rsidP="00D536BF">
            <w:pPr>
              <w:jc w:val="both"/>
              <w:rPr>
                <w:rFonts w:eastAsia="Calibri"/>
                <w:lang w:val="lv-LV"/>
              </w:rPr>
            </w:pPr>
          </w:p>
        </w:tc>
        <w:tc>
          <w:tcPr>
            <w:tcW w:w="1985" w:type="dxa"/>
            <w:vMerge/>
          </w:tcPr>
          <w:p w14:paraId="35FCA0AD" w14:textId="77777777" w:rsidR="00D536BF" w:rsidRPr="00D536BF" w:rsidRDefault="00D536BF" w:rsidP="00D536BF">
            <w:pPr>
              <w:jc w:val="both"/>
              <w:rPr>
                <w:rFonts w:eastAsia="Calibri"/>
                <w:sz w:val="22"/>
                <w:szCs w:val="22"/>
                <w:lang w:val="lv-LV"/>
              </w:rPr>
            </w:pPr>
          </w:p>
        </w:tc>
        <w:tc>
          <w:tcPr>
            <w:tcW w:w="2410" w:type="dxa"/>
            <w:vAlign w:val="center"/>
          </w:tcPr>
          <w:p w14:paraId="37ACCC9D" w14:textId="77777777" w:rsidR="00D536BF" w:rsidRPr="00D536BF" w:rsidRDefault="00D536BF" w:rsidP="00D536BF">
            <w:pPr>
              <w:rPr>
                <w:color w:val="000000"/>
                <w:sz w:val="22"/>
                <w:szCs w:val="22"/>
              </w:rPr>
            </w:pPr>
            <w:r w:rsidRPr="00D536BF">
              <w:rPr>
                <w:color w:val="000000"/>
                <w:sz w:val="22"/>
                <w:szCs w:val="22"/>
              </w:rPr>
              <w:t>Acu kustību amplitūda</w:t>
            </w:r>
          </w:p>
        </w:tc>
        <w:tc>
          <w:tcPr>
            <w:tcW w:w="2517" w:type="dxa"/>
            <w:vAlign w:val="center"/>
          </w:tcPr>
          <w:p w14:paraId="7B326C9D" w14:textId="77777777" w:rsidR="00D536BF" w:rsidRPr="00D536BF" w:rsidRDefault="00D536BF" w:rsidP="00D536BF">
            <w:pPr>
              <w:rPr>
                <w:color w:val="000000"/>
                <w:sz w:val="22"/>
                <w:szCs w:val="22"/>
              </w:rPr>
            </w:pPr>
            <w:r w:rsidRPr="00D536BF">
              <w:rPr>
                <w:color w:val="000000"/>
                <w:sz w:val="22"/>
                <w:szCs w:val="22"/>
              </w:rPr>
              <w:t>40 grādi pa horizontāli (+/- 20 grādi), 60 grādi pa vertikāli (+20 grādi/-40 grādi)</w:t>
            </w:r>
          </w:p>
        </w:tc>
        <w:tc>
          <w:tcPr>
            <w:tcW w:w="2011" w:type="dxa"/>
            <w:vMerge/>
          </w:tcPr>
          <w:p w14:paraId="587DAB1C" w14:textId="77777777" w:rsidR="00D536BF" w:rsidRDefault="00D536BF" w:rsidP="00D536BF">
            <w:pPr>
              <w:jc w:val="both"/>
              <w:rPr>
                <w:rFonts w:eastAsia="Calibri"/>
                <w:lang w:val="lv-LV"/>
              </w:rPr>
            </w:pPr>
          </w:p>
        </w:tc>
      </w:tr>
      <w:tr w:rsidR="00D536BF" w14:paraId="605E4353" w14:textId="77777777" w:rsidTr="006847F2">
        <w:tc>
          <w:tcPr>
            <w:tcW w:w="1129" w:type="dxa"/>
            <w:vMerge/>
          </w:tcPr>
          <w:p w14:paraId="50AB8FD8" w14:textId="77777777" w:rsidR="00D536BF" w:rsidRDefault="00D536BF" w:rsidP="00D536BF">
            <w:pPr>
              <w:jc w:val="both"/>
              <w:rPr>
                <w:rFonts w:eastAsia="Calibri"/>
                <w:lang w:val="lv-LV"/>
              </w:rPr>
            </w:pPr>
          </w:p>
        </w:tc>
        <w:tc>
          <w:tcPr>
            <w:tcW w:w="1985" w:type="dxa"/>
            <w:vMerge/>
          </w:tcPr>
          <w:p w14:paraId="60BA3C64" w14:textId="77777777" w:rsidR="00D536BF" w:rsidRPr="00D536BF" w:rsidRDefault="00D536BF" w:rsidP="00D536BF">
            <w:pPr>
              <w:jc w:val="both"/>
              <w:rPr>
                <w:rFonts w:eastAsia="Calibri"/>
                <w:sz w:val="22"/>
                <w:szCs w:val="22"/>
                <w:lang w:val="lv-LV"/>
              </w:rPr>
            </w:pPr>
          </w:p>
        </w:tc>
        <w:tc>
          <w:tcPr>
            <w:tcW w:w="2410" w:type="dxa"/>
            <w:vAlign w:val="center"/>
          </w:tcPr>
          <w:p w14:paraId="63ABA9E2" w14:textId="77777777" w:rsidR="00D536BF" w:rsidRPr="00D536BF" w:rsidRDefault="00D536BF" w:rsidP="00D536BF">
            <w:pPr>
              <w:rPr>
                <w:color w:val="000000"/>
                <w:sz w:val="22"/>
                <w:szCs w:val="22"/>
              </w:rPr>
            </w:pPr>
            <w:r w:rsidRPr="00D536BF">
              <w:rPr>
                <w:color w:val="000000"/>
                <w:sz w:val="22"/>
                <w:szCs w:val="22"/>
              </w:rPr>
              <w:t xml:space="preserve">Savietojamība </w:t>
            </w:r>
          </w:p>
        </w:tc>
        <w:tc>
          <w:tcPr>
            <w:tcW w:w="2517" w:type="dxa"/>
            <w:vAlign w:val="center"/>
          </w:tcPr>
          <w:p w14:paraId="4BA12FF9" w14:textId="77777777" w:rsidR="00D536BF" w:rsidRPr="00D536BF" w:rsidRDefault="00D536BF" w:rsidP="00D536BF">
            <w:pPr>
              <w:rPr>
                <w:color w:val="000000"/>
                <w:sz w:val="22"/>
                <w:szCs w:val="22"/>
              </w:rPr>
            </w:pPr>
            <w:r w:rsidRPr="00D536BF">
              <w:rPr>
                <w:color w:val="000000"/>
                <w:sz w:val="22"/>
                <w:szCs w:val="22"/>
              </w:rPr>
              <w:t>Ir iespējams izmantot cilvēkiem ar briļļu redzes korekciju un kontaktlēcu korekciju</w:t>
            </w:r>
          </w:p>
        </w:tc>
        <w:tc>
          <w:tcPr>
            <w:tcW w:w="2011" w:type="dxa"/>
            <w:vMerge/>
          </w:tcPr>
          <w:p w14:paraId="01BA3A61" w14:textId="77777777" w:rsidR="00D536BF" w:rsidRDefault="00D536BF" w:rsidP="00D536BF">
            <w:pPr>
              <w:jc w:val="both"/>
              <w:rPr>
                <w:rFonts w:eastAsia="Calibri"/>
                <w:lang w:val="lv-LV"/>
              </w:rPr>
            </w:pPr>
          </w:p>
        </w:tc>
      </w:tr>
      <w:tr w:rsidR="00D536BF" w14:paraId="3AE700D0" w14:textId="77777777" w:rsidTr="006847F2">
        <w:tc>
          <w:tcPr>
            <w:tcW w:w="1129" w:type="dxa"/>
            <w:vMerge/>
          </w:tcPr>
          <w:p w14:paraId="1B49A7D1" w14:textId="77777777" w:rsidR="00D536BF" w:rsidRDefault="00D536BF" w:rsidP="00D536BF">
            <w:pPr>
              <w:jc w:val="both"/>
              <w:rPr>
                <w:rFonts w:eastAsia="Calibri"/>
                <w:lang w:val="lv-LV"/>
              </w:rPr>
            </w:pPr>
          </w:p>
        </w:tc>
        <w:tc>
          <w:tcPr>
            <w:tcW w:w="1985" w:type="dxa"/>
            <w:vMerge/>
          </w:tcPr>
          <w:p w14:paraId="73B7AD2D" w14:textId="77777777" w:rsidR="00D536BF" w:rsidRPr="00D536BF" w:rsidRDefault="00D536BF" w:rsidP="00D536BF">
            <w:pPr>
              <w:jc w:val="both"/>
              <w:rPr>
                <w:rFonts w:eastAsia="Calibri"/>
                <w:sz w:val="22"/>
                <w:szCs w:val="22"/>
                <w:lang w:val="lv-LV"/>
              </w:rPr>
            </w:pPr>
          </w:p>
        </w:tc>
        <w:tc>
          <w:tcPr>
            <w:tcW w:w="2410" w:type="dxa"/>
            <w:vAlign w:val="center"/>
          </w:tcPr>
          <w:p w14:paraId="687B96A6" w14:textId="77777777" w:rsidR="00D536BF" w:rsidRPr="00D536BF" w:rsidRDefault="00D536BF" w:rsidP="00D536BF">
            <w:pPr>
              <w:rPr>
                <w:color w:val="000000"/>
                <w:sz w:val="22"/>
                <w:szCs w:val="22"/>
              </w:rPr>
            </w:pPr>
            <w:r w:rsidRPr="00D536BF">
              <w:rPr>
                <w:color w:val="000000"/>
                <w:sz w:val="22"/>
                <w:szCs w:val="22"/>
              </w:rPr>
              <w:t>Darbības mērāmie lielumi</w:t>
            </w:r>
          </w:p>
        </w:tc>
        <w:tc>
          <w:tcPr>
            <w:tcW w:w="2517" w:type="dxa"/>
            <w:vAlign w:val="center"/>
          </w:tcPr>
          <w:p w14:paraId="684F4F85" w14:textId="77777777" w:rsidR="00D536BF" w:rsidRPr="00D536BF" w:rsidRDefault="00D536BF" w:rsidP="00D536BF">
            <w:pPr>
              <w:rPr>
                <w:color w:val="000000"/>
                <w:sz w:val="22"/>
                <w:szCs w:val="22"/>
              </w:rPr>
            </w:pPr>
            <w:r w:rsidRPr="00D536BF">
              <w:rPr>
                <w:color w:val="000000"/>
                <w:sz w:val="22"/>
                <w:szCs w:val="22"/>
              </w:rPr>
              <w:t>Acu kustības pozīcija, zīlītes diametrs, zīlītes pozīcija, radzenes refleksa pozīcija, kustības monitorēšana, acs attēls</w:t>
            </w:r>
          </w:p>
        </w:tc>
        <w:tc>
          <w:tcPr>
            <w:tcW w:w="2011" w:type="dxa"/>
            <w:vMerge/>
          </w:tcPr>
          <w:p w14:paraId="45AA8CC3" w14:textId="77777777" w:rsidR="00D536BF" w:rsidRDefault="00D536BF" w:rsidP="00D536BF">
            <w:pPr>
              <w:jc w:val="both"/>
              <w:rPr>
                <w:rFonts w:eastAsia="Calibri"/>
                <w:lang w:val="lv-LV"/>
              </w:rPr>
            </w:pPr>
          </w:p>
        </w:tc>
      </w:tr>
      <w:tr w:rsidR="00D536BF" w14:paraId="10515C9F" w14:textId="77777777" w:rsidTr="006847F2">
        <w:tc>
          <w:tcPr>
            <w:tcW w:w="1129" w:type="dxa"/>
            <w:vMerge/>
          </w:tcPr>
          <w:p w14:paraId="4B16FB96" w14:textId="77777777" w:rsidR="00D536BF" w:rsidRDefault="00D536BF" w:rsidP="00D536BF">
            <w:pPr>
              <w:jc w:val="both"/>
              <w:rPr>
                <w:rFonts w:eastAsia="Calibri"/>
                <w:lang w:val="lv-LV"/>
              </w:rPr>
            </w:pPr>
          </w:p>
        </w:tc>
        <w:tc>
          <w:tcPr>
            <w:tcW w:w="1985" w:type="dxa"/>
            <w:vMerge w:val="restart"/>
          </w:tcPr>
          <w:p w14:paraId="4BBE8308" w14:textId="77777777" w:rsidR="00D536BF" w:rsidRPr="00D536BF" w:rsidRDefault="00D536BF" w:rsidP="00D536BF">
            <w:pPr>
              <w:jc w:val="both"/>
              <w:rPr>
                <w:rFonts w:eastAsia="Calibri"/>
                <w:sz w:val="22"/>
                <w:szCs w:val="22"/>
                <w:lang w:val="lv-LV"/>
              </w:rPr>
            </w:pPr>
          </w:p>
        </w:tc>
        <w:tc>
          <w:tcPr>
            <w:tcW w:w="2410" w:type="dxa"/>
            <w:vAlign w:val="center"/>
          </w:tcPr>
          <w:p w14:paraId="66B5A611" w14:textId="77777777" w:rsidR="00D536BF" w:rsidRPr="00D536BF" w:rsidRDefault="00D536BF" w:rsidP="00D536BF">
            <w:pPr>
              <w:rPr>
                <w:color w:val="000000"/>
                <w:sz w:val="22"/>
                <w:szCs w:val="22"/>
              </w:rPr>
            </w:pPr>
            <w:r w:rsidRPr="00D536BF">
              <w:rPr>
                <w:color w:val="000000"/>
                <w:sz w:val="22"/>
                <w:szCs w:val="22"/>
              </w:rPr>
              <w:t>Savietojamība ar citām ierīcēm</w:t>
            </w:r>
          </w:p>
        </w:tc>
        <w:tc>
          <w:tcPr>
            <w:tcW w:w="2517" w:type="dxa"/>
            <w:vAlign w:val="center"/>
          </w:tcPr>
          <w:p w14:paraId="61B0C40C" w14:textId="77777777" w:rsidR="00D536BF" w:rsidRPr="00D536BF" w:rsidRDefault="00D536BF" w:rsidP="00D536BF">
            <w:pPr>
              <w:rPr>
                <w:color w:val="000000"/>
                <w:sz w:val="22"/>
                <w:szCs w:val="22"/>
              </w:rPr>
            </w:pPr>
            <w:r w:rsidRPr="00D536BF">
              <w:rPr>
                <w:color w:val="000000"/>
                <w:sz w:val="22"/>
                <w:szCs w:val="22"/>
              </w:rPr>
              <w:t xml:space="preserve">Iespējams ar EEG (bet nav obligāti) un citiem </w:t>
            </w:r>
            <w:r w:rsidRPr="00D536BF">
              <w:rPr>
                <w:color w:val="000000"/>
                <w:sz w:val="22"/>
                <w:szCs w:val="22"/>
              </w:rPr>
              <w:lastRenderedPageBreak/>
              <w:t>sensoriem</w:t>
            </w:r>
          </w:p>
        </w:tc>
        <w:tc>
          <w:tcPr>
            <w:tcW w:w="2011" w:type="dxa"/>
            <w:vMerge/>
          </w:tcPr>
          <w:p w14:paraId="555DF373" w14:textId="77777777" w:rsidR="00D536BF" w:rsidRDefault="00D536BF" w:rsidP="00D536BF">
            <w:pPr>
              <w:jc w:val="both"/>
              <w:rPr>
                <w:rFonts w:eastAsia="Calibri"/>
                <w:lang w:val="lv-LV"/>
              </w:rPr>
            </w:pPr>
          </w:p>
        </w:tc>
      </w:tr>
      <w:tr w:rsidR="00D536BF" w14:paraId="651E538B" w14:textId="77777777" w:rsidTr="006847F2">
        <w:tc>
          <w:tcPr>
            <w:tcW w:w="1129" w:type="dxa"/>
            <w:vMerge/>
          </w:tcPr>
          <w:p w14:paraId="1C5AEB13" w14:textId="77777777" w:rsidR="00D536BF" w:rsidRDefault="00D536BF" w:rsidP="00D536BF">
            <w:pPr>
              <w:jc w:val="both"/>
              <w:rPr>
                <w:rFonts w:eastAsia="Calibri"/>
                <w:lang w:val="lv-LV"/>
              </w:rPr>
            </w:pPr>
          </w:p>
        </w:tc>
        <w:tc>
          <w:tcPr>
            <w:tcW w:w="1985" w:type="dxa"/>
            <w:vMerge/>
          </w:tcPr>
          <w:p w14:paraId="66F8EAED" w14:textId="77777777" w:rsidR="00D536BF" w:rsidRPr="00D536BF" w:rsidRDefault="00D536BF" w:rsidP="00D536BF">
            <w:pPr>
              <w:jc w:val="both"/>
              <w:rPr>
                <w:rFonts w:eastAsia="Calibri"/>
                <w:sz w:val="22"/>
                <w:szCs w:val="22"/>
                <w:lang w:val="lv-LV"/>
              </w:rPr>
            </w:pPr>
          </w:p>
        </w:tc>
        <w:tc>
          <w:tcPr>
            <w:tcW w:w="2410" w:type="dxa"/>
            <w:vAlign w:val="center"/>
          </w:tcPr>
          <w:p w14:paraId="76597AAF" w14:textId="77777777" w:rsidR="00D536BF" w:rsidRPr="00D536BF" w:rsidRDefault="00D536BF" w:rsidP="00D536BF">
            <w:pPr>
              <w:rPr>
                <w:color w:val="000000"/>
                <w:sz w:val="22"/>
                <w:szCs w:val="22"/>
              </w:rPr>
            </w:pPr>
            <w:r w:rsidRPr="00D536BF">
              <w:rPr>
                <w:color w:val="000000"/>
                <w:sz w:val="22"/>
                <w:szCs w:val="22"/>
              </w:rPr>
              <w:t>API/SDK</w:t>
            </w:r>
          </w:p>
        </w:tc>
        <w:tc>
          <w:tcPr>
            <w:tcW w:w="2517" w:type="dxa"/>
            <w:vAlign w:val="center"/>
          </w:tcPr>
          <w:p w14:paraId="61C47DB0" w14:textId="77777777" w:rsidR="00D536BF" w:rsidRPr="00D536BF" w:rsidRDefault="00D536BF" w:rsidP="00D536BF">
            <w:pPr>
              <w:rPr>
                <w:color w:val="000000"/>
                <w:sz w:val="22"/>
                <w:szCs w:val="22"/>
              </w:rPr>
            </w:pPr>
            <w:r w:rsidRPr="00D536BF">
              <w:rPr>
                <w:color w:val="000000"/>
                <w:sz w:val="22"/>
                <w:szCs w:val="22"/>
              </w:rPr>
              <w:t>Ir SDK/API; Piemēru kodi dažādām programmēšanas valodām</w:t>
            </w:r>
          </w:p>
        </w:tc>
        <w:tc>
          <w:tcPr>
            <w:tcW w:w="2011" w:type="dxa"/>
            <w:vMerge/>
          </w:tcPr>
          <w:p w14:paraId="4A16BB5A" w14:textId="77777777" w:rsidR="00D536BF" w:rsidRDefault="00D536BF" w:rsidP="00D536BF">
            <w:pPr>
              <w:jc w:val="both"/>
              <w:rPr>
                <w:rFonts w:eastAsia="Calibri"/>
                <w:lang w:val="lv-LV"/>
              </w:rPr>
            </w:pPr>
          </w:p>
        </w:tc>
      </w:tr>
      <w:tr w:rsidR="00D536BF" w14:paraId="589C7F82" w14:textId="77777777" w:rsidTr="006847F2">
        <w:tc>
          <w:tcPr>
            <w:tcW w:w="1129" w:type="dxa"/>
            <w:vMerge/>
          </w:tcPr>
          <w:p w14:paraId="5777F242" w14:textId="77777777" w:rsidR="00D536BF" w:rsidRDefault="00D536BF" w:rsidP="00D536BF">
            <w:pPr>
              <w:jc w:val="both"/>
              <w:rPr>
                <w:rFonts w:eastAsia="Calibri"/>
                <w:lang w:val="lv-LV"/>
              </w:rPr>
            </w:pPr>
          </w:p>
        </w:tc>
        <w:tc>
          <w:tcPr>
            <w:tcW w:w="1985" w:type="dxa"/>
            <w:vMerge/>
          </w:tcPr>
          <w:p w14:paraId="2F95A3FF" w14:textId="77777777" w:rsidR="00D536BF" w:rsidRPr="00D536BF" w:rsidRDefault="00D536BF" w:rsidP="00D536BF">
            <w:pPr>
              <w:jc w:val="both"/>
              <w:rPr>
                <w:rFonts w:eastAsia="Calibri"/>
                <w:sz w:val="22"/>
                <w:szCs w:val="22"/>
                <w:lang w:val="lv-LV"/>
              </w:rPr>
            </w:pPr>
          </w:p>
        </w:tc>
        <w:tc>
          <w:tcPr>
            <w:tcW w:w="2410" w:type="dxa"/>
            <w:vAlign w:val="center"/>
          </w:tcPr>
          <w:p w14:paraId="1AC13532" w14:textId="77777777" w:rsidR="00D536BF" w:rsidRPr="00D536BF" w:rsidRDefault="00D536BF" w:rsidP="00D536BF">
            <w:pPr>
              <w:rPr>
                <w:color w:val="000000"/>
                <w:sz w:val="22"/>
                <w:szCs w:val="22"/>
              </w:rPr>
            </w:pPr>
            <w:r w:rsidRPr="00D536BF">
              <w:rPr>
                <w:color w:val="000000"/>
                <w:sz w:val="22"/>
                <w:szCs w:val="22"/>
              </w:rPr>
              <w:t>Digitālo datu pieejamība</w:t>
            </w:r>
          </w:p>
        </w:tc>
        <w:tc>
          <w:tcPr>
            <w:tcW w:w="2517" w:type="dxa"/>
            <w:vAlign w:val="center"/>
          </w:tcPr>
          <w:p w14:paraId="0122848D" w14:textId="77777777" w:rsidR="00D536BF" w:rsidRPr="00D536BF" w:rsidRDefault="00D536BF" w:rsidP="00D536BF">
            <w:pPr>
              <w:rPr>
                <w:color w:val="000000"/>
                <w:sz w:val="22"/>
                <w:szCs w:val="22"/>
              </w:rPr>
            </w:pPr>
            <w:r w:rsidRPr="00D536BF">
              <w:rPr>
                <w:color w:val="000000"/>
                <w:sz w:val="22"/>
                <w:szCs w:val="22"/>
              </w:rPr>
              <w:t xml:space="preserve">Tīkla pieslēgums (Ethernal/UDP), seriālais ports (RS-232), </w:t>
            </w:r>
          </w:p>
        </w:tc>
        <w:tc>
          <w:tcPr>
            <w:tcW w:w="2011" w:type="dxa"/>
            <w:vMerge/>
          </w:tcPr>
          <w:p w14:paraId="2443D058" w14:textId="77777777" w:rsidR="00D536BF" w:rsidRDefault="00D536BF" w:rsidP="00D536BF">
            <w:pPr>
              <w:jc w:val="both"/>
              <w:rPr>
                <w:rFonts w:eastAsia="Calibri"/>
                <w:lang w:val="lv-LV"/>
              </w:rPr>
            </w:pPr>
          </w:p>
        </w:tc>
      </w:tr>
      <w:tr w:rsidR="00D536BF" w14:paraId="17CF5112" w14:textId="77777777" w:rsidTr="006847F2">
        <w:tc>
          <w:tcPr>
            <w:tcW w:w="1129" w:type="dxa"/>
            <w:vMerge/>
          </w:tcPr>
          <w:p w14:paraId="06D484C5" w14:textId="77777777" w:rsidR="00D536BF" w:rsidRDefault="00D536BF" w:rsidP="00D536BF">
            <w:pPr>
              <w:jc w:val="both"/>
              <w:rPr>
                <w:rFonts w:eastAsia="Calibri"/>
                <w:lang w:val="lv-LV"/>
              </w:rPr>
            </w:pPr>
          </w:p>
        </w:tc>
        <w:tc>
          <w:tcPr>
            <w:tcW w:w="1985" w:type="dxa"/>
            <w:vMerge/>
          </w:tcPr>
          <w:p w14:paraId="21F62FF7" w14:textId="77777777" w:rsidR="00D536BF" w:rsidRPr="00D536BF" w:rsidRDefault="00D536BF" w:rsidP="00D536BF">
            <w:pPr>
              <w:jc w:val="both"/>
              <w:rPr>
                <w:rFonts w:eastAsia="Calibri"/>
                <w:sz w:val="22"/>
                <w:szCs w:val="22"/>
                <w:lang w:val="lv-LV"/>
              </w:rPr>
            </w:pPr>
          </w:p>
        </w:tc>
        <w:tc>
          <w:tcPr>
            <w:tcW w:w="2410" w:type="dxa"/>
            <w:vAlign w:val="center"/>
          </w:tcPr>
          <w:p w14:paraId="7C9AEB9F" w14:textId="77777777" w:rsidR="00D536BF" w:rsidRPr="00D536BF" w:rsidRDefault="00D536BF" w:rsidP="00D536BF">
            <w:pPr>
              <w:rPr>
                <w:color w:val="000000"/>
                <w:sz w:val="22"/>
                <w:szCs w:val="22"/>
              </w:rPr>
            </w:pPr>
            <w:r w:rsidRPr="00D536BF">
              <w:rPr>
                <w:color w:val="000000"/>
                <w:sz w:val="22"/>
                <w:szCs w:val="22"/>
              </w:rPr>
              <w:t>Atbilstība normatīviem</w:t>
            </w:r>
          </w:p>
        </w:tc>
        <w:tc>
          <w:tcPr>
            <w:tcW w:w="2517" w:type="dxa"/>
            <w:vAlign w:val="center"/>
          </w:tcPr>
          <w:p w14:paraId="5E4E2B3F" w14:textId="77777777" w:rsidR="00D536BF" w:rsidRPr="00D536BF" w:rsidRDefault="00D536BF" w:rsidP="00D536BF">
            <w:pPr>
              <w:rPr>
                <w:color w:val="000000"/>
                <w:sz w:val="22"/>
                <w:szCs w:val="22"/>
              </w:rPr>
            </w:pPr>
            <w:r w:rsidRPr="00D536BF">
              <w:rPr>
                <w:color w:val="000000"/>
                <w:sz w:val="22"/>
                <w:szCs w:val="22"/>
              </w:rPr>
              <w:t>CE atbilstības sertifikāts, Elektrodrošības standarts, Acu drošības standarts</w:t>
            </w:r>
          </w:p>
        </w:tc>
        <w:tc>
          <w:tcPr>
            <w:tcW w:w="2011" w:type="dxa"/>
            <w:vMerge/>
          </w:tcPr>
          <w:p w14:paraId="77DDECB8" w14:textId="77777777" w:rsidR="00D536BF" w:rsidRDefault="00D536BF" w:rsidP="00D536BF">
            <w:pPr>
              <w:jc w:val="both"/>
              <w:rPr>
                <w:rFonts w:eastAsia="Calibri"/>
                <w:lang w:val="lv-LV"/>
              </w:rPr>
            </w:pPr>
          </w:p>
        </w:tc>
      </w:tr>
    </w:tbl>
    <w:p w14:paraId="0765EDB1" w14:textId="77777777" w:rsidR="00D536BF" w:rsidRDefault="00D536BF" w:rsidP="00D21170">
      <w:pPr>
        <w:jc w:val="both"/>
        <w:rPr>
          <w:rFonts w:eastAsia="Calibri"/>
          <w:lang w:val="lv-LV"/>
        </w:rPr>
      </w:pPr>
    </w:p>
    <w:p w14:paraId="6C5C6415" w14:textId="77777777" w:rsidR="00D536BF" w:rsidRDefault="00D536BF" w:rsidP="00D21170">
      <w:pPr>
        <w:jc w:val="both"/>
        <w:rPr>
          <w:rFonts w:eastAsia="Calibri"/>
          <w:lang w:val="lv-LV"/>
        </w:rPr>
      </w:pPr>
    </w:p>
    <w:p w14:paraId="2F787018" w14:textId="77777777" w:rsidR="00D21170" w:rsidRPr="00757820" w:rsidRDefault="00D21170" w:rsidP="00D2117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3A7102F0" w14:textId="77777777" w:rsidR="00D21170" w:rsidRPr="00757820" w:rsidRDefault="00D21170" w:rsidP="00D2117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1C8A9033" w14:textId="77777777" w:rsidR="00D21170" w:rsidRPr="00757820" w:rsidRDefault="00D21170" w:rsidP="00D21170">
      <w:pPr>
        <w:jc w:val="both"/>
        <w:rPr>
          <w:rFonts w:eastAsia="Calibri"/>
          <w:lang w:val="lv-LV"/>
        </w:rPr>
      </w:pPr>
      <w:r w:rsidRPr="00757820">
        <w:rPr>
          <w:rFonts w:eastAsia="Calibri"/>
          <w:lang w:val="lv-LV"/>
        </w:rPr>
        <w:t>Finanšu piedāvājumā jābūt iekļautām visām izmaksām, t.sk., piegādes izmaksām.</w:t>
      </w:r>
    </w:p>
    <w:p w14:paraId="0ACAB44B" w14:textId="77777777" w:rsidR="00D21170" w:rsidRPr="00757820" w:rsidRDefault="00D21170" w:rsidP="00D21170">
      <w:pPr>
        <w:jc w:val="both"/>
        <w:rPr>
          <w:rFonts w:eastAsia="Calibri"/>
          <w:lang w:val="lv-LV"/>
        </w:rPr>
      </w:pPr>
    </w:p>
    <w:p w14:paraId="1D736AD4" w14:textId="77777777" w:rsidR="00D21170" w:rsidRPr="00757820" w:rsidRDefault="00D21170" w:rsidP="00D2117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6FD608BA" w14:textId="77777777" w:rsidR="00D21170" w:rsidRPr="00F366C4" w:rsidRDefault="00D21170" w:rsidP="00D21170">
      <w:pPr>
        <w:ind w:left="-567" w:right="-3"/>
        <w:jc w:val="center"/>
        <w:rPr>
          <w:rFonts w:eastAsia="Calibri"/>
          <w:lang w:val="lv-LV"/>
        </w:rPr>
      </w:pPr>
    </w:p>
    <w:p w14:paraId="0119ACE1" w14:textId="77777777" w:rsidR="00D21170" w:rsidRDefault="00D21170" w:rsidP="00D21170">
      <w:pPr>
        <w:rPr>
          <w:lang w:val="lv-LV" w:eastAsia="lv-LV"/>
        </w:rPr>
      </w:pPr>
      <w:r w:rsidRPr="00D740A0">
        <w:rPr>
          <w:lang w:val="lv-LV" w:eastAsia="lv-LV"/>
        </w:rPr>
        <w:t>Pretendents:</w:t>
      </w:r>
    </w:p>
    <w:p w14:paraId="5109D707" w14:textId="77777777" w:rsidR="00D21170" w:rsidRPr="00D740A0" w:rsidRDefault="00D21170" w:rsidP="00D2117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21170" w:rsidRPr="00D740A0" w14:paraId="42A040C6" w14:textId="77777777" w:rsidTr="002F27E5">
        <w:tc>
          <w:tcPr>
            <w:tcW w:w="2235" w:type="dxa"/>
            <w:tcBorders>
              <w:top w:val="single" w:sz="4" w:space="0" w:color="auto"/>
            </w:tcBorders>
            <w:shd w:val="clear" w:color="auto" w:fill="auto"/>
          </w:tcPr>
          <w:p w14:paraId="018B1698" w14:textId="77777777" w:rsidR="00D21170" w:rsidRPr="00D740A0" w:rsidRDefault="00D21170" w:rsidP="002F27E5">
            <w:pPr>
              <w:jc w:val="center"/>
              <w:rPr>
                <w:lang w:val="lv-LV" w:eastAsia="lv-LV"/>
              </w:rPr>
            </w:pPr>
            <w:r w:rsidRPr="00D740A0">
              <w:rPr>
                <w:lang w:val="lv-LV" w:eastAsia="lv-LV"/>
              </w:rPr>
              <w:t>(vārds, uzvārds)</w:t>
            </w:r>
          </w:p>
        </w:tc>
        <w:tc>
          <w:tcPr>
            <w:tcW w:w="992" w:type="dxa"/>
            <w:shd w:val="clear" w:color="auto" w:fill="auto"/>
          </w:tcPr>
          <w:p w14:paraId="4FEE6523" w14:textId="77777777" w:rsidR="00D21170" w:rsidRPr="00D740A0" w:rsidRDefault="00D21170" w:rsidP="002F27E5">
            <w:pPr>
              <w:jc w:val="center"/>
              <w:rPr>
                <w:lang w:val="lv-LV" w:eastAsia="lv-LV"/>
              </w:rPr>
            </w:pPr>
          </w:p>
        </w:tc>
        <w:tc>
          <w:tcPr>
            <w:tcW w:w="2071" w:type="dxa"/>
            <w:tcBorders>
              <w:top w:val="single" w:sz="4" w:space="0" w:color="auto"/>
            </w:tcBorders>
            <w:shd w:val="clear" w:color="auto" w:fill="auto"/>
          </w:tcPr>
          <w:p w14:paraId="07AAD818" w14:textId="77777777" w:rsidR="00D21170" w:rsidRPr="00D740A0" w:rsidRDefault="00D21170" w:rsidP="002F27E5">
            <w:pPr>
              <w:jc w:val="center"/>
              <w:rPr>
                <w:lang w:val="lv-LV" w:eastAsia="lv-LV"/>
              </w:rPr>
            </w:pPr>
            <w:r w:rsidRPr="00D740A0">
              <w:rPr>
                <w:lang w:val="lv-LV" w:eastAsia="lv-LV"/>
              </w:rPr>
              <w:t>(amats)</w:t>
            </w:r>
          </w:p>
        </w:tc>
        <w:tc>
          <w:tcPr>
            <w:tcW w:w="622" w:type="dxa"/>
            <w:shd w:val="clear" w:color="auto" w:fill="auto"/>
          </w:tcPr>
          <w:p w14:paraId="4030D0A2" w14:textId="77777777" w:rsidR="00D21170" w:rsidRPr="00D740A0" w:rsidRDefault="00D21170" w:rsidP="002F27E5">
            <w:pPr>
              <w:jc w:val="center"/>
              <w:rPr>
                <w:lang w:val="lv-LV" w:eastAsia="lv-LV"/>
              </w:rPr>
            </w:pPr>
          </w:p>
        </w:tc>
        <w:tc>
          <w:tcPr>
            <w:tcW w:w="3083" w:type="dxa"/>
            <w:tcBorders>
              <w:top w:val="single" w:sz="4" w:space="0" w:color="auto"/>
            </w:tcBorders>
            <w:shd w:val="clear" w:color="auto" w:fill="auto"/>
          </w:tcPr>
          <w:p w14:paraId="2BC0AE5F" w14:textId="77777777" w:rsidR="00D21170" w:rsidRDefault="00D21170" w:rsidP="002F27E5">
            <w:pPr>
              <w:jc w:val="center"/>
              <w:rPr>
                <w:lang w:val="lv-LV" w:eastAsia="lv-LV"/>
              </w:rPr>
            </w:pPr>
            <w:r w:rsidRPr="00D740A0">
              <w:rPr>
                <w:lang w:val="lv-LV" w:eastAsia="lv-LV"/>
              </w:rPr>
              <w:t>(paraksts)</w:t>
            </w:r>
          </w:p>
          <w:p w14:paraId="19EE2BFC" w14:textId="77777777" w:rsidR="00D21170" w:rsidRDefault="00D21170" w:rsidP="002F27E5">
            <w:pPr>
              <w:jc w:val="center"/>
              <w:rPr>
                <w:lang w:val="lv-LV" w:eastAsia="lv-LV"/>
              </w:rPr>
            </w:pPr>
          </w:p>
          <w:p w14:paraId="611A223C" w14:textId="77777777" w:rsidR="00D21170" w:rsidRPr="00D740A0" w:rsidRDefault="00D21170" w:rsidP="002F27E5">
            <w:pPr>
              <w:jc w:val="center"/>
              <w:rPr>
                <w:lang w:val="lv-LV" w:eastAsia="lv-LV"/>
              </w:rPr>
            </w:pPr>
          </w:p>
        </w:tc>
      </w:tr>
      <w:tr w:rsidR="00D21170" w:rsidRPr="00D740A0" w14:paraId="21DDD03D" w14:textId="77777777" w:rsidTr="002F27E5">
        <w:tc>
          <w:tcPr>
            <w:tcW w:w="2235" w:type="dxa"/>
            <w:tcBorders>
              <w:top w:val="single" w:sz="4" w:space="0" w:color="auto"/>
            </w:tcBorders>
            <w:shd w:val="clear" w:color="auto" w:fill="auto"/>
          </w:tcPr>
          <w:p w14:paraId="18E1B1C4" w14:textId="77777777" w:rsidR="00D21170" w:rsidRPr="00D740A0" w:rsidRDefault="00D21170" w:rsidP="002F27E5">
            <w:pPr>
              <w:jc w:val="center"/>
              <w:rPr>
                <w:lang w:val="lv-LV" w:eastAsia="lv-LV"/>
              </w:rPr>
            </w:pPr>
            <w:r w:rsidRPr="00D740A0">
              <w:rPr>
                <w:lang w:val="lv-LV" w:eastAsia="lv-LV"/>
              </w:rPr>
              <w:t>(datums)</w:t>
            </w:r>
          </w:p>
        </w:tc>
        <w:tc>
          <w:tcPr>
            <w:tcW w:w="992" w:type="dxa"/>
            <w:shd w:val="clear" w:color="auto" w:fill="auto"/>
          </w:tcPr>
          <w:p w14:paraId="256D6AC5" w14:textId="77777777" w:rsidR="00D21170" w:rsidRPr="00D740A0" w:rsidRDefault="00D21170" w:rsidP="002F27E5">
            <w:pPr>
              <w:jc w:val="center"/>
              <w:rPr>
                <w:lang w:val="lv-LV" w:eastAsia="lv-LV"/>
              </w:rPr>
            </w:pPr>
          </w:p>
        </w:tc>
        <w:tc>
          <w:tcPr>
            <w:tcW w:w="2071" w:type="dxa"/>
            <w:shd w:val="clear" w:color="auto" w:fill="auto"/>
          </w:tcPr>
          <w:p w14:paraId="71A5D4BD" w14:textId="77777777" w:rsidR="00D21170" w:rsidRPr="00D740A0" w:rsidRDefault="00D21170" w:rsidP="002F27E5">
            <w:pPr>
              <w:jc w:val="center"/>
              <w:rPr>
                <w:lang w:val="lv-LV" w:eastAsia="lv-LV"/>
              </w:rPr>
            </w:pPr>
          </w:p>
        </w:tc>
        <w:tc>
          <w:tcPr>
            <w:tcW w:w="622" w:type="dxa"/>
            <w:shd w:val="clear" w:color="auto" w:fill="auto"/>
          </w:tcPr>
          <w:p w14:paraId="01DF5A50" w14:textId="77777777" w:rsidR="00D21170" w:rsidRPr="00D740A0" w:rsidRDefault="00D21170" w:rsidP="002F27E5">
            <w:pPr>
              <w:jc w:val="center"/>
              <w:rPr>
                <w:lang w:val="lv-LV" w:eastAsia="lv-LV"/>
              </w:rPr>
            </w:pPr>
          </w:p>
        </w:tc>
        <w:tc>
          <w:tcPr>
            <w:tcW w:w="3083" w:type="dxa"/>
            <w:shd w:val="clear" w:color="auto" w:fill="auto"/>
          </w:tcPr>
          <w:p w14:paraId="70986815" w14:textId="77777777" w:rsidR="00D21170" w:rsidRPr="00D740A0" w:rsidRDefault="00D21170" w:rsidP="002F27E5">
            <w:pPr>
              <w:jc w:val="center"/>
              <w:rPr>
                <w:lang w:val="lv-LV" w:eastAsia="lv-LV"/>
              </w:rPr>
            </w:pPr>
          </w:p>
        </w:tc>
      </w:tr>
    </w:tbl>
    <w:p w14:paraId="558A8036" w14:textId="77777777" w:rsidR="00406947" w:rsidRDefault="00406947" w:rsidP="00DB0D50">
      <w:pPr>
        <w:rPr>
          <w:b/>
          <w:bCs/>
          <w:i/>
          <w:iCs/>
          <w:caps/>
          <w:lang w:val="lv-LV" w:eastAsia="ar-SA"/>
        </w:rPr>
      </w:pPr>
    </w:p>
    <w:p w14:paraId="3D657F78" w14:textId="77777777" w:rsidR="00406947" w:rsidRDefault="00406947">
      <w:pPr>
        <w:rPr>
          <w:b/>
          <w:bCs/>
          <w:i/>
          <w:iCs/>
          <w:caps/>
          <w:lang w:val="lv-LV" w:eastAsia="ar-SA"/>
        </w:rPr>
      </w:pPr>
      <w:r>
        <w:rPr>
          <w:b/>
          <w:bCs/>
          <w:i/>
          <w:iCs/>
          <w:caps/>
          <w:lang w:val="lv-LV" w:eastAsia="ar-SA"/>
        </w:rPr>
        <w:br w:type="page"/>
      </w:r>
    </w:p>
    <w:p w14:paraId="79D7EEFD" w14:textId="77777777" w:rsidR="00D21170" w:rsidRDefault="00D21170" w:rsidP="00DB0D50">
      <w:pPr>
        <w:rPr>
          <w:b/>
          <w:bCs/>
          <w:i/>
          <w:iCs/>
          <w:caps/>
          <w:lang w:val="lv-LV" w:eastAsia="ar-SA"/>
        </w:rPr>
      </w:pPr>
    </w:p>
    <w:p w14:paraId="6BF85C4A" w14:textId="77777777" w:rsidR="00D21170" w:rsidRPr="00D21170" w:rsidRDefault="00D21170" w:rsidP="00D21170">
      <w:pPr>
        <w:jc w:val="center"/>
        <w:rPr>
          <w:rFonts w:eastAsia="Arial Unicode MS"/>
          <w:b/>
          <w:color w:val="000000"/>
          <w:kern w:val="1"/>
          <w:lang w:val="lv-LV" w:eastAsia="lv-LV"/>
        </w:rPr>
      </w:pPr>
      <w:r>
        <w:rPr>
          <w:rFonts w:eastAsia="Arial Unicode MS"/>
          <w:b/>
          <w:color w:val="000000"/>
          <w:kern w:val="1"/>
          <w:lang w:val="lv-LV" w:eastAsia="lv-LV"/>
        </w:rPr>
        <w:t>11</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D21170">
        <w:rPr>
          <w:rFonts w:eastAsia="Arial Unicode MS"/>
          <w:b/>
          <w:color w:val="000000"/>
          <w:kern w:val="1"/>
          <w:lang w:val="lv-LV" w:eastAsia="lv-LV"/>
        </w:rPr>
        <w:t>Materiālo aktīvu iegādes LU Fizikas un matemātikas fakultātes Fizikas un Optometrijas un redzes zinātnes nodaļām</w:t>
      </w:r>
    </w:p>
    <w:p w14:paraId="31F970CE" w14:textId="77777777" w:rsidR="00D21170" w:rsidRPr="00D21170" w:rsidRDefault="00D21170" w:rsidP="00D21170">
      <w:pPr>
        <w:jc w:val="center"/>
        <w:rPr>
          <w:rFonts w:eastAsia="Arial Unicode MS"/>
          <w:b/>
          <w:color w:val="000000"/>
          <w:kern w:val="1"/>
          <w:lang w:val="lv-LV" w:eastAsia="lv-LV"/>
        </w:rPr>
      </w:pPr>
    </w:p>
    <w:p w14:paraId="68D3A9B2" w14:textId="4EC37263" w:rsidR="00D21170" w:rsidRPr="00F431E3" w:rsidRDefault="00D21170" w:rsidP="00D21170">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985"/>
        <w:gridCol w:w="1542"/>
        <w:gridCol w:w="1803"/>
        <w:gridCol w:w="3714"/>
        <w:gridCol w:w="2008"/>
      </w:tblGrid>
      <w:tr w:rsidR="00D536BF" w14:paraId="1D52565F" w14:textId="77777777" w:rsidTr="00680E41">
        <w:tc>
          <w:tcPr>
            <w:tcW w:w="985" w:type="dxa"/>
          </w:tcPr>
          <w:p w14:paraId="1B21F373" w14:textId="77777777" w:rsidR="00D536BF" w:rsidRPr="00D720E4" w:rsidRDefault="00D536BF" w:rsidP="00D536BF">
            <w:pPr>
              <w:spacing w:line="360" w:lineRule="auto"/>
              <w:contextualSpacing/>
              <w:jc w:val="center"/>
              <w:rPr>
                <w:b/>
                <w:sz w:val="22"/>
                <w:szCs w:val="22"/>
              </w:rPr>
            </w:pPr>
            <w:r w:rsidRPr="00D720E4">
              <w:rPr>
                <w:b/>
                <w:bCs/>
                <w:sz w:val="22"/>
                <w:szCs w:val="22"/>
                <w:lang w:val="lv-LV"/>
              </w:rPr>
              <w:t>Nr.p.k.</w:t>
            </w:r>
          </w:p>
        </w:tc>
        <w:tc>
          <w:tcPr>
            <w:tcW w:w="1542" w:type="dxa"/>
          </w:tcPr>
          <w:p w14:paraId="008537D5" w14:textId="77777777" w:rsidR="00D536BF" w:rsidRPr="00D720E4" w:rsidRDefault="00D536BF" w:rsidP="00D536BF">
            <w:pPr>
              <w:spacing w:line="360" w:lineRule="auto"/>
              <w:contextualSpacing/>
              <w:jc w:val="center"/>
              <w:rPr>
                <w:b/>
                <w:sz w:val="22"/>
                <w:szCs w:val="22"/>
              </w:rPr>
            </w:pPr>
            <w:r w:rsidRPr="00D720E4">
              <w:rPr>
                <w:b/>
                <w:sz w:val="22"/>
                <w:szCs w:val="22"/>
              </w:rPr>
              <w:t>Pozīcija</w:t>
            </w:r>
          </w:p>
        </w:tc>
        <w:tc>
          <w:tcPr>
            <w:tcW w:w="1803" w:type="dxa"/>
          </w:tcPr>
          <w:p w14:paraId="11BB8A93" w14:textId="77777777" w:rsidR="00D536BF" w:rsidRPr="00D720E4" w:rsidRDefault="00D536BF" w:rsidP="00D536BF">
            <w:pPr>
              <w:spacing w:line="360" w:lineRule="auto"/>
              <w:contextualSpacing/>
              <w:jc w:val="center"/>
              <w:rPr>
                <w:b/>
                <w:sz w:val="22"/>
                <w:szCs w:val="22"/>
              </w:rPr>
            </w:pPr>
            <w:r>
              <w:rPr>
                <w:b/>
                <w:sz w:val="22"/>
                <w:szCs w:val="22"/>
              </w:rPr>
              <w:t>Apakšpozīcija</w:t>
            </w:r>
          </w:p>
        </w:tc>
        <w:tc>
          <w:tcPr>
            <w:tcW w:w="3714" w:type="dxa"/>
          </w:tcPr>
          <w:p w14:paraId="62BFD29D" w14:textId="77777777" w:rsidR="00D536BF" w:rsidRPr="00D720E4" w:rsidRDefault="00D536BF" w:rsidP="00D536BF">
            <w:pPr>
              <w:spacing w:line="360" w:lineRule="auto"/>
              <w:contextualSpacing/>
              <w:jc w:val="center"/>
              <w:rPr>
                <w:b/>
                <w:sz w:val="22"/>
                <w:szCs w:val="22"/>
              </w:rPr>
            </w:pPr>
            <w:r w:rsidRPr="00D720E4">
              <w:rPr>
                <w:b/>
                <w:sz w:val="22"/>
                <w:szCs w:val="22"/>
              </w:rPr>
              <w:t>Specifikācija jeb minimālās prasības</w:t>
            </w:r>
          </w:p>
        </w:tc>
        <w:tc>
          <w:tcPr>
            <w:tcW w:w="2008" w:type="dxa"/>
          </w:tcPr>
          <w:p w14:paraId="73FFB2A0" w14:textId="77777777" w:rsidR="00D536BF" w:rsidRPr="00D720E4" w:rsidRDefault="00D536BF" w:rsidP="00D536BF">
            <w:pPr>
              <w:spacing w:line="360" w:lineRule="auto"/>
              <w:contextualSpacing/>
              <w:rPr>
                <w:b/>
                <w:sz w:val="22"/>
                <w:szCs w:val="22"/>
              </w:rPr>
            </w:pPr>
            <w:r w:rsidRPr="00D720E4">
              <w:rPr>
                <w:b/>
                <w:sz w:val="22"/>
                <w:szCs w:val="22"/>
              </w:rPr>
              <w:t>PRETENDENTA TEHNISKAIS</w:t>
            </w:r>
          </w:p>
          <w:p w14:paraId="3374A7B3" w14:textId="77777777" w:rsidR="00D536BF" w:rsidRPr="00D720E4" w:rsidRDefault="00D536BF" w:rsidP="00D536BF">
            <w:pPr>
              <w:spacing w:line="360" w:lineRule="auto"/>
              <w:contextualSpacing/>
              <w:rPr>
                <w:b/>
                <w:bCs/>
                <w:sz w:val="22"/>
                <w:szCs w:val="22"/>
                <w:lang w:val="lv-LV"/>
              </w:rPr>
            </w:pPr>
            <w:r w:rsidRPr="00D720E4">
              <w:rPr>
                <w:b/>
                <w:sz w:val="22"/>
                <w:szCs w:val="22"/>
              </w:rPr>
              <w:t>PIEDĀVĀJUMS*</w:t>
            </w:r>
          </w:p>
        </w:tc>
      </w:tr>
      <w:tr w:rsidR="00680E41" w14:paraId="20C287D9" w14:textId="77777777" w:rsidTr="00680E41">
        <w:tc>
          <w:tcPr>
            <w:tcW w:w="985" w:type="dxa"/>
          </w:tcPr>
          <w:p w14:paraId="7AC833E7" w14:textId="77777777" w:rsidR="00680E41" w:rsidRDefault="00680E41" w:rsidP="00680E41">
            <w:pPr>
              <w:rPr>
                <w:rFonts w:eastAsia="Calibri"/>
                <w:lang w:val="lv-LV"/>
              </w:rPr>
            </w:pPr>
            <w:r>
              <w:rPr>
                <w:rFonts w:eastAsia="Calibri"/>
                <w:lang w:val="lv-LV"/>
              </w:rPr>
              <w:t>1</w:t>
            </w:r>
          </w:p>
        </w:tc>
        <w:tc>
          <w:tcPr>
            <w:tcW w:w="1542" w:type="dxa"/>
          </w:tcPr>
          <w:p w14:paraId="6D7C2A5D" w14:textId="77777777" w:rsidR="00680E41" w:rsidRDefault="00680E41" w:rsidP="00680E41">
            <w:pPr>
              <w:rPr>
                <w:b/>
                <w:bCs/>
                <w:color w:val="000000"/>
                <w:lang w:val="lv-LV" w:eastAsia="lv-LV"/>
              </w:rPr>
            </w:pPr>
            <w:r>
              <w:rPr>
                <w:b/>
                <w:bCs/>
                <w:color w:val="000000"/>
              </w:rPr>
              <w:t>SCMOS kamera ar darba staciju</w:t>
            </w:r>
          </w:p>
        </w:tc>
        <w:tc>
          <w:tcPr>
            <w:tcW w:w="1803" w:type="dxa"/>
          </w:tcPr>
          <w:p w14:paraId="4F721EF4" w14:textId="77777777" w:rsidR="00680E41" w:rsidRDefault="00680E41" w:rsidP="00680E41">
            <w:pPr>
              <w:jc w:val="center"/>
              <w:rPr>
                <w:b/>
                <w:bCs/>
                <w:color w:val="000000"/>
              </w:rPr>
            </w:pPr>
            <w:r>
              <w:rPr>
                <w:b/>
                <w:bCs/>
                <w:color w:val="000000"/>
              </w:rPr>
              <w:t> </w:t>
            </w:r>
          </w:p>
        </w:tc>
        <w:tc>
          <w:tcPr>
            <w:tcW w:w="3714" w:type="dxa"/>
          </w:tcPr>
          <w:p w14:paraId="681A6981" w14:textId="77777777" w:rsidR="00680E41" w:rsidRDefault="00680E41" w:rsidP="00680E41">
            <w:pPr>
              <w:jc w:val="center"/>
              <w:rPr>
                <w:b/>
                <w:bCs/>
                <w:color w:val="000000"/>
              </w:rPr>
            </w:pPr>
            <w:r>
              <w:rPr>
                <w:b/>
                <w:bCs/>
                <w:color w:val="000000"/>
              </w:rPr>
              <w:t> </w:t>
            </w:r>
          </w:p>
        </w:tc>
        <w:tc>
          <w:tcPr>
            <w:tcW w:w="2008" w:type="dxa"/>
          </w:tcPr>
          <w:p w14:paraId="584E6529" w14:textId="77777777" w:rsidR="00680E41" w:rsidRDefault="00680E41" w:rsidP="00680E41">
            <w:pPr>
              <w:rPr>
                <w:rFonts w:eastAsia="Calibri"/>
                <w:lang w:val="lv-LV"/>
              </w:rPr>
            </w:pPr>
          </w:p>
          <w:p w14:paraId="528BB3EE" w14:textId="77777777" w:rsidR="00680E41" w:rsidRPr="00D720E4" w:rsidRDefault="00680E41" w:rsidP="00680E41">
            <w:pPr>
              <w:rPr>
                <w:bCs/>
                <w:color w:val="000000"/>
                <w:sz w:val="22"/>
                <w:szCs w:val="22"/>
                <w:lang w:val="lv-LV"/>
              </w:rPr>
            </w:pPr>
            <w:r>
              <w:rPr>
                <w:bCs/>
                <w:color w:val="000000"/>
                <w:sz w:val="22"/>
                <w:szCs w:val="22"/>
                <w:lang w:val="lv-LV"/>
              </w:rPr>
              <w:t>Ražotājs_________</w:t>
            </w:r>
          </w:p>
          <w:p w14:paraId="548289BA" w14:textId="77777777" w:rsidR="00680E41" w:rsidRPr="00D720E4" w:rsidRDefault="00680E41" w:rsidP="00680E41">
            <w:pPr>
              <w:rPr>
                <w:bCs/>
                <w:color w:val="000000"/>
                <w:sz w:val="22"/>
                <w:szCs w:val="22"/>
                <w:lang w:val="lv-LV"/>
              </w:rPr>
            </w:pPr>
          </w:p>
          <w:p w14:paraId="2EEA7D5D" w14:textId="77777777" w:rsidR="00680E41" w:rsidRPr="00D720E4" w:rsidRDefault="00680E41" w:rsidP="00680E41">
            <w:pPr>
              <w:rPr>
                <w:bCs/>
                <w:color w:val="000000"/>
                <w:sz w:val="22"/>
                <w:szCs w:val="22"/>
                <w:lang w:val="lv-LV"/>
              </w:rPr>
            </w:pPr>
            <w:r>
              <w:rPr>
                <w:bCs/>
                <w:color w:val="000000"/>
                <w:sz w:val="22"/>
                <w:szCs w:val="22"/>
                <w:lang w:val="lv-LV"/>
              </w:rPr>
              <w:t>Modelis _________</w:t>
            </w:r>
          </w:p>
          <w:p w14:paraId="74D815A0" w14:textId="77777777" w:rsidR="00680E41" w:rsidRDefault="00680E41" w:rsidP="00680E41">
            <w:pPr>
              <w:rPr>
                <w:rFonts w:eastAsia="Calibri"/>
                <w:lang w:val="lv-LV"/>
              </w:rPr>
            </w:pPr>
          </w:p>
        </w:tc>
      </w:tr>
      <w:tr w:rsidR="00680E41" w14:paraId="07934C64" w14:textId="77777777" w:rsidTr="00680E41">
        <w:tc>
          <w:tcPr>
            <w:tcW w:w="985" w:type="dxa"/>
            <w:vMerge w:val="restart"/>
          </w:tcPr>
          <w:p w14:paraId="61E258E3" w14:textId="77777777" w:rsidR="00680E41" w:rsidRDefault="00680E41" w:rsidP="00680E41">
            <w:pPr>
              <w:rPr>
                <w:rFonts w:eastAsia="Calibri"/>
                <w:lang w:val="lv-LV"/>
              </w:rPr>
            </w:pPr>
            <w:r>
              <w:rPr>
                <w:rFonts w:eastAsia="Calibri"/>
                <w:lang w:val="lv-LV"/>
              </w:rPr>
              <w:t>1.1</w:t>
            </w:r>
          </w:p>
        </w:tc>
        <w:tc>
          <w:tcPr>
            <w:tcW w:w="1542" w:type="dxa"/>
          </w:tcPr>
          <w:p w14:paraId="4378DA20" w14:textId="77777777" w:rsidR="00680E41" w:rsidRDefault="00680E41" w:rsidP="00680E41">
            <w:pPr>
              <w:rPr>
                <w:b/>
                <w:bCs/>
                <w:color w:val="000000"/>
                <w:lang w:val="lv-LV" w:eastAsia="lv-LV"/>
              </w:rPr>
            </w:pPr>
            <w:r>
              <w:rPr>
                <w:b/>
                <w:bCs/>
                <w:color w:val="000000"/>
              </w:rPr>
              <w:t>sCMOS kamera</w:t>
            </w:r>
          </w:p>
        </w:tc>
        <w:tc>
          <w:tcPr>
            <w:tcW w:w="1803" w:type="dxa"/>
          </w:tcPr>
          <w:p w14:paraId="0E54D96A" w14:textId="77777777" w:rsidR="00680E41" w:rsidRDefault="00680E41" w:rsidP="00680E41">
            <w:pPr>
              <w:rPr>
                <w:color w:val="000000"/>
              </w:rPr>
            </w:pPr>
            <w:r>
              <w:rPr>
                <w:color w:val="000000"/>
              </w:rPr>
              <w:t>Kameras Izšķirtspēja</w:t>
            </w:r>
          </w:p>
        </w:tc>
        <w:tc>
          <w:tcPr>
            <w:tcW w:w="3714" w:type="dxa"/>
          </w:tcPr>
          <w:p w14:paraId="68257E8A" w14:textId="77777777" w:rsidR="00680E41" w:rsidRDefault="00680E41" w:rsidP="00680E41">
            <w:pPr>
              <w:rPr>
                <w:color w:val="000000"/>
              </w:rPr>
            </w:pPr>
            <w:r>
              <w:rPr>
                <w:color w:val="000000"/>
              </w:rPr>
              <w:t xml:space="preserve">vismaz 4 Megapikseļi </w:t>
            </w:r>
          </w:p>
        </w:tc>
        <w:tc>
          <w:tcPr>
            <w:tcW w:w="2008" w:type="dxa"/>
            <w:vMerge w:val="restart"/>
          </w:tcPr>
          <w:p w14:paraId="01745578" w14:textId="77777777" w:rsidR="00680E41" w:rsidRDefault="00680E41" w:rsidP="00680E41">
            <w:pPr>
              <w:rPr>
                <w:rFonts w:eastAsia="Calibri"/>
                <w:lang w:val="lv-LV"/>
              </w:rPr>
            </w:pPr>
          </w:p>
          <w:p w14:paraId="66FF8E32" w14:textId="77777777" w:rsidR="00680E41" w:rsidRPr="00D720E4" w:rsidRDefault="00680E41" w:rsidP="00680E41">
            <w:pPr>
              <w:rPr>
                <w:bCs/>
                <w:color w:val="000000"/>
                <w:sz w:val="22"/>
                <w:szCs w:val="22"/>
                <w:lang w:val="lv-LV"/>
              </w:rPr>
            </w:pPr>
            <w:r>
              <w:rPr>
                <w:bCs/>
                <w:color w:val="000000"/>
                <w:sz w:val="22"/>
                <w:szCs w:val="22"/>
                <w:lang w:val="lv-LV"/>
              </w:rPr>
              <w:t>Ražotājs_________</w:t>
            </w:r>
          </w:p>
          <w:p w14:paraId="74FEF771" w14:textId="77777777" w:rsidR="00680E41" w:rsidRPr="00D720E4" w:rsidRDefault="00680E41" w:rsidP="00680E41">
            <w:pPr>
              <w:rPr>
                <w:bCs/>
                <w:color w:val="000000"/>
                <w:sz w:val="22"/>
                <w:szCs w:val="22"/>
                <w:lang w:val="lv-LV"/>
              </w:rPr>
            </w:pPr>
          </w:p>
          <w:p w14:paraId="7467A934" w14:textId="77777777" w:rsidR="00680E41" w:rsidRPr="00D720E4" w:rsidRDefault="00680E41" w:rsidP="00680E41">
            <w:pPr>
              <w:rPr>
                <w:bCs/>
                <w:color w:val="000000"/>
                <w:sz w:val="22"/>
                <w:szCs w:val="22"/>
                <w:lang w:val="lv-LV"/>
              </w:rPr>
            </w:pPr>
            <w:r>
              <w:rPr>
                <w:bCs/>
                <w:color w:val="000000"/>
                <w:sz w:val="22"/>
                <w:szCs w:val="22"/>
                <w:lang w:val="lv-LV"/>
              </w:rPr>
              <w:t>Modelis _________</w:t>
            </w:r>
          </w:p>
          <w:p w14:paraId="47D3132C" w14:textId="77777777" w:rsidR="00680E41" w:rsidRDefault="00680E41" w:rsidP="00680E41">
            <w:pPr>
              <w:rPr>
                <w:rFonts w:eastAsia="Calibri"/>
                <w:lang w:val="lv-LV"/>
              </w:rPr>
            </w:pPr>
          </w:p>
        </w:tc>
      </w:tr>
      <w:tr w:rsidR="00680E41" w14:paraId="78195EFD" w14:textId="77777777" w:rsidTr="00680E41">
        <w:tc>
          <w:tcPr>
            <w:tcW w:w="985" w:type="dxa"/>
            <w:vMerge/>
          </w:tcPr>
          <w:p w14:paraId="38E63DCB" w14:textId="77777777" w:rsidR="00680E41" w:rsidRDefault="00680E41" w:rsidP="00680E41">
            <w:pPr>
              <w:rPr>
                <w:rFonts w:eastAsia="Calibri"/>
                <w:lang w:val="lv-LV"/>
              </w:rPr>
            </w:pPr>
          </w:p>
        </w:tc>
        <w:tc>
          <w:tcPr>
            <w:tcW w:w="1542" w:type="dxa"/>
          </w:tcPr>
          <w:p w14:paraId="73DD67B0" w14:textId="77777777" w:rsidR="00680E41" w:rsidRDefault="00680E41" w:rsidP="00680E41">
            <w:pPr>
              <w:rPr>
                <w:rFonts w:eastAsia="Calibri"/>
                <w:lang w:val="lv-LV"/>
              </w:rPr>
            </w:pPr>
          </w:p>
        </w:tc>
        <w:tc>
          <w:tcPr>
            <w:tcW w:w="1803" w:type="dxa"/>
          </w:tcPr>
          <w:p w14:paraId="0FDFCE11" w14:textId="77777777" w:rsidR="00680E41" w:rsidRDefault="00680E41" w:rsidP="00680E41">
            <w:pPr>
              <w:rPr>
                <w:color w:val="000000"/>
                <w:lang w:val="lv-LV" w:eastAsia="lv-LV"/>
              </w:rPr>
            </w:pPr>
            <w:r>
              <w:rPr>
                <w:color w:val="000000"/>
              </w:rPr>
              <w:t>Kameras bitu dziļums (bit depth)</w:t>
            </w:r>
          </w:p>
        </w:tc>
        <w:tc>
          <w:tcPr>
            <w:tcW w:w="3714" w:type="dxa"/>
          </w:tcPr>
          <w:p w14:paraId="17F110DC" w14:textId="77777777" w:rsidR="00680E41" w:rsidRDefault="00680E41" w:rsidP="00680E41">
            <w:pPr>
              <w:rPr>
                <w:color w:val="000000"/>
              </w:rPr>
            </w:pPr>
            <w:r>
              <w:rPr>
                <w:color w:val="000000"/>
              </w:rPr>
              <w:t>vismaz 16 biti</w:t>
            </w:r>
          </w:p>
        </w:tc>
        <w:tc>
          <w:tcPr>
            <w:tcW w:w="2008" w:type="dxa"/>
            <w:vMerge/>
          </w:tcPr>
          <w:p w14:paraId="1620819F" w14:textId="77777777" w:rsidR="00680E41" w:rsidRDefault="00680E41" w:rsidP="00680E41">
            <w:pPr>
              <w:rPr>
                <w:rFonts w:eastAsia="Calibri"/>
                <w:lang w:val="lv-LV"/>
              </w:rPr>
            </w:pPr>
          </w:p>
        </w:tc>
      </w:tr>
      <w:tr w:rsidR="00680E41" w14:paraId="44934266" w14:textId="77777777" w:rsidTr="00680E41">
        <w:tc>
          <w:tcPr>
            <w:tcW w:w="985" w:type="dxa"/>
            <w:vMerge/>
          </w:tcPr>
          <w:p w14:paraId="005E12E4" w14:textId="77777777" w:rsidR="00680E41" w:rsidRDefault="00680E41" w:rsidP="00680E41">
            <w:pPr>
              <w:rPr>
                <w:rFonts w:eastAsia="Calibri"/>
                <w:lang w:val="lv-LV"/>
              </w:rPr>
            </w:pPr>
          </w:p>
        </w:tc>
        <w:tc>
          <w:tcPr>
            <w:tcW w:w="1542" w:type="dxa"/>
          </w:tcPr>
          <w:p w14:paraId="3407556C" w14:textId="77777777" w:rsidR="00680E41" w:rsidRDefault="00680E41" w:rsidP="00680E41">
            <w:pPr>
              <w:rPr>
                <w:rFonts w:eastAsia="Calibri"/>
                <w:lang w:val="lv-LV"/>
              </w:rPr>
            </w:pPr>
          </w:p>
        </w:tc>
        <w:tc>
          <w:tcPr>
            <w:tcW w:w="1803" w:type="dxa"/>
          </w:tcPr>
          <w:p w14:paraId="1864EA9A" w14:textId="77777777" w:rsidR="00680E41" w:rsidRDefault="00680E41" w:rsidP="00680E41">
            <w:pPr>
              <w:rPr>
                <w:color w:val="000000"/>
              </w:rPr>
            </w:pPr>
            <w:r>
              <w:rPr>
                <w:color w:val="000000"/>
              </w:rPr>
              <w:t>Kameras attēlu uzņemšanas ātrums</w:t>
            </w:r>
          </w:p>
        </w:tc>
        <w:tc>
          <w:tcPr>
            <w:tcW w:w="3714" w:type="dxa"/>
          </w:tcPr>
          <w:p w14:paraId="7288DA0D" w14:textId="77777777" w:rsidR="00680E41" w:rsidRDefault="00680E41" w:rsidP="00680E41">
            <w:pPr>
              <w:rPr>
                <w:color w:val="000000"/>
              </w:rPr>
            </w:pPr>
            <w:r>
              <w:rPr>
                <w:color w:val="000000"/>
              </w:rPr>
              <w:t>vismaz 100 kadri sekundē (fps) pastāvīgi ar pilnu izšķirtspēju</w:t>
            </w:r>
          </w:p>
        </w:tc>
        <w:tc>
          <w:tcPr>
            <w:tcW w:w="2008" w:type="dxa"/>
            <w:vMerge/>
          </w:tcPr>
          <w:p w14:paraId="07222933" w14:textId="77777777" w:rsidR="00680E41" w:rsidRDefault="00680E41" w:rsidP="00680E41">
            <w:pPr>
              <w:rPr>
                <w:rFonts w:eastAsia="Calibri"/>
                <w:lang w:val="lv-LV"/>
              </w:rPr>
            </w:pPr>
          </w:p>
        </w:tc>
      </w:tr>
      <w:tr w:rsidR="00680E41" w14:paraId="1B22B86A" w14:textId="77777777" w:rsidTr="00680E41">
        <w:tc>
          <w:tcPr>
            <w:tcW w:w="985" w:type="dxa"/>
            <w:vMerge/>
          </w:tcPr>
          <w:p w14:paraId="606717B9" w14:textId="77777777" w:rsidR="00680E41" w:rsidRDefault="00680E41" w:rsidP="00680E41">
            <w:pPr>
              <w:rPr>
                <w:rFonts w:eastAsia="Calibri"/>
                <w:lang w:val="lv-LV"/>
              </w:rPr>
            </w:pPr>
          </w:p>
        </w:tc>
        <w:tc>
          <w:tcPr>
            <w:tcW w:w="1542" w:type="dxa"/>
          </w:tcPr>
          <w:p w14:paraId="6E05F7C9" w14:textId="77777777" w:rsidR="00680E41" w:rsidRDefault="00680E41" w:rsidP="00680E41">
            <w:pPr>
              <w:rPr>
                <w:rFonts w:eastAsia="Calibri"/>
                <w:lang w:val="lv-LV"/>
              </w:rPr>
            </w:pPr>
          </w:p>
        </w:tc>
        <w:tc>
          <w:tcPr>
            <w:tcW w:w="1803" w:type="dxa"/>
          </w:tcPr>
          <w:p w14:paraId="75FFC337" w14:textId="77777777" w:rsidR="00680E41" w:rsidRDefault="00680E41" w:rsidP="00680E41">
            <w:pPr>
              <w:rPr>
                <w:color w:val="000000"/>
              </w:rPr>
            </w:pPr>
            <w:r>
              <w:rPr>
                <w:color w:val="000000"/>
              </w:rPr>
              <w:t>Kameras tumsas strāvā</w:t>
            </w:r>
          </w:p>
        </w:tc>
        <w:tc>
          <w:tcPr>
            <w:tcW w:w="3714" w:type="dxa"/>
          </w:tcPr>
          <w:p w14:paraId="6FF11614" w14:textId="77777777" w:rsidR="00680E41" w:rsidRDefault="00680E41" w:rsidP="00680E41">
            <w:pPr>
              <w:rPr>
                <w:color w:val="000000"/>
              </w:rPr>
            </w:pPr>
            <w:r>
              <w:rPr>
                <w:color w:val="000000"/>
              </w:rPr>
              <w:t>&lt;0.05 e-/px/sek. Vajadzības gadījumā iekļaujot dzesēšanas iekārtu</w:t>
            </w:r>
          </w:p>
        </w:tc>
        <w:tc>
          <w:tcPr>
            <w:tcW w:w="2008" w:type="dxa"/>
            <w:vMerge/>
          </w:tcPr>
          <w:p w14:paraId="0EE8FC46" w14:textId="77777777" w:rsidR="00680E41" w:rsidRDefault="00680E41" w:rsidP="00680E41">
            <w:pPr>
              <w:rPr>
                <w:rFonts w:eastAsia="Calibri"/>
                <w:lang w:val="lv-LV"/>
              </w:rPr>
            </w:pPr>
          </w:p>
        </w:tc>
      </w:tr>
      <w:tr w:rsidR="00680E41" w14:paraId="375EF1A3" w14:textId="77777777" w:rsidTr="00680E41">
        <w:tc>
          <w:tcPr>
            <w:tcW w:w="985" w:type="dxa"/>
            <w:vMerge/>
          </w:tcPr>
          <w:p w14:paraId="1E0969B7" w14:textId="77777777" w:rsidR="00680E41" w:rsidRDefault="00680E41" w:rsidP="00680E41">
            <w:pPr>
              <w:rPr>
                <w:rFonts w:eastAsia="Calibri"/>
                <w:lang w:val="lv-LV"/>
              </w:rPr>
            </w:pPr>
          </w:p>
        </w:tc>
        <w:tc>
          <w:tcPr>
            <w:tcW w:w="1542" w:type="dxa"/>
          </w:tcPr>
          <w:p w14:paraId="6A295597" w14:textId="77777777" w:rsidR="00680E41" w:rsidRDefault="00680E41" w:rsidP="00680E41">
            <w:pPr>
              <w:rPr>
                <w:rFonts w:eastAsia="Calibri"/>
                <w:lang w:val="lv-LV"/>
              </w:rPr>
            </w:pPr>
          </w:p>
        </w:tc>
        <w:tc>
          <w:tcPr>
            <w:tcW w:w="1803" w:type="dxa"/>
          </w:tcPr>
          <w:p w14:paraId="4EC55FF7" w14:textId="77777777" w:rsidR="00680E41" w:rsidRDefault="00680E41" w:rsidP="00680E41">
            <w:pPr>
              <w:rPr>
                <w:color w:val="000000"/>
              </w:rPr>
            </w:pPr>
            <w:r>
              <w:rPr>
                <w:color w:val="000000"/>
              </w:rPr>
              <w:t>Kameras dinamiskais diapazons (dynamic range)</w:t>
            </w:r>
          </w:p>
        </w:tc>
        <w:tc>
          <w:tcPr>
            <w:tcW w:w="3714" w:type="dxa"/>
          </w:tcPr>
          <w:p w14:paraId="04FF65F8" w14:textId="77777777" w:rsidR="00680E41" w:rsidRDefault="00680E41" w:rsidP="00680E41">
            <w:pPr>
              <w:rPr>
                <w:color w:val="000000"/>
              </w:rPr>
            </w:pPr>
            <w:r>
              <w:rPr>
                <w:color w:val="000000"/>
              </w:rPr>
              <w:t>Vismaz 25000:1</w:t>
            </w:r>
          </w:p>
        </w:tc>
        <w:tc>
          <w:tcPr>
            <w:tcW w:w="2008" w:type="dxa"/>
            <w:vMerge/>
          </w:tcPr>
          <w:p w14:paraId="54F78966" w14:textId="77777777" w:rsidR="00680E41" w:rsidRDefault="00680E41" w:rsidP="00680E41">
            <w:pPr>
              <w:rPr>
                <w:rFonts w:eastAsia="Calibri"/>
                <w:lang w:val="lv-LV"/>
              </w:rPr>
            </w:pPr>
          </w:p>
        </w:tc>
      </w:tr>
      <w:tr w:rsidR="00680E41" w14:paraId="270451B1" w14:textId="77777777" w:rsidTr="00680E41">
        <w:tc>
          <w:tcPr>
            <w:tcW w:w="985" w:type="dxa"/>
            <w:vMerge/>
          </w:tcPr>
          <w:p w14:paraId="5068BD0D" w14:textId="77777777" w:rsidR="00680E41" w:rsidRDefault="00680E41" w:rsidP="00680E41">
            <w:pPr>
              <w:rPr>
                <w:rFonts w:eastAsia="Calibri"/>
                <w:lang w:val="lv-LV"/>
              </w:rPr>
            </w:pPr>
          </w:p>
        </w:tc>
        <w:tc>
          <w:tcPr>
            <w:tcW w:w="1542" w:type="dxa"/>
          </w:tcPr>
          <w:p w14:paraId="5D297676" w14:textId="77777777" w:rsidR="00680E41" w:rsidRDefault="00680E41" w:rsidP="00680E41">
            <w:pPr>
              <w:rPr>
                <w:rFonts w:eastAsia="Calibri"/>
                <w:lang w:val="lv-LV"/>
              </w:rPr>
            </w:pPr>
          </w:p>
        </w:tc>
        <w:tc>
          <w:tcPr>
            <w:tcW w:w="1803" w:type="dxa"/>
          </w:tcPr>
          <w:p w14:paraId="1AB2656F" w14:textId="77777777" w:rsidR="00680E41" w:rsidRDefault="00680E41" w:rsidP="00680E41">
            <w:pPr>
              <w:rPr>
                <w:color w:val="000000"/>
              </w:rPr>
            </w:pPr>
            <w:r>
              <w:rPr>
                <w:color w:val="000000"/>
              </w:rPr>
              <w:t>Kameras ieraksta režīms (shutter mode)</w:t>
            </w:r>
          </w:p>
        </w:tc>
        <w:tc>
          <w:tcPr>
            <w:tcW w:w="3714" w:type="dxa"/>
          </w:tcPr>
          <w:p w14:paraId="48EA21A0" w14:textId="77777777" w:rsidR="00680E41" w:rsidRDefault="00680E41" w:rsidP="00680E41">
            <w:pPr>
              <w:rPr>
                <w:color w:val="000000"/>
              </w:rPr>
            </w:pPr>
            <w:r>
              <w:rPr>
                <w:color w:val="000000"/>
              </w:rPr>
              <w:t>gan ritošais (rolling), gan globālais (global)</w:t>
            </w:r>
          </w:p>
        </w:tc>
        <w:tc>
          <w:tcPr>
            <w:tcW w:w="2008" w:type="dxa"/>
            <w:vMerge/>
          </w:tcPr>
          <w:p w14:paraId="5918C9D8" w14:textId="77777777" w:rsidR="00680E41" w:rsidRDefault="00680E41" w:rsidP="00680E41">
            <w:pPr>
              <w:rPr>
                <w:rFonts w:eastAsia="Calibri"/>
                <w:lang w:val="lv-LV"/>
              </w:rPr>
            </w:pPr>
          </w:p>
        </w:tc>
      </w:tr>
      <w:tr w:rsidR="00680E41" w14:paraId="0470AF41" w14:textId="77777777" w:rsidTr="00680E41">
        <w:tc>
          <w:tcPr>
            <w:tcW w:w="985" w:type="dxa"/>
            <w:vMerge/>
          </w:tcPr>
          <w:p w14:paraId="6BBEAE31" w14:textId="77777777" w:rsidR="00680E41" w:rsidRDefault="00680E41" w:rsidP="00680E41">
            <w:pPr>
              <w:rPr>
                <w:rFonts w:eastAsia="Calibri"/>
                <w:lang w:val="lv-LV"/>
              </w:rPr>
            </w:pPr>
          </w:p>
        </w:tc>
        <w:tc>
          <w:tcPr>
            <w:tcW w:w="1542" w:type="dxa"/>
          </w:tcPr>
          <w:p w14:paraId="0D2D852A" w14:textId="77777777" w:rsidR="00680E41" w:rsidRDefault="00680E41" w:rsidP="00680E41">
            <w:pPr>
              <w:rPr>
                <w:rFonts w:eastAsia="Calibri"/>
                <w:lang w:val="lv-LV"/>
              </w:rPr>
            </w:pPr>
          </w:p>
        </w:tc>
        <w:tc>
          <w:tcPr>
            <w:tcW w:w="1803" w:type="dxa"/>
          </w:tcPr>
          <w:p w14:paraId="265A5D5F" w14:textId="77777777" w:rsidR="00680E41" w:rsidRDefault="00680E41" w:rsidP="00680E41">
            <w:pPr>
              <w:rPr>
                <w:color w:val="000000"/>
              </w:rPr>
            </w:pPr>
            <w:r>
              <w:rPr>
                <w:color w:val="000000"/>
              </w:rPr>
              <w:t>Trigera iespējas</w:t>
            </w:r>
          </w:p>
        </w:tc>
        <w:tc>
          <w:tcPr>
            <w:tcW w:w="3714" w:type="dxa"/>
          </w:tcPr>
          <w:p w14:paraId="73BCD96E" w14:textId="77777777" w:rsidR="00680E41" w:rsidRDefault="00680E41" w:rsidP="00680E41">
            <w:pPr>
              <w:rPr>
                <w:color w:val="000000"/>
              </w:rPr>
            </w:pPr>
            <w:r>
              <w:rPr>
                <w:color w:val="000000"/>
              </w:rPr>
              <w:t>Ārēja un iekšējā trigera opcijas. Vēlams TTL signāls ar SMA vai BNC savienotāju</w:t>
            </w:r>
          </w:p>
        </w:tc>
        <w:tc>
          <w:tcPr>
            <w:tcW w:w="2008" w:type="dxa"/>
            <w:vMerge/>
          </w:tcPr>
          <w:p w14:paraId="2EEE3B96" w14:textId="77777777" w:rsidR="00680E41" w:rsidRDefault="00680E41" w:rsidP="00680E41">
            <w:pPr>
              <w:rPr>
                <w:rFonts w:eastAsia="Calibri"/>
                <w:lang w:val="lv-LV"/>
              </w:rPr>
            </w:pPr>
          </w:p>
        </w:tc>
      </w:tr>
      <w:tr w:rsidR="00680E41" w14:paraId="1A47525B" w14:textId="77777777" w:rsidTr="00680E41">
        <w:tc>
          <w:tcPr>
            <w:tcW w:w="985" w:type="dxa"/>
            <w:vMerge/>
          </w:tcPr>
          <w:p w14:paraId="72000835" w14:textId="77777777" w:rsidR="00680E41" w:rsidRDefault="00680E41" w:rsidP="00680E41">
            <w:pPr>
              <w:rPr>
                <w:rFonts w:eastAsia="Calibri"/>
                <w:lang w:val="lv-LV"/>
              </w:rPr>
            </w:pPr>
          </w:p>
        </w:tc>
        <w:tc>
          <w:tcPr>
            <w:tcW w:w="1542" w:type="dxa"/>
          </w:tcPr>
          <w:p w14:paraId="0647D0EB" w14:textId="77777777" w:rsidR="00680E41" w:rsidRDefault="00680E41" w:rsidP="00680E41">
            <w:pPr>
              <w:rPr>
                <w:rFonts w:eastAsia="Calibri"/>
                <w:lang w:val="lv-LV"/>
              </w:rPr>
            </w:pPr>
          </w:p>
        </w:tc>
        <w:tc>
          <w:tcPr>
            <w:tcW w:w="1803" w:type="dxa"/>
          </w:tcPr>
          <w:p w14:paraId="0C267DFF" w14:textId="77777777" w:rsidR="00680E41" w:rsidRDefault="00680E41" w:rsidP="00680E41">
            <w:pPr>
              <w:rPr>
                <w:color w:val="000000"/>
              </w:rPr>
            </w:pPr>
            <w:r>
              <w:rPr>
                <w:color w:val="000000"/>
              </w:rPr>
              <w:t>Programmatūras atbalsts</w:t>
            </w:r>
          </w:p>
        </w:tc>
        <w:tc>
          <w:tcPr>
            <w:tcW w:w="3714" w:type="dxa"/>
          </w:tcPr>
          <w:p w14:paraId="3BBC6313" w14:textId="77777777" w:rsidR="00680E41" w:rsidRDefault="00680E41" w:rsidP="00680E41">
            <w:pPr>
              <w:rPr>
                <w:color w:val="000000"/>
              </w:rPr>
            </w:pPr>
            <w:r>
              <w:rPr>
                <w:color w:val="000000"/>
              </w:rPr>
              <w:t>saderīga ar MatLab un LabView programmām</w:t>
            </w:r>
          </w:p>
        </w:tc>
        <w:tc>
          <w:tcPr>
            <w:tcW w:w="2008" w:type="dxa"/>
            <w:vMerge/>
          </w:tcPr>
          <w:p w14:paraId="453195A9" w14:textId="77777777" w:rsidR="00680E41" w:rsidRDefault="00680E41" w:rsidP="00680E41">
            <w:pPr>
              <w:rPr>
                <w:rFonts w:eastAsia="Calibri"/>
                <w:lang w:val="lv-LV"/>
              </w:rPr>
            </w:pPr>
          </w:p>
        </w:tc>
      </w:tr>
      <w:tr w:rsidR="00680E41" w14:paraId="16CD74C9" w14:textId="77777777" w:rsidTr="00680E41">
        <w:tc>
          <w:tcPr>
            <w:tcW w:w="985" w:type="dxa"/>
            <w:vMerge w:val="restart"/>
          </w:tcPr>
          <w:p w14:paraId="3D2F3E5B" w14:textId="77777777" w:rsidR="00680E41" w:rsidRDefault="00680E41" w:rsidP="00680E41">
            <w:pPr>
              <w:rPr>
                <w:rFonts w:eastAsia="Calibri"/>
                <w:lang w:val="lv-LV"/>
              </w:rPr>
            </w:pPr>
            <w:r>
              <w:rPr>
                <w:rFonts w:eastAsia="Calibri"/>
                <w:lang w:val="lv-LV"/>
              </w:rPr>
              <w:t>1.2</w:t>
            </w:r>
          </w:p>
        </w:tc>
        <w:tc>
          <w:tcPr>
            <w:tcW w:w="1542" w:type="dxa"/>
          </w:tcPr>
          <w:p w14:paraId="587805F8" w14:textId="77777777" w:rsidR="00680E41" w:rsidRDefault="00680E41" w:rsidP="00680E41">
            <w:pPr>
              <w:rPr>
                <w:b/>
                <w:bCs/>
                <w:color w:val="000000"/>
                <w:lang w:val="lv-LV" w:eastAsia="lv-LV"/>
              </w:rPr>
            </w:pPr>
            <w:r>
              <w:rPr>
                <w:b/>
                <w:bCs/>
                <w:color w:val="000000"/>
              </w:rPr>
              <w:t>Darba stacija - dators</w:t>
            </w:r>
          </w:p>
        </w:tc>
        <w:tc>
          <w:tcPr>
            <w:tcW w:w="1803" w:type="dxa"/>
          </w:tcPr>
          <w:p w14:paraId="0F89DDED" w14:textId="77777777" w:rsidR="00680E41" w:rsidRDefault="00680E41" w:rsidP="00680E41">
            <w:pPr>
              <w:rPr>
                <w:color w:val="000000"/>
              </w:rPr>
            </w:pPr>
            <w:r>
              <w:rPr>
                <w:color w:val="000000"/>
              </w:rPr>
              <w:t>Darba stacijas datu uzņemšanas spēja</w:t>
            </w:r>
          </w:p>
        </w:tc>
        <w:tc>
          <w:tcPr>
            <w:tcW w:w="3714" w:type="dxa"/>
          </w:tcPr>
          <w:p w14:paraId="371396FA" w14:textId="77777777" w:rsidR="00680E41" w:rsidRDefault="00680E41" w:rsidP="00680E41">
            <w:pPr>
              <w:rPr>
                <w:color w:val="000000"/>
              </w:rPr>
            </w:pPr>
            <w:r>
              <w:rPr>
                <w:color w:val="000000"/>
              </w:rPr>
              <w:t>Nodrošina pastāvīgu 100 kadru sekundē pārnesi no kameras uz cieto disku. Frame grabber karte iebūvēta, ja vajadzīga, lai nodrošinātu datu pārneses ātrumu no kameras</w:t>
            </w:r>
          </w:p>
        </w:tc>
        <w:tc>
          <w:tcPr>
            <w:tcW w:w="2008" w:type="dxa"/>
            <w:vMerge w:val="restart"/>
          </w:tcPr>
          <w:p w14:paraId="0593D269" w14:textId="77777777" w:rsidR="00680E41" w:rsidRDefault="00680E41" w:rsidP="00680E41">
            <w:pPr>
              <w:rPr>
                <w:rFonts w:eastAsia="Calibri"/>
                <w:lang w:val="lv-LV"/>
              </w:rPr>
            </w:pPr>
          </w:p>
          <w:p w14:paraId="12FBB49A" w14:textId="77777777" w:rsidR="00680E41" w:rsidRPr="00D720E4" w:rsidRDefault="00680E41" w:rsidP="00680E41">
            <w:pPr>
              <w:rPr>
                <w:bCs/>
                <w:color w:val="000000"/>
                <w:sz w:val="22"/>
                <w:szCs w:val="22"/>
                <w:lang w:val="lv-LV"/>
              </w:rPr>
            </w:pPr>
            <w:r>
              <w:rPr>
                <w:bCs/>
                <w:color w:val="000000"/>
                <w:sz w:val="22"/>
                <w:szCs w:val="22"/>
                <w:lang w:val="lv-LV"/>
              </w:rPr>
              <w:t>Ražotājs_________</w:t>
            </w:r>
          </w:p>
          <w:p w14:paraId="5D4C4319" w14:textId="77777777" w:rsidR="00680E41" w:rsidRPr="00D720E4" w:rsidRDefault="00680E41" w:rsidP="00680E41">
            <w:pPr>
              <w:rPr>
                <w:bCs/>
                <w:color w:val="000000"/>
                <w:sz w:val="22"/>
                <w:szCs w:val="22"/>
                <w:lang w:val="lv-LV"/>
              </w:rPr>
            </w:pPr>
          </w:p>
          <w:p w14:paraId="51B6F70A" w14:textId="77777777" w:rsidR="00680E41" w:rsidRPr="00D720E4" w:rsidRDefault="00680E41" w:rsidP="00680E41">
            <w:pPr>
              <w:rPr>
                <w:bCs/>
                <w:color w:val="000000"/>
                <w:sz w:val="22"/>
                <w:szCs w:val="22"/>
                <w:lang w:val="lv-LV"/>
              </w:rPr>
            </w:pPr>
            <w:r>
              <w:rPr>
                <w:bCs/>
                <w:color w:val="000000"/>
                <w:sz w:val="22"/>
                <w:szCs w:val="22"/>
                <w:lang w:val="lv-LV"/>
              </w:rPr>
              <w:t>Modelis _________</w:t>
            </w:r>
          </w:p>
          <w:p w14:paraId="7330161E" w14:textId="77777777" w:rsidR="00680E41" w:rsidRDefault="00680E41" w:rsidP="00680E41">
            <w:pPr>
              <w:rPr>
                <w:rFonts w:eastAsia="Calibri"/>
                <w:lang w:val="lv-LV"/>
              </w:rPr>
            </w:pPr>
          </w:p>
        </w:tc>
      </w:tr>
      <w:tr w:rsidR="00680E41" w14:paraId="22527888" w14:textId="77777777" w:rsidTr="00680E41">
        <w:tc>
          <w:tcPr>
            <w:tcW w:w="985" w:type="dxa"/>
            <w:vMerge/>
          </w:tcPr>
          <w:p w14:paraId="63060E78" w14:textId="77777777" w:rsidR="00680E41" w:rsidRDefault="00680E41" w:rsidP="00680E41">
            <w:pPr>
              <w:rPr>
                <w:rFonts w:eastAsia="Calibri"/>
                <w:lang w:val="lv-LV"/>
              </w:rPr>
            </w:pPr>
          </w:p>
        </w:tc>
        <w:tc>
          <w:tcPr>
            <w:tcW w:w="1542" w:type="dxa"/>
          </w:tcPr>
          <w:p w14:paraId="7A660E6C" w14:textId="77777777" w:rsidR="00680E41" w:rsidRDefault="00680E41" w:rsidP="00680E41">
            <w:pPr>
              <w:rPr>
                <w:color w:val="000000"/>
              </w:rPr>
            </w:pPr>
            <w:r>
              <w:rPr>
                <w:color w:val="000000"/>
              </w:rPr>
              <w:t> </w:t>
            </w:r>
          </w:p>
        </w:tc>
        <w:tc>
          <w:tcPr>
            <w:tcW w:w="1803" w:type="dxa"/>
          </w:tcPr>
          <w:p w14:paraId="3844369A" w14:textId="77777777" w:rsidR="00680E41" w:rsidRDefault="00680E41" w:rsidP="00680E41">
            <w:pPr>
              <w:rPr>
                <w:color w:val="000000"/>
              </w:rPr>
            </w:pPr>
            <w:r>
              <w:rPr>
                <w:color w:val="000000"/>
              </w:rPr>
              <w:t>Procesors</w:t>
            </w:r>
          </w:p>
        </w:tc>
        <w:tc>
          <w:tcPr>
            <w:tcW w:w="3714" w:type="dxa"/>
          </w:tcPr>
          <w:p w14:paraId="2BEF850B" w14:textId="77777777" w:rsidR="00680E41" w:rsidRDefault="00680E41" w:rsidP="00680E41">
            <w:pPr>
              <w:rPr>
                <w:color w:val="000000"/>
              </w:rPr>
            </w:pPr>
            <w:r>
              <w:rPr>
                <w:color w:val="000000"/>
              </w:rPr>
              <w:t>vismaz 4 kodoli, 64 biti, 8 virtuālie kodoli, 8MB L3 kešatmiņa, 3.6 GHz nominālā darba frekvence</w:t>
            </w:r>
          </w:p>
        </w:tc>
        <w:tc>
          <w:tcPr>
            <w:tcW w:w="2008" w:type="dxa"/>
            <w:vMerge/>
          </w:tcPr>
          <w:p w14:paraId="1ECFBB55" w14:textId="77777777" w:rsidR="00680E41" w:rsidRDefault="00680E41" w:rsidP="00680E41">
            <w:pPr>
              <w:rPr>
                <w:rFonts w:eastAsia="Calibri"/>
                <w:lang w:val="lv-LV"/>
              </w:rPr>
            </w:pPr>
          </w:p>
        </w:tc>
      </w:tr>
      <w:tr w:rsidR="00680E41" w14:paraId="0CDB7C09" w14:textId="77777777" w:rsidTr="00680E41">
        <w:tc>
          <w:tcPr>
            <w:tcW w:w="985" w:type="dxa"/>
            <w:vMerge/>
          </w:tcPr>
          <w:p w14:paraId="50E6CC47" w14:textId="77777777" w:rsidR="00680E41" w:rsidRDefault="00680E41" w:rsidP="00680E41">
            <w:pPr>
              <w:rPr>
                <w:rFonts w:eastAsia="Calibri"/>
                <w:lang w:val="lv-LV"/>
              </w:rPr>
            </w:pPr>
          </w:p>
        </w:tc>
        <w:tc>
          <w:tcPr>
            <w:tcW w:w="1542" w:type="dxa"/>
          </w:tcPr>
          <w:p w14:paraId="41379596" w14:textId="77777777" w:rsidR="00680E41" w:rsidRDefault="00680E41" w:rsidP="00680E41">
            <w:pPr>
              <w:rPr>
                <w:color w:val="000000"/>
              </w:rPr>
            </w:pPr>
            <w:r>
              <w:rPr>
                <w:color w:val="000000"/>
              </w:rPr>
              <w:t> </w:t>
            </w:r>
          </w:p>
        </w:tc>
        <w:tc>
          <w:tcPr>
            <w:tcW w:w="1803" w:type="dxa"/>
          </w:tcPr>
          <w:p w14:paraId="0C727483" w14:textId="77777777" w:rsidR="00680E41" w:rsidRDefault="00680E41" w:rsidP="00680E41">
            <w:pPr>
              <w:rPr>
                <w:color w:val="000000"/>
              </w:rPr>
            </w:pPr>
            <w:r>
              <w:rPr>
                <w:color w:val="000000"/>
              </w:rPr>
              <w:t>Operatīvās atmiņas (RAM) daudzums</w:t>
            </w:r>
          </w:p>
        </w:tc>
        <w:tc>
          <w:tcPr>
            <w:tcW w:w="3714" w:type="dxa"/>
          </w:tcPr>
          <w:p w14:paraId="1DEC70FA" w14:textId="77777777" w:rsidR="00680E41" w:rsidRDefault="00680E41" w:rsidP="00680E41">
            <w:pPr>
              <w:rPr>
                <w:color w:val="000000"/>
              </w:rPr>
            </w:pPr>
            <w:r>
              <w:rPr>
                <w:color w:val="000000"/>
              </w:rPr>
              <w:t xml:space="preserve">vismaz 32 GB operatīva atmiņa ar iespēju paplašināt līdz 64 GB nemainot sākotnējo(-s) atmiņas moduli(-ļus) </w:t>
            </w:r>
          </w:p>
        </w:tc>
        <w:tc>
          <w:tcPr>
            <w:tcW w:w="2008" w:type="dxa"/>
            <w:vMerge/>
          </w:tcPr>
          <w:p w14:paraId="12B6E0D1" w14:textId="77777777" w:rsidR="00680E41" w:rsidRDefault="00680E41" w:rsidP="00680E41">
            <w:pPr>
              <w:rPr>
                <w:rFonts w:eastAsia="Calibri"/>
                <w:lang w:val="lv-LV"/>
              </w:rPr>
            </w:pPr>
          </w:p>
        </w:tc>
      </w:tr>
      <w:tr w:rsidR="00680E41" w14:paraId="24A14DF4" w14:textId="77777777" w:rsidTr="00680E41">
        <w:tc>
          <w:tcPr>
            <w:tcW w:w="985" w:type="dxa"/>
            <w:vMerge/>
          </w:tcPr>
          <w:p w14:paraId="5B320B08" w14:textId="77777777" w:rsidR="00680E41" w:rsidRDefault="00680E41" w:rsidP="00680E41">
            <w:pPr>
              <w:rPr>
                <w:rFonts w:eastAsia="Calibri"/>
                <w:lang w:val="lv-LV"/>
              </w:rPr>
            </w:pPr>
          </w:p>
        </w:tc>
        <w:tc>
          <w:tcPr>
            <w:tcW w:w="1542" w:type="dxa"/>
          </w:tcPr>
          <w:p w14:paraId="29DE20BA" w14:textId="77777777" w:rsidR="00680E41" w:rsidRDefault="00680E41" w:rsidP="00680E41">
            <w:pPr>
              <w:rPr>
                <w:color w:val="000000"/>
              </w:rPr>
            </w:pPr>
            <w:r>
              <w:rPr>
                <w:color w:val="000000"/>
              </w:rPr>
              <w:t> </w:t>
            </w:r>
          </w:p>
        </w:tc>
        <w:tc>
          <w:tcPr>
            <w:tcW w:w="1803" w:type="dxa"/>
          </w:tcPr>
          <w:p w14:paraId="499A4BD9" w14:textId="77777777" w:rsidR="00680E41" w:rsidRDefault="00680E41" w:rsidP="00680E41">
            <w:pPr>
              <w:rPr>
                <w:color w:val="000000"/>
              </w:rPr>
            </w:pPr>
            <w:r>
              <w:rPr>
                <w:color w:val="000000"/>
              </w:rPr>
              <w:t>Operatīvās atmiņas tips</w:t>
            </w:r>
          </w:p>
        </w:tc>
        <w:tc>
          <w:tcPr>
            <w:tcW w:w="3714" w:type="dxa"/>
          </w:tcPr>
          <w:p w14:paraId="3F5C9A3A" w14:textId="77777777" w:rsidR="00680E41" w:rsidRDefault="00680E41" w:rsidP="00680E41">
            <w:pPr>
              <w:rPr>
                <w:color w:val="000000"/>
              </w:rPr>
            </w:pPr>
            <w:r>
              <w:rPr>
                <w:color w:val="000000"/>
              </w:rPr>
              <w:t>DDR3 vai DDR4 PC1600, CL9</w:t>
            </w:r>
          </w:p>
        </w:tc>
        <w:tc>
          <w:tcPr>
            <w:tcW w:w="2008" w:type="dxa"/>
            <w:vMerge/>
          </w:tcPr>
          <w:p w14:paraId="5E95671B" w14:textId="77777777" w:rsidR="00680E41" w:rsidRDefault="00680E41" w:rsidP="00680E41">
            <w:pPr>
              <w:rPr>
                <w:rFonts w:eastAsia="Calibri"/>
                <w:lang w:val="lv-LV"/>
              </w:rPr>
            </w:pPr>
          </w:p>
        </w:tc>
      </w:tr>
      <w:tr w:rsidR="00680E41" w14:paraId="306DC30C" w14:textId="77777777" w:rsidTr="00680E41">
        <w:tc>
          <w:tcPr>
            <w:tcW w:w="985" w:type="dxa"/>
            <w:vMerge/>
          </w:tcPr>
          <w:p w14:paraId="5B3846A2" w14:textId="77777777" w:rsidR="00680E41" w:rsidRDefault="00680E41" w:rsidP="00680E41">
            <w:pPr>
              <w:rPr>
                <w:rFonts w:eastAsia="Calibri"/>
                <w:lang w:val="lv-LV"/>
              </w:rPr>
            </w:pPr>
          </w:p>
        </w:tc>
        <w:tc>
          <w:tcPr>
            <w:tcW w:w="1542" w:type="dxa"/>
          </w:tcPr>
          <w:p w14:paraId="18FA8926" w14:textId="77777777" w:rsidR="00680E41" w:rsidRDefault="00680E41" w:rsidP="00680E41">
            <w:pPr>
              <w:rPr>
                <w:color w:val="000000"/>
              </w:rPr>
            </w:pPr>
            <w:r>
              <w:rPr>
                <w:color w:val="000000"/>
              </w:rPr>
              <w:t> </w:t>
            </w:r>
          </w:p>
        </w:tc>
        <w:tc>
          <w:tcPr>
            <w:tcW w:w="1803" w:type="dxa"/>
          </w:tcPr>
          <w:p w14:paraId="5E6C378B" w14:textId="77777777" w:rsidR="00680E41" w:rsidRDefault="00680E41" w:rsidP="00680E41">
            <w:pPr>
              <w:rPr>
                <w:color w:val="000000"/>
              </w:rPr>
            </w:pPr>
            <w:r>
              <w:rPr>
                <w:color w:val="000000"/>
              </w:rPr>
              <w:t>Datu nesēji</w:t>
            </w:r>
          </w:p>
        </w:tc>
        <w:tc>
          <w:tcPr>
            <w:tcW w:w="3714" w:type="dxa"/>
          </w:tcPr>
          <w:p w14:paraId="789BA6EF" w14:textId="77777777" w:rsidR="00680E41" w:rsidRDefault="00680E41" w:rsidP="00680E41">
            <w:pPr>
              <w:rPr>
                <w:color w:val="000000"/>
              </w:rPr>
            </w:pPr>
            <w:r>
              <w:rPr>
                <w:color w:val="000000"/>
              </w:rPr>
              <w:t> </w:t>
            </w:r>
          </w:p>
        </w:tc>
        <w:tc>
          <w:tcPr>
            <w:tcW w:w="2008" w:type="dxa"/>
            <w:vMerge/>
          </w:tcPr>
          <w:p w14:paraId="06601E0E" w14:textId="77777777" w:rsidR="00680E41" w:rsidRDefault="00680E41" w:rsidP="00680E41">
            <w:pPr>
              <w:rPr>
                <w:rFonts w:eastAsia="Calibri"/>
                <w:lang w:val="lv-LV"/>
              </w:rPr>
            </w:pPr>
          </w:p>
        </w:tc>
      </w:tr>
      <w:tr w:rsidR="00680E41" w14:paraId="558FEA7E" w14:textId="77777777" w:rsidTr="00680E41">
        <w:tc>
          <w:tcPr>
            <w:tcW w:w="985" w:type="dxa"/>
            <w:vMerge/>
          </w:tcPr>
          <w:p w14:paraId="7DE07387" w14:textId="77777777" w:rsidR="00680E41" w:rsidRDefault="00680E41" w:rsidP="00680E41">
            <w:pPr>
              <w:rPr>
                <w:rFonts w:eastAsia="Calibri"/>
                <w:lang w:val="lv-LV"/>
              </w:rPr>
            </w:pPr>
          </w:p>
        </w:tc>
        <w:tc>
          <w:tcPr>
            <w:tcW w:w="1542" w:type="dxa"/>
          </w:tcPr>
          <w:p w14:paraId="26BD0FE2" w14:textId="77777777" w:rsidR="00680E41" w:rsidRDefault="00680E41" w:rsidP="00680E41">
            <w:pPr>
              <w:rPr>
                <w:color w:val="000000"/>
              </w:rPr>
            </w:pPr>
            <w:r>
              <w:rPr>
                <w:color w:val="000000"/>
              </w:rPr>
              <w:t> </w:t>
            </w:r>
          </w:p>
        </w:tc>
        <w:tc>
          <w:tcPr>
            <w:tcW w:w="1803" w:type="dxa"/>
          </w:tcPr>
          <w:p w14:paraId="3E172519" w14:textId="77777777" w:rsidR="00680E41" w:rsidRDefault="00680E41" w:rsidP="00680E41">
            <w:pPr>
              <w:jc w:val="right"/>
              <w:rPr>
                <w:color w:val="000000"/>
              </w:rPr>
            </w:pPr>
            <w:r>
              <w:rPr>
                <w:color w:val="000000"/>
              </w:rPr>
              <w:t>SSD cietie diski</w:t>
            </w:r>
          </w:p>
        </w:tc>
        <w:tc>
          <w:tcPr>
            <w:tcW w:w="3714" w:type="dxa"/>
          </w:tcPr>
          <w:p w14:paraId="18F6FB50" w14:textId="77777777" w:rsidR="00680E41" w:rsidRDefault="00680E41" w:rsidP="00680E41">
            <w:pPr>
              <w:rPr>
                <w:color w:val="000000"/>
              </w:rPr>
            </w:pPr>
            <w:r>
              <w:rPr>
                <w:color w:val="000000"/>
              </w:rPr>
              <w:t>Vismaz 2 ≥ 250 GB SSD SATA 3 RAID 0 konfigurācijā, rakstīšanas ātrums vienam diskam ≥ 520MB/s</w:t>
            </w:r>
          </w:p>
        </w:tc>
        <w:tc>
          <w:tcPr>
            <w:tcW w:w="2008" w:type="dxa"/>
            <w:vMerge/>
          </w:tcPr>
          <w:p w14:paraId="5613EDA0" w14:textId="77777777" w:rsidR="00680E41" w:rsidRDefault="00680E41" w:rsidP="00680E41">
            <w:pPr>
              <w:rPr>
                <w:rFonts w:eastAsia="Calibri"/>
                <w:lang w:val="lv-LV"/>
              </w:rPr>
            </w:pPr>
          </w:p>
        </w:tc>
      </w:tr>
      <w:tr w:rsidR="00680E41" w14:paraId="0A101746" w14:textId="77777777" w:rsidTr="00680E41">
        <w:tc>
          <w:tcPr>
            <w:tcW w:w="985" w:type="dxa"/>
            <w:vMerge/>
          </w:tcPr>
          <w:p w14:paraId="0D23B5AC" w14:textId="77777777" w:rsidR="00680E41" w:rsidRDefault="00680E41" w:rsidP="00680E41">
            <w:pPr>
              <w:rPr>
                <w:rFonts w:eastAsia="Calibri"/>
                <w:lang w:val="lv-LV"/>
              </w:rPr>
            </w:pPr>
          </w:p>
        </w:tc>
        <w:tc>
          <w:tcPr>
            <w:tcW w:w="1542" w:type="dxa"/>
          </w:tcPr>
          <w:p w14:paraId="2DFD4F6B" w14:textId="77777777" w:rsidR="00680E41" w:rsidRDefault="00680E41" w:rsidP="00680E41">
            <w:pPr>
              <w:rPr>
                <w:color w:val="000000"/>
              </w:rPr>
            </w:pPr>
            <w:r>
              <w:rPr>
                <w:color w:val="000000"/>
              </w:rPr>
              <w:t> </w:t>
            </w:r>
          </w:p>
        </w:tc>
        <w:tc>
          <w:tcPr>
            <w:tcW w:w="1803" w:type="dxa"/>
          </w:tcPr>
          <w:p w14:paraId="69DC7DBB" w14:textId="77777777" w:rsidR="00680E41" w:rsidRDefault="00680E41" w:rsidP="00680E41">
            <w:pPr>
              <w:jc w:val="right"/>
              <w:rPr>
                <w:color w:val="000000"/>
              </w:rPr>
            </w:pPr>
            <w:r>
              <w:rPr>
                <w:color w:val="000000"/>
              </w:rPr>
              <w:t>Cietais disks</w:t>
            </w:r>
          </w:p>
        </w:tc>
        <w:tc>
          <w:tcPr>
            <w:tcW w:w="3714" w:type="dxa"/>
          </w:tcPr>
          <w:p w14:paraId="4AD0622C" w14:textId="77777777" w:rsidR="00680E41" w:rsidRDefault="00680E41" w:rsidP="00680E41">
            <w:pPr>
              <w:rPr>
                <w:color w:val="000000"/>
              </w:rPr>
            </w:pPr>
            <w:r>
              <w:rPr>
                <w:color w:val="000000"/>
              </w:rPr>
              <w:t>≥ 2TB, SATA 3, kešatmiņa ≥ 64MB, 7200 apgr./min</w:t>
            </w:r>
          </w:p>
        </w:tc>
        <w:tc>
          <w:tcPr>
            <w:tcW w:w="2008" w:type="dxa"/>
            <w:vMerge/>
          </w:tcPr>
          <w:p w14:paraId="375319C3" w14:textId="77777777" w:rsidR="00680E41" w:rsidRDefault="00680E41" w:rsidP="00680E41">
            <w:pPr>
              <w:rPr>
                <w:rFonts w:eastAsia="Calibri"/>
                <w:lang w:val="lv-LV"/>
              </w:rPr>
            </w:pPr>
          </w:p>
        </w:tc>
      </w:tr>
      <w:tr w:rsidR="00680E41" w14:paraId="4249E669" w14:textId="77777777" w:rsidTr="00680E41">
        <w:tc>
          <w:tcPr>
            <w:tcW w:w="985" w:type="dxa"/>
            <w:vMerge/>
          </w:tcPr>
          <w:p w14:paraId="26598C35" w14:textId="77777777" w:rsidR="00680E41" w:rsidRDefault="00680E41" w:rsidP="00680E41">
            <w:pPr>
              <w:rPr>
                <w:rFonts w:eastAsia="Calibri"/>
                <w:lang w:val="lv-LV"/>
              </w:rPr>
            </w:pPr>
          </w:p>
        </w:tc>
        <w:tc>
          <w:tcPr>
            <w:tcW w:w="1542" w:type="dxa"/>
          </w:tcPr>
          <w:p w14:paraId="5464946F" w14:textId="77777777" w:rsidR="00680E41" w:rsidRDefault="00680E41" w:rsidP="00680E41">
            <w:pPr>
              <w:rPr>
                <w:color w:val="000000"/>
              </w:rPr>
            </w:pPr>
            <w:r>
              <w:rPr>
                <w:color w:val="000000"/>
              </w:rPr>
              <w:t> </w:t>
            </w:r>
          </w:p>
        </w:tc>
        <w:tc>
          <w:tcPr>
            <w:tcW w:w="1803" w:type="dxa"/>
          </w:tcPr>
          <w:p w14:paraId="319F5598" w14:textId="77777777" w:rsidR="00680E41" w:rsidRDefault="00680E41" w:rsidP="00680E41">
            <w:pPr>
              <w:rPr>
                <w:color w:val="000000"/>
              </w:rPr>
            </w:pPr>
            <w:r>
              <w:rPr>
                <w:color w:val="000000"/>
              </w:rPr>
              <w:t>Sistēmplate</w:t>
            </w:r>
          </w:p>
        </w:tc>
        <w:tc>
          <w:tcPr>
            <w:tcW w:w="3714" w:type="dxa"/>
          </w:tcPr>
          <w:p w14:paraId="48A377F1" w14:textId="77777777" w:rsidR="00680E41" w:rsidRDefault="00680E41" w:rsidP="00680E41">
            <w:pPr>
              <w:rPr>
                <w:color w:val="000000"/>
              </w:rPr>
            </w:pPr>
            <w:r>
              <w:rPr>
                <w:color w:val="000000"/>
              </w:rPr>
              <w:t> </w:t>
            </w:r>
          </w:p>
        </w:tc>
        <w:tc>
          <w:tcPr>
            <w:tcW w:w="2008" w:type="dxa"/>
            <w:vMerge/>
          </w:tcPr>
          <w:p w14:paraId="423D3C95" w14:textId="77777777" w:rsidR="00680E41" w:rsidRDefault="00680E41" w:rsidP="00680E41">
            <w:pPr>
              <w:rPr>
                <w:rFonts w:eastAsia="Calibri"/>
                <w:lang w:val="lv-LV"/>
              </w:rPr>
            </w:pPr>
          </w:p>
        </w:tc>
      </w:tr>
      <w:tr w:rsidR="00680E41" w14:paraId="41D60927" w14:textId="77777777" w:rsidTr="00680E41">
        <w:tc>
          <w:tcPr>
            <w:tcW w:w="985" w:type="dxa"/>
            <w:vMerge/>
          </w:tcPr>
          <w:p w14:paraId="28193285" w14:textId="77777777" w:rsidR="00680E41" w:rsidRDefault="00680E41" w:rsidP="00680E41">
            <w:pPr>
              <w:rPr>
                <w:rFonts w:eastAsia="Calibri"/>
                <w:lang w:val="lv-LV"/>
              </w:rPr>
            </w:pPr>
          </w:p>
        </w:tc>
        <w:tc>
          <w:tcPr>
            <w:tcW w:w="1542" w:type="dxa"/>
          </w:tcPr>
          <w:p w14:paraId="69B3F321" w14:textId="77777777" w:rsidR="00680E41" w:rsidRDefault="00680E41" w:rsidP="00680E41">
            <w:pPr>
              <w:rPr>
                <w:color w:val="000000"/>
              </w:rPr>
            </w:pPr>
            <w:r>
              <w:rPr>
                <w:color w:val="000000"/>
              </w:rPr>
              <w:t> </w:t>
            </w:r>
          </w:p>
        </w:tc>
        <w:tc>
          <w:tcPr>
            <w:tcW w:w="1803" w:type="dxa"/>
          </w:tcPr>
          <w:p w14:paraId="37831886" w14:textId="77777777" w:rsidR="00680E41" w:rsidRDefault="00680E41" w:rsidP="00680E41">
            <w:pPr>
              <w:jc w:val="right"/>
              <w:rPr>
                <w:color w:val="000000"/>
              </w:rPr>
            </w:pPr>
            <w:r>
              <w:rPr>
                <w:color w:val="000000"/>
              </w:rPr>
              <w:t>Brīvas paplašinājuma ligzdas uz sistēmplates</w:t>
            </w:r>
          </w:p>
        </w:tc>
        <w:tc>
          <w:tcPr>
            <w:tcW w:w="3714" w:type="dxa"/>
          </w:tcPr>
          <w:p w14:paraId="3B5096DC" w14:textId="77777777" w:rsidR="00680E41" w:rsidRDefault="00680E41" w:rsidP="00680E41">
            <w:pPr>
              <w:rPr>
                <w:color w:val="000000"/>
              </w:rPr>
            </w:pPr>
            <w:r>
              <w:rPr>
                <w:color w:val="000000"/>
              </w:rPr>
              <w:t>Vismaz 1x PCIe 3.0 x16, vismaz 1x PCIe 3.0 x8, vismaz 1x PCIe 2.0(3.0) x1, vismaz 1x PCI</w:t>
            </w:r>
          </w:p>
        </w:tc>
        <w:tc>
          <w:tcPr>
            <w:tcW w:w="2008" w:type="dxa"/>
            <w:vMerge/>
          </w:tcPr>
          <w:p w14:paraId="1DB84905" w14:textId="77777777" w:rsidR="00680E41" w:rsidRDefault="00680E41" w:rsidP="00680E41">
            <w:pPr>
              <w:rPr>
                <w:rFonts w:eastAsia="Calibri"/>
                <w:lang w:val="lv-LV"/>
              </w:rPr>
            </w:pPr>
          </w:p>
        </w:tc>
      </w:tr>
      <w:tr w:rsidR="00680E41" w14:paraId="63A91A52" w14:textId="77777777" w:rsidTr="00680E41">
        <w:tc>
          <w:tcPr>
            <w:tcW w:w="985" w:type="dxa"/>
            <w:vMerge/>
          </w:tcPr>
          <w:p w14:paraId="4B29E9D2" w14:textId="77777777" w:rsidR="00680E41" w:rsidRDefault="00680E41" w:rsidP="00680E41">
            <w:pPr>
              <w:rPr>
                <w:rFonts w:eastAsia="Calibri"/>
                <w:lang w:val="lv-LV"/>
              </w:rPr>
            </w:pPr>
          </w:p>
        </w:tc>
        <w:tc>
          <w:tcPr>
            <w:tcW w:w="1542" w:type="dxa"/>
          </w:tcPr>
          <w:p w14:paraId="21FBF029" w14:textId="77777777" w:rsidR="00680E41" w:rsidRDefault="00680E41" w:rsidP="00680E41">
            <w:pPr>
              <w:rPr>
                <w:rFonts w:eastAsia="Calibri"/>
                <w:lang w:val="lv-LV"/>
              </w:rPr>
            </w:pPr>
          </w:p>
        </w:tc>
        <w:tc>
          <w:tcPr>
            <w:tcW w:w="1803" w:type="dxa"/>
          </w:tcPr>
          <w:p w14:paraId="59392AB0" w14:textId="77777777" w:rsidR="00680E41" w:rsidRDefault="00680E41" w:rsidP="00680E41">
            <w:pPr>
              <w:rPr>
                <w:color w:val="000000"/>
                <w:lang w:val="lv-LV" w:eastAsia="lv-LV"/>
              </w:rPr>
            </w:pPr>
            <w:r>
              <w:rPr>
                <w:color w:val="000000"/>
              </w:rPr>
              <w:t>Pieslēgvietas uz sistēmplates (porti, ne mazāk kā)</w:t>
            </w:r>
          </w:p>
        </w:tc>
        <w:tc>
          <w:tcPr>
            <w:tcW w:w="3714" w:type="dxa"/>
          </w:tcPr>
          <w:p w14:paraId="01277AF5" w14:textId="77777777" w:rsidR="00680E41" w:rsidRDefault="00680E41" w:rsidP="00680E41">
            <w:pPr>
              <w:rPr>
                <w:color w:val="000000"/>
              </w:rPr>
            </w:pPr>
            <w:r>
              <w:rPr>
                <w:color w:val="000000"/>
              </w:rPr>
              <w:t> </w:t>
            </w:r>
          </w:p>
        </w:tc>
        <w:tc>
          <w:tcPr>
            <w:tcW w:w="2008" w:type="dxa"/>
            <w:vMerge/>
          </w:tcPr>
          <w:p w14:paraId="62A4B463" w14:textId="77777777" w:rsidR="00680E41" w:rsidRDefault="00680E41" w:rsidP="00680E41">
            <w:pPr>
              <w:rPr>
                <w:rFonts w:eastAsia="Calibri"/>
                <w:lang w:val="lv-LV"/>
              </w:rPr>
            </w:pPr>
          </w:p>
        </w:tc>
      </w:tr>
      <w:tr w:rsidR="00680E41" w14:paraId="529EA1A3" w14:textId="77777777" w:rsidTr="00680E41">
        <w:tc>
          <w:tcPr>
            <w:tcW w:w="985" w:type="dxa"/>
            <w:vMerge/>
          </w:tcPr>
          <w:p w14:paraId="6963B7B8" w14:textId="77777777" w:rsidR="00680E41" w:rsidRDefault="00680E41" w:rsidP="00680E41">
            <w:pPr>
              <w:rPr>
                <w:rFonts w:eastAsia="Calibri"/>
                <w:lang w:val="lv-LV"/>
              </w:rPr>
            </w:pPr>
          </w:p>
        </w:tc>
        <w:tc>
          <w:tcPr>
            <w:tcW w:w="1542" w:type="dxa"/>
          </w:tcPr>
          <w:p w14:paraId="318BF851" w14:textId="77777777" w:rsidR="00680E41" w:rsidRDefault="00680E41" w:rsidP="00680E41">
            <w:pPr>
              <w:rPr>
                <w:rFonts w:eastAsia="Calibri"/>
                <w:lang w:val="lv-LV"/>
              </w:rPr>
            </w:pPr>
          </w:p>
        </w:tc>
        <w:tc>
          <w:tcPr>
            <w:tcW w:w="1803" w:type="dxa"/>
          </w:tcPr>
          <w:p w14:paraId="61C21989" w14:textId="77777777" w:rsidR="00680E41" w:rsidRDefault="00680E41" w:rsidP="00680E41">
            <w:pPr>
              <w:jc w:val="right"/>
              <w:rPr>
                <w:color w:val="000000"/>
              </w:rPr>
            </w:pPr>
            <w:r>
              <w:rPr>
                <w:color w:val="000000"/>
              </w:rPr>
              <w:t>USB 2.0 kopā</w:t>
            </w:r>
          </w:p>
        </w:tc>
        <w:tc>
          <w:tcPr>
            <w:tcW w:w="3714" w:type="dxa"/>
          </w:tcPr>
          <w:p w14:paraId="6E5A7C00" w14:textId="77777777" w:rsidR="00680E41" w:rsidRDefault="00680E41" w:rsidP="00680E41">
            <w:pPr>
              <w:rPr>
                <w:color w:val="000000"/>
              </w:rPr>
            </w:pPr>
            <w:r>
              <w:rPr>
                <w:color w:val="000000"/>
              </w:rPr>
              <w:t>8 gab.</w:t>
            </w:r>
          </w:p>
        </w:tc>
        <w:tc>
          <w:tcPr>
            <w:tcW w:w="2008" w:type="dxa"/>
            <w:vMerge/>
          </w:tcPr>
          <w:p w14:paraId="20540709" w14:textId="77777777" w:rsidR="00680E41" w:rsidRDefault="00680E41" w:rsidP="00680E41">
            <w:pPr>
              <w:rPr>
                <w:rFonts w:eastAsia="Calibri"/>
                <w:lang w:val="lv-LV"/>
              </w:rPr>
            </w:pPr>
          </w:p>
        </w:tc>
      </w:tr>
      <w:tr w:rsidR="00680E41" w14:paraId="19891E4A" w14:textId="77777777" w:rsidTr="00680E41">
        <w:tc>
          <w:tcPr>
            <w:tcW w:w="985" w:type="dxa"/>
            <w:vMerge/>
          </w:tcPr>
          <w:p w14:paraId="2AABBAFD" w14:textId="77777777" w:rsidR="00680E41" w:rsidRDefault="00680E41" w:rsidP="00680E41">
            <w:pPr>
              <w:rPr>
                <w:rFonts w:eastAsia="Calibri"/>
                <w:lang w:val="lv-LV"/>
              </w:rPr>
            </w:pPr>
          </w:p>
        </w:tc>
        <w:tc>
          <w:tcPr>
            <w:tcW w:w="1542" w:type="dxa"/>
          </w:tcPr>
          <w:p w14:paraId="19314E69" w14:textId="77777777" w:rsidR="00680E41" w:rsidRDefault="00680E41" w:rsidP="00680E41">
            <w:pPr>
              <w:rPr>
                <w:rFonts w:eastAsia="Calibri"/>
                <w:lang w:val="lv-LV"/>
              </w:rPr>
            </w:pPr>
          </w:p>
        </w:tc>
        <w:tc>
          <w:tcPr>
            <w:tcW w:w="1803" w:type="dxa"/>
          </w:tcPr>
          <w:p w14:paraId="1399C519" w14:textId="77777777" w:rsidR="00680E41" w:rsidRDefault="00680E41" w:rsidP="00680E41">
            <w:pPr>
              <w:jc w:val="right"/>
              <w:rPr>
                <w:color w:val="000000"/>
              </w:rPr>
            </w:pPr>
            <w:r>
              <w:rPr>
                <w:color w:val="000000"/>
              </w:rPr>
              <w:t>USB 3.0 kopā</w:t>
            </w:r>
          </w:p>
        </w:tc>
        <w:tc>
          <w:tcPr>
            <w:tcW w:w="3714" w:type="dxa"/>
          </w:tcPr>
          <w:p w14:paraId="0D2B1758" w14:textId="77777777" w:rsidR="00680E41" w:rsidRDefault="00680E41" w:rsidP="00680E41">
            <w:pPr>
              <w:rPr>
                <w:color w:val="000000"/>
              </w:rPr>
            </w:pPr>
            <w:r>
              <w:rPr>
                <w:color w:val="000000"/>
              </w:rPr>
              <w:t>Vismaz 4 gab.</w:t>
            </w:r>
          </w:p>
        </w:tc>
        <w:tc>
          <w:tcPr>
            <w:tcW w:w="2008" w:type="dxa"/>
            <w:vMerge/>
          </w:tcPr>
          <w:p w14:paraId="492B347B" w14:textId="77777777" w:rsidR="00680E41" w:rsidRDefault="00680E41" w:rsidP="00680E41">
            <w:pPr>
              <w:rPr>
                <w:rFonts w:eastAsia="Calibri"/>
                <w:lang w:val="lv-LV"/>
              </w:rPr>
            </w:pPr>
          </w:p>
        </w:tc>
      </w:tr>
      <w:tr w:rsidR="00680E41" w14:paraId="2E9CA3FC" w14:textId="77777777" w:rsidTr="00680E41">
        <w:tc>
          <w:tcPr>
            <w:tcW w:w="985" w:type="dxa"/>
            <w:vMerge/>
          </w:tcPr>
          <w:p w14:paraId="3C5BBAED" w14:textId="77777777" w:rsidR="00680E41" w:rsidRDefault="00680E41" w:rsidP="00680E41">
            <w:pPr>
              <w:rPr>
                <w:rFonts w:eastAsia="Calibri"/>
                <w:lang w:val="lv-LV"/>
              </w:rPr>
            </w:pPr>
          </w:p>
        </w:tc>
        <w:tc>
          <w:tcPr>
            <w:tcW w:w="1542" w:type="dxa"/>
          </w:tcPr>
          <w:p w14:paraId="261ED8DC" w14:textId="77777777" w:rsidR="00680E41" w:rsidRDefault="00680E41" w:rsidP="00680E41">
            <w:pPr>
              <w:rPr>
                <w:rFonts w:eastAsia="Calibri"/>
                <w:lang w:val="lv-LV"/>
              </w:rPr>
            </w:pPr>
          </w:p>
        </w:tc>
        <w:tc>
          <w:tcPr>
            <w:tcW w:w="1803" w:type="dxa"/>
          </w:tcPr>
          <w:p w14:paraId="087243B2" w14:textId="77777777" w:rsidR="00680E41" w:rsidRDefault="00680E41" w:rsidP="00680E41">
            <w:pPr>
              <w:jc w:val="right"/>
              <w:rPr>
                <w:color w:val="000000"/>
              </w:rPr>
            </w:pPr>
            <w:r>
              <w:rPr>
                <w:color w:val="000000"/>
              </w:rPr>
              <w:t>Serial ATA v3</w:t>
            </w:r>
          </w:p>
        </w:tc>
        <w:tc>
          <w:tcPr>
            <w:tcW w:w="3714" w:type="dxa"/>
          </w:tcPr>
          <w:p w14:paraId="229BB9FD" w14:textId="77777777" w:rsidR="00680E41" w:rsidRDefault="00680E41" w:rsidP="00680E41">
            <w:pPr>
              <w:rPr>
                <w:color w:val="000000"/>
              </w:rPr>
            </w:pPr>
            <w:r>
              <w:rPr>
                <w:color w:val="000000"/>
              </w:rPr>
              <w:t>Vismaz 4 gab.</w:t>
            </w:r>
          </w:p>
        </w:tc>
        <w:tc>
          <w:tcPr>
            <w:tcW w:w="2008" w:type="dxa"/>
            <w:vMerge/>
          </w:tcPr>
          <w:p w14:paraId="4B3AECD6" w14:textId="77777777" w:rsidR="00680E41" w:rsidRDefault="00680E41" w:rsidP="00680E41">
            <w:pPr>
              <w:rPr>
                <w:rFonts w:eastAsia="Calibri"/>
                <w:lang w:val="lv-LV"/>
              </w:rPr>
            </w:pPr>
          </w:p>
        </w:tc>
      </w:tr>
      <w:tr w:rsidR="00680E41" w14:paraId="39CD6E62" w14:textId="77777777" w:rsidTr="00680E41">
        <w:tc>
          <w:tcPr>
            <w:tcW w:w="985" w:type="dxa"/>
            <w:vMerge/>
          </w:tcPr>
          <w:p w14:paraId="4A4BD702" w14:textId="77777777" w:rsidR="00680E41" w:rsidRDefault="00680E41" w:rsidP="00680E41">
            <w:pPr>
              <w:rPr>
                <w:rFonts w:eastAsia="Calibri"/>
                <w:lang w:val="lv-LV"/>
              </w:rPr>
            </w:pPr>
          </w:p>
        </w:tc>
        <w:tc>
          <w:tcPr>
            <w:tcW w:w="1542" w:type="dxa"/>
          </w:tcPr>
          <w:p w14:paraId="5A84471C" w14:textId="77777777" w:rsidR="00680E41" w:rsidRDefault="00680E41" w:rsidP="00680E41">
            <w:pPr>
              <w:rPr>
                <w:rFonts w:eastAsia="Calibri"/>
                <w:lang w:val="lv-LV"/>
              </w:rPr>
            </w:pPr>
          </w:p>
        </w:tc>
        <w:tc>
          <w:tcPr>
            <w:tcW w:w="1803" w:type="dxa"/>
          </w:tcPr>
          <w:p w14:paraId="1FA8DFC8" w14:textId="77777777" w:rsidR="00680E41" w:rsidRDefault="00680E41" w:rsidP="00680E41">
            <w:pPr>
              <w:jc w:val="right"/>
              <w:rPr>
                <w:color w:val="000000"/>
              </w:rPr>
            </w:pPr>
            <w:r>
              <w:rPr>
                <w:color w:val="000000"/>
              </w:rPr>
              <w:t>Serial ATA kopā</w:t>
            </w:r>
          </w:p>
        </w:tc>
        <w:tc>
          <w:tcPr>
            <w:tcW w:w="3714" w:type="dxa"/>
          </w:tcPr>
          <w:p w14:paraId="2C9DB0A2" w14:textId="77777777" w:rsidR="00680E41" w:rsidRDefault="00680E41" w:rsidP="00680E41">
            <w:pPr>
              <w:rPr>
                <w:color w:val="000000"/>
              </w:rPr>
            </w:pPr>
            <w:r>
              <w:rPr>
                <w:color w:val="000000"/>
              </w:rPr>
              <w:t>Vismaz 6 gab.</w:t>
            </w:r>
          </w:p>
        </w:tc>
        <w:tc>
          <w:tcPr>
            <w:tcW w:w="2008" w:type="dxa"/>
            <w:vMerge/>
          </w:tcPr>
          <w:p w14:paraId="388DFA70" w14:textId="77777777" w:rsidR="00680E41" w:rsidRDefault="00680E41" w:rsidP="00680E41">
            <w:pPr>
              <w:rPr>
                <w:rFonts w:eastAsia="Calibri"/>
                <w:lang w:val="lv-LV"/>
              </w:rPr>
            </w:pPr>
          </w:p>
        </w:tc>
      </w:tr>
      <w:tr w:rsidR="00680E41" w14:paraId="710E8CC3" w14:textId="77777777" w:rsidTr="00680E41">
        <w:tc>
          <w:tcPr>
            <w:tcW w:w="985" w:type="dxa"/>
            <w:vMerge/>
          </w:tcPr>
          <w:p w14:paraId="19107B52" w14:textId="77777777" w:rsidR="00680E41" w:rsidRDefault="00680E41" w:rsidP="00680E41">
            <w:pPr>
              <w:rPr>
                <w:rFonts w:eastAsia="Calibri"/>
                <w:lang w:val="lv-LV"/>
              </w:rPr>
            </w:pPr>
          </w:p>
        </w:tc>
        <w:tc>
          <w:tcPr>
            <w:tcW w:w="1542" w:type="dxa"/>
          </w:tcPr>
          <w:p w14:paraId="2857CAD6" w14:textId="77777777" w:rsidR="00680E41" w:rsidRDefault="00680E41" w:rsidP="00680E41">
            <w:pPr>
              <w:rPr>
                <w:rFonts w:eastAsia="Calibri"/>
                <w:lang w:val="lv-LV"/>
              </w:rPr>
            </w:pPr>
          </w:p>
        </w:tc>
        <w:tc>
          <w:tcPr>
            <w:tcW w:w="1803" w:type="dxa"/>
          </w:tcPr>
          <w:p w14:paraId="4B0D499C" w14:textId="77777777" w:rsidR="00680E41" w:rsidRDefault="00680E41" w:rsidP="00680E41">
            <w:pPr>
              <w:jc w:val="right"/>
              <w:rPr>
                <w:color w:val="000000"/>
              </w:rPr>
            </w:pPr>
            <w:r>
              <w:rPr>
                <w:color w:val="000000"/>
              </w:rPr>
              <w:t>Serial ports</w:t>
            </w:r>
          </w:p>
        </w:tc>
        <w:tc>
          <w:tcPr>
            <w:tcW w:w="3714" w:type="dxa"/>
          </w:tcPr>
          <w:p w14:paraId="57CDC5A7" w14:textId="77777777" w:rsidR="00680E41" w:rsidRDefault="00680E41" w:rsidP="00680E41">
            <w:pPr>
              <w:rPr>
                <w:color w:val="000000"/>
              </w:rPr>
            </w:pPr>
            <w:r>
              <w:rPr>
                <w:color w:val="000000"/>
              </w:rPr>
              <w:t> </w:t>
            </w:r>
          </w:p>
        </w:tc>
        <w:tc>
          <w:tcPr>
            <w:tcW w:w="2008" w:type="dxa"/>
            <w:vMerge/>
          </w:tcPr>
          <w:p w14:paraId="0C248BA9" w14:textId="77777777" w:rsidR="00680E41" w:rsidRDefault="00680E41" w:rsidP="00680E41">
            <w:pPr>
              <w:rPr>
                <w:rFonts w:eastAsia="Calibri"/>
                <w:lang w:val="lv-LV"/>
              </w:rPr>
            </w:pPr>
          </w:p>
        </w:tc>
      </w:tr>
      <w:tr w:rsidR="00680E41" w14:paraId="0C9507F9" w14:textId="77777777" w:rsidTr="00680E41">
        <w:tc>
          <w:tcPr>
            <w:tcW w:w="985" w:type="dxa"/>
            <w:vMerge/>
          </w:tcPr>
          <w:p w14:paraId="563B01C9" w14:textId="77777777" w:rsidR="00680E41" w:rsidRDefault="00680E41" w:rsidP="00680E41">
            <w:pPr>
              <w:rPr>
                <w:rFonts w:eastAsia="Calibri"/>
                <w:lang w:val="lv-LV"/>
              </w:rPr>
            </w:pPr>
          </w:p>
        </w:tc>
        <w:tc>
          <w:tcPr>
            <w:tcW w:w="1542" w:type="dxa"/>
          </w:tcPr>
          <w:p w14:paraId="30C05A0E" w14:textId="77777777" w:rsidR="00680E41" w:rsidRDefault="00680E41" w:rsidP="00680E41">
            <w:pPr>
              <w:rPr>
                <w:rFonts w:eastAsia="Calibri"/>
                <w:lang w:val="lv-LV"/>
              </w:rPr>
            </w:pPr>
          </w:p>
        </w:tc>
        <w:tc>
          <w:tcPr>
            <w:tcW w:w="1803" w:type="dxa"/>
          </w:tcPr>
          <w:p w14:paraId="5E4BA35A" w14:textId="77777777" w:rsidR="00680E41" w:rsidRDefault="00680E41" w:rsidP="00680E41">
            <w:pPr>
              <w:rPr>
                <w:color w:val="000000"/>
              </w:rPr>
            </w:pPr>
            <w:r>
              <w:rPr>
                <w:color w:val="000000"/>
              </w:rPr>
              <w:t>Videokarte</w:t>
            </w:r>
          </w:p>
        </w:tc>
        <w:tc>
          <w:tcPr>
            <w:tcW w:w="3714" w:type="dxa"/>
          </w:tcPr>
          <w:p w14:paraId="16C68C7D" w14:textId="77777777" w:rsidR="00680E41" w:rsidRDefault="00680E41" w:rsidP="00680E41">
            <w:pPr>
              <w:rPr>
                <w:color w:val="000000"/>
              </w:rPr>
            </w:pPr>
            <w:r>
              <w:rPr>
                <w:color w:val="000000"/>
              </w:rPr>
              <w:t>Uztur 1920×1200@85Hz; vismaz 1 GB atmiņa, DVI vai HDMI</w:t>
            </w:r>
          </w:p>
        </w:tc>
        <w:tc>
          <w:tcPr>
            <w:tcW w:w="2008" w:type="dxa"/>
            <w:vMerge/>
          </w:tcPr>
          <w:p w14:paraId="5A085440" w14:textId="77777777" w:rsidR="00680E41" w:rsidRDefault="00680E41" w:rsidP="00680E41">
            <w:pPr>
              <w:rPr>
                <w:rFonts w:eastAsia="Calibri"/>
                <w:lang w:val="lv-LV"/>
              </w:rPr>
            </w:pPr>
          </w:p>
        </w:tc>
      </w:tr>
      <w:tr w:rsidR="00680E41" w14:paraId="3EE1CE6A" w14:textId="77777777" w:rsidTr="00680E41">
        <w:tc>
          <w:tcPr>
            <w:tcW w:w="985" w:type="dxa"/>
            <w:vMerge/>
          </w:tcPr>
          <w:p w14:paraId="4C5FA470" w14:textId="77777777" w:rsidR="00680E41" w:rsidRDefault="00680E41" w:rsidP="00680E41">
            <w:pPr>
              <w:rPr>
                <w:rFonts w:eastAsia="Calibri"/>
                <w:lang w:val="lv-LV"/>
              </w:rPr>
            </w:pPr>
          </w:p>
        </w:tc>
        <w:tc>
          <w:tcPr>
            <w:tcW w:w="1542" w:type="dxa"/>
          </w:tcPr>
          <w:p w14:paraId="0C343362" w14:textId="77777777" w:rsidR="00680E41" w:rsidRDefault="00680E41" w:rsidP="00680E41">
            <w:pPr>
              <w:rPr>
                <w:rFonts w:eastAsia="Calibri"/>
                <w:lang w:val="lv-LV"/>
              </w:rPr>
            </w:pPr>
          </w:p>
        </w:tc>
        <w:tc>
          <w:tcPr>
            <w:tcW w:w="1803" w:type="dxa"/>
          </w:tcPr>
          <w:p w14:paraId="49A3F025" w14:textId="77777777" w:rsidR="00680E41" w:rsidRDefault="00680E41" w:rsidP="00680E41">
            <w:pPr>
              <w:rPr>
                <w:color w:val="000000"/>
              </w:rPr>
            </w:pPr>
            <w:r>
              <w:rPr>
                <w:color w:val="000000"/>
              </w:rPr>
              <w:t>Ethernet tīkla karte</w:t>
            </w:r>
          </w:p>
        </w:tc>
        <w:tc>
          <w:tcPr>
            <w:tcW w:w="3714" w:type="dxa"/>
          </w:tcPr>
          <w:p w14:paraId="3140A877" w14:textId="77777777" w:rsidR="00680E41" w:rsidRDefault="00680E41" w:rsidP="00680E41">
            <w:pPr>
              <w:rPr>
                <w:color w:val="000000"/>
              </w:rPr>
            </w:pPr>
            <w:r>
              <w:rPr>
                <w:color w:val="000000"/>
              </w:rPr>
              <w:t>10/100/1000 Mb/s</w:t>
            </w:r>
          </w:p>
        </w:tc>
        <w:tc>
          <w:tcPr>
            <w:tcW w:w="2008" w:type="dxa"/>
            <w:vMerge/>
          </w:tcPr>
          <w:p w14:paraId="188B9BB9" w14:textId="77777777" w:rsidR="00680E41" w:rsidRDefault="00680E41" w:rsidP="00680E41">
            <w:pPr>
              <w:rPr>
                <w:rFonts w:eastAsia="Calibri"/>
                <w:lang w:val="lv-LV"/>
              </w:rPr>
            </w:pPr>
          </w:p>
        </w:tc>
      </w:tr>
      <w:tr w:rsidR="00680E41" w14:paraId="521DED31" w14:textId="77777777" w:rsidTr="00680E41">
        <w:tc>
          <w:tcPr>
            <w:tcW w:w="985" w:type="dxa"/>
            <w:vMerge/>
          </w:tcPr>
          <w:p w14:paraId="77B899E9" w14:textId="77777777" w:rsidR="00680E41" w:rsidRDefault="00680E41" w:rsidP="00680E41">
            <w:pPr>
              <w:rPr>
                <w:rFonts w:eastAsia="Calibri"/>
                <w:lang w:val="lv-LV"/>
              </w:rPr>
            </w:pPr>
          </w:p>
        </w:tc>
        <w:tc>
          <w:tcPr>
            <w:tcW w:w="1542" w:type="dxa"/>
          </w:tcPr>
          <w:p w14:paraId="7FF584F0" w14:textId="77777777" w:rsidR="00680E41" w:rsidRDefault="00680E41" w:rsidP="00680E41">
            <w:pPr>
              <w:rPr>
                <w:rFonts w:eastAsia="Calibri"/>
                <w:lang w:val="lv-LV"/>
              </w:rPr>
            </w:pPr>
          </w:p>
        </w:tc>
        <w:tc>
          <w:tcPr>
            <w:tcW w:w="1803" w:type="dxa"/>
          </w:tcPr>
          <w:p w14:paraId="08F9F0CA" w14:textId="77777777" w:rsidR="00680E41" w:rsidRDefault="00680E41" w:rsidP="00680E41">
            <w:pPr>
              <w:rPr>
                <w:color w:val="000000"/>
              </w:rPr>
            </w:pPr>
            <w:r>
              <w:rPr>
                <w:color w:val="000000"/>
              </w:rPr>
              <w:t>Datora korpuss</w:t>
            </w:r>
          </w:p>
        </w:tc>
        <w:tc>
          <w:tcPr>
            <w:tcW w:w="3714" w:type="dxa"/>
          </w:tcPr>
          <w:p w14:paraId="779723C3" w14:textId="77777777" w:rsidR="00680E41" w:rsidRDefault="00680E41" w:rsidP="00680E41">
            <w:pPr>
              <w:rPr>
                <w:color w:val="000000"/>
              </w:rPr>
            </w:pPr>
            <w:r>
              <w:rPr>
                <w:color w:val="000000"/>
              </w:rPr>
              <w:t> </w:t>
            </w:r>
          </w:p>
        </w:tc>
        <w:tc>
          <w:tcPr>
            <w:tcW w:w="2008" w:type="dxa"/>
            <w:vMerge/>
          </w:tcPr>
          <w:p w14:paraId="7C43DA62" w14:textId="77777777" w:rsidR="00680E41" w:rsidRDefault="00680E41" w:rsidP="00680E41">
            <w:pPr>
              <w:rPr>
                <w:rFonts w:eastAsia="Calibri"/>
                <w:lang w:val="lv-LV"/>
              </w:rPr>
            </w:pPr>
          </w:p>
        </w:tc>
      </w:tr>
      <w:tr w:rsidR="00680E41" w14:paraId="4CF3CFBF" w14:textId="77777777" w:rsidTr="00680E41">
        <w:tc>
          <w:tcPr>
            <w:tcW w:w="985" w:type="dxa"/>
            <w:vMerge/>
          </w:tcPr>
          <w:p w14:paraId="612159EC" w14:textId="77777777" w:rsidR="00680E41" w:rsidRDefault="00680E41" w:rsidP="00680E41">
            <w:pPr>
              <w:rPr>
                <w:rFonts w:eastAsia="Calibri"/>
                <w:lang w:val="lv-LV"/>
              </w:rPr>
            </w:pPr>
          </w:p>
        </w:tc>
        <w:tc>
          <w:tcPr>
            <w:tcW w:w="1542" w:type="dxa"/>
          </w:tcPr>
          <w:p w14:paraId="5783ACDE" w14:textId="77777777" w:rsidR="00680E41" w:rsidRDefault="00680E41" w:rsidP="00680E41">
            <w:pPr>
              <w:rPr>
                <w:rFonts w:eastAsia="Calibri"/>
                <w:lang w:val="lv-LV"/>
              </w:rPr>
            </w:pPr>
          </w:p>
        </w:tc>
        <w:tc>
          <w:tcPr>
            <w:tcW w:w="1803" w:type="dxa"/>
          </w:tcPr>
          <w:p w14:paraId="718B9D55" w14:textId="77777777" w:rsidR="00680E41" w:rsidRDefault="00680E41" w:rsidP="00680E41">
            <w:pPr>
              <w:jc w:val="right"/>
              <w:rPr>
                <w:color w:val="000000"/>
              </w:rPr>
            </w:pPr>
            <w:r>
              <w:rPr>
                <w:color w:val="000000"/>
              </w:rPr>
              <w:t>Novietojums</w:t>
            </w:r>
          </w:p>
        </w:tc>
        <w:tc>
          <w:tcPr>
            <w:tcW w:w="3714" w:type="dxa"/>
          </w:tcPr>
          <w:p w14:paraId="141FBA2C" w14:textId="77777777" w:rsidR="00680E41" w:rsidRDefault="00680E41" w:rsidP="00680E41">
            <w:pPr>
              <w:rPr>
                <w:color w:val="000000"/>
              </w:rPr>
            </w:pPr>
            <w:r>
              <w:rPr>
                <w:color w:val="000000"/>
              </w:rPr>
              <w:t>Vertikāls</w:t>
            </w:r>
          </w:p>
        </w:tc>
        <w:tc>
          <w:tcPr>
            <w:tcW w:w="2008" w:type="dxa"/>
            <w:vMerge/>
          </w:tcPr>
          <w:p w14:paraId="2035D9DE" w14:textId="77777777" w:rsidR="00680E41" w:rsidRDefault="00680E41" w:rsidP="00680E41">
            <w:pPr>
              <w:rPr>
                <w:rFonts w:eastAsia="Calibri"/>
                <w:lang w:val="lv-LV"/>
              </w:rPr>
            </w:pPr>
          </w:p>
        </w:tc>
      </w:tr>
      <w:tr w:rsidR="00680E41" w14:paraId="1A08BFAB" w14:textId="77777777" w:rsidTr="00680E41">
        <w:tc>
          <w:tcPr>
            <w:tcW w:w="985" w:type="dxa"/>
            <w:vMerge/>
          </w:tcPr>
          <w:p w14:paraId="4075B1C5" w14:textId="77777777" w:rsidR="00680E41" w:rsidRDefault="00680E41" w:rsidP="00680E41">
            <w:pPr>
              <w:rPr>
                <w:rFonts w:eastAsia="Calibri"/>
                <w:lang w:val="lv-LV"/>
              </w:rPr>
            </w:pPr>
          </w:p>
        </w:tc>
        <w:tc>
          <w:tcPr>
            <w:tcW w:w="1542" w:type="dxa"/>
          </w:tcPr>
          <w:p w14:paraId="7E31B52B" w14:textId="77777777" w:rsidR="00680E41" w:rsidRDefault="00680E41" w:rsidP="00680E41">
            <w:pPr>
              <w:rPr>
                <w:rFonts w:eastAsia="Calibri"/>
                <w:lang w:val="lv-LV"/>
              </w:rPr>
            </w:pPr>
          </w:p>
        </w:tc>
        <w:tc>
          <w:tcPr>
            <w:tcW w:w="1803" w:type="dxa"/>
          </w:tcPr>
          <w:p w14:paraId="54003452" w14:textId="77777777" w:rsidR="00680E41" w:rsidRDefault="00680E41" w:rsidP="00680E41">
            <w:pPr>
              <w:jc w:val="right"/>
              <w:rPr>
                <w:color w:val="000000"/>
              </w:rPr>
            </w:pPr>
            <w:r>
              <w:rPr>
                <w:color w:val="000000"/>
              </w:rPr>
              <w:t>Izvadi datora priekšpusē</w:t>
            </w:r>
          </w:p>
        </w:tc>
        <w:tc>
          <w:tcPr>
            <w:tcW w:w="3714" w:type="dxa"/>
          </w:tcPr>
          <w:p w14:paraId="26E417D0" w14:textId="77777777" w:rsidR="00680E41" w:rsidRDefault="00680E41" w:rsidP="00680E41">
            <w:pPr>
              <w:rPr>
                <w:color w:val="000000"/>
              </w:rPr>
            </w:pPr>
            <w:r>
              <w:rPr>
                <w:color w:val="000000"/>
              </w:rPr>
              <w:t>USB3.0 2 gab</w:t>
            </w:r>
            <w:proofErr w:type="gramStart"/>
            <w:r>
              <w:rPr>
                <w:color w:val="000000"/>
              </w:rPr>
              <w:t>.,</w:t>
            </w:r>
            <w:proofErr w:type="gramEnd"/>
            <w:r>
              <w:rPr>
                <w:color w:val="000000"/>
              </w:rPr>
              <w:t xml:space="preserve"> Audio Out 1 gab., Mic-in 1 gab.</w:t>
            </w:r>
          </w:p>
        </w:tc>
        <w:tc>
          <w:tcPr>
            <w:tcW w:w="2008" w:type="dxa"/>
            <w:vMerge/>
          </w:tcPr>
          <w:p w14:paraId="1772613B" w14:textId="77777777" w:rsidR="00680E41" w:rsidRDefault="00680E41" w:rsidP="00680E41">
            <w:pPr>
              <w:rPr>
                <w:rFonts w:eastAsia="Calibri"/>
                <w:lang w:val="lv-LV"/>
              </w:rPr>
            </w:pPr>
          </w:p>
        </w:tc>
      </w:tr>
      <w:tr w:rsidR="00680E41" w14:paraId="7E412CE0" w14:textId="77777777" w:rsidTr="00680E41">
        <w:tc>
          <w:tcPr>
            <w:tcW w:w="985" w:type="dxa"/>
            <w:vMerge/>
          </w:tcPr>
          <w:p w14:paraId="5CADD58A" w14:textId="77777777" w:rsidR="00680E41" w:rsidRDefault="00680E41" w:rsidP="00680E41">
            <w:pPr>
              <w:rPr>
                <w:rFonts w:eastAsia="Calibri"/>
                <w:lang w:val="lv-LV"/>
              </w:rPr>
            </w:pPr>
          </w:p>
        </w:tc>
        <w:tc>
          <w:tcPr>
            <w:tcW w:w="1542" w:type="dxa"/>
          </w:tcPr>
          <w:p w14:paraId="13E607D8" w14:textId="77777777" w:rsidR="00680E41" w:rsidRDefault="00680E41" w:rsidP="00680E41">
            <w:pPr>
              <w:rPr>
                <w:rFonts w:eastAsia="Calibri"/>
                <w:lang w:val="lv-LV"/>
              </w:rPr>
            </w:pPr>
          </w:p>
        </w:tc>
        <w:tc>
          <w:tcPr>
            <w:tcW w:w="1803" w:type="dxa"/>
          </w:tcPr>
          <w:p w14:paraId="7AC7B4D8" w14:textId="77777777" w:rsidR="00680E41" w:rsidRPr="00BA0866" w:rsidRDefault="00680E41" w:rsidP="00680E41">
            <w:pPr>
              <w:jc w:val="right"/>
              <w:rPr>
                <w:color w:val="000000"/>
                <w:lang w:val="lv-LV"/>
              </w:rPr>
            </w:pPr>
            <w:r w:rsidRPr="00BA0866">
              <w:rPr>
                <w:color w:val="000000"/>
                <w:lang w:val="lv-LV"/>
              </w:rPr>
              <w:t>Papildus vietas iekārtām (brīvas datora uzstādīšanas brīdī)</w:t>
            </w:r>
          </w:p>
        </w:tc>
        <w:tc>
          <w:tcPr>
            <w:tcW w:w="3714" w:type="dxa"/>
          </w:tcPr>
          <w:p w14:paraId="5A71B854" w14:textId="77777777" w:rsidR="00680E41" w:rsidRDefault="00680E41" w:rsidP="00680E41">
            <w:pPr>
              <w:rPr>
                <w:color w:val="000000"/>
              </w:rPr>
            </w:pPr>
            <w:r>
              <w:rPr>
                <w:color w:val="000000"/>
              </w:rPr>
              <w:t>2 vietas 5.25”, vismaz 3 gab. 3,5” HDD vietas</w:t>
            </w:r>
          </w:p>
        </w:tc>
        <w:tc>
          <w:tcPr>
            <w:tcW w:w="2008" w:type="dxa"/>
            <w:vMerge/>
          </w:tcPr>
          <w:p w14:paraId="57B96414" w14:textId="77777777" w:rsidR="00680E41" w:rsidRDefault="00680E41" w:rsidP="00680E41">
            <w:pPr>
              <w:rPr>
                <w:rFonts w:eastAsia="Calibri"/>
                <w:lang w:val="lv-LV"/>
              </w:rPr>
            </w:pPr>
          </w:p>
        </w:tc>
      </w:tr>
      <w:tr w:rsidR="00680E41" w14:paraId="59CCCAB8" w14:textId="77777777" w:rsidTr="00680E41">
        <w:tc>
          <w:tcPr>
            <w:tcW w:w="985" w:type="dxa"/>
            <w:vMerge/>
          </w:tcPr>
          <w:p w14:paraId="256396DF" w14:textId="77777777" w:rsidR="00680E41" w:rsidRDefault="00680E41" w:rsidP="00680E41">
            <w:pPr>
              <w:rPr>
                <w:rFonts w:eastAsia="Calibri"/>
                <w:lang w:val="lv-LV"/>
              </w:rPr>
            </w:pPr>
          </w:p>
        </w:tc>
        <w:tc>
          <w:tcPr>
            <w:tcW w:w="1542" w:type="dxa"/>
          </w:tcPr>
          <w:p w14:paraId="789FA879" w14:textId="77777777" w:rsidR="00680E41" w:rsidRDefault="00680E41" w:rsidP="00680E41">
            <w:pPr>
              <w:rPr>
                <w:rFonts w:eastAsia="Calibri"/>
                <w:lang w:val="lv-LV"/>
              </w:rPr>
            </w:pPr>
          </w:p>
        </w:tc>
        <w:tc>
          <w:tcPr>
            <w:tcW w:w="1803" w:type="dxa"/>
          </w:tcPr>
          <w:p w14:paraId="200F2464" w14:textId="77777777" w:rsidR="00680E41" w:rsidRDefault="00680E41" w:rsidP="00680E41">
            <w:pPr>
              <w:rPr>
                <w:color w:val="000000"/>
              </w:rPr>
            </w:pPr>
            <w:r>
              <w:rPr>
                <w:color w:val="000000"/>
              </w:rPr>
              <w:t>Barošanas bloks</w:t>
            </w:r>
          </w:p>
        </w:tc>
        <w:tc>
          <w:tcPr>
            <w:tcW w:w="3714" w:type="dxa"/>
          </w:tcPr>
          <w:p w14:paraId="7FF3E2AC" w14:textId="77777777" w:rsidR="00680E41" w:rsidRDefault="00680E41" w:rsidP="00680E41">
            <w:pPr>
              <w:rPr>
                <w:color w:val="000000"/>
              </w:rPr>
            </w:pPr>
            <w:r>
              <w:rPr>
                <w:color w:val="000000"/>
              </w:rPr>
              <w:t>Vismaz 500W, Intel Haswell saderīgs</w:t>
            </w:r>
          </w:p>
        </w:tc>
        <w:tc>
          <w:tcPr>
            <w:tcW w:w="2008" w:type="dxa"/>
            <w:vMerge/>
          </w:tcPr>
          <w:p w14:paraId="4A4BD23A" w14:textId="77777777" w:rsidR="00680E41" w:rsidRDefault="00680E41" w:rsidP="00680E41">
            <w:pPr>
              <w:rPr>
                <w:rFonts w:eastAsia="Calibri"/>
                <w:lang w:val="lv-LV"/>
              </w:rPr>
            </w:pPr>
          </w:p>
        </w:tc>
      </w:tr>
      <w:tr w:rsidR="00680E41" w14:paraId="43D80DFE" w14:textId="77777777" w:rsidTr="00680E41">
        <w:tc>
          <w:tcPr>
            <w:tcW w:w="985" w:type="dxa"/>
            <w:vMerge/>
          </w:tcPr>
          <w:p w14:paraId="2089D1E8" w14:textId="77777777" w:rsidR="00680E41" w:rsidRDefault="00680E41" w:rsidP="00680E41">
            <w:pPr>
              <w:rPr>
                <w:rFonts w:eastAsia="Calibri"/>
                <w:lang w:val="lv-LV"/>
              </w:rPr>
            </w:pPr>
          </w:p>
        </w:tc>
        <w:tc>
          <w:tcPr>
            <w:tcW w:w="1542" w:type="dxa"/>
          </w:tcPr>
          <w:p w14:paraId="62467BAF" w14:textId="77777777" w:rsidR="00680E41" w:rsidRDefault="00680E41" w:rsidP="00680E41">
            <w:pPr>
              <w:rPr>
                <w:rFonts w:eastAsia="Calibri"/>
                <w:lang w:val="lv-LV"/>
              </w:rPr>
            </w:pPr>
          </w:p>
        </w:tc>
        <w:tc>
          <w:tcPr>
            <w:tcW w:w="1803" w:type="dxa"/>
          </w:tcPr>
          <w:p w14:paraId="4503D093" w14:textId="77777777" w:rsidR="00680E41" w:rsidRDefault="00680E41" w:rsidP="00680E41">
            <w:pPr>
              <w:rPr>
                <w:color w:val="000000"/>
              </w:rPr>
            </w:pPr>
            <w:r>
              <w:rPr>
                <w:color w:val="000000"/>
              </w:rPr>
              <w:t>Citas prasības</w:t>
            </w:r>
          </w:p>
        </w:tc>
        <w:tc>
          <w:tcPr>
            <w:tcW w:w="3714" w:type="dxa"/>
          </w:tcPr>
          <w:p w14:paraId="3E6575BD" w14:textId="77777777" w:rsidR="00680E41" w:rsidRDefault="00680E41" w:rsidP="00680E41">
            <w:pPr>
              <w:rPr>
                <w:color w:val="000000"/>
              </w:rPr>
            </w:pPr>
            <w:r>
              <w:rPr>
                <w:color w:val="000000"/>
              </w:rPr>
              <w:t> </w:t>
            </w:r>
          </w:p>
        </w:tc>
        <w:tc>
          <w:tcPr>
            <w:tcW w:w="2008" w:type="dxa"/>
            <w:vMerge/>
          </w:tcPr>
          <w:p w14:paraId="5562A16F" w14:textId="77777777" w:rsidR="00680E41" w:rsidRDefault="00680E41" w:rsidP="00680E41">
            <w:pPr>
              <w:rPr>
                <w:rFonts w:eastAsia="Calibri"/>
                <w:lang w:val="lv-LV"/>
              </w:rPr>
            </w:pPr>
          </w:p>
        </w:tc>
      </w:tr>
      <w:tr w:rsidR="00680E41" w14:paraId="59B72849" w14:textId="77777777" w:rsidTr="00680E41">
        <w:tc>
          <w:tcPr>
            <w:tcW w:w="985" w:type="dxa"/>
            <w:vMerge/>
          </w:tcPr>
          <w:p w14:paraId="529DADFA" w14:textId="77777777" w:rsidR="00680E41" w:rsidRDefault="00680E41" w:rsidP="00680E41">
            <w:pPr>
              <w:rPr>
                <w:rFonts w:eastAsia="Calibri"/>
                <w:lang w:val="lv-LV"/>
              </w:rPr>
            </w:pPr>
          </w:p>
        </w:tc>
        <w:tc>
          <w:tcPr>
            <w:tcW w:w="1542" w:type="dxa"/>
          </w:tcPr>
          <w:p w14:paraId="06282E75" w14:textId="77777777" w:rsidR="00680E41" w:rsidRDefault="00680E41" w:rsidP="00680E41">
            <w:pPr>
              <w:rPr>
                <w:rFonts w:eastAsia="Calibri"/>
                <w:lang w:val="lv-LV"/>
              </w:rPr>
            </w:pPr>
          </w:p>
        </w:tc>
        <w:tc>
          <w:tcPr>
            <w:tcW w:w="1803" w:type="dxa"/>
          </w:tcPr>
          <w:p w14:paraId="4E8B01CA" w14:textId="77777777" w:rsidR="00680E41" w:rsidRDefault="00680E41" w:rsidP="00680E41">
            <w:pPr>
              <w:jc w:val="right"/>
              <w:rPr>
                <w:color w:val="000000"/>
              </w:rPr>
            </w:pPr>
            <w:r>
              <w:rPr>
                <w:color w:val="000000"/>
              </w:rPr>
              <w:t>DVD+/-RW iekārta</w:t>
            </w:r>
          </w:p>
        </w:tc>
        <w:tc>
          <w:tcPr>
            <w:tcW w:w="3714" w:type="dxa"/>
          </w:tcPr>
          <w:p w14:paraId="45D08091" w14:textId="77777777" w:rsidR="00680E41" w:rsidRDefault="00680E41" w:rsidP="00680E41">
            <w:pPr>
              <w:rPr>
                <w:color w:val="000000"/>
              </w:rPr>
            </w:pPr>
            <w:r>
              <w:rPr>
                <w:color w:val="000000"/>
              </w:rPr>
              <w:t>DVD+/-RW iekārta ar DVD ieraksta ātrumu Ne mazāk kā x22</w:t>
            </w:r>
          </w:p>
        </w:tc>
        <w:tc>
          <w:tcPr>
            <w:tcW w:w="2008" w:type="dxa"/>
            <w:vMerge/>
          </w:tcPr>
          <w:p w14:paraId="6AE120E0" w14:textId="77777777" w:rsidR="00680E41" w:rsidRDefault="00680E41" w:rsidP="00680E41">
            <w:pPr>
              <w:rPr>
                <w:rFonts w:eastAsia="Calibri"/>
                <w:lang w:val="lv-LV"/>
              </w:rPr>
            </w:pPr>
          </w:p>
        </w:tc>
      </w:tr>
      <w:tr w:rsidR="00680E41" w14:paraId="1182B959" w14:textId="77777777" w:rsidTr="00680E41">
        <w:tc>
          <w:tcPr>
            <w:tcW w:w="985" w:type="dxa"/>
            <w:vMerge/>
          </w:tcPr>
          <w:p w14:paraId="62915C8C" w14:textId="77777777" w:rsidR="00680E41" w:rsidRDefault="00680E41" w:rsidP="00680E41">
            <w:pPr>
              <w:rPr>
                <w:rFonts w:eastAsia="Calibri"/>
                <w:lang w:val="lv-LV"/>
              </w:rPr>
            </w:pPr>
          </w:p>
        </w:tc>
        <w:tc>
          <w:tcPr>
            <w:tcW w:w="1542" w:type="dxa"/>
          </w:tcPr>
          <w:p w14:paraId="7D985381" w14:textId="77777777" w:rsidR="00680E41" w:rsidRDefault="00680E41" w:rsidP="00680E41">
            <w:pPr>
              <w:rPr>
                <w:rFonts w:eastAsia="Calibri"/>
                <w:lang w:val="lv-LV"/>
              </w:rPr>
            </w:pPr>
          </w:p>
        </w:tc>
        <w:tc>
          <w:tcPr>
            <w:tcW w:w="1803" w:type="dxa"/>
          </w:tcPr>
          <w:p w14:paraId="57C8643D" w14:textId="77777777" w:rsidR="00680E41" w:rsidRDefault="00680E41" w:rsidP="00680E41">
            <w:pPr>
              <w:jc w:val="right"/>
              <w:rPr>
                <w:color w:val="000000"/>
              </w:rPr>
            </w:pPr>
            <w:r>
              <w:rPr>
                <w:color w:val="000000"/>
              </w:rPr>
              <w:t>Klaviatūra LAT/RUS</w:t>
            </w:r>
          </w:p>
        </w:tc>
        <w:tc>
          <w:tcPr>
            <w:tcW w:w="3714" w:type="dxa"/>
          </w:tcPr>
          <w:p w14:paraId="3DBA530C" w14:textId="77777777" w:rsidR="00680E41" w:rsidRDefault="00680E41" w:rsidP="00680E41">
            <w:pPr>
              <w:rPr>
                <w:color w:val="000000"/>
              </w:rPr>
            </w:pPr>
            <w:r>
              <w:rPr>
                <w:color w:val="000000"/>
              </w:rPr>
              <w:t>saskaņota ar korpusa krāsu, RUS burti citā krāsā</w:t>
            </w:r>
          </w:p>
        </w:tc>
        <w:tc>
          <w:tcPr>
            <w:tcW w:w="2008" w:type="dxa"/>
            <w:vMerge/>
          </w:tcPr>
          <w:p w14:paraId="3010D9DD" w14:textId="77777777" w:rsidR="00680E41" w:rsidRDefault="00680E41" w:rsidP="00680E41">
            <w:pPr>
              <w:rPr>
                <w:rFonts w:eastAsia="Calibri"/>
                <w:lang w:val="lv-LV"/>
              </w:rPr>
            </w:pPr>
          </w:p>
        </w:tc>
      </w:tr>
      <w:tr w:rsidR="00680E41" w14:paraId="4C7CE7BE" w14:textId="77777777" w:rsidTr="00680E41">
        <w:tc>
          <w:tcPr>
            <w:tcW w:w="985" w:type="dxa"/>
            <w:vMerge/>
          </w:tcPr>
          <w:p w14:paraId="5F0D3870" w14:textId="77777777" w:rsidR="00680E41" w:rsidRDefault="00680E41" w:rsidP="00680E41">
            <w:pPr>
              <w:rPr>
                <w:rFonts w:eastAsia="Calibri"/>
                <w:lang w:val="lv-LV"/>
              </w:rPr>
            </w:pPr>
          </w:p>
        </w:tc>
        <w:tc>
          <w:tcPr>
            <w:tcW w:w="1542" w:type="dxa"/>
          </w:tcPr>
          <w:p w14:paraId="193B07DE" w14:textId="77777777" w:rsidR="00680E41" w:rsidRDefault="00680E41" w:rsidP="00680E41">
            <w:pPr>
              <w:rPr>
                <w:rFonts w:eastAsia="Calibri"/>
                <w:lang w:val="lv-LV"/>
              </w:rPr>
            </w:pPr>
          </w:p>
        </w:tc>
        <w:tc>
          <w:tcPr>
            <w:tcW w:w="1803" w:type="dxa"/>
          </w:tcPr>
          <w:p w14:paraId="08A987B3" w14:textId="77777777" w:rsidR="00680E41" w:rsidRDefault="00680E41" w:rsidP="00680E41">
            <w:pPr>
              <w:jc w:val="right"/>
              <w:rPr>
                <w:color w:val="000000"/>
              </w:rPr>
            </w:pPr>
            <w:r>
              <w:rPr>
                <w:color w:val="000000"/>
              </w:rPr>
              <w:t>Pele (optiskā vai lāzera, ar rullīti)</w:t>
            </w:r>
          </w:p>
        </w:tc>
        <w:tc>
          <w:tcPr>
            <w:tcW w:w="3714" w:type="dxa"/>
          </w:tcPr>
          <w:p w14:paraId="6AC78C68" w14:textId="77777777" w:rsidR="00680E41" w:rsidRDefault="00680E41" w:rsidP="00680E41">
            <w:pPr>
              <w:rPr>
                <w:color w:val="000000"/>
              </w:rPr>
            </w:pPr>
            <w:r>
              <w:rPr>
                <w:color w:val="000000"/>
              </w:rPr>
              <w:t>saskaņota ar korpusa krāsu</w:t>
            </w:r>
          </w:p>
        </w:tc>
        <w:tc>
          <w:tcPr>
            <w:tcW w:w="2008" w:type="dxa"/>
            <w:vMerge/>
          </w:tcPr>
          <w:p w14:paraId="04625C55" w14:textId="77777777" w:rsidR="00680E41" w:rsidRDefault="00680E41" w:rsidP="00680E41">
            <w:pPr>
              <w:rPr>
                <w:rFonts w:eastAsia="Calibri"/>
                <w:lang w:val="lv-LV"/>
              </w:rPr>
            </w:pPr>
          </w:p>
        </w:tc>
      </w:tr>
      <w:tr w:rsidR="00680E41" w14:paraId="2DF3E4E4" w14:textId="77777777" w:rsidTr="00680E41">
        <w:tc>
          <w:tcPr>
            <w:tcW w:w="985" w:type="dxa"/>
            <w:vMerge/>
          </w:tcPr>
          <w:p w14:paraId="6ED34D12" w14:textId="77777777" w:rsidR="00680E41" w:rsidRDefault="00680E41" w:rsidP="00680E41">
            <w:pPr>
              <w:rPr>
                <w:rFonts w:eastAsia="Calibri"/>
                <w:lang w:val="lv-LV"/>
              </w:rPr>
            </w:pPr>
          </w:p>
        </w:tc>
        <w:tc>
          <w:tcPr>
            <w:tcW w:w="1542" w:type="dxa"/>
          </w:tcPr>
          <w:p w14:paraId="3B409EB4" w14:textId="77777777" w:rsidR="00680E41" w:rsidRDefault="00680E41" w:rsidP="00680E41">
            <w:pPr>
              <w:rPr>
                <w:rFonts w:eastAsia="Calibri"/>
                <w:lang w:val="lv-LV"/>
              </w:rPr>
            </w:pPr>
          </w:p>
        </w:tc>
        <w:tc>
          <w:tcPr>
            <w:tcW w:w="1803" w:type="dxa"/>
          </w:tcPr>
          <w:p w14:paraId="39154046" w14:textId="77777777" w:rsidR="00680E41" w:rsidRDefault="00680E41" w:rsidP="00680E41">
            <w:pPr>
              <w:jc w:val="right"/>
              <w:rPr>
                <w:color w:val="000000"/>
              </w:rPr>
            </w:pPr>
            <w:r>
              <w:rPr>
                <w:color w:val="000000"/>
              </w:rPr>
              <w:t>Peles paliktnis</w:t>
            </w:r>
          </w:p>
        </w:tc>
        <w:tc>
          <w:tcPr>
            <w:tcW w:w="3714" w:type="dxa"/>
          </w:tcPr>
          <w:p w14:paraId="7F4F91F2" w14:textId="77777777" w:rsidR="00680E41" w:rsidRDefault="00680E41" w:rsidP="00680E41">
            <w:pPr>
              <w:rPr>
                <w:color w:val="000000"/>
              </w:rPr>
            </w:pPr>
            <w:r>
              <w:rPr>
                <w:color w:val="000000"/>
              </w:rPr>
              <w:t>jābūt no materiāla pa kuru optiskā pele „nelēkā”</w:t>
            </w:r>
          </w:p>
        </w:tc>
        <w:tc>
          <w:tcPr>
            <w:tcW w:w="2008" w:type="dxa"/>
            <w:vMerge/>
          </w:tcPr>
          <w:p w14:paraId="2A9EECEC" w14:textId="77777777" w:rsidR="00680E41" w:rsidRDefault="00680E41" w:rsidP="00680E41">
            <w:pPr>
              <w:rPr>
                <w:rFonts w:eastAsia="Calibri"/>
                <w:lang w:val="lv-LV"/>
              </w:rPr>
            </w:pPr>
          </w:p>
        </w:tc>
      </w:tr>
      <w:tr w:rsidR="00680E41" w14:paraId="7145F159" w14:textId="77777777" w:rsidTr="00680E41">
        <w:tc>
          <w:tcPr>
            <w:tcW w:w="985" w:type="dxa"/>
            <w:vMerge/>
          </w:tcPr>
          <w:p w14:paraId="00A0B96D" w14:textId="77777777" w:rsidR="00680E41" w:rsidRDefault="00680E41" w:rsidP="00680E41">
            <w:pPr>
              <w:rPr>
                <w:rFonts w:eastAsia="Calibri"/>
                <w:lang w:val="lv-LV"/>
              </w:rPr>
            </w:pPr>
          </w:p>
        </w:tc>
        <w:tc>
          <w:tcPr>
            <w:tcW w:w="1542" w:type="dxa"/>
          </w:tcPr>
          <w:p w14:paraId="30F63FB9" w14:textId="77777777" w:rsidR="00680E41" w:rsidRDefault="00680E41" w:rsidP="00680E41">
            <w:pPr>
              <w:rPr>
                <w:rFonts w:eastAsia="Calibri"/>
                <w:lang w:val="lv-LV"/>
              </w:rPr>
            </w:pPr>
          </w:p>
        </w:tc>
        <w:tc>
          <w:tcPr>
            <w:tcW w:w="1803" w:type="dxa"/>
          </w:tcPr>
          <w:p w14:paraId="71F76DBA" w14:textId="77777777" w:rsidR="00680E41" w:rsidRDefault="00680E41" w:rsidP="00680E41">
            <w:pPr>
              <w:jc w:val="right"/>
              <w:rPr>
                <w:color w:val="000000"/>
              </w:rPr>
            </w:pPr>
            <w:r>
              <w:rPr>
                <w:color w:val="000000"/>
              </w:rPr>
              <w:t>Programmatūra</w:t>
            </w:r>
          </w:p>
        </w:tc>
        <w:tc>
          <w:tcPr>
            <w:tcW w:w="3714" w:type="dxa"/>
          </w:tcPr>
          <w:p w14:paraId="3C3975E3" w14:textId="77777777" w:rsidR="00680E41" w:rsidRDefault="00680E41" w:rsidP="00680E41">
            <w:pPr>
              <w:rPr>
                <w:color w:val="000000"/>
              </w:rPr>
            </w:pPr>
            <w:r>
              <w:rPr>
                <w:color w:val="000000"/>
              </w:rPr>
              <w:t>Windows vislētākais</w:t>
            </w:r>
          </w:p>
        </w:tc>
        <w:tc>
          <w:tcPr>
            <w:tcW w:w="2008" w:type="dxa"/>
            <w:vMerge/>
          </w:tcPr>
          <w:p w14:paraId="036C6AB2" w14:textId="77777777" w:rsidR="00680E41" w:rsidRDefault="00680E41" w:rsidP="00680E41">
            <w:pPr>
              <w:rPr>
                <w:rFonts w:eastAsia="Calibri"/>
                <w:lang w:val="lv-LV"/>
              </w:rPr>
            </w:pPr>
          </w:p>
        </w:tc>
      </w:tr>
      <w:tr w:rsidR="00680E41" w14:paraId="502C947C" w14:textId="77777777" w:rsidTr="00680E41">
        <w:tc>
          <w:tcPr>
            <w:tcW w:w="985" w:type="dxa"/>
            <w:vMerge/>
          </w:tcPr>
          <w:p w14:paraId="2348D680" w14:textId="77777777" w:rsidR="00680E41" w:rsidRDefault="00680E41" w:rsidP="00680E41">
            <w:pPr>
              <w:rPr>
                <w:rFonts w:eastAsia="Calibri"/>
                <w:lang w:val="lv-LV"/>
              </w:rPr>
            </w:pPr>
          </w:p>
        </w:tc>
        <w:tc>
          <w:tcPr>
            <w:tcW w:w="1542" w:type="dxa"/>
          </w:tcPr>
          <w:p w14:paraId="3C59A705" w14:textId="77777777" w:rsidR="00680E41" w:rsidRDefault="00680E41" w:rsidP="00680E41">
            <w:pPr>
              <w:rPr>
                <w:rFonts w:eastAsia="Calibri"/>
                <w:lang w:val="lv-LV"/>
              </w:rPr>
            </w:pPr>
          </w:p>
        </w:tc>
        <w:tc>
          <w:tcPr>
            <w:tcW w:w="1803" w:type="dxa"/>
          </w:tcPr>
          <w:p w14:paraId="56693F56" w14:textId="77777777" w:rsidR="00680E41" w:rsidRDefault="00680E41" w:rsidP="00680E41">
            <w:pPr>
              <w:rPr>
                <w:color w:val="000000"/>
              </w:rPr>
            </w:pPr>
            <w:r>
              <w:rPr>
                <w:color w:val="000000"/>
              </w:rPr>
              <w:t>Garantija</w:t>
            </w:r>
          </w:p>
        </w:tc>
        <w:tc>
          <w:tcPr>
            <w:tcW w:w="3714" w:type="dxa"/>
          </w:tcPr>
          <w:p w14:paraId="1EAF9BE3" w14:textId="77777777" w:rsidR="00680E41" w:rsidRDefault="00680E41" w:rsidP="00680E41">
            <w:pPr>
              <w:rPr>
                <w:color w:val="000000"/>
              </w:rPr>
            </w:pPr>
            <w:r>
              <w:rPr>
                <w:color w:val="000000"/>
              </w:rPr>
              <w:t>3 gadi, bez aizlieguma atvērt datora korpusu</w:t>
            </w:r>
          </w:p>
        </w:tc>
        <w:tc>
          <w:tcPr>
            <w:tcW w:w="2008" w:type="dxa"/>
            <w:vMerge/>
          </w:tcPr>
          <w:p w14:paraId="51FC1E8B" w14:textId="77777777" w:rsidR="00680E41" w:rsidRDefault="00680E41" w:rsidP="00680E41">
            <w:pPr>
              <w:rPr>
                <w:rFonts w:eastAsia="Calibri"/>
                <w:lang w:val="lv-LV"/>
              </w:rPr>
            </w:pPr>
          </w:p>
        </w:tc>
      </w:tr>
      <w:tr w:rsidR="00680E41" w14:paraId="6B30761F" w14:textId="77777777" w:rsidTr="00680E41">
        <w:tc>
          <w:tcPr>
            <w:tcW w:w="985" w:type="dxa"/>
            <w:vMerge w:val="restart"/>
          </w:tcPr>
          <w:p w14:paraId="594938A7" w14:textId="77777777" w:rsidR="00680E41" w:rsidRDefault="00680E41" w:rsidP="00680E41">
            <w:pPr>
              <w:rPr>
                <w:rFonts w:eastAsia="Calibri"/>
                <w:lang w:val="lv-LV"/>
              </w:rPr>
            </w:pPr>
            <w:r>
              <w:rPr>
                <w:rFonts w:eastAsia="Calibri"/>
                <w:lang w:val="lv-LV"/>
              </w:rPr>
              <w:t>1.3</w:t>
            </w:r>
          </w:p>
        </w:tc>
        <w:tc>
          <w:tcPr>
            <w:tcW w:w="1542" w:type="dxa"/>
          </w:tcPr>
          <w:p w14:paraId="690F562D" w14:textId="77777777" w:rsidR="00680E41" w:rsidRDefault="00680E41" w:rsidP="00680E41">
            <w:pPr>
              <w:rPr>
                <w:b/>
                <w:bCs/>
                <w:color w:val="000000"/>
                <w:lang w:val="lv-LV" w:eastAsia="lv-LV"/>
              </w:rPr>
            </w:pPr>
            <w:r>
              <w:rPr>
                <w:b/>
                <w:bCs/>
                <w:color w:val="000000"/>
              </w:rPr>
              <w:t>Monitors darba stacijai</w:t>
            </w:r>
          </w:p>
        </w:tc>
        <w:tc>
          <w:tcPr>
            <w:tcW w:w="1803" w:type="dxa"/>
          </w:tcPr>
          <w:p w14:paraId="0C69F1B0" w14:textId="77777777" w:rsidR="00680E41" w:rsidRDefault="00680E41" w:rsidP="00680E41">
            <w:pPr>
              <w:rPr>
                <w:color w:val="000000"/>
              </w:rPr>
            </w:pPr>
            <w:r>
              <w:rPr>
                <w:color w:val="000000"/>
              </w:rPr>
              <w:t>Izmērs</w:t>
            </w:r>
          </w:p>
        </w:tc>
        <w:tc>
          <w:tcPr>
            <w:tcW w:w="3714" w:type="dxa"/>
          </w:tcPr>
          <w:p w14:paraId="5769B1A5" w14:textId="77777777" w:rsidR="00680E41" w:rsidRDefault="00680E41" w:rsidP="00680E41">
            <w:pPr>
              <w:rPr>
                <w:color w:val="000000"/>
              </w:rPr>
            </w:pPr>
            <w:r>
              <w:rPr>
                <w:color w:val="000000"/>
              </w:rPr>
              <w:t>vismaz 21”</w:t>
            </w:r>
          </w:p>
        </w:tc>
        <w:tc>
          <w:tcPr>
            <w:tcW w:w="2008" w:type="dxa"/>
            <w:vMerge w:val="restart"/>
          </w:tcPr>
          <w:p w14:paraId="0CD0F670" w14:textId="77777777" w:rsidR="00680E41" w:rsidRDefault="00680E41" w:rsidP="00680E41">
            <w:pPr>
              <w:rPr>
                <w:rFonts w:eastAsia="Calibri"/>
                <w:lang w:val="lv-LV"/>
              </w:rPr>
            </w:pPr>
          </w:p>
          <w:p w14:paraId="478AE4F4" w14:textId="77777777" w:rsidR="00680E41" w:rsidRPr="00D720E4" w:rsidRDefault="00680E41" w:rsidP="00680E41">
            <w:pPr>
              <w:rPr>
                <w:bCs/>
                <w:color w:val="000000"/>
                <w:sz w:val="22"/>
                <w:szCs w:val="22"/>
                <w:lang w:val="lv-LV"/>
              </w:rPr>
            </w:pPr>
            <w:r>
              <w:rPr>
                <w:bCs/>
                <w:color w:val="000000"/>
                <w:sz w:val="22"/>
                <w:szCs w:val="22"/>
                <w:lang w:val="lv-LV"/>
              </w:rPr>
              <w:t>Ražotājs_________</w:t>
            </w:r>
          </w:p>
          <w:p w14:paraId="367E3C4F" w14:textId="77777777" w:rsidR="00680E41" w:rsidRPr="00D720E4" w:rsidRDefault="00680E41" w:rsidP="00680E41">
            <w:pPr>
              <w:rPr>
                <w:bCs/>
                <w:color w:val="000000"/>
                <w:sz w:val="22"/>
                <w:szCs w:val="22"/>
                <w:lang w:val="lv-LV"/>
              </w:rPr>
            </w:pPr>
          </w:p>
          <w:p w14:paraId="23DC6A1C" w14:textId="77777777" w:rsidR="00680E41" w:rsidRPr="00D720E4" w:rsidRDefault="00680E41" w:rsidP="00680E41">
            <w:pPr>
              <w:rPr>
                <w:bCs/>
                <w:color w:val="000000"/>
                <w:sz w:val="22"/>
                <w:szCs w:val="22"/>
                <w:lang w:val="lv-LV"/>
              </w:rPr>
            </w:pPr>
            <w:r>
              <w:rPr>
                <w:bCs/>
                <w:color w:val="000000"/>
                <w:sz w:val="22"/>
                <w:szCs w:val="22"/>
                <w:lang w:val="lv-LV"/>
              </w:rPr>
              <w:lastRenderedPageBreak/>
              <w:t>Modelis _________</w:t>
            </w:r>
          </w:p>
          <w:p w14:paraId="59DF6B9E" w14:textId="77777777" w:rsidR="00680E41" w:rsidRDefault="00680E41" w:rsidP="00680E41">
            <w:pPr>
              <w:rPr>
                <w:rFonts w:eastAsia="Calibri"/>
                <w:lang w:val="lv-LV"/>
              </w:rPr>
            </w:pPr>
          </w:p>
        </w:tc>
      </w:tr>
      <w:tr w:rsidR="00680E41" w14:paraId="2AC063B0" w14:textId="77777777" w:rsidTr="00680E41">
        <w:tc>
          <w:tcPr>
            <w:tcW w:w="985" w:type="dxa"/>
            <w:vMerge/>
          </w:tcPr>
          <w:p w14:paraId="3D30686A" w14:textId="77777777" w:rsidR="00680E41" w:rsidRDefault="00680E41" w:rsidP="00680E41">
            <w:pPr>
              <w:rPr>
                <w:rFonts w:eastAsia="Calibri"/>
                <w:lang w:val="lv-LV"/>
              </w:rPr>
            </w:pPr>
          </w:p>
        </w:tc>
        <w:tc>
          <w:tcPr>
            <w:tcW w:w="1542" w:type="dxa"/>
          </w:tcPr>
          <w:p w14:paraId="05228CBE" w14:textId="77777777" w:rsidR="00680E41" w:rsidRDefault="00680E41" w:rsidP="00680E41">
            <w:pPr>
              <w:rPr>
                <w:color w:val="000000"/>
              </w:rPr>
            </w:pPr>
            <w:r>
              <w:rPr>
                <w:color w:val="000000"/>
              </w:rPr>
              <w:t> </w:t>
            </w:r>
          </w:p>
        </w:tc>
        <w:tc>
          <w:tcPr>
            <w:tcW w:w="1803" w:type="dxa"/>
          </w:tcPr>
          <w:p w14:paraId="197E0D86" w14:textId="77777777" w:rsidR="00680E41" w:rsidRDefault="00680E41" w:rsidP="00680E41">
            <w:pPr>
              <w:rPr>
                <w:color w:val="000000"/>
              </w:rPr>
            </w:pPr>
            <w:r>
              <w:rPr>
                <w:color w:val="000000"/>
              </w:rPr>
              <w:t>Izšķirtspēja</w:t>
            </w:r>
          </w:p>
        </w:tc>
        <w:tc>
          <w:tcPr>
            <w:tcW w:w="3714" w:type="dxa"/>
          </w:tcPr>
          <w:p w14:paraId="13D97F83" w14:textId="77777777" w:rsidR="00680E41" w:rsidRDefault="00680E41" w:rsidP="00680E41">
            <w:pPr>
              <w:rPr>
                <w:color w:val="000000"/>
              </w:rPr>
            </w:pPr>
            <w:r>
              <w:rPr>
                <w:color w:val="000000"/>
              </w:rPr>
              <w:t>vismaz 1920x1080</w:t>
            </w:r>
          </w:p>
        </w:tc>
        <w:tc>
          <w:tcPr>
            <w:tcW w:w="2008" w:type="dxa"/>
            <w:vMerge/>
          </w:tcPr>
          <w:p w14:paraId="19FD700D" w14:textId="77777777" w:rsidR="00680E41" w:rsidRDefault="00680E41" w:rsidP="00680E41">
            <w:pPr>
              <w:rPr>
                <w:rFonts w:eastAsia="Calibri"/>
                <w:lang w:val="lv-LV"/>
              </w:rPr>
            </w:pPr>
          </w:p>
        </w:tc>
      </w:tr>
      <w:tr w:rsidR="00680E41" w14:paraId="15BAFF08" w14:textId="77777777" w:rsidTr="00680E41">
        <w:trPr>
          <w:trHeight w:val="70"/>
        </w:trPr>
        <w:tc>
          <w:tcPr>
            <w:tcW w:w="985" w:type="dxa"/>
            <w:vMerge/>
          </w:tcPr>
          <w:p w14:paraId="31BD1CEC" w14:textId="77777777" w:rsidR="00680E41" w:rsidRDefault="00680E41" w:rsidP="00680E41">
            <w:pPr>
              <w:rPr>
                <w:rFonts w:eastAsia="Calibri"/>
                <w:lang w:val="lv-LV"/>
              </w:rPr>
            </w:pPr>
          </w:p>
        </w:tc>
        <w:tc>
          <w:tcPr>
            <w:tcW w:w="1542" w:type="dxa"/>
          </w:tcPr>
          <w:p w14:paraId="3F0B563D" w14:textId="77777777" w:rsidR="00680E41" w:rsidRDefault="00680E41" w:rsidP="00680E41">
            <w:pPr>
              <w:rPr>
                <w:color w:val="000000"/>
              </w:rPr>
            </w:pPr>
            <w:r>
              <w:rPr>
                <w:color w:val="000000"/>
              </w:rPr>
              <w:t> </w:t>
            </w:r>
          </w:p>
        </w:tc>
        <w:tc>
          <w:tcPr>
            <w:tcW w:w="1803" w:type="dxa"/>
          </w:tcPr>
          <w:p w14:paraId="30F82718" w14:textId="77777777" w:rsidR="00680E41" w:rsidRDefault="00680E41" w:rsidP="00680E41">
            <w:pPr>
              <w:rPr>
                <w:color w:val="000000"/>
              </w:rPr>
            </w:pPr>
            <w:r>
              <w:rPr>
                <w:color w:val="000000"/>
              </w:rPr>
              <w:t>Savienojums</w:t>
            </w:r>
          </w:p>
        </w:tc>
        <w:tc>
          <w:tcPr>
            <w:tcW w:w="3714" w:type="dxa"/>
          </w:tcPr>
          <w:p w14:paraId="3B00A1C1" w14:textId="77777777" w:rsidR="00680E41" w:rsidRDefault="00680E41" w:rsidP="00680E41">
            <w:pPr>
              <w:rPr>
                <w:color w:val="000000"/>
              </w:rPr>
            </w:pPr>
            <w:r>
              <w:rPr>
                <w:color w:val="000000"/>
              </w:rPr>
              <w:t>HDMI vai DVI, saderīgs ar darba stacijas video karti</w:t>
            </w:r>
          </w:p>
        </w:tc>
        <w:tc>
          <w:tcPr>
            <w:tcW w:w="2008" w:type="dxa"/>
            <w:vMerge/>
          </w:tcPr>
          <w:p w14:paraId="224A4162" w14:textId="77777777" w:rsidR="00680E41" w:rsidRDefault="00680E41" w:rsidP="00680E41">
            <w:pPr>
              <w:rPr>
                <w:rFonts w:eastAsia="Calibri"/>
                <w:lang w:val="lv-LV"/>
              </w:rPr>
            </w:pPr>
          </w:p>
        </w:tc>
      </w:tr>
      <w:tr w:rsidR="00680E41" w14:paraId="7A67C808" w14:textId="77777777" w:rsidTr="00680E41">
        <w:tc>
          <w:tcPr>
            <w:tcW w:w="985" w:type="dxa"/>
            <w:vMerge/>
          </w:tcPr>
          <w:p w14:paraId="41D692C0" w14:textId="77777777" w:rsidR="00680E41" w:rsidRDefault="00680E41" w:rsidP="00680E41">
            <w:pPr>
              <w:rPr>
                <w:rFonts w:eastAsia="Calibri"/>
                <w:lang w:val="lv-LV"/>
              </w:rPr>
            </w:pPr>
          </w:p>
        </w:tc>
        <w:tc>
          <w:tcPr>
            <w:tcW w:w="1542" w:type="dxa"/>
          </w:tcPr>
          <w:p w14:paraId="5FC8961B" w14:textId="77777777" w:rsidR="00680E41" w:rsidRDefault="00680E41" w:rsidP="00680E41">
            <w:pPr>
              <w:rPr>
                <w:color w:val="000000"/>
              </w:rPr>
            </w:pPr>
            <w:r>
              <w:rPr>
                <w:color w:val="000000"/>
              </w:rPr>
              <w:t> </w:t>
            </w:r>
          </w:p>
        </w:tc>
        <w:tc>
          <w:tcPr>
            <w:tcW w:w="1803" w:type="dxa"/>
          </w:tcPr>
          <w:p w14:paraId="2D337927" w14:textId="77777777" w:rsidR="00680E41" w:rsidRDefault="00680E41" w:rsidP="00680E41">
            <w:pPr>
              <w:rPr>
                <w:color w:val="000000"/>
              </w:rPr>
            </w:pPr>
            <w:r>
              <w:rPr>
                <w:color w:val="000000"/>
              </w:rPr>
              <w:t>Garantija</w:t>
            </w:r>
          </w:p>
        </w:tc>
        <w:tc>
          <w:tcPr>
            <w:tcW w:w="3714" w:type="dxa"/>
          </w:tcPr>
          <w:p w14:paraId="2ABBA3DD" w14:textId="77777777" w:rsidR="00680E41" w:rsidRDefault="00680E41" w:rsidP="00680E41">
            <w:pPr>
              <w:rPr>
                <w:color w:val="000000"/>
              </w:rPr>
            </w:pPr>
            <w:r>
              <w:rPr>
                <w:color w:val="000000"/>
              </w:rPr>
              <w:t>2 gadi</w:t>
            </w:r>
          </w:p>
        </w:tc>
        <w:tc>
          <w:tcPr>
            <w:tcW w:w="2008" w:type="dxa"/>
            <w:vMerge/>
          </w:tcPr>
          <w:p w14:paraId="7B8A0ED4" w14:textId="77777777" w:rsidR="00680E41" w:rsidRDefault="00680E41" w:rsidP="00680E41">
            <w:pPr>
              <w:rPr>
                <w:rFonts w:eastAsia="Calibri"/>
                <w:lang w:val="lv-LV"/>
              </w:rPr>
            </w:pPr>
          </w:p>
        </w:tc>
      </w:tr>
    </w:tbl>
    <w:p w14:paraId="7A71E632" w14:textId="77777777" w:rsidR="00D21170" w:rsidRPr="00757820" w:rsidRDefault="00D21170" w:rsidP="00D21170">
      <w:pPr>
        <w:rPr>
          <w:rFonts w:eastAsia="Calibri"/>
          <w:b/>
          <w:sz w:val="20"/>
          <w:szCs w:val="20"/>
          <w:lang w:val="lv-LV"/>
        </w:rPr>
      </w:pPr>
      <w:r w:rsidRPr="00757820">
        <w:rPr>
          <w:rFonts w:eastAsia="Calibri"/>
          <w:lang w:val="lv-LV"/>
        </w:rPr>
        <w:t xml:space="preserve">  </w:t>
      </w:r>
    </w:p>
    <w:p w14:paraId="7E98FFC6" w14:textId="77777777" w:rsidR="00D21170" w:rsidRPr="00757820" w:rsidRDefault="00D21170" w:rsidP="00D2117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4E99599F" w14:textId="77777777" w:rsidR="00D21170" w:rsidRPr="00757820" w:rsidRDefault="00D21170" w:rsidP="00D2117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6C100AFE" w14:textId="77777777" w:rsidR="00D21170" w:rsidRPr="00757820" w:rsidRDefault="00D21170" w:rsidP="00D21170">
      <w:pPr>
        <w:jc w:val="both"/>
        <w:rPr>
          <w:rFonts w:eastAsia="Calibri"/>
          <w:lang w:val="lv-LV"/>
        </w:rPr>
      </w:pPr>
      <w:r w:rsidRPr="00757820">
        <w:rPr>
          <w:rFonts w:eastAsia="Calibri"/>
          <w:lang w:val="lv-LV"/>
        </w:rPr>
        <w:t>Finanšu piedāvājumā jābūt iekļautām visām izmaksām, t.sk., piegādes izmaksām.</w:t>
      </w:r>
    </w:p>
    <w:p w14:paraId="3E829122" w14:textId="77777777" w:rsidR="00D21170" w:rsidRPr="00757820" w:rsidRDefault="00D21170" w:rsidP="00D21170">
      <w:pPr>
        <w:jc w:val="both"/>
        <w:rPr>
          <w:rFonts w:eastAsia="Calibri"/>
          <w:lang w:val="lv-LV"/>
        </w:rPr>
      </w:pPr>
    </w:p>
    <w:p w14:paraId="32069DB1" w14:textId="77777777" w:rsidR="00D21170" w:rsidRPr="00757820" w:rsidRDefault="00D21170" w:rsidP="00D2117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14:paraId="42DC6F0F" w14:textId="77777777" w:rsidR="00D21170" w:rsidRPr="00F366C4" w:rsidRDefault="00D21170" w:rsidP="00D21170">
      <w:pPr>
        <w:ind w:left="-567" w:right="-3"/>
        <w:jc w:val="center"/>
        <w:rPr>
          <w:rFonts w:eastAsia="Calibri"/>
          <w:lang w:val="lv-LV"/>
        </w:rPr>
      </w:pPr>
    </w:p>
    <w:p w14:paraId="1D9D7189" w14:textId="77777777" w:rsidR="00D21170" w:rsidRDefault="00D21170" w:rsidP="00D21170">
      <w:pPr>
        <w:rPr>
          <w:lang w:val="lv-LV" w:eastAsia="lv-LV"/>
        </w:rPr>
      </w:pPr>
      <w:r w:rsidRPr="00D740A0">
        <w:rPr>
          <w:lang w:val="lv-LV" w:eastAsia="lv-LV"/>
        </w:rPr>
        <w:t>Pretendents:</w:t>
      </w:r>
    </w:p>
    <w:p w14:paraId="3C195B81" w14:textId="77777777" w:rsidR="00D21170" w:rsidRPr="00D740A0" w:rsidRDefault="00D21170" w:rsidP="00D2117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21170" w:rsidRPr="00D740A0" w14:paraId="43100E16" w14:textId="77777777" w:rsidTr="002F27E5">
        <w:tc>
          <w:tcPr>
            <w:tcW w:w="2235" w:type="dxa"/>
            <w:tcBorders>
              <w:top w:val="single" w:sz="4" w:space="0" w:color="auto"/>
            </w:tcBorders>
            <w:shd w:val="clear" w:color="auto" w:fill="auto"/>
          </w:tcPr>
          <w:p w14:paraId="33D82953" w14:textId="77777777" w:rsidR="00D21170" w:rsidRPr="00D740A0" w:rsidRDefault="00D21170" w:rsidP="002F27E5">
            <w:pPr>
              <w:jc w:val="center"/>
              <w:rPr>
                <w:lang w:val="lv-LV" w:eastAsia="lv-LV"/>
              </w:rPr>
            </w:pPr>
            <w:r w:rsidRPr="00D740A0">
              <w:rPr>
                <w:lang w:val="lv-LV" w:eastAsia="lv-LV"/>
              </w:rPr>
              <w:t>(vārds, uzvārds)</w:t>
            </w:r>
          </w:p>
        </w:tc>
        <w:tc>
          <w:tcPr>
            <w:tcW w:w="992" w:type="dxa"/>
            <w:shd w:val="clear" w:color="auto" w:fill="auto"/>
          </w:tcPr>
          <w:p w14:paraId="06B6173E" w14:textId="77777777" w:rsidR="00D21170" w:rsidRPr="00D740A0" w:rsidRDefault="00D21170" w:rsidP="002F27E5">
            <w:pPr>
              <w:jc w:val="center"/>
              <w:rPr>
                <w:lang w:val="lv-LV" w:eastAsia="lv-LV"/>
              </w:rPr>
            </w:pPr>
          </w:p>
        </w:tc>
        <w:tc>
          <w:tcPr>
            <w:tcW w:w="2071" w:type="dxa"/>
            <w:tcBorders>
              <w:top w:val="single" w:sz="4" w:space="0" w:color="auto"/>
            </w:tcBorders>
            <w:shd w:val="clear" w:color="auto" w:fill="auto"/>
          </w:tcPr>
          <w:p w14:paraId="12A660F2" w14:textId="77777777" w:rsidR="00D21170" w:rsidRPr="00D740A0" w:rsidRDefault="00D21170" w:rsidP="002F27E5">
            <w:pPr>
              <w:jc w:val="center"/>
              <w:rPr>
                <w:lang w:val="lv-LV" w:eastAsia="lv-LV"/>
              </w:rPr>
            </w:pPr>
            <w:r w:rsidRPr="00D740A0">
              <w:rPr>
                <w:lang w:val="lv-LV" w:eastAsia="lv-LV"/>
              </w:rPr>
              <w:t>(amats)</w:t>
            </w:r>
          </w:p>
        </w:tc>
        <w:tc>
          <w:tcPr>
            <w:tcW w:w="622" w:type="dxa"/>
            <w:shd w:val="clear" w:color="auto" w:fill="auto"/>
          </w:tcPr>
          <w:p w14:paraId="13E1D8F7" w14:textId="77777777" w:rsidR="00D21170" w:rsidRPr="00D740A0" w:rsidRDefault="00D21170" w:rsidP="002F27E5">
            <w:pPr>
              <w:jc w:val="center"/>
              <w:rPr>
                <w:lang w:val="lv-LV" w:eastAsia="lv-LV"/>
              </w:rPr>
            </w:pPr>
          </w:p>
        </w:tc>
        <w:tc>
          <w:tcPr>
            <w:tcW w:w="3083" w:type="dxa"/>
            <w:tcBorders>
              <w:top w:val="single" w:sz="4" w:space="0" w:color="auto"/>
            </w:tcBorders>
            <w:shd w:val="clear" w:color="auto" w:fill="auto"/>
          </w:tcPr>
          <w:p w14:paraId="5A4D4648" w14:textId="77777777" w:rsidR="00D21170" w:rsidRDefault="00D21170" w:rsidP="002F27E5">
            <w:pPr>
              <w:jc w:val="center"/>
              <w:rPr>
                <w:lang w:val="lv-LV" w:eastAsia="lv-LV"/>
              </w:rPr>
            </w:pPr>
            <w:r w:rsidRPr="00D740A0">
              <w:rPr>
                <w:lang w:val="lv-LV" w:eastAsia="lv-LV"/>
              </w:rPr>
              <w:t>(paraksts)</w:t>
            </w:r>
          </w:p>
          <w:p w14:paraId="618E2E17" w14:textId="77777777" w:rsidR="00D21170" w:rsidRDefault="00D21170" w:rsidP="002F27E5">
            <w:pPr>
              <w:jc w:val="center"/>
              <w:rPr>
                <w:lang w:val="lv-LV" w:eastAsia="lv-LV"/>
              </w:rPr>
            </w:pPr>
          </w:p>
          <w:p w14:paraId="268B24D0" w14:textId="77777777" w:rsidR="00D21170" w:rsidRPr="00D740A0" w:rsidRDefault="00D21170" w:rsidP="002F27E5">
            <w:pPr>
              <w:jc w:val="center"/>
              <w:rPr>
                <w:lang w:val="lv-LV" w:eastAsia="lv-LV"/>
              </w:rPr>
            </w:pPr>
          </w:p>
        </w:tc>
      </w:tr>
      <w:tr w:rsidR="00D21170" w:rsidRPr="00D740A0" w14:paraId="7A4EDC0E" w14:textId="77777777" w:rsidTr="002F27E5">
        <w:tc>
          <w:tcPr>
            <w:tcW w:w="2235" w:type="dxa"/>
            <w:tcBorders>
              <w:top w:val="single" w:sz="4" w:space="0" w:color="auto"/>
            </w:tcBorders>
            <w:shd w:val="clear" w:color="auto" w:fill="auto"/>
          </w:tcPr>
          <w:p w14:paraId="59F9499E" w14:textId="77777777" w:rsidR="00D21170" w:rsidRPr="00D740A0" w:rsidRDefault="00D21170" w:rsidP="002F27E5">
            <w:pPr>
              <w:jc w:val="center"/>
              <w:rPr>
                <w:lang w:val="lv-LV" w:eastAsia="lv-LV"/>
              </w:rPr>
            </w:pPr>
            <w:r w:rsidRPr="00D740A0">
              <w:rPr>
                <w:lang w:val="lv-LV" w:eastAsia="lv-LV"/>
              </w:rPr>
              <w:t>(datums)</w:t>
            </w:r>
          </w:p>
        </w:tc>
        <w:tc>
          <w:tcPr>
            <w:tcW w:w="992" w:type="dxa"/>
            <w:shd w:val="clear" w:color="auto" w:fill="auto"/>
          </w:tcPr>
          <w:p w14:paraId="4B8A1441" w14:textId="77777777" w:rsidR="00D21170" w:rsidRPr="00D740A0" w:rsidRDefault="00D21170" w:rsidP="002F27E5">
            <w:pPr>
              <w:jc w:val="center"/>
              <w:rPr>
                <w:lang w:val="lv-LV" w:eastAsia="lv-LV"/>
              </w:rPr>
            </w:pPr>
          </w:p>
        </w:tc>
        <w:tc>
          <w:tcPr>
            <w:tcW w:w="2071" w:type="dxa"/>
            <w:shd w:val="clear" w:color="auto" w:fill="auto"/>
          </w:tcPr>
          <w:p w14:paraId="0B37E3FF" w14:textId="77777777" w:rsidR="00D21170" w:rsidRPr="00D740A0" w:rsidRDefault="00D21170" w:rsidP="002F27E5">
            <w:pPr>
              <w:jc w:val="center"/>
              <w:rPr>
                <w:lang w:val="lv-LV" w:eastAsia="lv-LV"/>
              </w:rPr>
            </w:pPr>
          </w:p>
        </w:tc>
        <w:tc>
          <w:tcPr>
            <w:tcW w:w="622" w:type="dxa"/>
            <w:shd w:val="clear" w:color="auto" w:fill="auto"/>
          </w:tcPr>
          <w:p w14:paraId="7A327411" w14:textId="77777777" w:rsidR="00D21170" w:rsidRPr="00D740A0" w:rsidRDefault="00D21170" w:rsidP="002F27E5">
            <w:pPr>
              <w:jc w:val="center"/>
              <w:rPr>
                <w:lang w:val="lv-LV" w:eastAsia="lv-LV"/>
              </w:rPr>
            </w:pPr>
          </w:p>
        </w:tc>
        <w:tc>
          <w:tcPr>
            <w:tcW w:w="3083" w:type="dxa"/>
            <w:shd w:val="clear" w:color="auto" w:fill="auto"/>
          </w:tcPr>
          <w:p w14:paraId="7C9BA67C" w14:textId="77777777" w:rsidR="00D21170" w:rsidRPr="00D740A0" w:rsidRDefault="00D21170" w:rsidP="002F27E5">
            <w:pPr>
              <w:jc w:val="center"/>
              <w:rPr>
                <w:lang w:val="lv-LV" w:eastAsia="lv-LV"/>
              </w:rPr>
            </w:pPr>
          </w:p>
        </w:tc>
      </w:tr>
    </w:tbl>
    <w:p w14:paraId="3E5CEC6A" w14:textId="77777777" w:rsidR="00406947" w:rsidRDefault="00406947" w:rsidP="00DB0D50">
      <w:pPr>
        <w:rPr>
          <w:b/>
          <w:bCs/>
          <w:i/>
          <w:iCs/>
          <w:caps/>
          <w:lang w:val="lv-LV" w:eastAsia="ar-SA"/>
        </w:rPr>
      </w:pPr>
    </w:p>
    <w:p w14:paraId="0DE66492" w14:textId="77777777" w:rsidR="00680E41" w:rsidRDefault="00406947" w:rsidP="00DB0D50">
      <w:pPr>
        <w:rPr>
          <w:b/>
          <w:bCs/>
          <w:i/>
          <w:iCs/>
          <w:caps/>
          <w:lang w:val="lv-LV" w:eastAsia="ar-SA"/>
        </w:rPr>
      </w:pPr>
      <w:r>
        <w:rPr>
          <w:b/>
          <w:bCs/>
          <w:i/>
          <w:iCs/>
          <w:caps/>
          <w:lang w:val="lv-LV" w:eastAsia="ar-SA"/>
        </w:rPr>
        <w:br w:type="page"/>
      </w:r>
    </w:p>
    <w:p w14:paraId="5AACE225" w14:textId="77777777"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14:paraId="356C8C9E" w14:textId="77777777" w:rsidR="00DB0D50" w:rsidRPr="00DB0D50" w:rsidRDefault="00DB0D50" w:rsidP="00DB0D50">
      <w:pPr>
        <w:jc w:val="right"/>
        <w:rPr>
          <w:b/>
          <w:sz w:val="22"/>
          <w:szCs w:val="22"/>
          <w:lang w:val="lv-LV" w:eastAsia="ar-SA"/>
        </w:rPr>
      </w:pPr>
      <w:r w:rsidRPr="00DB0D50">
        <w:rPr>
          <w:b/>
          <w:sz w:val="22"/>
          <w:szCs w:val="22"/>
          <w:lang w:val="lv-LV" w:eastAsia="ar-SA"/>
        </w:rPr>
        <w:t>4.pielikums</w:t>
      </w:r>
    </w:p>
    <w:p w14:paraId="205B67CF" w14:textId="77777777" w:rsidR="008658DC" w:rsidRPr="006D6AF5" w:rsidRDefault="008658DC" w:rsidP="008658DC">
      <w:pPr>
        <w:suppressAutoHyphens/>
        <w:jc w:val="right"/>
        <w:rPr>
          <w:sz w:val="22"/>
          <w:szCs w:val="22"/>
          <w:lang w:val="lv-LV" w:eastAsia="ar-SA"/>
        </w:rPr>
      </w:pPr>
      <w:bookmarkStart w:id="40" w:name="_Toc415474495"/>
      <w:r w:rsidRPr="006D6AF5">
        <w:rPr>
          <w:sz w:val="22"/>
          <w:szCs w:val="22"/>
          <w:lang w:val="lv-LV" w:eastAsia="ar-SA"/>
        </w:rPr>
        <w:t>LU iepirkuma</w:t>
      </w:r>
    </w:p>
    <w:p w14:paraId="6DAA44F1"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 xml:space="preserve"> „Zinātniskās aparatūras piegāde LU Atomfizikas un spektroskopijas institūtam, Fizikas un matemātikas fakultātes Fizikas un Optometrijas un redzes zinātnes nodaļām </w:t>
      </w:r>
    </w:p>
    <w:p w14:paraId="3823BC1A"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un Ģeogrāfijas un Zemes zinātņu fakultātei”,</w:t>
      </w:r>
    </w:p>
    <w:p w14:paraId="4DF3F04F" w14:textId="77777777" w:rsidR="008658DC" w:rsidRPr="00741846" w:rsidRDefault="008658DC" w:rsidP="008658DC">
      <w:pPr>
        <w:tabs>
          <w:tab w:val="left" w:pos="855"/>
        </w:tabs>
        <w:jc w:val="right"/>
        <w:rPr>
          <w:sz w:val="22"/>
          <w:szCs w:val="22"/>
          <w:lang w:val="lv-LV" w:eastAsia="ar-SA"/>
        </w:rPr>
      </w:pPr>
      <w:r w:rsidRPr="00741846">
        <w:rPr>
          <w:sz w:val="22"/>
          <w:szCs w:val="22"/>
          <w:lang w:val="lv-LV" w:eastAsia="ar-SA"/>
        </w:rPr>
        <w:t>(identifikācijas Nr. LU 2015/33</w:t>
      </w:r>
      <w:r w:rsidR="00531697">
        <w:rPr>
          <w:sz w:val="22"/>
          <w:szCs w:val="22"/>
          <w:lang w:val="lv-LV" w:eastAsia="ar-SA"/>
        </w:rPr>
        <w:t>_ERAF</w:t>
      </w:r>
      <w:r w:rsidRPr="00741846">
        <w:rPr>
          <w:sz w:val="22"/>
          <w:szCs w:val="22"/>
          <w:lang w:val="lv-LV" w:eastAsia="ar-SA"/>
        </w:rPr>
        <w:t>)</w:t>
      </w:r>
      <w:r w:rsidRPr="00D87E70">
        <w:rPr>
          <w:sz w:val="22"/>
          <w:szCs w:val="22"/>
          <w:lang w:val="lv-LV" w:eastAsia="ar-SA"/>
        </w:rPr>
        <w:t xml:space="preserve"> </w:t>
      </w:r>
    </w:p>
    <w:p w14:paraId="2256EFC0" w14:textId="77777777" w:rsidR="00621ED5" w:rsidRDefault="008658DC" w:rsidP="008658DC">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14:paraId="7C38658C" w14:textId="77777777" w:rsidR="008B4285" w:rsidRPr="006D6AF5" w:rsidRDefault="008B4285" w:rsidP="008B4285">
      <w:pPr>
        <w:suppressAutoHyphens/>
        <w:jc w:val="right"/>
        <w:rPr>
          <w:sz w:val="22"/>
          <w:szCs w:val="22"/>
          <w:lang w:val="lv-LV" w:eastAsia="ar-SA"/>
        </w:rPr>
      </w:pPr>
    </w:p>
    <w:p w14:paraId="1A9CB308" w14:textId="77777777"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40"/>
    </w:p>
    <w:p w14:paraId="088D0776" w14:textId="77777777" w:rsidR="00DB0D50" w:rsidRPr="00DB0D50" w:rsidRDefault="00DB0D50" w:rsidP="00DB0D50">
      <w:pPr>
        <w:jc w:val="center"/>
        <w:rPr>
          <w:szCs w:val="20"/>
          <w:u w:val="single"/>
          <w:lang w:val="lv-LV" w:eastAsia="lv-LV"/>
        </w:rPr>
      </w:pPr>
      <w:r w:rsidRPr="00DB0D50">
        <w:rPr>
          <w:b/>
          <w:lang w:val="lv-LV" w:eastAsia="lv-LV"/>
        </w:rPr>
        <w:t>FINANŠU PIEDĀVĀJUMS</w:t>
      </w:r>
    </w:p>
    <w:p w14:paraId="2563ED45" w14:textId="77777777" w:rsidR="00DB0D50" w:rsidRPr="00DB0D50" w:rsidRDefault="00DB0D50" w:rsidP="00DB0D50">
      <w:pPr>
        <w:jc w:val="both"/>
        <w:rPr>
          <w:szCs w:val="20"/>
          <w:u w:val="single"/>
          <w:lang w:val="lv-LV" w:eastAsia="lv-LV"/>
        </w:rPr>
      </w:pPr>
    </w:p>
    <w:p w14:paraId="05923AC6" w14:textId="77777777" w:rsidR="00DB0D50" w:rsidRPr="008658DC" w:rsidRDefault="00DB0D50" w:rsidP="008658DC">
      <w:pPr>
        <w:widowControl w:val="0"/>
        <w:jc w:val="both"/>
        <w:rPr>
          <w:lang w:val="lv-LV" w:eastAsia="lv-LV"/>
        </w:rPr>
      </w:pPr>
      <w:r w:rsidRPr="00DB0D50">
        <w:rPr>
          <w:lang w:val="lv-LV" w:eastAsia="lv-LV"/>
        </w:rPr>
        <w:t xml:space="preserve">Piedāvājam piegādāt atklāta </w:t>
      </w:r>
      <w:r w:rsidRPr="00A633A7">
        <w:rPr>
          <w:lang w:val="lv-LV" w:eastAsia="lv-LV"/>
        </w:rPr>
        <w:t xml:space="preserve">konkursa </w:t>
      </w:r>
      <w:r w:rsidR="008658DC" w:rsidRPr="008658DC">
        <w:rPr>
          <w:lang w:val="lv-LV" w:eastAsia="lv-LV"/>
        </w:rPr>
        <w:t>„Zinātniskās aparatūras piegāde LU Atomfizikas un spektroskopijas institūtam, Fizikas un matemātikas fakultātes Fizikas un Optometrijas un redzes zinātnes nodaļām un Ģeogrāfija</w:t>
      </w:r>
      <w:r w:rsidR="008658DC">
        <w:rPr>
          <w:lang w:val="lv-LV" w:eastAsia="lv-LV"/>
        </w:rPr>
        <w:t xml:space="preserve">s un Zemes zinātņu fakultātei”, </w:t>
      </w:r>
      <w:r w:rsidR="008658DC" w:rsidRPr="008658DC">
        <w:rPr>
          <w:lang w:val="lv-LV" w:eastAsia="lv-LV"/>
        </w:rPr>
        <w:t>(identifikācijas Nr. LU 2015/33</w:t>
      </w:r>
      <w:r w:rsidR="00531697">
        <w:rPr>
          <w:lang w:val="lv-LV" w:eastAsia="lv-LV"/>
        </w:rPr>
        <w:t>_ERAF</w:t>
      </w:r>
      <w:r w:rsidR="008658DC" w:rsidRPr="008658DC">
        <w:rPr>
          <w:lang w:val="lv-LV" w:eastAsia="lv-LV"/>
        </w:rPr>
        <w:t>) nolikumam</w:t>
      </w:r>
      <w:r w:rsidR="008658DC">
        <w:rPr>
          <w:lang w:val="lv-LV" w:eastAsia="lv-LV"/>
        </w:rPr>
        <w:t xml:space="preserve"> </w:t>
      </w:r>
      <w:r w:rsidRPr="00A633A7">
        <w:rPr>
          <w:lang w:val="lv-LV" w:eastAsia="lv-LV"/>
        </w:rPr>
        <w:t>(turpmāk – Iepirkums) nolikumā minētās preces, saskaņā ar nolikuma prasībām par šādu cenu:</w:t>
      </w:r>
    </w:p>
    <w:p w14:paraId="55E57513" w14:textId="77777777" w:rsidR="003851A2" w:rsidRDefault="003851A2" w:rsidP="00DB0D50">
      <w:pPr>
        <w:jc w:val="both"/>
        <w:rPr>
          <w:b/>
          <w:szCs w:val="20"/>
          <w:u w:val="single"/>
          <w:lang w:val="lv-LV" w:eastAsia="lv-LV"/>
        </w:rPr>
      </w:pPr>
    </w:p>
    <w:p w14:paraId="5EC94E1D" w14:textId="77777777" w:rsidR="00DB0D50" w:rsidRPr="008658DC" w:rsidRDefault="00DB0D50" w:rsidP="00DB0D50">
      <w:pPr>
        <w:jc w:val="both"/>
        <w:rPr>
          <w:b/>
          <w:szCs w:val="20"/>
          <w:lang w:val="lv-LV" w:eastAsia="lv-LV"/>
        </w:rPr>
      </w:pPr>
      <w:r w:rsidRPr="008658DC">
        <w:rPr>
          <w:b/>
          <w:szCs w:val="20"/>
          <w:u w:val="single"/>
          <w:lang w:val="lv-LV" w:eastAsia="lv-LV"/>
        </w:rPr>
        <w:t>1.daļa</w:t>
      </w:r>
      <w:r w:rsidR="00D07A79" w:rsidRPr="008658DC">
        <w:rPr>
          <w:b/>
          <w:szCs w:val="20"/>
          <w:lang w:val="lv-LV" w:eastAsia="lv-LV"/>
        </w:rPr>
        <w:t xml:space="preserve"> </w:t>
      </w:r>
      <w:r w:rsidR="008658DC" w:rsidRPr="008658DC">
        <w:rPr>
          <w:b/>
          <w:szCs w:val="20"/>
          <w:lang w:val="lv-LV" w:eastAsia="lv-LV"/>
        </w:rPr>
        <w:t>Induktīvi saistītās plazmas - optiskās emisijas spektrometra</w:t>
      </w:r>
      <w:r w:rsidR="008658DC" w:rsidRPr="008658DC">
        <w:rPr>
          <w:b/>
          <w:lang w:val="lv-LV" w:eastAsia="lv-LV"/>
        </w:rPr>
        <w:t> </w:t>
      </w:r>
      <w:r w:rsidR="008658DC" w:rsidRPr="008658DC">
        <w:rPr>
          <w:b/>
          <w:szCs w:val="20"/>
          <w:lang w:val="lv-LV" w:eastAsia="lv-LV"/>
        </w:rPr>
        <w:t>(ICP-OES)</w:t>
      </w:r>
      <w:r w:rsidR="008658DC" w:rsidRPr="008658DC">
        <w:rPr>
          <w:b/>
          <w:lang w:val="lv-LV" w:eastAsia="lv-LV"/>
        </w:rPr>
        <w:t> </w:t>
      </w:r>
      <w:r w:rsidR="008658DC" w:rsidRPr="008658DC">
        <w:rPr>
          <w:b/>
          <w:szCs w:val="20"/>
          <w:lang w:val="lv-LV" w:eastAsia="lv-LV"/>
        </w:rPr>
        <w:t>piegāde LU Ģeogrāfijas un zemes zinātņu fakultātei</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54A77" w:rsidRPr="008658DC" w14:paraId="43A6CCDC" w14:textId="77777777" w:rsidTr="00654A77">
        <w:trPr>
          <w:trHeight w:val="697"/>
        </w:trPr>
        <w:tc>
          <w:tcPr>
            <w:tcW w:w="3510" w:type="dxa"/>
            <w:shd w:val="clear" w:color="auto" w:fill="auto"/>
          </w:tcPr>
          <w:p w14:paraId="6BC6A42C" w14:textId="77777777" w:rsidR="00654A77" w:rsidRPr="00D625C9" w:rsidRDefault="00654A77" w:rsidP="00654A77">
            <w:pPr>
              <w:rPr>
                <w:b/>
              </w:rPr>
            </w:pPr>
            <w:r w:rsidRPr="00D625C9">
              <w:rPr>
                <w:b/>
              </w:rPr>
              <w:t>Iepirkuma priekšmets</w:t>
            </w:r>
          </w:p>
        </w:tc>
        <w:tc>
          <w:tcPr>
            <w:tcW w:w="1843" w:type="dxa"/>
          </w:tcPr>
          <w:p w14:paraId="3E950C91" w14:textId="77777777" w:rsidR="00654A77" w:rsidRPr="00D625C9" w:rsidRDefault="00654A77" w:rsidP="00654A77">
            <w:pPr>
              <w:rPr>
                <w:b/>
              </w:rPr>
            </w:pPr>
            <w:r w:rsidRPr="00D625C9">
              <w:rPr>
                <w:b/>
              </w:rPr>
              <w:t>Skaits</w:t>
            </w:r>
          </w:p>
        </w:tc>
        <w:tc>
          <w:tcPr>
            <w:tcW w:w="1701" w:type="dxa"/>
          </w:tcPr>
          <w:p w14:paraId="770FF5C2" w14:textId="77777777" w:rsidR="00654A77" w:rsidRPr="00D625C9" w:rsidRDefault="00654A77" w:rsidP="00654A77">
            <w:pPr>
              <w:rPr>
                <w:b/>
              </w:rPr>
            </w:pPr>
            <w:r w:rsidRPr="00D625C9">
              <w:rPr>
                <w:b/>
              </w:rPr>
              <w:t>Vienas vienības cena EUR bez PVN</w:t>
            </w:r>
          </w:p>
        </w:tc>
        <w:tc>
          <w:tcPr>
            <w:tcW w:w="1985" w:type="dxa"/>
            <w:tcBorders>
              <w:bottom w:val="single" w:sz="4" w:space="0" w:color="auto"/>
            </w:tcBorders>
            <w:shd w:val="clear" w:color="auto" w:fill="auto"/>
          </w:tcPr>
          <w:p w14:paraId="3A540093" w14:textId="77777777" w:rsidR="00654A77" w:rsidRPr="00D625C9" w:rsidRDefault="00654A77" w:rsidP="00654A77">
            <w:pPr>
              <w:rPr>
                <w:b/>
              </w:rPr>
            </w:pPr>
            <w:r w:rsidRPr="00D625C9">
              <w:rPr>
                <w:b/>
              </w:rPr>
              <w:t>Cena kopā EUR bez PVN</w:t>
            </w:r>
          </w:p>
        </w:tc>
      </w:tr>
      <w:tr w:rsidR="00654A77" w:rsidRPr="008658DC" w14:paraId="640756BD" w14:textId="77777777" w:rsidTr="00654A77">
        <w:trPr>
          <w:trHeight w:val="379"/>
        </w:trPr>
        <w:tc>
          <w:tcPr>
            <w:tcW w:w="3510" w:type="dxa"/>
            <w:shd w:val="clear" w:color="auto" w:fill="auto"/>
          </w:tcPr>
          <w:p w14:paraId="710DFC5F" w14:textId="77777777" w:rsidR="00654A77" w:rsidRPr="00D625C9" w:rsidRDefault="008658DC" w:rsidP="00654A77">
            <w:r w:rsidRPr="00D625C9">
              <w:t>A</w:t>
            </w:r>
          </w:p>
        </w:tc>
        <w:tc>
          <w:tcPr>
            <w:tcW w:w="1843" w:type="dxa"/>
          </w:tcPr>
          <w:p w14:paraId="4097AA4B" w14:textId="77777777" w:rsidR="00654A77" w:rsidRPr="00D625C9" w:rsidRDefault="00F8222E" w:rsidP="00654A77">
            <w:r w:rsidRPr="00D625C9">
              <w:t>B</w:t>
            </w:r>
          </w:p>
        </w:tc>
        <w:tc>
          <w:tcPr>
            <w:tcW w:w="1701" w:type="dxa"/>
          </w:tcPr>
          <w:p w14:paraId="156CDABD" w14:textId="77777777" w:rsidR="00654A77" w:rsidRPr="00D625C9" w:rsidRDefault="00654A77" w:rsidP="00654A77">
            <w:r w:rsidRPr="00D625C9">
              <w:t>c</w:t>
            </w:r>
          </w:p>
        </w:tc>
        <w:tc>
          <w:tcPr>
            <w:tcW w:w="1985" w:type="dxa"/>
            <w:tcBorders>
              <w:bottom w:val="single" w:sz="4" w:space="0" w:color="auto"/>
            </w:tcBorders>
            <w:shd w:val="clear" w:color="auto" w:fill="auto"/>
          </w:tcPr>
          <w:p w14:paraId="0C102FD3" w14:textId="77777777" w:rsidR="00654A77" w:rsidRPr="00D625C9" w:rsidRDefault="00654A77" w:rsidP="00654A77">
            <w:r w:rsidRPr="00D625C9">
              <w:t>b x c</w:t>
            </w:r>
          </w:p>
        </w:tc>
      </w:tr>
      <w:tr w:rsidR="00A363AA" w:rsidRPr="008658DC" w14:paraId="3734A298" w14:textId="77777777" w:rsidTr="00654A77">
        <w:trPr>
          <w:trHeight w:val="691"/>
        </w:trPr>
        <w:tc>
          <w:tcPr>
            <w:tcW w:w="3510" w:type="dxa"/>
            <w:shd w:val="clear" w:color="auto" w:fill="auto"/>
          </w:tcPr>
          <w:p w14:paraId="08978D7F" w14:textId="77777777" w:rsidR="00A363AA" w:rsidRPr="00D625C9" w:rsidRDefault="00D625C9" w:rsidP="009235F8">
            <w:pPr>
              <w:rPr>
                <w:bCs/>
                <w:lang w:val="sv-SE"/>
              </w:rPr>
            </w:pPr>
            <w:r w:rsidRPr="00D625C9">
              <w:rPr>
                <w:b/>
                <w:sz w:val="22"/>
                <w:szCs w:val="22"/>
              </w:rPr>
              <w:t>Induktīvi saistītās plazmas – optiskās emisijas spektrometrs (ICP-OES) (1   gab.)</w:t>
            </w:r>
          </w:p>
        </w:tc>
        <w:tc>
          <w:tcPr>
            <w:tcW w:w="1843" w:type="dxa"/>
          </w:tcPr>
          <w:p w14:paraId="391BE5C7" w14:textId="77777777" w:rsidR="00A363AA" w:rsidRPr="00D625C9" w:rsidRDefault="00D625C9" w:rsidP="00654A77">
            <w:r w:rsidRPr="00D625C9">
              <w:t>1</w:t>
            </w:r>
          </w:p>
        </w:tc>
        <w:tc>
          <w:tcPr>
            <w:tcW w:w="1701" w:type="dxa"/>
          </w:tcPr>
          <w:p w14:paraId="7E4AD64F" w14:textId="77777777" w:rsidR="00A363AA" w:rsidRPr="00D625C9" w:rsidRDefault="00A363AA" w:rsidP="00654A77"/>
        </w:tc>
        <w:tc>
          <w:tcPr>
            <w:tcW w:w="1985" w:type="dxa"/>
            <w:tcBorders>
              <w:top w:val="single" w:sz="4" w:space="0" w:color="auto"/>
            </w:tcBorders>
            <w:shd w:val="clear" w:color="auto" w:fill="auto"/>
          </w:tcPr>
          <w:p w14:paraId="180C9ECB" w14:textId="77777777" w:rsidR="00A363AA" w:rsidRPr="00D625C9" w:rsidRDefault="00A363AA" w:rsidP="00654A77"/>
        </w:tc>
      </w:tr>
    </w:tbl>
    <w:p w14:paraId="794E7AAE" w14:textId="77777777" w:rsidR="00B41507" w:rsidRDefault="00B41507" w:rsidP="00DB0D50">
      <w:pPr>
        <w:rPr>
          <w:lang w:val="lv-LV" w:eastAsia="lv-LV"/>
        </w:rPr>
      </w:pPr>
    </w:p>
    <w:p w14:paraId="52C560C4" w14:textId="77777777" w:rsidR="00B41507" w:rsidRDefault="00B41507" w:rsidP="00DB0D50">
      <w:pPr>
        <w:rPr>
          <w:lang w:val="lv-LV" w:eastAsia="lv-LV"/>
        </w:rPr>
      </w:pPr>
    </w:p>
    <w:p w14:paraId="791E2D45" w14:textId="77777777" w:rsidR="00B41507" w:rsidRDefault="00B41507" w:rsidP="00DB0D50">
      <w:pPr>
        <w:rPr>
          <w:lang w:val="lv-LV" w:eastAsia="lv-LV"/>
        </w:rPr>
      </w:pPr>
    </w:p>
    <w:p w14:paraId="15BBA9C1" w14:textId="77777777" w:rsidR="00B41507" w:rsidRDefault="00B41507" w:rsidP="00DB0D50">
      <w:pPr>
        <w:rPr>
          <w:lang w:val="lv-LV" w:eastAsia="lv-LV"/>
        </w:rPr>
      </w:pPr>
    </w:p>
    <w:p w14:paraId="5B6C03FD" w14:textId="77777777" w:rsidR="00B41507" w:rsidRDefault="00B41507" w:rsidP="00DB0D50">
      <w:pPr>
        <w:rPr>
          <w:lang w:val="lv-LV" w:eastAsia="lv-LV"/>
        </w:rPr>
      </w:pPr>
    </w:p>
    <w:p w14:paraId="59E1E790" w14:textId="77777777" w:rsidR="00B41507" w:rsidRDefault="00B41507" w:rsidP="00DB0D50">
      <w:pPr>
        <w:rPr>
          <w:lang w:val="lv-LV" w:eastAsia="lv-LV"/>
        </w:rPr>
      </w:pPr>
    </w:p>
    <w:p w14:paraId="4A7D534F" w14:textId="77777777" w:rsidR="00B41507" w:rsidRDefault="00B41507" w:rsidP="00DB0D50">
      <w:pPr>
        <w:rPr>
          <w:lang w:val="lv-LV" w:eastAsia="lv-LV"/>
        </w:rPr>
      </w:pPr>
    </w:p>
    <w:p w14:paraId="44F1C8ED" w14:textId="77777777" w:rsidR="00B41507" w:rsidRDefault="00B41507" w:rsidP="00DB0D50">
      <w:pPr>
        <w:rPr>
          <w:lang w:val="lv-LV" w:eastAsia="lv-LV"/>
        </w:rPr>
      </w:pPr>
    </w:p>
    <w:p w14:paraId="0AB61407" w14:textId="77777777" w:rsidR="00654A77" w:rsidRDefault="00654A77" w:rsidP="00DB0D50">
      <w:pPr>
        <w:rPr>
          <w:lang w:val="lv-LV" w:eastAsia="lv-LV"/>
        </w:rPr>
      </w:pPr>
    </w:p>
    <w:p w14:paraId="062B018D" w14:textId="77777777" w:rsidR="00654A77" w:rsidRDefault="00654A77" w:rsidP="00DB0D50">
      <w:pPr>
        <w:rPr>
          <w:lang w:val="lv-LV" w:eastAsia="lv-LV"/>
        </w:rPr>
      </w:pPr>
    </w:p>
    <w:p w14:paraId="3AE729C2" w14:textId="77777777" w:rsidR="00DB0D50" w:rsidRDefault="00DB0D50" w:rsidP="00DB0D50">
      <w:pPr>
        <w:rPr>
          <w:lang w:val="lv-LV" w:eastAsia="lv-LV"/>
        </w:rPr>
      </w:pPr>
      <w:r w:rsidRPr="00DB0D50">
        <w:rPr>
          <w:lang w:val="lv-LV" w:eastAsia="lv-LV"/>
        </w:rPr>
        <w:t>Pretendents:</w:t>
      </w:r>
    </w:p>
    <w:p w14:paraId="5139BF68" w14:textId="77777777"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14:paraId="6926C74C" w14:textId="77777777" w:rsidTr="00D21AB6">
        <w:tc>
          <w:tcPr>
            <w:tcW w:w="2235" w:type="dxa"/>
            <w:tcBorders>
              <w:top w:val="single" w:sz="4" w:space="0" w:color="auto"/>
            </w:tcBorders>
            <w:shd w:val="clear" w:color="auto" w:fill="auto"/>
          </w:tcPr>
          <w:p w14:paraId="2F70E102" w14:textId="77777777"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14:paraId="1874D69B" w14:textId="77777777"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14:paraId="5559B9B8" w14:textId="77777777"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14:paraId="6E36B7A2" w14:textId="77777777"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14:paraId="442FC25B" w14:textId="77777777" w:rsidR="00DB0D50" w:rsidRDefault="00DB0D50" w:rsidP="00DB0D50">
            <w:pPr>
              <w:jc w:val="center"/>
              <w:rPr>
                <w:lang w:val="lv-LV" w:eastAsia="lv-LV"/>
              </w:rPr>
            </w:pPr>
            <w:r w:rsidRPr="00DB0D50">
              <w:rPr>
                <w:lang w:val="lv-LV" w:eastAsia="lv-LV"/>
              </w:rPr>
              <w:t>(paraksts)</w:t>
            </w:r>
          </w:p>
          <w:p w14:paraId="773FE450" w14:textId="77777777" w:rsidR="00307CCC" w:rsidRPr="00DB0D50" w:rsidRDefault="00307CCC" w:rsidP="00DB0D50">
            <w:pPr>
              <w:jc w:val="center"/>
              <w:rPr>
                <w:lang w:val="lv-LV" w:eastAsia="lv-LV"/>
              </w:rPr>
            </w:pPr>
          </w:p>
        </w:tc>
      </w:tr>
      <w:tr w:rsidR="00DB0D50" w:rsidRPr="00DB0D50" w14:paraId="01FD6929" w14:textId="77777777" w:rsidTr="00D21AB6">
        <w:tc>
          <w:tcPr>
            <w:tcW w:w="2235" w:type="dxa"/>
            <w:tcBorders>
              <w:top w:val="single" w:sz="4" w:space="0" w:color="auto"/>
            </w:tcBorders>
            <w:shd w:val="clear" w:color="auto" w:fill="auto"/>
          </w:tcPr>
          <w:p w14:paraId="0FB8A0BA" w14:textId="77777777"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14:paraId="38FACB8C" w14:textId="77777777" w:rsidR="00DB0D50" w:rsidRPr="00DB0D50" w:rsidRDefault="00DB0D50" w:rsidP="00DB0D50">
            <w:pPr>
              <w:jc w:val="center"/>
              <w:rPr>
                <w:lang w:val="lv-LV" w:eastAsia="lv-LV"/>
              </w:rPr>
            </w:pPr>
          </w:p>
        </w:tc>
        <w:tc>
          <w:tcPr>
            <w:tcW w:w="2071" w:type="dxa"/>
            <w:shd w:val="clear" w:color="auto" w:fill="auto"/>
          </w:tcPr>
          <w:p w14:paraId="085F9ABF" w14:textId="77777777" w:rsidR="00DB0D50" w:rsidRPr="00DB0D50" w:rsidRDefault="00DB0D50" w:rsidP="00DB0D50">
            <w:pPr>
              <w:jc w:val="center"/>
              <w:rPr>
                <w:lang w:val="lv-LV" w:eastAsia="lv-LV"/>
              </w:rPr>
            </w:pPr>
          </w:p>
        </w:tc>
        <w:tc>
          <w:tcPr>
            <w:tcW w:w="622" w:type="dxa"/>
            <w:shd w:val="clear" w:color="auto" w:fill="auto"/>
          </w:tcPr>
          <w:p w14:paraId="56C03F8B" w14:textId="77777777" w:rsidR="00DB0D50" w:rsidRPr="00DB0D50" w:rsidRDefault="00DB0D50" w:rsidP="00DB0D50">
            <w:pPr>
              <w:jc w:val="center"/>
              <w:rPr>
                <w:lang w:val="lv-LV" w:eastAsia="lv-LV"/>
              </w:rPr>
            </w:pPr>
          </w:p>
        </w:tc>
        <w:tc>
          <w:tcPr>
            <w:tcW w:w="3083" w:type="dxa"/>
            <w:shd w:val="clear" w:color="auto" w:fill="auto"/>
          </w:tcPr>
          <w:p w14:paraId="28528D24" w14:textId="77777777" w:rsidR="00DB0D50" w:rsidRPr="00DB0D50" w:rsidRDefault="00DB0D50" w:rsidP="00DB0D50">
            <w:pPr>
              <w:jc w:val="center"/>
              <w:rPr>
                <w:lang w:val="lv-LV" w:eastAsia="lv-LV"/>
              </w:rPr>
            </w:pPr>
          </w:p>
        </w:tc>
      </w:tr>
    </w:tbl>
    <w:p w14:paraId="71B7FD84" w14:textId="77777777" w:rsidR="00DB0D50" w:rsidRDefault="00DB0D50" w:rsidP="00DB0D50">
      <w:pPr>
        <w:jc w:val="right"/>
        <w:rPr>
          <w:bCs/>
          <w:iCs/>
          <w:sz w:val="20"/>
          <w:szCs w:val="20"/>
          <w:lang w:val="lv-LV" w:eastAsia="lv-LV"/>
        </w:rPr>
      </w:pPr>
    </w:p>
    <w:p w14:paraId="3A85B6EE" w14:textId="77777777" w:rsidR="00A20E57" w:rsidRDefault="00A20E57">
      <w:pPr>
        <w:rPr>
          <w:bCs/>
          <w:iCs/>
          <w:sz w:val="20"/>
          <w:szCs w:val="20"/>
          <w:lang w:val="lv-LV" w:eastAsia="lv-LV"/>
        </w:rPr>
      </w:pPr>
      <w:r>
        <w:rPr>
          <w:bCs/>
          <w:iCs/>
          <w:sz w:val="20"/>
          <w:szCs w:val="20"/>
          <w:lang w:val="lv-LV" w:eastAsia="lv-LV"/>
        </w:rPr>
        <w:br w:type="page"/>
      </w:r>
    </w:p>
    <w:p w14:paraId="36C78A53" w14:textId="77777777" w:rsidR="00A20E57" w:rsidRPr="00DB0D50" w:rsidRDefault="00A20E57" w:rsidP="00DB0D50">
      <w:pPr>
        <w:jc w:val="right"/>
        <w:rPr>
          <w:bCs/>
          <w:iCs/>
          <w:sz w:val="20"/>
          <w:szCs w:val="20"/>
          <w:lang w:val="lv-LV" w:eastAsia="lv-LV"/>
        </w:rPr>
      </w:pPr>
    </w:p>
    <w:p w14:paraId="20125F08" w14:textId="77777777" w:rsidR="00DB0D50" w:rsidRPr="00DB0D50" w:rsidRDefault="00DB0D50" w:rsidP="00DB0D50">
      <w:pPr>
        <w:jc w:val="center"/>
        <w:rPr>
          <w:szCs w:val="20"/>
          <w:u w:val="single"/>
          <w:lang w:val="lv-LV" w:eastAsia="lv-LV"/>
        </w:rPr>
      </w:pPr>
      <w:r w:rsidRPr="00DB0D50">
        <w:rPr>
          <w:b/>
          <w:lang w:val="lv-LV" w:eastAsia="lv-LV"/>
        </w:rPr>
        <w:t>FINANŠU PIEDĀVĀJUMS</w:t>
      </w:r>
    </w:p>
    <w:p w14:paraId="7BD47751" w14:textId="77777777" w:rsidR="00DB0D50" w:rsidRPr="00DB0D50" w:rsidRDefault="00DB0D50" w:rsidP="00DB0D50">
      <w:pPr>
        <w:jc w:val="both"/>
        <w:rPr>
          <w:szCs w:val="20"/>
          <w:u w:val="single"/>
          <w:lang w:val="lv-LV" w:eastAsia="lv-LV"/>
        </w:rPr>
      </w:pPr>
    </w:p>
    <w:p w14:paraId="20F24E39" w14:textId="77777777" w:rsidR="008658DC" w:rsidRPr="008658DC" w:rsidRDefault="008658DC" w:rsidP="008658DC">
      <w:pPr>
        <w:widowControl w:val="0"/>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531697">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0AAF947C" w14:textId="77777777" w:rsidR="00166390" w:rsidRPr="000437B0" w:rsidRDefault="00166390" w:rsidP="00DB0D50">
      <w:pPr>
        <w:jc w:val="both"/>
        <w:rPr>
          <w:b/>
          <w:lang w:val="lv-LV"/>
        </w:rPr>
      </w:pPr>
    </w:p>
    <w:p w14:paraId="0CE0203B" w14:textId="77777777" w:rsidR="006B53D4" w:rsidRPr="000437B0" w:rsidRDefault="00DB0D50" w:rsidP="00DB0D50">
      <w:pPr>
        <w:jc w:val="both"/>
        <w:rPr>
          <w:b/>
          <w:lang w:val="lv-LV"/>
        </w:rPr>
      </w:pPr>
      <w:r w:rsidRPr="000437B0">
        <w:rPr>
          <w:b/>
          <w:lang w:val="lv-LV"/>
        </w:rPr>
        <w:t>2.daļa</w:t>
      </w:r>
      <w:r w:rsidR="00D07A79" w:rsidRPr="000437B0">
        <w:rPr>
          <w:b/>
          <w:lang w:val="lv-LV"/>
        </w:rPr>
        <w:t xml:space="preserve"> </w:t>
      </w:r>
      <w:r w:rsidR="008658DC" w:rsidRPr="000437B0">
        <w:rPr>
          <w:b/>
          <w:lang w:val="lv-LV"/>
        </w:rPr>
        <w:t>Mikroskopa</w:t>
      </w:r>
      <w:r w:rsidR="008658DC" w:rsidRPr="008658DC">
        <w:rPr>
          <w:rFonts w:ascii="Arial" w:hAnsi="Arial" w:cs="Arial"/>
          <w:color w:val="333333"/>
          <w:sz w:val="20"/>
          <w:szCs w:val="20"/>
          <w:shd w:val="clear" w:color="auto" w:fill="FFFFFF"/>
          <w:lang w:val="lv-LV"/>
        </w:rPr>
        <w:t xml:space="preserve"> </w:t>
      </w:r>
      <w:r w:rsidR="008658DC" w:rsidRPr="000437B0">
        <w:rPr>
          <w:b/>
          <w:lang w:val="lv-LV"/>
        </w:rPr>
        <w:t>stacijas komplektācijas piegāde LU Atomfizikas un spektroskopijas institūtam</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B53D4" w:rsidRPr="00DB0D50" w14:paraId="3C1CB174" w14:textId="77777777" w:rsidTr="00D21AB6">
        <w:trPr>
          <w:trHeight w:val="697"/>
        </w:trPr>
        <w:tc>
          <w:tcPr>
            <w:tcW w:w="3510" w:type="dxa"/>
            <w:shd w:val="clear" w:color="auto" w:fill="auto"/>
          </w:tcPr>
          <w:p w14:paraId="0D414058" w14:textId="77777777" w:rsidR="006B53D4" w:rsidRPr="00406947" w:rsidRDefault="006B53D4" w:rsidP="00D21AB6">
            <w:pPr>
              <w:rPr>
                <w:b/>
              </w:rPr>
            </w:pPr>
            <w:r w:rsidRPr="00406947">
              <w:rPr>
                <w:b/>
              </w:rPr>
              <w:t>Iepirkuma priekšmets</w:t>
            </w:r>
          </w:p>
        </w:tc>
        <w:tc>
          <w:tcPr>
            <w:tcW w:w="1843" w:type="dxa"/>
          </w:tcPr>
          <w:p w14:paraId="1B4E1955" w14:textId="77777777" w:rsidR="006B53D4" w:rsidRPr="00406947" w:rsidRDefault="006B53D4" w:rsidP="00D21AB6">
            <w:pPr>
              <w:rPr>
                <w:b/>
              </w:rPr>
            </w:pPr>
            <w:r w:rsidRPr="00406947">
              <w:rPr>
                <w:b/>
              </w:rPr>
              <w:t>Skaits</w:t>
            </w:r>
          </w:p>
        </w:tc>
        <w:tc>
          <w:tcPr>
            <w:tcW w:w="1701" w:type="dxa"/>
          </w:tcPr>
          <w:p w14:paraId="1E2E8F8C" w14:textId="77777777" w:rsidR="006B53D4" w:rsidRPr="00406947" w:rsidRDefault="006B53D4" w:rsidP="00D21AB6">
            <w:pPr>
              <w:rPr>
                <w:b/>
              </w:rPr>
            </w:pPr>
            <w:r w:rsidRPr="00406947">
              <w:rPr>
                <w:b/>
              </w:rPr>
              <w:t>Vienas vienības cena EUR bez PVN</w:t>
            </w:r>
          </w:p>
        </w:tc>
        <w:tc>
          <w:tcPr>
            <w:tcW w:w="1985" w:type="dxa"/>
            <w:tcBorders>
              <w:bottom w:val="single" w:sz="4" w:space="0" w:color="auto"/>
            </w:tcBorders>
            <w:shd w:val="clear" w:color="auto" w:fill="auto"/>
          </w:tcPr>
          <w:p w14:paraId="7B45B424" w14:textId="77777777" w:rsidR="006B53D4" w:rsidRPr="00406947" w:rsidRDefault="006B53D4" w:rsidP="00D21AB6">
            <w:pPr>
              <w:rPr>
                <w:b/>
              </w:rPr>
            </w:pPr>
            <w:r w:rsidRPr="00406947">
              <w:rPr>
                <w:b/>
              </w:rPr>
              <w:t>Cena kopā EUR bez PVN</w:t>
            </w:r>
          </w:p>
        </w:tc>
      </w:tr>
      <w:tr w:rsidR="006B53D4" w:rsidRPr="00DB0D50" w14:paraId="565CE7C8" w14:textId="77777777" w:rsidTr="00D21AB6">
        <w:trPr>
          <w:trHeight w:val="379"/>
        </w:trPr>
        <w:tc>
          <w:tcPr>
            <w:tcW w:w="3510" w:type="dxa"/>
            <w:shd w:val="clear" w:color="auto" w:fill="auto"/>
          </w:tcPr>
          <w:p w14:paraId="33D08A08" w14:textId="77777777" w:rsidR="006B53D4" w:rsidRPr="00406947" w:rsidRDefault="008658DC" w:rsidP="00D21AB6">
            <w:r w:rsidRPr="00406947">
              <w:t>A</w:t>
            </w:r>
          </w:p>
        </w:tc>
        <w:tc>
          <w:tcPr>
            <w:tcW w:w="1843" w:type="dxa"/>
          </w:tcPr>
          <w:p w14:paraId="624C150B" w14:textId="77777777" w:rsidR="006B53D4" w:rsidRPr="00406947" w:rsidRDefault="00F8222E" w:rsidP="00D21AB6">
            <w:r w:rsidRPr="00406947">
              <w:t>B</w:t>
            </w:r>
          </w:p>
        </w:tc>
        <w:tc>
          <w:tcPr>
            <w:tcW w:w="1701" w:type="dxa"/>
          </w:tcPr>
          <w:p w14:paraId="1BD0336B" w14:textId="77777777" w:rsidR="006B53D4" w:rsidRPr="00406947" w:rsidRDefault="006B53D4" w:rsidP="00D21AB6">
            <w:r w:rsidRPr="00406947">
              <w:t>c</w:t>
            </w:r>
          </w:p>
        </w:tc>
        <w:tc>
          <w:tcPr>
            <w:tcW w:w="1985" w:type="dxa"/>
            <w:tcBorders>
              <w:bottom w:val="single" w:sz="4" w:space="0" w:color="auto"/>
            </w:tcBorders>
            <w:shd w:val="clear" w:color="auto" w:fill="auto"/>
          </w:tcPr>
          <w:p w14:paraId="1D516358" w14:textId="77777777" w:rsidR="006B53D4" w:rsidRPr="00406947" w:rsidRDefault="006B53D4" w:rsidP="00D21AB6">
            <w:r w:rsidRPr="00406947">
              <w:t>b x c</w:t>
            </w:r>
          </w:p>
        </w:tc>
      </w:tr>
      <w:tr w:rsidR="00F70769" w:rsidRPr="00DB0D50" w14:paraId="44546DE4" w14:textId="77777777" w:rsidTr="00D21AB6">
        <w:trPr>
          <w:trHeight w:val="691"/>
        </w:trPr>
        <w:tc>
          <w:tcPr>
            <w:tcW w:w="3510" w:type="dxa"/>
            <w:shd w:val="clear" w:color="auto" w:fill="auto"/>
          </w:tcPr>
          <w:p w14:paraId="4534C211" w14:textId="77777777" w:rsidR="00F70769" w:rsidRPr="00406947" w:rsidRDefault="00D625C9" w:rsidP="00D625C9">
            <w:pPr>
              <w:jc w:val="center"/>
              <w:rPr>
                <w:rFonts w:eastAsia="Calibri"/>
                <w:noProof/>
                <w:lang w:val="lv-LV"/>
              </w:rPr>
            </w:pPr>
            <w:r w:rsidRPr="00406947">
              <w:rPr>
                <w:b/>
                <w:bCs/>
                <w:sz w:val="22"/>
                <w:szCs w:val="22"/>
                <w:lang w:val="lv-LV"/>
              </w:rPr>
              <w:t>Mikroskopa stacijas komplektācija</w:t>
            </w:r>
          </w:p>
        </w:tc>
        <w:tc>
          <w:tcPr>
            <w:tcW w:w="1843" w:type="dxa"/>
          </w:tcPr>
          <w:p w14:paraId="1405DAEC" w14:textId="77777777" w:rsidR="00F70769" w:rsidRPr="00406947" w:rsidRDefault="00D625C9" w:rsidP="00D21AB6">
            <w:r w:rsidRPr="00406947">
              <w:t>1</w:t>
            </w:r>
          </w:p>
        </w:tc>
        <w:tc>
          <w:tcPr>
            <w:tcW w:w="1701" w:type="dxa"/>
          </w:tcPr>
          <w:p w14:paraId="3FAC53EB" w14:textId="77777777" w:rsidR="00F70769" w:rsidRPr="00406947" w:rsidRDefault="00F70769" w:rsidP="00D21AB6"/>
        </w:tc>
        <w:tc>
          <w:tcPr>
            <w:tcW w:w="1985" w:type="dxa"/>
            <w:tcBorders>
              <w:top w:val="single" w:sz="4" w:space="0" w:color="auto"/>
            </w:tcBorders>
            <w:shd w:val="clear" w:color="auto" w:fill="auto"/>
          </w:tcPr>
          <w:p w14:paraId="511C4373" w14:textId="77777777" w:rsidR="00F70769" w:rsidRPr="00406947" w:rsidRDefault="00F70769" w:rsidP="00D21AB6"/>
        </w:tc>
      </w:tr>
    </w:tbl>
    <w:p w14:paraId="760898DE" w14:textId="77777777" w:rsidR="00DB0D50" w:rsidRPr="00DB0D50" w:rsidRDefault="00DB0D50" w:rsidP="00DB0D50">
      <w:pPr>
        <w:jc w:val="both"/>
        <w:rPr>
          <w:szCs w:val="20"/>
          <w:u w:val="single"/>
          <w:lang w:val="lv-LV" w:eastAsia="lv-LV"/>
        </w:rPr>
      </w:pPr>
    </w:p>
    <w:p w14:paraId="42DD8312" w14:textId="77777777" w:rsidR="00DB0D50" w:rsidRPr="00DB0D50" w:rsidRDefault="00DB0D50" w:rsidP="00DB0D50">
      <w:pPr>
        <w:jc w:val="both"/>
        <w:rPr>
          <w:szCs w:val="20"/>
          <w:u w:val="single"/>
          <w:lang w:val="lv-LV" w:eastAsia="lv-LV"/>
        </w:rPr>
      </w:pPr>
    </w:p>
    <w:p w14:paraId="46FA1E48" w14:textId="77777777" w:rsidR="00120575" w:rsidRDefault="00120575" w:rsidP="00DB0D50">
      <w:pPr>
        <w:rPr>
          <w:lang w:val="lv-LV" w:eastAsia="lv-LV"/>
        </w:rPr>
      </w:pPr>
    </w:p>
    <w:p w14:paraId="04689AB5" w14:textId="77777777" w:rsidR="00120575" w:rsidRDefault="00120575" w:rsidP="00DB0D50">
      <w:pPr>
        <w:rPr>
          <w:lang w:val="lv-LV" w:eastAsia="lv-LV"/>
        </w:rPr>
      </w:pPr>
    </w:p>
    <w:p w14:paraId="3C03D078" w14:textId="77777777" w:rsidR="00120575" w:rsidRDefault="00120575" w:rsidP="00DB0D50">
      <w:pPr>
        <w:rPr>
          <w:lang w:val="lv-LV" w:eastAsia="lv-LV"/>
        </w:rPr>
      </w:pPr>
    </w:p>
    <w:p w14:paraId="796166B4" w14:textId="77777777" w:rsidR="00120575" w:rsidRDefault="00120575" w:rsidP="00DB0D50">
      <w:pPr>
        <w:rPr>
          <w:lang w:val="lv-LV" w:eastAsia="lv-LV"/>
        </w:rPr>
      </w:pPr>
    </w:p>
    <w:p w14:paraId="28AE02CD" w14:textId="77777777" w:rsidR="00120575" w:rsidRDefault="00120575" w:rsidP="00DB0D50">
      <w:pPr>
        <w:rPr>
          <w:lang w:val="lv-LV" w:eastAsia="lv-LV"/>
        </w:rPr>
      </w:pPr>
    </w:p>
    <w:p w14:paraId="36AE2C3E" w14:textId="77777777" w:rsidR="00120575" w:rsidRDefault="00120575" w:rsidP="00DB0D50">
      <w:pPr>
        <w:rPr>
          <w:lang w:val="lv-LV" w:eastAsia="lv-LV"/>
        </w:rPr>
      </w:pPr>
    </w:p>
    <w:p w14:paraId="52E42216" w14:textId="77777777" w:rsidR="00120575" w:rsidRDefault="00120575" w:rsidP="00DB0D50">
      <w:pPr>
        <w:rPr>
          <w:lang w:val="lv-LV" w:eastAsia="lv-LV"/>
        </w:rPr>
      </w:pPr>
    </w:p>
    <w:p w14:paraId="14FC7E7C" w14:textId="77777777" w:rsidR="00120575" w:rsidRDefault="00120575" w:rsidP="00DB0D50">
      <w:pPr>
        <w:rPr>
          <w:lang w:val="lv-LV" w:eastAsia="lv-LV"/>
        </w:rPr>
      </w:pPr>
    </w:p>
    <w:p w14:paraId="358D2261" w14:textId="77777777" w:rsidR="00F70769" w:rsidRDefault="00F70769" w:rsidP="00DB0D50">
      <w:pPr>
        <w:rPr>
          <w:lang w:val="lv-LV" w:eastAsia="lv-LV"/>
        </w:rPr>
      </w:pPr>
    </w:p>
    <w:p w14:paraId="026CBA16" w14:textId="77777777"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14:paraId="26BBE746" w14:textId="77777777" w:rsidTr="00D21AB6">
        <w:trPr>
          <w:trHeight w:val="672"/>
        </w:trPr>
        <w:tc>
          <w:tcPr>
            <w:tcW w:w="2235" w:type="dxa"/>
            <w:tcBorders>
              <w:bottom w:val="single" w:sz="4" w:space="0" w:color="auto"/>
            </w:tcBorders>
            <w:shd w:val="clear" w:color="auto" w:fill="auto"/>
          </w:tcPr>
          <w:p w14:paraId="202B7F1D" w14:textId="77777777" w:rsidR="00DB0D50" w:rsidRPr="00DB0D50" w:rsidRDefault="00DB0D50" w:rsidP="00DB0D50">
            <w:pPr>
              <w:rPr>
                <w:lang w:val="lv-LV" w:eastAsia="lv-LV"/>
              </w:rPr>
            </w:pPr>
          </w:p>
        </w:tc>
        <w:tc>
          <w:tcPr>
            <w:tcW w:w="992" w:type="dxa"/>
            <w:shd w:val="clear" w:color="auto" w:fill="auto"/>
          </w:tcPr>
          <w:p w14:paraId="3FB839F4" w14:textId="77777777" w:rsidR="00DB0D50" w:rsidRPr="00DB0D50" w:rsidRDefault="00DB0D50" w:rsidP="00DB0D50">
            <w:pPr>
              <w:rPr>
                <w:lang w:val="lv-LV" w:eastAsia="lv-LV"/>
              </w:rPr>
            </w:pPr>
          </w:p>
        </w:tc>
        <w:tc>
          <w:tcPr>
            <w:tcW w:w="2071" w:type="dxa"/>
            <w:tcBorders>
              <w:bottom w:val="single" w:sz="4" w:space="0" w:color="auto"/>
            </w:tcBorders>
            <w:shd w:val="clear" w:color="auto" w:fill="auto"/>
          </w:tcPr>
          <w:p w14:paraId="19941BE3" w14:textId="77777777" w:rsidR="00DB0D50" w:rsidRPr="00DB0D50" w:rsidRDefault="00DB0D50" w:rsidP="00DB0D50">
            <w:pPr>
              <w:rPr>
                <w:lang w:val="lv-LV" w:eastAsia="lv-LV"/>
              </w:rPr>
            </w:pPr>
          </w:p>
        </w:tc>
        <w:tc>
          <w:tcPr>
            <w:tcW w:w="622" w:type="dxa"/>
            <w:shd w:val="clear" w:color="auto" w:fill="auto"/>
          </w:tcPr>
          <w:p w14:paraId="61FE8990" w14:textId="77777777" w:rsidR="00DB0D50" w:rsidRPr="00DB0D50" w:rsidRDefault="00DB0D50" w:rsidP="00DB0D50">
            <w:pPr>
              <w:rPr>
                <w:lang w:val="lv-LV" w:eastAsia="lv-LV"/>
              </w:rPr>
            </w:pPr>
          </w:p>
        </w:tc>
        <w:tc>
          <w:tcPr>
            <w:tcW w:w="3083" w:type="dxa"/>
            <w:tcBorders>
              <w:bottom w:val="single" w:sz="4" w:space="0" w:color="auto"/>
            </w:tcBorders>
            <w:shd w:val="clear" w:color="auto" w:fill="auto"/>
          </w:tcPr>
          <w:p w14:paraId="7CF038B1" w14:textId="77777777" w:rsidR="00DB0D50" w:rsidRPr="00DB0D50" w:rsidRDefault="00DB0D50" w:rsidP="00DB0D50">
            <w:pPr>
              <w:rPr>
                <w:lang w:val="lv-LV" w:eastAsia="lv-LV"/>
              </w:rPr>
            </w:pPr>
          </w:p>
        </w:tc>
      </w:tr>
      <w:tr w:rsidR="00DB0D50" w:rsidRPr="00DB0D50" w14:paraId="3E7564EA" w14:textId="77777777" w:rsidTr="00D21AB6">
        <w:tc>
          <w:tcPr>
            <w:tcW w:w="2235" w:type="dxa"/>
            <w:tcBorders>
              <w:top w:val="single" w:sz="4" w:space="0" w:color="auto"/>
            </w:tcBorders>
            <w:shd w:val="clear" w:color="auto" w:fill="auto"/>
          </w:tcPr>
          <w:p w14:paraId="11A41D68" w14:textId="77777777"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14:paraId="6008E25D" w14:textId="77777777"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14:paraId="4FE103D8" w14:textId="77777777"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14:paraId="065D4B31" w14:textId="77777777"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14:paraId="441A427C" w14:textId="77777777" w:rsidR="00DB0D50" w:rsidRPr="00DB0D50" w:rsidRDefault="00DB0D50" w:rsidP="00DB0D50">
            <w:pPr>
              <w:jc w:val="center"/>
              <w:rPr>
                <w:lang w:val="lv-LV" w:eastAsia="lv-LV"/>
              </w:rPr>
            </w:pPr>
            <w:r w:rsidRPr="00DB0D50">
              <w:rPr>
                <w:lang w:val="lv-LV" w:eastAsia="lv-LV"/>
              </w:rPr>
              <w:t>(paraksts)</w:t>
            </w:r>
          </w:p>
        </w:tc>
      </w:tr>
      <w:tr w:rsidR="00DB0D50" w:rsidRPr="00DB0D50" w14:paraId="1125EE3B" w14:textId="77777777" w:rsidTr="00D21AB6">
        <w:trPr>
          <w:trHeight w:val="701"/>
        </w:trPr>
        <w:tc>
          <w:tcPr>
            <w:tcW w:w="2235" w:type="dxa"/>
            <w:tcBorders>
              <w:bottom w:val="single" w:sz="4" w:space="0" w:color="auto"/>
            </w:tcBorders>
            <w:shd w:val="clear" w:color="auto" w:fill="auto"/>
          </w:tcPr>
          <w:p w14:paraId="38AD44FE" w14:textId="77777777" w:rsidR="00DB0D50" w:rsidRPr="00DB0D50" w:rsidRDefault="00DB0D50" w:rsidP="00DB0D50">
            <w:pPr>
              <w:rPr>
                <w:lang w:val="lv-LV" w:eastAsia="lv-LV"/>
              </w:rPr>
            </w:pPr>
          </w:p>
        </w:tc>
        <w:tc>
          <w:tcPr>
            <w:tcW w:w="992" w:type="dxa"/>
            <w:shd w:val="clear" w:color="auto" w:fill="auto"/>
          </w:tcPr>
          <w:p w14:paraId="6A3C91E6" w14:textId="77777777" w:rsidR="00DB0D50" w:rsidRPr="00DB0D50" w:rsidRDefault="00DB0D50" w:rsidP="00DB0D50">
            <w:pPr>
              <w:rPr>
                <w:lang w:val="lv-LV" w:eastAsia="lv-LV"/>
              </w:rPr>
            </w:pPr>
          </w:p>
        </w:tc>
        <w:tc>
          <w:tcPr>
            <w:tcW w:w="2071" w:type="dxa"/>
            <w:shd w:val="clear" w:color="auto" w:fill="auto"/>
          </w:tcPr>
          <w:p w14:paraId="30B6054A" w14:textId="77777777" w:rsidR="00DB0D50" w:rsidRPr="00DB0D50" w:rsidRDefault="00DB0D50" w:rsidP="00DB0D50">
            <w:pPr>
              <w:rPr>
                <w:lang w:val="lv-LV" w:eastAsia="lv-LV"/>
              </w:rPr>
            </w:pPr>
          </w:p>
        </w:tc>
        <w:tc>
          <w:tcPr>
            <w:tcW w:w="622" w:type="dxa"/>
            <w:shd w:val="clear" w:color="auto" w:fill="auto"/>
          </w:tcPr>
          <w:p w14:paraId="51F5AE77" w14:textId="77777777" w:rsidR="00DB0D50" w:rsidRPr="00DB0D50" w:rsidRDefault="00DB0D50" w:rsidP="00DB0D50">
            <w:pPr>
              <w:rPr>
                <w:lang w:val="lv-LV" w:eastAsia="lv-LV"/>
              </w:rPr>
            </w:pPr>
          </w:p>
        </w:tc>
        <w:tc>
          <w:tcPr>
            <w:tcW w:w="3083" w:type="dxa"/>
            <w:shd w:val="clear" w:color="auto" w:fill="auto"/>
          </w:tcPr>
          <w:p w14:paraId="5932E91D" w14:textId="77777777" w:rsidR="00DB0D50" w:rsidRPr="00DB0D50" w:rsidRDefault="00DB0D50" w:rsidP="00DB0D50">
            <w:pPr>
              <w:rPr>
                <w:lang w:val="lv-LV" w:eastAsia="lv-LV"/>
              </w:rPr>
            </w:pPr>
          </w:p>
        </w:tc>
      </w:tr>
      <w:tr w:rsidR="00DB0D50" w:rsidRPr="00DB0D50" w14:paraId="26B4A023" w14:textId="77777777" w:rsidTr="00D21AB6">
        <w:tc>
          <w:tcPr>
            <w:tcW w:w="2235" w:type="dxa"/>
            <w:tcBorders>
              <w:top w:val="single" w:sz="4" w:space="0" w:color="auto"/>
            </w:tcBorders>
            <w:shd w:val="clear" w:color="auto" w:fill="auto"/>
          </w:tcPr>
          <w:p w14:paraId="77310819" w14:textId="77777777"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14:paraId="2F10AFE7" w14:textId="77777777" w:rsidR="00DB0D50" w:rsidRPr="00DB0D50" w:rsidRDefault="00DB0D50" w:rsidP="00DB0D50">
            <w:pPr>
              <w:jc w:val="center"/>
              <w:rPr>
                <w:lang w:val="lv-LV" w:eastAsia="lv-LV"/>
              </w:rPr>
            </w:pPr>
          </w:p>
        </w:tc>
        <w:tc>
          <w:tcPr>
            <w:tcW w:w="2071" w:type="dxa"/>
            <w:shd w:val="clear" w:color="auto" w:fill="auto"/>
          </w:tcPr>
          <w:p w14:paraId="2E38FE78" w14:textId="77777777" w:rsidR="00DB0D50" w:rsidRPr="00DB0D50" w:rsidRDefault="00DB0D50" w:rsidP="00DB0D50">
            <w:pPr>
              <w:jc w:val="center"/>
              <w:rPr>
                <w:lang w:val="lv-LV" w:eastAsia="lv-LV"/>
              </w:rPr>
            </w:pPr>
          </w:p>
        </w:tc>
        <w:tc>
          <w:tcPr>
            <w:tcW w:w="622" w:type="dxa"/>
            <w:shd w:val="clear" w:color="auto" w:fill="auto"/>
          </w:tcPr>
          <w:p w14:paraId="5B871B5B" w14:textId="77777777" w:rsidR="00DB0D50" w:rsidRPr="00DB0D50" w:rsidRDefault="00DB0D50" w:rsidP="00DB0D50">
            <w:pPr>
              <w:jc w:val="center"/>
              <w:rPr>
                <w:lang w:val="lv-LV" w:eastAsia="lv-LV"/>
              </w:rPr>
            </w:pPr>
          </w:p>
        </w:tc>
        <w:tc>
          <w:tcPr>
            <w:tcW w:w="3083" w:type="dxa"/>
            <w:shd w:val="clear" w:color="auto" w:fill="auto"/>
          </w:tcPr>
          <w:p w14:paraId="69316320" w14:textId="77777777" w:rsidR="00DB0D50" w:rsidRPr="00DB0D50" w:rsidRDefault="00DB0D50" w:rsidP="00DB0D50">
            <w:pPr>
              <w:jc w:val="center"/>
              <w:rPr>
                <w:lang w:val="lv-LV" w:eastAsia="lv-LV"/>
              </w:rPr>
            </w:pPr>
          </w:p>
        </w:tc>
      </w:tr>
    </w:tbl>
    <w:p w14:paraId="7A702C90" w14:textId="77777777" w:rsidR="00DB0D50" w:rsidRPr="00DB0D50" w:rsidRDefault="00DB0D50" w:rsidP="00DB0D50">
      <w:pPr>
        <w:jc w:val="right"/>
        <w:rPr>
          <w:bCs/>
          <w:iCs/>
          <w:sz w:val="20"/>
          <w:szCs w:val="20"/>
          <w:lang w:val="lv-LV" w:eastAsia="lv-LV"/>
        </w:rPr>
      </w:pPr>
    </w:p>
    <w:p w14:paraId="3C6A85F3" w14:textId="77777777" w:rsidR="00DB0D50" w:rsidRPr="00DB0D50" w:rsidRDefault="00DB0D50" w:rsidP="00DB0D50">
      <w:pPr>
        <w:jc w:val="right"/>
        <w:rPr>
          <w:bCs/>
          <w:iCs/>
          <w:sz w:val="20"/>
          <w:szCs w:val="20"/>
          <w:lang w:val="lv-LV" w:eastAsia="lv-LV"/>
        </w:rPr>
      </w:pPr>
    </w:p>
    <w:p w14:paraId="5DA19C02" w14:textId="77777777" w:rsidR="00DB0D50" w:rsidRPr="00DB0D50" w:rsidRDefault="00DB0D50" w:rsidP="00DB0D50">
      <w:pPr>
        <w:jc w:val="right"/>
        <w:rPr>
          <w:bCs/>
          <w:iCs/>
          <w:sz w:val="20"/>
          <w:szCs w:val="20"/>
          <w:lang w:val="lv-LV" w:eastAsia="lv-LV"/>
        </w:rPr>
      </w:pPr>
    </w:p>
    <w:p w14:paraId="1BEAE5AD" w14:textId="77777777" w:rsidR="00DB0D50" w:rsidRPr="00DB0D50" w:rsidRDefault="00DB0D50" w:rsidP="00DB0D50">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14:paraId="1D79D55F" w14:textId="77777777" w:rsidR="00DB0D50" w:rsidRPr="00DB0D50" w:rsidRDefault="00DB0D50" w:rsidP="00DB0D50">
      <w:pPr>
        <w:jc w:val="both"/>
        <w:rPr>
          <w:szCs w:val="20"/>
          <w:u w:val="single"/>
          <w:lang w:val="lv-LV" w:eastAsia="lv-LV"/>
        </w:rPr>
      </w:pPr>
    </w:p>
    <w:p w14:paraId="65FB67D7" w14:textId="77777777" w:rsidR="008658DC" w:rsidRDefault="008658DC" w:rsidP="008658DC">
      <w:pPr>
        <w:widowControl w:val="0"/>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0C24ED">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78CB8422" w14:textId="77777777" w:rsidR="008658DC" w:rsidRPr="008658DC" w:rsidRDefault="008658DC" w:rsidP="008658DC">
      <w:pPr>
        <w:widowControl w:val="0"/>
        <w:jc w:val="both"/>
        <w:rPr>
          <w:lang w:val="lv-LV" w:eastAsia="lv-LV"/>
        </w:rPr>
      </w:pPr>
    </w:p>
    <w:p w14:paraId="3299152C" w14:textId="77777777" w:rsidR="00E659D7" w:rsidRDefault="00DB0D50" w:rsidP="00DB0D50">
      <w:pPr>
        <w:jc w:val="both"/>
        <w:rPr>
          <w:b/>
          <w:lang w:val="lv-LV"/>
        </w:rPr>
      </w:pPr>
      <w:r w:rsidRPr="00DB0D50">
        <w:rPr>
          <w:b/>
          <w:szCs w:val="20"/>
          <w:u w:val="single"/>
          <w:lang w:val="lv-LV" w:eastAsia="lv-LV"/>
        </w:rPr>
        <w:t>3.daļa</w:t>
      </w:r>
      <w:r w:rsidR="00D07A79" w:rsidRPr="00D07A79">
        <w:rPr>
          <w:b/>
          <w:szCs w:val="20"/>
          <w:lang w:val="lv-LV" w:eastAsia="lv-LV"/>
        </w:rPr>
        <w:t xml:space="preserve"> </w:t>
      </w:r>
      <w:r w:rsidR="008658DC" w:rsidRPr="008658DC">
        <w:rPr>
          <w:b/>
          <w:lang w:val="lv-LV" w:eastAsia="lv-LV"/>
        </w:rPr>
        <w:t>Termokameru piegāde LU Atomfizikas un spektroskopijas institūtam</w:t>
      </w:r>
    </w:p>
    <w:p w14:paraId="35CE0689" w14:textId="77777777" w:rsidR="00877B8B" w:rsidRDefault="00877B8B" w:rsidP="00DB0D5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E659D7" w:rsidRPr="00DB0D50" w14:paraId="7FDD79AF" w14:textId="77777777" w:rsidTr="00D21AB6">
        <w:trPr>
          <w:trHeight w:val="697"/>
        </w:trPr>
        <w:tc>
          <w:tcPr>
            <w:tcW w:w="3510" w:type="dxa"/>
            <w:shd w:val="clear" w:color="auto" w:fill="auto"/>
            <w:vAlign w:val="center"/>
          </w:tcPr>
          <w:p w14:paraId="3BDD8F89" w14:textId="77777777" w:rsidR="00E659D7" w:rsidRPr="00DB0D50" w:rsidRDefault="00E659D7" w:rsidP="00D21AB6">
            <w:pPr>
              <w:widowControl w:val="0"/>
              <w:jc w:val="center"/>
              <w:rPr>
                <w:b/>
                <w:lang w:val="lv-LV" w:eastAsia="lv-LV"/>
              </w:rPr>
            </w:pPr>
            <w:r w:rsidRPr="00DB0D50">
              <w:rPr>
                <w:b/>
                <w:lang w:val="lv-LV" w:eastAsia="lv-LV"/>
              </w:rPr>
              <w:t>Iepirkuma priekšmets</w:t>
            </w:r>
          </w:p>
        </w:tc>
        <w:tc>
          <w:tcPr>
            <w:tcW w:w="1843" w:type="dxa"/>
            <w:vAlign w:val="center"/>
          </w:tcPr>
          <w:p w14:paraId="3DD84579" w14:textId="77777777" w:rsidR="00E659D7" w:rsidRPr="00DB0D50" w:rsidRDefault="00E659D7" w:rsidP="00D21AB6">
            <w:pPr>
              <w:widowControl w:val="0"/>
              <w:jc w:val="center"/>
              <w:rPr>
                <w:b/>
                <w:lang w:val="lv-LV" w:eastAsia="lv-LV"/>
              </w:rPr>
            </w:pPr>
            <w:r w:rsidRPr="00DB0D50">
              <w:rPr>
                <w:b/>
                <w:lang w:val="lv-LV" w:eastAsia="lv-LV"/>
              </w:rPr>
              <w:t>Skaits</w:t>
            </w:r>
          </w:p>
        </w:tc>
        <w:tc>
          <w:tcPr>
            <w:tcW w:w="1701" w:type="dxa"/>
            <w:vAlign w:val="center"/>
          </w:tcPr>
          <w:p w14:paraId="2CEE1078" w14:textId="77777777" w:rsidR="00E659D7" w:rsidRPr="00DB0D50" w:rsidRDefault="00E659D7" w:rsidP="00D21AB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14:paraId="43FA9972" w14:textId="77777777" w:rsidR="00E659D7" w:rsidRPr="00DB0D50" w:rsidRDefault="00E659D7" w:rsidP="00D21AB6">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E659D7" w:rsidRPr="00DB0D50" w14:paraId="60FFE156" w14:textId="77777777" w:rsidTr="00D21AB6">
        <w:trPr>
          <w:trHeight w:val="379"/>
        </w:trPr>
        <w:tc>
          <w:tcPr>
            <w:tcW w:w="3510" w:type="dxa"/>
            <w:shd w:val="clear" w:color="auto" w:fill="auto"/>
            <w:vAlign w:val="center"/>
          </w:tcPr>
          <w:p w14:paraId="6E923584" w14:textId="77777777" w:rsidR="00E659D7" w:rsidRPr="00DB0D50" w:rsidRDefault="00E659D7" w:rsidP="00D21AB6">
            <w:pPr>
              <w:widowControl w:val="0"/>
              <w:jc w:val="center"/>
              <w:rPr>
                <w:lang w:val="lv-LV" w:eastAsia="lv-LV"/>
              </w:rPr>
            </w:pPr>
            <w:r w:rsidRPr="00DB0D50">
              <w:rPr>
                <w:lang w:val="lv-LV" w:eastAsia="lv-LV"/>
              </w:rPr>
              <w:t>a</w:t>
            </w:r>
          </w:p>
        </w:tc>
        <w:tc>
          <w:tcPr>
            <w:tcW w:w="1843" w:type="dxa"/>
            <w:vAlign w:val="center"/>
          </w:tcPr>
          <w:p w14:paraId="7A1C0E66" w14:textId="77777777" w:rsidR="00E659D7" w:rsidRPr="00DB0D50" w:rsidRDefault="00E659D7" w:rsidP="00D21AB6">
            <w:pPr>
              <w:widowControl w:val="0"/>
              <w:jc w:val="center"/>
              <w:rPr>
                <w:lang w:val="lv-LV" w:eastAsia="lv-LV"/>
              </w:rPr>
            </w:pPr>
            <w:r w:rsidRPr="00DB0D50">
              <w:rPr>
                <w:lang w:val="lv-LV" w:eastAsia="lv-LV"/>
              </w:rPr>
              <w:t>b</w:t>
            </w:r>
          </w:p>
        </w:tc>
        <w:tc>
          <w:tcPr>
            <w:tcW w:w="1701" w:type="dxa"/>
            <w:vAlign w:val="center"/>
          </w:tcPr>
          <w:p w14:paraId="21614C3A" w14:textId="77777777" w:rsidR="00E659D7" w:rsidRPr="00DB0D50" w:rsidRDefault="00E659D7" w:rsidP="00D21AB6">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14:paraId="2CB61993" w14:textId="77777777" w:rsidR="00E659D7" w:rsidRPr="00DB0D50" w:rsidRDefault="00E659D7" w:rsidP="00D21AB6">
            <w:pPr>
              <w:widowControl w:val="0"/>
              <w:jc w:val="center"/>
              <w:rPr>
                <w:lang w:val="lv-LV" w:eastAsia="lv-LV"/>
              </w:rPr>
            </w:pPr>
            <w:r w:rsidRPr="00DB0D50">
              <w:rPr>
                <w:lang w:val="lv-LV" w:eastAsia="lv-LV"/>
              </w:rPr>
              <w:t>b x c</w:t>
            </w:r>
          </w:p>
        </w:tc>
      </w:tr>
      <w:tr w:rsidR="00D625C9" w:rsidRPr="00DB0D50" w14:paraId="57D98981" w14:textId="77777777" w:rsidTr="006847F2">
        <w:trPr>
          <w:trHeight w:val="828"/>
        </w:trPr>
        <w:tc>
          <w:tcPr>
            <w:tcW w:w="3510" w:type="dxa"/>
            <w:shd w:val="clear" w:color="auto" w:fill="auto"/>
          </w:tcPr>
          <w:p w14:paraId="53747E47" w14:textId="77777777" w:rsidR="00D625C9" w:rsidRPr="001379DD" w:rsidRDefault="00D625C9" w:rsidP="00D625C9">
            <w:pPr>
              <w:rPr>
                <w:color w:val="000000"/>
                <w:sz w:val="22"/>
                <w:szCs w:val="22"/>
                <w:lang w:val="lv-LV" w:eastAsia="lv-LV"/>
              </w:rPr>
            </w:pPr>
            <w:r w:rsidRPr="001379DD">
              <w:rPr>
                <w:color w:val="000000"/>
                <w:sz w:val="22"/>
                <w:szCs w:val="22"/>
                <w:lang w:val="lv-LV" w:eastAsia="lv-LV"/>
              </w:rPr>
              <w:t>Infrasarkanā termokamera ādas temperatūras izmaiņu reģistrēšanai</w:t>
            </w:r>
          </w:p>
        </w:tc>
        <w:tc>
          <w:tcPr>
            <w:tcW w:w="1843" w:type="dxa"/>
            <w:vAlign w:val="center"/>
          </w:tcPr>
          <w:p w14:paraId="371D420F" w14:textId="77777777" w:rsidR="00D625C9" w:rsidRPr="00DB0D50" w:rsidDel="00915189" w:rsidRDefault="00D625C9" w:rsidP="00D625C9">
            <w:pPr>
              <w:widowControl w:val="0"/>
              <w:jc w:val="center"/>
              <w:rPr>
                <w:lang w:val="lv-LV" w:eastAsia="lv-LV"/>
              </w:rPr>
            </w:pPr>
            <w:r>
              <w:rPr>
                <w:lang w:val="lv-LV" w:eastAsia="lv-LV"/>
              </w:rPr>
              <w:t>1</w:t>
            </w:r>
          </w:p>
        </w:tc>
        <w:tc>
          <w:tcPr>
            <w:tcW w:w="1701" w:type="dxa"/>
            <w:tcBorders>
              <w:right w:val="single" w:sz="12" w:space="0" w:color="auto"/>
            </w:tcBorders>
          </w:tcPr>
          <w:p w14:paraId="787C123C" w14:textId="77777777" w:rsidR="00D625C9" w:rsidRPr="00DB0D50" w:rsidDel="00915189" w:rsidRDefault="00D625C9" w:rsidP="00D625C9">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AD4915D" w14:textId="77777777" w:rsidR="00D625C9" w:rsidRPr="00DB0D50" w:rsidRDefault="00D625C9" w:rsidP="00D625C9">
            <w:pPr>
              <w:widowControl w:val="0"/>
              <w:jc w:val="center"/>
              <w:rPr>
                <w:lang w:val="lv-LV" w:eastAsia="lv-LV"/>
              </w:rPr>
            </w:pPr>
          </w:p>
        </w:tc>
      </w:tr>
      <w:tr w:rsidR="00D625C9" w:rsidRPr="00DB0D50" w14:paraId="6A3623A0" w14:textId="77777777" w:rsidTr="006847F2">
        <w:trPr>
          <w:trHeight w:val="828"/>
        </w:trPr>
        <w:tc>
          <w:tcPr>
            <w:tcW w:w="3510" w:type="dxa"/>
            <w:shd w:val="clear" w:color="auto" w:fill="auto"/>
          </w:tcPr>
          <w:p w14:paraId="4F7D0935" w14:textId="77777777" w:rsidR="00D625C9" w:rsidRPr="001379DD" w:rsidRDefault="00D625C9" w:rsidP="00D625C9">
            <w:pPr>
              <w:rPr>
                <w:color w:val="000000"/>
                <w:sz w:val="22"/>
                <w:szCs w:val="22"/>
                <w:lang w:val="lv-LV" w:eastAsia="lv-LV"/>
              </w:rPr>
            </w:pPr>
            <w:r w:rsidRPr="001379DD">
              <w:rPr>
                <w:color w:val="000000"/>
                <w:sz w:val="22"/>
                <w:szCs w:val="22"/>
                <w:lang w:val="lv-LV" w:eastAsia="lv-LV"/>
              </w:rPr>
              <w:t>Termovīzijas kamera</w:t>
            </w:r>
          </w:p>
        </w:tc>
        <w:tc>
          <w:tcPr>
            <w:tcW w:w="1843" w:type="dxa"/>
            <w:vAlign w:val="center"/>
          </w:tcPr>
          <w:p w14:paraId="0AD70CF3" w14:textId="77777777" w:rsidR="00D625C9" w:rsidRDefault="00D625C9" w:rsidP="00D625C9">
            <w:pPr>
              <w:widowControl w:val="0"/>
              <w:jc w:val="center"/>
              <w:rPr>
                <w:lang w:val="lv-LV" w:eastAsia="lv-LV"/>
              </w:rPr>
            </w:pPr>
            <w:r>
              <w:rPr>
                <w:lang w:val="lv-LV" w:eastAsia="lv-LV"/>
              </w:rPr>
              <w:t>1</w:t>
            </w:r>
          </w:p>
        </w:tc>
        <w:tc>
          <w:tcPr>
            <w:tcW w:w="1701" w:type="dxa"/>
            <w:tcBorders>
              <w:right w:val="single" w:sz="12" w:space="0" w:color="auto"/>
            </w:tcBorders>
          </w:tcPr>
          <w:p w14:paraId="77187FD2" w14:textId="77777777" w:rsidR="00D625C9" w:rsidRPr="00DB0D50" w:rsidDel="00915189" w:rsidRDefault="00D625C9" w:rsidP="00D625C9">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1EC8850" w14:textId="77777777" w:rsidR="00D625C9" w:rsidRPr="00DB0D50" w:rsidRDefault="00D625C9" w:rsidP="00D625C9">
            <w:pPr>
              <w:widowControl w:val="0"/>
              <w:jc w:val="center"/>
              <w:rPr>
                <w:lang w:val="lv-LV" w:eastAsia="lv-LV"/>
              </w:rPr>
            </w:pPr>
          </w:p>
        </w:tc>
      </w:tr>
      <w:tr w:rsidR="00867DCE" w:rsidRPr="00DB0D50" w14:paraId="49B65C9A" w14:textId="77777777" w:rsidTr="00867DCE">
        <w:trPr>
          <w:trHeight w:val="491"/>
        </w:trPr>
        <w:tc>
          <w:tcPr>
            <w:tcW w:w="7054" w:type="dxa"/>
            <w:gridSpan w:val="3"/>
            <w:tcBorders>
              <w:right w:val="single" w:sz="12" w:space="0" w:color="auto"/>
            </w:tcBorders>
            <w:shd w:val="clear" w:color="auto" w:fill="auto"/>
          </w:tcPr>
          <w:p w14:paraId="3A01A4AB" w14:textId="77777777" w:rsidR="00867DCE" w:rsidRPr="00DB0D50" w:rsidDel="00915189" w:rsidRDefault="00867DCE" w:rsidP="00867DCE">
            <w:pPr>
              <w:widowControl w:val="0"/>
              <w:rPr>
                <w:lang w:val="lv-LV" w:eastAsia="lv-LV"/>
              </w:rPr>
            </w:pPr>
            <w:r w:rsidRPr="00406947">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6C17020B" w14:textId="77777777" w:rsidR="00867DCE" w:rsidRPr="00DB0D50" w:rsidRDefault="00867DCE" w:rsidP="00D625C9">
            <w:pPr>
              <w:widowControl w:val="0"/>
              <w:jc w:val="center"/>
              <w:rPr>
                <w:lang w:val="lv-LV" w:eastAsia="lv-LV"/>
              </w:rPr>
            </w:pPr>
          </w:p>
        </w:tc>
      </w:tr>
    </w:tbl>
    <w:p w14:paraId="740B5C7B" w14:textId="77777777" w:rsidR="00DB0D50" w:rsidRPr="00DB0D50" w:rsidRDefault="00DB0D50"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14:paraId="6AC82160" w14:textId="77777777" w:rsidTr="00D21AB6">
        <w:trPr>
          <w:trHeight w:val="672"/>
        </w:trPr>
        <w:tc>
          <w:tcPr>
            <w:tcW w:w="2235" w:type="dxa"/>
            <w:tcBorders>
              <w:bottom w:val="single" w:sz="4" w:space="0" w:color="auto"/>
            </w:tcBorders>
            <w:shd w:val="clear" w:color="auto" w:fill="auto"/>
          </w:tcPr>
          <w:p w14:paraId="72E7C108" w14:textId="77777777" w:rsidR="00DB0D50" w:rsidRPr="00DB0D50" w:rsidRDefault="00DB0D50" w:rsidP="00DB0D50">
            <w:pPr>
              <w:rPr>
                <w:lang w:val="lv-LV" w:eastAsia="lv-LV"/>
              </w:rPr>
            </w:pPr>
          </w:p>
        </w:tc>
        <w:tc>
          <w:tcPr>
            <w:tcW w:w="992" w:type="dxa"/>
            <w:shd w:val="clear" w:color="auto" w:fill="auto"/>
          </w:tcPr>
          <w:p w14:paraId="3FE554E8" w14:textId="77777777" w:rsidR="00DB0D50" w:rsidRPr="00DB0D50" w:rsidRDefault="00DB0D50" w:rsidP="00DB0D50">
            <w:pPr>
              <w:rPr>
                <w:lang w:val="lv-LV" w:eastAsia="lv-LV"/>
              </w:rPr>
            </w:pPr>
          </w:p>
        </w:tc>
        <w:tc>
          <w:tcPr>
            <w:tcW w:w="2071" w:type="dxa"/>
            <w:tcBorders>
              <w:bottom w:val="single" w:sz="4" w:space="0" w:color="auto"/>
            </w:tcBorders>
            <w:shd w:val="clear" w:color="auto" w:fill="auto"/>
          </w:tcPr>
          <w:p w14:paraId="5BF70BA4" w14:textId="77777777" w:rsidR="00DB0D50" w:rsidRPr="00DB0D50" w:rsidRDefault="00DB0D50" w:rsidP="00DB0D50">
            <w:pPr>
              <w:rPr>
                <w:lang w:val="lv-LV" w:eastAsia="lv-LV"/>
              </w:rPr>
            </w:pPr>
          </w:p>
        </w:tc>
        <w:tc>
          <w:tcPr>
            <w:tcW w:w="622" w:type="dxa"/>
            <w:shd w:val="clear" w:color="auto" w:fill="auto"/>
          </w:tcPr>
          <w:p w14:paraId="2F8677BC" w14:textId="77777777" w:rsidR="00DB0D50" w:rsidRPr="00DB0D50" w:rsidRDefault="00DB0D50" w:rsidP="00DB0D50">
            <w:pPr>
              <w:rPr>
                <w:lang w:val="lv-LV" w:eastAsia="lv-LV"/>
              </w:rPr>
            </w:pPr>
          </w:p>
        </w:tc>
        <w:tc>
          <w:tcPr>
            <w:tcW w:w="3083" w:type="dxa"/>
            <w:tcBorders>
              <w:bottom w:val="single" w:sz="4" w:space="0" w:color="auto"/>
            </w:tcBorders>
            <w:shd w:val="clear" w:color="auto" w:fill="auto"/>
          </w:tcPr>
          <w:p w14:paraId="54AC2304" w14:textId="77777777" w:rsidR="00DB0D50" w:rsidRPr="00DB0D50" w:rsidRDefault="00DB0D50" w:rsidP="00DB0D50">
            <w:pPr>
              <w:rPr>
                <w:lang w:val="lv-LV" w:eastAsia="lv-LV"/>
              </w:rPr>
            </w:pPr>
          </w:p>
        </w:tc>
      </w:tr>
      <w:tr w:rsidR="00DB0D50" w:rsidRPr="00DB0D50" w14:paraId="48AE9E8F" w14:textId="77777777" w:rsidTr="00D21AB6">
        <w:tc>
          <w:tcPr>
            <w:tcW w:w="2235" w:type="dxa"/>
            <w:tcBorders>
              <w:top w:val="single" w:sz="4" w:space="0" w:color="auto"/>
            </w:tcBorders>
            <w:shd w:val="clear" w:color="auto" w:fill="auto"/>
          </w:tcPr>
          <w:p w14:paraId="1AB5404F" w14:textId="77777777"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14:paraId="3670E7D9" w14:textId="77777777"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14:paraId="247B3ECF" w14:textId="77777777"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14:paraId="27254FE9" w14:textId="77777777"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14:paraId="5D7766C6" w14:textId="77777777" w:rsidR="00DB0D50" w:rsidRPr="00DB0D50" w:rsidRDefault="00DB0D50" w:rsidP="00DB0D50">
            <w:pPr>
              <w:jc w:val="center"/>
              <w:rPr>
                <w:lang w:val="lv-LV" w:eastAsia="lv-LV"/>
              </w:rPr>
            </w:pPr>
            <w:r w:rsidRPr="00DB0D50">
              <w:rPr>
                <w:lang w:val="lv-LV" w:eastAsia="lv-LV"/>
              </w:rPr>
              <w:t>(paraksts)</w:t>
            </w:r>
          </w:p>
        </w:tc>
      </w:tr>
      <w:tr w:rsidR="00DB0D50" w:rsidRPr="00DB0D50" w14:paraId="1D40ECEE" w14:textId="77777777" w:rsidTr="00D21AB6">
        <w:trPr>
          <w:trHeight w:val="701"/>
        </w:trPr>
        <w:tc>
          <w:tcPr>
            <w:tcW w:w="2235" w:type="dxa"/>
            <w:tcBorders>
              <w:bottom w:val="single" w:sz="4" w:space="0" w:color="auto"/>
            </w:tcBorders>
            <w:shd w:val="clear" w:color="auto" w:fill="auto"/>
          </w:tcPr>
          <w:p w14:paraId="6E05AB9D" w14:textId="77777777" w:rsidR="00DB0D50" w:rsidRPr="00DB0D50" w:rsidRDefault="00DB0D50" w:rsidP="00DB0D50">
            <w:pPr>
              <w:rPr>
                <w:lang w:val="lv-LV" w:eastAsia="lv-LV"/>
              </w:rPr>
            </w:pPr>
          </w:p>
        </w:tc>
        <w:tc>
          <w:tcPr>
            <w:tcW w:w="992" w:type="dxa"/>
            <w:shd w:val="clear" w:color="auto" w:fill="auto"/>
          </w:tcPr>
          <w:p w14:paraId="6A9593CE" w14:textId="77777777" w:rsidR="00DB0D50" w:rsidRPr="00DB0D50" w:rsidRDefault="00DB0D50" w:rsidP="00DB0D50">
            <w:pPr>
              <w:rPr>
                <w:lang w:val="lv-LV" w:eastAsia="lv-LV"/>
              </w:rPr>
            </w:pPr>
          </w:p>
        </w:tc>
        <w:tc>
          <w:tcPr>
            <w:tcW w:w="2071" w:type="dxa"/>
            <w:shd w:val="clear" w:color="auto" w:fill="auto"/>
          </w:tcPr>
          <w:p w14:paraId="075423BA" w14:textId="77777777" w:rsidR="00DB0D50" w:rsidRPr="00DB0D50" w:rsidRDefault="00DB0D50" w:rsidP="00DB0D50">
            <w:pPr>
              <w:rPr>
                <w:lang w:val="lv-LV" w:eastAsia="lv-LV"/>
              </w:rPr>
            </w:pPr>
          </w:p>
        </w:tc>
        <w:tc>
          <w:tcPr>
            <w:tcW w:w="622" w:type="dxa"/>
            <w:shd w:val="clear" w:color="auto" w:fill="auto"/>
          </w:tcPr>
          <w:p w14:paraId="41EB3A89" w14:textId="77777777" w:rsidR="00DB0D50" w:rsidRPr="00DB0D50" w:rsidRDefault="00DB0D50" w:rsidP="00DB0D50">
            <w:pPr>
              <w:rPr>
                <w:lang w:val="lv-LV" w:eastAsia="lv-LV"/>
              </w:rPr>
            </w:pPr>
          </w:p>
        </w:tc>
        <w:tc>
          <w:tcPr>
            <w:tcW w:w="3083" w:type="dxa"/>
            <w:shd w:val="clear" w:color="auto" w:fill="auto"/>
          </w:tcPr>
          <w:p w14:paraId="78317ACC" w14:textId="77777777" w:rsidR="00DB0D50" w:rsidRPr="00DB0D50" w:rsidRDefault="00DB0D50" w:rsidP="00DB0D50">
            <w:pPr>
              <w:rPr>
                <w:lang w:val="lv-LV" w:eastAsia="lv-LV"/>
              </w:rPr>
            </w:pPr>
          </w:p>
        </w:tc>
      </w:tr>
      <w:tr w:rsidR="00DB0D50" w:rsidRPr="00DB0D50" w14:paraId="79592BA1" w14:textId="77777777" w:rsidTr="00D21AB6">
        <w:tc>
          <w:tcPr>
            <w:tcW w:w="2235" w:type="dxa"/>
            <w:tcBorders>
              <w:top w:val="single" w:sz="4" w:space="0" w:color="auto"/>
            </w:tcBorders>
            <w:shd w:val="clear" w:color="auto" w:fill="auto"/>
          </w:tcPr>
          <w:p w14:paraId="5ECE3403" w14:textId="77777777"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14:paraId="27AE30DB" w14:textId="77777777" w:rsidR="00DB0D50" w:rsidRPr="00DB0D50" w:rsidRDefault="00DB0D50" w:rsidP="00DB0D50">
            <w:pPr>
              <w:jc w:val="center"/>
              <w:rPr>
                <w:lang w:val="lv-LV" w:eastAsia="lv-LV"/>
              </w:rPr>
            </w:pPr>
          </w:p>
        </w:tc>
        <w:tc>
          <w:tcPr>
            <w:tcW w:w="2071" w:type="dxa"/>
            <w:shd w:val="clear" w:color="auto" w:fill="auto"/>
          </w:tcPr>
          <w:p w14:paraId="60950C43" w14:textId="77777777" w:rsidR="00DB0D50" w:rsidRPr="00DB0D50" w:rsidRDefault="00DB0D50" w:rsidP="00DB0D50">
            <w:pPr>
              <w:jc w:val="center"/>
              <w:rPr>
                <w:lang w:val="lv-LV" w:eastAsia="lv-LV"/>
              </w:rPr>
            </w:pPr>
          </w:p>
        </w:tc>
        <w:tc>
          <w:tcPr>
            <w:tcW w:w="622" w:type="dxa"/>
            <w:shd w:val="clear" w:color="auto" w:fill="auto"/>
          </w:tcPr>
          <w:p w14:paraId="510443DA" w14:textId="77777777" w:rsidR="00DB0D50" w:rsidRPr="00DB0D50" w:rsidRDefault="00DB0D50" w:rsidP="00DB0D50">
            <w:pPr>
              <w:jc w:val="center"/>
              <w:rPr>
                <w:lang w:val="lv-LV" w:eastAsia="lv-LV"/>
              </w:rPr>
            </w:pPr>
          </w:p>
        </w:tc>
        <w:tc>
          <w:tcPr>
            <w:tcW w:w="3083" w:type="dxa"/>
            <w:shd w:val="clear" w:color="auto" w:fill="auto"/>
          </w:tcPr>
          <w:p w14:paraId="2BABD00C" w14:textId="77777777" w:rsidR="00DB0D50" w:rsidRPr="00DB0D50" w:rsidRDefault="00DB0D50" w:rsidP="00DB0D50">
            <w:pPr>
              <w:jc w:val="center"/>
              <w:rPr>
                <w:lang w:val="lv-LV" w:eastAsia="lv-LV"/>
              </w:rPr>
            </w:pPr>
          </w:p>
        </w:tc>
      </w:tr>
    </w:tbl>
    <w:p w14:paraId="6CEBC66F" w14:textId="77777777" w:rsidR="00DB0D50" w:rsidRPr="00DB0D50" w:rsidRDefault="00DB0D50" w:rsidP="00DB0D50">
      <w:pPr>
        <w:jc w:val="right"/>
        <w:rPr>
          <w:bCs/>
          <w:iCs/>
          <w:sz w:val="20"/>
          <w:szCs w:val="20"/>
          <w:lang w:val="lv-LV" w:eastAsia="lv-LV"/>
        </w:rPr>
      </w:pPr>
    </w:p>
    <w:p w14:paraId="2C286F69" w14:textId="77777777" w:rsidR="00DB0D50" w:rsidRPr="00DB0D50" w:rsidRDefault="00DB0D50" w:rsidP="00DB0D50">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14:paraId="2646D5F4" w14:textId="77777777" w:rsidR="00DB0D50" w:rsidRPr="00DB0D50" w:rsidRDefault="00DB0D50" w:rsidP="00DB0D50">
      <w:pPr>
        <w:jc w:val="both"/>
        <w:rPr>
          <w:szCs w:val="20"/>
          <w:u w:val="single"/>
          <w:lang w:val="lv-LV" w:eastAsia="lv-LV"/>
        </w:rPr>
      </w:pPr>
    </w:p>
    <w:p w14:paraId="068ABE12" w14:textId="77777777" w:rsidR="005A74B8" w:rsidRDefault="008658DC" w:rsidP="00DB0D50">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0C24ED">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13AA7682" w14:textId="77777777" w:rsidR="008658DC" w:rsidRPr="00DB0D50" w:rsidRDefault="008658DC" w:rsidP="00DB0D50">
      <w:pPr>
        <w:jc w:val="both"/>
        <w:rPr>
          <w:szCs w:val="20"/>
          <w:u w:val="single"/>
          <w:lang w:val="lv-LV" w:eastAsia="lv-LV"/>
        </w:rPr>
      </w:pPr>
    </w:p>
    <w:p w14:paraId="0D911506" w14:textId="77777777" w:rsidR="00DB0D50" w:rsidRPr="000437B0" w:rsidRDefault="00DB0D50" w:rsidP="00DB0D50">
      <w:pPr>
        <w:jc w:val="both"/>
        <w:rPr>
          <w:b/>
          <w:lang w:val="lv-LV"/>
        </w:rPr>
      </w:pPr>
      <w:r w:rsidRPr="00DB0D50">
        <w:rPr>
          <w:b/>
          <w:szCs w:val="20"/>
          <w:u w:val="single"/>
          <w:lang w:val="lv-LV" w:eastAsia="lv-LV"/>
        </w:rPr>
        <w:t>4.daļa</w:t>
      </w:r>
      <w:r w:rsidR="00D07A79" w:rsidRPr="00D07A79">
        <w:rPr>
          <w:b/>
          <w:szCs w:val="20"/>
          <w:lang w:val="lv-LV" w:eastAsia="lv-LV"/>
        </w:rPr>
        <w:t xml:space="preserve"> </w:t>
      </w:r>
      <w:r w:rsidR="008658DC" w:rsidRPr="000437B0">
        <w:rPr>
          <w:b/>
          <w:lang w:val="lv-LV"/>
        </w:rPr>
        <w:t>Pārnēsājama spektrometra ar kalibrētu gaismas avotu un gaismas vadu un filtru komplektu piegāde LU Atomfizikas un spektroskopijas institūtam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867DCE" w:rsidRPr="00DB0D50" w14:paraId="2CA7EA43" w14:textId="77777777" w:rsidTr="006847F2">
        <w:trPr>
          <w:trHeight w:val="697"/>
        </w:trPr>
        <w:tc>
          <w:tcPr>
            <w:tcW w:w="3510" w:type="dxa"/>
            <w:shd w:val="clear" w:color="auto" w:fill="auto"/>
            <w:vAlign w:val="center"/>
          </w:tcPr>
          <w:p w14:paraId="11E038B6" w14:textId="77777777" w:rsidR="00867DCE" w:rsidRPr="00DB0D50" w:rsidRDefault="00867DCE" w:rsidP="006847F2">
            <w:pPr>
              <w:widowControl w:val="0"/>
              <w:jc w:val="center"/>
              <w:rPr>
                <w:b/>
                <w:lang w:val="lv-LV" w:eastAsia="lv-LV"/>
              </w:rPr>
            </w:pPr>
            <w:r w:rsidRPr="00DB0D50">
              <w:rPr>
                <w:b/>
                <w:lang w:val="lv-LV" w:eastAsia="lv-LV"/>
              </w:rPr>
              <w:t>Iepirkuma priekšmets</w:t>
            </w:r>
          </w:p>
        </w:tc>
        <w:tc>
          <w:tcPr>
            <w:tcW w:w="1843" w:type="dxa"/>
            <w:vAlign w:val="center"/>
          </w:tcPr>
          <w:p w14:paraId="61EC5410" w14:textId="77777777" w:rsidR="00867DCE" w:rsidRPr="00DB0D50" w:rsidRDefault="00867DCE" w:rsidP="006847F2">
            <w:pPr>
              <w:widowControl w:val="0"/>
              <w:jc w:val="center"/>
              <w:rPr>
                <w:b/>
                <w:lang w:val="lv-LV" w:eastAsia="lv-LV"/>
              </w:rPr>
            </w:pPr>
            <w:r w:rsidRPr="00DB0D50">
              <w:rPr>
                <w:b/>
                <w:lang w:val="lv-LV" w:eastAsia="lv-LV"/>
              </w:rPr>
              <w:t>Skaits</w:t>
            </w:r>
          </w:p>
        </w:tc>
        <w:tc>
          <w:tcPr>
            <w:tcW w:w="1701" w:type="dxa"/>
            <w:vAlign w:val="center"/>
          </w:tcPr>
          <w:p w14:paraId="4261E19F" w14:textId="77777777" w:rsidR="00867DCE" w:rsidRPr="00DB0D50" w:rsidRDefault="00867DCE" w:rsidP="006847F2">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14:paraId="40197B9C" w14:textId="77777777" w:rsidR="00867DCE" w:rsidRPr="00DB0D50" w:rsidRDefault="00867DCE" w:rsidP="006847F2">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867DCE" w:rsidRPr="00DB0D50" w14:paraId="5259B416" w14:textId="77777777" w:rsidTr="006847F2">
        <w:trPr>
          <w:trHeight w:val="379"/>
        </w:trPr>
        <w:tc>
          <w:tcPr>
            <w:tcW w:w="3510" w:type="dxa"/>
            <w:shd w:val="clear" w:color="auto" w:fill="auto"/>
            <w:vAlign w:val="center"/>
          </w:tcPr>
          <w:p w14:paraId="40D2D6F8" w14:textId="77777777" w:rsidR="00867DCE" w:rsidRPr="00DB0D50" w:rsidRDefault="00867DCE" w:rsidP="006847F2">
            <w:pPr>
              <w:widowControl w:val="0"/>
              <w:jc w:val="center"/>
              <w:rPr>
                <w:lang w:val="lv-LV" w:eastAsia="lv-LV"/>
              </w:rPr>
            </w:pPr>
            <w:r w:rsidRPr="00DB0D50">
              <w:rPr>
                <w:lang w:val="lv-LV" w:eastAsia="lv-LV"/>
              </w:rPr>
              <w:t>a</w:t>
            </w:r>
          </w:p>
        </w:tc>
        <w:tc>
          <w:tcPr>
            <w:tcW w:w="1843" w:type="dxa"/>
            <w:vAlign w:val="center"/>
          </w:tcPr>
          <w:p w14:paraId="738DBEA2" w14:textId="77777777" w:rsidR="00867DCE" w:rsidRPr="00DB0D50" w:rsidRDefault="00867DCE" w:rsidP="006847F2">
            <w:pPr>
              <w:widowControl w:val="0"/>
              <w:jc w:val="center"/>
              <w:rPr>
                <w:lang w:val="lv-LV" w:eastAsia="lv-LV"/>
              </w:rPr>
            </w:pPr>
            <w:r w:rsidRPr="00DB0D50">
              <w:rPr>
                <w:lang w:val="lv-LV" w:eastAsia="lv-LV"/>
              </w:rPr>
              <w:t>b</w:t>
            </w:r>
          </w:p>
        </w:tc>
        <w:tc>
          <w:tcPr>
            <w:tcW w:w="1701" w:type="dxa"/>
            <w:vAlign w:val="center"/>
          </w:tcPr>
          <w:p w14:paraId="1FD74530" w14:textId="77777777" w:rsidR="00867DCE" w:rsidRPr="00DB0D50" w:rsidRDefault="00867DCE" w:rsidP="006847F2">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14:paraId="2086117D" w14:textId="77777777" w:rsidR="00867DCE" w:rsidRPr="00DB0D50" w:rsidRDefault="00867DCE" w:rsidP="006847F2">
            <w:pPr>
              <w:widowControl w:val="0"/>
              <w:jc w:val="center"/>
              <w:rPr>
                <w:lang w:val="lv-LV" w:eastAsia="lv-LV"/>
              </w:rPr>
            </w:pPr>
            <w:r w:rsidRPr="00DB0D50">
              <w:rPr>
                <w:lang w:val="lv-LV" w:eastAsia="lv-LV"/>
              </w:rPr>
              <w:t>b x c</w:t>
            </w:r>
          </w:p>
        </w:tc>
      </w:tr>
      <w:tr w:rsidR="00867DCE" w:rsidRPr="00DB0D50" w14:paraId="31592361" w14:textId="77777777" w:rsidTr="006847F2">
        <w:trPr>
          <w:trHeight w:val="828"/>
        </w:trPr>
        <w:tc>
          <w:tcPr>
            <w:tcW w:w="3510" w:type="dxa"/>
            <w:shd w:val="clear" w:color="auto" w:fill="auto"/>
          </w:tcPr>
          <w:p w14:paraId="565E9B5D" w14:textId="77777777" w:rsidR="00867DCE" w:rsidRPr="00D720E4" w:rsidRDefault="00867DCE" w:rsidP="00867DCE">
            <w:pPr>
              <w:rPr>
                <w:b/>
                <w:bCs/>
                <w:color w:val="000000"/>
                <w:sz w:val="22"/>
                <w:szCs w:val="22"/>
                <w:lang w:val="lv-LV" w:eastAsia="lv-LV"/>
              </w:rPr>
            </w:pPr>
            <w:r w:rsidRPr="00D720E4">
              <w:rPr>
                <w:b/>
                <w:bCs/>
                <w:color w:val="000000"/>
                <w:sz w:val="22"/>
                <w:szCs w:val="22"/>
              </w:rPr>
              <w:t xml:space="preserve">Pārnēsājams spektrometrs    </w:t>
            </w:r>
            <w:r>
              <w:rPr>
                <w:b/>
                <w:bCs/>
                <w:color w:val="000000"/>
                <w:sz w:val="22"/>
                <w:szCs w:val="22"/>
              </w:rPr>
              <w:t xml:space="preserve">        </w:t>
            </w:r>
          </w:p>
          <w:p w14:paraId="067B23CB" w14:textId="77777777" w:rsidR="00867DCE" w:rsidRPr="001379DD" w:rsidRDefault="00867DCE" w:rsidP="006847F2">
            <w:pPr>
              <w:rPr>
                <w:color w:val="000000"/>
                <w:sz w:val="22"/>
                <w:szCs w:val="22"/>
                <w:lang w:val="lv-LV" w:eastAsia="lv-LV"/>
              </w:rPr>
            </w:pPr>
          </w:p>
        </w:tc>
        <w:tc>
          <w:tcPr>
            <w:tcW w:w="1843" w:type="dxa"/>
            <w:vAlign w:val="center"/>
          </w:tcPr>
          <w:p w14:paraId="3D18D087" w14:textId="77777777" w:rsidR="00867DCE" w:rsidRPr="00DB0D50" w:rsidDel="00915189" w:rsidRDefault="00867DCE" w:rsidP="006847F2">
            <w:pPr>
              <w:widowControl w:val="0"/>
              <w:jc w:val="center"/>
              <w:rPr>
                <w:lang w:val="lv-LV" w:eastAsia="lv-LV"/>
              </w:rPr>
            </w:pPr>
            <w:r>
              <w:rPr>
                <w:lang w:val="lv-LV" w:eastAsia="lv-LV"/>
              </w:rPr>
              <w:t>1</w:t>
            </w:r>
          </w:p>
        </w:tc>
        <w:tc>
          <w:tcPr>
            <w:tcW w:w="1701" w:type="dxa"/>
            <w:tcBorders>
              <w:right w:val="single" w:sz="12" w:space="0" w:color="auto"/>
            </w:tcBorders>
          </w:tcPr>
          <w:p w14:paraId="7C04A434" w14:textId="77777777" w:rsidR="00867DCE" w:rsidRPr="00DB0D50" w:rsidDel="00915189" w:rsidRDefault="00867DCE" w:rsidP="006847F2">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91C64F0" w14:textId="77777777" w:rsidR="00867DCE" w:rsidRPr="00DB0D50" w:rsidRDefault="00867DCE" w:rsidP="006847F2">
            <w:pPr>
              <w:widowControl w:val="0"/>
              <w:jc w:val="center"/>
              <w:rPr>
                <w:lang w:val="lv-LV" w:eastAsia="lv-LV"/>
              </w:rPr>
            </w:pPr>
          </w:p>
        </w:tc>
      </w:tr>
      <w:tr w:rsidR="00867DCE" w:rsidRPr="00DB0D50" w14:paraId="2877E988" w14:textId="77777777" w:rsidTr="006847F2">
        <w:trPr>
          <w:trHeight w:val="828"/>
        </w:trPr>
        <w:tc>
          <w:tcPr>
            <w:tcW w:w="3510" w:type="dxa"/>
            <w:shd w:val="clear" w:color="auto" w:fill="auto"/>
          </w:tcPr>
          <w:p w14:paraId="43AF120F" w14:textId="77777777" w:rsidR="00867DCE" w:rsidRDefault="00867DCE" w:rsidP="00867DCE">
            <w:pPr>
              <w:rPr>
                <w:b/>
                <w:color w:val="000000"/>
                <w:sz w:val="22"/>
                <w:szCs w:val="22"/>
              </w:rPr>
            </w:pPr>
            <w:r>
              <w:rPr>
                <w:b/>
                <w:color w:val="000000"/>
                <w:sz w:val="22"/>
                <w:szCs w:val="22"/>
              </w:rPr>
              <w:t xml:space="preserve">Kalibrēts gaismas avots </w:t>
            </w:r>
          </w:p>
          <w:p w14:paraId="2E54B0C7" w14:textId="77777777" w:rsidR="00867DCE" w:rsidRDefault="00867DCE" w:rsidP="00867DCE">
            <w:pPr>
              <w:rPr>
                <w:b/>
                <w:color w:val="000000"/>
                <w:sz w:val="22"/>
                <w:szCs w:val="22"/>
              </w:rPr>
            </w:pPr>
          </w:p>
        </w:tc>
        <w:tc>
          <w:tcPr>
            <w:tcW w:w="1843" w:type="dxa"/>
            <w:vAlign w:val="center"/>
          </w:tcPr>
          <w:p w14:paraId="020E8848" w14:textId="77777777" w:rsidR="00867DCE" w:rsidRDefault="00867DCE" w:rsidP="006847F2">
            <w:pPr>
              <w:widowControl w:val="0"/>
              <w:jc w:val="center"/>
              <w:rPr>
                <w:lang w:val="lv-LV" w:eastAsia="lv-LV"/>
              </w:rPr>
            </w:pPr>
            <w:r>
              <w:rPr>
                <w:lang w:val="lv-LV" w:eastAsia="lv-LV"/>
              </w:rPr>
              <w:t>1</w:t>
            </w:r>
          </w:p>
        </w:tc>
        <w:tc>
          <w:tcPr>
            <w:tcW w:w="1701" w:type="dxa"/>
            <w:tcBorders>
              <w:right w:val="single" w:sz="12" w:space="0" w:color="auto"/>
            </w:tcBorders>
          </w:tcPr>
          <w:p w14:paraId="028ED84D" w14:textId="77777777" w:rsidR="00867DCE" w:rsidRPr="00DB0D50" w:rsidDel="00915189" w:rsidRDefault="00867DCE" w:rsidP="006847F2">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D0CA08C" w14:textId="77777777" w:rsidR="00867DCE" w:rsidRPr="00DB0D50" w:rsidRDefault="00867DCE" w:rsidP="006847F2">
            <w:pPr>
              <w:widowControl w:val="0"/>
              <w:jc w:val="center"/>
              <w:rPr>
                <w:lang w:val="lv-LV" w:eastAsia="lv-LV"/>
              </w:rPr>
            </w:pPr>
          </w:p>
        </w:tc>
      </w:tr>
      <w:tr w:rsidR="00867DCE" w:rsidRPr="00DB0D50" w14:paraId="1302252A" w14:textId="77777777" w:rsidTr="006847F2">
        <w:trPr>
          <w:trHeight w:val="828"/>
        </w:trPr>
        <w:tc>
          <w:tcPr>
            <w:tcW w:w="3510" w:type="dxa"/>
            <w:shd w:val="clear" w:color="auto" w:fill="auto"/>
          </w:tcPr>
          <w:p w14:paraId="1B46CDF7" w14:textId="77777777" w:rsidR="00867DCE" w:rsidRPr="00D720E4" w:rsidRDefault="00867DCE" w:rsidP="00867DCE">
            <w:pPr>
              <w:rPr>
                <w:b/>
                <w:color w:val="000000"/>
                <w:sz w:val="22"/>
                <w:szCs w:val="22"/>
              </w:rPr>
            </w:pPr>
            <w:r w:rsidRPr="00D720E4">
              <w:rPr>
                <w:b/>
                <w:color w:val="000000"/>
                <w:sz w:val="22"/>
                <w:szCs w:val="22"/>
              </w:rPr>
              <w:t>Gaismas vadu un filtru komplekts</w:t>
            </w:r>
          </w:p>
          <w:p w14:paraId="0658421E" w14:textId="77777777" w:rsidR="00867DCE" w:rsidRPr="001379DD" w:rsidRDefault="00867DCE" w:rsidP="006847F2">
            <w:pPr>
              <w:rPr>
                <w:color w:val="000000"/>
                <w:sz w:val="22"/>
                <w:szCs w:val="22"/>
                <w:lang w:val="lv-LV" w:eastAsia="lv-LV"/>
              </w:rPr>
            </w:pPr>
          </w:p>
        </w:tc>
        <w:tc>
          <w:tcPr>
            <w:tcW w:w="1843" w:type="dxa"/>
            <w:vAlign w:val="center"/>
          </w:tcPr>
          <w:p w14:paraId="02ED3405" w14:textId="77777777" w:rsidR="00867DCE" w:rsidRDefault="00867DCE" w:rsidP="006847F2">
            <w:pPr>
              <w:widowControl w:val="0"/>
              <w:jc w:val="center"/>
              <w:rPr>
                <w:lang w:val="lv-LV" w:eastAsia="lv-LV"/>
              </w:rPr>
            </w:pPr>
            <w:r>
              <w:rPr>
                <w:lang w:val="lv-LV" w:eastAsia="lv-LV"/>
              </w:rPr>
              <w:t>1</w:t>
            </w:r>
          </w:p>
        </w:tc>
        <w:tc>
          <w:tcPr>
            <w:tcW w:w="1701" w:type="dxa"/>
            <w:tcBorders>
              <w:right w:val="single" w:sz="12" w:space="0" w:color="auto"/>
            </w:tcBorders>
          </w:tcPr>
          <w:p w14:paraId="60F1635B" w14:textId="77777777" w:rsidR="00867DCE" w:rsidRPr="00DB0D50" w:rsidDel="00915189" w:rsidRDefault="00867DCE" w:rsidP="006847F2">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277D751A" w14:textId="77777777" w:rsidR="00867DCE" w:rsidRPr="00DB0D50" w:rsidRDefault="00867DCE" w:rsidP="006847F2">
            <w:pPr>
              <w:widowControl w:val="0"/>
              <w:jc w:val="center"/>
              <w:rPr>
                <w:lang w:val="lv-LV" w:eastAsia="lv-LV"/>
              </w:rPr>
            </w:pPr>
          </w:p>
        </w:tc>
      </w:tr>
      <w:tr w:rsidR="00867DCE" w:rsidRPr="00DB0D50" w14:paraId="35B31BA0" w14:textId="77777777" w:rsidTr="006847F2">
        <w:trPr>
          <w:trHeight w:val="491"/>
        </w:trPr>
        <w:tc>
          <w:tcPr>
            <w:tcW w:w="7054" w:type="dxa"/>
            <w:gridSpan w:val="3"/>
            <w:tcBorders>
              <w:right w:val="single" w:sz="12" w:space="0" w:color="auto"/>
            </w:tcBorders>
            <w:shd w:val="clear" w:color="auto" w:fill="auto"/>
          </w:tcPr>
          <w:p w14:paraId="54587102" w14:textId="77777777" w:rsidR="00867DCE" w:rsidRPr="00DB0D50" w:rsidDel="00915189" w:rsidRDefault="00867DCE" w:rsidP="006847F2">
            <w:pPr>
              <w:widowControl w:val="0"/>
              <w:rPr>
                <w:lang w:val="lv-LV" w:eastAsia="lv-LV"/>
              </w:rPr>
            </w:pPr>
            <w:r w:rsidRPr="00406947">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FF42EC5" w14:textId="77777777" w:rsidR="00867DCE" w:rsidRPr="00DB0D50" w:rsidRDefault="00867DCE" w:rsidP="006847F2">
            <w:pPr>
              <w:widowControl w:val="0"/>
              <w:jc w:val="center"/>
              <w:rPr>
                <w:lang w:val="lv-LV" w:eastAsia="lv-LV"/>
              </w:rPr>
            </w:pPr>
          </w:p>
        </w:tc>
      </w:tr>
    </w:tbl>
    <w:p w14:paraId="33379DB8" w14:textId="77777777" w:rsidR="00867DCE" w:rsidRPr="00DB0D50" w:rsidRDefault="00867DCE" w:rsidP="00867DCE">
      <w:pPr>
        <w:rPr>
          <w:lang w:val="lv-LV" w:eastAsia="lv-LV"/>
        </w:rPr>
      </w:pPr>
    </w:p>
    <w:p w14:paraId="77AA7874" w14:textId="77777777"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14:paraId="43A2536B" w14:textId="77777777" w:rsidTr="00D21AB6">
        <w:trPr>
          <w:trHeight w:val="672"/>
        </w:trPr>
        <w:tc>
          <w:tcPr>
            <w:tcW w:w="2235" w:type="dxa"/>
            <w:tcBorders>
              <w:bottom w:val="single" w:sz="4" w:space="0" w:color="auto"/>
            </w:tcBorders>
            <w:shd w:val="clear" w:color="auto" w:fill="auto"/>
          </w:tcPr>
          <w:p w14:paraId="61DBE776" w14:textId="77777777" w:rsidR="00DB0D50" w:rsidRPr="00DB0D50" w:rsidRDefault="00DB0D50" w:rsidP="00DB0D50">
            <w:pPr>
              <w:rPr>
                <w:lang w:val="lv-LV" w:eastAsia="lv-LV"/>
              </w:rPr>
            </w:pPr>
          </w:p>
        </w:tc>
        <w:tc>
          <w:tcPr>
            <w:tcW w:w="992" w:type="dxa"/>
            <w:shd w:val="clear" w:color="auto" w:fill="auto"/>
          </w:tcPr>
          <w:p w14:paraId="4C4B744E" w14:textId="77777777" w:rsidR="00DB0D50" w:rsidRPr="00DB0D50" w:rsidRDefault="00DB0D50" w:rsidP="00DB0D50">
            <w:pPr>
              <w:rPr>
                <w:lang w:val="lv-LV" w:eastAsia="lv-LV"/>
              </w:rPr>
            </w:pPr>
          </w:p>
        </w:tc>
        <w:tc>
          <w:tcPr>
            <w:tcW w:w="2071" w:type="dxa"/>
            <w:tcBorders>
              <w:bottom w:val="single" w:sz="4" w:space="0" w:color="auto"/>
            </w:tcBorders>
            <w:shd w:val="clear" w:color="auto" w:fill="auto"/>
          </w:tcPr>
          <w:p w14:paraId="05B9B765" w14:textId="77777777" w:rsidR="00DB0D50" w:rsidRPr="00DB0D50" w:rsidRDefault="00DB0D50" w:rsidP="00DB0D50">
            <w:pPr>
              <w:rPr>
                <w:lang w:val="lv-LV" w:eastAsia="lv-LV"/>
              </w:rPr>
            </w:pPr>
          </w:p>
        </w:tc>
        <w:tc>
          <w:tcPr>
            <w:tcW w:w="622" w:type="dxa"/>
            <w:shd w:val="clear" w:color="auto" w:fill="auto"/>
          </w:tcPr>
          <w:p w14:paraId="40BD561D" w14:textId="77777777" w:rsidR="00DB0D50" w:rsidRPr="00DB0D50" w:rsidRDefault="00DB0D50" w:rsidP="00DB0D50">
            <w:pPr>
              <w:rPr>
                <w:lang w:val="lv-LV" w:eastAsia="lv-LV"/>
              </w:rPr>
            </w:pPr>
          </w:p>
        </w:tc>
        <w:tc>
          <w:tcPr>
            <w:tcW w:w="3083" w:type="dxa"/>
            <w:tcBorders>
              <w:bottom w:val="single" w:sz="4" w:space="0" w:color="auto"/>
            </w:tcBorders>
            <w:shd w:val="clear" w:color="auto" w:fill="auto"/>
          </w:tcPr>
          <w:p w14:paraId="3A9D67C2" w14:textId="77777777" w:rsidR="00DB0D50" w:rsidRPr="00DB0D50" w:rsidRDefault="00DB0D50" w:rsidP="00DB0D50">
            <w:pPr>
              <w:rPr>
                <w:lang w:val="lv-LV" w:eastAsia="lv-LV"/>
              </w:rPr>
            </w:pPr>
          </w:p>
        </w:tc>
      </w:tr>
      <w:tr w:rsidR="00DB0D50" w:rsidRPr="00DB0D50" w14:paraId="167D5747" w14:textId="77777777" w:rsidTr="00D21AB6">
        <w:tc>
          <w:tcPr>
            <w:tcW w:w="2235" w:type="dxa"/>
            <w:tcBorders>
              <w:top w:val="single" w:sz="4" w:space="0" w:color="auto"/>
            </w:tcBorders>
            <w:shd w:val="clear" w:color="auto" w:fill="auto"/>
          </w:tcPr>
          <w:p w14:paraId="456716D3" w14:textId="77777777"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14:paraId="1EE36629" w14:textId="77777777"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14:paraId="14D2EDA4" w14:textId="77777777"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14:paraId="7AF36FA3" w14:textId="77777777"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14:paraId="680EAFDB" w14:textId="77777777" w:rsidR="00DB0D50" w:rsidRPr="00DB0D50" w:rsidRDefault="00DB0D50" w:rsidP="00DB0D50">
            <w:pPr>
              <w:jc w:val="center"/>
              <w:rPr>
                <w:lang w:val="lv-LV" w:eastAsia="lv-LV"/>
              </w:rPr>
            </w:pPr>
            <w:r w:rsidRPr="00DB0D50">
              <w:rPr>
                <w:lang w:val="lv-LV" w:eastAsia="lv-LV"/>
              </w:rPr>
              <w:t>(paraksts)</w:t>
            </w:r>
          </w:p>
        </w:tc>
      </w:tr>
      <w:tr w:rsidR="00DB0D50" w:rsidRPr="00DB0D50" w14:paraId="72A8337C" w14:textId="77777777" w:rsidTr="00D21AB6">
        <w:trPr>
          <w:trHeight w:val="701"/>
        </w:trPr>
        <w:tc>
          <w:tcPr>
            <w:tcW w:w="2235" w:type="dxa"/>
            <w:tcBorders>
              <w:bottom w:val="single" w:sz="4" w:space="0" w:color="auto"/>
            </w:tcBorders>
            <w:shd w:val="clear" w:color="auto" w:fill="auto"/>
          </w:tcPr>
          <w:p w14:paraId="6189F5CA" w14:textId="77777777" w:rsidR="00DB0D50" w:rsidRPr="00DB0D50" w:rsidRDefault="00DB0D50" w:rsidP="00DB0D50">
            <w:pPr>
              <w:rPr>
                <w:lang w:val="lv-LV" w:eastAsia="lv-LV"/>
              </w:rPr>
            </w:pPr>
          </w:p>
        </w:tc>
        <w:tc>
          <w:tcPr>
            <w:tcW w:w="992" w:type="dxa"/>
            <w:shd w:val="clear" w:color="auto" w:fill="auto"/>
          </w:tcPr>
          <w:p w14:paraId="04A72CAA" w14:textId="77777777" w:rsidR="00DB0D50" w:rsidRPr="00DB0D50" w:rsidRDefault="00DB0D50" w:rsidP="00DB0D50">
            <w:pPr>
              <w:rPr>
                <w:lang w:val="lv-LV" w:eastAsia="lv-LV"/>
              </w:rPr>
            </w:pPr>
          </w:p>
        </w:tc>
        <w:tc>
          <w:tcPr>
            <w:tcW w:w="2071" w:type="dxa"/>
            <w:shd w:val="clear" w:color="auto" w:fill="auto"/>
          </w:tcPr>
          <w:p w14:paraId="1C6926EA" w14:textId="77777777" w:rsidR="00DB0D50" w:rsidRPr="00DB0D50" w:rsidRDefault="00DB0D50" w:rsidP="00DB0D50">
            <w:pPr>
              <w:rPr>
                <w:lang w:val="lv-LV" w:eastAsia="lv-LV"/>
              </w:rPr>
            </w:pPr>
          </w:p>
        </w:tc>
        <w:tc>
          <w:tcPr>
            <w:tcW w:w="622" w:type="dxa"/>
            <w:shd w:val="clear" w:color="auto" w:fill="auto"/>
          </w:tcPr>
          <w:p w14:paraId="0906987B" w14:textId="77777777" w:rsidR="00DB0D50" w:rsidRPr="00DB0D50" w:rsidRDefault="00DB0D50" w:rsidP="00DB0D50">
            <w:pPr>
              <w:rPr>
                <w:lang w:val="lv-LV" w:eastAsia="lv-LV"/>
              </w:rPr>
            </w:pPr>
          </w:p>
        </w:tc>
        <w:tc>
          <w:tcPr>
            <w:tcW w:w="3083" w:type="dxa"/>
            <w:shd w:val="clear" w:color="auto" w:fill="auto"/>
          </w:tcPr>
          <w:p w14:paraId="5D14665F" w14:textId="77777777" w:rsidR="00DB0D50" w:rsidRPr="00DB0D50" w:rsidRDefault="00DB0D50" w:rsidP="00DB0D50">
            <w:pPr>
              <w:rPr>
                <w:lang w:val="lv-LV" w:eastAsia="lv-LV"/>
              </w:rPr>
            </w:pPr>
          </w:p>
        </w:tc>
      </w:tr>
      <w:tr w:rsidR="00DB0D50" w:rsidRPr="00DB0D50" w14:paraId="34E9543C" w14:textId="77777777" w:rsidTr="00D21AB6">
        <w:tc>
          <w:tcPr>
            <w:tcW w:w="2235" w:type="dxa"/>
            <w:tcBorders>
              <w:top w:val="single" w:sz="4" w:space="0" w:color="auto"/>
            </w:tcBorders>
            <w:shd w:val="clear" w:color="auto" w:fill="auto"/>
          </w:tcPr>
          <w:p w14:paraId="39CC083E" w14:textId="77777777"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14:paraId="63651773" w14:textId="77777777" w:rsidR="00DB0D50" w:rsidRPr="00DB0D50" w:rsidRDefault="00DB0D50" w:rsidP="00DB0D50">
            <w:pPr>
              <w:jc w:val="center"/>
              <w:rPr>
                <w:lang w:val="lv-LV" w:eastAsia="lv-LV"/>
              </w:rPr>
            </w:pPr>
          </w:p>
        </w:tc>
        <w:tc>
          <w:tcPr>
            <w:tcW w:w="2071" w:type="dxa"/>
            <w:shd w:val="clear" w:color="auto" w:fill="auto"/>
          </w:tcPr>
          <w:p w14:paraId="38418A51" w14:textId="77777777" w:rsidR="00DB0D50" w:rsidRPr="00DB0D50" w:rsidRDefault="00DB0D50" w:rsidP="00DB0D50">
            <w:pPr>
              <w:jc w:val="center"/>
              <w:rPr>
                <w:lang w:val="lv-LV" w:eastAsia="lv-LV"/>
              </w:rPr>
            </w:pPr>
          </w:p>
        </w:tc>
        <w:tc>
          <w:tcPr>
            <w:tcW w:w="622" w:type="dxa"/>
            <w:shd w:val="clear" w:color="auto" w:fill="auto"/>
          </w:tcPr>
          <w:p w14:paraId="456422B6" w14:textId="77777777" w:rsidR="00DB0D50" w:rsidRPr="00DB0D50" w:rsidRDefault="00DB0D50" w:rsidP="00DB0D50">
            <w:pPr>
              <w:jc w:val="center"/>
              <w:rPr>
                <w:lang w:val="lv-LV" w:eastAsia="lv-LV"/>
              </w:rPr>
            </w:pPr>
          </w:p>
        </w:tc>
        <w:tc>
          <w:tcPr>
            <w:tcW w:w="3083" w:type="dxa"/>
            <w:shd w:val="clear" w:color="auto" w:fill="auto"/>
          </w:tcPr>
          <w:p w14:paraId="2D947F6D" w14:textId="77777777" w:rsidR="00DB0D50" w:rsidRPr="00DB0D50" w:rsidRDefault="00DB0D50" w:rsidP="00DB0D50">
            <w:pPr>
              <w:jc w:val="center"/>
              <w:rPr>
                <w:lang w:val="lv-LV" w:eastAsia="lv-LV"/>
              </w:rPr>
            </w:pPr>
          </w:p>
        </w:tc>
      </w:tr>
    </w:tbl>
    <w:p w14:paraId="76516141" w14:textId="77777777" w:rsidR="00DB0D50" w:rsidRPr="00DB0D50" w:rsidRDefault="00DB0D50" w:rsidP="00DB0D50">
      <w:pPr>
        <w:jc w:val="right"/>
        <w:rPr>
          <w:bCs/>
          <w:iCs/>
          <w:sz w:val="20"/>
          <w:szCs w:val="20"/>
          <w:lang w:val="lv-LV" w:eastAsia="lv-LV"/>
        </w:rPr>
      </w:pPr>
    </w:p>
    <w:p w14:paraId="2B0CE430" w14:textId="77777777" w:rsidR="00DB0D50" w:rsidRPr="00DB0D50" w:rsidRDefault="00DB0D50" w:rsidP="00DB0D50">
      <w:pPr>
        <w:jc w:val="right"/>
        <w:rPr>
          <w:bCs/>
          <w:iCs/>
          <w:sz w:val="20"/>
          <w:szCs w:val="20"/>
          <w:lang w:val="lv-LV" w:eastAsia="lv-LV"/>
        </w:rPr>
      </w:pPr>
    </w:p>
    <w:p w14:paraId="289ADCBB" w14:textId="77777777" w:rsidR="00130568" w:rsidRDefault="00130568">
      <w:pPr>
        <w:rPr>
          <w:bCs/>
          <w:iCs/>
          <w:sz w:val="20"/>
          <w:szCs w:val="20"/>
          <w:lang w:val="lv-LV" w:eastAsia="lv-LV"/>
        </w:rPr>
      </w:pPr>
      <w:r>
        <w:rPr>
          <w:bCs/>
          <w:iCs/>
          <w:sz w:val="20"/>
          <w:szCs w:val="20"/>
          <w:lang w:val="lv-LV" w:eastAsia="lv-LV"/>
        </w:rPr>
        <w:br w:type="page"/>
      </w:r>
    </w:p>
    <w:p w14:paraId="5812BCDC" w14:textId="77777777" w:rsidR="00860437" w:rsidRPr="00DB0D50" w:rsidRDefault="00860437" w:rsidP="00860437">
      <w:pPr>
        <w:jc w:val="center"/>
        <w:rPr>
          <w:szCs w:val="20"/>
          <w:u w:val="single"/>
          <w:lang w:val="lv-LV" w:eastAsia="lv-LV"/>
        </w:rPr>
      </w:pPr>
      <w:r w:rsidRPr="00DB0D50">
        <w:rPr>
          <w:b/>
          <w:lang w:val="lv-LV" w:eastAsia="lv-LV"/>
        </w:rPr>
        <w:lastRenderedPageBreak/>
        <w:t>FINANŠU PIEDĀVĀJUMS</w:t>
      </w:r>
    </w:p>
    <w:p w14:paraId="61E43656" w14:textId="77777777" w:rsidR="00860437" w:rsidRPr="00DB0D50" w:rsidRDefault="00860437" w:rsidP="00860437">
      <w:pPr>
        <w:jc w:val="both"/>
        <w:rPr>
          <w:szCs w:val="20"/>
          <w:u w:val="single"/>
          <w:lang w:val="lv-LV" w:eastAsia="lv-LV"/>
        </w:rPr>
      </w:pPr>
    </w:p>
    <w:p w14:paraId="0B056919" w14:textId="77777777" w:rsidR="008658DC" w:rsidRDefault="008658DC" w:rsidP="008658DC">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0C24ED">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699D8E1D" w14:textId="77777777" w:rsidR="00860437" w:rsidRPr="008658DC" w:rsidRDefault="00860437" w:rsidP="00860437">
      <w:pPr>
        <w:jc w:val="both"/>
        <w:rPr>
          <w:szCs w:val="20"/>
          <w:u w:val="single"/>
          <w:lang w:val="lv-LV" w:eastAsia="lv-LV"/>
        </w:rPr>
      </w:pPr>
    </w:p>
    <w:p w14:paraId="5C61EAEA" w14:textId="77777777" w:rsidR="005C16BE" w:rsidRDefault="00561CBD" w:rsidP="00860437">
      <w:pPr>
        <w:jc w:val="both"/>
        <w:rPr>
          <w:rFonts w:eastAsia="Arial Unicode MS"/>
          <w:b/>
          <w:lang w:val="lv-LV"/>
        </w:rPr>
      </w:pPr>
      <w:r>
        <w:rPr>
          <w:b/>
          <w:szCs w:val="20"/>
          <w:u w:val="single"/>
          <w:lang w:val="lv-LV" w:eastAsia="lv-LV"/>
        </w:rPr>
        <w:t>5</w:t>
      </w:r>
      <w:r w:rsidR="00860437" w:rsidRPr="00DB0D50">
        <w:rPr>
          <w:b/>
          <w:szCs w:val="20"/>
          <w:u w:val="single"/>
          <w:lang w:val="lv-LV" w:eastAsia="lv-LV"/>
        </w:rPr>
        <w:t>.daļa</w:t>
      </w:r>
      <w:r w:rsidR="00D07A79" w:rsidRPr="00D07A79">
        <w:rPr>
          <w:b/>
          <w:szCs w:val="20"/>
          <w:lang w:val="lv-LV" w:eastAsia="lv-LV"/>
        </w:rPr>
        <w:t xml:space="preserve"> </w:t>
      </w:r>
      <w:r w:rsidR="005A67B9" w:rsidRPr="005A67B9">
        <w:rPr>
          <w:b/>
        </w:rPr>
        <w:t>Vakumsūkņu un to aprīkojuma piegāde LU Atomfizikas un spektroskopijas institūtam</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A4FDD" w:rsidRPr="00406947" w14:paraId="246F71C0" w14:textId="77777777" w:rsidTr="009235F8">
        <w:trPr>
          <w:trHeight w:val="697"/>
        </w:trPr>
        <w:tc>
          <w:tcPr>
            <w:tcW w:w="3510" w:type="dxa"/>
            <w:shd w:val="clear" w:color="auto" w:fill="auto"/>
          </w:tcPr>
          <w:p w14:paraId="337E00EE" w14:textId="77777777" w:rsidR="006A4FDD" w:rsidRPr="00406947" w:rsidRDefault="006A4FDD" w:rsidP="009235F8">
            <w:pPr>
              <w:rPr>
                <w:b/>
              </w:rPr>
            </w:pPr>
            <w:r w:rsidRPr="00406947">
              <w:rPr>
                <w:b/>
              </w:rPr>
              <w:t>Iepirkuma priekšmets</w:t>
            </w:r>
          </w:p>
        </w:tc>
        <w:tc>
          <w:tcPr>
            <w:tcW w:w="1843" w:type="dxa"/>
          </w:tcPr>
          <w:p w14:paraId="03F66FD9" w14:textId="77777777" w:rsidR="006A4FDD" w:rsidRPr="00406947" w:rsidRDefault="006A4FDD" w:rsidP="009235F8">
            <w:pPr>
              <w:rPr>
                <w:b/>
              </w:rPr>
            </w:pPr>
            <w:r w:rsidRPr="00406947">
              <w:rPr>
                <w:b/>
              </w:rPr>
              <w:t>Skaits</w:t>
            </w:r>
          </w:p>
        </w:tc>
        <w:tc>
          <w:tcPr>
            <w:tcW w:w="1701" w:type="dxa"/>
          </w:tcPr>
          <w:p w14:paraId="202D92F4" w14:textId="77777777" w:rsidR="006A4FDD" w:rsidRPr="00406947" w:rsidRDefault="006A4FDD" w:rsidP="009235F8">
            <w:pPr>
              <w:rPr>
                <w:b/>
              </w:rPr>
            </w:pPr>
            <w:r w:rsidRPr="00406947">
              <w:rPr>
                <w:b/>
              </w:rPr>
              <w:t>Vienas vienības cena EUR bez PVN</w:t>
            </w:r>
          </w:p>
        </w:tc>
        <w:tc>
          <w:tcPr>
            <w:tcW w:w="1985" w:type="dxa"/>
            <w:tcBorders>
              <w:bottom w:val="single" w:sz="4" w:space="0" w:color="auto"/>
            </w:tcBorders>
            <w:shd w:val="clear" w:color="auto" w:fill="auto"/>
          </w:tcPr>
          <w:p w14:paraId="0F6B5A2F" w14:textId="77777777" w:rsidR="006A4FDD" w:rsidRPr="00406947" w:rsidRDefault="006A4FDD" w:rsidP="009235F8">
            <w:pPr>
              <w:rPr>
                <w:b/>
              </w:rPr>
            </w:pPr>
            <w:r w:rsidRPr="00406947">
              <w:rPr>
                <w:b/>
              </w:rPr>
              <w:t>Cena kopā EUR bez PVN</w:t>
            </w:r>
          </w:p>
        </w:tc>
      </w:tr>
      <w:tr w:rsidR="006A4FDD" w:rsidRPr="00406947" w14:paraId="4268E20B" w14:textId="77777777" w:rsidTr="009235F8">
        <w:trPr>
          <w:trHeight w:val="379"/>
        </w:trPr>
        <w:tc>
          <w:tcPr>
            <w:tcW w:w="3510" w:type="dxa"/>
            <w:shd w:val="clear" w:color="auto" w:fill="auto"/>
          </w:tcPr>
          <w:p w14:paraId="626BA0D3" w14:textId="77777777" w:rsidR="006A4FDD" w:rsidRPr="00406947" w:rsidRDefault="006A4FDD" w:rsidP="009235F8">
            <w:r w:rsidRPr="00406947">
              <w:t>a</w:t>
            </w:r>
          </w:p>
        </w:tc>
        <w:tc>
          <w:tcPr>
            <w:tcW w:w="1843" w:type="dxa"/>
          </w:tcPr>
          <w:p w14:paraId="5605A2D5" w14:textId="77777777" w:rsidR="006A4FDD" w:rsidRPr="00406947" w:rsidRDefault="00F8222E" w:rsidP="009235F8">
            <w:r w:rsidRPr="00406947">
              <w:t>B</w:t>
            </w:r>
          </w:p>
        </w:tc>
        <w:tc>
          <w:tcPr>
            <w:tcW w:w="1701" w:type="dxa"/>
          </w:tcPr>
          <w:p w14:paraId="31449999" w14:textId="77777777" w:rsidR="006A4FDD" w:rsidRPr="00406947" w:rsidRDefault="008658DC" w:rsidP="009235F8">
            <w:r w:rsidRPr="00406947">
              <w:t>C</w:t>
            </w:r>
          </w:p>
        </w:tc>
        <w:tc>
          <w:tcPr>
            <w:tcW w:w="1985" w:type="dxa"/>
            <w:tcBorders>
              <w:bottom w:val="single" w:sz="4" w:space="0" w:color="auto"/>
            </w:tcBorders>
            <w:shd w:val="clear" w:color="auto" w:fill="auto"/>
          </w:tcPr>
          <w:p w14:paraId="2FC562B7" w14:textId="77777777" w:rsidR="006A4FDD" w:rsidRPr="00406947" w:rsidRDefault="006A4FDD" w:rsidP="009235F8">
            <w:r w:rsidRPr="00406947">
              <w:t>b x c</w:t>
            </w:r>
          </w:p>
        </w:tc>
      </w:tr>
      <w:tr w:rsidR="00E025C0" w:rsidRPr="00406947" w14:paraId="281BDBC5" w14:textId="77777777" w:rsidTr="00E025C0">
        <w:trPr>
          <w:trHeight w:val="691"/>
        </w:trPr>
        <w:tc>
          <w:tcPr>
            <w:tcW w:w="3510" w:type="dxa"/>
            <w:shd w:val="clear" w:color="auto" w:fill="auto"/>
          </w:tcPr>
          <w:p w14:paraId="4CB4987C" w14:textId="77777777" w:rsidR="00E025C0" w:rsidRPr="00406947" w:rsidRDefault="006847F2" w:rsidP="006847F2">
            <w:pPr>
              <w:pStyle w:val="ListParagraph"/>
              <w:numPr>
                <w:ilvl w:val="0"/>
                <w:numId w:val="14"/>
              </w:numPr>
              <w:rPr>
                <w:rFonts w:eastAsia="Calibri"/>
                <w:lang w:val="lv-LV"/>
              </w:rPr>
            </w:pPr>
            <w:r w:rsidRPr="00406947">
              <w:rPr>
                <w:rFonts w:eastAsia="Calibri"/>
                <w:lang w:val="lv-LV"/>
              </w:rPr>
              <w:t xml:space="preserve">Priekšvakuuma sūknis </w:t>
            </w:r>
          </w:p>
        </w:tc>
        <w:tc>
          <w:tcPr>
            <w:tcW w:w="1843" w:type="dxa"/>
            <w:vAlign w:val="center"/>
          </w:tcPr>
          <w:p w14:paraId="474ABABE" w14:textId="77777777" w:rsidR="00E025C0" w:rsidRPr="00406947" w:rsidRDefault="00E025C0" w:rsidP="00E025C0">
            <w:pPr>
              <w:jc w:val="center"/>
            </w:pPr>
            <w:r w:rsidRPr="00406947">
              <w:t>1</w:t>
            </w:r>
          </w:p>
        </w:tc>
        <w:tc>
          <w:tcPr>
            <w:tcW w:w="1701" w:type="dxa"/>
          </w:tcPr>
          <w:p w14:paraId="18EAE1DE" w14:textId="77777777" w:rsidR="00E025C0" w:rsidRPr="00406947" w:rsidRDefault="00E025C0" w:rsidP="009235F8"/>
        </w:tc>
        <w:tc>
          <w:tcPr>
            <w:tcW w:w="1985" w:type="dxa"/>
            <w:tcBorders>
              <w:top w:val="single" w:sz="4" w:space="0" w:color="auto"/>
            </w:tcBorders>
            <w:shd w:val="clear" w:color="auto" w:fill="auto"/>
          </w:tcPr>
          <w:p w14:paraId="05E7C922" w14:textId="77777777" w:rsidR="00E025C0" w:rsidRPr="00406947" w:rsidRDefault="00E025C0" w:rsidP="009235F8"/>
        </w:tc>
      </w:tr>
      <w:tr w:rsidR="00E025C0" w:rsidRPr="00406947" w14:paraId="7AE2219B" w14:textId="77777777" w:rsidTr="00E025C0">
        <w:trPr>
          <w:trHeight w:val="889"/>
        </w:trPr>
        <w:tc>
          <w:tcPr>
            <w:tcW w:w="3510" w:type="dxa"/>
            <w:shd w:val="clear" w:color="auto" w:fill="auto"/>
          </w:tcPr>
          <w:p w14:paraId="4FCAD3CE" w14:textId="77777777" w:rsidR="00E025C0" w:rsidRPr="00406947" w:rsidRDefault="006847F2" w:rsidP="006847F2">
            <w:pPr>
              <w:pStyle w:val="ListParagraph"/>
              <w:numPr>
                <w:ilvl w:val="0"/>
                <w:numId w:val="14"/>
              </w:numPr>
              <w:rPr>
                <w:rFonts w:eastAsia="Calibri"/>
                <w:lang w:val="lv-LV"/>
              </w:rPr>
            </w:pPr>
            <w:r w:rsidRPr="00406947">
              <w:rPr>
                <w:rFonts w:eastAsia="Calibri"/>
                <w:lang w:val="lv-LV"/>
              </w:rPr>
              <w:t xml:space="preserve">Turbovakuumsūknis </w:t>
            </w:r>
          </w:p>
        </w:tc>
        <w:tc>
          <w:tcPr>
            <w:tcW w:w="1843" w:type="dxa"/>
            <w:vAlign w:val="center"/>
          </w:tcPr>
          <w:p w14:paraId="332C6B5D" w14:textId="77777777" w:rsidR="00E025C0" w:rsidRPr="00406947" w:rsidRDefault="00E025C0" w:rsidP="00E025C0">
            <w:pPr>
              <w:jc w:val="center"/>
            </w:pPr>
            <w:r w:rsidRPr="00406947">
              <w:t>1</w:t>
            </w:r>
          </w:p>
        </w:tc>
        <w:tc>
          <w:tcPr>
            <w:tcW w:w="1701" w:type="dxa"/>
          </w:tcPr>
          <w:p w14:paraId="4A1FAD58" w14:textId="77777777" w:rsidR="00E025C0" w:rsidRPr="00406947" w:rsidRDefault="00E025C0" w:rsidP="009235F8"/>
        </w:tc>
        <w:tc>
          <w:tcPr>
            <w:tcW w:w="1985" w:type="dxa"/>
            <w:shd w:val="clear" w:color="auto" w:fill="auto"/>
          </w:tcPr>
          <w:p w14:paraId="3C49EBA6" w14:textId="77777777" w:rsidR="00E025C0" w:rsidRPr="00406947" w:rsidRDefault="00E025C0" w:rsidP="009235F8"/>
        </w:tc>
      </w:tr>
      <w:tr w:rsidR="00E025C0" w:rsidRPr="00406947" w14:paraId="1FBA40E4" w14:textId="77777777" w:rsidTr="00E025C0">
        <w:trPr>
          <w:trHeight w:val="889"/>
        </w:trPr>
        <w:tc>
          <w:tcPr>
            <w:tcW w:w="3510" w:type="dxa"/>
            <w:shd w:val="clear" w:color="auto" w:fill="auto"/>
          </w:tcPr>
          <w:p w14:paraId="50304380" w14:textId="77777777" w:rsidR="00E025C0" w:rsidRPr="00406947" w:rsidRDefault="006847F2" w:rsidP="006847F2">
            <w:pPr>
              <w:pStyle w:val="ListParagraph"/>
              <w:numPr>
                <w:ilvl w:val="0"/>
                <w:numId w:val="14"/>
              </w:numPr>
              <w:rPr>
                <w:rFonts w:eastAsia="Calibri"/>
                <w:lang w:val="lv-LV"/>
              </w:rPr>
            </w:pPr>
            <w:r w:rsidRPr="00406947">
              <w:rPr>
                <w:rFonts w:eastAsia="Calibri"/>
                <w:lang w:val="lv-LV"/>
              </w:rPr>
              <w:t>Bezeļļas skruļļu (scroll) forvakuumsūknis</w:t>
            </w:r>
          </w:p>
        </w:tc>
        <w:tc>
          <w:tcPr>
            <w:tcW w:w="1843" w:type="dxa"/>
            <w:vAlign w:val="center"/>
          </w:tcPr>
          <w:p w14:paraId="669A59A4" w14:textId="77777777" w:rsidR="00E025C0" w:rsidRPr="00406947" w:rsidRDefault="00E025C0" w:rsidP="00E025C0">
            <w:pPr>
              <w:jc w:val="center"/>
            </w:pPr>
            <w:r w:rsidRPr="00406947">
              <w:t>1</w:t>
            </w:r>
          </w:p>
        </w:tc>
        <w:tc>
          <w:tcPr>
            <w:tcW w:w="1701" w:type="dxa"/>
          </w:tcPr>
          <w:p w14:paraId="4A6DE81B" w14:textId="77777777" w:rsidR="00E025C0" w:rsidRPr="00406947" w:rsidRDefault="00E025C0" w:rsidP="009235F8"/>
        </w:tc>
        <w:tc>
          <w:tcPr>
            <w:tcW w:w="1985" w:type="dxa"/>
            <w:shd w:val="clear" w:color="auto" w:fill="auto"/>
          </w:tcPr>
          <w:p w14:paraId="756E337D" w14:textId="77777777" w:rsidR="00E025C0" w:rsidRPr="00406947" w:rsidRDefault="00E025C0" w:rsidP="009235F8"/>
        </w:tc>
      </w:tr>
      <w:tr w:rsidR="00E025C0" w:rsidRPr="00406947" w14:paraId="283CE982" w14:textId="77777777" w:rsidTr="00E025C0">
        <w:trPr>
          <w:trHeight w:val="889"/>
        </w:trPr>
        <w:tc>
          <w:tcPr>
            <w:tcW w:w="3510" w:type="dxa"/>
            <w:shd w:val="clear" w:color="auto" w:fill="auto"/>
          </w:tcPr>
          <w:p w14:paraId="475835AE" w14:textId="77777777" w:rsidR="00E025C0" w:rsidRPr="00406947" w:rsidRDefault="006847F2" w:rsidP="006847F2">
            <w:pPr>
              <w:pStyle w:val="ListParagraph"/>
              <w:numPr>
                <w:ilvl w:val="0"/>
                <w:numId w:val="14"/>
              </w:numPr>
              <w:rPr>
                <w:rFonts w:eastAsia="Calibri"/>
                <w:lang w:val="lv-LV"/>
              </w:rPr>
            </w:pPr>
            <w:r w:rsidRPr="00406947">
              <w:rPr>
                <w:rFonts w:eastAsia="Calibri"/>
                <w:lang w:val="lv-LV"/>
              </w:rPr>
              <w:t xml:space="preserve">Komplektējošie vakuumsavienojumu posmi, alumīnija </w:t>
            </w:r>
          </w:p>
        </w:tc>
        <w:tc>
          <w:tcPr>
            <w:tcW w:w="1843" w:type="dxa"/>
            <w:vAlign w:val="center"/>
          </w:tcPr>
          <w:p w14:paraId="1E103FA9" w14:textId="77777777" w:rsidR="00E025C0" w:rsidRPr="00406947" w:rsidRDefault="006847F2" w:rsidP="00E025C0">
            <w:pPr>
              <w:jc w:val="center"/>
            </w:pPr>
            <w:r w:rsidRPr="00406947">
              <w:t>7</w:t>
            </w:r>
          </w:p>
        </w:tc>
        <w:tc>
          <w:tcPr>
            <w:tcW w:w="1701" w:type="dxa"/>
          </w:tcPr>
          <w:p w14:paraId="7066FC00" w14:textId="77777777" w:rsidR="00E025C0" w:rsidRPr="00406947" w:rsidRDefault="00E025C0" w:rsidP="009235F8"/>
        </w:tc>
        <w:tc>
          <w:tcPr>
            <w:tcW w:w="1985" w:type="dxa"/>
            <w:shd w:val="clear" w:color="auto" w:fill="auto"/>
          </w:tcPr>
          <w:p w14:paraId="39DE8263" w14:textId="77777777" w:rsidR="00E025C0" w:rsidRPr="00406947" w:rsidRDefault="00E025C0" w:rsidP="009235F8"/>
        </w:tc>
      </w:tr>
      <w:tr w:rsidR="006A4FDD" w:rsidRPr="00DB0D50" w14:paraId="059F7BD1" w14:textId="77777777" w:rsidTr="009235F8">
        <w:trPr>
          <w:trHeight w:val="602"/>
        </w:trPr>
        <w:tc>
          <w:tcPr>
            <w:tcW w:w="7054" w:type="dxa"/>
            <w:gridSpan w:val="3"/>
            <w:tcBorders>
              <w:right w:val="single" w:sz="12" w:space="0" w:color="auto"/>
            </w:tcBorders>
            <w:shd w:val="clear" w:color="auto" w:fill="auto"/>
          </w:tcPr>
          <w:p w14:paraId="43D6D606" w14:textId="77777777" w:rsidR="006A4FDD" w:rsidRPr="00406947" w:rsidRDefault="006A4FDD" w:rsidP="009235F8">
            <w:r w:rsidRPr="00406947">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23DD8E0E" w14:textId="77777777" w:rsidR="006A4FDD" w:rsidRPr="00406947" w:rsidRDefault="006A4FDD" w:rsidP="009235F8"/>
        </w:tc>
      </w:tr>
    </w:tbl>
    <w:p w14:paraId="525DB467" w14:textId="77777777" w:rsidR="005C16BE" w:rsidRPr="006A4FDD" w:rsidRDefault="005C16BE" w:rsidP="00860437">
      <w:pPr>
        <w:jc w:val="both"/>
        <w:rPr>
          <w:rFonts w:eastAsia="Arial Unicode MS"/>
          <w:b/>
        </w:rPr>
      </w:pPr>
    </w:p>
    <w:p w14:paraId="6FDEA516" w14:textId="77777777" w:rsidR="005C16BE" w:rsidRDefault="005C16BE" w:rsidP="00860437">
      <w:pPr>
        <w:jc w:val="both"/>
        <w:rPr>
          <w:rFonts w:eastAsia="Arial Unicode MS"/>
          <w:b/>
          <w:lang w:val="lv-LV"/>
        </w:rPr>
      </w:pPr>
    </w:p>
    <w:p w14:paraId="4B703CBF" w14:textId="77777777" w:rsidR="005C16BE" w:rsidRDefault="005C16BE" w:rsidP="00860437">
      <w:pPr>
        <w:jc w:val="both"/>
        <w:rPr>
          <w:rFonts w:eastAsia="Arial Unicode MS"/>
          <w:b/>
          <w:lang w:val="lv-LV"/>
        </w:rPr>
      </w:pPr>
    </w:p>
    <w:p w14:paraId="2BD739B0" w14:textId="77777777" w:rsidR="005C16BE" w:rsidRDefault="005C16BE" w:rsidP="00860437">
      <w:pPr>
        <w:jc w:val="both"/>
        <w:rPr>
          <w:rFonts w:eastAsia="Arial Unicode MS"/>
          <w:b/>
          <w:lang w:val="lv-LV"/>
        </w:rPr>
      </w:pPr>
    </w:p>
    <w:p w14:paraId="7ACCE7A8" w14:textId="77777777" w:rsidR="005C16BE" w:rsidRDefault="005C16BE" w:rsidP="00860437">
      <w:pPr>
        <w:jc w:val="both"/>
        <w:rPr>
          <w:rFonts w:eastAsia="Arial Unicode MS"/>
          <w:b/>
          <w:lang w:val="lv-LV"/>
        </w:rPr>
      </w:pPr>
    </w:p>
    <w:p w14:paraId="21E00641" w14:textId="77777777" w:rsidR="005C16BE" w:rsidRDefault="005C16BE" w:rsidP="00860437">
      <w:pPr>
        <w:jc w:val="both"/>
        <w:rPr>
          <w:rFonts w:eastAsia="Arial Unicode MS"/>
          <w:b/>
          <w:lang w:val="lv-LV"/>
        </w:rPr>
      </w:pPr>
    </w:p>
    <w:p w14:paraId="2A5CA695" w14:textId="77777777" w:rsidR="005C16BE" w:rsidRPr="00DB0D50" w:rsidRDefault="005C16BE" w:rsidP="00860437">
      <w:pPr>
        <w:jc w:val="both"/>
        <w:rPr>
          <w:szCs w:val="20"/>
          <w:u w:val="single"/>
          <w:lang w:val="lv-LV" w:eastAsia="lv-LV"/>
        </w:rPr>
      </w:pPr>
    </w:p>
    <w:p w14:paraId="3F6F7A18" w14:textId="77777777" w:rsidR="00860437" w:rsidRPr="00DB0D50" w:rsidRDefault="00860437" w:rsidP="00860437">
      <w:pPr>
        <w:jc w:val="both"/>
        <w:rPr>
          <w:szCs w:val="20"/>
          <w:u w:val="single"/>
          <w:lang w:val="lv-LV" w:eastAsia="lv-LV"/>
        </w:rPr>
      </w:pPr>
    </w:p>
    <w:p w14:paraId="32ABCE00" w14:textId="77777777" w:rsidR="00860437" w:rsidRPr="00DB0D50" w:rsidRDefault="00860437" w:rsidP="00860437">
      <w:pPr>
        <w:jc w:val="both"/>
        <w:rPr>
          <w:szCs w:val="20"/>
          <w:u w:val="single"/>
          <w:lang w:val="lv-LV" w:eastAsia="lv-LV"/>
        </w:rPr>
      </w:pPr>
    </w:p>
    <w:p w14:paraId="040AA354" w14:textId="77777777" w:rsidR="006A4FDD" w:rsidRDefault="006A4FDD" w:rsidP="00860437">
      <w:pPr>
        <w:rPr>
          <w:lang w:val="lv-LV" w:eastAsia="lv-LV"/>
        </w:rPr>
      </w:pPr>
    </w:p>
    <w:p w14:paraId="27289260" w14:textId="77777777" w:rsidR="006A4FDD" w:rsidRDefault="006A4FDD" w:rsidP="00860437">
      <w:pPr>
        <w:rPr>
          <w:lang w:val="lv-LV" w:eastAsia="lv-LV"/>
        </w:rPr>
      </w:pPr>
    </w:p>
    <w:p w14:paraId="5A8443F1" w14:textId="77777777" w:rsidR="006A4FDD" w:rsidRDefault="006A4FDD" w:rsidP="00860437">
      <w:pPr>
        <w:rPr>
          <w:lang w:val="lv-LV" w:eastAsia="lv-LV"/>
        </w:rPr>
      </w:pPr>
    </w:p>
    <w:p w14:paraId="1F2F50F1" w14:textId="77777777" w:rsidR="006A4FDD" w:rsidRDefault="006A4FDD" w:rsidP="00860437">
      <w:pPr>
        <w:rPr>
          <w:lang w:val="lv-LV" w:eastAsia="lv-LV"/>
        </w:rPr>
      </w:pPr>
    </w:p>
    <w:p w14:paraId="7540DF9A" w14:textId="77777777" w:rsidR="006A4FDD" w:rsidRDefault="006A4FDD" w:rsidP="00860437">
      <w:pPr>
        <w:rPr>
          <w:lang w:val="lv-LV" w:eastAsia="lv-LV"/>
        </w:rPr>
      </w:pPr>
    </w:p>
    <w:p w14:paraId="54CEFDAC" w14:textId="77777777" w:rsidR="006A4FDD" w:rsidRDefault="006A4FDD" w:rsidP="00860437">
      <w:pPr>
        <w:rPr>
          <w:lang w:val="lv-LV" w:eastAsia="lv-LV"/>
        </w:rPr>
      </w:pPr>
    </w:p>
    <w:p w14:paraId="23E68A86" w14:textId="77777777" w:rsidR="006A4FDD" w:rsidRDefault="006A4FDD" w:rsidP="00860437">
      <w:pPr>
        <w:rPr>
          <w:lang w:val="lv-LV" w:eastAsia="lv-LV"/>
        </w:rPr>
      </w:pPr>
    </w:p>
    <w:p w14:paraId="5E5D04C1" w14:textId="77777777" w:rsidR="006A4FDD" w:rsidRDefault="006A4FDD" w:rsidP="00860437">
      <w:pPr>
        <w:rPr>
          <w:lang w:val="lv-LV" w:eastAsia="lv-LV"/>
        </w:rPr>
      </w:pPr>
    </w:p>
    <w:p w14:paraId="318C444B" w14:textId="77777777" w:rsidR="00084600" w:rsidRDefault="00084600" w:rsidP="00860437">
      <w:pPr>
        <w:rPr>
          <w:lang w:val="lv-LV" w:eastAsia="lv-LV"/>
        </w:rPr>
      </w:pPr>
    </w:p>
    <w:p w14:paraId="6D24C577" w14:textId="77777777" w:rsidR="00084600" w:rsidRDefault="00084600" w:rsidP="00860437">
      <w:pPr>
        <w:rPr>
          <w:lang w:val="lv-LV" w:eastAsia="lv-LV"/>
        </w:rPr>
      </w:pPr>
    </w:p>
    <w:p w14:paraId="36B8465D" w14:textId="77777777" w:rsidR="00084600" w:rsidRDefault="00084600" w:rsidP="00860437">
      <w:pPr>
        <w:rPr>
          <w:lang w:val="lv-LV" w:eastAsia="lv-LV"/>
        </w:rPr>
      </w:pPr>
    </w:p>
    <w:p w14:paraId="5670396C" w14:textId="77777777" w:rsidR="00084600" w:rsidRDefault="00084600" w:rsidP="00860437">
      <w:pPr>
        <w:rPr>
          <w:lang w:val="lv-LV" w:eastAsia="lv-LV"/>
        </w:rPr>
      </w:pPr>
    </w:p>
    <w:p w14:paraId="2A57C3B2" w14:textId="77777777" w:rsidR="00084600" w:rsidRDefault="00084600" w:rsidP="00860437">
      <w:pPr>
        <w:rPr>
          <w:lang w:val="lv-LV" w:eastAsia="lv-LV"/>
        </w:rPr>
      </w:pPr>
    </w:p>
    <w:p w14:paraId="03FB46E1" w14:textId="77777777" w:rsidR="00084600" w:rsidRDefault="00084600" w:rsidP="00860437">
      <w:pPr>
        <w:rPr>
          <w:lang w:val="lv-LV" w:eastAsia="lv-LV"/>
        </w:rPr>
      </w:pPr>
    </w:p>
    <w:p w14:paraId="59DAD697" w14:textId="77777777" w:rsidR="00084600" w:rsidRDefault="00084600" w:rsidP="00860437">
      <w:pPr>
        <w:rPr>
          <w:lang w:val="lv-LV" w:eastAsia="lv-LV"/>
        </w:rPr>
      </w:pPr>
    </w:p>
    <w:p w14:paraId="3B67492E" w14:textId="77777777" w:rsidR="00084600" w:rsidRDefault="00084600" w:rsidP="00860437">
      <w:pPr>
        <w:rPr>
          <w:lang w:val="lv-LV" w:eastAsia="lv-LV"/>
        </w:rPr>
      </w:pPr>
    </w:p>
    <w:p w14:paraId="046F39E3" w14:textId="77777777" w:rsidR="00860437" w:rsidRPr="00DB0D50" w:rsidRDefault="00860437" w:rsidP="00860437">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860437" w:rsidRPr="00DB0D50" w14:paraId="70651CD4" w14:textId="77777777" w:rsidTr="00C53E83">
        <w:trPr>
          <w:trHeight w:val="672"/>
        </w:trPr>
        <w:tc>
          <w:tcPr>
            <w:tcW w:w="2235" w:type="dxa"/>
            <w:tcBorders>
              <w:bottom w:val="single" w:sz="4" w:space="0" w:color="auto"/>
            </w:tcBorders>
            <w:shd w:val="clear" w:color="auto" w:fill="auto"/>
          </w:tcPr>
          <w:p w14:paraId="3A0C7A94" w14:textId="77777777" w:rsidR="00860437" w:rsidRPr="00DB0D50" w:rsidRDefault="00860437" w:rsidP="00C53E83">
            <w:pPr>
              <w:rPr>
                <w:lang w:val="lv-LV" w:eastAsia="lv-LV"/>
              </w:rPr>
            </w:pPr>
          </w:p>
        </w:tc>
        <w:tc>
          <w:tcPr>
            <w:tcW w:w="992" w:type="dxa"/>
            <w:shd w:val="clear" w:color="auto" w:fill="auto"/>
          </w:tcPr>
          <w:p w14:paraId="0BC753B0" w14:textId="77777777" w:rsidR="00860437" w:rsidRPr="00DB0D50" w:rsidRDefault="00860437" w:rsidP="00C53E83">
            <w:pPr>
              <w:rPr>
                <w:lang w:val="lv-LV" w:eastAsia="lv-LV"/>
              </w:rPr>
            </w:pPr>
          </w:p>
        </w:tc>
        <w:tc>
          <w:tcPr>
            <w:tcW w:w="2071" w:type="dxa"/>
            <w:tcBorders>
              <w:bottom w:val="single" w:sz="4" w:space="0" w:color="auto"/>
            </w:tcBorders>
            <w:shd w:val="clear" w:color="auto" w:fill="auto"/>
          </w:tcPr>
          <w:p w14:paraId="78E24B32" w14:textId="77777777" w:rsidR="00860437" w:rsidRPr="00DB0D50" w:rsidRDefault="00860437" w:rsidP="00C53E83">
            <w:pPr>
              <w:rPr>
                <w:lang w:val="lv-LV" w:eastAsia="lv-LV"/>
              </w:rPr>
            </w:pPr>
          </w:p>
        </w:tc>
        <w:tc>
          <w:tcPr>
            <w:tcW w:w="622" w:type="dxa"/>
            <w:shd w:val="clear" w:color="auto" w:fill="auto"/>
          </w:tcPr>
          <w:p w14:paraId="1C6BA937" w14:textId="77777777" w:rsidR="00860437" w:rsidRPr="00DB0D50" w:rsidRDefault="00860437" w:rsidP="00C53E83">
            <w:pPr>
              <w:rPr>
                <w:lang w:val="lv-LV" w:eastAsia="lv-LV"/>
              </w:rPr>
            </w:pPr>
          </w:p>
        </w:tc>
        <w:tc>
          <w:tcPr>
            <w:tcW w:w="3083" w:type="dxa"/>
            <w:tcBorders>
              <w:bottom w:val="single" w:sz="4" w:space="0" w:color="auto"/>
            </w:tcBorders>
            <w:shd w:val="clear" w:color="auto" w:fill="auto"/>
          </w:tcPr>
          <w:p w14:paraId="694753C2" w14:textId="77777777" w:rsidR="00860437" w:rsidRPr="00DB0D50" w:rsidRDefault="00860437" w:rsidP="00C53E83">
            <w:pPr>
              <w:rPr>
                <w:lang w:val="lv-LV" w:eastAsia="lv-LV"/>
              </w:rPr>
            </w:pPr>
          </w:p>
        </w:tc>
      </w:tr>
      <w:tr w:rsidR="00860437" w:rsidRPr="00DB0D50" w14:paraId="73B1366A" w14:textId="77777777" w:rsidTr="00C53E83">
        <w:tc>
          <w:tcPr>
            <w:tcW w:w="2235" w:type="dxa"/>
            <w:tcBorders>
              <w:top w:val="single" w:sz="4" w:space="0" w:color="auto"/>
            </w:tcBorders>
            <w:shd w:val="clear" w:color="auto" w:fill="auto"/>
          </w:tcPr>
          <w:p w14:paraId="720FEBAC" w14:textId="77777777" w:rsidR="00860437" w:rsidRPr="00DB0D50" w:rsidRDefault="00860437" w:rsidP="00C53E83">
            <w:pPr>
              <w:jc w:val="center"/>
              <w:rPr>
                <w:lang w:val="lv-LV" w:eastAsia="lv-LV"/>
              </w:rPr>
            </w:pPr>
            <w:r w:rsidRPr="00DB0D50">
              <w:rPr>
                <w:lang w:val="lv-LV" w:eastAsia="lv-LV"/>
              </w:rPr>
              <w:t>(vārds, uzvārds)</w:t>
            </w:r>
          </w:p>
        </w:tc>
        <w:tc>
          <w:tcPr>
            <w:tcW w:w="992" w:type="dxa"/>
            <w:shd w:val="clear" w:color="auto" w:fill="auto"/>
          </w:tcPr>
          <w:p w14:paraId="67D10CA9" w14:textId="77777777" w:rsidR="00860437" w:rsidRPr="00DB0D50" w:rsidRDefault="00860437" w:rsidP="00C53E83">
            <w:pPr>
              <w:jc w:val="center"/>
              <w:rPr>
                <w:lang w:val="lv-LV" w:eastAsia="lv-LV"/>
              </w:rPr>
            </w:pPr>
          </w:p>
        </w:tc>
        <w:tc>
          <w:tcPr>
            <w:tcW w:w="2071" w:type="dxa"/>
            <w:tcBorders>
              <w:top w:val="single" w:sz="4" w:space="0" w:color="auto"/>
            </w:tcBorders>
            <w:shd w:val="clear" w:color="auto" w:fill="auto"/>
          </w:tcPr>
          <w:p w14:paraId="59DF8DE1" w14:textId="77777777" w:rsidR="00860437" w:rsidRPr="00DB0D50" w:rsidRDefault="00860437" w:rsidP="00C53E83">
            <w:pPr>
              <w:jc w:val="center"/>
              <w:rPr>
                <w:lang w:val="lv-LV" w:eastAsia="lv-LV"/>
              </w:rPr>
            </w:pPr>
            <w:r w:rsidRPr="00DB0D50">
              <w:rPr>
                <w:lang w:val="lv-LV" w:eastAsia="lv-LV"/>
              </w:rPr>
              <w:t>(amats)</w:t>
            </w:r>
          </w:p>
        </w:tc>
        <w:tc>
          <w:tcPr>
            <w:tcW w:w="622" w:type="dxa"/>
            <w:shd w:val="clear" w:color="auto" w:fill="auto"/>
          </w:tcPr>
          <w:p w14:paraId="7052CC73" w14:textId="77777777" w:rsidR="00860437" w:rsidRPr="00DB0D50" w:rsidRDefault="00860437" w:rsidP="00C53E83">
            <w:pPr>
              <w:jc w:val="center"/>
              <w:rPr>
                <w:lang w:val="lv-LV" w:eastAsia="lv-LV"/>
              </w:rPr>
            </w:pPr>
          </w:p>
        </w:tc>
        <w:tc>
          <w:tcPr>
            <w:tcW w:w="3083" w:type="dxa"/>
            <w:tcBorders>
              <w:top w:val="single" w:sz="4" w:space="0" w:color="auto"/>
            </w:tcBorders>
            <w:shd w:val="clear" w:color="auto" w:fill="auto"/>
          </w:tcPr>
          <w:p w14:paraId="337A3E35" w14:textId="77777777" w:rsidR="00860437" w:rsidRPr="00DB0D50" w:rsidRDefault="00860437" w:rsidP="00C53E83">
            <w:pPr>
              <w:jc w:val="center"/>
              <w:rPr>
                <w:lang w:val="lv-LV" w:eastAsia="lv-LV"/>
              </w:rPr>
            </w:pPr>
            <w:r w:rsidRPr="00DB0D50">
              <w:rPr>
                <w:lang w:val="lv-LV" w:eastAsia="lv-LV"/>
              </w:rPr>
              <w:t>(paraksts)</w:t>
            </w:r>
          </w:p>
        </w:tc>
      </w:tr>
      <w:tr w:rsidR="00860437" w:rsidRPr="00DB0D50" w14:paraId="33324729" w14:textId="77777777" w:rsidTr="00C53E83">
        <w:trPr>
          <w:trHeight w:val="701"/>
        </w:trPr>
        <w:tc>
          <w:tcPr>
            <w:tcW w:w="2235" w:type="dxa"/>
            <w:tcBorders>
              <w:bottom w:val="single" w:sz="4" w:space="0" w:color="auto"/>
            </w:tcBorders>
            <w:shd w:val="clear" w:color="auto" w:fill="auto"/>
          </w:tcPr>
          <w:p w14:paraId="7081856E" w14:textId="77777777" w:rsidR="00860437" w:rsidRPr="00DB0D50" w:rsidRDefault="00860437" w:rsidP="00C53E83">
            <w:pPr>
              <w:rPr>
                <w:lang w:val="lv-LV" w:eastAsia="lv-LV"/>
              </w:rPr>
            </w:pPr>
          </w:p>
        </w:tc>
        <w:tc>
          <w:tcPr>
            <w:tcW w:w="992" w:type="dxa"/>
            <w:shd w:val="clear" w:color="auto" w:fill="auto"/>
          </w:tcPr>
          <w:p w14:paraId="33E8AFCB" w14:textId="77777777" w:rsidR="00860437" w:rsidRPr="00DB0D50" w:rsidRDefault="00860437" w:rsidP="00C53E83">
            <w:pPr>
              <w:rPr>
                <w:lang w:val="lv-LV" w:eastAsia="lv-LV"/>
              </w:rPr>
            </w:pPr>
          </w:p>
        </w:tc>
        <w:tc>
          <w:tcPr>
            <w:tcW w:w="2071" w:type="dxa"/>
            <w:shd w:val="clear" w:color="auto" w:fill="auto"/>
          </w:tcPr>
          <w:p w14:paraId="00ACC8B4" w14:textId="77777777" w:rsidR="00860437" w:rsidRPr="00DB0D50" w:rsidRDefault="00860437" w:rsidP="00C53E83">
            <w:pPr>
              <w:rPr>
                <w:lang w:val="lv-LV" w:eastAsia="lv-LV"/>
              </w:rPr>
            </w:pPr>
          </w:p>
        </w:tc>
        <w:tc>
          <w:tcPr>
            <w:tcW w:w="622" w:type="dxa"/>
            <w:shd w:val="clear" w:color="auto" w:fill="auto"/>
          </w:tcPr>
          <w:p w14:paraId="7F9C5F94" w14:textId="77777777" w:rsidR="00860437" w:rsidRPr="00DB0D50" w:rsidRDefault="00860437" w:rsidP="00C53E83">
            <w:pPr>
              <w:rPr>
                <w:lang w:val="lv-LV" w:eastAsia="lv-LV"/>
              </w:rPr>
            </w:pPr>
          </w:p>
        </w:tc>
        <w:tc>
          <w:tcPr>
            <w:tcW w:w="3083" w:type="dxa"/>
            <w:shd w:val="clear" w:color="auto" w:fill="auto"/>
          </w:tcPr>
          <w:p w14:paraId="2D0BA7D4" w14:textId="77777777" w:rsidR="00860437" w:rsidRPr="00DB0D50" w:rsidRDefault="00860437" w:rsidP="00C53E83">
            <w:pPr>
              <w:rPr>
                <w:lang w:val="lv-LV" w:eastAsia="lv-LV"/>
              </w:rPr>
            </w:pPr>
          </w:p>
        </w:tc>
      </w:tr>
      <w:tr w:rsidR="00860437" w:rsidRPr="00DB0D50" w14:paraId="1B9A2913" w14:textId="77777777" w:rsidTr="00C53E83">
        <w:tc>
          <w:tcPr>
            <w:tcW w:w="2235" w:type="dxa"/>
            <w:tcBorders>
              <w:top w:val="single" w:sz="4" w:space="0" w:color="auto"/>
            </w:tcBorders>
            <w:shd w:val="clear" w:color="auto" w:fill="auto"/>
          </w:tcPr>
          <w:p w14:paraId="2AE0ACE3" w14:textId="77777777" w:rsidR="00860437" w:rsidRPr="00DB0D50" w:rsidRDefault="00860437" w:rsidP="00C53E83">
            <w:pPr>
              <w:jc w:val="center"/>
              <w:rPr>
                <w:lang w:val="lv-LV" w:eastAsia="lv-LV"/>
              </w:rPr>
            </w:pPr>
            <w:r w:rsidRPr="00DB0D50">
              <w:rPr>
                <w:lang w:val="lv-LV" w:eastAsia="lv-LV"/>
              </w:rPr>
              <w:t>(datums)</w:t>
            </w:r>
          </w:p>
        </w:tc>
        <w:tc>
          <w:tcPr>
            <w:tcW w:w="992" w:type="dxa"/>
            <w:shd w:val="clear" w:color="auto" w:fill="auto"/>
          </w:tcPr>
          <w:p w14:paraId="085554C3" w14:textId="77777777" w:rsidR="00860437" w:rsidRPr="00DB0D50" w:rsidRDefault="00860437" w:rsidP="00C53E83">
            <w:pPr>
              <w:jc w:val="center"/>
              <w:rPr>
                <w:lang w:val="lv-LV" w:eastAsia="lv-LV"/>
              </w:rPr>
            </w:pPr>
          </w:p>
        </w:tc>
        <w:tc>
          <w:tcPr>
            <w:tcW w:w="2071" w:type="dxa"/>
            <w:shd w:val="clear" w:color="auto" w:fill="auto"/>
          </w:tcPr>
          <w:p w14:paraId="4CA17D94" w14:textId="77777777" w:rsidR="00860437" w:rsidRPr="00DB0D50" w:rsidRDefault="00860437" w:rsidP="00C53E83">
            <w:pPr>
              <w:jc w:val="center"/>
              <w:rPr>
                <w:lang w:val="lv-LV" w:eastAsia="lv-LV"/>
              </w:rPr>
            </w:pPr>
          </w:p>
        </w:tc>
        <w:tc>
          <w:tcPr>
            <w:tcW w:w="622" w:type="dxa"/>
            <w:shd w:val="clear" w:color="auto" w:fill="auto"/>
          </w:tcPr>
          <w:p w14:paraId="6A5B6E34" w14:textId="77777777" w:rsidR="00860437" w:rsidRPr="00DB0D50" w:rsidRDefault="00860437" w:rsidP="00C53E83">
            <w:pPr>
              <w:jc w:val="center"/>
              <w:rPr>
                <w:lang w:val="lv-LV" w:eastAsia="lv-LV"/>
              </w:rPr>
            </w:pPr>
          </w:p>
        </w:tc>
        <w:tc>
          <w:tcPr>
            <w:tcW w:w="3083" w:type="dxa"/>
            <w:shd w:val="clear" w:color="auto" w:fill="auto"/>
          </w:tcPr>
          <w:p w14:paraId="509FC01E" w14:textId="77777777" w:rsidR="00860437" w:rsidRPr="00DB0D50" w:rsidRDefault="00860437" w:rsidP="00C53E83">
            <w:pPr>
              <w:jc w:val="center"/>
              <w:rPr>
                <w:lang w:val="lv-LV" w:eastAsia="lv-LV"/>
              </w:rPr>
            </w:pPr>
          </w:p>
        </w:tc>
      </w:tr>
    </w:tbl>
    <w:p w14:paraId="04268025" w14:textId="77777777" w:rsidR="00860437" w:rsidRPr="00DB0D50" w:rsidRDefault="00860437" w:rsidP="00860437">
      <w:pPr>
        <w:jc w:val="right"/>
        <w:rPr>
          <w:bCs/>
          <w:iCs/>
          <w:sz w:val="20"/>
          <w:szCs w:val="20"/>
          <w:lang w:val="lv-LV" w:eastAsia="lv-LV"/>
        </w:rPr>
      </w:pPr>
    </w:p>
    <w:p w14:paraId="540EAE6F" w14:textId="77777777" w:rsidR="00860437" w:rsidRPr="00DB0D50" w:rsidRDefault="00860437" w:rsidP="00860437">
      <w:pPr>
        <w:jc w:val="right"/>
        <w:rPr>
          <w:bCs/>
          <w:iCs/>
          <w:sz w:val="20"/>
          <w:szCs w:val="20"/>
          <w:lang w:val="lv-LV" w:eastAsia="lv-LV"/>
        </w:rPr>
      </w:pPr>
    </w:p>
    <w:p w14:paraId="5246AB7E" w14:textId="77777777" w:rsidR="0044323C" w:rsidRDefault="0044323C">
      <w:pPr>
        <w:rPr>
          <w:bCs/>
          <w:iCs/>
          <w:sz w:val="20"/>
          <w:szCs w:val="20"/>
          <w:lang w:val="lv-LV" w:eastAsia="lv-LV"/>
        </w:rPr>
      </w:pPr>
      <w:r>
        <w:rPr>
          <w:bCs/>
          <w:iCs/>
          <w:sz w:val="20"/>
          <w:szCs w:val="20"/>
          <w:lang w:val="lv-LV" w:eastAsia="lv-LV"/>
        </w:rPr>
        <w:br w:type="page"/>
      </w:r>
    </w:p>
    <w:p w14:paraId="7C2DF270" w14:textId="77777777" w:rsidR="0044323C" w:rsidRPr="00DB0D50" w:rsidRDefault="0044323C" w:rsidP="0044323C">
      <w:pPr>
        <w:jc w:val="center"/>
        <w:rPr>
          <w:szCs w:val="20"/>
          <w:u w:val="single"/>
          <w:lang w:val="lv-LV" w:eastAsia="lv-LV"/>
        </w:rPr>
      </w:pPr>
      <w:r w:rsidRPr="00DB0D50">
        <w:rPr>
          <w:b/>
          <w:lang w:val="lv-LV" w:eastAsia="lv-LV"/>
        </w:rPr>
        <w:lastRenderedPageBreak/>
        <w:t>FINANŠU PIEDĀVĀJUMS</w:t>
      </w:r>
    </w:p>
    <w:p w14:paraId="09BAA196" w14:textId="77777777" w:rsidR="0044323C" w:rsidRPr="00DB0D50" w:rsidRDefault="0044323C" w:rsidP="0044323C">
      <w:pPr>
        <w:jc w:val="both"/>
        <w:rPr>
          <w:szCs w:val="20"/>
          <w:u w:val="single"/>
          <w:lang w:val="lv-LV" w:eastAsia="lv-LV"/>
        </w:rPr>
      </w:pPr>
    </w:p>
    <w:p w14:paraId="57D5A460" w14:textId="77777777" w:rsidR="0044323C" w:rsidRPr="005A67B9" w:rsidRDefault="005A67B9" w:rsidP="0044323C">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B630DA">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3A0FC926" w14:textId="77777777" w:rsidR="0044323C" w:rsidRPr="00DB0D50" w:rsidRDefault="0044323C" w:rsidP="0044323C">
      <w:pPr>
        <w:jc w:val="both"/>
        <w:rPr>
          <w:szCs w:val="20"/>
          <w:u w:val="single"/>
          <w:lang w:val="lv-LV" w:eastAsia="lv-LV"/>
        </w:rPr>
      </w:pPr>
    </w:p>
    <w:p w14:paraId="0AA47B38" w14:textId="77777777" w:rsidR="0044323C" w:rsidRDefault="0044323C" w:rsidP="0044323C">
      <w:pPr>
        <w:jc w:val="both"/>
        <w:rPr>
          <w:b/>
          <w:lang w:val="lv-LV"/>
        </w:rPr>
      </w:pPr>
      <w:r>
        <w:rPr>
          <w:b/>
          <w:szCs w:val="20"/>
          <w:u w:val="single"/>
          <w:lang w:val="lv-LV" w:eastAsia="lv-LV"/>
        </w:rPr>
        <w:t>6</w:t>
      </w:r>
      <w:r w:rsidRPr="00DB0D50">
        <w:rPr>
          <w:b/>
          <w:szCs w:val="20"/>
          <w:u w:val="single"/>
          <w:lang w:val="lv-LV" w:eastAsia="lv-LV"/>
        </w:rPr>
        <w:t>.daļa</w:t>
      </w:r>
      <w:r w:rsidRPr="00D07A79">
        <w:rPr>
          <w:b/>
          <w:szCs w:val="20"/>
          <w:lang w:val="lv-LV" w:eastAsia="lv-LV"/>
        </w:rPr>
        <w:t xml:space="preserve"> </w:t>
      </w:r>
      <w:r w:rsidR="005A67B9" w:rsidRPr="005A67B9">
        <w:rPr>
          <w:b/>
          <w:lang w:val="lv-LV" w:eastAsia="lv-LV"/>
        </w:rPr>
        <w:t>Mikrometriskā koordinātu nolasītāja - "DRO" (Digital Position Readout) piegāde LU Atomfizikas un spektroskopijas institūtam</w:t>
      </w:r>
    </w:p>
    <w:p w14:paraId="6317C099" w14:textId="77777777" w:rsidR="0044323C" w:rsidRDefault="0044323C" w:rsidP="0044323C">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4323C" w:rsidRPr="00406947" w14:paraId="0BF58C30" w14:textId="77777777" w:rsidTr="009235F8">
        <w:trPr>
          <w:trHeight w:val="697"/>
        </w:trPr>
        <w:tc>
          <w:tcPr>
            <w:tcW w:w="3510" w:type="dxa"/>
            <w:shd w:val="clear" w:color="auto" w:fill="auto"/>
            <w:vAlign w:val="center"/>
          </w:tcPr>
          <w:p w14:paraId="2144A2B2" w14:textId="77777777" w:rsidR="0044323C" w:rsidRPr="00406947" w:rsidRDefault="0044323C" w:rsidP="009235F8">
            <w:pPr>
              <w:widowControl w:val="0"/>
              <w:jc w:val="center"/>
              <w:rPr>
                <w:b/>
                <w:lang w:val="lv-LV" w:eastAsia="lv-LV"/>
              </w:rPr>
            </w:pPr>
            <w:r w:rsidRPr="00406947">
              <w:rPr>
                <w:b/>
                <w:lang w:val="lv-LV" w:eastAsia="lv-LV"/>
              </w:rPr>
              <w:t>Iepirkuma priekšmets</w:t>
            </w:r>
          </w:p>
        </w:tc>
        <w:tc>
          <w:tcPr>
            <w:tcW w:w="1843" w:type="dxa"/>
            <w:vAlign w:val="center"/>
          </w:tcPr>
          <w:p w14:paraId="61225CD4" w14:textId="77777777" w:rsidR="0044323C" w:rsidRPr="00406947" w:rsidRDefault="0044323C" w:rsidP="009235F8">
            <w:pPr>
              <w:widowControl w:val="0"/>
              <w:jc w:val="center"/>
              <w:rPr>
                <w:b/>
                <w:lang w:val="lv-LV" w:eastAsia="lv-LV"/>
              </w:rPr>
            </w:pPr>
            <w:r w:rsidRPr="00406947">
              <w:rPr>
                <w:b/>
                <w:lang w:val="lv-LV" w:eastAsia="lv-LV"/>
              </w:rPr>
              <w:t>Skaits</w:t>
            </w:r>
          </w:p>
        </w:tc>
        <w:tc>
          <w:tcPr>
            <w:tcW w:w="1701" w:type="dxa"/>
            <w:vAlign w:val="center"/>
          </w:tcPr>
          <w:p w14:paraId="7E502CDE" w14:textId="77777777" w:rsidR="0044323C" w:rsidRPr="00406947" w:rsidRDefault="0044323C" w:rsidP="009235F8">
            <w:pPr>
              <w:widowControl w:val="0"/>
              <w:jc w:val="center"/>
              <w:rPr>
                <w:b/>
                <w:lang w:val="lv-LV" w:eastAsia="lv-LV"/>
              </w:rPr>
            </w:pPr>
            <w:r w:rsidRPr="00406947">
              <w:rPr>
                <w:b/>
                <w:lang w:val="lv-LV" w:eastAsia="lv-LV"/>
              </w:rPr>
              <w:t>Vienas vienības cena EUR bez PVN</w:t>
            </w:r>
          </w:p>
        </w:tc>
        <w:tc>
          <w:tcPr>
            <w:tcW w:w="1985" w:type="dxa"/>
            <w:shd w:val="clear" w:color="auto" w:fill="auto"/>
            <w:vAlign w:val="center"/>
          </w:tcPr>
          <w:p w14:paraId="64D64A84" w14:textId="77777777" w:rsidR="0044323C" w:rsidRPr="00406947" w:rsidRDefault="0044323C" w:rsidP="009235F8">
            <w:pPr>
              <w:widowControl w:val="0"/>
              <w:jc w:val="center"/>
              <w:rPr>
                <w:b/>
                <w:lang w:val="lv-LV" w:eastAsia="lv-LV"/>
              </w:rPr>
            </w:pPr>
            <w:r w:rsidRPr="00406947">
              <w:rPr>
                <w:b/>
                <w:lang w:eastAsia="lv-LV"/>
              </w:rPr>
              <w:t xml:space="preserve">Piedāvājuma cena </w:t>
            </w:r>
            <w:r w:rsidRPr="00406947">
              <w:rPr>
                <w:b/>
                <w:lang w:val="lv-LV" w:eastAsia="lv-LV"/>
              </w:rPr>
              <w:t xml:space="preserve">kopā </w:t>
            </w:r>
            <w:r w:rsidRPr="00406947">
              <w:rPr>
                <w:b/>
                <w:lang w:eastAsia="lv-LV"/>
              </w:rPr>
              <w:t>EUR bez PVN</w:t>
            </w:r>
          </w:p>
        </w:tc>
      </w:tr>
      <w:tr w:rsidR="0044323C" w:rsidRPr="00406947" w14:paraId="0827518A" w14:textId="77777777" w:rsidTr="009235F8">
        <w:trPr>
          <w:trHeight w:val="379"/>
        </w:trPr>
        <w:tc>
          <w:tcPr>
            <w:tcW w:w="3510" w:type="dxa"/>
            <w:shd w:val="clear" w:color="auto" w:fill="auto"/>
            <w:vAlign w:val="center"/>
          </w:tcPr>
          <w:p w14:paraId="660FC5EE" w14:textId="77777777" w:rsidR="0044323C" w:rsidRPr="00406947" w:rsidRDefault="0044323C" w:rsidP="009235F8">
            <w:pPr>
              <w:widowControl w:val="0"/>
              <w:jc w:val="center"/>
              <w:rPr>
                <w:lang w:val="lv-LV" w:eastAsia="lv-LV"/>
              </w:rPr>
            </w:pPr>
            <w:r w:rsidRPr="00406947">
              <w:rPr>
                <w:lang w:val="lv-LV" w:eastAsia="lv-LV"/>
              </w:rPr>
              <w:t>a</w:t>
            </w:r>
          </w:p>
        </w:tc>
        <w:tc>
          <w:tcPr>
            <w:tcW w:w="1843" w:type="dxa"/>
            <w:vAlign w:val="center"/>
          </w:tcPr>
          <w:p w14:paraId="06293A05" w14:textId="77777777" w:rsidR="0044323C" w:rsidRPr="00406947" w:rsidRDefault="0044323C" w:rsidP="009235F8">
            <w:pPr>
              <w:widowControl w:val="0"/>
              <w:jc w:val="center"/>
              <w:rPr>
                <w:lang w:val="lv-LV" w:eastAsia="lv-LV"/>
              </w:rPr>
            </w:pPr>
            <w:r w:rsidRPr="00406947">
              <w:rPr>
                <w:lang w:val="lv-LV" w:eastAsia="lv-LV"/>
              </w:rPr>
              <w:t>b</w:t>
            </w:r>
          </w:p>
        </w:tc>
        <w:tc>
          <w:tcPr>
            <w:tcW w:w="1701" w:type="dxa"/>
            <w:vAlign w:val="center"/>
          </w:tcPr>
          <w:p w14:paraId="76A37D46" w14:textId="77777777" w:rsidR="0044323C" w:rsidRPr="00406947" w:rsidRDefault="0044323C" w:rsidP="009235F8">
            <w:pPr>
              <w:widowControl w:val="0"/>
              <w:jc w:val="center"/>
              <w:rPr>
                <w:lang w:val="lv-LV" w:eastAsia="lv-LV"/>
              </w:rPr>
            </w:pPr>
            <w:r w:rsidRPr="00406947">
              <w:rPr>
                <w:lang w:val="lv-LV" w:eastAsia="lv-LV"/>
              </w:rPr>
              <w:t>c</w:t>
            </w:r>
          </w:p>
        </w:tc>
        <w:tc>
          <w:tcPr>
            <w:tcW w:w="1985" w:type="dxa"/>
            <w:tcBorders>
              <w:bottom w:val="single" w:sz="12" w:space="0" w:color="auto"/>
            </w:tcBorders>
            <w:shd w:val="clear" w:color="auto" w:fill="auto"/>
            <w:vAlign w:val="center"/>
          </w:tcPr>
          <w:p w14:paraId="7909CDC1" w14:textId="77777777" w:rsidR="0044323C" w:rsidRPr="00406947" w:rsidRDefault="0044323C" w:rsidP="009235F8">
            <w:pPr>
              <w:widowControl w:val="0"/>
              <w:jc w:val="center"/>
              <w:rPr>
                <w:lang w:val="lv-LV" w:eastAsia="lv-LV"/>
              </w:rPr>
            </w:pPr>
            <w:r w:rsidRPr="00406947">
              <w:rPr>
                <w:lang w:val="lv-LV" w:eastAsia="lv-LV"/>
              </w:rPr>
              <w:t>b x c</w:t>
            </w:r>
          </w:p>
        </w:tc>
      </w:tr>
      <w:tr w:rsidR="0044323C" w:rsidRPr="00DB0D50" w14:paraId="23761510" w14:textId="77777777" w:rsidTr="009235F8">
        <w:trPr>
          <w:trHeight w:val="828"/>
        </w:trPr>
        <w:tc>
          <w:tcPr>
            <w:tcW w:w="3510" w:type="dxa"/>
            <w:shd w:val="clear" w:color="auto" w:fill="auto"/>
            <w:vAlign w:val="center"/>
          </w:tcPr>
          <w:p w14:paraId="676FC850" w14:textId="77777777" w:rsidR="0044323C" w:rsidRPr="00406947" w:rsidRDefault="006847F2" w:rsidP="00DC08B1">
            <w:pPr>
              <w:widowControl w:val="0"/>
              <w:jc w:val="center"/>
              <w:rPr>
                <w:lang w:val="lv-LV" w:eastAsia="lv-LV"/>
              </w:rPr>
            </w:pPr>
            <w:r w:rsidRPr="00406947">
              <w:rPr>
                <w:lang w:val="lv-LV" w:eastAsia="lv-LV"/>
              </w:rPr>
              <w:t xml:space="preserve">Mikrometriskais koordinātu nolasītājs - “DRO” (Digital Position Readout) </w:t>
            </w:r>
          </w:p>
        </w:tc>
        <w:tc>
          <w:tcPr>
            <w:tcW w:w="1843" w:type="dxa"/>
            <w:vAlign w:val="center"/>
          </w:tcPr>
          <w:p w14:paraId="46649335" w14:textId="77777777" w:rsidR="0044323C" w:rsidRPr="00DB0D50" w:rsidDel="00915189" w:rsidRDefault="006847F2" w:rsidP="009235F8">
            <w:pPr>
              <w:widowControl w:val="0"/>
              <w:jc w:val="center"/>
              <w:rPr>
                <w:lang w:val="lv-LV" w:eastAsia="lv-LV"/>
              </w:rPr>
            </w:pPr>
            <w:r w:rsidRPr="00406947">
              <w:rPr>
                <w:lang w:val="lv-LV" w:eastAsia="lv-LV"/>
              </w:rPr>
              <w:t>2</w:t>
            </w:r>
          </w:p>
        </w:tc>
        <w:tc>
          <w:tcPr>
            <w:tcW w:w="1701" w:type="dxa"/>
            <w:tcBorders>
              <w:right w:val="single" w:sz="12" w:space="0" w:color="auto"/>
            </w:tcBorders>
          </w:tcPr>
          <w:p w14:paraId="1B70328C" w14:textId="77777777" w:rsidR="0044323C" w:rsidRPr="00DB0D50" w:rsidDel="00915189" w:rsidRDefault="0044323C" w:rsidP="009235F8">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A4FD39E" w14:textId="77777777" w:rsidR="0044323C" w:rsidRPr="00DB0D50" w:rsidRDefault="0044323C" w:rsidP="009235F8">
            <w:pPr>
              <w:widowControl w:val="0"/>
              <w:jc w:val="center"/>
              <w:rPr>
                <w:lang w:val="lv-LV" w:eastAsia="lv-LV"/>
              </w:rPr>
            </w:pPr>
          </w:p>
        </w:tc>
      </w:tr>
    </w:tbl>
    <w:p w14:paraId="0412D74A" w14:textId="77777777" w:rsidR="0044323C" w:rsidRDefault="0044323C" w:rsidP="0044323C">
      <w:pPr>
        <w:jc w:val="both"/>
        <w:rPr>
          <w:lang w:val="lv-LV"/>
        </w:rPr>
      </w:pPr>
    </w:p>
    <w:p w14:paraId="61D9E881" w14:textId="77777777" w:rsidR="0044323C" w:rsidRPr="00DB0D50" w:rsidRDefault="0044323C" w:rsidP="0044323C">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44323C" w:rsidRPr="00DB0D50" w14:paraId="71F504EB" w14:textId="77777777" w:rsidTr="009235F8">
        <w:trPr>
          <w:trHeight w:val="672"/>
        </w:trPr>
        <w:tc>
          <w:tcPr>
            <w:tcW w:w="2235" w:type="dxa"/>
            <w:tcBorders>
              <w:bottom w:val="single" w:sz="4" w:space="0" w:color="auto"/>
            </w:tcBorders>
            <w:shd w:val="clear" w:color="auto" w:fill="auto"/>
          </w:tcPr>
          <w:p w14:paraId="7FB986A9" w14:textId="77777777" w:rsidR="0044323C" w:rsidRPr="00DB0D50" w:rsidRDefault="0044323C" w:rsidP="009235F8">
            <w:pPr>
              <w:rPr>
                <w:lang w:val="lv-LV" w:eastAsia="lv-LV"/>
              </w:rPr>
            </w:pPr>
          </w:p>
        </w:tc>
        <w:tc>
          <w:tcPr>
            <w:tcW w:w="992" w:type="dxa"/>
            <w:shd w:val="clear" w:color="auto" w:fill="auto"/>
          </w:tcPr>
          <w:p w14:paraId="0B6FED85" w14:textId="77777777" w:rsidR="0044323C" w:rsidRPr="00DB0D50" w:rsidRDefault="0044323C" w:rsidP="009235F8">
            <w:pPr>
              <w:rPr>
                <w:lang w:val="lv-LV" w:eastAsia="lv-LV"/>
              </w:rPr>
            </w:pPr>
          </w:p>
        </w:tc>
        <w:tc>
          <w:tcPr>
            <w:tcW w:w="2071" w:type="dxa"/>
            <w:tcBorders>
              <w:bottom w:val="single" w:sz="4" w:space="0" w:color="auto"/>
            </w:tcBorders>
            <w:shd w:val="clear" w:color="auto" w:fill="auto"/>
          </w:tcPr>
          <w:p w14:paraId="5FF7BEFD" w14:textId="77777777" w:rsidR="0044323C" w:rsidRPr="00DB0D50" w:rsidRDefault="0044323C" w:rsidP="009235F8">
            <w:pPr>
              <w:rPr>
                <w:lang w:val="lv-LV" w:eastAsia="lv-LV"/>
              </w:rPr>
            </w:pPr>
          </w:p>
        </w:tc>
        <w:tc>
          <w:tcPr>
            <w:tcW w:w="622" w:type="dxa"/>
            <w:shd w:val="clear" w:color="auto" w:fill="auto"/>
          </w:tcPr>
          <w:p w14:paraId="3E66C82D" w14:textId="77777777" w:rsidR="0044323C" w:rsidRPr="00DB0D50" w:rsidRDefault="0044323C" w:rsidP="009235F8">
            <w:pPr>
              <w:rPr>
                <w:lang w:val="lv-LV" w:eastAsia="lv-LV"/>
              </w:rPr>
            </w:pPr>
          </w:p>
        </w:tc>
        <w:tc>
          <w:tcPr>
            <w:tcW w:w="3083" w:type="dxa"/>
            <w:tcBorders>
              <w:bottom w:val="single" w:sz="4" w:space="0" w:color="auto"/>
            </w:tcBorders>
            <w:shd w:val="clear" w:color="auto" w:fill="auto"/>
          </w:tcPr>
          <w:p w14:paraId="081A3F24" w14:textId="77777777" w:rsidR="0044323C" w:rsidRPr="00DB0D50" w:rsidRDefault="0044323C" w:rsidP="009235F8">
            <w:pPr>
              <w:rPr>
                <w:lang w:val="lv-LV" w:eastAsia="lv-LV"/>
              </w:rPr>
            </w:pPr>
          </w:p>
        </w:tc>
      </w:tr>
      <w:tr w:rsidR="0044323C" w:rsidRPr="00DB0D50" w14:paraId="2E3877B9" w14:textId="77777777" w:rsidTr="009235F8">
        <w:tc>
          <w:tcPr>
            <w:tcW w:w="2235" w:type="dxa"/>
            <w:tcBorders>
              <w:top w:val="single" w:sz="4" w:space="0" w:color="auto"/>
            </w:tcBorders>
            <w:shd w:val="clear" w:color="auto" w:fill="auto"/>
          </w:tcPr>
          <w:p w14:paraId="5FCA9817" w14:textId="77777777" w:rsidR="0044323C" w:rsidRPr="00DB0D50" w:rsidRDefault="0044323C" w:rsidP="009235F8">
            <w:pPr>
              <w:jc w:val="center"/>
              <w:rPr>
                <w:lang w:val="lv-LV" w:eastAsia="lv-LV"/>
              </w:rPr>
            </w:pPr>
            <w:r w:rsidRPr="00DB0D50">
              <w:rPr>
                <w:lang w:val="lv-LV" w:eastAsia="lv-LV"/>
              </w:rPr>
              <w:t>(vārds, uzvārds)</w:t>
            </w:r>
          </w:p>
        </w:tc>
        <w:tc>
          <w:tcPr>
            <w:tcW w:w="992" w:type="dxa"/>
            <w:shd w:val="clear" w:color="auto" w:fill="auto"/>
          </w:tcPr>
          <w:p w14:paraId="7A3999C5" w14:textId="77777777" w:rsidR="0044323C" w:rsidRPr="00DB0D50" w:rsidRDefault="0044323C" w:rsidP="009235F8">
            <w:pPr>
              <w:jc w:val="center"/>
              <w:rPr>
                <w:lang w:val="lv-LV" w:eastAsia="lv-LV"/>
              </w:rPr>
            </w:pPr>
          </w:p>
        </w:tc>
        <w:tc>
          <w:tcPr>
            <w:tcW w:w="2071" w:type="dxa"/>
            <w:tcBorders>
              <w:top w:val="single" w:sz="4" w:space="0" w:color="auto"/>
            </w:tcBorders>
            <w:shd w:val="clear" w:color="auto" w:fill="auto"/>
          </w:tcPr>
          <w:p w14:paraId="0ECD1E98" w14:textId="77777777" w:rsidR="0044323C" w:rsidRPr="00DB0D50" w:rsidRDefault="0044323C" w:rsidP="009235F8">
            <w:pPr>
              <w:jc w:val="center"/>
              <w:rPr>
                <w:lang w:val="lv-LV" w:eastAsia="lv-LV"/>
              </w:rPr>
            </w:pPr>
            <w:r w:rsidRPr="00DB0D50">
              <w:rPr>
                <w:lang w:val="lv-LV" w:eastAsia="lv-LV"/>
              </w:rPr>
              <w:t>(amats)</w:t>
            </w:r>
          </w:p>
        </w:tc>
        <w:tc>
          <w:tcPr>
            <w:tcW w:w="622" w:type="dxa"/>
            <w:shd w:val="clear" w:color="auto" w:fill="auto"/>
          </w:tcPr>
          <w:p w14:paraId="6E1B62CA" w14:textId="77777777" w:rsidR="0044323C" w:rsidRPr="00DB0D50" w:rsidRDefault="0044323C" w:rsidP="009235F8">
            <w:pPr>
              <w:jc w:val="center"/>
              <w:rPr>
                <w:lang w:val="lv-LV" w:eastAsia="lv-LV"/>
              </w:rPr>
            </w:pPr>
          </w:p>
        </w:tc>
        <w:tc>
          <w:tcPr>
            <w:tcW w:w="3083" w:type="dxa"/>
            <w:tcBorders>
              <w:top w:val="single" w:sz="4" w:space="0" w:color="auto"/>
            </w:tcBorders>
            <w:shd w:val="clear" w:color="auto" w:fill="auto"/>
          </w:tcPr>
          <w:p w14:paraId="2BA9DAB7" w14:textId="77777777" w:rsidR="0044323C" w:rsidRPr="00DB0D50" w:rsidRDefault="0044323C" w:rsidP="009235F8">
            <w:pPr>
              <w:jc w:val="center"/>
              <w:rPr>
                <w:lang w:val="lv-LV" w:eastAsia="lv-LV"/>
              </w:rPr>
            </w:pPr>
            <w:r w:rsidRPr="00DB0D50">
              <w:rPr>
                <w:lang w:val="lv-LV" w:eastAsia="lv-LV"/>
              </w:rPr>
              <w:t>(paraksts)</w:t>
            </w:r>
          </w:p>
        </w:tc>
      </w:tr>
      <w:tr w:rsidR="0044323C" w:rsidRPr="00DB0D50" w14:paraId="130D6705" w14:textId="77777777" w:rsidTr="009235F8">
        <w:trPr>
          <w:trHeight w:val="701"/>
        </w:trPr>
        <w:tc>
          <w:tcPr>
            <w:tcW w:w="2235" w:type="dxa"/>
            <w:tcBorders>
              <w:bottom w:val="single" w:sz="4" w:space="0" w:color="auto"/>
            </w:tcBorders>
            <w:shd w:val="clear" w:color="auto" w:fill="auto"/>
          </w:tcPr>
          <w:p w14:paraId="4755B47F" w14:textId="77777777" w:rsidR="0044323C" w:rsidRPr="00DB0D50" w:rsidRDefault="0044323C" w:rsidP="009235F8">
            <w:pPr>
              <w:rPr>
                <w:lang w:val="lv-LV" w:eastAsia="lv-LV"/>
              </w:rPr>
            </w:pPr>
          </w:p>
        </w:tc>
        <w:tc>
          <w:tcPr>
            <w:tcW w:w="992" w:type="dxa"/>
            <w:shd w:val="clear" w:color="auto" w:fill="auto"/>
          </w:tcPr>
          <w:p w14:paraId="3DFA4022" w14:textId="77777777" w:rsidR="0044323C" w:rsidRPr="00DB0D50" w:rsidRDefault="0044323C" w:rsidP="009235F8">
            <w:pPr>
              <w:rPr>
                <w:lang w:val="lv-LV" w:eastAsia="lv-LV"/>
              </w:rPr>
            </w:pPr>
          </w:p>
        </w:tc>
        <w:tc>
          <w:tcPr>
            <w:tcW w:w="2071" w:type="dxa"/>
            <w:shd w:val="clear" w:color="auto" w:fill="auto"/>
          </w:tcPr>
          <w:p w14:paraId="447B2394" w14:textId="77777777" w:rsidR="0044323C" w:rsidRPr="00DB0D50" w:rsidRDefault="0044323C" w:rsidP="009235F8">
            <w:pPr>
              <w:rPr>
                <w:lang w:val="lv-LV" w:eastAsia="lv-LV"/>
              </w:rPr>
            </w:pPr>
          </w:p>
        </w:tc>
        <w:tc>
          <w:tcPr>
            <w:tcW w:w="622" w:type="dxa"/>
            <w:shd w:val="clear" w:color="auto" w:fill="auto"/>
          </w:tcPr>
          <w:p w14:paraId="4310CCB1" w14:textId="77777777" w:rsidR="0044323C" w:rsidRPr="00DB0D50" w:rsidRDefault="0044323C" w:rsidP="009235F8">
            <w:pPr>
              <w:rPr>
                <w:lang w:val="lv-LV" w:eastAsia="lv-LV"/>
              </w:rPr>
            </w:pPr>
          </w:p>
        </w:tc>
        <w:tc>
          <w:tcPr>
            <w:tcW w:w="3083" w:type="dxa"/>
            <w:shd w:val="clear" w:color="auto" w:fill="auto"/>
          </w:tcPr>
          <w:p w14:paraId="768979AA" w14:textId="77777777" w:rsidR="0044323C" w:rsidRPr="00DB0D50" w:rsidRDefault="0044323C" w:rsidP="009235F8">
            <w:pPr>
              <w:rPr>
                <w:lang w:val="lv-LV" w:eastAsia="lv-LV"/>
              </w:rPr>
            </w:pPr>
          </w:p>
        </w:tc>
      </w:tr>
      <w:tr w:rsidR="0044323C" w:rsidRPr="00DB0D50" w14:paraId="71E770CD" w14:textId="77777777" w:rsidTr="009235F8">
        <w:tc>
          <w:tcPr>
            <w:tcW w:w="2235" w:type="dxa"/>
            <w:tcBorders>
              <w:top w:val="single" w:sz="4" w:space="0" w:color="auto"/>
            </w:tcBorders>
            <w:shd w:val="clear" w:color="auto" w:fill="auto"/>
          </w:tcPr>
          <w:p w14:paraId="0435F2D4" w14:textId="77777777" w:rsidR="0044323C" w:rsidRPr="00DB0D50" w:rsidRDefault="0044323C" w:rsidP="009235F8">
            <w:pPr>
              <w:jc w:val="center"/>
              <w:rPr>
                <w:lang w:val="lv-LV" w:eastAsia="lv-LV"/>
              </w:rPr>
            </w:pPr>
            <w:r w:rsidRPr="00DB0D50">
              <w:rPr>
                <w:lang w:val="lv-LV" w:eastAsia="lv-LV"/>
              </w:rPr>
              <w:t>(datums)</w:t>
            </w:r>
          </w:p>
        </w:tc>
        <w:tc>
          <w:tcPr>
            <w:tcW w:w="992" w:type="dxa"/>
            <w:shd w:val="clear" w:color="auto" w:fill="auto"/>
          </w:tcPr>
          <w:p w14:paraId="24B1517C" w14:textId="77777777" w:rsidR="0044323C" w:rsidRPr="00DB0D50" w:rsidRDefault="0044323C" w:rsidP="009235F8">
            <w:pPr>
              <w:jc w:val="center"/>
              <w:rPr>
                <w:lang w:val="lv-LV" w:eastAsia="lv-LV"/>
              </w:rPr>
            </w:pPr>
          </w:p>
        </w:tc>
        <w:tc>
          <w:tcPr>
            <w:tcW w:w="2071" w:type="dxa"/>
            <w:shd w:val="clear" w:color="auto" w:fill="auto"/>
          </w:tcPr>
          <w:p w14:paraId="418FCACD" w14:textId="77777777" w:rsidR="0044323C" w:rsidRPr="00DB0D50" w:rsidRDefault="0044323C" w:rsidP="009235F8">
            <w:pPr>
              <w:jc w:val="center"/>
              <w:rPr>
                <w:lang w:val="lv-LV" w:eastAsia="lv-LV"/>
              </w:rPr>
            </w:pPr>
          </w:p>
        </w:tc>
        <w:tc>
          <w:tcPr>
            <w:tcW w:w="622" w:type="dxa"/>
            <w:shd w:val="clear" w:color="auto" w:fill="auto"/>
          </w:tcPr>
          <w:p w14:paraId="4464029F" w14:textId="77777777" w:rsidR="0044323C" w:rsidRPr="00DB0D50" w:rsidRDefault="0044323C" w:rsidP="009235F8">
            <w:pPr>
              <w:jc w:val="center"/>
              <w:rPr>
                <w:lang w:val="lv-LV" w:eastAsia="lv-LV"/>
              </w:rPr>
            </w:pPr>
          </w:p>
        </w:tc>
        <w:tc>
          <w:tcPr>
            <w:tcW w:w="3083" w:type="dxa"/>
            <w:shd w:val="clear" w:color="auto" w:fill="auto"/>
          </w:tcPr>
          <w:p w14:paraId="4BC57A08" w14:textId="77777777" w:rsidR="0044323C" w:rsidRPr="00DB0D50" w:rsidRDefault="0044323C" w:rsidP="009235F8">
            <w:pPr>
              <w:jc w:val="center"/>
              <w:rPr>
                <w:lang w:val="lv-LV" w:eastAsia="lv-LV"/>
              </w:rPr>
            </w:pPr>
          </w:p>
        </w:tc>
      </w:tr>
    </w:tbl>
    <w:p w14:paraId="56DF57E4" w14:textId="77777777" w:rsidR="0044323C" w:rsidRPr="00DB0D50" w:rsidRDefault="0044323C" w:rsidP="0044323C">
      <w:pPr>
        <w:jc w:val="right"/>
        <w:rPr>
          <w:bCs/>
          <w:iCs/>
          <w:sz w:val="20"/>
          <w:szCs w:val="20"/>
          <w:lang w:val="lv-LV" w:eastAsia="lv-LV"/>
        </w:rPr>
      </w:pPr>
    </w:p>
    <w:p w14:paraId="513BA390" w14:textId="77777777" w:rsidR="00944D20" w:rsidRDefault="00944D20">
      <w:pPr>
        <w:rPr>
          <w:bCs/>
          <w:iCs/>
          <w:sz w:val="20"/>
          <w:szCs w:val="20"/>
          <w:lang w:val="lv-LV" w:eastAsia="lv-LV"/>
        </w:rPr>
      </w:pPr>
      <w:r>
        <w:rPr>
          <w:bCs/>
          <w:iCs/>
          <w:sz w:val="20"/>
          <w:szCs w:val="20"/>
          <w:lang w:val="lv-LV" w:eastAsia="lv-LV"/>
        </w:rPr>
        <w:br w:type="page"/>
      </w:r>
    </w:p>
    <w:p w14:paraId="77FEAE11" w14:textId="77777777" w:rsidR="00944D20" w:rsidRPr="00DB0D50" w:rsidRDefault="00944D20" w:rsidP="00944D20">
      <w:pPr>
        <w:jc w:val="center"/>
        <w:rPr>
          <w:szCs w:val="20"/>
          <w:u w:val="single"/>
          <w:lang w:val="lv-LV" w:eastAsia="lv-LV"/>
        </w:rPr>
      </w:pPr>
      <w:r w:rsidRPr="00DB0D50">
        <w:rPr>
          <w:b/>
          <w:lang w:val="lv-LV" w:eastAsia="lv-LV"/>
        </w:rPr>
        <w:lastRenderedPageBreak/>
        <w:t>FINANŠU PIEDĀVĀJUMS</w:t>
      </w:r>
    </w:p>
    <w:p w14:paraId="0068AB74" w14:textId="77777777" w:rsidR="00944D20" w:rsidRPr="00DB0D50" w:rsidRDefault="00944D20" w:rsidP="00944D20">
      <w:pPr>
        <w:jc w:val="both"/>
        <w:rPr>
          <w:szCs w:val="20"/>
          <w:u w:val="single"/>
          <w:lang w:val="lv-LV" w:eastAsia="lv-LV"/>
        </w:rPr>
      </w:pPr>
    </w:p>
    <w:p w14:paraId="4A863C8F" w14:textId="77777777" w:rsidR="005A67B9" w:rsidRPr="005A67B9" w:rsidRDefault="005A67B9" w:rsidP="005A67B9">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projekta „Zinātniskās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B630DA">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1ACE155E" w14:textId="77777777" w:rsidR="00944D20" w:rsidRPr="00DB0D50" w:rsidRDefault="00944D20" w:rsidP="00944D20">
      <w:pPr>
        <w:jc w:val="both"/>
        <w:rPr>
          <w:szCs w:val="20"/>
          <w:u w:val="single"/>
          <w:lang w:val="lv-LV" w:eastAsia="lv-LV"/>
        </w:rPr>
      </w:pPr>
    </w:p>
    <w:p w14:paraId="6F1669B9" w14:textId="77777777" w:rsidR="00944D20" w:rsidRDefault="00944D20" w:rsidP="00944D20">
      <w:pPr>
        <w:jc w:val="both"/>
        <w:rPr>
          <w:b/>
          <w:lang w:val="lv-LV"/>
        </w:rPr>
      </w:pPr>
      <w:r>
        <w:rPr>
          <w:b/>
          <w:szCs w:val="20"/>
          <w:u w:val="single"/>
          <w:lang w:val="lv-LV" w:eastAsia="lv-LV"/>
        </w:rPr>
        <w:t>7</w:t>
      </w:r>
      <w:r w:rsidRPr="00DB0D50">
        <w:rPr>
          <w:b/>
          <w:szCs w:val="20"/>
          <w:u w:val="single"/>
          <w:lang w:val="lv-LV" w:eastAsia="lv-LV"/>
        </w:rPr>
        <w:t>.daļa</w:t>
      </w:r>
      <w:r w:rsidRPr="00D07A79">
        <w:rPr>
          <w:b/>
          <w:szCs w:val="20"/>
          <w:lang w:val="lv-LV" w:eastAsia="lv-LV"/>
        </w:rPr>
        <w:t xml:space="preserve"> </w:t>
      </w:r>
      <w:r w:rsidR="005A67B9" w:rsidRPr="005A67B9">
        <w:rPr>
          <w:b/>
          <w:lang w:val="lv-LV" w:eastAsia="lv-LV"/>
        </w:rPr>
        <w:t>Digitālo termometru piegāde LU Atomfizikas un spektroskopijas institūtam</w:t>
      </w:r>
    </w:p>
    <w:p w14:paraId="49E2CF59" w14:textId="77777777" w:rsidR="00944D20" w:rsidRDefault="00944D20" w:rsidP="00944D20">
      <w:pPr>
        <w:jc w:val="both"/>
        <w:rPr>
          <w:lang w:val="lv-LV"/>
        </w:rPr>
      </w:pPr>
    </w:p>
    <w:tbl>
      <w:tblPr>
        <w:tblStyle w:val="TableGrid"/>
        <w:tblW w:w="7508" w:type="dxa"/>
        <w:tblInd w:w="481" w:type="dxa"/>
        <w:tblLook w:val="04A0" w:firstRow="1" w:lastRow="0" w:firstColumn="1" w:lastColumn="0" w:noHBand="0" w:noVBand="1"/>
      </w:tblPr>
      <w:tblGrid>
        <w:gridCol w:w="2572"/>
        <w:gridCol w:w="1373"/>
        <w:gridCol w:w="1536"/>
        <w:gridCol w:w="2027"/>
      </w:tblGrid>
      <w:tr w:rsidR="00944D20" w:rsidRPr="00406947" w14:paraId="690E1EC1" w14:textId="77777777" w:rsidTr="002D552E">
        <w:trPr>
          <w:trHeight w:val="756"/>
        </w:trPr>
        <w:tc>
          <w:tcPr>
            <w:tcW w:w="2572" w:type="dxa"/>
          </w:tcPr>
          <w:p w14:paraId="1D396DF7" w14:textId="77777777" w:rsidR="00944D20" w:rsidRPr="00406947" w:rsidRDefault="00944D20" w:rsidP="009235F8">
            <w:pPr>
              <w:widowControl w:val="0"/>
              <w:jc w:val="center"/>
              <w:rPr>
                <w:b/>
                <w:lang w:val="lv-LV" w:eastAsia="lv-LV"/>
              </w:rPr>
            </w:pPr>
            <w:r w:rsidRPr="00406947">
              <w:rPr>
                <w:b/>
                <w:lang w:val="lv-LV" w:eastAsia="lv-LV"/>
              </w:rPr>
              <w:t>Iepirkuma priekšmets</w:t>
            </w:r>
          </w:p>
        </w:tc>
        <w:tc>
          <w:tcPr>
            <w:tcW w:w="1373" w:type="dxa"/>
          </w:tcPr>
          <w:p w14:paraId="3F3C4E09" w14:textId="77777777" w:rsidR="00944D20" w:rsidRPr="00406947" w:rsidRDefault="00944D20" w:rsidP="009235F8">
            <w:pPr>
              <w:widowControl w:val="0"/>
              <w:jc w:val="center"/>
              <w:rPr>
                <w:b/>
                <w:lang w:val="lv-LV" w:eastAsia="lv-LV"/>
              </w:rPr>
            </w:pPr>
            <w:r w:rsidRPr="00406947">
              <w:rPr>
                <w:b/>
                <w:lang w:val="lv-LV" w:eastAsia="lv-LV"/>
              </w:rPr>
              <w:t>Skaits</w:t>
            </w:r>
          </w:p>
        </w:tc>
        <w:tc>
          <w:tcPr>
            <w:tcW w:w="1536" w:type="dxa"/>
          </w:tcPr>
          <w:p w14:paraId="078A76AE" w14:textId="77777777" w:rsidR="00944D20" w:rsidRPr="00406947" w:rsidRDefault="00944D20" w:rsidP="009235F8">
            <w:pPr>
              <w:widowControl w:val="0"/>
              <w:jc w:val="center"/>
              <w:rPr>
                <w:b/>
                <w:lang w:val="lv-LV" w:eastAsia="lv-LV"/>
              </w:rPr>
            </w:pPr>
            <w:r w:rsidRPr="00406947">
              <w:rPr>
                <w:b/>
                <w:lang w:val="lv-LV" w:eastAsia="lv-LV"/>
              </w:rPr>
              <w:t>Vienas vienības cena EUR bez PVN</w:t>
            </w:r>
          </w:p>
        </w:tc>
        <w:tc>
          <w:tcPr>
            <w:tcW w:w="2027" w:type="dxa"/>
          </w:tcPr>
          <w:p w14:paraId="65F7A8A8" w14:textId="77777777" w:rsidR="00944D20" w:rsidRPr="00406947" w:rsidRDefault="00944D20" w:rsidP="009235F8">
            <w:pPr>
              <w:widowControl w:val="0"/>
              <w:jc w:val="center"/>
              <w:rPr>
                <w:b/>
                <w:lang w:val="lv-LV" w:eastAsia="lv-LV"/>
              </w:rPr>
            </w:pPr>
            <w:r w:rsidRPr="00406947">
              <w:rPr>
                <w:b/>
                <w:lang w:eastAsia="lv-LV"/>
              </w:rPr>
              <w:t xml:space="preserve">Piedāvājuma cena </w:t>
            </w:r>
            <w:r w:rsidRPr="00406947">
              <w:rPr>
                <w:b/>
                <w:lang w:val="lv-LV" w:eastAsia="lv-LV"/>
              </w:rPr>
              <w:t xml:space="preserve">kopā </w:t>
            </w:r>
            <w:r w:rsidRPr="00406947">
              <w:rPr>
                <w:b/>
                <w:lang w:eastAsia="lv-LV"/>
              </w:rPr>
              <w:t>EUR bez PVN</w:t>
            </w:r>
          </w:p>
        </w:tc>
      </w:tr>
      <w:tr w:rsidR="00944D20" w:rsidRPr="00406947" w14:paraId="218CE59F" w14:textId="77777777" w:rsidTr="002D552E">
        <w:trPr>
          <w:trHeight w:val="411"/>
        </w:trPr>
        <w:tc>
          <w:tcPr>
            <w:tcW w:w="2572" w:type="dxa"/>
          </w:tcPr>
          <w:p w14:paraId="5DBEB744" w14:textId="77777777" w:rsidR="00944D20" w:rsidRPr="00406947" w:rsidRDefault="005A67B9" w:rsidP="009235F8">
            <w:pPr>
              <w:widowControl w:val="0"/>
              <w:jc w:val="center"/>
              <w:rPr>
                <w:lang w:val="lv-LV" w:eastAsia="lv-LV"/>
              </w:rPr>
            </w:pPr>
            <w:r w:rsidRPr="00406947">
              <w:rPr>
                <w:lang w:val="lv-LV" w:eastAsia="lv-LV"/>
              </w:rPr>
              <w:t>A</w:t>
            </w:r>
          </w:p>
        </w:tc>
        <w:tc>
          <w:tcPr>
            <w:tcW w:w="1373" w:type="dxa"/>
          </w:tcPr>
          <w:p w14:paraId="78898DC8" w14:textId="77777777" w:rsidR="00944D20" w:rsidRPr="00406947" w:rsidRDefault="005A67B9" w:rsidP="009235F8">
            <w:pPr>
              <w:widowControl w:val="0"/>
              <w:jc w:val="center"/>
              <w:rPr>
                <w:lang w:val="lv-LV" w:eastAsia="lv-LV"/>
              </w:rPr>
            </w:pPr>
            <w:r w:rsidRPr="00406947">
              <w:rPr>
                <w:lang w:val="lv-LV" w:eastAsia="lv-LV"/>
              </w:rPr>
              <w:t>B</w:t>
            </w:r>
          </w:p>
        </w:tc>
        <w:tc>
          <w:tcPr>
            <w:tcW w:w="1536" w:type="dxa"/>
          </w:tcPr>
          <w:p w14:paraId="501128F1" w14:textId="77777777" w:rsidR="00944D20" w:rsidRPr="00406947" w:rsidRDefault="00944D20" w:rsidP="009235F8">
            <w:pPr>
              <w:widowControl w:val="0"/>
              <w:jc w:val="center"/>
              <w:rPr>
                <w:lang w:val="lv-LV" w:eastAsia="lv-LV"/>
              </w:rPr>
            </w:pPr>
            <w:r w:rsidRPr="00406947">
              <w:rPr>
                <w:lang w:val="lv-LV" w:eastAsia="lv-LV"/>
              </w:rPr>
              <w:t>c</w:t>
            </w:r>
          </w:p>
        </w:tc>
        <w:tc>
          <w:tcPr>
            <w:tcW w:w="2027" w:type="dxa"/>
          </w:tcPr>
          <w:p w14:paraId="3D5C85FC" w14:textId="77777777" w:rsidR="00944D20" w:rsidRPr="00406947" w:rsidRDefault="00944D20" w:rsidP="009235F8">
            <w:pPr>
              <w:widowControl w:val="0"/>
              <w:jc w:val="center"/>
              <w:rPr>
                <w:lang w:val="lv-LV" w:eastAsia="lv-LV"/>
              </w:rPr>
            </w:pPr>
            <w:r w:rsidRPr="00406947">
              <w:rPr>
                <w:lang w:val="lv-LV" w:eastAsia="lv-LV"/>
              </w:rPr>
              <w:t>b x c</w:t>
            </w:r>
          </w:p>
        </w:tc>
      </w:tr>
      <w:tr w:rsidR="002D552E" w:rsidRPr="00406947" w14:paraId="7F72C69A" w14:textId="77777777" w:rsidTr="002D552E">
        <w:trPr>
          <w:trHeight w:val="898"/>
        </w:trPr>
        <w:tc>
          <w:tcPr>
            <w:tcW w:w="2572" w:type="dxa"/>
          </w:tcPr>
          <w:p w14:paraId="3551CCC5" w14:textId="77777777" w:rsidR="002D552E" w:rsidRPr="00406947" w:rsidRDefault="002D552E" w:rsidP="009235F8">
            <w:pPr>
              <w:widowControl w:val="0"/>
              <w:jc w:val="center"/>
              <w:rPr>
                <w:lang w:val="lv-LV" w:eastAsia="lv-LV"/>
              </w:rPr>
            </w:pPr>
            <w:r w:rsidRPr="00406947">
              <w:rPr>
                <w:lang w:val="lv-LV" w:eastAsia="lv-LV"/>
              </w:rPr>
              <w:t>Daudzkanālu precīzijas digitālais termometrs - loggeris</w:t>
            </w:r>
          </w:p>
        </w:tc>
        <w:tc>
          <w:tcPr>
            <w:tcW w:w="1373" w:type="dxa"/>
          </w:tcPr>
          <w:p w14:paraId="1E296A66" w14:textId="77777777" w:rsidR="002D552E" w:rsidRPr="00406947" w:rsidRDefault="002D552E" w:rsidP="009235F8">
            <w:pPr>
              <w:widowControl w:val="0"/>
              <w:jc w:val="center"/>
              <w:rPr>
                <w:lang w:val="lv-LV" w:eastAsia="lv-LV"/>
              </w:rPr>
            </w:pPr>
            <w:r w:rsidRPr="00406947">
              <w:rPr>
                <w:lang w:val="lv-LV" w:eastAsia="lv-LV"/>
              </w:rPr>
              <w:t>2</w:t>
            </w:r>
          </w:p>
        </w:tc>
        <w:tc>
          <w:tcPr>
            <w:tcW w:w="1536" w:type="dxa"/>
          </w:tcPr>
          <w:p w14:paraId="35E393D0" w14:textId="77777777" w:rsidR="002D552E" w:rsidRPr="00406947" w:rsidRDefault="002D552E" w:rsidP="009235F8">
            <w:pPr>
              <w:widowControl w:val="0"/>
              <w:jc w:val="center"/>
              <w:rPr>
                <w:lang w:val="lv-LV" w:eastAsia="lv-LV"/>
              </w:rPr>
            </w:pPr>
          </w:p>
        </w:tc>
        <w:tc>
          <w:tcPr>
            <w:tcW w:w="2027" w:type="dxa"/>
          </w:tcPr>
          <w:p w14:paraId="76AA5459" w14:textId="77777777" w:rsidR="002D552E" w:rsidRPr="00406947" w:rsidRDefault="002D552E" w:rsidP="009235F8">
            <w:pPr>
              <w:widowControl w:val="0"/>
              <w:jc w:val="center"/>
              <w:rPr>
                <w:lang w:val="lv-LV" w:eastAsia="lv-LV"/>
              </w:rPr>
            </w:pPr>
          </w:p>
        </w:tc>
      </w:tr>
      <w:tr w:rsidR="00944D20" w:rsidRPr="00406947" w14:paraId="433CEE30" w14:textId="77777777" w:rsidTr="002D552E">
        <w:trPr>
          <w:trHeight w:val="898"/>
        </w:trPr>
        <w:tc>
          <w:tcPr>
            <w:tcW w:w="2572" w:type="dxa"/>
          </w:tcPr>
          <w:p w14:paraId="7139EDEA" w14:textId="77777777" w:rsidR="00944D20" w:rsidRPr="00406947" w:rsidRDefault="002D552E" w:rsidP="009235F8">
            <w:pPr>
              <w:widowControl w:val="0"/>
              <w:jc w:val="center"/>
              <w:rPr>
                <w:lang w:val="lv-LV" w:eastAsia="lv-LV"/>
              </w:rPr>
            </w:pPr>
            <w:r w:rsidRPr="00406947">
              <w:rPr>
                <w:lang w:val="lv-LV" w:eastAsia="lv-LV"/>
              </w:rPr>
              <w:t>Temperatūras PID mērītājs (kontroleris)</w:t>
            </w:r>
          </w:p>
        </w:tc>
        <w:tc>
          <w:tcPr>
            <w:tcW w:w="1373" w:type="dxa"/>
          </w:tcPr>
          <w:p w14:paraId="56692078" w14:textId="77777777" w:rsidR="00944D20" w:rsidRPr="00406947" w:rsidDel="00915189" w:rsidRDefault="00550759" w:rsidP="009235F8">
            <w:pPr>
              <w:widowControl w:val="0"/>
              <w:jc w:val="center"/>
              <w:rPr>
                <w:lang w:val="lv-LV" w:eastAsia="lv-LV"/>
              </w:rPr>
            </w:pPr>
            <w:r w:rsidRPr="00406947">
              <w:rPr>
                <w:lang w:val="lv-LV" w:eastAsia="lv-LV"/>
              </w:rPr>
              <w:t>2</w:t>
            </w:r>
          </w:p>
        </w:tc>
        <w:tc>
          <w:tcPr>
            <w:tcW w:w="1536" w:type="dxa"/>
          </w:tcPr>
          <w:p w14:paraId="1A0F7C2E" w14:textId="77777777" w:rsidR="00944D20" w:rsidRPr="00406947" w:rsidDel="00915189" w:rsidRDefault="00944D20" w:rsidP="009235F8">
            <w:pPr>
              <w:widowControl w:val="0"/>
              <w:jc w:val="center"/>
              <w:rPr>
                <w:lang w:val="lv-LV" w:eastAsia="lv-LV"/>
              </w:rPr>
            </w:pPr>
          </w:p>
        </w:tc>
        <w:tc>
          <w:tcPr>
            <w:tcW w:w="2027" w:type="dxa"/>
          </w:tcPr>
          <w:p w14:paraId="5F1BA95B" w14:textId="77777777" w:rsidR="00944D20" w:rsidRPr="00406947" w:rsidRDefault="002D552E" w:rsidP="009235F8">
            <w:pPr>
              <w:widowControl w:val="0"/>
              <w:jc w:val="center"/>
              <w:rPr>
                <w:lang w:val="lv-LV" w:eastAsia="lv-LV"/>
              </w:rPr>
            </w:pPr>
            <w:r w:rsidRPr="00406947">
              <w:rPr>
                <w:lang w:val="lv-LV" w:eastAsia="lv-LV"/>
              </w:rPr>
              <w:t xml:space="preserve"> </w:t>
            </w:r>
          </w:p>
        </w:tc>
      </w:tr>
      <w:tr w:rsidR="002D552E" w14:paraId="4C4EB658" w14:textId="77777777" w:rsidTr="00AA0A7F">
        <w:trPr>
          <w:trHeight w:val="389"/>
        </w:trPr>
        <w:tc>
          <w:tcPr>
            <w:tcW w:w="5481" w:type="dxa"/>
            <w:gridSpan w:val="3"/>
          </w:tcPr>
          <w:p w14:paraId="138A7105" w14:textId="77777777" w:rsidR="002D552E" w:rsidRPr="00406947" w:rsidRDefault="002D552E" w:rsidP="002D552E">
            <w:r w:rsidRPr="00406947">
              <w:t>Piedāvājuma cena kopā EUR bez PVN:</w:t>
            </w:r>
          </w:p>
        </w:tc>
        <w:tc>
          <w:tcPr>
            <w:tcW w:w="2027" w:type="dxa"/>
          </w:tcPr>
          <w:p w14:paraId="411E8E87" w14:textId="77777777" w:rsidR="002D552E" w:rsidRDefault="002D552E" w:rsidP="002D552E">
            <w:pPr>
              <w:rPr>
                <w:lang w:val="lv-LV" w:eastAsia="lv-LV"/>
              </w:rPr>
            </w:pPr>
          </w:p>
        </w:tc>
      </w:tr>
    </w:tbl>
    <w:p w14:paraId="02B63DFE" w14:textId="77777777" w:rsidR="00550759" w:rsidRDefault="00550759" w:rsidP="00944D20">
      <w:pPr>
        <w:rPr>
          <w:lang w:val="lv-LV" w:eastAsia="lv-LV"/>
        </w:rPr>
      </w:pPr>
    </w:p>
    <w:p w14:paraId="2474DB98" w14:textId="77777777" w:rsidR="00550759" w:rsidRDefault="00550759" w:rsidP="00944D20">
      <w:pPr>
        <w:rPr>
          <w:lang w:val="lv-LV" w:eastAsia="lv-LV"/>
        </w:rPr>
      </w:pPr>
    </w:p>
    <w:p w14:paraId="3219110A" w14:textId="77777777" w:rsidR="00944D20" w:rsidRPr="00DB0D50" w:rsidRDefault="00944D20" w:rsidP="00944D2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944D20" w:rsidRPr="00DB0D50" w14:paraId="3A33660B" w14:textId="77777777" w:rsidTr="009235F8">
        <w:trPr>
          <w:trHeight w:val="672"/>
        </w:trPr>
        <w:tc>
          <w:tcPr>
            <w:tcW w:w="2235" w:type="dxa"/>
            <w:tcBorders>
              <w:bottom w:val="single" w:sz="4" w:space="0" w:color="auto"/>
            </w:tcBorders>
            <w:shd w:val="clear" w:color="auto" w:fill="auto"/>
          </w:tcPr>
          <w:p w14:paraId="06AF8DAB" w14:textId="77777777" w:rsidR="00944D20" w:rsidRPr="00DB0D50" w:rsidRDefault="00944D20" w:rsidP="009235F8">
            <w:pPr>
              <w:rPr>
                <w:lang w:val="lv-LV" w:eastAsia="lv-LV"/>
              </w:rPr>
            </w:pPr>
          </w:p>
        </w:tc>
        <w:tc>
          <w:tcPr>
            <w:tcW w:w="992" w:type="dxa"/>
            <w:shd w:val="clear" w:color="auto" w:fill="auto"/>
          </w:tcPr>
          <w:p w14:paraId="17DA9537" w14:textId="77777777" w:rsidR="00944D20" w:rsidRPr="00DB0D50" w:rsidRDefault="00944D20" w:rsidP="009235F8">
            <w:pPr>
              <w:rPr>
                <w:lang w:val="lv-LV" w:eastAsia="lv-LV"/>
              </w:rPr>
            </w:pPr>
          </w:p>
        </w:tc>
        <w:tc>
          <w:tcPr>
            <w:tcW w:w="2071" w:type="dxa"/>
            <w:tcBorders>
              <w:bottom w:val="single" w:sz="4" w:space="0" w:color="auto"/>
            </w:tcBorders>
            <w:shd w:val="clear" w:color="auto" w:fill="auto"/>
          </w:tcPr>
          <w:p w14:paraId="379B2C62" w14:textId="77777777" w:rsidR="00944D20" w:rsidRPr="00DB0D50" w:rsidRDefault="00944D20" w:rsidP="009235F8">
            <w:pPr>
              <w:rPr>
                <w:lang w:val="lv-LV" w:eastAsia="lv-LV"/>
              </w:rPr>
            </w:pPr>
          </w:p>
        </w:tc>
        <w:tc>
          <w:tcPr>
            <w:tcW w:w="622" w:type="dxa"/>
            <w:shd w:val="clear" w:color="auto" w:fill="auto"/>
          </w:tcPr>
          <w:p w14:paraId="5702776E" w14:textId="77777777" w:rsidR="00944D20" w:rsidRPr="00DB0D50" w:rsidRDefault="00944D20" w:rsidP="009235F8">
            <w:pPr>
              <w:rPr>
                <w:lang w:val="lv-LV" w:eastAsia="lv-LV"/>
              </w:rPr>
            </w:pPr>
          </w:p>
        </w:tc>
        <w:tc>
          <w:tcPr>
            <w:tcW w:w="3083" w:type="dxa"/>
            <w:tcBorders>
              <w:bottom w:val="single" w:sz="4" w:space="0" w:color="auto"/>
            </w:tcBorders>
            <w:shd w:val="clear" w:color="auto" w:fill="auto"/>
          </w:tcPr>
          <w:p w14:paraId="14AC89E9" w14:textId="77777777" w:rsidR="00944D20" w:rsidRPr="00DB0D50" w:rsidRDefault="00944D20" w:rsidP="009235F8">
            <w:pPr>
              <w:rPr>
                <w:lang w:val="lv-LV" w:eastAsia="lv-LV"/>
              </w:rPr>
            </w:pPr>
          </w:p>
        </w:tc>
      </w:tr>
      <w:tr w:rsidR="00944D20" w:rsidRPr="00DB0D50" w14:paraId="0EA52C4D" w14:textId="77777777" w:rsidTr="009235F8">
        <w:tc>
          <w:tcPr>
            <w:tcW w:w="2235" w:type="dxa"/>
            <w:tcBorders>
              <w:top w:val="single" w:sz="4" w:space="0" w:color="auto"/>
            </w:tcBorders>
            <w:shd w:val="clear" w:color="auto" w:fill="auto"/>
          </w:tcPr>
          <w:p w14:paraId="60DE88E3" w14:textId="77777777" w:rsidR="00944D20" w:rsidRPr="00DB0D50" w:rsidRDefault="00944D20" w:rsidP="009235F8">
            <w:pPr>
              <w:jc w:val="center"/>
              <w:rPr>
                <w:lang w:val="lv-LV" w:eastAsia="lv-LV"/>
              </w:rPr>
            </w:pPr>
            <w:r w:rsidRPr="00DB0D50">
              <w:rPr>
                <w:lang w:val="lv-LV" w:eastAsia="lv-LV"/>
              </w:rPr>
              <w:t>(vārds, uzvārds)</w:t>
            </w:r>
          </w:p>
        </w:tc>
        <w:tc>
          <w:tcPr>
            <w:tcW w:w="992" w:type="dxa"/>
            <w:shd w:val="clear" w:color="auto" w:fill="auto"/>
          </w:tcPr>
          <w:p w14:paraId="543664F3" w14:textId="77777777" w:rsidR="00944D20" w:rsidRPr="00DB0D50" w:rsidRDefault="00944D20" w:rsidP="009235F8">
            <w:pPr>
              <w:jc w:val="center"/>
              <w:rPr>
                <w:lang w:val="lv-LV" w:eastAsia="lv-LV"/>
              </w:rPr>
            </w:pPr>
          </w:p>
        </w:tc>
        <w:tc>
          <w:tcPr>
            <w:tcW w:w="2071" w:type="dxa"/>
            <w:tcBorders>
              <w:top w:val="single" w:sz="4" w:space="0" w:color="auto"/>
            </w:tcBorders>
            <w:shd w:val="clear" w:color="auto" w:fill="auto"/>
          </w:tcPr>
          <w:p w14:paraId="45CB9B1D" w14:textId="77777777" w:rsidR="00944D20" w:rsidRPr="00DB0D50" w:rsidRDefault="00944D20" w:rsidP="009235F8">
            <w:pPr>
              <w:jc w:val="center"/>
              <w:rPr>
                <w:lang w:val="lv-LV" w:eastAsia="lv-LV"/>
              </w:rPr>
            </w:pPr>
            <w:r w:rsidRPr="00DB0D50">
              <w:rPr>
                <w:lang w:val="lv-LV" w:eastAsia="lv-LV"/>
              </w:rPr>
              <w:t>(amats)</w:t>
            </w:r>
          </w:p>
        </w:tc>
        <w:tc>
          <w:tcPr>
            <w:tcW w:w="622" w:type="dxa"/>
            <w:shd w:val="clear" w:color="auto" w:fill="auto"/>
          </w:tcPr>
          <w:p w14:paraId="2F0A8366" w14:textId="77777777" w:rsidR="00944D20" w:rsidRPr="00DB0D50" w:rsidRDefault="00944D20" w:rsidP="009235F8">
            <w:pPr>
              <w:jc w:val="center"/>
              <w:rPr>
                <w:lang w:val="lv-LV" w:eastAsia="lv-LV"/>
              </w:rPr>
            </w:pPr>
          </w:p>
        </w:tc>
        <w:tc>
          <w:tcPr>
            <w:tcW w:w="3083" w:type="dxa"/>
            <w:tcBorders>
              <w:top w:val="single" w:sz="4" w:space="0" w:color="auto"/>
            </w:tcBorders>
            <w:shd w:val="clear" w:color="auto" w:fill="auto"/>
          </w:tcPr>
          <w:p w14:paraId="415FAE0E" w14:textId="77777777" w:rsidR="00944D20" w:rsidRPr="00DB0D50" w:rsidRDefault="00944D20" w:rsidP="009235F8">
            <w:pPr>
              <w:jc w:val="center"/>
              <w:rPr>
                <w:lang w:val="lv-LV" w:eastAsia="lv-LV"/>
              </w:rPr>
            </w:pPr>
            <w:r w:rsidRPr="00DB0D50">
              <w:rPr>
                <w:lang w:val="lv-LV" w:eastAsia="lv-LV"/>
              </w:rPr>
              <w:t>(paraksts)</w:t>
            </w:r>
          </w:p>
        </w:tc>
      </w:tr>
      <w:tr w:rsidR="00944D20" w:rsidRPr="00DB0D50" w14:paraId="1393FED3" w14:textId="77777777" w:rsidTr="009235F8">
        <w:trPr>
          <w:trHeight w:val="701"/>
        </w:trPr>
        <w:tc>
          <w:tcPr>
            <w:tcW w:w="2235" w:type="dxa"/>
            <w:tcBorders>
              <w:bottom w:val="single" w:sz="4" w:space="0" w:color="auto"/>
            </w:tcBorders>
            <w:shd w:val="clear" w:color="auto" w:fill="auto"/>
          </w:tcPr>
          <w:p w14:paraId="71A137F2" w14:textId="77777777" w:rsidR="00944D20" w:rsidRPr="00DB0D50" w:rsidRDefault="00944D20" w:rsidP="009235F8">
            <w:pPr>
              <w:rPr>
                <w:lang w:val="lv-LV" w:eastAsia="lv-LV"/>
              </w:rPr>
            </w:pPr>
          </w:p>
        </w:tc>
        <w:tc>
          <w:tcPr>
            <w:tcW w:w="992" w:type="dxa"/>
            <w:shd w:val="clear" w:color="auto" w:fill="auto"/>
          </w:tcPr>
          <w:p w14:paraId="50EC4509" w14:textId="77777777" w:rsidR="00944D20" w:rsidRPr="00DB0D50" w:rsidRDefault="00944D20" w:rsidP="009235F8">
            <w:pPr>
              <w:rPr>
                <w:lang w:val="lv-LV" w:eastAsia="lv-LV"/>
              </w:rPr>
            </w:pPr>
          </w:p>
        </w:tc>
        <w:tc>
          <w:tcPr>
            <w:tcW w:w="2071" w:type="dxa"/>
            <w:shd w:val="clear" w:color="auto" w:fill="auto"/>
          </w:tcPr>
          <w:p w14:paraId="13214982" w14:textId="77777777" w:rsidR="00944D20" w:rsidRPr="00DB0D50" w:rsidRDefault="00944D20" w:rsidP="009235F8">
            <w:pPr>
              <w:rPr>
                <w:lang w:val="lv-LV" w:eastAsia="lv-LV"/>
              </w:rPr>
            </w:pPr>
          </w:p>
        </w:tc>
        <w:tc>
          <w:tcPr>
            <w:tcW w:w="622" w:type="dxa"/>
            <w:shd w:val="clear" w:color="auto" w:fill="auto"/>
          </w:tcPr>
          <w:p w14:paraId="7F0DAE87" w14:textId="77777777" w:rsidR="00944D20" w:rsidRPr="00DB0D50" w:rsidRDefault="00944D20" w:rsidP="009235F8">
            <w:pPr>
              <w:rPr>
                <w:lang w:val="lv-LV" w:eastAsia="lv-LV"/>
              </w:rPr>
            </w:pPr>
          </w:p>
        </w:tc>
        <w:tc>
          <w:tcPr>
            <w:tcW w:w="3083" w:type="dxa"/>
            <w:shd w:val="clear" w:color="auto" w:fill="auto"/>
          </w:tcPr>
          <w:p w14:paraId="4AED7AFC" w14:textId="77777777" w:rsidR="00944D20" w:rsidRPr="00DB0D50" w:rsidRDefault="00944D20" w:rsidP="009235F8">
            <w:pPr>
              <w:rPr>
                <w:lang w:val="lv-LV" w:eastAsia="lv-LV"/>
              </w:rPr>
            </w:pPr>
          </w:p>
        </w:tc>
      </w:tr>
      <w:tr w:rsidR="00944D20" w:rsidRPr="00DB0D50" w14:paraId="14E778BC" w14:textId="77777777" w:rsidTr="009235F8">
        <w:tc>
          <w:tcPr>
            <w:tcW w:w="2235" w:type="dxa"/>
            <w:tcBorders>
              <w:top w:val="single" w:sz="4" w:space="0" w:color="auto"/>
            </w:tcBorders>
            <w:shd w:val="clear" w:color="auto" w:fill="auto"/>
          </w:tcPr>
          <w:p w14:paraId="2FA39FFF" w14:textId="77777777" w:rsidR="00944D20" w:rsidRPr="00DB0D50" w:rsidRDefault="00944D20" w:rsidP="009235F8">
            <w:pPr>
              <w:jc w:val="center"/>
              <w:rPr>
                <w:lang w:val="lv-LV" w:eastAsia="lv-LV"/>
              </w:rPr>
            </w:pPr>
            <w:r w:rsidRPr="00DB0D50">
              <w:rPr>
                <w:lang w:val="lv-LV" w:eastAsia="lv-LV"/>
              </w:rPr>
              <w:t>(datums)</w:t>
            </w:r>
          </w:p>
        </w:tc>
        <w:tc>
          <w:tcPr>
            <w:tcW w:w="992" w:type="dxa"/>
            <w:shd w:val="clear" w:color="auto" w:fill="auto"/>
          </w:tcPr>
          <w:p w14:paraId="333DCE15" w14:textId="77777777" w:rsidR="00944D20" w:rsidRPr="00DB0D50" w:rsidRDefault="00944D20" w:rsidP="009235F8">
            <w:pPr>
              <w:jc w:val="center"/>
              <w:rPr>
                <w:lang w:val="lv-LV" w:eastAsia="lv-LV"/>
              </w:rPr>
            </w:pPr>
          </w:p>
        </w:tc>
        <w:tc>
          <w:tcPr>
            <w:tcW w:w="2071" w:type="dxa"/>
            <w:shd w:val="clear" w:color="auto" w:fill="auto"/>
          </w:tcPr>
          <w:p w14:paraId="6517CA4D" w14:textId="77777777" w:rsidR="00944D20" w:rsidRPr="00DB0D50" w:rsidRDefault="00944D20" w:rsidP="009235F8">
            <w:pPr>
              <w:jc w:val="center"/>
              <w:rPr>
                <w:lang w:val="lv-LV" w:eastAsia="lv-LV"/>
              </w:rPr>
            </w:pPr>
          </w:p>
        </w:tc>
        <w:tc>
          <w:tcPr>
            <w:tcW w:w="622" w:type="dxa"/>
            <w:shd w:val="clear" w:color="auto" w:fill="auto"/>
          </w:tcPr>
          <w:p w14:paraId="5CB8E189" w14:textId="77777777" w:rsidR="00944D20" w:rsidRPr="00DB0D50" w:rsidRDefault="00944D20" w:rsidP="009235F8">
            <w:pPr>
              <w:jc w:val="center"/>
              <w:rPr>
                <w:lang w:val="lv-LV" w:eastAsia="lv-LV"/>
              </w:rPr>
            </w:pPr>
          </w:p>
        </w:tc>
        <w:tc>
          <w:tcPr>
            <w:tcW w:w="3083" w:type="dxa"/>
            <w:shd w:val="clear" w:color="auto" w:fill="auto"/>
          </w:tcPr>
          <w:p w14:paraId="3BB11E62" w14:textId="77777777" w:rsidR="00944D20" w:rsidRPr="00DB0D50" w:rsidRDefault="00944D20" w:rsidP="009235F8">
            <w:pPr>
              <w:jc w:val="center"/>
              <w:rPr>
                <w:lang w:val="lv-LV" w:eastAsia="lv-LV"/>
              </w:rPr>
            </w:pPr>
          </w:p>
        </w:tc>
      </w:tr>
    </w:tbl>
    <w:p w14:paraId="0F0F83B1" w14:textId="77777777" w:rsidR="00944D20" w:rsidRPr="00DB0D50" w:rsidRDefault="00944D20" w:rsidP="00944D20">
      <w:pPr>
        <w:jc w:val="right"/>
        <w:rPr>
          <w:bCs/>
          <w:iCs/>
          <w:sz w:val="20"/>
          <w:szCs w:val="20"/>
          <w:lang w:val="lv-LV" w:eastAsia="lv-LV"/>
        </w:rPr>
      </w:pPr>
    </w:p>
    <w:p w14:paraId="613BC409" w14:textId="77777777" w:rsidR="005A67B9" w:rsidRDefault="00406947" w:rsidP="00406947">
      <w:pPr>
        <w:rPr>
          <w:bCs/>
          <w:iCs/>
          <w:sz w:val="20"/>
          <w:szCs w:val="20"/>
          <w:lang w:val="lv-LV" w:eastAsia="lv-LV"/>
        </w:rPr>
      </w:pPr>
      <w:r>
        <w:rPr>
          <w:bCs/>
          <w:iCs/>
          <w:sz w:val="20"/>
          <w:szCs w:val="20"/>
          <w:lang w:val="lv-LV" w:eastAsia="lv-LV"/>
        </w:rPr>
        <w:br w:type="page"/>
      </w:r>
    </w:p>
    <w:p w14:paraId="4CDC89F3" w14:textId="77777777" w:rsidR="005A67B9" w:rsidRPr="00DB0D50" w:rsidRDefault="005A67B9" w:rsidP="005A67B9">
      <w:pPr>
        <w:jc w:val="center"/>
        <w:rPr>
          <w:szCs w:val="20"/>
          <w:u w:val="single"/>
          <w:lang w:val="lv-LV" w:eastAsia="lv-LV"/>
        </w:rPr>
      </w:pPr>
      <w:r w:rsidRPr="00DB0D50">
        <w:rPr>
          <w:b/>
          <w:lang w:val="lv-LV" w:eastAsia="lv-LV"/>
        </w:rPr>
        <w:lastRenderedPageBreak/>
        <w:t>FINANŠU PIEDĀVĀJUMS</w:t>
      </w:r>
    </w:p>
    <w:p w14:paraId="43A512B5" w14:textId="77777777" w:rsidR="005A67B9" w:rsidRPr="00DB0D50" w:rsidRDefault="005A67B9" w:rsidP="005A67B9">
      <w:pPr>
        <w:jc w:val="both"/>
        <w:rPr>
          <w:szCs w:val="20"/>
          <w:u w:val="single"/>
          <w:lang w:val="lv-LV" w:eastAsia="lv-LV"/>
        </w:rPr>
      </w:pPr>
    </w:p>
    <w:p w14:paraId="2ECB8505" w14:textId="77777777" w:rsidR="005A67B9" w:rsidRPr="005A67B9" w:rsidRDefault="005A67B9" w:rsidP="005A67B9">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B630DA">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50BACD6F" w14:textId="77777777" w:rsidR="005A67B9" w:rsidRPr="00DB0D50" w:rsidRDefault="005A67B9" w:rsidP="005A67B9">
      <w:pPr>
        <w:jc w:val="both"/>
        <w:rPr>
          <w:szCs w:val="20"/>
          <w:u w:val="single"/>
          <w:lang w:val="lv-LV" w:eastAsia="lv-LV"/>
        </w:rPr>
      </w:pPr>
    </w:p>
    <w:p w14:paraId="2967F324" w14:textId="77777777" w:rsidR="005A67B9" w:rsidRPr="005A67B9" w:rsidRDefault="005A67B9" w:rsidP="005A67B9">
      <w:pPr>
        <w:jc w:val="both"/>
        <w:rPr>
          <w:b/>
          <w:lang w:val="lv-LV"/>
        </w:rPr>
      </w:pPr>
      <w:r>
        <w:rPr>
          <w:b/>
          <w:szCs w:val="20"/>
          <w:u w:val="single"/>
          <w:lang w:val="lv-LV" w:eastAsia="lv-LV"/>
        </w:rPr>
        <w:t>8</w:t>
      </w:r>
      <w:r w:rsidRPr="00DB0D50">
        <w:rPr>
          <w:b/>
          <w:szCs w:val="20"/>
          <w:u w:val="single"/>
          <w:lang w:val="lv-LV" w:eastAsia="lv-LV"/>
        </w:rPr>
        <w:t>.daļa</w:t>
      </w:r>
      <w:r w:rsidRPr="00D07A79">
        <w:rPr>
          <w:b/>
          <w:szCs w:val="20"/>
          <w:lang w:val="lv-LV" w:eastAsia="lv-LV"/>
        </w:rPr>
        <w:t xml:space="preserve"> </w:t>
      </w:r>
      <w:r w:rsidRPr="005A67B9">
        <w:rPr>
          <w:b/>
          <w:lang w:val="lv-LV" w:eastAsia="lv-LV"/>
        </w:rPr>
        <w:t>Materiālo aktīvu piegāde LU Fizikas un matemātikas fakultātes Fizikas nodaļas Vides un tehnoloģisko procesu matemātiskās modelēšanas laboratorijai</w:t>
      </w:r>
    </w:p>
    <w:p w14:paraId="13E7816D" w14:textId="77777777" w:rsidR="005A67B9" w:rsidRDefault="005A67B9" w:rsidP="005A67B9">
      <w:pPr>
        <w:jc w:val="both"/>
        <w:rPr>
          <w:lang w:val="lv-LV"/>
        </w:rPr>
      </w:pP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2D552E" w:rsidRPr="005A67B9" w14:paraId="09CDD52E" w14:textId="77777777" w:rsidTr="007B51FE">
        <w:trPr>
          <w:trHeight w:val="697"/>
        </w:trPr>
        <w:tc>
          <w:tcPr>
            <w:tcW w:w="3510" w:type="dxa"/>
            <w:shd w:val="clear" w:color="auto" w:fill="auto"/>
          </w:tcPr>
          <w:p w14:paraId="335CE1CE" w14:textId="77777777" w:rsidR="002D552E" w:rsidRPr="00E121AC" w:rsidRDefault="002D552E" w:rsidP="002D552E">
            <w:pPr>
              <w:rPr>
                <w:b/>
              </w:rPr>
            </w:pPr>
            <w:r w:rsidRPr="00E121AC">
              <w:rPr>
                <w:b/>
              </w:rPr>
              <w:t>Iepirkuma priekšmets</w:t>
            </w:r>
          </w:p>
        </w:tc>
        <w:tc>
          <w:tcPr>
            <w:tcW w:w="1843" w:type="dxa"/>
          </w:tcPr>
          <w:p w14:paraId="0D4F5FF3" w14:textId="77777777" w:rsidR="002D552E" w:rsidRPr="00E121AC" w:rsidRDefault="002D552E" w:rsidP="002D552E">
            <w:pPr>
              <w:rPr>
                <w:b/>
              </w:rPr>
            </w:pPr>
            <w:r w:rsidRPr="00E121AC">
              <w:rPr>
                <w:b/>
              </w:rPr>
              <w:t>Skaits</w:t>
            </w:r>
          </w:p>
        </w:tc>
        <w:tc>
          <w:tcPr>
            <w:tcW w:w="1701" w:type="dxa"/>
          </w:tcPr>
          <w:p w14:paraId="3920A506" w14:textId="77777777" w:rsidR="002D552E" w:rsidRPr="00E121AC" w:rsidRDefault="002D552E" w:rsidP="002D552E">
            <w:pPr>
              <w:rPr>
                <w:b/>
              </w:rPr>
            </w:pPr>
            <w:r w:rsidRPr="00E121AC">
              <w:rPr>
                <w:b/>
              </w:rPr>
              <w:t>Vienas vienības cena EUR bez PVN</w:t>
            </w:r>
          </w:p>
        </w:tc>
        <w:tc>
          <w:tcPr>
            <w:tcW w:w="1985" w:type="dxa"/>
            <w:tcBorders>
              <w:bottom w:val="single" w:sz="4" w:space="0" w:color="auto"/>
            </w:tcBorders>
            <w:shd w:val="clear" w:color="auto" w:fill="auto"/>
          </w:tcPr>
          <w:p w14:paraId="3467B66A" w14:textId="77777777" w:rsidR="002D552E" w:rsidRPr="00E121AC" w:rsidRDefault="002D552E" w:rsidP="002D552E">
            <w:pPr>
              <w:rPr>
                <w:b/>
              </w:rPr>
            </w:pPr>
            <w:r w:rsidRPr="00E121AC">
              <w:rPr>
                <w:b/>
              </w:rPr>
              <w:t>Cena kopā EUR bez PVN</w:t>
            </w:r>
          </w:p>
        </w:tc>
      </w:tr>
      <w:tr w:rsidR="002D552E" w:rsidRPr="005A67B9" w14:paraId="1B394CBA" w14:textId="77777777" w:rsidTr="007B51FE">
        <w:trPr>
          <w:trHeight w:val="379"/>
        </w:trPr>
        <w:tc>
          <w:tcPr>
            <w:tcW w:w="3510" w:type="dxa"/>
            <w:shd w:val="clear" w:color="auto" w:fill="auto"/>
          </w:tcPr>
          <w:p w14:paraId="387802EE" w14:textId="77777777" w:rsidR="002D552E" w:rsidRPr="00E121AC" w:rsidRDefault="002D552E" w:rsidP="002D552E">
            <w:r w:rsidRPr="00E121AC">
              <w:t>a</w:t>
            </w:r>
          </w:p>
        </w:tc>
        <w:tc>
          <w:tcPr>
            <w:tcW w:w="1843" w:type="dxa"/>
          </w:tcPr>
          <w:p w14:paraId="6F15274B" w14:textId="77777777" w:rsidR="002D552E" w:rsidRPr="00E121AC" w:rsidRDefault="002D552E" w:rsidP="002D552E">
            <w:r w:rsidRPr="00E121AC">
              <w:t>B</w:t>
            </w:r>
          </w:p>
        </w:tc>
        <w:tc>
          <w:tcPr>
            <w:tcW w:w="1701" w:type="dxa"/>
          </w:tcPr>
          <w:p w14:paraId="1991695A" w14:textId="77777777" w:rsidR="002D552E" w:rsidRPr="00E121AC" w:rsidRDefault="002D552E" w:rsidP="002D552E">
            <w:r w:rsidRPr="00E121AC">
              <w:t>C</w:t>
            </w:r>
          </w:p>
        </w:tc>
        <w:tc>
          <w:tcPr>
            <w:tcW w:w="1985" w:type="dxa"/>
            <w:tcBorders>
              <w:bottom w:val="single" w:sz="4" w:space="0" w:color="auto"/>
            </w:tcBorders>
            <w:shd w:val="clear" w:color="auto" w:fill="auto"/>
          </w:tcPr>
          <w:p w14:paraId="7A8353F8" w14:textId="77777777" w:rsidR="002D552E" w:rsidRPr="00E121AC" w:rsidRDefault="002D552E" w:rsidP="002D552E">
            <w:r w:rsidRPr="00E121AC">
              <w:t>b x c</w:t>
            </w:r>
          </w:p>
        </w:tc>
      </w:tr>
      <w:tr w:rsidR="002D552E" w:rsidRPr="005A67B9" w14:paraId="05D3ACFC" w14:textId="77777777" w:rsidTr="007B51FE">
        <w:trPr>
          <w:trHeight w:val="691"/>
        </w:trPr>
        <w:tc>
          <w:tcPr>
            <w:tcW w:w="3510" w:type="dxa"/>
            <w:shd w:val="clear" w:color="auto" w:fill="auto"/>
          </w:tcPr>
          <w:p w14:paraId="00414A53" w14:textId="77777777" w:rsidR="002D552E" w:rsidRPr="00E121AC" w:rsidRDefault="002D552E" w:rsidP="002D552E">
            <w:pPr>
              <w:pStyle w:val="ListParagraph"/>
              <w:numPr>
                <w:ilvl w:val="0"/>
                <w:numId w:val="25"/>
              </w:numPr>
              <w:rPr>
                <w:rFonts w:eastAsia="Calibri"/>
                <w:lang w:val="lv-LV"/>
              </w:rPr>
            </w:pPr>
            <w:r w:rsidRPr="00E121AC">
              <w:rPr>
                <w:bCs/>
                <w:color w:val="000000"/>
              </w:rPr>
              <w:t>Videokonferenču un semināru sistēma</w:t>
            </w:r>
          </w:p>
        </w:tc>
        <w:tc>
          <w:tcPr>
            <w:tcW w:w="1843" w:type="dxa"/>
            <w:vAlign w:val="center"/>
          </w:tcPr>
          <w:p w14:paraId="63CD01F4" w14:textId="77777777" w:rsidR="002D552E" w:rsidRPr="00E121AC" w:rsidRDefault="002D552E" w:rsidP="002D552E">
            <w:pPr>
              <w:jc w:val="center"/>
            </w:pPr>
            <w:r w:rsidRPr="00E121AC">
              <w:t>1</w:t>
            </w:r>
          </w:p>
        </w:tc>
        <w:tc>
          <w:tcPr>
            <w:tcW w:w="1701" w:type="dxa"/>
          </w:tcPr>
          <w:p w14:paraId="4AD0E980" w14:textId="77777777" w:rsidR="002D552E" w:rsidRPr="00E121AC" w:rsidRDefault="002D552E" w:rsidP="002D552E"/>
        </w:tc>
        <w:tc>
          <w:tcPr>
            <w:tcW w:w="1985" w:type="dxa"/>
            <w:tcBorders>
              <w:top w:val="single" w:sz="4" w:space="0" w:color="auto"/>
            </w:tcBorders>
            <w:shd w:val="clear" w:color="auto" w:fill="auto"/>
          </w:tcPr>
          <w:p w14:paraId="4B9A9F07" w14:textId="77777777" w:rsidR="002D552E" w:rsidRPr="00E121AC" w:rsidRDefault="002D552E" w:rsidP="002D552E"/>
        </w:tc>
      </w:tr>
      <w:tr w:rsidR="002D552E" w:rsidRPr="005A67B9" w14:paraId="487C483D" w14:textId="77777777" w:rsidTr="007B51FE">
        <w:trPr>
          <w:trHeight w:val="889"/>
        </w:trPr>
        <w:tc>
          <w:tcPr>
            <w:tcW w:w="3510" w:type="dxa"/>
            <w:shd w:val="clear" w:color="auto" w:fill="auto"/>
          </w:tcPr>
          <w:p w14:paraId="249FE011" w14:textId="77777777" w:rsidR="002D552E" w:rsidRPr="00E121AC" w:rsidRDefault="002D552E" w:rsidP="002D552E">
            <w:pPr>
              <w:ind w:left="360"/>
              <w:rPr>
                <w:rFonts w:eastAsia="Calibri"/>
                <w:lang w:val="lv-LV"/>
              </w:rPr>
            </w:pPr>
            <w:r w:rsidRPr="00E121AC">
              <w:rPr>
                <w:color w:val="000000"/>
              </w:rPr>
              <w:t>1a skārienjutīgs lielizmēra panelis</w:t>
            </w:r>
            <w:r w:rsidRPr="00E121AC">
              <w:rPr>
                <w:rFonts w:eastAsia="Calibri"/>
                <w:lang w:val="lv-LV"/>
              </w:rPr>
              <w:t xml:space="preserve">  </w:t>
            </w:r>
          </w:p>
        </w:tc>
        <w:tc>
          <w:tcPr>
            <w:tcW w:w="1843" w:type="dxa"/>
            <w:vAlign w:val="center"/>
          </w:tcPr>
          <w:p w14:paraId="2463BF93" w14:textId="77777777" w:rsidR="002D552E" w:rsidRPr="00E121AC" w:rsidRDefault="002D552E" w:rsidP="002D552E">
            <w:pPr>
              <w:jc w:val="center"/>
            </w:pPr>
            <w:r w:rsidRPr="00E121AC">
              <w:t>1</w:t>
            </w:r>
          </w:p>
        </w:tc>
        <w:tc>
          <w:tcPr>
            <w:tcW w:w="1701" w:type="dxa"/>
          </w:tcPr>
          <w:p w14:paraId="21B92440" w14:textId="77777777" w:rsidR="002D552E" w:rsidRPr="00E121AC" w:rsidRDefault="002D552E" w:rsidP="002D552E"/>
        </w:tc>
        <w:tc>
          <w:tcPr>
            <w:tcW w:w="1985" w:type="dxa"/>
            <w:shd w:val="clear" w:color="auto" w:fill="auto"/>
          </w:tcPr>
          <w:p w14:paraId="56B0676B" w14:textId="77777777" w:rsidR="002D552E" w:rsidRPr="00E121AC" w:rsidRDefault="002D552E" w:rsidP="002D552E"/>
        </w:tc>
      </w:tr>
      <w:tr w:rsidR="002D552E" w:rsidRPr="005A67B9" w14:paraId="240C7A54" w14:textId="77777777" w:rsidTr="007B51FE">
        <w:trPr>
          <w:trHeight w:val="889"/>
        </w:trPr>
        <w:tc>
          <w:tcPr>
            <w:tcW w:w="3510" w:type="dxa"/>
            <w:shd w:val="clear" w:color="auto" w:fill="auto"/>
          </w:tcPr>
          <w:p w14:paraId="62EC3A3A" w14:textId="77777777" w:rsidR="002D552E" w:rsidRPr="00E121AC" w:rsidRDefault="002D552E" w:rsidP="002D552E">
            <w:pPr>
              <w:ind w:left="360"/>
              <w:rPr>
                <w:rFonts w:eastAsia="Calibri"/>
                <w:lang w:val="lv-LV"/>
              </w:rPr>
            </w:pPr>
            <w:r w:rsidRPr="00E121AC">
              <w:rPr>
                <w:color w:val="000000"/>
              </w:rPr>
              <w:t>1b Audio/video sistēma</w:t>
            </w:r>
          </w:p>
        </w:tc>
        <w:tc>
          <w:tcPr>
            <w:tcW w:w="1843" w:type="dxa"/>
            <w:vAlign w:val="center"/>
          </w:tcPr>
          <w:p w14:paraId="1B82BCC2" w14:textId="77777777" w:rsidR="002D552E" w:rsidRPr="00E121AC" w:rsidRDefault="002D552E" w:rsidP="002D552E">
            <w:pPr>
              <w:jc w:val="center"/>
            </w:pPr>
            <w:r w:rsidRPr="00E121AC">
              <w:t>1</w:t>
            </w:r>
          </w:p>
        </w:tc>
        <w:tc>
          <w:tcPr>
            <w:tcW w:w="1701" w:type="dxa"/>
          </w:tcPr>
          <w:p w14:paraId="0190115B" w14:textId="77777777" w:rsidR="002D552E" w:rsidRPr="00E121AC" w:rsidRDefault="002D552E" w:rsidP="002D552E"/>
        </w:tc>
        <w:tc>
          <w:tcPr>
            <w:tcW w:w="1985" w:type="dxa"/>
            <w:shd w:val="clear" w:color="auto" w:fill="auto"/>
          </w:tcPr>
          <w:p w14:paraId="0EF6905A" w14:textId="77777777" w:rsidR="002D552E" w:rsidRPr="00E121AC" w:rsidRDefault="002D552E" w:rsidP="002D552E"/>
        </w:tc>
      </w:tr>
      <w:tr w:rsidR="002D552E" w:rsidRPr="005A67B9" w14:paraId="1F3E3E3F" w14:textId="77777777" w:rsidTr="007B51FE">
        <w:trPr>
          <w:trHeight w:val="889"/>
        </w:trPr>
        <w:tc>
          <w:tcPr>
            <w:tcW w:w="3510" w:type="dxa"/>
            <w:shd w:val="clear" w:color="auto" w:fill="auto"/>
          </w:tcPr>
          <w:p w14:paraId="0DBDBF40" w14:textId="77777777" w:rsidR="002D552E" w:rsidRPr="00E121AC" w:rsidRDefault="002D552E" w:rsidP="002D552E">
            <w:pPr>
              <w:ind w:left="360"/>
              <w:rPr>
                <w:color w:val="000000"/>
              </w:rPr>
            </w:pPr>
            <w:r w:rsidRPr="00E121AC">
              <w:rPr>
                <w:color w:val="000000"/>
              </w:rPr>
              <w:t>1c Daudzfunkcionāls dators</w:t>
            </w:r>
          </w:p>
        </w:tc>
        <w:tc>
          <w:tcPr>
            <w:tcW w:w="1843" w:type="dxa"/>
            <w:vAlign w:val="center"/>
          </w:tcPr>
          <w:p w14:paraId="435EA419" w14:textId="77777777" w:rsidR="002D552E" w:rsidRPr="00E121AC" w:rsidRDefault="002D552E" w:rsidP="002D552E">
            <w:pPr>
              <w:jc w:val="center"/>
            </w:pPr>
            <w:r w:rsidRPr="00E121AC">
              <w:t>1</w:t>
            </w:r>
          </w:p>
        </w:tc>
        <w:tc>
          <w:tcPr>
            <w:tcW w:w="1701" w:type="dxa"/>
          </w:tcPr>
          <w:p w14:paraId="20CA2ADD" w14:textId="77777777" w:rsidR="002D552E" w:rsidRPr="00E121AC" w:rsidRDefault="002D552E" w:rsidP="002D552E"/>
        </w:tc>
        <w:tc>
          <w:tcPr>
            <w:tcW w:w="1985" w:type="dxa"/>
            <w:shd w:val="clear" w:color="auto" w:fill="auto"/>
          </w:tcPr>
          <w:p w14:paraId="06DB1EEE" w14:textId="77777777" w:rsidR="002D552E" w:rsidRPr="00E121AC" w:rsidRDefault="002D552E" w:rsidP="002D552E"/>
        </w:tc>
      </w:tr>
      <w:tr w:rsidR="002D552E" w:rsidRPr="005A67B9" w14:paraId="22A93D4E" w14:textId="77777777" w:rsidTr="007B51FE">
        <w:trPr>
          <w:trHeight w:val="889"/>
        </w:trPr>
        <w:tc>
          <w:tcPr>
            <w:tcW w:w="3510" w:type="dxa"/>
            <w:shd w:val="clear" w:color="auto" w:fill="auto"/>
          </w:tcPr>
          <w:p w14:paraId="31E6A9B0" w14:textId="77777777" w:rsidR="002D552E" w:rsidRPr="00E121AC" w:rsidRDefault="002D552E" w:rsidP="002D552E">
            <w:pPr>
              <w:pStyle w:val="ListParagraph"/>
              <w:numPr>
                <w:ilvl w:val="0"/>
                <w:numId w:val="25"/>
              </w:numPr>
              <w:rPr>
                <w:color w:val="000000"/>
              </w:rPr>
            </w:pPr>
            <w:r w:rsidRPr="00E121AC">
              <w:rPr>
                <w:bCs/>
                <w:color w:val="000000"/>
              </w:rPr>
              <w:t>Disku masīvs datorklāsterim</w:t>
            </w:r>
          </w:p>
        </w:tc>
        <w:tc>
          <w:tcPr>
            <w:tcW w:w="1843" w:type="dxa"/>
            <w:vAlign w:val="center"/>
          </w:tcPr>
          <w:p w14:paraId="7908A49E" w14:textId="77777777" w:rsidR="002D552E" w:rsidRPr="00E121AC" w:rsidRDefault="002D552E" w:rsidP="002D552E">
            <w:pPr>
              <w:jc w:val="center"/>
            </w:pPr>
            <w:r w:rsidRPr="00E121AC">
              <w:t>1</w:t>
            </w:r>
          </w:p>
        </w:tc>
        <w:tc>
          <w:tcPr>
            <w:tcW w:w="1701" w:type="dxa"/>
          </w:tcPr>
          <w:p w14:paraId="5BA03FE0" w14:textId="77777777" w:rsidR="002D552E" w:rsidRPr="00E121AC" w:rsidRDefault="002D552E" w:rsidP="002D552E"/>
        </w:tc>
        <w:tc>
          <w:tcPr>
            <w:tcW w:w="1985" w:type="dxa"/>
            <w:shd w:val="clear" w:color="auto" w:fill="auto"/>
          </w:tcPr>
          <w:p w14:paraId="2DBF6598" w14:textId="77777777" w:rsidR="002D552E" w:rsidRPr="00E121AC" w:rsidRDefault="002D552E" w:rsidP="002D552E"/>
        </w:tc>
      </w:tr>
      <w:tr w:rsidR="002D552E" w:rsidRPr="005A67B9" w14:paraId="0AEB8BD0" w14:textId="77777777" w:rsidTr="007B51FE">
        <w:trPr>
          <w:trHeight w:val="889"/>
        </w:trPr>
        <w:tc>
          <w:tcPr>
            <w:tcW w:w="3510" w:type="dxa"/>
            <w:shd w:val="clear" w:color="auto" w:fill="auto"/>
          </w:tcPr>
          <w:p w14:paraId="51A19EF2" w14:textId="77777777" w:rsidR="002D552E" w:rsidRPr="00E121AC" w:rsidRDefault="002D552E" w:rsidP="002D552E">
            <w:pPr>
              <w:ind w:left="360"/>
              <w:rPr>
                <w:color w:val="000000"/>
              </w:rPr>
            </w:pPr>
            <w:r w:rsidRPr="00E121AC">
              <w:rPr>
                <w:color w:val="000000"/>
              </w:rPr>
              <w:t>2a Diski</w:t>
            </w:r>
          </w:p>
        </w:tc>
        <w:tc>
          <w:tcPr>
            <w:tcW w:w="1843" w:type="dxa"/>
            <w:vAlign w:val="center"/>
          </w:tcPr>
          <w:p w14:paraId="405B79F0" w14:textId="77777777" w:rsidR="002D552E" w:rsidRPr="00E121AC" w:rsidRDefault="002D552E" w:rsidP="002D552E">
            <w:pPr>
              <w:jc w:val="center"/>
            </w:pPr>
            <w:r w:rsidRPr="00E121AC">
              <w:t>1</w:t>
            </w:r>
          </w:p>
        </w:tc>
        <w:tc>
          <w:tcPr>
            <w:tcW w:w="1701" w:type="dxa"/>
          </w:tcPr>
          <w:p w14:paraId="1061C5BB" w14:textId="77777777" w:rsidR="002D552E" w:rsidRPr="00E121AC" w:rsidRDefault="002D552E" w:rsidP="002D552E"/>
        </w:tc>
        <w:tc>
          <w:tcPr>
            <w:tcW w:w="1985" w:type="dxa"/>
            <w:shd w:val="clear" w:color="auto" w:fill="auto"/>
          </w:tcPr>
          <w:p w14:paraId="11EB4CBC" w14:textId="77777777" w:rsidR="002D552E" w:rsidRPr="00E121AC" w:rsidRDefault="002D552E" w:rsidP="002D552E"/>
        </w:tc>
      </w:tr>
      <w:tr w:rsidR="002D552E" w:rsidRPr="005A67B9" w14:paraId="5452E149" w14:textId="77777777" w:rsidTr="007B51FE">
        <w:trPr>
          <w:trHeight w:val="889"/>
        </w:trPr>
        <w:tc>
          <w:tcPr>
            <w:tcW w:w="3510" w:type="dxa"/>
            <w:shd w:val="clear" w:color="auto" w:fill="auto"/>
          </w:tcPr>
          <w:p w14:paraId="095F50EE" w14:textId="77777777" w:rsidR="002D552E" w:rsidRPr="00E121AC" w:rsidRDefault="002D552E" w:rsidP="002D552E">
            <w:pPr>
              <w:ind w:left="360"/>
              <w:rPr>
                <w:color w:val="000000"/>
              </w:rPr>
            </w:pPr>
            <w:r w:rsidRPr="00E121AC">
              <w:rPr>
                <w:color w:val="000000"/>
              </w:rPr>
              <w:t>2b Instalācija</w:t>
            </w:r>
          </w:p>
        </w:tc>
        <w:tc>
          <w:tcPr>
            <w:tcW w:w="1843" w:type="dxa"/>
            <w:vAlign w:val="center"/>
          </w:tcPr>
          <w:p w14:paraId="28B06DF0" w14:textId="77777777" w:rsidR="002D552E" w:rsidRPr="00E121AC" w:rsidRDefault="002D552E" w:rsidP="002D552E">
            <w:pPr>
              <w:jc w:val="center"/>
            </w:pPr>
            <w:r w:rsidRPr="00E121AC">
              <w:t>1</w:t>
            </w:r>
          </w:p>
        </w:tc>
        <w:tc>
          <w:tcPr>
            <w:tcW w:w="1701" w:type="dxa"/>
          </w:tcPr>
          <w:p w14:paraId="137661DD" w14:textId="77777777" w:rsidR="002D552E" w:rsidRPr="00E121AC" w:rsidRDefault="002D552E" w:rsidP="002D552E"/>
        </w:tc>
        <w:tc>
          <w:tcPr>
            <w:tcW w:w="1985" w:type="dxa"/>
            <w:shd w:val="clear" w:color="auto" w:fill="auto"/>
          </w:tcPr>
          <w:p w14:paraId="3F950E50" w14:textId="77777777" w:rsidR="002D552E" w:rsidRPr="00E121AC" w:rsidRDefault="002D552E" w:rsidP="002D552E"/>
        </w:tc>
      </w:tr>
      <w:tr w:rsidR="002D552E" w:rsidRPr="005A67B9" w14:paraId="2A32685D" w14:textId="77777777" w:rsidTr="007B51FE">
        <w:trPr>
          <w:trHeight w:val="889"/>
        </w:trPr>
        <w:tc>
          <w:tcPr>
            <w:tcW w:w="3510" w:type="dxa"/>
            <w:shd w:val="clear" w:color="auto" w:fill="auto"/>
          </w:tcPr>
          <w:p w14:paraId="0A999FA4" w14:textId="77777777" w:rsidR="002D552E" w:rsidRPr="00E121AC" w:rsidRDefault="002D552E" w:rsidP="002D552E">
            <w:pPr>
              <w:ind w:left="360"/>
              <w:rPr>
                <w:color w:val="000000"/>
              </w:rPr>
            </w:pPr>
            <w:r w:rsidRPr="00E121AC">
              <w:rPr>
                <w:color w:val="000000"/>
              </w:rPr>
              <w:t>3 Klimata datu serveris</w:t>
            </w:r>
          </w:p>
        </w:tc>
        <w:tc>
          <w:tcPr>
            <w:tcW w:w="1843" w:type="dxa"/>
            <w:vAlign w:val="center"/>
          </w:tcPr>
          <w:p w14:paraId="428DFC31" w14:textId="77777777" w:rsidR="002D552E" w:rsidRPr="00E121AC" w:rsidRDefault="002D552E" w:rsidP="002D552E">
            <w:pPr>
              <w:jc w:val="center"/>
            </w:pPr>
            <w:r w:rsidRPr="00E121AC">
              <w:t>1</w:t>
            </w:r>
          </w:p>
        </w:tc>
        <w:tc>
          <w:tcPr>
            <w:tcW w:w="1701" w:type="dxa"/>
          </w:tcPr>
          <w:p w14:paraId="5C10C4AF" w14:textId="77777777" w:rsidR="002D552E" w:rsidRPr="00E121AC" w:rsidRDefault="002D552E" w:rsidP="002D552E"/>
        </w:tc>
        <w:tc>
          <w:tcPr>
            <w:tcW w:w="1985" w:type="dxa"/>
            <w:shd w:val="clear" w:color="auto" w:fill="auto"/>
          </w:tcPr>
          <w:p w14:paraId="0A564219" w14:textId="77777777" w:rsidR="002D552E" w:rsidRPr="00E121AC" w:rsidRDefault="002D552E" w:rsidP="002D552E"/>
        </w:tc>
      </w:tr>
      <w:tr w:rsidR="002D552E" w:rsidRPr="005A67B9" w14:paraId="25DD4087" w14:textId="77777777" w:rsidTr="007B51FE">
        <w:trPr>
          <w:trHeight w:val="889"/>
        </w:trPr>
        <w:tc>
          <w:tcPr>
            <w:tcW w:w="3510" w:type="dxa"/>
            <w:shd w:val="clear" w:color="auto" w:fill="auto"/>
          </w:tcPr>
          <w:p w14:paraId="6ADA82DC" w14:textId="77777777" w:rsidR="002D552E" w:rsidRPr="00E121AC" w:rsidRDefault="002D552E" w:rsidP="002D552E">
            <w:pPr>
              <w:ind w:left="360"/>
              <w:rPr>
                <w:rFonts w:eastAsia="Calibri"/>
                <w:lang w:val="lv-LV"/>
              </w:rPr>
            </w:pPr>
            <w:r w:rsidRPr="00E121AC">
              <w:rPr>
                <w:rFonts w:eastAsia="Calibri"/>
                <w:lang w:val="lv-LV"/>
              </w:rPr>
              <w:t xml:space="preserve">3a </w:t>
            </w:r>
            <w:r w:rsidRPr="00E121AC">
              <w:t xml:space="preserve"> </w:t>
            </w:r>
            <w:r w:rsidRPr="00E121AC">
              <w:rPr>
                <w:rFonts w:eastAsia="Calibri"/>
                <w:lang w:val="lv-LV"/>
              </w:rPr>
              <w:t>Serveris</w:t>
            </w:r>
          </w:p>
        </w:tc>
        <w:tc>
          <w:tcPr>
            <w:tcW w:w="1843" w:type="dxa"/>
            <w:vAlign w:val="center"/>
          </w:tcPr>
          <w:p w14:paraId="5BDB3246" w14:textId="77777777" w:rsidR="002D552E" w:rsidRPr="00E121AC" w:rsidRDefault="002D552E" w:rsidP="002D552E">
            <w:pPr>
              <w:jc w:val="center"/>
            </w:pPr>
            <w:r w:rsidRPr="00E121AC">
              <w:t>1</w:t>
            </w:r>
          </w:p>
        </w:tc>
        <w:tc>
          <w:tcPr>
            <w:tcW w:w="1701" w:type="dxa"/>
          </w:tcPr>
          <w:p w14:paraId="0324871E" w14:textId="77777777" w:rsidR="002D552E" w:rsidRPr="00E121AC" w:rsidRDefault="002D552E" w:rsidP="002D552E"/>
        </w:tc>
        <w:tc>
          <w:tcPr>
            <w:tcW w:w="1985" w:type="dxa"/>
            <w:shd w:val="clear" w:color="auto" w:fill="auto"/>
          </w:tcPr>
          <w:p w14:paraId="2B603BA7" w14:textId="77777777" w:rsidR="002D552E" w:rsidRPr="00E121AC" w:rsidRDefault="002D552E" w:rsidP="002D552E"/>
        </w:tc>
      </w:tr>
      <w:tr w:rsidR="002D552E" w:rsidRPr="005A67B9" w14:paraId="60FC0959" w14:textId="77777777" w:rsidTr="007B51FE">
        <w:trPr>
          <w:trHeight w:val="889"/>
        </w:trPr>
        <w:tc>
          <w:tcPr>
            <w:tcW w:w="3510" w:type="dxa"/>
            <w:shd w:val="clear" w:color="auto" w:fill="auto"/>
          </w:tcPr>
          <w:p w14:paraId="340130C5" w14:textId="77777777" w:rsidR="002D552E" w:rsidRPr="00E121AC" w:rsidRDefault="002D552E" w:rsidP="002D552E">
            <w:pPr>
              <w:ind w:left="360"/>
              <w:rPr>
                <w:rFonts w:eastAsia="Calibri"/>
                <w:lang w:val="lv-LV"/>
              </w:rPr>
            </w:pPr>
            <w:r w:rsidRPr="00E121AC">
              <w:rPr>
                <w:rFonts w:eastAsia="Calibri"/>
                <w:lang w:val="lv-LV"/>
              </w:rPr>
              <w:t xml:space="preserve">3b </w:t>
            </w:r>
            <w:r w:rsidRPr="00E121AC">
              <w:t xml:space="preserve"> </w:t>
            </w:r>
            <w:r w:rsidRPr="00E121AC">
              <w:rPr>
                <w:rFonts w:eastAsia="Calibri"/>
                <w:lang w:val="lv-LV"/>
              </w:rPr>
              <w:t>Instalācija</w:t>
            </w:r>
          </w:p>
        </w:tc>
        <w:tc>
          <w:tcPr>
            <w:tcW w:w="1843" w:type="dxa"/>
            <w:vAlign w:val="center"/>
          </w:tcPr>
          <w:p w14:paraId="2CB8B21C" w14:textId="77777777" w:rsidR="002D552E" w:rsidRPr="00E121AC" w:rsidRDefault="002D552E" w:rsidP="002D552E">
            <w:pPr>
              <w:jc w:val="center"/>
            </w:pPr>
          </w:p>
        </w:tc>
        <w:tc>
          <w:tcPr>
            <w:tcW w:w="1701" w:type="dxa"/>
          </w:tcPr>
          <w:p w14:paraId="4495AD05" w14:textId="77777777" w:rsidR="002D552E" w:rsidRPr="00E121AC" w:rsidRDefault="002D552E" w:rsidP="002D552E"/>
        </w:tc>
        <w:tc>
          <w:tcPr>
            <w:tcW w:w="1985" w:type="dxa"/>
            <w:shd w:val="clear" w:color="auto" w:fill="auto"/>
          </w:tcPr>
          <w:p w14:paraId="3D1B7248" w14:textId="77777777" w:rsidR="002D552E" w:rsidRPr="00E121AC" w:rsidRDefault="002D552E" w:rsidP="002D552E"/>
        </w:tc>
      </w:tr>
      <w:tr w:rsidR="002D552E" w:rsidRPr="005A67B9" w14:paraId="56BA4D02" w14:textId="77777777" w:rsidTr="007B51FE">
        <w:trPr>
          <w:trHeight w:val="602"/>
        </w:trPr>
        <w:tc>
          <w:tcPr>
            <w:tcW w:w="7054" w:type="dxa"/>
            <w:gridSpan w:val="3"/>
            <w:tcBorders>
              <w:right w:val="single" w:sz="12" w:space="0" w:color="auto"/>
            </w:tcBorders>
            <w:shd w:val="clear" w:color="auto" w:fill="auto"/>
          </w:tcPr>
          <w:p w14:paraId="3FFF8954" w14:textId="77777777" w:rsidR="002D552E" w:rsidRPr="00E121AC" w:rsidRDefault="002D552E" w:rsidP="002D552E">
            <w:r w:rsidRPr="00E121AC">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494427DE" w14:textId="77777777" w:rsidR="002D552E" w:rsidRPr="00E121AC" w:rsidRDefault="002D552E" w:rsidP="002D552E"/>
        </w:tc>
      </w:tr>
    </w:tbl>
    <w:p w14:paraId="44292C01" w14:textId="77777777" w:rsidR="005A67B9" w:rsidRPr="00DB0D50" w:rsidRDefault="005A67B9" w:rsidP="005A67B9">
      <w:pPr>
        <w:rPr>
          <w:lang w:val="lv-LV" w:eastAsia="lv-LV"/>
        </w:rPr>
      </w:pPr>
      <w:r w:rsidRPr="00DB0D50">
        <w:rPr>
          <w:lang w:val="lv-LV" w:eastAsia="lv-LV"/>
        </w:rPr>
        <w:t>Pretendents:</w:t>
      </w:r>
    </w:p>
    <w:p w14:paraId="2C3A8AE5" w14:textId="77777777" w:rsidR="005A67B9" w:rsidRDefault="005A67B9" w:rsidP="00944D20">
      <w:pPr>
        <w:jc w:val="right"/>
        <w:rPr>
          <w:bCs/>
          <w:iCs/>
          <w:sz w:val="20"/>
          <w:szCs w:val="20"/>
          <w:lang w:val="lv-LV" w:eastAsia="lv-LV"/>
        </w:rPr>
      </w:pPr>
    </w:p>
    <w:p w14:paraId="5CEF4B4E" w14:textId="77777777" w:rsidR="005A67B9" w:rsidRDefault="005A67B9" w:rsidP="00944D20">
      <w:pPr>
        <w:jc w:val="right"/>
        <w:rPr>
          <w:bCs/>
          <w:iCs/>
          <w:sz w:val="20"/>
          <w:szCs w:val="20"/>
          <w:lang w:val="lv-LV" w:eastAsia="lv-LV"/>
        </w:rPr>
      </w:pPr>
    </w:p>
    <w:p w14:paraId="6328E08D" w14:textId="77777777" w:rsidR="005A67B9" w:rsidRDefault="005A67B9" w:rsidP="00944D20">
      <w:pPr>
        <w:jc w:val="right"/>
        <w:rPr>
          <w:bCs/>
          <w:iCs/>
          <w:sz w:val="20"/>
          <w:szCs w:val="20"/>
          <w:lang w:val="lv-LV" w:eastAsia="lv-LV"/>
        </w:rPr>
      </w:pPr>
    </w:p>
    <w:p w14:paraId="323B6CAC" w14:textId="77777777" w:rsidR="005A67B9" w:rsidRDefault="005A67B9" w:rsidP="00944D20">
      <w:pPr>
        <w:jc w:val="right"/>
        <w:rPr>
          <w:bCs/>
          <w:iCs/>
          <w:sz w:val="20"/>
          <w:szCs w:val="20"/>
          <w:lang w:val="lv-LV" w:eastAsia="lv-LV"/>
        </w:rPr>
      </w:pPr>
    </w:p>
    <w:p w14:paraId="2CC4C818" w14:textId="77777777" w:rsidR="005A67B9" w:rsidRDefault="00944D20" w:rsidP="00944D20">
      <w:pPr>
        <w:jc w:val="right"/>
        <w:rPr>
          <w:bCs/>
          <w:iCs/>
          <w:sz w:val="20"/>
          <w:szCs w:val="20"/>
          <w:lang w:val="lv-LV" w:eastAsia="lv-LV"/>
        </w:rPr>
      </w:pPr>
      <w:r w:rsidRPr="00DB0D50">
        <w:rPr>
          <w:bCs/>
          <w:iCs/>
          <w:sz w:val="20"/>
          <w:szCs w:val="20"/>
          <w:lang w:val="lv-LV" w:eastAsia="lv-LV"/>
        </w:rPr>
        <w:br w:type="page"/>
      </w:r>
    </w:p>
    <w:p w14:paraId="58584506" w14:textId="662035A2" w:rsidR="00E121AC" w:rsidRPr="00DB0D50" w:rsidRDefault="00E121AC" w:rsidP="00E121AC">
      <w:pPr>
        <w:rPr>
          <w:lang w:val="lv-LV" w:eastAsia="lv-LV"/>
        </w:rPr>
      </w:pPr>
      <w:r w:rsidRPr="00DB0D50">
        <w:rPr>
          <w:lang w:val="lv-LV" w:eastAsia="lv-LV"/>
        </w:rPr>
        <w:lastRenderedPageBreak/>
        <w:t>Pretendents:</w:t>
      </w:r>
    </w:p>
    <w:tbl>
      <w:tblPr>
        <w:tblW w:w="0" w:type="auto"/>
        <w:tblLook w:val="04A0" w:firstRow="1" w:lastRow="0" w:firstColumn="1" w:lastColumn="0" w:noHBand="0" w:noVBand="1"/>
      </w:tblPr>
      <w:tblGrid>
        <w:gridCol w:w="2235"/>
        <w:gridCol w:w="992"/>
        <w:gridCol w:w="2071"/>
        <w:gridCol w:w="622"/>
        <w:gridCol w:w="3083"/>
      </w:tblGrid>
      <w:tr w:rsidR="00E121AC" w:rsidRPr="00DB0D50" w14:paraId="47F44060" w14:textId="77777777" w:rsidTr="00D76296">
        <w:trPr>
          <w:trHeight w:val="672"/>
        </w:trPr>
        <w:tc>
          <w:tcPr>
            <w:tcW w:w="2235" w:type="dxa"/>
            <w:tcBorders>
              <w:bottom w:val="single" w:sz="4" w:space="0" w:color="auto"/>
            </w:tcBorders>
            <w:shd w:val="clear" w:color="auto" w:fill="auto"/>
          </w:tcPr>
          <w:p w14:paraId="4D5CDF8E" w14:textId="77777777" w:rsidR="00E121AC" w:rsidRPr="00DB0D50" w:rsidRDefault="00E121AC" w:rsidP="00D76296">
            <w:pPr>
              <w:rPr>
                <w:lang w:val="lv-LV" w:eastAsia="lv-LV"/>
              </w:rPr>
            </w:pPr>
          </w:p>
        </w:tc>
        <w:tc>
          <w:tcPr>
            <w:tcW w:w="992" w:type="dxa"/>
            <w:shd w:val="clear" w:color="auto" w:fill="auto"/>
          </w:tcPr>
          <w:p w14:paraId="7EF92565" w14:textId="77777777" w:rsidR="00E121AC" w:rsidRPr="00DB0D50" w:rsidRDefault="00E121AC" w:rsidP="00D76296">
            <w:pPr>
              <w:rPr>
                <w:lang w:val="lv-LV" w:eastAsia="lv-LV"/>
              </w:rPr>
            </w:pPr>
          </w:p>
        </w:tc>
        <w:tc>
          <w:tcPr>
            <w:tcW w:w="2071" w:type="dxa"/>
            <w:tcBorders>
              <w:bottom w:val="single" w:sz="4" w:space="0" w:color="auto"/>
            </w:tcBorders>
            <w:shd w:val="clear" w:color="auto" w:fill="auto"/>
          </w:tcPr>
          <w:p w14:paraId="371C9997" w14:textId="77777777" w:rsidR="00E121AC" w:rsidRPr="00DB0D50" w:rsidRDefault="00E121AC" w:rsidP="00D76296">
            <w:pPr>
              <w:rPr>
                <w:lang w:val="lv-LV" w:eastAsia="lv-LV"/>
              </w:rPr>
            </w:pPr>
          </w:p>
        </w:tc>
        <w:tc>
          <w:tcPr>
            <w:tcW w:w="622" w:type="dxa"/>
            <w:shd w:val="clear" w:color="auto" w:fill="auto"/>
          </w:tcPr>
          <w:p w14:paraId="5F3D001C" w14:textId="77777777" w:rsidR="00E121AC" w:rsidRPr="00DB0D50" w:rsidRDefault="00E121AC" w:rsidP="00D76296">
            <w:pPr>
              <w:rPr>
                <w:lang w:val="lv-LV" w:eastAsia="lv-LV"/>
              </w:rPr>
            </w:pPr>
          </w:p>
        </w:tc>
        <w:tc>
          <w:tcPr>
            <w:tcW w:w="3083" w:type="dxa"/>
            <w:tcBorders>
              <w:bottom w:val="single" w:sz="4" w:space="0" w:color="auto"/>
            </w:tcBorders>
            <w:shd w:val="clear" w:color="auto" w:fill="auto"/>
          </w:tcPr>
          <w:p w14:paraId="423A0C3C" w14:textId="77777777" w:rsidR="00E121AC" w:rsidRPr="00DB0D50" w:rsidRDefault="00E121AC" w:rsidP="00D76296">
            <w:pPr>
              <w:rPr>
                <w:lang w:val="lv-LV" w:eastAsia="lv-LV"/>
              </w:rPr>
            </w:pPr>
          </w:p>
        </w:tc>
      </w:tr>
      <w:tr w:rsidR="00E121AC" w:rsidRPr="00DB0D50" w14:paraId="2955A5ED" w14:textId="77777777" w:rsidTr="00D76296">
        <w:tc>
          <w:tcPr>
            <w:tcW w:w="2235" w:type="dxa"/>
            <w:tcBorders>
              <w:top w:val="single" w:sz="4" w:space="0" w:color="auto"/>
            </w:tcBorders>
            <w:shd w:val="clear" w:color="auto" w:fill="auto"/>
          </w:tcPr>
          <w:p w14:paraId="00566FE8" w14:textId="77777777" w:rsidR="00E121AC" w:rsidRPr="00DB0D50" w:rsidRDefault="00E121AC" w:rsidP="00D76296">
            <w:pPr>
              <w:jc w:val="center"/>
              <w:rPr>
                <w:lang w:val="lv-LV" w:eastAsia="lv-LV"/>
              </w:rPr>
            </w:pPr>
            <w:r w:rsidRPr="00DB0D50">
              <w:rPr>
                <w:lang w:val="lv-LV" w:eastAsia="lv-LV"/>
              </w:rPr>
              <w:t>(vārds, uzvārds)</w:t>
            </w:r>
          </w:p>
        </w:tc>
        <w:tc>
          <w:tcPr>
            <w:tcW w:w="992" w:type="dxa"/>
            <w:shd w:val="clear" w:color="auto" w:fill="auto"/>
          </w:tcPr>
          <w:p w14:paraId="0F0FC045" w14:textId="77777777" w:rsidR="00E121AC" w:rsidRPr="00DB0D50" w:rsidRDefault="00E121AC" w:rsidP="00D76296">
            <w:pPr>
              <w:jc w:val="center"/>
              <w:rPr>
                <w:lang w:val="lv-LV" w:eastAsia="lv-LV"/>
              </w:rPr>
            </w:pPr>
          </w:p>
        </w:tc>
        <w:tc>
          <w:tcPr>
            <w:tcW w:w="2071" w:type="dxa"/>
            <w:tcBorders>
              <w:top w:val="single" w:sz="4" w:space="0" w:color="auto"/>
            </w:tcBorders>
            <w:shd w:val="clear" w:color="auto" w:fill="auto"/>
          </w:tcPr>
          <w:p w14:paraId="6A4FD841" w14:textId="77777777" w:rsidR="00E121AC" w:rsidRPr="00DB0D50" w:rsidRDefault="00E121AC" w:rsidP="00D76296">
            <w:pPr>
              <w:jc w:val="center"/>
              <w:rPr>
                <w:lang w:val="lv-LV" w:eastAsia="lv-LV"/>
              </w:rPr>
            </w:pPr>
            <w:r w:rsidRPr="00DB0D50">
              <w:rPr>
                <w:lang w:val="lv-LV" w:eastAsia="lv-LV"/>
              </w:rPr>
              <w:t>(amats)</w:t>
            </w:r>
          </w:p>
        </w:tc>
        <w:tc>
          <w:tcPr>
            <w:tcW w:w="622" w:type="dxa"/>
            <w:shd w:val="clear" w:color="auto" w:fill="auto"/>
          </w:tcPr>
          <w:p w14:paraId="14281EDF" w14:textId="77777777" w:rsidR="00E121AC" w:rsidRPr="00DB0D50" w:rsidRDefault="00E121AC" w:rsidP="00D76296">
            <w:pPr>
              <w:jc w:val="center"/>
              <w:rPr>
                <w:lang w:val="lv-LV" w:eastAsia="lv-LV"/>
              </w:rPr>
            </w:pPr>
          </w:p>
        </w:tc>
        <w:tc>
          <w:tcPr>
            <w:tcW w:w="3083" w:type="dxa"/>
            <w:tcBorders>
              <w:top w:val="single" w:sz="4" w:space="0" w:color="auto"/>
            </w:tcBorders>
            <w:shd w:val="clear" w:color="auto" w:fill="auto"/>
          </w:tcPr>
          <w:p w14:paraId="62351438" w14:textId="77777777" w:rsidR="00E121AC" w:rsidRPr="00DB0D50" w:rsidRDefault="00E121AC" w:rsidP="00D76296">
            <w:pPr>
              <w:jc w:val="center"/>
              <w:rPr>
                <w:lang w:val="lv-LV" w:eastAsia="lv-LV"/>
              </w:rPr>
            </w:pPr>
            <w:r w:rsidRPr="00DB0D50">
              <w:rPr>
                <w:lang w:val="lv-LV" w:eastAsia="lv-LV"/>
              </w:rPr>
              <w:t>(paraksts)</w:t>
            </w:r>
          </w:p>
        </w:tc>
      </w:tr>
      <w:tr w:rsidR="00E121AC" w:rsidRPr="00DB0D50" w14:paraId="094E6268" w14:textId="77777777" w:rsidTr="00D76296">
        <w:trPr>
          <w:trHeight w:val="701"/>
        </w:trPr>
        <w:tc>
          <w:tcPr>
            <w:tcW w:w="2235" w:type="dxa"/>
            <w:tcBorders>
              <w:bottom w:val="single" w:sz="4" w:space="0" w:color="auto"/>
            </w:tcBorders>
            <w:shd w:val="clear" w:color="auto" w:fill="auto"/>
          </w:tcPr>
          <w:p w14:paraId="55CB390E" w14:textId="77777777" w:rsidR="00E121AC" w:rsidRPr="00DB0D50" w:rsidRDefault="00E121AC" w:rsidP="00D76296">
            <w:pPr>
              <w:rPr>
                <w:lang w:val="lv-LV" w:eastAsia="lv-LV"/>
              </w:rPr>
            </w:pPr>
          </w:p>
        </w:tc>
        <w:tc>
          <w:tcPr>
            <w:tcW w:w="992" w:type="dxa"/>
            <w:shd w:val="clear" w:color="auto" w:fill="auto"/>
          </w:tcPr>
          <w:p w14:paraId="7058C49F" w14:textId="77777777" w:rsidR="00E121AC" w:rsidRPr="00DB0D50" w:rsidRDefault="00E121AC" w:rsidP="00D76296">
            <w:pPr>
              <w:rPr>
                <w:lang w:val="lv-LV" w:eastAsia="lv-LV"/>
              </w:rPr>
            </w:pPr>
          </w:p>
        </w:tc>
        <w:tc>
          <w:tcPr>
            <w:tcW w:w="2071" w:type="dxa"/>
            <w:shd w:val="clear" w:color="auto" w:fill="auto"/>
          </w:tcPr>
          <w:p w14:paraId="187BEF3E" w14:textId="77777777" w:rsidR="00E121AC" w:rsidRPr="00DB0D50" w:rsidRDefault="00E121AC" w:rsidP="00D76296">
            <w:pPr>
              <w:rPr>
                <w:lang w:val="lv-LV" w:eastAsia="lv-LV"/>
              </w:rPr>
            </w:pPr>
          </w:p>
        </w:tc>
        <w:tc>
          <w:tcPr>
            <w:tcW w:w="622" w:type="dxa"/>
            <w:shd w:val="clear" w:color="auto" w:fill="auto"/>
          </w:tcPr>
          <w:p w14:paraId="6595CB27" w14:textId="77777777" w:rsidR="00E121AC" w:rsidRPr="00DB0D50" w:rsidRDefault="00E121AC" w:rsidP="00D76296">
            <w:pPr>
              <w:rPr>
                <w:lang w:val="lv-LV" w:eastAsia="lv-LV"/>
              </w:rPr>
            </w:pPr>
          </w:p>
        </w:tc>
        <w:tc>
          <w:tcPr>
            <w:tcW w:w="3083" w:type="dxa"/>
            <w:shd w:val="clear" w:color="auto" w:fill="auto"/>
          </w:tcPr>
          <w:p w14:paraId="3E9F88C2" w14:textId="77777777" w:rsidR="00E121AC" w:rsidRPr="00DB0D50" w:rsidRDefault="00E121AC" w:rsidP="00D76296">
            <w:pPr>
              <w:rPr>
                <w:lang w:val="lv-LV" w:eastAsia="lv-LV"/>
              </w:rPr>
            </w:pPr>
          </w:p>
        </w:tc>
      </w:tr>
      <w:tr w:rsidR="00E121AC" w:rsidRPr="00DB0D50" w14:paraId="76501110" w14:textId="77777777" w:rsidTr="00D76296">
        <w:tc>
          <w:tcPr>
            <w:tcW w:w="2235" w:type="dxa"/>
            <w:tcBorders>
              <w:top w:val="single" w:sz="4" w:space="0" w:color="auto"/>
            </w:tcBorders>
            <w:shd w:val="clear" w:color="auto" w:fill="auto"/>
          </w:tcPr>
          <w:p w14:paraId="1F21E0C9" w14:textId="77777777" w:rsidR="00E121AC" w:rsidRPr="00DB0D50" w:rsidRDefault="00E121AC" w:rsidP="00D76296">
            <w:pPr>
              <w:jc w:val="center"/>
              <w:rPr>
                <w:lang w:val="lv-LV" w:eastAsia="lv-LV"/>
              </w:rPr>
            </w:pPr>
            <w:r w:rsidRPr="00DB0D50">
              <w:rPr>
                <w:lang w:val="lv-LV" w:eastAsia="lv-LV"/>
              </w:rPr>
              <w:t>(datums)</w:t>
            </w:r>
          </w:p>
        </w:tc>
        <w:tc>
          <w:tcPr>
            <w:tcW w:w="992" w:type="dxa"/>
            <w:shd w:val="clear" w:color="auto" w:fill="auto"/>
          </w:tcPr>
          <w:p w14:paraId="71B950EA" w14:textId="77777777" w:rsidR="00E121AC" w:rsidRPr="00DB0D50" w:rsidRDefault="00E121AC" w:rsidP="00D76296">
            <w:pPr>
              <w:jc w:val="center"/>
              <w:rPr>
                <w:lang w:val="lv-LV" w:eastAsia="lv-LV"/>
              </w:rPr>
            </w:pPr>
          </w:p>
        </w:tc>
        <w:tc>
          <w:tcPr>
            <w:tcW w:w="2071" w:type="dxa"/>
            <w:shd w:val="clear" w:color="auto" w:fill="auto"/>
          </w:tcPr>
          <w:p w14:paraId="6D620F4D" w14:textId="77777777" w:rsidR="00E121AC" w:rsidRPr="00DB0D50" w:rsidRDefault="00E121AC" w:rsidP="00D76296">
            <w:pPr>
              <w:jc w:val="center"/>
              <w:rPr>
                <w:lang w:val="lv-LV" w:eastAsia="lv-LV"/>
              </w:rPr>
            </w:pPr>
          </w:p>
        </w:tc>
        <w:tc>
          <w:tcPr>
            <w:tcW w:w="622" w:type="dxa"/>
            <w:shd w:val="clear" w:color="auto" w:fill="auto"/>
          </w:tcPr>
          <w:p w14:paraId="65F1E532" w14:textId="77777777" w:rsidR="00E121AC" w:rsidRPr="00DB0D50" w:rsidRDefault="00E121AC" w:rsidP="00D76296">
            <w:pPr>
              <w:jc w:val="center"/>
              <w:rPr>
                <w:lang w:val="lv-LV" w:eastAsia="lv-LV"/>
              </w:rPr>
            </w:pPr>
          </w:p>
        </w:tc>
        <w:tc>
          <w:tcPr>
            <w:tcW w:w="3083" w:type="dxa"/>
            <w:shd w:val="clear" w:color="auto" w:fill="auto"/>
          </w:tcPr>
          <w:p w14:paraId="0BF2A27B" w14:textId="77777777" w:rsidR="00E121AC" w:rsidRPr="00DB0D50" w:rsidRDefault="00E121AC" w:rsidP="00D76296">
            <w:pPr>
              <w:jc w:val="center"/>
              <w:rPr>
                <w:lang w:val="lv-LV" w:eastAsia="lv-LV"/>
              </w:rPr>
            </w:pPr>
          </w:p>
        </w:tc>
      </w:tr>
    </w:tbl>
    <w:p w14:paraId="78AB7E7B" w14:textId="77777777" w:rsidR="00E121AC" w:rsidRPr="00DB0D50" w:rsidRDefault="00E121AC" w:rsidP="00E121AC">
      <w:pPr>
        <w:jc w:val="right"/>
        <w:rPr>
          <w:bCs/>
          <w:iCs/>
          <w:sz w:val="20"/>
          <w:szCs w:val="20"/>
          <w:lang w:val="lv-LV" w:eastAsia="lv-LV"/>
        </w:rPr>
      </w:pPr>
    </w:p>
    <w:p w14:paraId="54A851D5" w14:textId="77777777" w:rsidR="00E121AC" w:rsidRDefault="00E121AC">
      <w:pPr>
        <w:rPr>
          <w:b/>
          <w:lang w:val="lv-LV" w:eastAsia="lv-LV"/>
        </w:rPr>
      </w:pPr>
    </w:p>
    <w:p w14:paraId="7F49ACE1" w14:textId="77777777" w:rsidR="00E121AC" w:rsidRDefault="00E121AC">
      <w:pPr>
        <w:rPr>
          <w:b/>
          <w:lang w:val="lv-LV" w:eastAsia="lv-LV"/>
        </w:rPr>
      </w:pPr>
      <w:r>
        <w:rPr>
          <w:b/>
          <w:lang w:val="lv-LV" w:eastAsia="lv-LV"/>
        </w:rPr>
        <w:br w:type="page"/>
      </w:r>
    </w:p>
    <w:p w14:paraId="143D10BF" w14:textId="7CB678EA" w:rsidR="005A67B9" w:rsidRPr="00DB0D50" w:rsidRDefault="005A67B9" w:rsidP="005A67B9">
      <w:pPr>
        <w:jc w:val="center"/>
        <w:rPr>
          <w:szCs w:val="20"/>
          <w:u w:val="single"/>
          <w:lang w:val="lv-LV" w:eastAsia="lv-LV"/>
        </w:rPr>
      </w:pPr>
      <w:r w:rsidRPr="00DB0D50">
        <w:rPr>
          <w:b/>
          <w:lang w:val="lv-LV" w:eastAsia="lv-LV"/>
        </w:rPr>
        <w:lastRenderedPageBreak/>
        <w:t>FINANŠU PIEDĀVĀJUMS</w:t>
      </w:r>
    </w:p>
    <w:p w14:paraId="05B82291" w14:textId="77777777" w:rsidR="005A67B9" w:rsidRPr="00DB0D50" w:rsidRDefault="005A67B9" w:rsidP="005A67B9">
      <w:pPr>
        <w:jc w:val="both"/>
        <w:rPr>
          <w:szCs w:val="20"/>
          <w:u w:val="single"/>
          <w:lang w:val="lv-LV" w:eastAsia="lv-LV"/>
        </w:rPr>
      </w:pPr>
    </w:p>
    <w:p w14:paraId="0412CA7A" w14:textId="77777777" w:rsidR="005A67B9" w:rsidRPr="005A67B9" w:rsidRDefault="005A67B9" w:rsidP="005A67B9">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00A3303B">
        <w:rPr>
          <w:lang w:val="lv-LV" w:eastAsia="lv-LV"/>
        </w:rPr>
        <w:t>“</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A3303B">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5FEE6DD4" w14:textId="77777777" w:rsidR="005A67B9" w:rsidRPr="00DB0D50" w:rsidRDefault="005A67B9" w:rsidP="005A67B9">
      <w:pPr>
        <w:jc w:val="both"/>
        <w:rPr>
          <w:szCs w:val="20"/>
          <w:u w:val="single"/>
          <w:lang w:val="lv-LV" w:eastAsia="lv-LV"/>
        </w:rPr>
      </w:pPr>
    </w:p>
    <w:p w14:paraId="58F8511B" w14:textId="77777777" w:rsidR="005A67B9" w:rsidRPr="005A67B9" w:rsidRDefault="005A67B9" w:rsidP="005A67B9">
      <w:pPr>
        <w:jc w:val="both"/>
        <w:rPr>
          <w:b/>
          <w:lang w:val="lv-LV"/>
        </w:rPr>
      </w:pPr>
      <w:r>
        <w:rPr>
          <w:b/>
          <w:szCs w:val="20"/>
          <w:u w:val="single"/>
          <w:lang w:val="lv-LV" w:eastAsia="lv-LV"/>
        </w:rPr>
        <w:t>9</w:t>
      </w:r>
      <w:r w:rsidRPr="00DB0D50">
        <w:rPr>
          <w:b/>
          <w:szCs w:val="20"/>
          <w:u w:val="single"/>
          <w:lang w:val="lv-LV" w:eastAsia="lv-LV"/>
        </w:rPr>
        <w:t>.daļa</w:t>
      </w:r>
      <w:r w:rsidRPr="00D07A79">
        <w:rPr>
          <w:b/>
          <w:szCs w:val="20"/>
          <w:lang w:val="lv-LV" w:eastAsia="lv-LV"/>
        </w:rPr>
        <w:t xml:space="preserve"> </w:t>
      </w:r>
      <w:r w:rsidRPr="005A67B9">
        <w:rPr>
          <w:b/>
          <w:lang w:val="lv-LV" w:eastAsia="lv-LV"/>
        </w:rPr>
        <w:t>Materiālo aktīvu piegāde LU Fizikas un matemātikas fakultātes Fizikas nodaļas Kvantu nanoelektronikas teorijas virzienam</w:t>
      </w:r>
    </w:p>
    <w:p w14:paraId="494C52A6" w14:textId="77777777" w:rsidR="005A67B9" w:rsidRDefault="005A67B9" w:rsidP="005A67B9">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5A67B9" w:rsidRPr="00F469EF" w14:paraId="188A60B0" w14:textId="77777777" w:rsidTr="002F27E5">
        <w:trPr>
          <w:trHeight w:val="697"/>
        </w:trPr>
        <w:tc>
          <w:tcPr>
            <w:tcW w:w="3510" w:type="dxa"/>
            <w:shd w:val="clear" w:color="auto" w:fill="auto"/>
            <w:vAlign w:val="center"/>
          </w:tcPr>
          <w:p w14:paraId="100B7BFB" w14:textId="77777777" w:rsidR="005A67B9" w:rsidRPr="00F469EF" w:rsidRDefault="005A67B9" w:rsidP="002F27E5">
            <w:pPr>
              <w:widowControl w:val="0"/>
              <w:jc w:val="center"/>
              <w:rPr>
                <w:b/>
                <w:lang w:val="lv-LV" w:eastAsia="lv-LV"/>
              </w:rPr>
            </w:pPr>
            <w:r w:rsidRPr="00F469EF">
              <w:rPr>
                <w:b/>
                <w:lang w:val="lv-LV" w:eastAsia="lv-LV"/>
              </w:rPr>
              <w:t>Iepirkuma priekšmets</w:t>
            </w:r>
          </w:p>
        </w:tc>
        <w:tc>
          <w:tcPr>
            <w:tcW w:w="1843" w:type="dxa"/>
            <w:vAlign w:val="center"/>
          </w:tcPr>
          <w:p w14:paraId="239FFF36" w14:textId="77777777" w:rsidR="005A67B9" w:rsidRPr="00F469EF" w:rsidRDefault="005A67B9" w:rsidP="002F27E5">
            <w:pPr>
              <w:widowControl w:val="0"/>
              <w:jc w:val="center"/>
              <w:rPr>
                <w:b/>
                <w:lang w:val="lv-LV" w:eastAsia="lv-LV"/>
              </w:rPr>
            </w:pPr>
            <w:r w:rsidRPr="00F469EF">
              <w:rPr>
                <w:b/>
                <w:lang w:val="lv-LV" w:eastAsia="lv-LV"/>
              </w:rPr>
              <w:t>Skaits</w:t>
            </w:r>
          </w:p>
        </w:tc>
        <w:tc>
          <w:tcPr>
            <w:tcW w:w="1701" w:type="dxa"/>
            <w:vAlign w:val="center"/>
          </w:tcPr>
          <w:p w14:paraId="4C0E88D8" w14:textId="77777777" w:rsidR="005A67B9" w:rsidRPr="00F469EF" w:rsidRDefault="005A67B9" w:rsidP="002F27E5">
            <w:pPr>
              <w:widowControl w:val="0"/>
              <w:jc w:val="center"/>
              <w:rPr>
                <w:b/>
                <w:lang w:val="lv-LV" w:eastAsia="lv-LV"/>
              </w:rPr>
            </w:pPr>
            <w:r w:rsidRPr="00F469EF">
              <w:rPr>
                <w:b/>
                <w:lang w:val="lv-LV" w:eastAsia="lv-LV"/>
              </w:rPr>
              <w:t>Vienas vienības cena EUR bez PVN</w:t>
            </w:r>
          </w:p>
        </w:tc>
        <w:tc>
          <w:tcPr>
            <w:tcW w:w="1985" w:type="dxa"/>
            <w:shd w:val="clear" w:color="auto" w:fill="auto"/>
            <w:vAlign w:val="center"/>
          </w:tcPr>
          <w:p w14:paraId="64A49238" w14:textId="77777777" w:rsidR="005A67B9" w:rsidRPr="00F469EF" w:rsidRDefault="005A67B9" w:rsidP="002F27E5">
            <w:pPr>
              <w:widowControl w:val="0"/>
              <w:jc w:val="center"/>
              <w:rPr>
                <w:b/>
                <w:lang w:val="lv-LV" w:eastAsia="lv-LV"/>
              </w:rPr>
            </w:pPr>
            <w:r w:rsidRPr="00F469EF">
              <w:rPr>
                <w:b/>
                <w:lang w:eastAsia="lv-LV"/>
              </w:rPr>
              <w:t xml:space="preserve">Piedāvājuma cena </w:t>
            </w:r>
            <w:r w:rsidRPr="00F469EF">
              <w:rPr>
                <w:b/>
                <w:lang w:val="lv-LV" w:eastAsia="lv-LV"/>
              </w:rPr>
              <w:t xml:space="preserve">kopā </w:t>
            </w:r>
            <w:r w:rsidRPr="00F469EF">
              <w:rPr>
                <w:b/>
                <w:lang w:eastAsia="lv-LV"/>
              </w:rPr>
              <w:t>EUR bez PVN</w:t>
            </w:r>
          </w:p>
        </w:tc>
      </w:tr>
      <w:tr w:rsidR="005A67B9" w:rsidRPr="00F469EF" w14:paraId="1BF4C2ED" w14:textId="77777777" w:rsidTr="002F27E5">
        <w:trPr>
          <w:trHeight w:val="379"/>
        </w:trPr>
        <w:tc>
          <w:tcPr>
            <w:tcW w:w="3510" w:type="dxa"/>
            <w:shd w:val="clear" w:color="auto" w:fill="auto"/>
            <w:vAlign w:val="center"/>
          </w:tcPr>
          <w:p w14:paraId="0FABFA76" w14:textId="77777777" w:rsidR="005A67B9" w:rsidRPr="00F469EF" w:rsidRDefault="005A67B9" w:rsidP="002F27E5">
            <w:pPr>
              <w:widowControl w:val="0"/>
              <w:jc w:val="center"/>
              <w:rPr>
                <w:lang w:val="lv-LV" w:eastAsia="lv-LV"/>
              </w:rPr>
            </w:pPr>
            <w:r w:rsidRPr="00F469EF">
              <w:rPr>
                <w:lang w:val="lv-LV" w:eastAsia="lv-LV"/>
              </w:rPr>
              <w:t>A</w:t>
            </w:r>
          </w:p>
        </w:tc>
        <w:tc>
          <w:tcPr>
            <w:tcW w:w="1843" w:type="dxa"/>
            <w:vAlign w:val="center"/>
          </w:tcPr>
          <w:p w14:paraId="53B42F06" w14:textId="77777777" w:rsidR="005A67B9" w:rsidRPr="00F469EF" w:rsidRDefault="005A67B9" w:rsidP="002F27E5">
            <w:pPr>
              <w:widowControl w:val="0"/>
              <w:jc w:val="center"/>
              <w:rPr>
                <w:lang w:val="lv-LV" w:eastAsia="lv-LV"/>
              </w:rPr>
            </w:pPr>
            <w:r w:rsidRPr="00F469EF">
              <w:rPr>
                <w:lang w:val="lv-LV" w:eastAsia="lv-LV"/>
              </w:rPr>
              <w:t>B</w:t>
            </w:r>
          </w:p>
        </w:tc>
        <w:tc>
          <w:tcPr>
            <w:tcW w:w="1701" w:type="dxa"/>
            <w:vAlign w:val="center"/>
          </w:tcPr>
          <w:p w14:paraId="427CCED3" w14:textId="77777777" w:rsidR="005A67B9" w:rsidRPr="00F469EF" w:rsidRDefault="005A67B9" w:rsidP="002F27E5">
            <w:pPr>
              <w:widowControl w:val="0"/>
              <w:jc w:val="center"/>
              <w:rPr>
                <w:lang w:val="lv-LV" w:eastAsia="lv-LV"/>
              </w:rPr>
            </w:pPr>
            <w:r w:rsidRPr="00F469EF">
              <w:rPr>
                <w:lang w:val="lv-LV" w:eastAsia="lv-LV"/>
              </w:rPr>
              <w:t>c</w:t>
            </w:r>
          </w:p>
        </w:tc>
        <w:tc>
          <w:tcPr>
            <w:tcW w:w="1985" w:type="dxa"/>
            <w:tcBorders>
              <w:bottom w:val="single" w:sz="12" w:space="0" w:color="auto"/>
            </w:tcBorders>
            <w:shd w:val="clear" w:color="auto" w:fill="auto"/>
            <w:vAlign w:val="center"/>
          </w:tcPr>
          <w:p w14:paraId="49173FBB" w14:textId="77777777" w:rsidR="005A67B9" w:rsidRPr="00F469EF" w:rsidRDefault="005A67B9" w:rsidP="002F27E5">
            <w:pPr>
              <w:widowControl w:val="0"/>
              <w:jc w:val="center"/>
              <w:rPr>
                <w:lang w:val="lv-LV" w:eastAsia="lv-LV"/>
              </w:rPr>
            </w:pPr>
            <w:r w:rsidRPr="00F469EF">
              <w:rPr>
                <w:lang w:val="lv-LV" w:eastAsia="lv-LV"/>
              </w:rPr>
              <w:t>b x c</w:t>
            </w:r>
          </w:p>
        </w:tc>
      </w:tr>
      <w:tr w:rsidR="005A67B9" w:rsidRPr="00DB0D50" w14:paraId="375E3433" w14:textId="77777777" w:rsidTr="002F27E5">
        <w:trPr>
          <w:trHeight w:val="828"/>
        </w:trPr>
        <w:tc>
          <w:tcPr>
            <w:tcW w:w="3510" w:type="dxa"/>
            <w:shd w:val="clear" w:color="auto" w:fill="auto"/>
            <w:vAlign w:val="center"/>
          </w:tcPr>
          <w:p w14:paraId="17E6B758" w14:textId="77777777" w:rsidR="005A67B9" w:rsidRPr="00F469EF" w:rsidRDefault="004C7BCE" w:rsidP="002F27E5">
            <w:pPr>
              <w:widowControl w:val="0"/>
              <w:jc w:val="center"/>
              <w:rPr>
                <w:lang w:val="lv-LV" w:eastAsia="lv-LV"/>
              </w:rPr>
            </w:pPr>
            <w:r w:rsidRPr="00F469EF">
              <w:rPr>
                <w:lang w:val="lv-LV" w:eastAsia="lv-LV"/>
              </w:rPr>
              <w:t>Nanoierīču elektroniskās struktūras atomārā līmeņa modelēšanas programmatūra</w:t>
            </w:r>
          </w:p>
        </w:tc>
        <w:tc>
          <w:tcPr>
            <w:tcW w:w="1843" w:type="dxa"/>
            <w:vAlign w:val="center"/>
          </w:tcPr>
          <w:p w14:paraId="09147C1F" w14:textId="77777777" w:rsidR="005A67B9" w:rsidRPr="00F469EF" w:rsidDel="00915189" w:rsidRDefault="005A67B9" w:rsidP="002F27E5">
            <w:pPr>
              <w:widowControl w:val="0"/>
              <w:jc w:val="center"/>
              <w:rPr>
                <w:lang w:val="lv-LV" w:eastAsia="lv-LV"/>
              </w:rPr>
            </w:pPr>
            <w:r w:rsidRPr="00F469EF">
              <w:rPr>
                <w:lang w:val="lv-LV" w:eastAsia="lv-LV"/>
              </w:rPr>
              <w:t>1</w:t>
            </w:r>
          </w:p>
        </w:tc>
        <w:tc>
          <w:tcPr>
            <w:tcW w:w="1701" w:type="dxa"/>
            <w:tcBorders>
              <w:right w:val="single" w:sz="12" w:space="0" w:color="auto"/>
            </w:tcBorders>
          </w:tcPr>
          <w:p w14:paraId="71EA59DF" w14:textId="77777777" w:rsidR="005A67B9" w:rsidRPr="00F469EF" w:rsidDel="00915189" w:rsidRDefault="005A67B9" w:rsidP="002F27E5">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686AB16" w14:textId="77777777" w:rsidR="005A67B9" w:rsidRPr="00F469EF" w:rsidRDefault="005A67B9" w:rsidP="002F27E5">
            <w:pPr>
              <w:widowControl w:val="0"/>
              <w:jc w:val="center"/>
              <w:rPr>
                <w:lang w:val="lv-LV" w:eastAsia="lv-LV"/>
              </w:rPr>
            </w:pPr>
          </w:p>
        </w:tc>
      </w:tr>
    </w:tbl>
    <w:p w14:paraId="34054DC3" w14:textId="77777777" w:rsidR="005A67B9" w:rsidRDefault="005A67B9" w:rsidP="005A67B9">
      <w:pPr>
        <w:jc w:val="both"/>
        <w:rPr>
          <w:lang w:val="lv-LV"/>
        </w:rPr>
      </w:pPr>
    </w:p>
    <w:p w14:paraId="4A850562" w14:textId="77777777" w:rsidR="005A67B9" w:rsidRPr="00DB0D50" w:rsidRDefault="005A67B9" w:rsidP="005A67B9">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5A67B9" w:rsidRPr="00DB0D50" w14:paraId="547B194D" w14:textId="77777777" w:rsidTr="002F27E5">
        <w:trPr>
          <w:trHeight w:val="672"/>
        </w:trPr>
        <w:tc>
          <w:tcPr>
            <w:tcW w:w="2235" w:type="dxa"/>
            <w:tcBorders>
              <w:bottom w:val="single" w:sz="4" w:space="0" w:color="auto"/>
            </w:tcBorders>
            <w:shd w:val="clear" w:color="auto" w:fill="auto"/>
          </w:tcPr>
          <w:p w14:paraId="6C2C6EBE" w14:textId="77777777" w:rsidR="005A67B9" w:rsidRPr="00DB0D50" w:rsidRDefault="005A67B9" w:rsidP="002F27E5">
            <w:pPr>
              <w:rPr>
                <w:lang w:val="lv-LV" w:eastAsia="lv-LV"/>
              </w:rPr>
            </w:pPr>
          </w:p>
        </w:tc>
        <w:tc>
          <w:tcPr>
            <w:tcW w:w="992" w:type="dxa"/>
            <w:shd w:val="clear" w:color="auto" w:fill="auto"/>
          </w:tcPr>
          <w:p w14:paraId="7FA16FAC" w14:textId="77777777" w:rsidR="005A67B9" w:rsidRPr="00DB0D50" w:rsidRDefault="005A67B9" w:rsidP="002F27E5">
            <w:pPr>
              <w:rPr>
                <w:lang w:val="lv-LV" w:eastAsia="lv-LV"/>
              </w:rPr>
            </w:pPr>
          </w:p>
        </w:tc>
        <w:tc>
          <w:tcPr>
            <w:tcW w:w="2071" w:type="dxa"/>
            <w:tcBorders>
              <w:bottom w:val="single" w:sz="4" w:space="0" w:color="auto"/>
            </w:tcBorders>
            <w:shd w:val="clear" w:color="auto" w:fill="auto"/>
          </w:tcPr>
          <w:p w14:paraId="6F46150A" w14:textId="77777777" w:rsidR="005A67B9" w:rsidRPr="00DB0D50" w:rsidRDefault="005A67B9" w:rsidP="002F27E5">
            <w:pPr>
              <w:rPr>
                <w:lang w:val="lv-LV" w:eastAsia="lv-LV"/>
              </w:rPr>
            </w:pPr>
          </w:p>
        </w:tc>
        <w:tc>
          <w:tcPr>
            <w:tcW w:w="622" w:type="dxa"/>
            <w:shd w:val="clear" w:color="auto" w:fill="auto"/>
          </w:tcPr>
          <w:p w14:paraId="6EA20EB3" w14:textId="77777777" w:rsidR="005A67B9" w:rsidRPr="00DB0D50" w:rsidRDefault="005A67B9" w:rsidP="002F27E5">
            <w:pPr>
              <w:rPr>
                <w:lang w:val="lv-LV" w:eastAsia="lv-LV"/>
              </w:rPr>
            </w:pPr>
          </w:p>
        </w:tc>
        <w:tc>
          <w:tcPr>
            <w:tcW w:w="3083" w:type="dxa"/>
            <w:tcBorders>
              <w:bottom w:val="single" w:sz="4" w:space="0" w:color="auto"/>
            </w:tcBorders>
            <w:shd w:val="clear" w:color="auto" w:fill="auto"/>
          </w:tcPr>
          <w:p w14:paraId="5A1AE2C9" w14:textId="77777777" w:rsidR="005A67B9" w:rsidRPr="00DB0D50" w:rsidRDefault="005A67B9" w:rsidP="002F27E5">
            <w:pPr>
              <w:rPr>
                <w:lang w:val="lv-LV" w:eastAsia="lv-LV"/>
              </w:rPr>
            </w:pPr>
          </w:p>
        </w:tc>
      </w:tr>
      <w:tr w:rsidR="005A67B9" w:rsidRPr="00DB0D50" w14:paraId="3CFC00CC" w14:textId="77777777" w:rsidTr="002F27E5">
        <w:tc>
          <w:tcPr>
            <w:tcW w:w="2235" w:type="dxa"/>
            <w:tcBorders>
              <w:top w:val="single" w:sz="4" w:space="0" w:color="auto"/>
            </w:tcBorders>
            <w:shd w:val="clear" w:color="auto" w:fill="auto"/>
          </w:tcPr>
          <w:p w14:paraId="1186887A" w14:textId="77777777" w:rsidR="005A67B9" w:rsidRPr="00DB0D50" w:rsidRDefault="005A67B9" w:rsidP="002F27E5">
            <w:pPr>
              <w:jc w:val="center"/>
              <w:rPr>
                <w:lang w:val="lv-LV" w:eastAsia="lv-LV"/>
              </w:rPr>
            </w:pPr>
            <w:r w:rsidRPr="00DB0D50">
              <w:rPr>
                <w:lang w:val="lv-LV" w:eastAsia="lv-LV"/>
              </w:rPr>
              <w:t>(vārds, uzvārds)</w:t>
            </w:r>
          </w:p>
        </w:tc>
        <w:tc>
          <w:tcPr>
            <w:tcW w:w="992" w:type="dxa"/>
            <w:shd w:val="clear" w:color="auto" w:fill="auto"/>
          </w:tcPr>
          <w:p w14:paraId="712E5A34" w14:textId="77777777" w:rsidR="005A67B9" w:rsidRPr="00DB0D50" w:rsidRDefault="005A67B9" w:rsidP="002F27E5">
            <w:pPr>
              <w:jc w:val="center"/>
              <w:rPr>
                <w:lang w:val="lv-LV" w:eastAsia="lv-LV"/>
              </w:rPr>
            </w:pPr>
          </w:p>
        </w:tc>
        <w:tc>
          <w:tcPr>
            <w:tcW w:w="2071" w:type="dxa"/>
            <w:tcBorders>
              <w:top w:val="single" w:sz="4" w:space="0" w:color="auto"/>
            </w:tcBorders>
            <w:shd w:val="clear" w:color="auto" w:fill="auto"/>
          </w:tcPr>
          <w:p w14:paraId="1A476B56" w14:textId="77777777" w:rsidR="005A67B9" w:rsidRPr="00DB0D50" w:rsidRDefault="005A67B9" w:rsidP="002F27E5">
            <w:pPr>
              <w:jc w:val="center"/>
              <w:rPr>
                <w:lang w:val="lv-LV" w:eastAsia="lv-LV"/>
              </w:rPr>
            </w:pPr>
            <w:r w:rsidRPr="00DB0D50">
              <w:rPr>
                <w:lang w:val="lv-LV" w:eastAsia="lv-LV"/>
              </w:rPr>
              <w:t>(amats)</w:t>
            </w:r>
          </w:p>
        </w:tc>
        <w:tc>
          <w:tcPr>
            <w:tcW w:w="622" w:type="dxa"/>
            <w:shd w:val="clear" w:color="auto" w:fill="auto"/>
          </w:tcPr>
          <w:p w14:paraId="40ED9231" w14:textId="77777777" w:rsidR="005A67B9" w:rsidRPr="00DB0D50" w:rsidRDefault="005A67B9" w:rsidP="002F27E5">
            <w:pPr>
              <w:jc w:val="center"/>
              <w:rPr>
                <w:lang w:val="lv-LV" w:eastAsia="lv-LV"/>
              </w:rPr>
            </w:pPr>
          </w:p>
        </w:tc>
        <w:tc>
          <w:tcPr>
            <w:tcW w:w="3083" w:type="dxa"/>
            <w:tcBorders>
              <w:top w:val="single" w:sz="4" w:space="0" w:color="auto"/>
            </w:tcBorders>
            <w:shd w:val="clear" w:color="auto" w:fill="auto"/>
          </w:tcPr>
          <w:p w14:paraId="750E345E" w14:textId="77777777" w:rsidR="005A67B9" w:rsidRPr="00DB0D50" w:rsidRDefault="005A67B9" w:rsidP="002F27E5">
            <w:pPr>
              <w:jc w:val="center"/>
              <w:rPr>
                <w:lang w:val="lv-LV" w:eastAsia="lv-LV"/>
              </w:rPr>
            </w:pPr>
            <w:r w:rsidRPr="00DB0D50">
              <w:rPr>
                <w:lang w:val="lv-LV" w:eastAsia="lv-LV"/>
              </w:rPr>
              <w:t>(paraksts)</w:t>
            </w:r>
          </w:p>
        </w:tc>
      </w:tr>
      <w:tr w:rsidR="005A67B9" w:rsidRPr="00DB0D50" w14:paraId="45FE2B0A" w14:textId="77777777" w:rsidTr="002F27E5">
        <w:trPr>
          <w:trHeight w:val="701"/>
        </w:trPr>
        <w:tc>
          <w:tcPr>
            <w:tcW w:w="2235" w:type="dxa"/>
            <w:tcBorders>
              <w:bottom w:val="single" w:sz="4" w:space="0" w:color="auto"/>
            </w:tcBorders>
            <w:shd w:val="clear" w:color="auto" w:fill="auto"/>
          </w:tcPr>
          <w:p w14:paraId="2AB75552" w14:textId="77777777" w:rsidR="005A67B9" w:rsidRPr="00DB0D50" w:rsidRDefault="005A67B9" w:rsidP="002F27E5">
            <w:pPr>
              <w:rPr>
                <w:lang w:val="lv-LV" w:eastAsia="lv-LV"/>
              </w:rPr>
            </w:pPr>
          </w:p>
        </w:tc>
        <w:tc>
          <w:tcPr>
            <w:tcW w:w="992" w:type="dxa"/>
            <w:shd w:val="clear" w:color="auto" w:fill="auto"/>
          </w:tcPr>
          <w:p w14:paraId="56510201" w14:textId="77777777" w:rsidR="005A67B9" w:rsidRPr="00DB0D50" w:rsidRDefault="005A67B9" w:rsidP="002F27E5">
            <w:pPr>
              <w:rPr>
                <w:lang w:val="lv-LV" w:eastAsia="lv-LV"/>
              </w:rPr>
            </w:pPr>
          </w:p>
        </w:tc>
        <w:tc>
          <w:tcPr>
            <w:tcW w:w="2071" w:type="dxa"/>
            <w:shd w:val="clear" w:color="auto" w:fill="auto"/>
          </w:tcPr>
          <w:p w14:paraId="7CC6CAAF" w14:textId="77777777" w:rsidR="005A67B9" w:rsidRPr="00DB0D50" w:rsidRDefault="005A67B9" w:rsidP="002F27E5">
            <w:pPr>
              <w:rPr>
                <w:lang w:val="lv-LV" w:eastAsia="lv-LV"/>
              </w:rPr>
            </w:pPr>
          </w:p>
        </w:tc>
        <w:tc>
          <w:tcPr>
            <w:tcW w:w="622" w:type="dxa"/>
            <w:shd w:val="clear" w:color="auto" w:fill="auto"/>
          </w:tcPr>
          <w:p w14:paraId="715A921C" w14:textId="77777777" w:rsidR="005A67B9" w:rsidRPr="00DB0D50" w:rsidRDefault="005A67B9" w:rsidP="002F27E5">
            <w:pPr>
              <w:rPr>
                <w:lang w:val="lv-LV" w:eastAsia="lv-LV"/>
              </w:rPr>
            </w:pPr>
          </w:p>
        </w:tc>
        <w:tc>
          <w:tcPr>
            <w:tcW w:w="3083" w:type="dxa"/>
            <w:shd w:val="clear" w:color="auto" w:fill="auto"/>
          </w:tcPr>
          <w:p w14:paraId="3AA423CC" w14:textId="77777777" w:rsidR="005A67B9" w:rsidRPr="00DB0D50" w:rsidRDefault="005A67B9" w:rsidP="002F27E5">
            <w:pPr>
              <w:rPr>
                <w:lang w:val="lv-LV" w:eastAsia="lv-LV"/>
              </w:rPr>
            </w:pPr>
          </w:p>
        </w:tc>
      </w:tr>
      <w:tr w:rsidR="005A67B9" w:rsidRPr="00DB0D50" w14:paraId="3709F2CF" w14:textId="77777777" w:rsidTr="002F27E5">
        <w:tc>
          <w:tcPr>
            <w:tcW w:w="2235" w:type="dxa"/>
            <w:tcBorders>
              <w:top w:val="single" w:sz="4" w:space="0" w:color="auto"/>
            </w:tcBorders>
            <w:shd w:val="clear" w:color="auto" w:fill="auto"/>
          </w:tcPr>
          <w:p w14:paraId="42C607FB" w14:textId="77777777" w:rsidR="005A67B9" w:rsidRPr="00DB0D50" w:rsidRDefault="005A67B9" w:rsidP="002F27E5">
            <w:pPr>
              <w:jc w:val="center"/>
              <w:rPr>
                <w:lang w:val="lv-LV" w:eastAsia="lv-LV"/>
              </w:rPr>
            </w:pPr>
            <w:r w:rsidRPr="00DB0D50">
              <w:rPr>
                <w:lang w:val="lv-LV" w:eastAsia="lv-LV"/>
              </w:rPr>
              <w:t>(datums)</w:t>
            </w:r>
          </w:p>
        </w:tc>
        <w:tc>
          <w:tcPr>
            <w:tcW w:w="992" w:type="dxa"/>
            <w:shd w:val="clear" w:color="auto" w:fill="auto"/>
          </w:tcPr>
          <w:p w14:paraId="422D10DC" w14:textId="77777777" w:rsidR="005A67B9" w:rsidRPr="00DB0D50" w:rsidRDefault="005A67B9" w:rsidP="002F27E5">
            <w:pPr>
              <w:jc w:val="center"/>
              <w:rPr>
                <w:lang w:val="lv-LV" w:eastAsia="lv-LV"/>
              </w:rPr>
            </w:pPr>
          </w:p>
        </w:tc>
        <w:tc>
          <w:tcPr>
            <w:tcW w:w="2071" w:type="dxa"/>
            <w:shd w:val="clear" w:color="auto" w:fill="auto"/>
          </w:tcPr>
          <w:p w14:paraId="55EC983E" w14:textId="77777777" w:rsidR="005A67B9" w:rsidRPr="00DB0D50" w:rsidRDefault="005A67B9" w:rsidP="002F27E5">
            <w:pPr>
              <w:jc w:val="center"/>
              <w:rPr>
                <w:lang w:val="lv-LV" w:eastAsia="lv-LV"/>
              </w:rPr>
            </w:pPr>
          </w:p>
        </w:tc>
        <w:tc>
          <w:tcPr>
            <w:tcW w:w="622" w:type="dxa"/>
            <w:shd w:val="clear" w:color="auto" w:fill="auto"/>
          </w:tcPr>
          <w:p w14:paraId="709977EF" w14:textId="77777777" w:rsidR="005A67B9" w:rsidRPr="00DB0D50" w:rsidRDefault="005A67B9" w:rsidP="002F27E5">
            <w:pPr>
              <w:jc w:val="center"/>
              <w:rPr>
                <w:lang w:val="lv-LV" w:eastAsia="lv-LV"/>
              </w:rPr>
            </w:pPr>
          </w:p>
        </w:tc>
        <w:tc>
          <w:tcPr>
            <w:tcW w:w="3083" w:type="dxa"/>
            <w:shd w:val="clear" w:color="auto" w:fill="auto"/>
          </w:tcPr>
          <w:p w14:paraId="4A9AFDDD" w14:textId="77777777" w:rsidR="005A67B9" w:rsidRPr="00DB0D50" w:rsidRDefault="005A67B9" w:rsidP="002F27E5">
            <w:pPr>
              <w:jc w:val="center"/>
              <w:rPr>
                <w:lang w:val="lv-LV" w:eastAsia="lv-LV"/>
              </w:rPr>
            </w:pPr>
          </w:p>
        </w:tc>
      </w:tr>
    </w:tbl>
    <w:p w14:paraId="13B4BBC7" w14:textId="77777777" w:rsidR="005A67B9" w:rsidRDefault="005A67B9" w:rsidP="00944D20">
      <w:pPr>
        <w:jc w:val="right"/>
        <w:rPr>
          <w:bCs/>
          <w:iCs/>
          <w:sz w:val="20"/>
          <w:szCs w:val="20"/>
          <w:lang w:val="lv-LV" w:eastAsia="lv-LV"/>
        </w:rPr>
      </w:pPr>
    </w:p>
    <w:p w14:paraId="17948D33" w14:textId="77777777" w:rsidR="00F469EF" w:rsidRDefault="00F469EF">
      <w:pPr>
        <w:rPr>
          <w:bCs/>
          <w:iCs/>
          <w:sz w:val="20"/>
          <w:szCs w:val="20"/>
          <w:lang w:val="lv-LV" w:eastAsia="lv-LV"/>
        </w:rPr>
      </w:pPr>
      <w:r>
        <w:rPr>
          <w:bCs/>
          <w:iCs/>
          <w:sz w:val="20"/>
          <w:szCs w:val="20"/>
          <w:lang w:val="lv-LV" w:eastAsia="lv-LV"/>
        </w:rPr>
        <w:br w:type="page"/>
      </w:r>
    </w:p>
    <w:p w14:paraId="38F99114" w14:textId="77777777" w:rsidR="005A67B9" w:rsidRDefault="005A67B9" w:rsidP="00F469EF">
      <w:pPr>
        <w:rPr>
          <w:bCs/>
          <w:iCs/>
          <w:sz w:val="20"/>
          <w:szCs w:val="20"/>
          <w:lang w:val="lv-LV" w:eastAsia="lv-LV"/>
        </w:rPr>
      </w:pPr>
    </w:p>
    <w:p w14:paraId="593F84E8" w14:textId="77777777" w:rsidR="005A67B9" w:rsidRPr="00DB0D50" w:rsidRDefault="005A67B9" w:rsidP="005A67B9">
      <w:pPr>
        <w:jc w:val="center"/>
        <w:rPr>
          <w:szCs w:val="20"/>
          <w:u w:val="single"/>
          <w:lang w:val="lv-LV" w:eastAsia="lv-LV"/>
        </w:rPr>
      </w:pPr>
      <w:r w:rsidRPr="00DB0D50">
        <w:rPr>
          <w:b/>
          <w:lang w:val="lv-LV" w:eastAsia="lv-LV"/>
        </w:rPr>
        <w:t>FINANŠU PIEDĀVĀJUMS</w:t>
      </w:r>
    </w:p>
    <w:p w14:paraId="74DA8D8C" w14:textId="77777777" w:rsidR="005A67B9" w:rsidRPr="00DB0D50" w:rsidRDefault="005A67B9" w:rsidP="005A67B9">
      <w:pPr>
        <w:jc w:val="both"/>
        <w:rPr>
          <w:szCs w:val="20"/>
          <w:u w:val="single"/>
          <w:lang w:val="lv-LV" w:eastAsia="lv-LV"/>
        </w:rPr>
      </w:pPr>
    </w:p>
    <w:p w14:paraId="7F7528D2" w14:textId="77777777" w:rsidR="005A67B9" w:rsidRPr="005A67B9" w:rsidRDefault="005A67B9" w:rsidP="005A67B9">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A3303B">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4CABEEF5" w14:textId="77777777" w:rsidR="005A67B9" w:rsidRPr="00DB0D50" w:rsidRDefault="005A67B9" w:rsidP="005A67B9">
      <w:pPr>
        <w:jc w:val="both"/>
        <w:rPr>
          <w:szCs w:val="20"/>
          <w:u w:val="single"/>
          <w:lang w:val="lv-LV" w:eastAsia="lv-LV"/>
        </w:rPr>
      </w:pPr>
    </w:p>
    <w:p w14:paraId="7AFB11C7" w14:textId="77777777" w:rsidR="005A67B9" w:rsidRPr="005A67B9" w:rsidRDefault="005A67B9" w:rsidP="005A67B9">
      <w:pPr>
        <w:jc w:val="both"/>
        <w:rPr>
          <w:b/>
          <w:lang w:val="lv-LV"/>
        </w:rPr>
      </w:pPr>
      <w:r>
        <w:rPr>
          <w:b/>
          <w:szCs w:val="20"/>
          <w:u w:val="single"/>
          <w:lang w:val="lv-LV" w:eastAsia="lv-LV"/>
        </w:rPr>
        <w:t>10</w:t>
      </w:r>
      <w:r w:rsidRPr="00DB0D50">
        <w:rPr>
          <w:b/>
          <w:szCs w:val="20"/>
          <w:u w:val="single"/>
          <w:lang w:val="lv-LV" w:eastAsia="lv-LV"/>
        </w:rPr>
        <w:t>.daļa</w:t>
      </w:r>
      <w:r w:rsidRPr="00D07A79">
        <w:rPr>
          <w:b/>
          <w:szCs w:val="20"/>
          <w:lang w:val="lv-LV" w:eastAsia="lv-LV"/>
        </w:rPr>
        <w:t xml:space="preserve"> </w:t>
      </w:r>
      <w:r w:rsidRPr="005A67B9">
        <w:rPr>
          <w:b/>
          <w:lang w:val="lv-LV" w:eastAsia="lv-LV"/>
        </w:rPr>
        <w:t>Materiālo aktīvu piegāde LU Fizikas un matemātikas fakultātes Optometrijas un redzes zinātnes nodaļai</w:t>
      </w:r>
    </w:p>
    <w:p w14:paraId="0CE60B43" w14:textId="77777777" w:rsidR="005A67B9" w:rsidRDefault="005A67B9" w:rsidP="005A67B9">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5A67B9" w:rsidRPr="00F469EF" w14:paraId="60837D8A" w14:textId="77777777" w:rsidTr="002F27E5">
        <w:trPr>
          <w:trHeight w:val="697"/>
        </w:trPr>
        <w:tc>
          <w:tcPr>
            <w:tcW w:w="3510" w:type="dxa"/>
            <w:shd w:val="clear" w:color="auto" w:fill="auto"/>
            <w:vAlign w:val="center"/>
          </w:tcPr>
          <w:p w14:paraId="704AC880" w14:textId="77777777" w:rsidR="005A67B9" w:rsidRPr="00F469EF" w:rsidRDefault="005A67B9" w:rsidP="002F27E5">
            <w:pPr>
              <w:widowControl w:val="0"/>
              <w:jc w:val="center"/>
              <w:rPr>
                <w:b/>
                <w:lang w:val="lv-LV" w:eastAsia="lv-LV"/>
              </w:rPr>
            </w:pPr>
            <w:r w:rsidRPr="00F469EF">
              <w:rPr>
                <w:b/>
                <w:lang w:val="lv-LV" w:eastAsia="lv-LV"/>
              </w:rPr>
              <w:t>Iepirkuma priekšmets</w:t>
            </w:r>
          </w:p>
        </w:tc>
        <w:tc>
          <w:tcPr>
            <w:tcW w:w="1843" w:type="dxa"/>
            <w:vAlign w:val="center"/>
          </w:tcPr>
          <w:p w14:paraId="7FFADB6B" w14:textId="77777777" w:rsidR="005A67B9" w:rsidRPr="00F469EF" w:rsidRDefault="005A67B9" w:rsidP="002F27E5">
            <w:pPr>
              <w:widowControl w:val="0"/>
              <w:jc w:val="center"/>
              <w:rPr>
                <w:b/>
                <w:lang w:val="lv-LV" w:eastAsia="lv-LV"/>
              </w:rPr>
            </w:pPr>
            <w:r w:rsidRPr="00F469EF">
              <w:rPr>
                <w:b/>
                <w:lang w:val="lv-LV" w:eastAsia="lv-LV"/>
              </w:rPr>
              <w:t>Skaits</w:t>
            </w:r>
          </w:p>
        </w:tc>
        <w:tc>
          <w:tcPr>
            <w:tcW w:w="1701" w:type="dxa"/>
            <w:vAlign w:val="center"/>
          </w:tcPr>
          <w:p w14:paraId="55C0A110" w14:textId="77777777" w:rsidR="005A67B9" w:rsidRPr="00F469EF" w:rsidRDefault="005A67B9" w:rsidP="002F27E5">
            <w:pPr>
              <w:widowControl w:val="0"/>
              <w:jc w:val="center"/>
              <w:rPr>
                <w:b/>
                <w:lang w:val="lv-LV" w:eastAsia="lv-LV"/>
              </w:rPr>
            </w:pPr>
            <w:r w:rsidRPr="00F469EF">
              <w:rPr>
                <w:b/>
                <w:lang w:val="lv-LV" w:eastAsia="lv-LV"/>
              </w:rPr>
              <w:t>Vienas vienības cena EUR bez PVN</w:t>
            </w:r>
          </w:p>
        </w:tc>
        <w:tc>
          <w:tcPr>
            <w:tcW w:w="1985" w:type="dxa"/>
            <w:shd w:val="clear" w:color="auto" w:fill="auto"/>
            <w:vAlign w:val="center"/>
          </w:tcPr>
          <w:p w14:paraId="59EFD321" w14:textId="77777777" w:rsidR="005A67B9" w:rsidRPr="00F469EF" w:rsidRDefault="005A67B9" w:rsidP="002F27E5">
            <w:pPr>
              <w:widowControl w:val="0"/>
              <w:jc w:val="center"/>
              <w:rPr>
                <w:b/>
                <w:lang w:val="lv-LV" w:eastAsia="lv-LV"/>
              </w:rPr>
            </w:pPr>
            <w:r w:rsidRPr="00F469EF">
              <w:rPr>
                <w:b/>
                <w:lang w:eastAsia="lv-LV"/>
              </w:rPr>
              <w:t xml:space="preserve">Piedāvājuma cena </w:t>
            </w:r>
            <w:r w:rsidRPr="00F469EF">
              <w:rPr>
                <w:b/>
                <w:lang w:val="lv-LV" w:eastAsia="lv-LV"/>
              </w:rPr>
              <w:t xml:space="preserve">kopā </w:t>
            </w:r>
            <w:r w:rsidRPr="00F469EF">
              <w:rPr>
                <w:b/>
                <w:lang w:eastAsia="lv-LV"/>
              </w:rPr>
              <w:t>EUR bez PVN</w:t>
            </w:r>
          </w:p>
        </w:tc>
      </w:tr>
      <w:tr w:rsidR="005A67B9" w:rsidRPr="00F469EF" w14:paraId="109852E5" w14:textId="77777777" w:rsidTr="002F27E5">
        <w:trPr>
          <w:trHeight w:val="379"/>
        </w:trPr>
        <w:tc>
          <w:tcPr>
            <w:tcW w:w="3510" w:type="dxa"/>
            <w:shd w:val="clear" w:color="auto" w:fill="auto"/>
            <w:vAlign w:val="center"/>
          </w:tcPr>
          <w:p w14:paraId="2F740E32" w14:textId="77777777" w:rsidR="005A67B9" w:rsidRPr="00F469EF" w:rsidRDefault="005A67B9" w:rsidP="002F27E5">
            <w:pPr>
              <w:widowControl w:val="0"/>
              <w:jc w:val="center"/>
              <w:rPr>
                <w:lang w:val="lv-LV" w:eastAsia="lv-LV"/>
              </w:rPr>
            </w:pPr>
            <w:r w:rsidRPr="00F469EF">
              <w:rPr>
                <w:lang w:val="lv-LV" w:eastAsia="lv-LV"/>
              </w:rPr>
              <w:t>A</w:t>
            </w:r>
          </w:p>
        </w:tc>
        <w:tc>
          <w:tcPr>
            <w:tcW w:w="1843" w:type="dxa"/>
            <w:vAlign w:val="center"/>
          </w:tcPr>
          <w:p w14:paraId="12515FB2" w14:textId="77777777" w:rsidR="005A67B9" w:rsidRPr="00F469EF" w:rsidRDefault="005A67B9" w:rsidP="002F27E5">
            <w:pPr>
              <w:widowControl w:val="0"/>
              <w:jc w:val="center"/>
              <w:rPr>
                <w:lang w:val="lv-LV" w:eastAsia="lv-LV"/>
              </w:rPr>
            </w:pPr>
            <w:r w:rsidRPr="00F469EF">
              <w:rPr>
                <w:lang w:val="lv-LV" w:eastAsia="lv-LV"/>
              </w:rPr>
              <w:t>B</w:t>
            </w:r>
          </w:p>
        </w:tc>
        <w:tc>
          <w:tcPr>
            <w:tcW w:w="1701" w:type="dxa"/>
            <w:vAlign w:val="center"/>
          </w:tcPr>
          <w:p w14:paraId="56D0E6BC" w14:textId="77777777" w:rsidR="005A67B9" w:rsidRPr="00F469EF" w:rsidRDefault="005A67B9" w:rsidP="002F27E5">
            <w:pPr>
              <w:widowControl w:val="0"/>
              <w:jc w:val="center"/>
              <w:rPr>
                <w:lang w:val="lv-LV" w:eastAsia="lv-LV"/>
              </w:rPr>
            </w:pPr>
            <w:r w:rsidRPr="00F469EF">
              <w:rPr>
                <w:lang w:val="lv-LV" w:eastAsia="lv-LV"/>
              </w:rPr>
              <w:t>c</w:t>
            </w:r>
          </w:p>
        </w:tc>
        <w:tc>
          <w:tcPr>
            <w:tcW w:w="1985" w:type="dxa"/>
            <w:tcBorders>
              <w:bottom w:val="single" w:sz="12" w:space="0" w:color="auto"/>
            </w:tcBorders>
            <w:shd w:val="clear" w:color="auto" w:fill="auto"/>
            <w:vAlign w:val="center"/>
          </w:tcPr>
          <w:p w14:paraId="2730A78B" w14:textId="77777777" w:rsidR="005A67B9" w:rsidRPr="00F469EF" w:rsidRDefault="005A67B9" w:rsidP="002F27E5">
            <w:pPr>
              <w:widowControl w:val="0"/>
              <w:jc w:val="center"/>
              <w:rPr>
                <w:lang w:val="lv-LV" w:eastAsia="lv-LV"/>
              </w:rPr>
            </w:pPr>
            <w:r w:rsidRPr="00F469EF">
              <w:rPr>
                <w:lang w:val="lv-LV" w:eastAsia="lv-LV"/>
              </w:rPr>
              <w:t>b x c</w:t>
            </w:r>
          </w:p>
        </w:tc>
      </w:tr>
      <w:tr w:rsidR="005A67B9" w:rsidRPr="00DB0D50" w14:paraId="581B57AB" w14:textId="77777777" w:rsidTr="002F27E5">
        <w:trPr>
          <w:trHeight w:val="828"/>
        </w:trPr>
        <w:tc>
          <w:tcPr>
            <w:tcW w:w="3510" w:type="dxa"/>
            <w:shd w:val="clear" w:color="auto" w:fill="auto"/>
            <w:vAlign w:val="center"/>
          </w:tcPr>
          <w:p w14:paraId="3EB0D509" w14:textId="77777777" w:rsidR="005A67B9" w:rsidRPr="00F469EF" w:rsidRDefault="004C7BCE" w:rsidP="002F27E5">
            <w:pPr>
              <w:widowControl w:val="0"/>
              <w:jc w:val="center"/>
              <w:rPr>
                <w:lang w:val="lv-LV" w:eastAsia="lv-LV"/>
              </w:rPr>
            </w:pPr>
            <w:r w:rsidRPr="00F469EF">
              <w:rPr>
                <w:lang w:val="lv-LV" w:eastAsia="lv-LV"/>
              </w:rPr>
              <w:t>Portatīva Acu kustību dinamikas novērtēšanas iekārta (neiebūvēta monitorā)</w:t>
            </w:r>
          </w:p>
        </w:tc>
        <w:tc>
          <w:tcPr>
            <w:tcW w:w="1843" w:type="dxa"/>
            <w:vAlign w:val="center"/>
          </w:tcPr>
          <w:p w14:paraId="20E99CCD" w14:textId="77777777" w:rsidR="005A67B9" w:rsidRPr="00F469EF" w:rsidDel="00915189" w:rsidRDefault="005A67B9" w:rsidP="002F27E5">
            <w:pPr>
              <w:widowControl w:val="0"/>
              <w:jc w:val="center"/>
              <w:rPr>
                <w:lang w:val="lv-LV" w:eastAsia="lv-LV"/>
              </w:rPr>
            </w:pPr>
            <w:r w:rsidRPr="00F469EF">
              <w:rPr>
                <w:lang w:val="lv-LV" w:eastAsia="lv-LV"/>
              </w:rPr>
              <w:t>1</w:t>
            </w:r>
          </w:p>
        </w:tc>
        <w:tc>
          <w:tcPr>
            <w:tcW w:w="1701" w:type="dxa"/>
            <w:tcBorders>
              <w:right w:val="single" w:sz="12" w:space="0" w:color="auto"/>
            </w:tcBorders>
          </w:tcPr>
          <w:p w14:paraId="3D3138D8" w14:textId="77777777" w:rsidR="005A67B9" w:rsidRPr="00F469EF" w:rsidDel="00915189" w:rsidRDefault="005A67B9" w:rsidP="002F27E5">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245E7E2D" w14:textId="77777777" w:rsidR="005A67B9" w:rsidRPr="00F469EF" w:rsidRDefault="005A67B9" w:rsidP="002F27E5">
            <w:pPr>
              <w:widowControl w:val="0"/>
              <w:jc w:val="center"/>
              <w:rPr>
                <w:lang w:val="lv-LV" w:eastAsia="lv-LV"/>
              </w:rPr>
            </w:pPr>
          </w:p>
        </w:tc>
      </w:tr>
    </w:tbl>
    <w:p w14:paraId="2BFF145D" w14:textId="77777777" w:rsidR="005A67B9" w:rsidRDefault="005A67B9" w:rsidP="005A67B9">
      <w:pPr>
        <w:jc w:val="both"/>
        <w:rPr>
          <w:lang w:val="lv-LV"/>
        </w:rPr>
      </w:pPr>
    </w:p>
    <w:p w14:paraId="73BCF412" w14:textId="77777777" w:rsidR="005A67B9" w:rsidRPr="00DB0D50" w:rsidRDefault="005A67B9" w:rsidP="005A67B9">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5A67B9" w:rsidRPr="00DB0D50" w14:paraId="3C783F92" w14:textId="77777777" w:rsidTr="002F27E5">
        <w:trPr>
          <w:trHeight w:val="672"/>
        </w:trPr>
        <w:tc>
          <w:tcPr>
            <w:tcW w:w="2235" w:type="dxa"/>
            <w:tcBorders>
              <w:bottom w:val="single" w:sz="4" w:space="0" w:color="auto"/>
            </w:tcBorders>
            <w:shd w:val="clear" w:color="auto" w:fill="auto"/>
          </w:tcPr>
          <w:p w14:paraId="32EC50E6" w14:textId="77777777" w:rsidR="005A67B9" w:rsidRPr="00DB0D50" w:rsidRDefault="005A67B9" w:rsidP="002F27E5">
            <w:pPr>
              <w:rPr>
                <w:lang w:val="lv-LV" w:eastAsia="lv-LV"/>
              </w:rPr>
            </w:pPr>
          </w:p>
        </w:tc>
        <w:tc>
          <w:tcPr>
            <w:tcW w:w="992" w:type="dxa"/>
            <w:shd w:val="clear" w:color="auto" w:fill="auto"/>
          </w:tcPr>
          <w:p w14:paraId="2EE852DC" w14:textId="77777777" w:rsidR="005A67B9" w:rsidRPr="00DB0D50" w:rsidRDefault="005A67B9" w:rsidP="002F27E5">
            <w:pPr>
              <w:rPr>
                <w:lang w:val="lv-LV" w:eastAsia="lv-LV"/>
              </w:rPr>
            </w:pPr>
          </w:p>
        </w:tc>
        <w:tc>
          <w:tcPr>
            <w:tcW w:w="2071" w:type="dxa"/>
            <w:tcBorders>
              <w:bottom w:val="single" w:sz="4" w:space="0" w:color="auto"/>
            </w:tcBorders>
            <w:shd w:val="clear" w:color="auto" w:fill="auto"/>
          </w:tcPr>
          <w:p w14:paraId="21BF8A74" w14:textId="77777777" w:rsidR="005A67B9" w:rsidRPr="00DB0D50" w:rsidRDefault="005A67B9" w:rsidP="002F27E5">
            <w:pPr>
              <w:rPr>
                <w:lang w:val="lv-LV" w:eastAsia="lv-LV"/>
              </w:rPr>
            </w:pPr>
          </w:p>
        </w:tc>
        <w:tc>
          <w:tcPr>
            <w:tcW w:w="622" w:type="dxa"/>
            <w:shd w:val="clear" w:color="auto" w:fill="auto"/>
          </w:tcPr>
          <w:p w14:paraId="4C2F5763" w14:textId="77777777" w:rsidR="005A67B9" w:rsidRPr="00DB0D50" w:rsidRDefault="005A67B9" w:rsidP="002F27E5">
            <w:pPr>
              <w:rPr>
                <w:lang w:val="lv-LV" w:eastAsia="lv-LV"/>
              </w:rPr>
            </w:pPr>
          </w:p>
        </w:tc>
        <w:tc>
          <w:tcPr>
            <w:tcW w:w="3083" w:type="dxa"/>
            <w:tcBorders>
              <w:bottom w:val="single" w:sz="4" w:space="0" w:color="auto"/>
            </w:tcBorders>
            <w:shd w:val="clear" w:color="auto" w:fill="auto"/>
          </w:tcPr>
          <w:p w14:paraId="4F38433C" w14:textId="77777777" w:rsidR="005A67B9" w:rsidRPr="00DB0D50" w:rsidRDefault="005A67B9" w:rsidP="002F27E5">
            <w:pPr>
              <w:rPr>
                <w:lang w:val="lv-LV" w:eastAsia="lv-LV"/>
              </w:rPr>
            </w:pPr>
          </w:p>
        </w:tc>
      </w:tr>
      <w:tr w:rsidR="005A67B9" w:rsidRPr="00DB0D50" w14:paraId="03C0F947" w14:textId="77777777" w:rsidTr="002F27E5">
        <w:tc>
          <w:tcPr>
            <w:tcW w:w="2235" w:type="dxa"/>
            <w:tcBorders>
              <w:top w:val="single" w:sz="4" w:space="0" w:color="auto"/>
            </w:tcBorders>
            <w:shd w:val="clear" w:color="auto" w:fill="auto"/>
          </w:tcPr>
          <w:p w14:paraId="6C2B97A8" w14:textId="77777777" w:rsidR="005A67B9" w:rsidRPr="00DB0D50" w:rsidRDefault="005A67B9" w:rsidP="002F27E5">
            <w:pPr>
              <w:jc w:val="center"/>
              <w:rPr>
                <w:lang w:val="lv-LV" w:eastAsia="lv-LV"/>
              </w:rPr>
            </w:pPr>
            <w:r w:rsidRPr="00DB0D50">
              <w:rPr>
                <w:lang w:val="lv-LV" w:eastAsia="lv-LV"/>
              </w:rPr>
              <w:t>(vārds, uzvārds)</w:t>
            </w:r>
          </w:p>
        </w:tc>
        <w:tc>
          <w:tcPr>
            <w:tcW w:w="992" w:type="dxa"/>
            <w:shd w:val="clear" w:color="auto" w:fill="auto"/>
          </w:tcPr>
          <w:p w14:paraId="5F65FD25" w14:textId="77777777" w:rsidR="005A67B9" w:rsidRPr="00DB0D50" w:rsidRDefault="005A67B9" w:rsidP="002F27E5">
            <w:pPr>
              <w:jc w:val="center"/>
              <w:rPr>
                <w:lang w:val="lv-LV" w:eastAsia="lv-LV"/>
              </w:rPr>
            </w:pPr>
          </w:p>
        </w:tc>
        <w:tc>
          <w:tcPr>
            <w:tcW w:w="2071" w:type="dxa"/>
            <w:tcBorders>
              <w:top w:val="single" w:sz="4" w:space="0" w:color="auto"/>
            </w:tcBorders>
            <w:shd w:val="clear" w:color="auto" w:fill="auto"/>
          </w:tcPr>
          <w:p w14:paraId="66AD4AAF" w14:textId="77777777" w:rsidR="005A67B9" w:rsidRPr="00DB0D50" w:rsidRDefault="005A67B9" w:rsidP="002F27E5">
            <w:pPr>
              <w:jc w:val="center"/>
              <w:rPr>
                <w:lang w:val="lv-LV" w:eastAsia="lv-LV"/>
              </w:rPr>
            </w:pPr>
            <w:r w:rsidRPr="00DB0D50">
              <w:rPr>
                <w:lang w:val="lv-LV" w:eastAsia="lv-LV"/>
              </w:rPr>
              <w:t>(amats)</w:t>
            </w:r>
          </w:p>
        </w:tc>
        <w:tc>
          <w:tcPr>
            <w:tcW w:w="622" w:type="dxa"/>
            <w:shd w:val="clear" w:color="auto" w:fill="auto"/>
          </w:tcPr>
          <w:p w14:paraId="2116F80A" w14:textId="77777777" w:rsidR="005A67B9" w:rsidRPr="00DB0D50" w:rsidRDefault="005A67B9" w:rsidP="002F27E5">
            <w:pPr>
              <w:jc w:val="center"/>
              <w:rPr>
                <w:lang w:val="lv-LV" w:eastAsia="lv-LV"/>
              </w:rPr>
            </w:pPr>
          </w:p>
        </w:tc>
        <w:tc>
          <w:tcPr>
            <w:tcW w:w="3083" w:type="dxa"/>
            <w:tcBorders>
              <w:top w:val="single" w:sz="4" w:space="0" w:color="auto"/>
            </w:tcBorders>
            <w:shd w:val="clear" w:color="auto" w:fill="auto"/>
          </w:tcPr>
          <w:p w14:paraId="093650A8" w14:textId="77777777" w:rsidR="005A67B9" w:rsidRPr="00DB0D50" w:rsidRDefault="005A67B9" w:rsidP="002F27E5">
            <w:pPr>
              <w:jc w:val="center"/>
              <w:rPr>
                <w:lang w:val="lv-LV" w:eastAsia="lv-LV"/>
              </w:rPr>
            </w:pPr>
            <w:r w:rsidRPr="00DB0D50">
              <w:rPr>
                <w:lang w:val="lv-LV" w:eastAsia="lv-LV"/>
              </w:rPr>
              <w:t>(paraksts)</w:t>
            </w:r>
          </w:p>
        </w:tc>
      </w:tr>
      <w:tr w:rsidR="005A67B9" w:rsidRPr="00DB0D50" w14:paraId="1919F704" w14:textId="77777777" w:rsidTr="002F27E5">
        <w:trPr>
          <w:trHeight w:val="701"/>
        </w:trPr>
        <w:tc>
          <w:tcPr>
            <w:tcW w:w="2235" w:type="dxa"/>
            <w:tcBorders>
              <w:bottom w:val="single" w:sz="4" w:space="0" w:color="auto"/>
            </w:tcBorders>
            <w:shd w:val="clear" w:color="auto" w:fill="auto"/>
          </w:tcPr>
          <w:p w14:paraId="1D27CDC5" w14:textId="77777777" w:rsidR="005A67B9" w:rsidRPr="00DB0D50" w:rsidRDefault="005A67B9" w:rsidP="002F27E5">
            <w:pPr>
              <w:rPr>
                <w:lang w:val="lv-LV" w:eastAsia="lv-LV"/>
              </w:rPr>
            </w:pPr>
          </w:p>
        </w:tc>
        <w:tc>
          <w:tcPr>
            <w:tcW w:w="992" w:type="dxa"/>
            <w:shd w:val="clear" w:color="auto" w:fill="auto"/>
          </w:tcPr>
          <w:p w14:paraId="1B0DC228" w14:textId="77777777" w:rsidR="005A67B9" w:rsidRPr="00DB0D50" w:rsidRDefault="005A67B9" w:rsidP="002F27E5">
            <w:pPr>
              <w:rPr>
                <w:lang w:val="lv-LV" w:eastAsia="lv-LV"/>
              </w:rPr>
            </w:pPr>
          </w:p>
        </w:tc>
        <w:tc>
          <w:tcPr>
            <w:tcW w:w="2071" w:type="dxa"/>
            <w:shd w:val="clear" w:color="auto" w:fill="auto"/>
          </w:tcPr>
          <w:p w14:paraId="79DE25DC" w14:textId="77777777" w:rsidR="005A67B9" w:rsidRPr="00DB0D50" w:rsidRDefault="005A67B9" w:rsidP="002F27E5">
            <w:pPr>
              <w:rPr>
                <w:lang w:val="lv-LV" w:eastAsia="lv-LV"/>
              </w:rPr>
            </w:pPr>
          </w:p>
        </w:tc>
        <w:tc>
          <w:tcPr>
            <w:tcW w:w="622" w:type="dxa"/>
            <w:shd w:val="clear" w:color="auto" w:fill="auto"/>
          </w:tcPr>
          <w:p w14:paraId="5A5F6500" w14:textId="77777777" w:rsidR="005A67B9" w:rsidRPr="00DB0D50" w:rsidRDefault="005A67B9" w:rsidP="002F27E5">
            <w:pPr>
              <w:rPr>
                <w:lang w:val="lv-LV" w:eastAsia="lv-LV"/>
              </w:rPr>
            </w:pPr>
          </w:p>
        </w:tc>
        <w:tc>
          <w:tcPr>
            <w:tcW w:w="3083" w:type="dxa"/>
            <w:shd w:val="clear" w:color="auto" w:fill="auto"/>
          </w:tcPr>
          <w:p w14:paraId="18B2A96A" w14:textId="77777777" w:rsidR="005A67B9" w:rsidRPr="00DB0D50" w:rsidRDefault="005A67B9" w:rsidP="002F27E5">
            <w:pPr>
              <w:rPr>
                <w:lang w:val="lv-LV" w:eastAsia="lv-LV"/>
              </w:rPr>
            </w:pPr>
          </w:p>
        </w:tc>
      </w:tr>
      <w:tr w:rsidR="005A67B9" w:rsidRPr="00DB0D50" w14:paraId="74E982AA" w14:textId="77777777" w:rsidTr="002F27E5">
        <w:tc>
          <w:tcPr>
            <w:tcW w:w="2235" w:type="dxa"/>
            <w:tcBorders>
              <w:top w:val="single" w:sz="4" w:space="0" w:color="auto"/>
            </w:tcBorders>
            <w:shd w:val="clear" w:color="auto" w:fill="auto"/>
          </w:tcPr>
          <w:p w14:paraId="14260E13" w14:textId="77777777" w:rsidR="005A67B9" w:rsidRPr="00DB0D50" w:rsidRDefault="005A67B9" w:rsidP="002F27E5">
            <w:pPr>
              <w:jc w:val="center"/>
              <w:rPr>
                <w:lang w:val="lv-LV" w:eastAsia="lv-LV"/>
              </w:rPr>
            </w:pPr>
            <w:r w:rsidRPr="00DB0D50">
              <w:rPr>
                <w:lang w:val="lv-LV" w:eastAsia="lv-LV"/>
              </w:rPr>
              <w:t>(datums)</w:t>
            </w:r>
          </w:p>
        </w:tc>
        <w:tc>
          <w:tcPr>
            <w:tcW w:w="992" w:type="dxa"/>
            <w:shd w:val="clear" w:color="auto" w:fill="auto"/>
          </w:tcPr>
          <w:p w14:paraId="12F6BC88" w14:textId="77777777" w:rsidR="005A67B9" w:rsidRPr="00DB0D50" w:rsidRDefault="005A67B9" w:rsidP="002F27E5">
            <w:pPr>
              <w:jc w:val="center"/>
              <w:rPr>
                <w:lang w:val="lv-LV" w:eastAsia="lv-LV"/>
              </w:rPr>
            </w:pPr>
          </w:p>
        </w:tc>
        <w:tc>
          <w:tcPr>
            <w:tcW w:w="2071" w:type="dxa"/>
            <w:shd w:val="clear" w:color="auto" w:fill="auto"/>
          </w:tcPr>
          <w:p w14:paraId="1EAB67C7" w14:textId="77777777" w:rsidR="005A67B9" w:rsidRPr="00DB0D50" w:rsidRDefault="005A67B9" w:rsidP="002F27E5">
            <w:pPr>
              <w:jc w:val="center"/>
              <w:rPr>
                <w:lang w:val="lv-LV" w:eastAsia="lv-LV"/>
              </w:rPr>
            </w:pPr>
          </w:p>
        </w:tc>
        <w:tc>
          <w:tcPr>
            <w:tcW w:w="622" w:type="dxa"/>
            <w:shd w:val="clear" w:color="auto" w:fill="auto"/>
          </w:tcPr>
          <w:p w14:paraId="30B903E0" w14:textId="77777777" w:rsidR="005A67B9" w:rsidRPr="00DB0D50" w:rsidRDefault="005A67B9" w:rsidP="002F27E5">
            <w:pPr>
              <w:jc w:val="center"/>
              <w:rPr>
                <w:lang w:val="lv-LV" w:eastAsia="lv-LV"/>
              </w:rPr>
            </w:pPr>
          </w:p>
        </w:tc>
        <w:tc>
          <w:tcPr>
            <w:tcW w:w="3083" w:type="dxa"/>
            <w:shd w:val="clear" w:color="auto" w:fill="auto"/>
          </w:tcPr>
          <w:p w14:paraId="44D68643" w14:textId="77777777" w:rsidR="005A67B9" w:rsidRPr="00DB0D50" w:rsidRDefault="005A67B9" w:rsidP="002F27E5">
            <w:pPr>
              <w:jc w:val="center"/>
              <w:rPr>
                <w:lang w:val="lv-LV" w:eastAsia="lv-LV"/>
              </w:rPr>
            </w:pPr>
          </w:p>
        </w:tc>
      </w:tr>
    </w:tbl>
    <w:p w14:paraId="3D46BB27" w14:textId="77777777" w:rsidR="00F469EF" w:rsidRDefault="00F469EF" w:rsidP="00944D20">
      <w:pPr>
        <w:jc w:val="right"/>
        <w:rPr>
          <w:bCs/>
          <w:iCs/>
          <w:sz w:val="20"/>
          <w:szCs w:val="20"/>
          <w:lang w:val="lv-LV" w:eastAsia="lv-LV"/>
        </w:rPr>
      </w:pPr>
    </w:p>
    <w:p w14:paraId="5D86A9B2" w14:textId="77777777" w:rsidR="00F469EF" w:rsidRDefault="00F469EF">
      <w:pPr>
        <w:rPr>
          <w:bCs/>
          <w:iCs/>
          <w:sz w:val="20"/>
          <w:szCs w:val="20"/>
          <w:lang w:val="lv-LV" w:eastAsia="lv-LV"/>
        </w:rPr>
      </w:pPr>
      <w:r>
        <w:rPr>
          <w:bCs/>
          <w:iCs/>
          <w:sz w:val="20"/>
          <w:szCs w:val="20"/>
          <w:lang w:val="lv-LV" w:eastAsia="lv-LV"/>
        </w:rPr>
        <w:br w:type="page"/>
      </w:r>
    </w:p>
    <w:p w14:paraId="12290C66" w14:textId="77777777" w:rsidR="005A67B9" w:rsidRDefault="005A67B9" w:rsidP="00944D20">
      <w:pPr>
        <w:jc w:val="right"/>
        <w:rPr>
          <w:bCs/>
          <w:iCs/>
          <w:sz w:val="20"/>
          <w:szCs w:val="20"/>
          <w:lang w:val="lv-LV" w:eastAsia="lv-LV"/>
        </w:rPr>
      </w:pPr>
    </w:p>
    <w:p w14:paraId="4BCD6CC3" w14:textId="77777777" w:rsidR="005A67B9" w:rsidRDefault="005A67B9" w:rsidP="00F469EF">
      <w:pPr>
        <w:rPr>
          <w:bCs/>
          <w:iCs/>
          <w:sz w:val="20"/>
          <w:szCs w:val="20"/>
          <w:lang w:val="lv-LV" w:eastAsia="lv-LV"/>
        </w:rPr>
      </w:pPr>
    </w:p>
    <w:p w14:paraId="22D2482A" w14:textId="77777777" w:rsidR="005A67B9" w:rsidRPr="00DB0D50" w:rsidRDefault="005A67B9" w:rsidP="005A67B9">
      <w:pPr>
        <w:jc w:val="center"/>
        <w:rPr>
          <w:szCs w:val="20"/>
          <w:u w:val="single"/>
          <w:lang w:val="lv-LV" w:eastAsia="lv-LV"/>
        </w:rPr>
      </w:pPr>
      <w:r w:rsidRPr="00DB0D50">
        <w:rPr>
          <w:b/>
          <w:lang w:val="lv-LV" w:eastAsia="lv-LV"/>
        </w:rPr>
        <w:t>FINANŠU PIEDĀVĀJUMS</w:t>
      </w:r>
    </w:p>
    <w:p w14:paraId="78272622" w14:textId="77777777" w:rsidR="005A67B9" w:rsidRPr="00DB0D50" w:rsidRDefault="005A67B9" w:rsidP="005A67B9">
      <w:pPr>
        <w:jc w:val="both"/>
        <w:rPr>
          <w:szCs w:val="20"/>
          <w:u w:val="single"/>
          <w:lang w:val="lv-LV" w:eastAsia="lv-LV"/>
        </w:rPr>
      </w:pPr>
    </w:p>
    <w:p w14:paraId="10EECD02" w14:textId="77777777" w:rsidR="005A67B9" w:rsidRPr="005A67B9" w:rsidRDefault="005A67B9" w:rsidP="005A67B9">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A3303B">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343B7382" w14:textId="77777777" w:rsidR="005A67B9" w:rsidRPr="00DB0D50" w:rsidRDefault="005A67B9" w:rsidP="005A67B9">
      <w:pPr>
        <w:jc w:val="both"/>
        <w:rPr>
          <w:szCs w:val="20"/>
          <w:u w:val="single"/>
          <w:lang w:val="lv-LV" w:eastAsia="lv-LV"/>
        </w:rPr>
      </w:pPr>
    </w:p>
    <w:p w14:paraId="67CB1B64" w14:textId="77777777" w:rsidR="005A67B9" w:rsidRPr="005A67B9" w:rsidRDefault="005A67B9" w:rsidP="005A67B9">
      <w:pPr>
        <w:jc w:val="both"/>
        <w:rPr>
          <w:b/>
          <w:lang w:val="lv-LV"/>
        </w:rPr>
      </w:pPr>
      <w:r>
        <w:rPr>
          <w:b/>
          <w:szCs w:val="20"/>
          <w:u w:val="single"/>
          <w:lang w:val="lv-LV" w:eastAsia="lv-LV"/>
        </w:rPr>
        <w:t>11</w:t>
      </w:r>
      <w:r w:rsidRPr="00DB0D50">
        <w:rPr>
          <w:b/>
          <w:szCs w:val="20"/>
          <w:u w:val="single"/>
          <w:lang w:val="lv-LV" w:eastAsia="lv-LV"/>
        </w:rPr>
        <w:t>.daļa</w:t>
      </w:r>
      <w:r w:rsidRPr="00D07A79">
        <w:rPr>
          <w:b/>
          <w:szCs w:val="20"/>
          <w:lang w:val="lv-LV" w:eastAsia="lv-LV"/>
        </w:rPr>
        <w:t xml:space="preserve"> </w:t>
      </w:r>
      <w:r w:rsidRPr="005A67B9">
        <w:rPr>
          <w:b/>
          <w:lang w:val="lv-LV" w:eastAsia="lv-LV"/>
        </w:rPr>
        <w:t>Materiālo aktīvu iegādes LU Fizikas un matemātikas fakultātes Fizikas un Optometrijas un redzes zinātnes nodaļām</w:t>
      </w:r>
    </w:p>
    <w:p w14:paraId="75E6AB02" w14:textId="77777777" w:rsidR="005A67B9" w:rsidRDefault="005A67B9" w:rsidP="005A67B9">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5A67B9" w:rsidRPr="00E121AC" w14:paraId="2290D498" w14:textId="77777777" w:rsidTr="002F27E5">
        <w:trPr>
          <w:trHeight w:val="697"/>
        </w:trPr>
        <w:tc>
          <w:tcPr>
            <w:tcW w:w="3510" w:type="dxa"/>
            <w:shd w:val="clear" w:color="auto" w:fill="auto"/>
            <w:vAlign w:val="center"/>
          </w:tcPr>
          <w:p w14:paraId="2D3B6A35" w14:textId="77777777" w:rsidR="005A67B9" w:rsidRPr="00E121AC" w:rsidRDefault="005A67B9" w:rsidP="002F27E5">
            <w:pPr>
              <w:widowControl w:val="0"/>
              <w:jc w:val="center"/>
              <w:rPr>
                <w:b/>
                <w:lang w:val="lv-LV" w:eastAsia="lv-LV"/>
              </w:rPr>
            </w:pPr>
            <w:r w:rsidRPr="00E121AC">
              <w:rPr>
                <w:b/>
                <w:lang w:val="lv-LV" w:eastAsia="lv-LV"/>
              </w:rPr>
              <w:t>Iepirkuma priekšmets</w:t>
            </w:r>
          </w:p>
        </w:tc>
        <w:tc>
          <w:tcPr>
            <w:tcW w:w="1843" w:type="dxa"/>
            <w:vAlign w:val="center"/>
          </w:tcPr>
          <w:p w14:paraId="5B663E1B" w14:textId="77777777" w:rsidR="005A67B9" w:rsidRPr="00E121AC" w:rsidRDefault="005A67B9" w:rsidP="002F27E5">
            <w:pPr>
              <w:widowControl w:val="0"/>
              <w:jc w:val="center"/>
              <w:rPr>
                <w:b/>
                <w:lang w:val="lv-LV" w:eastAsia="lv-LV"/>
              </w:rPr>
            </w:pPr>
            <w:r w:rsidRPr="00E121AC">
              <w:rPr>
                <w:b/>
                <w:lang w:val="lv-LV" w:eastAsia="lv-LV"/>
              </w:rPr>
              <w:t>Skaits</w:t>
            </w:r>
          </w:p>
        </w:tc>
        <w:tc>
          <w:tcPr>
            <w:tcW w:w="1701" w:type="dxa"/>
            <w:vAlign w:val="center"/>
          </w:tcPr>
          <w:p w14:paraId="7C697D41" w14:textId="77777777" w:rsidR="005A67B9" w:rsidRPr="00E121AC" w:rsidRDefault="005A67B9" w:rsidP="002F27E5">
            <w:pPr>
              <w:widowControl w:val="0"/>
              <w:jc w:val="center"/>
              <w:rPr>
                <w:b/>
                <w:lang w:val="lv-LV" w:eastAsia="lv-LV"/>
              </w:rPr>
            </w:pPr>
            <w:r w:rsidRPr="00E121AC">
              <w:rPr>
                <w:b/>
                <w:lang w:val="lv-LV" w:eastAsia="lv-LV"/>
              </w:rPr>
              <w:t>Vienas vienības cena EUR bez PVN</w:t>
            </w:r>
          </w:p>
        </w:tc>
        <w:tc>
          <w:tcPr>
            <w:tcW w:w="1985" w:type="dxa"/>
            <w:shd w:val="clear" w:color="auto" w:fill="auto"/>
            <w:vAlign w:val="center"/>
          </w:tcPr>
          <w:p w14:paraId="75F71295" w14:textId="77777777" w:rsidR="005A67B9" w:rsidRPr="00E121AC" w:rsidRDefault="005A67B9" w:rsidP="002F27E5">
            <w:pPr>
              <w:widowControl w:val="0"/>
              <w:jc w:val="center"/>
              <w:rPr>
                <w:b/>
                <w:lang w:val="lv-LV" w:eastAsia="lv-LV"/>
              </w:rPr>
            </w:pPr>
            <w:r w:rsidRPr="00E121AC">
              <w:rPr>
                <w:b/>
                <w:lang w:eastAsia="lv-LV"/>
              </w:rPr>
              <w:t xml:space="preserve">Piedāvājuma cena </w:t>
            </w:r>
            <w:r w:rsidRPr="00E121AC">
              <w:rPr>
                <w:b/>
                <w:lang w:val="lv-LV" w:eastAsia="lv-LV"/>
              </w:rPr>
              <w:t xml:space="preserve">kopā </w:t>
            </w:r>
            <w:r w:rsidRPr="00E121AC">
              <w:rPr>
                <w:b/>
                <w:lang w:eastAsia="lv-LV"/>
              </w:rPr>
              <w:t>EUR bez PVN</w:t>
            </w:r>
          </w:p>
        </w:tc>
      </w:tr>
      <w:tr w:rsidR="005A67B9" w:rsidRPr="00E121AC" w14:paraId="363BF319" w14:textId="77777777" w:rsidTr="002F27E5">
        <w:trPr>
          <w:trHeight w:val="379"/>
        </w:trPr>
        <w:tc>
          <w:tcPr>
            <w:tcW w:w="3510" w:type="dxa"/>
            <w:shd w:val="clear" w:color="auto" w:fill="auto"/>
            <w:vAlign w:val="center"/>
          </w:tcPr>
          <w:p w14:paraId="29388571" w14:textId="77777777" w:rsidR="005A67B9" w:rsidRPr="00E121AC" w:rsidRDefault="005A67B9" w:rsidP="002F27E5">
            <w:pPr>
              <w:widowControl w:val="0"/>
              <w:jc w:val="center"/>
              <w:rPr>
                <w:lang w:val="lv-LV" w:eastAsia="lv-LV"/>
              </w:rPr>
            </w:pPr>
            <w:r w:rsidRPr="00E121AC">
              <w:rPr>
                <w:lang w:val="lv-LV" w:eastAsia="lv-LV"/>
              </w:rPr>
              <w:t>A</w:t>
            </w:r>
          </w:p>
        </w:tc>
        <w:tc>
          <w:tcPr>
            <w:tcW w:w="1843" w:type="dxa"/>
            <w:vAlign w:val="center"/>
          </w:tcPr>
          <w:p w14:paraId="7863F8B2" w14:textId="77777777" w:rsidR="005A67B9" w:rsidRPr="00E121AC" w:rsidRDefault="005A67B9" w:rsidP="002F27E5">
            <w:pPr>
              <w:widowControl w:val="0"/>
              <w:jc w:val="center"/>
              <w:rPr>
                <w:lang w:val="lv-LV" w:eastAsia="lv-LV"/>
              </w:rPr>
            </w:pPr>
            <w:r w:rsidRPr="00E121AC">
              <w:rPr>
                <w:lang w:val="lv-LV" w:eastAsia="lv-LV"/>
              </w:rPr>
              <w:t>B</w:t>
            </w:r>
          </w:p>
        </w:tc>
        <w:tc>
          <w:tcPr>
            <w:tcW w:w="1701" w:type="dxa"/>
            <w:vAlign w:val="center"/>
          </w:tcPr>
          <w:p w14:paraId="2E48AACB" w14:textId="77777777" w:rsidR="005A67B9" w:rsidRPr="00E121AC" w:rsidRDefault="005A67B9" w:rsidP="002F27E5">
            <w:pPr>
              <w:widowControl w:val="0"/>
              <w:jc w:val="center"/>
              <w:rPr>
                <w:lang w:val="lv-LV" w:eastAsia="lv-LV"/>
              </w:rPr>
            </w:pPr>
            <w:r w:rsidRPr="00E121AC">
              <w:rPr>
                <w:lang w:val="lv-LV" w:eastAsia="lv-LV"/>
              </w:rPr>
              <w:t>c</w:t>
            </w:r>
          </w:p>
        </w:tc>
        <w:tc>
          <w:tcPr>
            <w:tcW w:w="1985" w:type="dxa"/>
            <w:tcBorders>
              <w:bottom w:val="single" w:sz="12" w:space="0" w:color="auto"/>
            </w:tcBorders>
            <w:shd w:val="clear" w:color="auto" w:fill="auto"/>
            <w:vAlign w:val="center"/>
          </w:tcPr>
          <w:p w14:paraId="34CCF767" w14:textId="77777777" w:rsidR="005A67B9" w:rsidRPr="00E121AC" w:rsidRDefault="005A67B9" w:rsidP="002F27E5">
            <w:pPr>
              <w:widowControl w:val="0"/>
              <w:jc w:val="center"/>
              <w:rPr>
                <w:lang w:val="lv-LV" w:eastAsia="lv-LV"/>
              </w:rPr>
            </w:pPr>
            <w:r w:rsidRPr="00E121AC">
              <w:rPr>
                <w:lang w:val="lv-LV" w:eastAsia="lv-LV"/>
              </w:rPr>
              <w:t>b x c</w:t>
            </w:r>
          </w:p>
        </w:tc>
      </w:tr>
      <w:tr w:rsidR="00977F03" w:rsidRPr="00E121AC" w14:paraId="096E84AF" w14:textId="77777777" w:rsidTr="002F27E5">
        <w:trPr>
          <w:trHeight w:val="828"/>
        </w:trPr>
        <w:tc>
          <w:tcPr>
            <w:tcW w:w="3510" w:type="dxa"/>
            <w:shd w:val="clear" w:color="auto" w:fill="auto"/>
            <w:vAlign w:val="center"/>
          </w:tcPr>
          <w:p w14:paraId="34E9E744" w14:textId="77777777" w:rsidR="00977F03" w:rsidRPr="00E121AC" w:rsidRDefault="00977F03" w:rsidP="002F27E5">
            <w:pPr>
              <w:widowControl w:val="0"/>
              <w:jc w:val="center"/>
              <w:rPr>
                <w:lang w:val="lv-LV" w:eastAsia="lv-LV"/>
              </w:rPr>
            </w:pPr>
            <w:r w:rsidRPr="00E121AC">
              <w:rPr>
                <w:lang w:val="lv-LV" w:eastAsia="lv-LV"/>
              </w:rPr>
              <w:t>1 SCMOS kamera ar darba staciju</w:t>
            </w:r>
          </w:p>
        </w:tc>
        <w:tc>
          <w:tcPr>
            <w:tcW w:w="1843" w:type="dxa"/>
            <w:vAlign w:val="center"/>
          </w:tcPr>
          <w:p w14:paraId="0C59E5BC" w14:textId="77777777" w:rsidR="00977F03" w:rsidRPr="00E121AC" w:rsidRDefault="00977F03" w:rsidP="002F27E5">
            <w:pPr>
              <w:widowControl w:val="0"/>
              <w:jc w:val="center"/>
              <w:rPr>
                <w:lang w:val="lv-LV" w:eastAsia="lv-LV"/>
              </w:rPr>
            </w:pPr>
            <w:r w:rsidRPr="00E121AC">
              <w:rPr>
                <w:lang w:val="lv-LV" w:eastAsia="lv-LV"/>
              </w:rPr>
              <w:t>1</w:t>
            </w:r>
          </w:p>
        </w:tc>
        <w:tc>
          <w:tcPr>
            <w:tcW w:w="1701" w:type="dxa"/>
            <w:tcBorders>
              <w:right w:val="single" w:sz="12" w:space="0" w:color="auto"/>
            </w:tcBorders>
          </w:tcPr>
          <w:p w14:paraId="6FCF2274" w14:textId="77777777" w:rsidR="00977F03" w:rsidRPr="00E121AC" w:rsidDel="00915189" w:rsidRDefault="00977F03" w:rsidP="002F27E5">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7869AF14" w14:textId="77777777" w:rsidR="00977F03" w:rsidRPr="00E121AC" w:rsidRDefault="00977F03" w:rsidP="002F27E5">
            <w:pPr>
              <w:widowControl w:val="0"/>
              <w:jc w:val="center"/>
              <w:rPr>
                <w:lang w:val="lv-LV" w:eastAsia="lv-LV"/>
              </w:rPr>
            </w:pPr>
          </w:p>
        </w:tc>
      </w:tr>
      <w:tr w:rsidR="00977F03" w:rsidRPr="00E121AC" w14:paraId="2B874277" w14:textId="77777777" w:rsidTr="002F27E5">
        <w:trPr>
          <w:trHeight w:val="828"/>
        </w:trPr>
        <w:tc>
          <w:tcPr>
            <w:tcW w:w="3510" w:type="dxa"/>
            <w:shd w:val="clear" w:color="auto" w:fill="auto"/>
            <w:vAlign w:val="center"/>
          </w:tcPr>
          <w:p w14:paraId="6FE4EF22" w14:textId="77777777" w:rsidR="00977F03" w:rsidRPr="00E121AC" w:rsidRDefault="00977F03" w:rsidP="002F27E5">
            <w:pPr>
              <w:widowControl w:val="0"/>
              <w:jc w:val="center"/>
              <w:rPr>
                <w:lang w:val="lv-LV" w:eastAsia="lv-LV"/>
              </w:rPr>
            </w:pPr>
            <w:r w:rsidRPr="00E121AC">
              <w:rPr>
                <w:lang w:val="lv-LV" w:eastAsia="lv-LV"/>
              </w:rPr>
              <w:t>1.1 sCMOS kamera</w:t>
            </w:r>
          </w:p>
        </w:tc>
        <w:tc>
          <w:tcPr>
            <w:tcW w:w="1843" w:type="dxa"/>
            <w:vAlign w:val="center"/>
          </w:tcPr>
          <w:p w14:paraId="3CB6E915" w14:textId="77777777" w:rsidR="00977F03" w:rsidRPr="00E121AC" w:rsidRDefault="00977F03" w:rsidP="002F27E5">
            <w:pPr>
              <w:widowControl w:val="0"/>
              <w:jc w:val="center"/>
              <w:rPr>
                <w:lang w:val="lv-LV" w:eastAsia="lv-LV"/>
              </w:rPr>
            </w:pPr>
            <w:r w:rsidRPr="00E121AC">
              <w:rPr>
                <w:lang w:val="lv-LV" w:eastAsia="lv-LV"/>
              </w:rPr>
              <w:t>1</w:t>
            </w:r>
          </w:p>
        </w:tc>
        <w:tc>
          <w:tcPr>
            <w:tcW w:w="1701" w:type="dxa"/>
            <w:tcBorders>
              <w:right w:val="single" w:sz="12" w:space="0" w:color="auto"/>
            </w:tcBorders>
          </w:tcPr>
          <w:p w14:paraId="50189CAD" w14:textId="77777777" w:rsidR="00977F03" w:rsidRPr="00E121AC" w:rsidDel="00915189" w:rsidRDefault="00977F03" w:rsidP="002F27E5">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B3F6EB7" w14:textId="77777777" w:rsidR="00977F03" w:rsidRPr="00E121AC" w:rsidRDefault="00977F03" w:rsidP="002F27E5">
            <w:pPr>
              <w:widowControl w:val="0"/>
              <w:jc w:val="center"/>
              <w:rPr>
                <w:lang w:val="lv-LV" w:eastAsia="lv-LV"/>
              </w:rPr>
            </w:pPr>
          </w:p>
        </w:tc>
      </w:tr>
      <w:tr w:rsidR="00977F03" w:rsidRPr="00E121AC" w14:paraId="6A9EDD49" w14:textId="77777777" w:rsidTr="002F27E5">
        <w:trPr>
          <w:trHeight w:val="828"/>
        </w:trPr>
        <w:tc>
          <w:tcPr>
            <w:tcW w:w="3510" w:type="dxa"/>
            <w:shd w:val="clear" w:color="auto" w:fill="auto"/>
            <w:vAlign w:val="center"/>
          </w:tcPr>
          <w:p w14:paraId="7F0D9CDA" w14:textId="77777777" w:rsidR="00977F03" w:rsidRPr="00E121AC" w:rsidRDefault="00977F03" w:rsidP="002F27E5">
            <w:pPr>
              <w:widowControl w:val="0"/>
              <w:jc w:val="center"/>
              <w:rPr>
                <w:lang w:val="lv-LV" w:eastAsia="lv-LV"/>
              </w:rPr>
            </w:pPr>
            <w:r w:rsidRPr="00E121AC">
              <w:rPr>
                <w:lang w:val="lv-LV" w:eastAsia="lv-LV"/>
              </w:rPr>
              <w:t>1.2 Darba stacija - dators</w:t>
            </w:r>
          </w:p>
        </w:tc>
        <w:tc>
          <w:tcPr>
            <w:tcW w:w="1843" w:type="dxa"/>
            <w:vAlign w:val="center"/>
          </w:tcPr>
          <w:p w14:paraId="48475E4A" w14:textId="77777777" w:rsidR="00977F03" w:rsidRPr="00E121AC" w:rsidRDefault="00977F03" w:rsidP="002F27E5">
            <w:pPr>
              <w:widowControl w:val="0"/>
              <w:jc w:val="center"/>
              <w:rPr>
                <w:lang w:val="lv-LV" w:eastAsia="lv-LV"/>
              </w:rPr>
            </w:pPr>
            <w:r w:rsidRPr="00E121AC">
              <w:rPr>
                <w:lang w:val="lv-LV" w:eastAsia="lv-LV"/>
              </w:rPr>
              <w:t>1</w:t>
            </w:r>
          </w:p>
        </w:tc>
        <w:tc>
          <w:tcPr>
            <w:tcW w:w="1701" w:type="dxa"/>
            <w:tcBorders>
              <w:right w:val="single" w:sz="12" w:space="0" w:color="auto"/>
            </w:tcBorders>
          </w:tcPr>
          <w:p w14:paraId="74F929E7" w14:textId="77777777" w:rsidR="00977F03" w:rsidRPr="00E121AC" w:rsidDel="00915189" w:rsidRDefault="00977F03" w:rsidP="002F27E5">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5C967C6" w14:textId="77777777" w:rsidR="00977F03" w:rsidRPr="00E121AC" w:rsidRDefault="00977F03" w:rsidP="002F27E5">
            <w:pPr>
              <w:widowControl w:val="0"/>
              <w:jc w:val="center"/>
              <w:rPr>
                <w:lang w:val="lv-LV" w:eastAsia="lv-LV"/>
              </w:rPr>
            </w:pPr>
          </w:p>
        </w:tc>
      </w:tr>
      <w:tr w:rsidR="005A67B9" w:rsidRPr="00DB0D50" w14:paraId="5CA1FD99" w14:textId="77777777" w:rsidTr="002F27E5">
        <w:trPr>
          <w:trHeight w:val="828"/>
        </w:trPr>
        <w:tc>
          <w:tcPr>
            <w:tcW w:w="3510" w:type="dxa"/>
            <w:shd w:val="clear" w:color="auto" w:fill="auto"/>
            <w:vAlign w:val="center"/>
          </w:tcPr>
          <w:p w14:paraId="6B9C28DC" w14:textId="77777777" w:rsidR="005A67B9" w:rsidRPr="00E121AC" w:rsidRDefault="00977F03" w:rsidP="002F27E5">
            <w:pPr>
              <w:widowControl w:val="0"/>
              <w:jc w:val="center"/>
              <w:rPr>
                <w:lang w:val="lv-LV" w:eastAsia="lv-LV"/>
              </w:rPr>
            </w:pPr>
            <w:r w:rsidRPr="00E121AC">
              <w:rPr>
                <w:lang w:val="lv-LV" w:eastAsia="lv-LV"/>
              </w:rPr>
              <w:t>1.3 Monitors darba stacijai</w:t>
            </w:r>
          </w:p>
        </w:tc>
        <w:tc>
          <w:tcPr>
            <w:tcW w:w="1843" w:type="dxa"/>
            <w:vAlign w:val="center"/>
          </w:tcPr>
          <w:p w14:paraId="60D87CFA" w14:textId="77777777" w:rsidR="005A67B9" w:rsidRPr="00E121AC" w:rsidDel="00915189" w:rsidRDefault="00977F03" w:rsidP="002F27E5">
            <w:pPr>
              <w:widowControl w:val="0"/>
              <w:jc w:val="center"/>
              <w:rPr>
                <w:lang w:val="lv-LV" w:eastAsia="lv-LV"/>
              </w:rPr>
            </w:pPr>
            <w:r w:rsidRPr="00E121AC">
              <w:rPr>
                <w:lang w:val="lv-LV" w:eastAsia="lv-LV"/>
              </w:rPr>
              <w:t>1</w:t>
            </w:r>
          </w:p>
        </w:tc>
        <w:tc>
          <w:tcPr>
            <w:tcW w:w="1701" w:type="dxa"/>
            <w:tcBorders>
              <w:right w:val="single" w:sz="12" w:space="0" w:color="auto"/>
            </w:tcBorders>
          </w:tcPr>
          <w:p w14:paraId="6C3F62CD" w14:textId="77777777" w:rsidR="005A67B9" w:rsidRPr="00E121AC" w:rsidDel="00915189" w:rsidRDefault="005A67B9" w:rsidP="002F27E5">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6BE4676" w14:textId="77777777" w:rsidR="005A67B9" w:rsidRPr="00E121AC" w:rsidRDefault="005A67B9" w:rsidP="002F27E5">
            <w:pPr>
              <w:widowControl w:val="0"/>
              <w:jc w:val="center"/>
              <w:rPr>
                <w:lang w:val="lv-LV" w:eastAsia="lv-LV"/>
              </w:rPr>
            </w:pPr>
          </w:p>
        </w:tc>
      </w:tr>
    </w:tbl>
    <w:p w14:paraId="4D8AC387" w14:textId="77777777" w:rsidR="005A67B9" w:rsidRDefault="005A67B9" w:rsidP="005A67B9">
      <w:pPr>
        <w:jc w:val="both"/>
        <w:rPr>
          <w:lang w:val="lv-LV"/>
        </w:rPr>
      </w:pPr>
    </w:p>
    <w:p w14:paraId="5F7BEFED" w14:textId="77777777" w:rsidR="005A67B9" w:rsidRPr="00DB0D50" w:rsidRDefault="005A67B9" w:rsidP="005A67B9">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5A67B9" w:rsidRPr="00DB0D50" w14:paraId="25EC0D97" w14:textId="77777777" w:rsidTr="002F27E5">
        <w:trPr>
          <w:trHeight w:val="672"/>
        </w:trPr>
        <w:tc>
          <w:tcPr>
            <w:tcW w:w="2235" w:type="dxa"/>
            <w:tcBorders>
              <w:bottom w:val="single" w:sz="4" w:space="0" w:color="auto"/>
            </w:tcBorders>
            <w:shd w:val="clear" w:color="auto" w:fill="auto"/>
          </w:tcPr>
          <w:p w14:paraId="30B047CB" w14:textId="77777777" w:rsidR="005A67B9" w:rsidRPr="00DB0D50" w:rsidRDefault="005A67B9" w:rsidP="002F27E5">
            <w:pPr>
              <w:rPr>
                <w:lang w:val="lv-LV" w:eastAsia="lv-LV"/>
              </w:rPr>
            </w:pPr>
          </w:p>
        </w:tc>
        <w:tc>
          <w:tcPr>
            <w:tcW w:w="992" w:type="dxa"/>
            <w:shd w:val="clear" w:color="auto" w:fill="auto"/>
          </w:tcPr>
          <w:p w14:paraId="75BEF169" w14:textId="77777777" w:rsidR="005A67B9" w:rsidRPr="00DB0D50" w:rsidRDefault="005A67B9" w:rsidP="002F27E5">
            <w:pPr>
              <w:rPr>
                <w:lang w:val="lv-LV" w:eastAsia="lv-LV"/>
              </w:rPr>
            </w:pPr>
          </w:p>
        </w:tc>
        <w:tc>
          <w:tcPr>
            <w:tcW w:w="2071" w:type="dxa"/>
            <w:tcBorders>
              <w:bottom w:val="single" w:sz="4" w:space="0" w:color="auto"/>
            </w:tcBorders>
            <w:shd w:val="clear" w:color="auto" w:fill="auto"/>
          </w:tcPr>
          <w:p w14:paraId="394051F7" w14:textId="77777777" w:rsidR="005A67B9" w:rsidRPr="00DB0D50" w:rsidRDefault="005A67B9" w:rsidP="002F27E5">
            <w:pPr>
              <w:rPr>
                <w:lang w:val="lv-LV" w:eastAsia="lv-LV"/>
              </w:rPr>
            </w:pPr>
          </w:p>
        </w:tc>
        <w:tc>
          <w:tcPr>
            <w:tcW w:w="622" w:type="dxa"/>
            <w:shd w:val="clear" w:color="auto" w:fill="auto"/>
          </w:tcPr>
          <w:p w14:paraId="73953E47" w14:textId="77777777" w:rsidR="005A67B9" w:rsidRPr="00DB0D50" w:rsidRDefault="005A67B9" w:rsidP="002F27E5">
            <w:pPr>
              <w:rPr>
                <w:lang w:val="lv-LV" w:eastAsia="lv-LV"/>
              </w:rPr>
            </w:pPr>
          </w:p>
        </w:tc>
        <w:tc>
          <w:tcPr>
            <w:tcW w:w="3083" w:type="dxa"/>
            <w:tcBorders>
              <w:bottom w:val="single" w:sz="4" w:space="0" w:color="auto"/>
            </w:tcBorders>
            <w:shd w:val="clear" w:color="auto" w:fill="auto"/>
          </w:tcPr>
          <w:p w14:paraId="3F8329EC" w14:textId="77777777" w:rsidR="005A67B9" w:rsidRPr="00DB0D50" w:rsidRDefault="005A67B9" w:rsidP="002F27E5">
            <w:pPr>
              <w:rPr>
                <w:lang w:val="lv-LV" w:eastAsia="lv-LV"/>
              </w:rPr>
            </w:pPr>
          </w:p>
        </w:tc>
      </w:tr>
      <w:tr w:rsidR="005A67B9" w:rsidRPr="00DB0D50" w14:paraId="7CD4DDCD" w14:textId="77777777" w:rsidTr="002F27E5">
        <w:tc>
          <w:tcPr>
            <w:tcW w:w="2235" w:type="dxa"/>
            <w:tcBorders>
              <w:top w:val="single" w:sz="4" w:space="0" w:color="auto"/>
            </w:tcBorders>
            <w:shd w:val="clear" w:color="auto" w:fill="auto"/>
          </w:tcPr>
          <w:p w14:paraId="6BD21EF0" w14:textId="77777777" w:rsidR="005A67B9" w:rsidRPr="00DB0D50" w:rsidRDefault="005A67B9" w:rsidP="002F27E5">
            <w:pPr>
              <w:jc w:val="center"/>
              <w:rPr>
                <w:lang w:val="lv-LV" w:eastAsia="lv-LV"/>
              </w:rPr>
            </w:pPr>
            <w:r w:rsidRPr="00DB0D50">
              <w:rPr>
                <w:lang w:val="lv-LV" w:eastAsia="lv-LV"/>
              </w:rPr>
              <w:t>(vārds, uzvārds)</w:t>
            </w:r>
          </w:p>
        </w:tc>
        <w:tc>
          <w:tcPr>
            <w:tcW w:w="992" w:type="dxa"/>
            <w:shd w:val="clear" w:color="auto" w:fill="auto"/>
          </w:tcPr>
          <w:p w14:paraId="76F9C928" w14:textId="77777777" w:rsidR="005A67B9" w:rsidRPr="00DB0D50" w:rsidRDefault="005A67B9" w:rsidP="002F27E5">
            <w:pPr>
              <w:jc w:val="center"/>
              <w:rPr>
                <w:lang w:val="lv-LV" w:eastAsia="lv-LV"/>
              </w:rPr>
            </w:pPr>
          </w:p>
        </w:tc>
        <w:tc>
          <w:tcPr>
            <w:tcW w:w="2071" w:type="dxa"/>
            <w:tcBorders>
              <w:top w:val="single" w:sz="4" w:space="0" w:color="auto"/>
            </w:tcBorders>
            <w:shd w:val="clear" w:color="auto" w:fill="auto"/>
          </w:tcPr>
          <w:p w14:paraId="67A6F9FE" w14:textId="77777777" w:rsidR="005A67B9" w:rsidRPr="00DB0D50" w:rsidRDefault="005A67B9" w:rsidP="002F27E5">
            <w:pPr>
              <w:jc w:val="center"/>
              <w:rPr>
                <w:lang w:val="lv-LV" w:eastAsia="lv-LV"/>
              </w:rPr>
            </w:pPr>
            <w:r w:rsidRPr="00DB0D50">
              <w:rPr>
                <w:lang w:val="lv-LV" w:eastAsia="lv-LV"/>
              </w:rPr>
              <w:t>(amats)</w:t>
            </w:r>
          </w:p>
        </w:tc>
        <w:tc>
          <w:tcPr>
            <w:tcW w:w="622" w:type="dxa"/>
            <w:shd w:val="clear" w:color="auto" w:fill="auto"/>
          </w:tcPr>
          <w:p w14:paraId="0BD165DC" w14:textId="77777777" w:rsidR="005A67B9" w:rsidRPr="00DB0D50" w:rsidRDefault="005A67B9" w:rsidP="002F27E5">
            <w:pPr>
              <w:jc w:val="center"/>
              <w:rPr>
                <w:lang w:val="lv-LV" w:eastAsia="lv-LV"/>
              </w:rPr>
            </w:pPr>
          </w:p>
        </w:tc>
        <w:tc>
          <w:tcPr>
            <w:tcW w:w="3083" w:type="dxa"/>
            <w:tcBorders>
              <w:top w:val="single" w:sz="4" w:space="0" w:color="auto"/>
            </w:tcBorders>
            <w:shd w:val="clear" w:color="auto" w:fill="auto"/>
          </w:tcPr>
          <w:p w14:paraId="7B3D6190" w14:textId="77777777" w:rsidR="005A67B9" w:rsidRPr="00DB0D50" w:rsidRDefault="005A67B9" w:rsidP="002F27E5">
            <w:pPr>
              <w:jc w:val="center"/>
              <w:rPr>
                <w:lang w:val="lv-LV" w:eastAsia="lv-LV"/>
              </w:rPr>
            </w:pPr>
            <w:r w:rsidRPr="00DB0D50">
              <w:rPr>
                <w:lang w:val="lv-LV" w:eastAsia="lv-LV"/>
              </w:rPr>
              <w:t>(paraksts)</w:t>
            </w:r>
          </w:p>
        </w:tc>
      </w:tr>
      <w:tr w:rsidR="005A67B9" w:rsidRPr="00DB0D50" w14:paraId="7C2F6A09" w14:textId="77777777" w:rsidTr="002F27E5">
        <w:trPr>
          <w:trHeight w:val="701"/>
        </w:trPr>
        <w:tc>
          <w:tcPr>
            <w:tcW w:w="2235" w:type="dxa"/>
            <w:tcBorders>
              <w:bottom w:val="single" w:sz="4" w:space="0" w:color="auto"/>
            </w:tcBorders>
            <w:shd w:val="clear" w:color="auto" w:fill="auto"/>
          </w:tcPr>
          <w:p w14:paraId="0D4DF17E" w14:textId="77777777" w:rsidR="005A67B9" w:rsidRPr="00DB0D50" w:rsidRDefault="005A67B9" w:rsidP="002F27E5">
            <w:pPr>
              <w:rPr>
                <w:lang w:val="lv-LV" w:eastAsia="lv-LV"/>
              </w:rPr>
            </w:pPr>
          </w:p>
        </w:tc>
        <w:tc>
          <w:tcPr>
            <w:tcW w:w="992" w:type="dxa"/>
            <w:shd w:val="clear" w:color="auto" w:fill="auto"/>
          </w:tcPr>
          <w:p w14:paraId="02363788" w14:textId="77777777" w:rsidR="005A67B9" w:rsidRPr="00DB0D50" w:rsidRDefault="005A67B9" w:rsidP="002F27E5">
            <w:pPr>
              <w:rPr>
                <w:lang w:val="lv-LV" w:eastAsia="lv-LV"/>
              </w:rPr>
            </w:pPr>
          </w:p>
        </w:tc>
        <w:tc>
          <w:tcPr>
            <w:tcW w:w="2071" w:type="dxa"/>
            <w:shd w:val="clear" w:color="auto" w:fill="auto"/>
          </w:tcPr>
          <w:p w14:paraId="74FD1E31" w14:textId="77777777" w:rsidR="005A67B9" w:rsidRPr="00DB0D50" w:rsidRDefault="005A67B9" w:rsidP="002F27E5">
            <w:pPr>
              <w:rPr>
                <w:lang w:val="lv-LV" w:eastAsia="lv-LV"/>
              </w:rPr>
            </w:pPr>
          </w:p>
        </w:tc>
        <w:tc>
          <w:tcPr>
            <w:tcW w:w="622" w:type="dxa"/>
            <w:shd w:val="clear" w:color="auto" w:fill="auto"/>
          </w:tcPr>
          <w:p w14:paraId="2D7C2A13" w14:textId="77777777" w:rsidR="005A67B9" w:rsidRPr="00DB0D50" w:rsidRDefault="005A67B9" w:rsidP="002F27E5">
            <w:pPr>
              <w:rPr>
                <w:lang w:val="lv-LV" w:eastAsia="lv-LV"/>
              </w:rPr>
            </w:pPr>
          </w:p>
        </w:tc>
        <w:tc>
          <w:tcPr>
            <w:tcW w:w="3083" w:type="dxa"/>
            <w:shd w:val="clear" w:color="auto" w:fill="auto"/>
          </w:tcPr>
          <w:p w14:paraId="0F66F771" w14:textId="77777777" w:rsidR="005A67B9" w:rsidRPr="00DB0D50" w:rsidRDefault="005A67B9" w:rsidP="002F27E5">
            <w:pPr>
              <w:rPr>
                <w:lang w:val="lv-LV" w:eastAsia="lv-LV"/>
              </w:rPr>
            </w:pPr>
          </w:p>
        </w:tc>
      </w:tr>
      <w:tr w:rsidR="005A67B9" w:rsidRPr="00DB0D50" w14:paraId="44BE0BBE" w14:textId="77777777" w:rsidTr="002F27E5">
        <w:tc>
          <w:tcPr>
            <w:tcW w:w="2235" w:type="dxa"/>
            <w:tcBorders>
              <w:top w:val="single" w:sz="4" w:space="0" w:color="auto"/>
            </w:tcBorders>
            <w:shd w:val="clear" w:color="auto" w:fill="auto"/>
          </w:tcPr>
          <w:p w14:paraId="4203E01E" w14:textId="77777777" w:rsidR="005A67B9" w:rsidRPr="00DB0D50" w:rsidRDefault="005A67B9" w:rsidP="002F27E5">
            <w:pPr>
              <w:jc w:val="center"/>
              <w:rPr>
                <w:lang w:val="lv-LV" w:eastAsia="lv-LV"/>
              </w:rPr>
            </w:pPr>
            <w:r w:rsidRPr="00DB0D50">
              <w:rPr>
                <w:lang w:val="lv-LV" w:eastAsia="lv-LV"/>
              </w:rPr>
              <w:t>(datums)</w:t>
            </w:r>
          </w:p>
        </w:tc>
        <w:tc>
          <w:tcPr>
            <w:tcW w:w="992" w:type="dxa"/>
            <w:shd w:val="clear" w:color="auto" w:fill="auto"/>
          </w:tcPr>
          <w:p w14:paraId="29B9BAB0" w14:textId="77777777" w:rsidR="005A67B9" w:rsidRPr="00DB0D50" w:rsidRDefault="005A67B9" w:rsidP="002F27E5">
            <w:pPr>
              <w:jc w:val="center"/>
              <w:rPr>
                <w:lang w:val="lv-LV" w:eastAsia="lv-LV"/>
              </w:rPr>
            </w:pPr>
          </w:p>
        </w:tc>
        <w:tc>
          <w:tcPr>
            <w:tcW w:w="2071" w:type="dxa"/>
            <w:shd w:val="clear" w:color="auto" w:fill="auto"/>
          </w:tcPr>
          <w:p w14:paraId="553BB8F8" w14:textId="77777777" w:rsidR="005A67B9" w:rsidRPr="00DB0D50" w:rsidRDefault="005A67B9" w:rsidP="002F27E5">
            <w:pPr>
              <w:jc w:val="center"/>
              <w:rPr>
                <w:lang w:val="lv-LV" w:eastAsia="lv-LV"/>
              </w:rPr>
            </w:pPr>
          </w:p>
        </w:tc>
        <w:tc>
          <w:tcPr>
            <w:tcW w:w="622" w:type="dxa"/>
            <w:shd w:val="clear" w:color="auto" w:fill="auto"/>
          </w:tcPr>
          <w:p w14:paraId="6F33E36C" w14:textId="77777777" w:rsidR="005A67B9" w:rsidRPr="00DB0D50" w:rsidRDefault="005A67B9" w:rsidP="002F27E5">
            <w:pPr>
              <w:jc w:val="center"/>
              <w:rPr>
                <w:lang w:val="lv-LV" w:eastAsia="lv-LV"/>
              </w:rPr>
            </w:pPr>
          </w:p>
        </w:tc>
        <w:tc>
          <w:tcPr>
            <w:tcW w:w="3083" w:type="dxa"/>
            <w:shd w:val="clear" w:color="auto" w:fill="auto"/>
          </w:tcPr>
          <w:p w14:paraId="34A8A491" w14:textId="77777777" w:rsidR="005A67B9" w:rsidRPr="00DB0D50" w:rsidRDefault="005A67B9" w:rsidP="002F27E5">
            <w:pPr>
              <w:jc w:val="center"/>
              <w:rPr>
                <w:lang w:val="lv-LV" w:eastAsia="lv-LV"/>
              </w:rPr>
            </w:pPr>
          </w:p>
        </w:tc>
      </w:tr>
    </w:tbl>
    <w:p w14:paraId="49D55349" w14:textId="77777777" w:rsidR="005A67B9" w:rsidRDefault="005A67B9" w:rsidP="00944D20">
      <w:pPr>
        <w:jc w:val="right"/>
        <w:rPr>
          <w:bCs/>
          <w:iCs/>
          <w:sz w:val="20"/>
          <w:szCs w:val="20"/>
          <w:lang w:val="lv-LV" w:eastAsia="lv-LV"/>
        </w:rPr>
      </w:pPr>
    </w:p>
    <w:p w14:paraId="17E8FA81" w14:textId="77777777" w:rsidR="005A67B9" w:rsidRDefault="00F469EF" w:rsidP="00F469EF">
      <w:pPr>
        <w:rPr>
          <w:bCs/>
          <w:iCs/>
          <w:sz w:val="20"/>
          <w:szCs w:val="20"/>
          <w:lang w:val="lv-LV" w:eastAsia="lv-LV"/>
        </w:rPr>
      </w:pPr>
      <w:r>
        <w:rPr>
          <w:bCs/>
          <w:iCs/>
          <w:sz w:val="20"/>
          <w:szCs w:val="20"/>
          <w:lang w:val="lv-LV" w:eastAsia="lv-LV"/>
        </w:rPr>
        <w:br w:type="page"/>
      </w:r>
    </w:p>
    <w:p w14:paraId="5FDED850" w14:textId="77777777" w:rsidR="00A3303B" w:rsidRDefault="00A3303B" w:rsidP="00AA0A7F">
      <w:pPr>
        <w:rPr>
          <w:bCs/>
          <w:iCs/>
          <w:sz w:val="20"/>
          <w:szCs w:val="20"/>
          <w:lang w:val="lv-LV" w:eastAsia="lv-LV"/>
        </w:rPr>
      </w:pPr>
    </w:p>
    <w:p w14:paraId="031D70C6" w14:textId="77777777" w:rsidR="00DB0D50" w:rsidRPr="00DB0D50" w:rsidRDefault="00DB0D50" w:rsidP="00944D20">
      <w:pPr>
        <w:jc w:val="right"/>
        <w:rPr>
          <w:b/>
          <w:sz w:val="22"/>
          <w:szCs w:val="22"/>
          <w:lang w:val="lv-LV" w:eastAsia="ar-SA"/>
        </w:rPr>
      </w:pPr>
      <w:r w:rsidRPr="00DB0D50">
        <w:rPr>
          <w:b/>
          <w:bCs/>
          <w:iCs/>
          <w:sz w:val="20"/>
          <w:szCs w:val="20"/>
          <w:lang w:val="lv-LV" w:eastAsia="lv-LV"/>
        </w:rPr>
        <w:t>5.p</w:t>
      </w:r>
      <w:r w:rsidRPr="00DB0D50">
        <w:rPr>
          <w:b/>
          <w:sz w:val="22"/>
          <w:szCs w:val="22"/>
          <w:lang w:val="lv-LV" w:eastAsia="ar-SA"/>
        </w:rPr>
        <w:t>ielikums</w:t>
      </w:r>
    </w:p>
    <w:p w14:paraId="1B7C0B23" w14:textId="77777777" w:rsidR="00940DD4" w:rsidRDefault="00940DD4" w:rsidP="00940DD4">
      <w:pPr>
        <w:jc w:val="right"/>
        <w:rPr>
          <w:sz w:val="22"/>
          <w:szCs w:val="22"/>
          <w:lang w:val="lv-LV" w:eastAsia="ar-SA"/>
        </w:rPr>
      </w:pPr>
      <w:r w:rsidRPr="00940DD4">
        <w:rPr>
          <w:sz w:val="22"/>
          <w:szCs w:val="22"/>
          <w:lang w:val="lv-LV" w:eastAsia="ar-SA"/>
        </w:rPr>
        <w:t>LU iepirkuma</w:t>
      </w:r>
    </w:p>
    <w:p w14:paraId="00C401D5" w14:textId="77777777" w:rsidR="00F8222E" w:rsidRPr="00940DD4" w:rsidRDefault="00F8222E" w:rsidP="00940DD4">
      <w:pPr>
        <w:jc w:val="right"/>
        <w:rPr>
          <w:sz w:val="22"/>
          <w:szCs w:val="22"/>
          <w:lang w:val="lv-LV" w:eastAsia="ar-SA"/>
        </w:rPr>
      </w:pP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A3303B">
        <w:rPr>
          <w:lang w:val="lv-LV" w:eastAsia="lv-LV"/>
        </w:rPr>
        <w:t>_ERAF</w:t>
      </w:r>
      <w:r w:rsidRPr="008658DC">
        <w:rPr>
          <w:lang w:val="lv-LV" w:eastAsia="lv-LV"/>
        </w:rPr>
        <w:t>)</w:t>
      </w:r>
    </w:p>
    <w:p w14:paraId="7A86F0C3" w14:textId="77777777" w:rsidR="00DB0D50" w:rsidRDefault="00A04FB1" w:rsidP="00940DD4">
      <w:pPr>
        <w:jc w:val="right"/>
        <w:rPr>
          <w:sz w:val="22"/>
          <w:szCs w:val="22"/>
          <w:lang w:val="lv-LV" w:eastAsia="ar-SA"/>
        </w:rPr>
      </w:pPr>
      <w:r>
        <w:rPr>
          <w:sz w:val="22"/>
          <w:szCs w:val="22"/>
          <w:lang w:val="lv-LV" w:eastAsia="ar-SA"/>
        </w:rPr>
        <w:t>n</w:t>
      </w:r>
      <w:r w:rsidR="00940DD4" w:rsidRPr="00940DD4">
        <w:rPr>
          <w:sz w:val="22"/>
          <w:szCs w:val="22"/>
          <w:lang w:val="lv-LV" w:eastAsia="ar-SA"/>
        </w:rPr>
        <w:t>olikumam</w:t>
      </w:r>
    </w:p>
    <w:p w14:paraId="25CF6560" w14:textId="77777777" w:rsidR="00940DD4" w:rsidRPr="00DB0D50" w:rsidRDefault="00940DD4" w:rsidP="00940DD4">
      <w:pPr>
        <w:jc w:val="right"/>
        <w:rPr>
          <w:b/>
          <w:bCs/>
          <w:iCs/>
          <w:lang w:val="lv-LV" w:eastAsia="lv-LV"/>
        </w:rPr>
      </w:pPr>
    </w:p>
    <w:p w14:paraId="2070CE8C" w14:textId="77777777" w:rsidR="00DB0D50" w:rsidRPr="00DB0D50" w:rsidRDefault="00DB0D50" w:rsidP="00DB0D50">
      <w:pPr>
        <w:jc w:val="center"/>
        <w:rPr>
          <w:b/>
          <w:bCs/>
          <w:iCs/>
          <w:lang w:val="lv-LV" w:eastAsia="lv-LV"/>
        </w:rPr>
      </w:pPr>
      <w:r w:rsidRPr="00DB0D50">
        <w:rPr>
          <w:b/>
          <w:bCs/>
          <w:iCs/>
          <w:lang w:val="lv-LV" w:eastAsia="lv-LV"/>
        </w:rPr>
        <w:t>LĪGUMA PROJEKTS</w:t>
      </w:r>
    </w:p>
    <w:p w14:paraId="22B08CF4" w14:textId="77777777" w:rsidR="00770DDC" w:rsidRPr="00F8222E" w:rsidRDefault="00F8222E" w:rsidP="008424B9">
      <w:pPr>
        <w:tabs>
          <w:tab w:val="left" w:pos="5670"/>
        </w:tabs>
        <w:jc w:val="center"/>
        <w:rPr>
          <w:i/>
          <w:lang w:val="lv-LV" w:eastAsia="lv-LV"/>
        </w:rPr>
      </w:pPr>
      <w:r w:rsidRPr="00F8222E">
        <w:rPr>
          <w:i/>
          <w:lang w:val="lv-LV" w:eastAsia="lv-LV"/>
        </w:rPr>
        <w:t>„Zinātniskās aparatūras piegāde LU Atomfizikas un spektroskopijas institūtam, Fizikas un matemātikas fakultātes Fizikas un Optometrijas un redzes zinātnes nodaļām un Ģeogrāfijas un Zemes zinātņu fakultātei”</w:t>
      </w:r>
    </w:p>
    <w:p w14:paraId="6A1C3A0A" w14:textId="77777777" w:rsidR="008424B9" w:rsidRDefault="008424B9" w:rsidP="008424B9">
      <w:pPr>
        <w:tabs>
          <w:tab w:val="left" w:pos="5670"/>
        </w:tabs>
        <w:jc w:val="center"/>
        <w:rPr>
          <w:lang w:val="lv-LV" w:eastAsia="lv-LV"/>
        </w:rPr>
      </w:pPr>
    </w:p>
    <w:p w14:paraId="57EB83D3" w14:textId="77777777"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F469EF">
        <w:rPr>
          <w:lang w:val="lv-LV" w:eastAsia="lv-LV"/>
        </w:rPr>
        <w:t>__.gada ____.________</w:t>
      </w:r>
    </w:p>
    <w:p w14:paraId="012D089A" w14:textId="77777777"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14:paraId="43E8E76C" w14:textId="77777777" w:rsidTr="00D21AB6">
        <w:trPr>
          <w:jc w:val="center"/>
        </w:trPr>
        <w:tc>
          <w:tcPr>
            <w:tcW w:w="4783" w:type="dxa"/>
          </w:tcPr>
          <w:p w14:paraId="37AFB258" w14:textId="77777777" w:rsidR="00DB0D50" w:rsidRPr="00DB0D50" w:rsidRDefault="00DB0D50" w:rsidP="00DB0D50">
            <w:pPr>
              <w:rPr>
                <w:lang w:val="lv-LV" w:eastAsia="lv-LV"/>
              </w:rPr>
            </w:pPr>
            <w:r w:rsidRPr="00DB0D50">
              <w:rPr>
                <w:lang w:val="lv-LV" w:eastAsia="lv-LV"/>
              </w:rPr>
              <w:t xml:space="preserve">Latvijas Universitātes </w:t>
            </w:r>
          </w:p>
          <w:p w14:paraId="6A59AEDD" w14:textId="77777777" w:rsidR="00DB0D50" w:rsidRPr="00DB0D50" w:rsidRDefault="00DB0D50" w:rsidP="00DB0D50">
            <w:pPr>
              <w:rPr>
                <w:lang w:val="lv-LV" w:eastAsia="lv-LV"/>
              </w:rPr>
            </w:pPr>
            <w:r w:rsidRPr="00DB0D50">
              <w:rPr>
                <w:lang w:val="lv-LV" w:eastAsia="lv-LV"/>
              </w:rPr>
              <w:t xml:space="preserve">līgumu uzskaites Nr. 52 </w:t>
            </w:r>
            <w:r w:rsidRPr="00F469EF">
              <w:rPr>
                <w:lang w:val="lv-LV" w:eastAsia="lv-LV"/>
              </w:rPr>
              <w:t>____/____</w:t>
            </w:r>
          </w:p>
          <w:p w14:paraId="0D9631E0" w14:textId="77777777" w:rsidR="00DB0D50" w:rsidRPr="00DB0D50" w:rsidRDefault="00DB0D50" w:rsidP="00DB0D50">
            <w:pPr>
              <w:ind w:left="223" w:hanging="223"/>
              <w:rPr>
                <w:lang w:val="lv-LV" w:eastAsia="lv-LV"/>
              </w:rPr>
            </w:pPr>
            <w:r w:rsidRPr="00DB0D50">
              <w:rPr>
                <w:lang w:val="lv-LV" w:eastAsia="lv-LV"/>
              </w:rPr>
              <w:t>Iepirkuma identifikācijas Nr.</w:t>
            </w:r>
          </w:p>
          <w:p w14:paraId="56040CD4" w14:textId="77777777" w:rsidR="00DB0D50" w:rsidRPr="00DB0D50" w:rsidRDefault="00DB0D50" w:rsidP="00F8222E">
            <w:pPr>
              <w:tabs>
                <w:tab w:val="center" w:pos="2283"/>
              </w:tabs>
              <w:ind w:left="223" w:hanging="223"/>
              <w:rPr>
                <w:lang w:val="lv-LV" w:eastAsia="lv-LV"/>
              </w:rPr>
            </w:pPr>
            <w:r w:rsidRPr="00DB0D50">
              <w:rPr>
                <w:lang w:val="lv-LV" w:eastAsia="lv-LV"/>
              </w:rPr>
              <w:t>LU 2015/</w:t>
            </w:r>
            <w:r w:rsidR="00F8222E">
              <w:rPr>
                <w:lang w:val="lv-LV" w:eastAsia="lv-LV"/>
              </w:rPr>
              <w:t>33</w:t>
            </w:r>
            <w:r w:rsidR="00F8222E">
              <w:rPr>
                <w:lang w:val="lv-LV" w:eastAsia="lv-LV"/>
              </w:rPr>
              <w:tab/>
            </w:r>
          </w:p>
        </w:tc>
        <w:tc>
          <w:tcPr>
            <w:tcW w:w="4031" w:type="dxa"/>
          </w:tcPr>
          <w:p w14:paraId="746D1287" w14:textId="77777777" w:rsidR="00DB0D50" w:rsidRPr="00DB0D50" w:rsidRDefault="00DB0D50" w:rsidP="00DB0D50">
            <w:pPr>
              <w:rPr>
                <w:lang w:val="lv-LV" w:eastAsia="lv-LV"/>
              </w:rPr>
            </w:pPr>
            <w:r w:rsidRPr="00DB0D50">
              <w:rPr>
                <w:lang w:val="lv-LV" w:eastAsia="lv-LV"/>
              </w:rPr>
              <w:t>Uzņēmēja</w:t>
            </w:r>
          </w:p>
          <w:p w14:paraId="176CCC5E" w14:textId="77777777" w:rsidR="00DB0D50" w:rsidRPr="00DB0D50" w:rsidRDefault="00DB0D50" w:rsidP="00DB0D50">
            <w:pPr>
              <w:rPr>
                <w:lang w:val="lv-LV" w:eastAsia="lv-LV"/>
              </w:rPr>
            </w:pPr>
            <w:r w:rsidRPr="00DB0D50">
              <w:rPr>
                <w:lang w:val="lv-LV" w:eastAsia="lv-LV"/>
              </w:rPr>
              <w:t>līgumu uzskaites Nr</w:t>
            </w:r>
            <w:r w:rsidRPr="00F469EF">
              <w:rPr>
                <w:lang w:val="lv-LV" w:eastAsia="lv-LV"/>
              </w:rPr>
              <w:t>. ________</w:t>
            </w:r>
          </w:p>
        </w:tc>
      </w:tr>
    </w:tbl>
    <w:p w14:paraId="5902F9B1" w14:textId="77777777" w:rsidR="00DB0D50" w:rsidRPr="007612DF" w:rsidRDefault="00DB0D50" w:rsidP="00DB0D50">
      <w:pPr>
        <w:rPr>
          <w:b/>
          <w:lang w:val="lv-LV" w:eastAsia="lv-LV"/>
        </w:rPr>
      </w:pPr>
    </w:p>
    <w:p w14:paraId="6231E4DF" w14:textId="77777777"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14:paraId="2F263C98" w14:textId="77777777" w:rsidR="00DB0D50" w:rsidRPr="00F469EF" w:rsidRDefault="00DB0D50" w:rsidP="00DB0D50">
      <w:pPr>
        <w:spacing w:after="120"/>
        <w:jc w:val="both"/>
        <w:rPr>
          <w:bCs/>
          <w:lang w:val="lv-LV" w:eastAsia="lv-LV"/>
        </w:rPr>
      </w:pPr>
      <w:r w:rsidRPr="00F469EF">
        <w:rPr>
          <w:b/>
          <w:bCs/>
          <w:lang w:val="lv-LV" w:eastAsia="lv-LV"/>
        </w:rPr>
        <w:t>_________________________</w:t>
      </w:r>
      <w:r w:rsidRPr="00F469EF">
        <w:rPr>
          <w:bCs/>
          <w:lang w:val="lv-LV" w:eastAsia="lv-LV"/>
        </w:rPr>
        <w:t>, kas reģistrēta Latvijas Republikas Uzņēmumu reģistra komercreģistrā _____.gada ___._________ ar vienoto reģistrācijas numuru ____________, ________________ personā, kurš rīkojas uz ____________ pamata (turpmāk – PIEGĀDĀTĀJS), no otras puses,</w:t>
      </w:r>
    </w:p>
    <w:p w14:paraId="68EF572D" w14:textId="77777777" w:rsidR="00DB0D50" w:rsidRPr="00F469EF" w:rsidRDefault="00DB0D50" w:rsidP="00DB0D50">
      <w:pPr>
        <w:spacing w:after="120"/>
        <w:jc w:val="both"/>
        <w:rPr>
          <w:b/>
          <w:bCs/>
          <w:lang w:val="lv-LV" w:eastAsia="lv-LV"/>
        </w:rPr>
      </w:pPr>
      <w:proofErr w:type="gramStart"/>
      <w:r w:rsidRPr="00F469EF">
        <w:rPr>
          <w:lang w:eastAsia="lv-LV"/>
        </w:rPr>
        <w:t>abi</w:t>
      </w:r>
      <w:proofErr w:type="gramEnd"/>
      <w:r w:rsidRPr="00F469EF">
        <w:rPr>
          <w:lang w:eastAsia="lv-LV"/>
        </w:rPr>
        <w:t xml:space="preserve"> kopā saukti Puses, bet katrs atsevišķi saukts Puse,</w:t>
      </w:r>
    </w:p>
    <w:p w14:paraId="40F04FE2" w14:textId="77777777" w:rsidR="00DB0D50" w:rsidRPr="00DB0D50" w:rsidRDefault="00DB0D50" w:rsidP="00DB0D50">
      <w:pPr>
        <w:spacing w:after="120"/>
        <w:jc w:val="both"/>
        <w:rPr>
          <w:lang w:val="lv-LV" w:eastAsia="lv-LV"/>
        </w:rPr>
      </w:pPr>
      <w:r w:rsidRPr="00F469EF">
        <w:rPr>
          <w:lang w:val="lv-LV" w:eastAsia="lv-LV"/>
        </w:rPr>
        <w:t xml:space="preserve">pamatojoties uz 20__.gada ____._________ iepirkuma komisijas (izveidota ar LU 2015.gada </w:t>
      </w:r>
      <w:r w:rsidR="00A3303B" w:rsidRPr="00F469EF">
        <w:rPr>
          <w:lang w:val="lv-LV" w:eastAsia="lv-LV"/>
        </w:rPr>
        <w:t>4</w:t>
      </w:r>
      <w:r w:rsidRPr="00F469EF">
        <w:rPr>
          <w:lang w:val="lv-LV" w:eastAsia="lv-LV"/>
        </w:rPr>
        <w:t>.</w:t>
      </w:r>
      <w:r w:rsidR="00A3303B" w:rsidRPr="00F469EF">
        <w:rPr>
          <w:lang w:val="lv-LV" w:eastAsia="lv-LV"/>
        </w:rPr>
        <w:t>augusta rīkojumu Nr.1/208</w:t>
      </w:r>
      <w:r w:rsidRPr="00F469EF">
        <w:rPr>
          <w:lang w:val="lv-LV" w:eastAsia="lv-LV"/>
        </w:rPr>
        <w:t>) lēmumu sēdes protokolā Nr. LU 2015/</w:t>
      </w:r>
      <w:r w:rsidR="00A3303B" w:rsidRPr="00F469EF">
        <w:rPr>
          <w:lang w:val="lv-LV" w:eastAsia="lv-LV"/>
        </w:rPr>
        <w:t>33</w:t>
      </w:r>
      <w:r w:rsidRPr="00F469EF">
        <w:rPr>
          <w:lang w:val="lv-LV" w:eastAsia="lv-LV"/>
        </w:rPr>
        <w:t>_ERAF - ____ un PIEGĀDĀTĀJA iesniegto</w:t>
      </w:r>
      <w:r w:rsidRPr="00DB0D50">
        <w:rPr>
          <w:lang w:val="lv-LV" w:eastAsia="lv-LV"/>
        </w:rPr>
        <w:t xml:space="preserve"> piedāvājumu, noslēdz šādu Līgumu (turpmāk - </w:t>
      </w:r>
      <w:r w:rsidRPr="00DB0D50">
        <w:rPr>
          <w:bCs/>
          <w:lang w:val="lv-LV" w:eastAsia="lv-LV"/>
        </w:rPr>
        <w:t>Līgums</w:t>
      </w:r>
      <w:r w:rsidRPr="00DB0D50">
        <w:rPr>
          <w:lang w:val="lv-LV" w:eastAsia="lv-LV"/>
        </w:rPr>
        <w:t>):</w:t>
      </w:r>
    </w:p>
    <w:p w14:paraId="5E357893" w14:textId="77777777" w:rsidR="00DB0D50" w:rsidRPr="00DB0D50" w:rsidRDefault="00DB0D50" w:rsidP="00DB0D50">
      <w:pPr>
        <w:jc w:val="both"/>
        <w:rPr>
          <w:lang w:val="lv-LV" w:eastAsia="lv-LV"/>
        </w:rPr>
      </w:pPr>
    </w:p>
    <w:p w14:paraId="445F99AF" w14:textId="77777777" w:rsidR="00DB0D50" w:rsidRPr="00DB0D50" w:rsidRDefault="00DB0D50" w:rsidP="00A66925">
      <w:pPr>
        <w:numPr>
          <w:ilvl w:val="0"/>
          <w:numId w:val="4"/>
        </w:numPr>
        <w:spacing w:after="120"/>
        <w:ind w:left="709" w:hanging="709"/>
        <w:jc w:val="center"/>
        <w:rPr>
          <w:b/>
          <w:bCs/>
          <w:lang w:val="lv-LV" w:eastAsia="lv-LV"/>
        </w:rPr>
      </w:pPr>
      <w:r w:rsidRPr="00DB0D50">
        <w:rPr>
          <w:b/>
          <w:bCs/>
          <w:lang w:val="lv-LV" w:eastAsia="lv-LV"/>
        </w:rPr>
        <w:t>Līguma priekšmets</w:t>
      </w:r>
    </w:p>
    <w:p w14:paraId="2297B933" w14:textId="77777777" w:rsidR="00DB0D50" w:rsidRPr="00DB0D50" w:rsidRDefault="00DB0D50" w:rsidP="00A66925">
      <w:pPr>
        <w:widowControl w:val="0"/>
        <w:numPr>
          <w:ilvl w:val="1"/>
          <w:numId w:val="4"/>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14:paraId="31A89F36" w14:textId="77777777" w:rsidR="00DB0D50" w:rsidRPr="006A16EA" w:rsidRDefault="007B46EE" w:rsidP="00A66925">
      <w:pPr>
        <w:widowControl w:val="0"/>
        <w:numPr>
          <w:ilvl w:val="2"/>
          <w:numId w:val="4"/>
        </w:numPr>
        <w:jc w:val="both"/>
        <w:rPr>
          <w:lang w:val="lv-LV" w:eastAsia="lv-LV"/>
        </w:rPr>
      </w:pPr>
      <w:r w:rsidRPr="006A16EA">
        <w:rPr>
          <w:lang w:val="lv-LV" w:eastAsia="lv-LV"/>
        </w:rPr>
        <w:t>Induktīvi saistītās plazmas - optiskās emisijas spektrometra (ICP-OES) piegāde LU Ģeogrāfijas un zemes zinātņu fakultātei</w:t>
      </w:r>
      <w:r w:rsidR="00CB173B" w:rsidRPr="006A16EA">
        <w:rPr>
          <w:lang w:val="lv-LV" w:eastAsia="lv-LV"/>
        </w:rPr>
        <w:t xml:space="preserve"> </w:t>
      </w:r>
      <w:r w:rsidR="0027069F" w:rsidRPr="006A16EA">
        <w:rPr>
          <w:lang w:val="lv-LV" w:eastAsia="lv-LV"/>
        </w:rPr>
        <w:t>(turpmāk – Prece Nr.1);</w:t>
      </w:r>
    </w:p>
    <w:p w14:paraId="2CF0B19C" w14:textId="77777777" w:rsidR="00DB0D50" w:rsidRPr="006A16EA" w:rsidRDefault="00733D38" w:rsidP="00A66925">
      <w:pPr>
        <w:pStyle w:val="ListParagraph"/>
        <w:widowControl w:val="0"/>
        <w:numPr>
          <w:ilvl w:val="2"/>
          <w:numId w:val="4"/>
        </w:numPr>
        <w:ind w:left="1418" w:hanging="709"/>
        <w:jc w:val="both"/>
        <w:rPr>
          <w:lang w:val="lv-LV" w:eastAsia="lv-LV"/>
        </w:rPr>
      </w:pPr>
      <w:r w:rsidRPr="006A16EA">
        <w:rPr>
          <w:lang w:val="lv-LV" w:eastAsia="lv-LV"/>
        </w:rPr>
        <w:t>Mikroskopa stacijas komplektācijas piegāde LU Atomfizikas un spektroskopijas institūtam</w:t>
      </w:r>
      <w:r w:rsidR="00246246" w:rsidRPr="006A16EA">
        <w:rPr>
          <w:lang w:val="lv-LV" w:eastAsia="lv-LV"/>
        </w:rPr>
        <w:t xml:space="preserve"> </w:t>
      </w:r>
      <w:r w:rsidR="0027069F" w:rsidRPr="006A16EA">
        <w:rPr>
          <w:lang w:val="lv-LV" w:eastAsia="lv-LV"/>
        </w:rPr>
        <w:t>(turpmāk – Prece Nr.2);</w:t>
      </w:r>
    </w:p>
    <w:p w14:paraId="28DA8318" w14:textId="77777777" w:rsidR="00DB0D50" w:rsidRPr="006A16EA" w:rsidRDefault="00733D38" w:rsidP="00A66925">
      <w:pPr>
        <w:widowControl w:val="0"/>
        <w:numPr>
          <w:ilvl w:val="2"/>
          <w:numId w:val="4"/>
        </w:numPr>
        <w:jc w:val="both"/>
        <w:rPr>
          <w:lang w:val="lv-LV" w:eastAsia="lv-LV"/>
        </w:rPr>
      </w:pPr>
      <w:r w:rsidRPr="006A16EA">
        <w:rPr>
          <w:lang w:val="lv-LV" w:eastAsia="lv-LV"/>
        </w:rPr>
        <w:t xml:space="preserve">Termokameru piegāde LU Atomfizikas un spektroskopijas institūtam </w:t>
      </w:r>
      <w:r w:rsidR="0027069F" w:rsidRPr="006A16EA">
        <w:rPr>
          <w:lang w:val="lv-LV" w:eastAsia="lv-LV"/>
        </w:rPr>
        <w:t>(turpmāk – Prece Nr.3);</w:t>
      </w:r>
    </w:p>
    <w:p w14:paraId="61E3E5E4" w14:textId="77777777" w:rsidR="00DB0D50" w:rsidRPr="006A16EA" w:rsidRDefault="00733D38" w:rsidP="00A66925">
      <w:pPr>
        <w:widowControl w:val="0"/>
        <w:numPr>
          <w:ilvl w:val="2"/>
          <w:numId w:val="4"/>
        </w:numPr>
        <w:jc w:val="both"/>
        <w:rPr>
          <w:lang w:val="lv-LV" w:eastAsia="lv-LV"/>
        </w:rPr>
      </w:pPr>
      <w:r w:rsidRPr="006A16EA">
        <w:rPr>
          <w:lang w:val="lv-LV" w:eastAsia="lv-LV"/>
        </w:rPr>
        <w:t xml:space="preserve">Pārnēsājama spektrometra ar kalibrētu gaismas avotu un gaismas vadu un filtru komplektu piegāde LU Atomfizikas un spektroskopijas institūtam </w:t>
      </w:r>
      <w:r w:rsidR="00DB0D50" w:rsidRPr="006A16EA">
        <w:rPr>
          <w:lang w:val="lv-LV" w:eastAsia="lv-LV"/>
        </w:rPr>
        <w:t>(turpmāk – Prece</w:t>
      </w:r>
      <w:r w:rsidR="0027069F" w:rsidRPr="006A16EA">
        <w:rPr>
          <w:lang w:val="lv-LV" w:eastAsia="lv-LV"/>
        </w:rPr>
        <w:t xml:space="preserve"> Nr.4);</w:t>
      </w:r>
    </w:p>
    <w:p w14:paraId="7EF7422D" w14:textId="77777777" w:rsidR="001F6092" w:rsidRPr="006A16EA" w:rsidRDefault="00733D38" w:rsidP="00A66925">
      <w:pPr>
        <w:widowControl w:val="0"/>
        <w:numPr>
          <w:ilvl w:val="2"/>
          <w:numId w:val="4"/>
        </w:numPr>
        <w:jc w:val="both"/>
        <w:rPr>
          <w:lang w:val="lv-LV" w:eastAsia="lv-LV"/>
        </w:rPr>
      </w:pPr>
      <w:r w:rsidRPr="006A16EA">
        <w:rPr>
          <w:lang w:val="lv-LV" w:eastAsia="lv-LV"/>
        </w:rPr>
        <w:t xml:space="preserve">Vakuumsūkņu un to aprīkojuma piegāde LU Atomfizikas un spektroskopijas institūtam </w:t>
      </w:r>
      <w:r w:rsidR="00042518" w:rsidRPr="006A16EA">
        <w:rPr>
          <w:lang w:val="lv-LV" w:eastAsia="lv-LV"/>
        </w:rPr>
        <w:t>(turpmāk – Prece Nr.5);</w:t>
      </w:r>
    </w:p>
    <w:p w14:paraId="6EB2BD31" w14:textId="77777777" w:rsidR="00042518" w:rsidRPr="006A16EA" w:rsidRDefault="00733D38" w:rsidP="00A66925">
      <w:pPr>
        <w:pStyle w:val="ListParagraph"/>
        <w:numPr>
          <w:ilvl w:val="2"/>
          <w:numId w:val="4"/>
        </w:numPr>
        <w:rPr>
          <w:lang w:val="lv-LV" w:eastAsia="lv-LV"/>
        </w:rPr>
      </w:pPr>
      <w:r w:rsidRPr="006A16EA">
        <w:rPr>
          <w:lang w:val="lv-LV" w:eastAsia="lv-LV"/>
        </w:rPr>
        <w:t xml:space="preserve">Mikrometriskā koordinātu nolasītāja - "DRO" (Digital Position Readout) piegāde LU Atomfizikas un spektroskopijas institūtam </w:t>
      </w:r>
      <w:r w:rsidR="00042518" w:rsidRPr="006A16EA">
        <w:rPr>
          <w:lang w:val="lv-LV" w:eastAsia="lv-LV"/>
        </w:rPr>
        <w:t>(turpmāk – Prece Nr.6);</w:t>
      </w:r>
    </w:p>
    <w:p w14:paraId="5A1102F3" w14:textId="77777777" w:rsidR="00CB173B" w:rsidRPr="006A16EA" w:rsidRDefault="00733D38" w:rsidP="00A66925">
      <w:pPr>
        <w:widowControl w:val="0"/>
        <w:numPr>
          <w:ilvl w:val="2"/>
          <w:numId w:val="4"/>
        </w:numPr>
        <w:jc w:val="both"/>
        <w:rPr>
          <w:lang w:val="lv-LV" w:eastAsia="lv-LV"/>
        </w:rPr>
      </w:pPr>
      <w:r w:rsidRPr="006A16EA">
        <w:rPr>
          <w:lang w:val="lv-LV" w:eastAsia="lv-LV"/>
        </w:rPr>
        <w:t>Digitālo termometru piegāde LU Atomfizikas un spektroskopijas institūtam</w:t>
      </w:r>
      <w:r w:rsidR="0020176B" w:rsidRPr="006A16EA">
        <w:rPr>
          <w:lang w:val="lv-LV" w:eastAsia="lv-LV"/>
        </w:rPr>
        <w:t xml:space="preserve"> (turpmāk – Prece Nr.7).</w:t>
      </w:r>
    </w:p>
    <w:p w14:paraId="59AB11BF" w14:textId="77777777" w:rsidR="00733D38" w:rsidRPr="006A16EA" w:rsidRDefault="00733D38" w:rsidP="00A66925">
      <w:pPr>
        <w:widowControl w:val="0"/>
        <w:numPr>
          <w:ilvl w:val="2"/>
          <w:numId w:val="4"/>
        </w:numPr>
        <w:jc w:val="both"/>
        <w:rPr>
          <w:lang w:val="lv-LV" w:eastAsia="lv-LV"/>
        </w:rPr>
      </w:pPr>
      <w:r w:rsidRPr="006A16EA">
        <w:rPr>
          <w:lang w:val="lv-LV" w:eastAsia="lv-LV"/>
        </w:rPr>
        <w:t>Materiālo aktīvu piegāde LU Fizikas un matemātikas fakultātes Fizikas nodaļas Vides un tehnoloģisko procesu matemātiskās modelēšanas laboratorijai (turpmāk – Prece Nr.8).</w:t>
      </w:r>
    </w:p>
    <w:p w14:paraId="12D4B4B1" w14:textId="77777777" w:rsidR="00733D38" w:rsidRPr="006A16EA" w:rsidRDefault="00733D38" w:rsidP="00A66925">
      <w:pPr>
        <w:widowControl w:val="0"/>
        <w:numPr>
          <w:ilvl w:val="2"/>
          <w:numId w:val="4"/>
        </w:numPr>
        <w:jc w:val="both"/>
        <w:rPr>
          <w:lang w:val="lv-LV" w:eastAsia="lv-LV"/>
        </w:rPr>
      </w:pPr>
      <w:r w:rsidRPr="006A16EA">
        <w:rPr>
          <w:lang w:val="lv-LV" w:eastAsia="lv-LV"/>
        </w:rPr>
        <w:lastRenderedPageBreak/>
        <w:t>Materiālo aktīvu piegāde LU Fizikas un matemātikas fakultātes Fizikas nodaļas Kvantu nanoelektronikas teorijas virzienam (turpmāk – Prece Nr.9).</w:t>
      </w:r>
    </w:p>
    <w:p w14:paraId="052497C9" w14:textId="77777777" w:rsidR="00733D38" w:rsidRPr="006A16EA" w:rsidRDefault="00733D38" w:rsidP="00A66925">
      <w:pPr>
        <w:widowControl w:val="0"/>
        <w:numPr>
          <w:ilvl w:val="2"/>
          <w:numId w:val="4"/>
        </w:numPr>
        <w:jc w:val="both"/>
        <w:rPr>
          <w:lang w:val="lv-LV" w:eastAsia="lv-LV"/>
        </w:rPr>
      </w:pPr>
      <w:r w:rsidRPr="006A16EA">
        <w:rPr>
          <w:lang w:val="lv-LV" w:eastAsia="lv-LV"/>
        </w:rPr>
        <w:t>Materiālo aktīvu piegāde LU Fizikas un matemātikas fakultātes Optometrijas un redzes zinātnes nodaļai (turpmāk – Prece Nr.10).</w:t>
      </w:r>
    </w:p>
    <w:p w14:paraId="67DFB74F" w14:textId="77777777" w:rsidR="00733D38" w:rsidRPr="006A16EA" w:rsidRDefault="00733D38" w:rsidP="00A66925">
      <w:pPr>
        <w:widowControl w:val="0"/>
        <w:numPr>
          <w:ilvl w:val="2"/>
          <w:numId w:val="4"/>
        </w:numPr>
        <w:jc w:val="both"/>
        <w:rPr>
          <w:lang w:val="lv-LV" w:eastAsia="lv-LV"/>
        </w:rPr>
      </w:pPr>
      <w:r w:rsidRPr="006A16EA">
        <w:rPr>
          <w:lang w:val="lv-LV" w:eastAsia="lv-LV"/>
        </w:rPr>
        <w:t>Materiālo aktīvu iegādes LU Fizikas un matemātikas fakultātes Fizikas un Optometrijas un redzes zinātnes nodaļām (turpmāk – Prece Nr.11).</w:t>
      </w:r>
    </w:p>
    <w:p w14:paraId="0C8841DF"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537A15">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72A2F">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14:paraId="6253B844" w14:textId="77777777" w:rsidR="00DB0D50" w:rsidRPr="00DB0D50" w:rsidRDefault="00DB0D50" w:rsidP="00A66925">
      <w:pPr>
        <w:widowControl w:val="0"/>
        <w:numPr>
          <w:ilvl w:val="1"/>
          <w:numId w:val="4"/>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14:paraId="40D0E1A5" w14:textId="77777777" w:rsidR="00DB0D50" w:rsidRPr="00DB0D50" w:rsidRDefault="00DB0D50" w:rsidP="00DB0D50">
      <w:pPr>
        <w:widowControl w:val="0"/>
        <w:ind w:left="680"/>
        <w:jc w:val="both"/>
        <w:rPr>
          <w:bCs/>
          <w:lang w:val="lv-LV" w:eastAsia="lv-LV"/>
        </w:rPr>
      </w:pPr>
    </w:p>
    <w:p w14:paraId="286D41B9" w14:textId="77777777" w:rsidR="00DB0D50" w:rsidRPr="000A0A89" w:rsidRDefault="00DB0D50" w:rsidP="00A66925">
      <w:pPr>
        <w:numPr>
          <w:ilvl w:val="0"/>
          <w:numId w:val="4"/>
        </w:numPr>
        <w:spacing w:after="120"/>
        <w:ind w:left="709" w:hanging="709"/>
        <w:jc w:val="center"/>
        <w:rPr>
          <w:b/>
          <w:bCs/>
          <w:lang w:val="lv-LV" w:eastAsia="lv-LV"/>
        </w:rPr>
      </w:pPr>
      <w:r w:rsidRPr="000A0A89">
        <w:rPr>
          <w:b/>
          <w:bCs/>
          <w:lang w:val="lv-LV" w:eastAsia="lv-LV"/>
        </w:rPr>
        <w:t>Līguma spēkā stāšanās un izpildes termiņš</w:t>
      </w:r>
    </w:p>
    <w:p w14:paraId="027F1454" w14:textId="77777777" w:rsidR="00DB0D50" w:rsidRPr="000A0A89" w:rsidRDefault="00DB0D50" w:rsidP="00A66925">
      <w:pPr>
        <w:widowControl w:val="0"/>
        <w:numPr>
          <w:ilvl w:val="1"/>
          <w:numId w:val="4"/>
        </w:numPr>
        <w:ind w:left="680" w:hanging="680"/>
        <w:jc w:val="both"/>
        <w:rPr>
          <w:bCs/>
          <w:lang w:val="lv-LV" w:eastAsia="lv-LV"/>
        </w:rPr>
      </w:pPr>
      <w:r w:rsidRPr="000A0A89">
        <w:rPr>
          <w:lang w:val="lv-LV" w:eastAsia="lv-LV"/>
        </w:rPr>
        <w:t>Līgums stājas spēkā dienā, kad Līgums ir reģistrēts pie PASŪTĪTĀJA. Iepriekš Līgumu ir parakstījuši Pušu pārstāvji.</w:t>
      </w:r>
    </w:p>
    <w:p w14:paraId="603B7DE1" w14:textId="77777777" w:rsidR="00DB0D50" w:rsidRPr="000A0A89" w:rsidRDefault="00DB0D50" w:rsidP="00A66925">
      <w:pPr>
        <w:widowControl w:val="0"/>
        <w:numPr>
          <w:ilvl w:val="1"/>
          <w:numId w:val="4"/>
        </w:numPr>
        <w:ind w:left="680" w:hanging="680"/>
        <w:jc w:val="both"/>
        <w:rPr>
          <w:bCs/>
          <w:lang w:val="lv-LV" w:eastAsia="lv-LV"/>
        </w:rPr>
      </w:pPr>
      <w:r w:rsidRPr="000A0A89">
        <w:rPr>
          <w:lang w:val="lv-LV" w:eastAsia="lv-LV"/>
        </w:rPr>
        <w:t>Līgums ir spēkā līdz pilnīgai saistību izpildei.</w:t>
      </w:r>
    </w:p>
    <w:p w14:paraId="655916C0" w14:textId="77777777" w:rsidR="00DB0D50" w:rsidRPr="000A0A89" w:rsidRDefault="00DB0D50" w:rsidP="00A66925">
      <w:pPr>
        <w:widowControl w:val="0"/>
        <w:numPr>
          <w:ilvl w:val="1"/>
          <w:numId w:val="4"/>
        </w:numPr>
        <w:ind w:left="680" w:hanging="680"/>
        <w:jc w:val="both"/>
        <w:rPr>
          <w:bCs/>
          <w:lang w:val="lv-LV" w:eastAsia="lv-LV"/>
        </w:rPr>
      </w:pPr>
      <w:r w:rsidRPr="000A0A89">
        <w:rPr>
          <w:b/>
          <w:bCs/>
          <w:lang w:val="lv-LV" w:eastAsia="lv-LV"/>
        </w:rPr>
        <w:t>Līguma izpildes termiņš ir:</w:t>
      </w:r>
    </w:p>
    <w:p w14:paraId="25CAB7D1" w14:textId="77777777" w:rsidR="00DB0D50" w:rsidRPr="00F469EF" w:rsidRDefault="00DB0D50" w:rsidP="00A66925">
      <w:pPr>
        <w:widowControl w:val="0"/>
        <w:numPr>
          <w:ilvl w:val="2"/>
          <w:numId w:val="4"/>
        </w:numPr>
        <w:ind w:left="1418" w:hanging="709"/>
        <w:jc w:val="both"/>
        <w:rPr>
          <w:bCs/>
          <w:lang w:val="lv-LV" w:eastAsia="lv-LV"/>
        </w:rPr>
      </w:pPr>
      <w:r w:rsidRPr="00F469EF">
        <w:rPr>
          <w:bCs/>
          <w:lang w:val="lv-LV" w:eastAsia="lv-LV"/>
        </w:rPr>
        <w:t xml:space="preserve">Precei Nr.1 </w:t>
      </w:r>
      <w:r w:rsidR="00A3303B" w:rsidRPr="00F469EF">
        <w:rPr>
          <w:bCs/>
          <w:lang w:val="lv-LV" w:eastAsia="lv-LV"/>
        </w:rPr>
        <w:t>2</w:t>
      </w:r>
      <w:r w:rsidRPr="00F469EF">
        <w:rPr>
          <w:bCs/>
          <w:lang w:val="lv-LV" w:eastAsia="lv-LV"/>
        </w:rPr>
        <w:t xml:space="preserve"> (</w:t>
      </w:r>
      <w:r w:rsidR="00A3303B" w:rsidRPr="00F469EF">
        <w:rPr>
          <w:bCs/>
          <w:lang w:val="lv-LV" w:eastAsia="lv-LV"/>
        </w:rPr>
        <w:t>divu</w:t>
      </w:r>
      <w:r w:rsidRPr="00F469EF">
        <w:rPr>
          <w:bCs/>
          <w:lang w:val="lv-LV" w:eastAsia="lv-LV"/>
        </w:rPr>
        <w:t xml:space="preserve">) </w:t>
      </w:r>
      <w:r w:rsidR="00A3303B" w:rsidRPr="00F469EF">
        <w:rPr>
          <w:bCs/>
          <w:lang w:val="lv-LV" w:eastAsia="lv-LV"/>
        </w:rPr>
        <w:t>mēnešu</w:t>
      </w:r>
      <w:r w:rsidRPr="00F469EF">
        <w:rPr>
          <w:bCs/>
          <w:lang w:val="lv-LV" w:eastAsia="lv-LV"/>
        </w:rPr>
        <w:t xml:space="preserve"> laikā </w:t>
      </w:r>
      <w:r w:rsidR="00DF501A" w:rsidRPr="00F469EF">
        <w:rPr>
          <w:bCs/>
          <w:lang w:val="lv-LV" w:eastAsia="lv-LV"/>
        </w:rPr>
        <w:t>no Līguma spēkā stāšanās dienas;</w:t>
      </w:r>
    </w:p>
    <w:p w14:paraId="6CFA8E43" w14:textId="77777777" w:rsidR="00DB0D50" w:rsidRPr="00F469EF" w:rsidRDefault="00DB0D50" w:rsidP="00A66925">
      <w:pPr>
        <w:widowControl w:val="0"/>
        <w:numPr>
          <w:ilvl w:val="2"/>
          <w:numId w:val="4"/>
        </w:numPr>
        <w:ind w:left="1418" w:hanging="709"/>
        <w:jc w:val="both"/>
        <w:rPr>
          <w:bCs/>
          <w:lang w:val="lv-LV" w:eastAsia="lv-LV"/>
        </w:rPr>
      </w:pPr>
      <w:r w:rsidRPr="00F469EF">
        <w:rPr>
          <w:bCs/>
          <w:lang w:val="lv-LV" w:eastAsia="lv-LV"/>
        </w:rPr>
        <w:t xml:space="preserve">Precei Nr.2 </w:t>
      </w:r>
      <w:r w:rsidR="006A16EA" w:rsidRPr="00F469EF">
        <w:rPr>
          <w:bCs/>
          <w:lang w:val="lv-LV" w:eastAsia="lv-LV"/>
        </w:rPr>
        <w:t>2 (divu) mēnešu laikā no Līguma spēkā stāšanās dienas;</w:t>
      </w:r>
    </w:p>
    <w:p w14:paraId="6330892A" w14:textId="77777777" w:rsidR="000A0A89" w:rsidRPr="00F469EF" w:rsidRDefault="00DB0D50" w:rsidP="00A66925">
      <w:pPr>
        <w:widowControl w:val="0"/>
        <w:numPr>
          <w:ilvl w:val="2"/>
          <w:numId w:val="4"/>
        </w:numPr>
        <w:ind w:left="1418" w:hanging="709"/>
        <w:jc w:val="both"/>
        <w:rPr>
          <w:bCs/>
          <w:lang w:val="lv-LV" w:eastAsia="lv-LV"/>
        </w:rPr>
      </w:pPr>
      <w:r w:rsidRPr="00F469EF">
        <w:rPr>
          <w:bCs/>
          <w:lang w:val="lv-LV" w:eastAsia="lv-LV"/>
        </w:rPr>
        <w:t xml:space="preserve">Precei Nr.3 </w:t>
      </w:r>
      <w:r w:rsidR="006A16EA" w:rsidRPr="00F469EF">
        <w:rPr>
          <w:bCs/>
          <w:lang w:val="lv-LV" w:eastAsia="lv-LV"/>
        </w:rPr>
        <w:t>2 (divu) mēnešu laikā no Līguma spēkā stāšanās dienas;</w:t>
      </w:r>
    </w:p>
    <w:p w14:paraId="580AEE97" w14:textId="77777777" w:rsidR="00DB0D50" w:rsidRPr="00F469EF" w:rsidRDefault="00DB0D50" w:rsidP="00A66925">
      <w:pPr>
        <w:widowControl w:val="0"/>
        <w:numPr>
          <w:ilvl w:val="2"/>
          <w:numId w:val="4"/>
        </w:numPr>
        <w:ind w:left="1418" w:hanging="709"/>
        <w:jc w:val="both"/>
        <w:rPr>
          <w:bCs/>
          <w:lang w:val="lv-LV" w:eastAsia="lv-LV"/>
        </w:rPr>
      </w:pPr>
      <w:r w:rsidRPr="00F469EF">
        <w:rPr>
          <w:bCs/>
          <w:lang w:val="lv-LV" w:eastAsia="lv-LV"/>
        </w:rPr>
        <w:t xml:space="preserve">Precei Nr.4 </w:t>
      </w:r>
      <w:r w:rsidR="006A16EA" w:rsidRPr="00F469EF">
        <w:rPr>
          <w:bCs/>
          <w:lang w:val="lv-LV" w:eastAsia="lv-LV"/>
        </w:rPr>
        <w:t>2 (divu) mēnešu laikā no Līguma spēkā stāšanās dienas;</w:t>
      </w:r>
    </w:p>
    <w:p w14:paraId="36700AFF" w14:textId="77777777" w:rsidR="006A16EA" w:rsidRPr="00F469EF" w:rsidRDefault="00E60665" w:rsidP="00A66925">
      <w:pPr>
        <w:widowControl w:val="0"/>
        <w:numPr>
          <w:ilvl w:val="2"/>
          <w:numId w:val="4"/>
        </w:numPr>
        <w:jc w:val="both"/>
        <w:rPr>
          <w:bCs/>
          <w:lang w:val="lv-LV" w:eastAsia="lv-LV"/>
        </w:rPr>
      </w:pPr>
      <w:r w:rsidRPr="00F469EF">
        <w:rPr>
          <w:bCs/>
          <w:lang w:val="lv-LV" w:eastAsia="lv-LV"/>
        </w:rPr>
        <w:t xml:space="preserve">Precei Nr.5 </w:t>
      </w:r>
      <w:r w:rsidR="006A16EA" w:rsidRPr="00F469EF">
        <w:rPr>
          <w:bCs/>
          <w:lang w:val="lv-LV" w:eastAsia="lv-LV"/>
        </w:rPr>
        <w:t>2 (divu) mēnešu laikā no Līguma spēkā stāšanās dienas;</w:t>
      </w:r>
    </w:p>
    <w:p w14:paraId="0362A0F2" w14:textId="77777777" w:rsidR="00DF501A" w:rsidRPr="00F469EF" w:rsidRDefault="00DF501A" w:rsidP="00A66925">
      <w:pPr>
        <w:widowControl w:val="0"/>
        <w:numPr>
          <w:ilvl w:val="2"/>
          <w:numId w:val="4"/>
        </w:numPr>
        <w:jc w:val="both"/>
        <w:rPr>
          <w:bCs/>
          <w:lang w:val="lv-LV" w:eastAsia="lv-LV"/>
        </w:rPr>
      </w:pPr>
      <w:r w:rsidRPr="00F469EF">
        <w:rPr>
          <w:bCs/>
          <w:lang w:val="lv-LV" w:eastAsia="lv-LV"/>
        </w:rPr>
        <w:t>Precei Nr.</w:t>
      </w:r>
      <w:r w:rsidR="008E1140" w:rsidRPr="00F469EF">
        <w:rPr>
          <w:bCs/>
          <w:lang w:val="lv-LV" w:eastAsia="lv-LV"/>
        </w:rPr>
        <w:t>6</w:t>
      </w:r>
      <w:r w:rsidRPr="00F469EF">
        <w:rPr>
          <w:bCs/>
          <w:lang w:val="lv-LV" w:eastAsia="lv-LV"/>
        </w:rPr>
        <w:t xml:space="preserve"> </w:t>
      </w:r>
      <w:r w:rsidR="006A16EA" w:rsidRPr="00F469EF">
        <w:rPr>
          <w:bCs/>
          <w:lang w:val="lv-LV" w:eastAsia="lv-LV"/>
        </w:rPr>
        <w:t>2 (divu) mēnešu laikā no Līguma spēkā stāšanās dienas;</w:t>
      </w:r>
    </w:p>
    <w:p w14:paraId="79C52240" w14:textId="77777777" w:rsidR="008E1140" w:rsidRPr="00F469EF" w:rsidRDefault="008E1140" w:rsidP="00A66925">
      <w:pPr>
        <w:pStyle w:val="ListParagraph"/>
        <w:numPr>
          <w:ilvl w:val="2"/>
          <w:numId w:val="4"/>
        </w:numPr>
        <w:rPr>
          <w:bCs/>
          <w:lang w:val="lv-LV" w:eastAsia="lv-LV"/>
        </w:rPr>
      </w:pPr>
      <w:r w:rsidRPr="00F469EF">
        <w:rPr>
          <w:bCs/>
          <w:lang w:val="lv-LV" w:eastAsia="lv-LV"/>
        </w:rPr>
        <w:t xml:space="preserve">Precei Nr.7 </w:t>
      </w:r>
      <w:r w:rsidR="006A16EA" w:rsidRPr="00F469EF">
        <w:rPr>
          <w:bCs/>
          <w:lang w:val="lv-LV" w:eastAsia="lv-LV"/>
        </w:rPr>
        <w:t>2 (divu) mēnešu laikā no Līguma spēkā stāšanās dienas;</w:t>
      </w:r>
    </w:p>
    <w:p w14:paraId="1ABFF640" w14:textId="77777777" w:rsidR="006A16EA" w:rsidRPr="00F469EF" w:rsidRDefault="006A16EA" w:rsidP="00A66925">
      <w:pPr>
        <w:pStyle w:val="ListParagraph"/>
        <w:numPr>
          <w:ilvl w:val="2"/>
          <w:numId w:val="4"/>
        </w:numPr>
        <w:rPr>
          <w:bCs/>
          <w:lang w:val="lv-LV" w:eastAsia="lv-LV"/>
        </w:rPr>
      </w:pPr>
      <w:r w:rsidRPr="00F469EF">
        <w:rPr>
          <w:bCs/>
          <w:lang w:val="lv-LV" w:eastAsia="lv-LV"/>
        </w:rPr>
        <w:t>Precei Nr.8 2 (divu) mēnešu laikā no Līguma spēkā stāšanās dienas;</w:t>
      </w:r>
    </w:p>
    <w:p w14:paraId="5156B89C" w14:textId="77777777" w:rsidR="006A16EA" w:rsidRPr="00F469EF" w:rsidRDefault="006A16EA" w:rsidP="00A66925">
      <w:pPr>
        <w:pStyle w:val="ListParagraph"/>
        <w:numPr>
          <w:ilvl w:val="2"/>
          <w:numId w:val="4"/>
        </w:numPr>
        <w:rPr>
          <w:bCs/>
          <w:lang w:val="lv-LV" w:eastAsia="lv-LV"/>
        </w:rPr>
      </w:pPr>
      <w:r w:rsidRPr="00F469EF">
        <w:rPr>
          <w:bCs/>
          <w:lang w:val="lv-LV" w:eastAsia="lv-LV"/>
        </w:rPr>
        <w:t>Precei Nr.9 2 (divu) mēnešu laikā no Līguma spēkā stāšanās dienas;</w:t>
      </w:r>
    </w:p>
    <w:p w14:paraId="06F51DD4" w14:textId="77777777" w:rsidR="006A16EA" w:rsidRPr="00F469EF" w:rsidRDefault="006A16EA" w:rsidP="00A66925">
      <w:pPr>
        <w:pStyle w:val="ListParagraph"/>
        <w:numPr>
          <w:ilvl w:val="2"/>
          <w:numId w:val="4"/>
        </w:numPr>
        <w:rPr>
          <w:bCs/>
          <w:lang w:val="lv-LV" w:eastAsia="lv-LV"/>
        </w:rPr>
      </w:pPr>
      <w:r w:rsidRPr="00F469EF">
        <w:rPr>
          <w:bCs/>
          <w:lang w:val="lv-LV" w:eastAsia="lv-LV"/>
        </w:rPr>
        <w:t>Precei Nr.10 2 (divu) mēnešu laikā no Līguma spēkā stāšanās dienas;</w:t>
      </w:r>
    </w:p>
    <w:p w14:paraId="048609BD" w14:textId="77777777" w:rsidR="006A16EA" w:rsidRPr="00F469EF" w:rsidRDefault="006A16EA" w:rsidP="00A66925">
      <w:pPr>
        <w:pStyle w:val="ListParagraph"/>
        <w:numPr>
          <w:ilvl w:val="2"/>
          <w:numId w:val="4"/>
        </w:numPr>
        <w:rPr>
          <w:bCs/>
          <w:lang w:val="lv-LV" w:eastAsia="lv-LV"/>
        </w:rPr>
      </w:pPr>
      <w:r w:rsidRPr="00F469EF">
        <w:rPr>
          <w:bCs/>
          <w:lang w:val="lv-LV" w:eastAsia="lv-LV"/>
        </w:rPr>
        <w:t>Precei Nr.11 2 (divu) mēnešu laikā no Līguma spēkā stāšanās dienas.</w:t>
      </w:r>
    </w:p>
    <w:p w14:paraId="25304239" w14:textId="77777777" w:rsidR="00DB0D50" w:rsidRPr="008E1140" w:rsidRDefault="00DB0D50" w:rsidP="00A66925">
      <w:pPr>
        <w:pStyle w:val="ListParagraph"/>
        <w:widowControl w:val="0"/>
        <w:numPr>
          <w:ilvl w:val="1"/>
          <w:numId w:val="4"/>
        </w:numPr>
        <w:ind w:left="709" w:hanging="709"/>
        <w:jc w:val="both"/>
        <w:rPr>
          <w:bCs/>
          <w:lang w:val="lv-LV" w:eastAsia="lv-LV"/>
        </w:rPr>
      </w:pPr>
      <w:r w:rsidRPr="008E1140">
        <w:rPr>
          <w:bCs/>
          <w:lang w:val="lv-LV" w:eastAsia="lv-LV"/>
        </w:rPr>
        <w:t>Līguma izpildes termiņš tiek fiksēts pieņemšanas – nodošanas aktā saskaņā ar Līguma 4.10.punktu. Pavadzīmē norādītais datums apliecina Preces saņemšanu (piegādi).</w:t>
      </w:r>
    </w:p>
    <w:p w14:paraId="47693EC7" w14:textId="77777777" w:rsidR="00DB0D50" w:rsidRPr="00DB0D50" w:rsidRDefault="00DB0D50" w:rsidP="00DB0D50">
      <w:pPr>
        <w:jc w:val="both"/>
        <w:rPr>
          <w:bCs/>
          <w:lang w:val="lv-LV" w:eastAsia="lv-LV"/>
        </w:rPr>
      </w:pPr>
    </w:p>
    <w:p w14:paraId="2B9A295E"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Līguma kopējā summa</w:t>
      </w:r>
    </w:p>
    <w:p w14:paraId="5431C327" w14:textId="77777777" w:rsidR="00DB0D50" w:rsidRPr="00F469EF" w:rsidRDefault="00DB0D50" w:rsidP="00A66925">
      <w:pPr>
        <w:widowControl w:val="0"/>
        <w:numPr>
          <w:ilvl w:val="1"/>
          <w:numId w:val="4"/>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r w:rsidRPr="00DB0D50">
        <w:rPr>
          <w:bCs/>
          <w:i/>
          <w:lang w:val="lv-LV" w:eastAsia="lv-LV"/>
        </w:rPr>
        <w:t>euro</w:t>
      </w:r>
      <w:r w:rsidRPr="00DB0D50">
        <w:rPr>
          <w:bCs/>
          <w:lang w:val="lv-LV" w:eastAsia="lv-LV"/>
        </w:rPr>
        <w:t xml:space="preserve"> vai EUR) ir </w:t>
      </w:r>
      <w:r w:rsidRPr="00F469EF">
        <w:rPr>
          <w:b/>
          <w:bCs/>
          <w:lang w:val="lv-LV" w:eastAsia="lv-LV"/>
        </w:rPr>
        <w:t>________ EUR</w:t>
      </w:r>
      <w:r w:rsidRPr="00F469EF">
        <w:rPr>
          <w:bCs/>
          <w:lang w:val="lv-LV" w:eastAsia="lv-LV"/>
        </w:rPr>
        <w:t xml:space="preserve">(________ </w:t>
      </w:r>
      <w:r w:rsidRPr="00F469EF">
        <w:rPr>
          <w:bCs/>
          <w:i/>
          <w:lang w:val="lv-LV" w:eastAsia="lv-LV"/>
        </w:rPr>
        <w:t>euro</w:t>
      </w:r>
      <w:r w:rsidRPr="00F469EF">
        <w:rPr>
          <w:bCs/>
          <w:lang w:val="lv-LV" w:eastAsia="lv-LV"/>
        </w:rPr>
        <w:t xml:space="preserve"> ____ centi), kuru veido:</w:t>
      </w:r>
    </w:p>
    <w:p w14:paraId="14189E5D" w14:textId="77777777" w:rsidR="00DB0D50" w:rsidRPr="00F469EF" w:rsidRDefault="00DB0D50" w:rsidP="00A66925">
      <w:pPr>
        <w:widowControl w:val="0"/>
        <w:numPr>
          <w:ilvl w:val="2"/>
          <w:numId w:val="4"/>
        </w:numPr>
        <w:ind w:left="1418" w:hanging="709"/>
        <w:jc w:val="both"/>
        <w:rPr>
          <w:bCs/>
          <w:lang w:val="lv-LV" w:eastAsia="lv-LV"/>
        </w:rPr>
      </w:pPr>
      <w:r w:rsidRPr="00F469EF">
        <w:rPr>
          <w:b/>
          <w:bCs/>
          <w:lang w:val="lv-LV" w:eastAsia="lv-LV"/>
        </w:rPr>
        <w:t>Līgumcena</w:t>
      </w:r>
      <w:r w:rsidRPr="00F469EF">
        <w:rPr>
          <w:bCs/>
          <w:lang w:val="lv-LV" w:eastAsia="lv-LV"/>
        </w:rPr>
        <w:t xml:space="preserve"> (summa bez PVN) </w:t>
      </w:r>
      <w:r w:rsidRPr="00F469EF">
        <w:rPr>
          <w:b/>
          <w:bCs/>
          <w:lang w:val="lv-LV" w:eastAsia="lv-LV"/>
        </w:rPr>
        <w:t>________ EUR</w:t>
      </w:r>
      <w:r w:rsidRPr="00F469EF">
        <w:rPr>
          <w:bCs/>
          <w:lang w:val="lv-LV" w:eastAsia="lv-LV"/>
        </w:rPr>
        <w:t xml:space="preserve">(________ </w:t>
      </w:r>
      <w:r w:rsidRPr="00F469EF">
        <w:rPr>
          <w:bCs/>
          <w:i/>
          <w:lang w:val="lv-LV" w:eastAsia="lv-LV"/>
        </w:rPr>
        <w:t>euro</w:t>
      </w:r>
      <w:r w:rsidRPr="00F469EF">
        <w:rPr>
          <w:bCs/>
          <w:lang w:val="lv-LV" w:eastAsia="lv-LV"/>
        </w:rPr>
        <w:t xml:space="preserve"> ____ centi).</w:t>
      </w:r>
    </w:p>
    <w:p w14:paraId="0F801E8B" w14:textId="77777777" w:rsidR="00DB0D50" w:rsidRPr="00F469EF" w:rsidRDefault="00DB0D50" w:rsidP="00A66925">
      <w:pPr>
        <w:widowControl w:val="0"/>
        <w:numPr>
          <w:ilvl w:val="2"/>
          <w:numId w:val="4"/>
        </w:numPr>
        <w:ind w:left="1418" w:hanging="709"/>
        <w:jc w:val="both"/>
        <w:rPr>
          <w:bCs/>
          <w:lang w:val="lv-LV" w:eastAsia="lv-LV"/>
        </w:rPr>
      </w:pPr>
      <w:r w:rsidRPr="00F469EF">
        <w:rPr>
          <w:b/>
          <w:bCs/>
          <w:lang w:val="lv-LV" w:eastAsia="lv-LV"/>
        </w:rPr>
        <w:t>PVN</w:t>
      </w:r>
      <w:r w:rsidRPr="00F469EF">
        <w:rPr>
          <w:bCs/>
          <w:lang w:val="lv-LV" w:eastAsia="lv-LV"/>
        </w:rPr>
        <w:t xml:space="preserve"> 21% </w:t>
      </w:r>
      <w:r w:rsidRPr="00F469EF">
        <w:rPr>
          <w:b/>
          <w:bCs/>
          <w:lang w:val="lv-LV" w:eastAsia="lv-LV"/>
        </w:rPr>
        <w:t>________ EUR</w:t>
      </w:r>
      <w:r w:rsidRPr="00F469EF">
        <w:rPr>
          <w:bCs/>
          <w:lang w:val="lv-LV" w:eastAsia="lv-LV"/>
        </w:rPr>
        <w:t xml:space="preserve">(________ </w:t>
      </w:r>
      <w:r w:rsidRPr="00F469EF">
        <w:rPr>
          <w:bCs/>
          <w:i/>
          <w:lang w:val="lv-LV" w:eastAsia="lv-LV"/>
        </w:rPr>
        <w:t>euro</w:t>
      </w:r>
      <w:r w:rsidRPr="00F469EF">
        <w:rPr>
          <w:bCs/>
          <w:lang w:val="lv-LV" w:eastAsia="lv-LV"/>
        </w:rPr>
        <w:t xml:space="preserve"> ____ centi).</w:t>
      </w:r>
    </w:p>
    <w:p w14:paraId="41207C49" w14:textId="77777777" w:rsidR="00677D27" w:rsidRPr="00AA0E5E" w:rsidRDefault="00DB0D50" w:rsidP="00A66925">
      <w:pPr>
        <w:widowControl w:val="0"/>
        <w:numPr>
          <w:ilvl w:val="1"/>
          <w:numId w:val="4"/>
        </w:numPr>
        <w:ind w:left="680" w:hanging="680"/>
        <w:jc w:val="both"/>
        <w:rPr>
          <w:lang w:val="lv-LV"/>
        </w:rPr>
      </w:pPr>
      <w:r w:rsidRPr="00AA0E5E">
        <w:rPr>
          <w:lang w:val="lv-LV" w:eastAsia="lv-LV"/>
        </w:rPr>
        <w:t>Finansējuma avots</w:t>
      </w:r>
      <w:r w:rsidR="00912889" w:rsidRPr="00AA0E5E">
        <w:rPr>
          <w:b/>
          <w:lang w:val="lv-LV"/>
        </w:rPr>
        <w:t xml:space="preserve"> </w:t>
      </w:r>
      <w:r w:rsidR="00A3303B">
        <w:rPr>
          <w:lang w:val="lv-LV"/>
        </w:rPr>
        <w:t>ERAF projekta “Latvijas Universitātes institucionālās kapacitātes attīstība” (Vienošanās Nr.2015/0027/2DP/2.1.1.3.3/15/IPIA/VIAA/003) finanšu</w:t>
      </w:r>
      <w:r w:rsidR="00A3303B" w:rsidRPr="00EA5447">
        <w:rPr>
          <w:lang w:val="lv-LV"/>
        </w:rPr>
        <w:t xml:space="preserve"> līdzekļi</w:t>
      </w:r>
      <w:r w:rsidR="00677D27" w:rsidRPr="00AA0E5E">
        <w:rPr>
          <w:lang w:val="lv-LV"/>
        </w:rPr>
        <w:t>.</w:t>
      </w:r>
    </w:p>
    <w:p w14:paraId="164CC26E" w14:textId="77777777" w:rsidR="00DB0D50" w:rsidRPr="00D73E9A" w:rsidRDefault="00DB0D50" w:rsidP="00A66925">
      <w:pPr>
        <w:pStyle w:val="ListParagraph"/>
        <w:widowControl w:val="0"/>
        <w:numPr>
          <w:ilvl w:val="1"/>
          <w:numId w:val="4"/>
        </w:numPr>
        <w:ind w:hanging="720"/>
        <w:jc w:val="both"/>
        <w:rPr>
          <w:bCs/>
          <w:lang w:val="lv-LV" w:eastAsia="lv-LV"/>
        </w:rPr>
      </w:pPr>
      <w:r w:rsidRPr="00D73E9A">
        <w:rPr>
          <w:lang w:val="lv-LV"/>
        </w:rPr>
        <w:t>Līguma kopējā summā ir iekļautas šādas izmaksas:</w:t>
      </w:r>
    </w:p>
    <w:p w14:paraId="19CBBB7F" w14:textId="77777777" w:rsidR="00DB0D50" w:rsidRPr="00D21AB6" w:rsidRDefault="00DB0D50" w:rsidP="00A66925">
      <w:pPr>
        <w:pStyle w:val="ListParagraph"/>
        <w:widowControl w:val="0"/>
        <w:numPr>
          <w:ilvl w:val="2"/>
          <w:numId w:val="4"/>
        </w:numPr>
        <w:jc w:val="both"/>
        <w:rPr>
          <w:bCs/>
          <w:lang w:val="lv-LV" w:eastAsia="lv-LV"/>
        </w:rPr>
      </w:pPr>
      <w:r w:rsidRPr="00DB0D50">
        <w:t>Preces v</w:t>
      </w:r>
      <w:r w:rsidRPr="00D21AB6">
        <w:rPr>
          <w:lang w:val="lv-LV"/>
        </w:rPr>
        <w:t>ērtība (ieskaitot jebkādas papildus iekārtas un aprīkojumus)</w:t>
      </w:r>
      <w:r w:rsidR="00912889">
        <w:rPr>
          <w:lang w:val="lv-LV"/>
        </w:rPr>
        <w:t>;</w:t>
      </w:r>
    </w:p>
    <w:p w14:paraId="37E4C031" w14:textId="77777777" w:rsidR="00DB0D50" w:rsidRPr="00055DF0" w:rsidRDefault="00A72A2F" w:rsidP="00A66925">
      <w:pPr>
        <w:pStyle w:val="ListParagraph"/>
        <w:widowControl w:val="0"/>
        <w:numPr>
          <w:ilvl w:val="2"/>
          <w:numId w:val="4"/>
        </w:numPr>
        <w:jc w:val="both"/>
      </w:pPr>
      <w:r w:rsidRPr="00055DF0">
        <w:lastRenderedPageBreak/>
        <w:t xml:space="preserve"> </w:t>
      </w:r>
      <w:r w:rsidR="00DB0D50" w:rsidRPr="00055DF0">
        <w:t>Preces transportēšanas, piegādes izmaksas līdz Līguma 4.3.punktā norādītajai Preces piegādes adresei</w:t>
      </w:r>
      <w:r w:rsidR="00912889" w:rsidRPr="00055DF0">
        <w:t>;</w:t>
      </w:r>
    </w:p>
    <w:p w14:paraId="5DADF576" w14:textId="77777777" w:rsidR="00DB0D50" w:rsidRPr="00055DF0" w:rsidRDefault="00A72A2F" w:rsidP="00A66925">
      <w:pPr>
        <w:pStyle w:val="ListParagraph"/>
        <w:widowControl w:val="0"/>
        <w:numPr>
          <w:ilvl w:val="2"/>
          <w:numId w:val="4"/>
        </w:numPr>
        <w:jc w:val="both"/>
      </w:pPr>
      <w:r w:rsidRPr="00055DF0">
        <w:t xml:space="preserve"> </w:t>
      </w:r>
      <w:r w:rsidR="00DB0D50" w:rsidRPr="00055DF0">
        <w:t>Preces uzstādīšanas izmaksas</w:t>
      </w:r>
      <w:r w:rsidR="00912889" w:rsidRPr="00055DF0">
        <w:t>;</w:t>
      </w:r>
    </w:p>
    <w:p w14:paraId="75AE8BA7" w14:textId="77777777" w:rsidR="00DB0D50" w:rsidRPr="00E121AC" w:rsidRDefault="00A72A2F" w:rsidP="00A66925">
      <w:pPr>
        <w:pStyle w:val="ListParagraph"/>
        <w:widowControl w:val="0"/>
        <w:numPr>
          <w:ilvl w:val="2"/>
          <w:numId w:val="4"/>
        </w:numPr>
        <w:jc w:val="both"/>
      </w:pPr>
      <w:r w:rsidRPr="00055DF0">
        <w:t xml:space="preserve"> </w:t>
      </w:r>
      <w:r w:rsidR="00DB0D50" w:rsidRPr="00E121AC">
        <w:t>Apmācības izmaksas</w:t>
      </w:r>
      <w:r w:rsidR="00912889" w:rsidRPr="00E121AC">
        <w:t>;</w:t>
      </w:r>
    </w:p>
    <w:p w14:paraId="44307310" w14:textId="77777777" w:rsidR="00DB0D50" w:rsidRPr="00055DF0" w:rsidRDefault="00A72A2F" w:rsidP="00A66925">
      <w:pPr>
        <w:pStyle w:val="ListParagraph"/>
        <w:widowControl w:val="0"/>
        <w:numPr>
          <w:ilvl w:val="2"/>
          <w:numId w:val="4"/>
        </w:numPr>
        <w:jc w:val="both"/>
      </w:pPr>
      <w:r w:rsidRPr="00055DF0">
        <w:t xml:space="preserve"> </w:t>
      </w:r>
      <w:r w:rsidR="00DB0D50" w:rsidRPr="00055DF0">
        <w:t xml:space="preserve">Visi valsts </w:t>
      </w:r>
      <w:proofErr w:type="gramStart"/>
      <w:r w:rsidR="00DB0D50" w:rsidRPr="00055DF0">
        <w:t>un</w:t>
      </w:r>
      <w:proofErr w:type="gramEnd"/>
      <w:r w:rsidR="00DB0D50" w:rsidRPr="00055DF0">
        <w:t xml:space="preserve"> pašvaldību noteiktie nodokļi un nodevas.</w:t>
      </w:r>
    </w:p>
    <w:p w14:paraId="11BB0E26"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14:paraId="501A7968" w14:textId="77777777" w:rsidR="00DB0D50" w:rsidRPr="00DB0D50" w:rsidRDefault="00DB0D50" w:rsidP="00DB0D50">
      <w:pPr>
        <w:jc w:val="both"/>
        <w:rPr>
          <w:lang w:val="lv-LV" w:eastAsia="lv-LV"/>
        </w:rPr>
      </w:pPr>
    </w:p>
    <w:p w14:paraId="22B06E10"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Preces piegādes un pieņemšanas kārtība</w:t>
      </w:r>
    </w:p>
    <w:p w14:paraId="657B2923" w14:textId="77777777" w:rsidR="00DB0D50" w:rsidRPr="00055DF0" w:rsidRDefault="00DB0D50" w:rsidP="00A66925">
      <w:pPr>
        <w:pStyle w:val="ListParagraph"/>
        <w:widowControl w:val="0"/>
        <w:numPr>
          <w:ilvl w:val="1"/>
          <w:numId w:val="4"/>
        </w:numPr>
        <w:ind w:left="709" w:hanging="709"/>
        <w:jc w:val="both"/>
        <w:rPr>
          <w:lang w:val="lv-LV" w:eastAsia="lv-LV"/>
        </w:rPr>
      </w:pPr>
      <w:r w:rsidRPr="00055DF0">
        <w:rPr>
          <w:lang w:val="lv-LV" w:eastAsia="lv-LV"/>
        </w:rPr>
        <w:t>PIEGĀDĀTĀJS piegādā Preci Līguma 2.3.punktā norādītajā termiņā.</w:t>
      </w:r>
    </w:p>
    <w:p w14:paraId="40E60EF0" w14:textId="77777777" w:rsidR="00DB0D50" w:rsidRPr="00565EA5" w:rsidRDefault="00DB0D50" w:rsidP="00A66925">
      <w:pPr>
        <w:pStyle w:val="ListParagraph"/>
        <w:widowControl w:val="0"/>
        <w:numPr>
          <w:ilvl w:val="1"/>
          <w:numId w:val="4"/>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14:paraId="54D7E441" w14:textId="7FEFF375" w:rsidR="00DB0D50" w:rsidRPr="00AA0E5E" w:rsidRDefault="00DB0D50" w:rsidP="00A66925">
      <w:pPr>
        <w:widowControl w:val="0"/>
        <w:numPr>
          <w:ilvl w:val="1"/>
          <w:numId w:val="4"/>
        </w:numPr>
        <w:ind w:left="680" w:hanging="680"/>
        <w:jc w:val="both"/>
        <w:rPr>
          <w:lang w:val="lv-LV" w:eastAsia="lv-LV"/>
        </w:rPr>
      </w:pPr>
      <w:r w:rsidRPr="00AA0E5E">
        <w:rPr>
          <w:lang w:val="lv-LV" w:eastAsia="lv-LV"/>
        </w:rPr>
        <w:t xml:space="preserve">PIEGĀDĀTĀJS ar saviem resursiem </w:t>
      </w:r>
      <w:r w:rsidRPr="00AA0E5E">
        <w:rPr>
          <w:b/>
          <w:lang w:val="lv-LV" w:eastAsia="lv-LV"/>
        </w:rPr>
        <w:t>piegādā</w:t>
      </w:r>
      <w:r w:rsidR="00912889">
        <w:rPr>
          <w:b/>
          <w:lang w:val="lv-LV" w:eastAsia="lv-LV"/>
        </w:rPr>
        <w:t xml:space="preserve"> </w:t>
      </w:r>
      <w:r w:rsidR="00912889" w:rsidRPr="00AA0E5E">
        <w:rPr>
          <w:lang w:val="lv-LV" w:eastAsia="lv-LV"/>
        </w:rPr>
        <w:t xml:space="preserve">uz </w:t>
      </w:r>
      <w:r w:rsidR="00E121AC" w:rsidRPr="00E121AC">
        <w:rPr>
          <w:i/>
          <w:lang w:val="lv-LV" w:eastAsia="lv-LV"/>
        </w:rPr>
        <w:t xml:space="preserve">____________________________ </w:t>
      </w:r>
      <w:r w:rsidR="00E121AC" w:rsidRPr="00E121AC">
        <w:rPr>
          <w:i/>
          <w:lang w:val="lv-LV"/>
        </w:rPr>
        <w:t>adresi</w:t>
      </w:r>
      <w:r w:rsidR="00912889" w:rsidRPr="009235F8">
        <w:rPr>
          <w:lang w:val="lv-LV"/>
        </w:rPr>
        <w:t xml:space="preserve"> </w:t>
      </w:r>
      <w:r w:rsidR="00912889" w:rsidRPr="00AA0E5E">
        <w:rPr>
          <w:lang w:val="lv-LV" w:eastAsia="lv-LV"/>
        </w:rPr>
        <w:t xml:space="preserve">un </w:t>
      </w:r>
      <w:r w:rsidR="00912889" w:rsidRPr="00B966D9">
        <w:rPr>
          <w:lang w:val="lv-LV" w:eastAsia="lv-LV"/>
        </w:rPr>
        <w:t>novieto</w:t>
      </w:r>
      <w:r w:rsidR="00912889" w:rsidRPr="00AA0E5E">
        <w:rPr>
          <w:lang w:val="lv-LV" w:eastAsia="lv-LV"/>
        </w:rPr>
        <w:t xml:space="preserve"> PASŪTĪTĀJA norādītā vietā</w:t>
      </w:r>
      <w:r w:rsidR="00912889">
        <w:rPr>
          <w:lang w:val="lv-LV" w:eastAsia="lv-LV"/>
        </w:rPr>
        <w:t>.</w:t>
      </w:r>
    </w:p>
    <w:p w14:paraId="795C6DFF"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piegādā jaunu, iepriekš nelietotu Preci, saskaņā ar Tehnisko specifikāciju.</w:t>
      </w:r>
    </w:p>
    <w:p w14:paraId="69F4CE6A"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14:paraId="6F9F9F3B"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14:paraId="59AC9BC2"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14:paraId="4DE04F19"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piegādesadresi, projekta nosaukumu, vienošanās Nr. par projekta īstenošanu (minēts Līguma 3.2.punktā) iepirkuma identifikācijas numuru LU 2015/</w:t>
      </w:r>
      <w:r w:rsidR="007E6488">
        <w:rPr>
          <w:lang w:val="lv-LV" w:eastAsia="lv-LV"/>
        </w:rPr>
        <w:t>33</w:t>
      </w:r>
      <w:r w:rsidRPr="00DB0D50">
        <w:rPr>
          <w:lang w:val="lv-LV" w:eastAsia="lv-LV"/>
        </w:rPr>
        <w:t xml:space="preserve">_ERAF un iepirkuma attiecīgās daļas CPV (Common Procurement Vocabulary)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DD72DC">
        <w:rPr>
          <w:lang w:val="lv-LV" w:eastAsia="lv-LV"/>
        </w:rPr>
        <w:t xml:space="preserve"> </w:t>
      </w:r>
      <w:r w:rsidRPr="00DB0D50">
        <w:rPr>
          <w:lang w:val="lv-LV" w:eastAsia="lv-LV"/>
        </w:rPr>
        <w:t>minētās noformējuma prasības nav izpildītas, PASŪTĪTĀJS šos dokumentus neparaksta.</w:t>
      </w:r>
    </w:p>
    <w:p w14:paraId="314741F5" w14:textId="77777777" w:rsidR="00DB0D50" w:rsidRPr="00DB0D50" w:rsidRDefault="00DB0D50" w:rsidP="00A66925">
      <w:pPr>
        <w:widowControl w:val="0"/>
        <w:numPr>
          <w:ilvl w:val="1"/>
          <w:numId w:val="4"/>
        </w:numPr>
        <w:ind w:left="680" w:hanging="680"/>
        <w:jc w:val="both"/>
        <w:rPr>
          <w:lang w:eastAsia="lv-LV"/>
        </w:rPr>
      </w:pPr>
      <w:r w:rsidRPr="00DB0D50">
        <w:rPr>
          <w:b/>
          <w:lang w:eastAsia="lv-LV"/>
        </w:rPr>
        <w:t>Prece ir piegādāta</w:t>
      </w:r>
      <w:r w:rsidRPr="00DB0D50">
        <w:rPr>
          <w:lang w:eastAsia="lv-LV"/>
        </w:rPr>
        <w:t xml:space="preserve"> ar brīdi (datums), kad</w:t>
      </w:r>
      <w:r w:rsidR="00A72A2F">
        <w:rPr>
          <w:lang w:eastAsia="lv-LV"/>
        </w:rPr>
        <w:t xml:space="preserve"> </w:t>
      </w:r>
      <w:r w:rsidRPr="00DB0D50">
        <w:rPr>
          <w:shd w:val="clear" w:color="auto" w:fill="FFFFFF"/>
          <w:lang w:val="lv-LV" w:eastAsia="lv-LV"/>
        </w:rPr>
        <w:t>P</w:t>
      </w:r>
      <w:r w:rsidRPr="00DB0D50">
        <w:rPr>
          <w:lang w:eastAsia="lv-LV"/>
        </w:rPr>
        <w:t>avadzīmi ir parakstījis PASŪTĪTĀJ</w:t>
      </w:r>
      <w:r w:rsidRPr="00DB0D50">
        <w:rPr>
          <w:lang w:val="lv-LV" w:eastAsia="lv-LV"/>
        </w:rPr>
        <w:t>S</w:t>
      </w:r>
      <w:r w:rsidRPr="00DB0D50">
        <w:rPr>
          <w:lang w:eastAsia="lv-LV"/>
        </w:rPr>
        <w:t>.</w:t>
      </w:r>
    </w:p>
    <w:p w14:paraId="15BA1F9C" w14:textId="77777777" w:rsidR="00DB0D50" w:rsidRPr="00DB0D50" w:rsidRDefault="00DB0D50" w:rsidP="00A66925">
      <w:pPr>
        <w:widowControl w:val="0"/>
        <w:numPr>
          <w:ilvl w:val="1"/>
          <w:numId w:val="4"/>
        </w:numPr>
        <w:ind w:left="680" w:hanging="680"/>
        <w:jc w:val="both"/>
        <w:rPr>
          <w:lang w:eastAsia="lv-LV"/>
        </w:rPr>
      </w:pPr>
      <w:r w:rsidRPr="00DB0D50">
        <w:rPr>
          <w:b/>
          <w:lang w:val="lv-LV" w:eastAsia="lv-LV"/>
        </w:rPr>
        <w:t xml:space="preserve">Pēc Preces </w:t>
      </w:r>
      <w:r w:rsidRPr="00E121AC">
        <w:rPr>
          <w:b/>
          <w:lang w:val="lv-LV" w:eastAsia="lv-LV"/>
        </w:rPr>
        <w:t xml:space="preserve">uzstādīšanas un apmācības </w:t>
      </w:r>
      <w:r w:rsidRPr="00E121AC">
        <w:rPr>
          <w:lang w:val="lv-LV" w:eastAsia="lv-LV"/>
        </w:rPr>
        <w:t>PIEGĀDĀTĀJS un PASŪTĪTĀJS paraksta pieņemšanas – nodošanas aktu, norādot izpildes datumu.</w:t>
      </w:r>
    </w:p>
    <w:p w14:paraId="205B61B7" w14:textId="77777777" w:rsidR="00DB0D50" w:rsidRPr="00DB0D50" w:rsidRDefault="00DB0D50" w:rsidP="00A66925">
      <w:pPr>
        <w:widowControl w:val="0"/>
        <w:numPr>
          <w:ilvl w:val="1"/>
          <w:numId w:val="4"/>
        </w:numPr>
        <w:ind w:left="680" w:hanging="680"/>
        <w:jc w:val="both"/>
        <w:rPr>
          <w:lang w:eastAsia="lv-LV"/>
        </w:rPr>
      </w:pPr>
      <w:r w:rsidRPr="00DB0D50">
        <w:rPr>
          <w:lang w:eastAsia="lv-LV"/>
        </w:rPr>
        <w:t xml:space="preserve">PASŪTĪTĀJAM ir tiesības pirms </w:t>
      </w:r>
      <w:r w:rsidRPr="00DB0D50">
        <w:rPr>
          <w:lang w:val="lv-LV" w:eastAsia="lv-LV"/>
        </w:rPr>
        <w:t xml:space="preserve">pieņemšanas – nodošanas akta </w:t>
      </w:r>
      <w:r w:rsidRPr="00DB0D50">
        <w:rPr>
          <w:lang w:eastAsia="lv-LV"/>
        </w:rPr>
        <w:t xml:space="preserve">parakstīšanas pārbaudīt piegādāto Preci, nepieņemt to un neparakstīt </w:t>
      </w:r>
      <w:r w:rsidRPr="00DB0D50">
        <w:rPr>
          <w:lang w:val="lv-LV" w:eastAsia="lv-LV"/>
        </w:rPr>
        <w:t>pieņemšanas – nodošanas aktu</w:t>
      </w:r>
      <w:r w:rsidRPr="00DB0D50">
        <w:rPr>
          <w:lang w:eastAsia="lv-LV"/>
        </w:rPr>
        <w:t xml:space="preserve">, ja Preceneatbilst Līguma noteikumiem, </w:t>
      </w:r>
      <w:r w:rsidRPr="00DB0D50">
        <w:rPr>
          <w:lang w:val="lv-LV" w:eastAsia="lv-LV"/>
        </w:rPr>
        <w:t>pieņemšanas – nodošanas aktā</w:t>
      </w:r>
      <w:r w:rsidRPr="00DB0D50">
        <w:rPr>
          <w:lang w:eastAsia="lv-LV"/>
        </w:rPr>
        <w:t xml:space="preserve"> norādītajam, ir nekvalitatīva vai arī tai ir konstatēti trūkumi un 3 (trīs) darba dienu laikā iesniegt PIEGĀDĀTĀJAM aktu par konstatētajiem trūkumiem (turpmāk tekstā – Pretenzija). Šajā gadījumā PIEGĀDĀTĀJAM ir pienākums novērst Pretenzijā minētās neatbilstības un trūkumus vai apmainīt Preci pret jaunu, kā arī pildīt uzliktās piegādes termiņa nokavējuma sankcijas, ja Līguma </w:t>
      </w:r>
      <w:r w:rsidRPr="00DB0D50">
        <w:rPr>
          <w:lang w:val="lv-LV" w:eastAsia="lv-LV"/>
        </w:rPr>
        <w:t>2.3.</w:t>
      </w:r>
      <w:r w:rsidRPr="00DB0D50">
        <w:rPr>
          <w:lang w:eastAsia="lv-LV"/>
        </w:rPr>
        <w:t>punktā minētais termiņš ir nokavēts.</w:t>
      </w:r>
    </w:p>
    <w:p w14:paraId="6CC06C3D" w14:textId="77777777" w:rsidR="00DB0D50" w:rsidRPr="00DB0D50" w:rsidRDefault="00DB0D50" w:rsidP="00DB0D50">
      <w:pPr>
        <w:widowControl w:val="0"/>
        <w:jc w:val="both"/>
        <w:rPr>
          <w:b/>
          <w:bCs/>
          <w:lang w:val="lv-LV" w:eastAsia="lv-LV"/>
        </w:rPr>
      </w:pPr>
    </w:p>
    <w:p w14:paraId="2D055A4B"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Norēķinu kārtība, īpašumtiesību pāreja</w:t>
      </w:r>
    </w:p>
    <w:p w14:paraId="049F38C7" w14:textId="79BE1296" w:rsidR="00DB0D50" w:rsidRPr="00E121AC" w:rsidRDefault="00DB0D50" w:rsidP="00E121AC">
      <w:pPr>
        <w:pStyle w:val="ListParagraph"/>
        <w:widowControl w:val="0"/>
        <w:numPr>
          <w:ilvl w:val="1"/>
          <w:numId w:val="4"/>
        </w:numPr>
        <w:ind w:left="709" w:hanging="709"/>
        <w:jc w:val="both"/>
        <w:rPr>
          <w:rFonts w:eastAsia="Calibri"/>
          <w:lang w:val="ru-RU" w:eastAsia="lv-LV"/>
        </w:rPr>
      </w:pPr>
      <w:r w:rsidRPr="0032389F">
        <w:rPr>
          <w:rFonts w:eastAsia="Calibri"/>
          <w:b/>
          <w:lang w:val="lv-LV" w:eastAsia="lv-LV"/>
        </w:rPr>
        <w:t>PASŪTĪTĀJS</w:t>
      </w:r>
      <w:r w:rsidRPr="0032389F">
        <w:rPr>
          <w:rFonts w:eastAsia="Calibri"/>
          <w:b/>
          <w:lang w:val="ru-RU" w:eastAsia="lv-LV"/>
        </w:rPr>
        <w:t xml:space="preserve"> samaks</w:t>
      </w:r>
      <w:r w:rsidR="00E121AC">
        <w:rPr>
          <w:rFonts w:eastAsia="Calibri"/>
          <w:b/>
          <w:lang w:val="lv-LV" w:eastAsia="lv-LV"/>
        </w:rPr>
        <w:t xml:space="preserve">ā par Preci </w:t>
      </w:r>
      <w:r w:rsidRPr="00E121AC">
        <w:rPr>
          <w:rFonts w:eastAsia="Calibri"/>
          <w:b/>
          <w:lang w:val="ru-RU" w:eastAsia="lv-LV"/>
        </w:rPr>
        <w:t>30 (trīsdesmit) kalendār</w:t>
      </w:r>
      <w:r w:rsidR="003438E0" w:rsidRPr="00E121AC">
        <w:rPr>
          <w:rFonts w:eastAsia="Calibri"/>
          <w:b/>
          <w:lang w:val="lv-LV" w:eastAsia="lv-LV"/>
        </w:rPr>
        <w:t>a</w:t>
      </w:r>
      <w:r w:rsidRPr="00E121AC">
        <w:rPr>
          <w:rFonts w:eastAsia="Calibri"/>
          <w:b/>
          <w:lang w:val="ru-RU" w:eastAsia="lv-LV"/>
        </w:rPr>
        <w:t xml:space="preserve"> dienu laikā</w:t>
      </w:r>
      <w:r w:rsidRPr="00E121AC">
        <w:rPr>
          <w:rFonts w:eastAsia="Calibri"/>
          <w:lang w:val="ru-RU" w:eastAsia="lv-LV"/>
        </w:rPr>
        <w:t xml:space="preserve"> pēc</w:t>
      </w:r>
      <w:r w:rsidRPr="00E121AC">
        <w:rPr>
          <w:rFonts w:eastAsia="Calibri"/>
          <w:lang w:val="lv-LV" w:eastAsia="lv-LV"/>
        </w:rPr>
        <w:t xml:space="preserve"> pavadzīmes un pieņemšanas – nodošanas akta parakstīšanas dienas </w:t>
      </w:r>
      <w:r w:rsidRPr="00E121AC">
        <w:rPr>
          <w:rFonts w:eastAsia="Calibri"/>
          <w:lang w:val="ru-RU" w:eastAsia="lv-LV"/>
        </w:rPr>
        <w:t>(</w:t>
      </w:r>
      <w:r w:rsidRPr="00E121AC">
        <w:rPr>
          <w:rFonts w:eastAsia="Calibri"/>
          <w:lang w:val="lv-LV" w:eastAsia="lv-LV"/>
        </w:rPr>
        <w:t>PASŪTĪTĀJA</w:t>
      </w:r>
      <w:r w:rsidRPr="00E121AC">
        <w:rPr>
          <w:rFonts w:eastAsia="Calibri"/>
          <w:lang w:val="ru-RU" w:eastAsia="lv-LV"/>
        </w:rPr>
        <w:t xml:space="preserve"> atzīme).</w:t>
      </w:r>
    </w:p>
    <w:p w14:paraId="6B51E137" w14:textId="77777777" w:rsidR="00DB0D50" w:rsidRPr="00DB0D50" w:rsidRDefault="00DB0D50" w:rsidP="00A66925">
      <w:pPr>
        <w:widowControl w:val="0"/>
        <w:numPr>
          <w:ilvl w:val="1"/>
          <w:numId w:val="4"/>
        </w:numPr>
        <w:ind w:left="680" w:hanging="680"/>
        <w:jc w:val="both"/>
        <w:rPr>
          <w:bCs/>
          <w:lang w:val="lv-LV" w:eastAsia="lv-LV"/>
        </w:rPr>
      </w:pPr>
      <w:r w:rsidRPr="00DB0D50">
        <w:rPr>
          <w:lang w:val="ru-RU" w:eastAsia="lv-LV"/>
        </w:rPr>
        <w:t xml:space="preserve">Par samaksas dienu tiek uzskatīta diena, kad PASŪTĪTĀJS veicis pārskaitījumu uz </w:t>
      </w:r>
      <w:r w:rsidRPr="00DB0D50">
        <w:rPr>
          <w:lang w:val="lv-LV" w:eastAsia="lv-LV"/>
        </w:rPr>
        <w:t>PIEGĀDĀTĀJA</w:t>
      </w:r>
      <w:r w:rsidRPr="00DB0D50">
        <w:rPr>
          <w:lang w:val="ru-RU" w:eastAsia="lv-LV"/>
        </w:rPr>
        <w:t xml:space="preserve"> rakstiski </w:t>
      </w:r>
      <w:r w:rsidRPr="00DB0D50">
        <w:rPr>
          <w:lang w:val="lv-LV" w:eastAsia="lv-LV"/>
        </w:rPr>
        <w:t xml:space="preserve">Pavadzīmē </w:t>
      </w:r>
      <w:r w:rsidRPr="00DB0D50">
        <w:rPr>
          <w:lang w:val="ru-RU" w:eastAsia="lv-LV"/>
        </w:rPr>
        <w:t>norādīto bankas norēķinu kontu.</w:t>
      </w:r>
    </w:p>
    <w:p w14:paraId="3F39DA4A"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A72A2F">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14:paraId="29782486"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Puses sedz savus izdevumus par banku pakalpojumiem, kas saistīti ar naudas pārskaitījumiem.</w:t>
      </w:r>
    </w:p>
    <w:p w14:paraId="011DE1C7" w14:textId="77777777" w:rsidR="00DB0D50" w:rsidRPr="00DB0D50" w:rsidRDefault="00DB0D50" w:rsidP="00A66925">
      <w:pPr>
        <w:widowControl w:val="0"/>
        <w:numPr>
          <w:ilvl w:val="1"/>
          <w:numId w:val="4"/>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14:paraId="726B5280" w14:textId="77777777" w:rsidR="00DB0D50" w:rsidRPr="00DB0D50" w:rsidRDefault="00DB0D50" w:rsidP="00DB0D50">
      <w:pPr>
        <w:widowControl w:val="0"/>
        <w:jc w:val="both"/>
        <w:rPr>
          <w:bCs/>
          <w:lang w:val="lv-LV" w:eastAsia="lv-LV"/>
        </w:rPr>
      </w:pPr>
    </w:p>
    <w:p w14:paraId="1A48F615"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Preces kvalitāte</w:t>
      </w:r>
    </w:p>
    <w:p w14:paraId="7C155320"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14:paraId="5922E81D"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Domstarpību gadījumā, kas rodas novērtējot Preces kvalitāti, un to atbilstību Līgumanoteikumiem, katrai Pusei ir tiesības pieaicināt Pušu akceptētu sertificētu speciālistu.</w:t>
      </w:r>
    </w:p>
    <w:p w14:paraId="2B2F732F" w14:textId="77777777" w:rsidR="00DB0D50" w:rsidRPr="00DB0D50" w:rsidRDefault="00DB0D50" w:rsidP="00A66925">
      <w:pPr>
        <w:widowControl w:val="0"/>
        <w:numPr>
          <w:ilvl w:val="1"/>
          <w:numId w:val="4"/>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14:paraId="566292F6" w14:textId="77777777" w:rsidR="00DB0D50" w:rsidRPr="00DB0D50" w:rsidRDefault="00DB0D50" w:rsidP="00DB0D50">
      <w:pPr>
        <w:widowControl w:val="0"/>
        <w:jc w:val="both"/>
        <w:rPr>
          <w:bCs/>
          <w:lang w:val="lv-LV" w:eastAsia="lv-LV"/>
        </w:rPr>
      </w:pPr>
    </w:p>
    <w:p w14:paraId="1EACCCBF"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Garantijas saistības</w:t>
      </w:r>
    </w:p>
    <w:p w14:paraId="66378C02"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F469EF">
        <w:rPr>
          <w:b/>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14:paraId="7C0313A5"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14:paraId="1D15A8DD"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p>
    <w:p w14:paraId="62FBECF1"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Nr.1</w:t>
      </w:r>
      <w:r w:rsidR="00FA7120" w:rsidRPr="00F469EF">
        <w:rPr>
          <w:lang w:val="lv-LV" w:eastAsia="lv-LV"/>
        </w:rPr>
        <w:t xml:space="preserve"> </w:t>
      </w:r>
      <w:r w:rsidRPr="00F469EF">
        <w:rPr>
          <w:lang w:val="lv-LV" w:eastAsia="lv-LV"/>
        </w:rPr>
        <w:t>____</w:t>
      </w:r>
      <w:r w:rsidRPr="00F469EF">
        <w:rPr>
          <w:lang w:eastAsia="lv-LV"/>
        </w:rPr>
        <w:t xml:space="preserve"> (</w:t>
      </w:r>
      <w:r w:rsidRPr="00F469EF">
        <w:rPr>
          <w:lang w:val="lv-LV" w:eastAsia="lv-LV"/>
        </w:rPr>
        <w:t>________</w:t>
      </w:r>
      <w:r w:rsidRPr="00F469EF">
        <w:rPr>
          <w:lang w:eastAsia="lv-LV"/>
        </w:rPr>
        <w:t>)</w:t>
      </w:r>
      <w:r w:rsidR="00FA7120" w:rsidRPr="00F469EF">
        <w:rPr>
          <w:lang w:eastAsia="lv-LV"/>
        </w:rPr>
        <w:t xml:space="preserve"> </w:t>
      </w:r>
      <w:r w:rsidRPr="00F469EF">
        <w:rPr>
          <w:lang w:val="lv-LV" w:eastAsia="lv-LV"/>
        </w:rPr>
        <w:t>kalendār</w:t>
      </w:r>
      <w:r w:rsidR="00260DEE" w:rsidRPr="00F469EF">
        <w:rPr>
          <w:lang w:val="lv-LV" w:eastAsia="lv-LV"/>
        </w:rPr>
        <w:t>a</w:t>
      </w:r>
      <w:r w:rsidRPr="00F469EF">
        <w:rPr>
          <w:lang w:eastAsia="lv-LV"/>
        </w:rPr>
        <w:t xml:space="preserve"> dienu laikā no Defektu akta </w:t>
      </w:r>
      <w:r w:rsidRPr="00F469EF">
        <w:rPr>
          <w:lang w:val="lv-LV" w:eastAsia="lv-LV"/>
        </w:rPr>
        <w:t>sastādīšanas</w:t>
      </w:r>
      <w:r w:rsidRPr="00F469EF">
        <w:rPr>
          <w:lang w:eastAsia="lv-LV"/>
        </w:rPr>
        <w:t xml:space="preserve"> dienas.</w:t>
      </w:r>
    </w:p>
    <w:p w14:paraId="75BDBE67"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Nr.2 ____</w:t>
      </w:r>
      <w:r w:rsidRPr="00F469EF">
        <w:rPr>
          <w:lang w:eastAsia="lv-LV"/>
        </w:rPr>
        <w:t xml:space="preserve"> (</w:t>
      </w:r>
      <w:r w:rsidRPr="00F469EF">
        <w:rPr>
          <w:lang w:val="lv-LV" w:eastAsia="lv-LV"/>
        </w:rPr>
        <w:t>________</w:t>
      </w:r>
      <w:r w:rsidRPr="00F469EF">
        <w:rPr>
          <w:lang w:eastAsia="lv-LV"/>
        </w:rPr>
        <w:t>)</w:t>
      </w:r>
      <w:r w:rsidR="00FA7120" w:rsidRPr="00F469EF">
        <w:rPr>
          <w:lang w:eastAsia="lv-LV"/>
        </w:rPr>
        <w:t xml:space="preserve"> </w:t>
      </w:r>
      <w:r w:rsidRPr="00F469EF">
        <w:rPr>
          <w:lang w:val="lv-LV" w:eastAsia="lv-LV"/>
        </w:rPr>
        <w:t>kalendār</w:t>
      </w:r>
      <w:r w:rsidR="00260DEE" w:rsidRPr="00F469EF">
        <w:rPr>
          <w:lang w:val="lv-LV" w:eastAsia="lv-LV"/>
        </w:rPr>
        <w:t>a</w:t>
      </w:r>
      <w:r w:rsidRPr="00F469EF">
        <w:rPr>
          <w:lang w:eastAsia="lv-LV"/>
        </w:rPr>
        <w:t xml:space="preserve"> dienu laikā no Defektu akta </w:t>
      </w:r>
      <w:r w:rsidRPr="00F469EF">
        <w:rPr>
          <w:lang w:val="lv-LV" w:eastAsia="lv-LV"/>
        </w:rPr>
        <w:t>sastādīšanas</w:t>
      </w:r>
      <w:r w:rsidRPr="00F469EF">
        <w:rPr>
          <w:lang w:eastAsia="lv-LV"/>
        </w:rPr>
        <w:t xml:space="preserve"> dienas.</w:t>
      </w:r>
    </w:p>
    <w:p w14:paraId="0B3E61FE"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Nr.3 ____</w:t>
      </w:r>
      <w:r w:rsidRPr="00F469EF">
        <w:rPr>
          <w:lang w:eastAsia="lv-LV"/>
        </w:rPr>
        <w:t xml:space="preserve"> (</w:t>
      </w:r>
      <w:r w:rsidRPr="00F469EF">
        <w:rPr>
          <w:lang w:val="lv-LV" w:eastAsia="lv-LV"/>
        </w:rPr>
        <w:t>________</w:t>
      </w:r>
      <w:r w:rsidRPr="00F469EF">
        <w:rPr>
          <w:lang w:eastAsia="lv-LV"/>
        </w:rPr>
        <w:t>)</w:t>
      </w:r>
      <w:r w:rsidR="00FA7120" w:rsidRPr="00F469EF">
        <w:rPr>
          <w:lang w:eastAsia="lv-LV"/>
        </w:rPr>
        <w:t xml:space="preserve"> </w:t>
      </w:r>
      <w:r w:rsidRPr="00F469EF">
        <w:rPr>
          <w:lang w:val="lv-LV" w:eastAsia="lv-LV"/>
        </w:rPr>
        <w:t>kalendār</w:t>
      </w:r>
      <w:r w:rsidR="00260DEE" w:rsidRPr="00F469EF">
        <w:rPr>
          <w:lang w:val="lv-LV" w:eastAsia="lv-LV"/>
        </w:rPr>
        <w:t>a</w:t>
      </w:r>
      <w:r w:rsidRPr="00F469EF">
        <w:rPr>
          <w:lang w:eastAsia="lv-LV"/>
        </w:rPr>
        <w:t xml:space="preserve"> dienu laikā no Defektu akta </w:t>
      </w:r>
      <w:r w:rsidRPr="00F469EF">
        <w:rPr>
          <w:lang w:val="lv-LV" w:eastAsia="lv-LV"/>
        </w:rPr>
        <w:t>sastādīšanas</w:t>
      </w:r>
      <w:r w:rsidRPr="00F469EF">
        <w:rPr>
          <w:lang w:eastAsia="lv-LV"/>
        </w:rPr>
        <w:t xml:space="preserve"> dienas.</w:t>
      </w:r>
    </w:p>
    <w:p w14:paraId="73420864"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Nr.4 ____ (________)</w:t>
      </w:r>
      <w:r w:rsidR="00FA7120" w:rsidRPr="00F469EF">
        <w:rPr>
          <w:lang w:val="lv-LV" w:eastAsia="lv-LV"/>
        </w:rPr>
        <w:t xml:space="preserve"> </w:t>
      </w:r>
      <w:r w:rsidRPr="00F469EF">
        <w:rPr>
          <w:lang w:val="lv-LV" w:eastAsia="lv-LV"/>
        </w:rPr>
        <w:t>kalendār</w:t>
      </w:r>
      <w:r w:rsidR="00260DEE" w:rsidRPr="00F469EF">
        <w:rPr>
          <w:lang w:val="lv-LV" w:eastAsia="lv-LV"/>
        </w:rPr>
        <w:t>a</w:t>
      </w:r>
      <w:r w:rsidRPr="00F469EF">
        <w:rPr>
          <w:lang w:val="lv-LV" w:eastAsia="lv-LV"/>
        </w:rPr>
        <w:t xml:space="preserve"> dienu laikā no Defektu akta sastādīšanas dienas.</w:t>
      </w:r>
    </w:p>
    <w:p w14:paraId="4748CA3B" w14:textId="77777777" w:rsidR="00C41BB2" w:rsidRPr="00F469EF" w:rsidRDefault="00C41BB2" w:rsidP="00A66925">
      <w:pPr>
        <w:pStyle w:val="ListParagraph"/>
        <w:numPr>
          <w:ilvl w:val="2"/>
          <w:numId w:val="4"/>
        </w:numPr>
        <w:rPr>
          <w:lang w:eastAsia="lv-LV"/>
        </w:rPr>
      </w:pPr>
      <w:r w:rsidRPr="00F469EF">
        <w:rPr>
          <w:lang w:eastAsia="lv-LV"/>
        </w:rPr>
        <w:t>Precei Nr.5</w:t>
      </w:r>
      <w:r w:rsidR="00FA7120" w:rsidRPr="00F469EF">
        <w:rPr>
          <w:lang w:eastAsia="lv-LV"/>
        </w:rPr>
        <w:t xml:space="preserve"> </w:t>
      </w:r>
      <w:r w:rsidRPr="00F469EF">
        <w:rPr>
          <w:lang w:eastAsia="lv-LV"/>
        </w:rPr>
        <w:t>____ (________)</w:t>
      </w:r>
      <w:r w:rsidR="00FA7120" w:rsidRPr="00F469EF">
        <w:rPr>
          <w:lang w:eastAsia="lv-LV"/>
        </w:rPr>
        <w:t xml:space="preserve"> </w:t>
      </w:r>
      <w:r w:rsidRPr="00F469EF">
        <w:rPr>
          <w:lang w:eastAsia="lv-LV"/>
        </w:rPr>
        <w:t>kalendāra dienu laikā no Defektu akta sastādīšanas dienas.</w:t>
      </w:r>
    </w:p>
    <w:p w14:paraId="4E831479" w14:textId="77777777" w:rsidR="00FA7120" w:rsidRPr="00F469EF" w:rsidRDefault="00FA7120" w:rsidP="00A66925">
      <w:pPr>
        <w:pStyle w:val="ListParagraph"/>
        <w:numPr>
          <w:ilvl w:val="2"/>
          <w:numId w:val="4"/>
        </w:numPr>
        <w:rPr>
          <w:lang w:eastAsia="lv-LV"/>
        </w:rPr>
      </w:pPr>
      <w:r w:rsidRPr="00F469EF">
        <w:rPr>
          <w:lang w:eastAsia="lv-LV"/>
        </w:rPr>
        <w:t>Precei Nr.6 ____ (________) kalendāra dienu laikā no Defektu akta sastādīšanas dienas.</w:t>
      </w:r>
    </w:p>
    <w:p w14:paraId="15B53409" w14:textId="77777777" w:rsidR="00FA7120" w:rsidRPr="00F469EF" w:rsidRDefault="00342EEE" w:rsidP="00A66925">
      <w:pPr>
        <w:pStyle w:val="ListParagraph"/>
        <w:numPr>
          <w:ilvl w:val="2"/>
          <w:numId w:val="4"/>
        </w:numPr>
        <w:rPr>
          <w:lang w:eastAsia="lv-LV"/>
        </w:rPr>
      </w:pPr>
      <w:r w:rsidRPr="00F469EF">
        <w:rPr>
          <w:lang w:eastAsia="lv-LV"/>
        </w:rPr>
        <w:t>Precei Nr.7 ____ (________) kalendāra dienu laikā no Defektu akta sastādīšanas dienas.</w:t>
      </w:r>
    </w:p>
    <w:p w14:paraId="6399FB15" w14:textId="77777777" w:rsidR="006A16EA" w:rsidRPr="00F469EF" w:rsidRDefault="006A16EA" w:rsidP="006A16EA">
      <w:pPr>
        <w:pStyle w:val="ListParagraph"/>
        <w:numPr>
          <w:ilvl w:val="2"/>
          <w:numId w:val="4"/>
        </w:numPr>
        <w:rPr>
          <w:lang w:eastAsia="lv-LV"/>
        </w:rPr>
      </w:pPr>
      <w:r w:rsidRPr="00F469EF">
        <w:rPr>
          <w:lang w:eastAsia="lv-LV"/>
        </w:rPr>
        <w:t>Precei Nr.8 ____ (________) kalendāra dienu laikā no Defektu akta sastādīšanas dienas.</w:t>
      </w:r>
    </w:p>
    <w:p w14:paraId="25424F37" w14:textId="77777777" w:rsidR="006A16EA" w:rsidRPr="00F469EF" w:rsidRDefault="006A16EA" w:rsidP="006A16EA">
      <w:pPr>
        <w:pStyle w:val="ListParagraph"/>
        <w:numPr>
          <w:ilvl w:val="2"/>
          <w:numId w:val="4"/>
        </w:numPr>
        <w:rPr>
          <w:lang w:eastAsia="lv-LV"/>
        </w:rPr>
      </w:pPr>
      <w:r w:rsidRPr="00F469EF">
        <w:rPr>
          <w:lang w:eastAsia="lv-LV"/>
        </w:rPr>
        <w:t>Precei Nr.9 ____ (________) kalendāra dienu laikā no Defektu akta sastādīšanas dienas.</w:t>
      </w:r>
    </w:p>
    <w:p w14:paraId="7BE5AABF" w14:textId="77777777" w:rsidR="006A16EA" w:rsidRPr="00F469EF" w:rsidRDefault="006A16EA" w:rsidP="006A16EA">
      <w:pPr>
        <w:pStyle w:val="ListParagraph"/>
        <w:numPr>
          <w:ilvl w:val="2"/>
          <w:numId w:val="4"/>
        </w:numPr>
        <w:rPr>
          <w:lang w:eastAsia="lv-LV"/>
        </w:rPr>
      </w:pPr>
      <w:r w:rsidRPr="00F469EF">
        <w:rPr>
          <w:lang w:eastAsia="lv-LV"/>
        </w:rPr>
        <w:t>Precei Nr.10 ____ (________) kalendāra dienu laikā no Defektu akta sastādīšanas dienas.</w:t>
      </w:r>
    </w:p>
    <w:p w14:paraId="34D46350" w14:textId="77777777" w:rsidR="006A16EA" w:rsidRPr="00F469EF" w:rsidRDefault="006A16EA" w:rsidP="006A16EA">
      <w:pPr>
        <w:pStyle w:val="ListParagraph"/>
        <w:numPr>
          <w:ilvl w:val="2"/>
          <w:numId w:val="4"/>
        </w:numPr>
        <w:rPr>
          <w:lang w:eastAsia="lv-LV"/>
        </w:rPr>
      </w:pPr>
      <w:r w:rsidRPr="00F469EF">
        <w:rPr>
          <w:lang w:eastAsia="lv-LV"/>
        </w:rPr>
        <w:t>Precei Nr.11 ____ (________) kalendāra dienu laikā no Defektu akta sastādīšanas dienas.</w:t>
      </w:r>
    </w:p>
    <w:p w14:paraId="52F2CCB4"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14:paraId="47A3EAA9"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14:paraId="766E23FE" w14:textId="77777777" w:rsidR="00DB0D50" w:rsidRPr="004B5A4C" w:rsidRDefault="00DB0D50" w:rsidP="00DB0D50">
      <w:pPr>
        <w:spacing w:after="120"/>
        <w:jc w:val="both"/>
        <w:rPr>
          <w:bCs/>
          <w:lang w:val="lv-LV" w:eastAsia="lv-LV"/>
        </w:rPr>
      </w:pPr>
    </w:p>
    <w:p w14:paraId="7A67B5DD"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Pušu mantiskā atbildība</w:t>
      </w:r>
    </w:p>
    <w:p w14:paraId="77B8E361" w14:textId="77777777" w:rsidR="00DB0D50" w:rsidRPr="002B7CB9" w:rsidRDefault="004B5A4C" w:rsidP="00EE080A">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14:paraId="0AF80970" w14:textId="77777777" w:rsidR="00DB0D50" w:rsidRPr="002B7CB9" w:rsidRDefault="002B7CB9" w:rsidP="00EE080A">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14:paraId="688EB147" w14:textId="77777777" w:rsidR="00DB0D50" w:rsidRPr="00EE080A" w:rsidRDefault="00EE080A" w:rsidP="00EE080A">
      <w:pPr>
        <w:widowControl w:val="0"/>
        <w:ind w:left="709" w:hanging="709"/>
        <w:jc w:val="both"/>
        <w:rPr>
          <w:lang w:val="lv-LV" w:eastAsia="lv-LV"/>
        </w:rPr>
      </w:pPr>
      <w:r>
        <w:rPr>
          <w:lang w:val="lv-LV" w:eastAsia="lv-LV"/>
        </w:rPr>
        <w:t xml:space="preserve">8.3. </w:t>
      </w:r>
      <w:r w:rsidR="00DB0D50" w:rsidRPr="00EE080A">
        <w:rPr>
          <w:lang w:val="lv-LV" w:eastAsia="lv-LV"/>
        </w:rPr>
        <w:t>Ja PASŪTĪTĀJS nesamaksā par Preci</w:t>
      </w:r>
      <w:r w:rsidR="00912889" w:rsidRPr="00EE080A">
        <w:rPr>
          <w:lang w:val="lv-LV" w:eastAsia="lv-LV"/>
        </w:rPr>
        <w:t xml:space="preserve"> </w:t>
      </w:r>
      <w:r w:rsidR="00DB0D50" w:rsidRPr="00EE080A">
        <w:rPr>
          <w:lang w:val="lv-LV" w:eastAsia="lv-LV"/>
        </w:rPr>
        <w:t xml:space="preserve">Līguma 5.1.punktā noteiktajā termiņā, PIEGĀDĀTĀJAM ir </w:t>
      </w:r>
      <w:r w:rsidR="00DB0D50" w:rsidRPr="00EE080A">
        <w:rPr>
          <w:lang w:val="lv-LV" w:eastAsia="lv-LV"/>
        </w:rPr>
        <w:lastRenderedPageBreak/>
        <w:t>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sidRPr="00EE080A">
        <w:rPr>
          <w:lang w:val="lv-LV" w:eastAsia="lv-LV"/>
        </w:rPr>
        <w:t>a</w:t>
      </w:r>
      <w:r w:rsidR="00DB0D50" w:rsidRPr="00EE080A">
        <w:rPr>
          <w:lang w:val="lv-LV" w:eastAsia="lv-LV"/>
        </w:rPr>
        <w:t xml:space="preserve"> dienu laikā no līgumsoda rēķina izsūtīšanas (pasta zīmogs) dienas.</w:t>
      </w:r>
    </w:p>
    <w:p w14:paraId="4533D559" w14:textId="77777777" w:rsidR="00DB0D50" w:rsidRPr="00DB0D50" w:rsidRDefault="00EE080A" w:rsidP="00EE080A">
      <w:pPr>
        <w:widowControl w:val="0"/>
        <w:ind w:left="709" w:hanging="709"/>
        <w:jc w:val="both"/>
        <w:rPr>
          <w:lang w:val="lv-LV" w:eastAsia="lv-LV"/>
        </w:rPr>
      </w:pPr>
      <w:r>
        <w:rPr>
          <w:lang w:val="lv-LV" w:eastAsia="lv-LV"/>
        </w:rPr>
        <w:t xml:space="preserve">8.4. </w:t>
      </w:r>
      <w:r w:rsidR="00DB0D50"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14:paraId="708C8807" w14:textId="77777777" w:rsidR="00DB0D50" w:rsidRPr="00EE080A" w:rsidRDefault="00DB0D50" w:rsidP="00A66925">
      <w:pPr>
        <w:pStyle w:val="ListParagraph"/>
        <w:widowControl w:val="0"/>
        <w:numPr>
          <w:ilvl w:val="1"/>
          <w:numId w:val="15"/>
        </w:numPr>
        <w:ind w:left="709" w:hanging="709"/>
        <w:jc w:val="both"/>
        <w:rPr>
          <w:lang w:val="lv-LV" w:eastAsia="lv-LV"/>
        </w:rPr>
      </w:pPr>
      <w:r w:rsidRPr="00EE080A">
        <w:rPr>
          <w:lang w:val="lv-LV" w:eastAsia="lv-LV"/>
        </w:rPr>
        <w:t>PASŪTĪTĀJAM ir tiesības ieturēt Līguma ietvaros PIEGĀDĀTĀJM izmaksājamo naudas summu par tādu summu, kas nepieciešama līgumsoda, zaudējumu un/vai citu prasījumu dzēšanai.</w:t>
      </w:r>
    </w:p>
    <w:p w14:paraId="5A4B666F" w14:textId="77777777" w:rsidR="00DB0D50" w:rsidRPr="00EE080A" w:rsidRDefault="00EE080A" w:rsidP="00A66925">
      <w:pPr>
        <w:pStyle w:val="ListParagraph"/>
        <w:widowControl w:val="0"/>
        <w:numPr>
          <w:ilvl w:val="1"/>
          <w:numId w:val="15"/>
        </w:numPr>
        <w:ind w:left="709" w:hanging="709"/>
        <w:jc w:val="both"/>
        <w:rPr>
          <w:lang w:val="lv-LV" w:eastAsia="lv-LV"/>
        </w:rPr>
      </w:pPr>
      <w:r>
        <w:rPr>
          <w:lang w:val="lv-LV" w:eastAsia="lv-LV"/>
        </w:rPr>
        <w:t xml:space="preserve"> </w:t>
      </w:r>
      <w:r w:rsidR="00DB0D50" w:rsidRPr="00EE080A">
        <w:rPr>
          <w:lang w:val="lv-LV" w:eastAsia="lv-LV"/>
        </w:rPr>
        <w:t>Ja PASŪTĪTĀJS nav piemērojis Līguma 8.5.punktu, tad PIEGĀDĀTĀJS maksā PASŪTĪTĀJAM līgumsodu un/vai atlīdzina zaudējumus, pamatojoties uz PASŪTĪTĀJA izrakstītu rēķinu 15 (piecpadsmit) kalendār</w:t>
      </w:r>
      <w:r w:rsidR="002938BD" w:rsidRPr="00EE080A">
        <w:rPr>
          <w:lang w:val="lv-LV" w:eastAsia="lv-LV"/>
        </w:rPr>
        <w:t>a</w:t>
      </w:r>
      <w:r w:rsidR="00DB0D50" w:rsidRPr="00EE080A">
        <w:rPr>
          <w:lang w:val="lv-LV" w:eastAsia="lv-LV"/>
        </w:rPr>
        <w:t xml:space="preserve"> dienu laikā </w:t>
      </w:r>
      <w:r w:rsidR="00DB0D50" w:rsidRPr="00EE080A">
        <w:rPr>
          <w:bCs/>
          <w:lang w:val="lv-LV" w:eastAsia="lv-LV"/>
        </w:rPr>
        <w:t>no līgumsoda rēķina izsūtīšanas (pasta zīmogs) dienas</w:t>
      </w:r>
      <w:r w:rsidR="00DB0D50" w:rsidRPr="00EE080A">
        <w:rPr>
          <w:lang w:val="lv-LV" w:eastAsia="lv-LV"/>
        </w:rPr>
        <w:t>.</w:t>
      </w:r>
    </w:p>
    <w:p w14:paraId="19A58DC3" w14:textId="77777777" w:rsidR="00DB0D50" w:rsidRPr="00DB0D50" w:rsidRDefault="00DB0D50" w:rsidP="00A66925">
      <w:pPr>
        <w:widowControl w:val="0"/>
        <w:numPr>
          <w:ilvl w:val="1"/>
          <w:numId w:val="15"/>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14:paraId="7F3C38B8" w14:textId="77777777" w:rsidR="00DB0D50" w:rsidRPr="00DB0D50" w:rsidRDefault="00DB0D50" w:rsidP="00DB0D50">
      <w:pPr>
        <w:jc w:val="both"/>
        <w:rPr>
          <w:b/>
          <w:bCs/>
          <w:lang w:val="lv-LV" w:eastAsia="lv-LV"/>
        </w:rPr>
      </w:pPr>
    </w:p>
    <w:p w14:paraId="4458E49A" w14:textId="77777777" w:rsidR="00DB0D50" w:rsidRPr="00DB0D50" w:rsidRDefault="00DB0D50" w:rsidP="00A66925">
      <w:pPr>
        <w:numPr>
          <w:ilvl w:val="0"/>
          <w:numId w:val="15"/>
        </w:numPr>
        <w:spacing w:after="120"/>
        <w:jc w:val="center"/>
        <w:rPr>
          <w:b/>
          <w:bCs/>
          <w:lang w:val="lv-LV" w:eastAsia="lv-LV"/>
        </w:rPr>
      </w:pPr>
      <w:r w:rsidRPr="00DB0D50">
        <w:rPr>
          <w:b/>
          <w:bCs/>
          <w:lang w:val="lv-LV" w:eastAsia="lv-LV"/>
        </w:rPr>
        <w:t>Nepārvarama vara</w:t>
      </w:r>
    </w:p>
    <w:p w14:paraId="2146C83B" w14:textId="77777777" w:rsidR="00DB0D50" w:rsidRPr="00506016" w:rsidRDefault="00DB0D50" w:rsidP="00A66925">
      <w:pPr>
        <w:pStyle w:val="ListParagraph"/>
        <w:widowControl w:val="0"/>
        <w:numPr>
          <w:ilvl w:val="1"/>
          <w:numId w:val="16"/>
        </w:numPr>
        <w:ind w:left="709" w:hanging="709"/>
        <w:jc w:val="both"/>
        <w:rPr>
          <w:bCs/>
          <w:lang w:val="lv-LV" w:eastAsia="lv-LV"/>
        </w:rPr>
      </w:pPr>
      <w:r w:rsidRPr="00506016">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506016">
        <w:rPr>
          <w:bCs/>
          <w:lang w:val="lv-LV" w:eastAsia="lv-LV"/>
        </w:rPr>
        <w:t>un citi ārkārtēja rakstura negadījumi, ko Puses nevarēja iepriekš paredzēt. Par nepārvaramu varu nav uzskatāmi apstākļi, kas saistīti ar tirgus konjunktūras izmaiņām.</w:t>
      </w:r>
    </w:p>
    <w:p w14:paraId="337C4292" w14:textId="77777777" w:rsidR="00DB0D50" w:rsidRPr="00983A73" w:rsidRDefault="00DB0D50" w:rsidP="00A66925">
      <w:pPr>
        <w:widowControl w:val="0"/>
        <w:numPr>
          <w:ilvl w:val="1"/>
          <w:numId w:val="16"/>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sidR="005779A6">
        <w:rPr>
          <w:lang w:val="lv-LV" w:eastAsia="lv-LV"/>
        </w:rPr>
        <w:t xml:space="preserve"> </w:t>
      </w:r>
      <w:r w:rsidRPr="00983A73">
        <w:rPr>
          <w:lang w:val="lv-LV" w:eastAsia="lv-LV"/>
        </w:rPr>
        <w:t>dienām.</w:t>
      </w:r>
    </w:p>
    <w:p w14:paraId="4112AB4A" w14:textId="77777777" w:rsidR="00DB0D50" w:rsidRPr="00983A73" w:rsidRDefault="00DB0D50" w:rsidP="00A66925">
      <w:pPr>
        <w:widowControl w:val="0"/>
        <w:numPr>
          <w:ilvl w:val="1"/>
          <w:numId w:val="16"/>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14:paraId="0441FDF8" w14:textId="77777777" w:rsidR="00DB0D50" w:rsidRPr="00983A73" w:rsidRDefault="00DB0D50" w:rsidP="00A66925">
      <w:pPr>
        <w:widowControl w:val="0"/>
        <w:numPr>
          <w:ilvl w:val="1"/>
          <w:numId w:val="16"/>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14:paraId="72B8BC87" w14:textId="77777777" w:rsidR="00DB0D50" w:rsidRPr="00DB0D50" w:rsidRDefault="00DB0D50" w:rsidP="00DB0D50">
      <w:pPr>
        <w:widowControl w:val="0"/>
        <w:jc w:val="both"/>
        <w:rPr>
          <w:b/>
          <w:bCs/>
          <w:lang w:val="lv-LV" w:eastAsia="lv-LV"/>
        </w:rPr>
      </w:pPr>
    </w:p>
    <w:p w14:paraId="3425720B" w14:textId="77777777" w:rsidR="00DB0D50" w:rsidRPr="00DB0D50" w:rsidRDefault="00DB0D50" w:rsidP="00A66925">
      <w:pPr>
        <w:numPr>
          <w:ilvl w:val="0"/>
          <w:numId w:val="16"/>
        </w:numPr>
        <w:spacing w:after="120"/>
        <w:jc w:val="center"/>
        <w:rPr>
          <w:b/>
          <w:bCs/>
          <w:lang w:val="lv-LV" w:eastAsia="lv-LV"/>
        </w:rPr>
      </w:pPr>
      <w:r w:rsidRPr="00DB0D50">
        <w:rPr>
          <w:b/>
          <w:lang w:val="ru-RU" w:eastAsia="lv-LV"/>
        </w:rPr>
        <w:t>Strīdu izskatīšana un Līguma izbeigšana</w:t>
      </w:r>
    </w:p>
    <w:p w14:paraId="1B94D229"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r w:rsidRPr="00DB0D50">
        <w:rPr>
          <w:lang w:eastAsia="lv-LV"/>
        </w:rPr>
        <w:t>Ja Puses nevar panākt vienošanos, tad domstarpības risināmas Latvijas Republikas tiesā saskaņā ar Latvijas Republikas normatīvajiem aktiem.</w:t>
      </w:r>
    </w:p>
    <w:p w14:paraId="374F3148"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14:paraId="74226E72"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Puses var izbeigt Līgumu pirms Līguma termiņa beigām, Pusēm rakstveidā savstarpēji vienojoties.</w:t>
      </w:r>
    </w:p>
    <w:p w14:paraId="67F3FCB4"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PASŪTĪTĀJAM ir tiesības vienpusēji atkāpties no Līguma bez PIEGĀDĀTĀJA piekrišanas, ja:</w:t>
      </w:r>
    </w:p>
    <w:p w14:paraId="163277CF" w14:textId="77777777" w:rsidR="00DB0D50" w:rsidRPr="00DB0D50" w:rsidRDefault="00DB0D50" w:rsidP="00A66925">
      <w:pPr>
        <w:widowControl w:val="0"/>
        <w:numPr>
          <w:ilvl w:val="2"/>
          <w:numId w:val="16"/>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14:paraId="292B01B0"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14:paraId="71EC8D55" w14:textId="77777777" w:rsidR="00DB0D50" w:rsidRPr="00DB0D50" w:rsidRDefault="00DB0D50" w:rsidP="00A66925">
      <w:pPr>
        <w:widowControl w:val="0"/>
        <w:numPr>
          <w:ilvl w:val="2"/>
          <w:numId w:val="16"/>
        </w:numPr>
        <w:ind w:left="1418" w:hanging="709"/>
        <w:jc w:val="both"/>
        <w:rPr>
          <w:bCs/>
          <w:lang w:val="lv-LV" w:eastAsia="lv-LV"/>
        </w:rPr>
      </w:pPr>
      <w:r w:rsidRPr="00DB0D50">
        <w:rPr>
          <w:lang w:eastAsia="lv-LV"/>
        </w:rPr>
        <w:t>PIEGĀDĀTĀJAM piemērotā līgumsoda apmērs sasniedzis 10% (desmit procentus) no Līguma kopējās summas.</w:t>
      </w:r>
    </w:p>
    <w:p w14:paraId="1AF6F243"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14:paraId="0EB8BBE6"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 xml:space="preserve">PIEGĀDĀTĀJS pārtrauc savu darbību kā juridiska persona un tam nav tiesību un </w:t>
      </w:r>
      <w:r w:rsidRPr="00DB0D50">
        <w:rPr>
          <w:lang w:val="lv-LV" w:eastAsia="lv-LV"/>
        </w:rPr>
        <w:lastRenderedPageBreak/>
        <w:t>saistību pārņēmēja vai pret PIEGĀDĀTĀJU tiek ierosināta lieta par tā maksātnespējas atzīšanu.</w:t>
      </w:r>
    </w:p>
    <w:p w14:paraId="600D2BF0"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14:paraId="745B77AB"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14:paraId="740AC105" w14:textId="77777777" w:rsidR="00DB0D50" w:rsidRPr="00DB0D50" w:rsidRDefault="00DB0D50" w:rsidP="00A66925">
      <w:pPr>
        <w:widowControl w:val="0"/>
        <w:numPr>
          <w:ilvl w:val="1"/>
          <w:numId w:val="16"/>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14:paraId="5B9BDE37"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14:paraId="05A8D87F" w14:textId="77777777" w:rsidR="00DB0D50" w:rsidRPr="00DB0D50" w:rsidRDefault="00DB0D50" w:rsidP="00A66925">
      <w:pPr>
        <w:widowControl w:val="0"/>
        <w:numPr>
          <w:ilvl w:val="2"/>
          <w:numId w:val="16"/>
        </w:numPr>
        <w:ind w:left="1418" w:hanging="709"/>
        <w:jc w:val="both"/>
        <w:rPr>
          <w:bCs/>
          <w:lang w:val="lv-LV" w:eastAsia="lv-LV"/>
        </w:rPr>
      </w:pPr>
      <w:r w:rsidRPr="00DB0D50">
        <w:rPr>
          <w:lang w:eastAsia="lv-LV"/>
        </w:rPr>
        <w:t>Ja PASŪTĪTĀJAM piemērotā Līgumsoda apmērs ir sasniedzis 10% (desmit procenti) no termiņā nenomaksātās summas.</w:t>
      </w:r>
    </w:p>
    <w:p w14:paraId="398644EC"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14:paraId="6F0EE1D5" w14:textId="77777777" w:rsidR="00DB0D50" w:rsidRPr="00DB0D50" w:rsidRDefault="00DB0D50" w:rsidP="00DB0D50">
      <w:pPr>
        <w:jc w:val="both"/>
        <w:rPr>
          <w:lang w:val="lv-LV" w:eastAsia="lv-LV"/>
        </w:rPr>
      </w:pPr>
    </w:p>
    <w:p w14:paraId="28FA88E3" w14:textId="77777777" w:rsidR="00DB0D50" w:rsidRPr="00F469EF" w:rsidRDefault="00DB0D50" w:rsidP="00A66925">
      <w:pPr>
        <w:numPr>
          <w:ilvl w:val="0"/>
          <w:numId w:val="16"/>
        </w:numPr>
        <w:spacing w:after="120"/>
        <w:jc w:val="center"/>
        <w:rPr>
          <w:b/>
          <w:bCs/>
          <w:lang w:val="lv-LV" w:eastAsia="lv-LV"/>
        </w:rPr>
      </w:pPr>
      <w:r w:rsidRPr="00F469EF">
        <w:rPr>
          <w:b/>
          <w:lang w:val="ru-RU" w:eastAsia="lv-LV"/>
        </w:rPr>
        <w:t>Kontaktpersonas</w:t>
      </w:r>
    </w:p>
    <w:p w14:paraId="2E624482" w14:textId="77777777" w:rsidR="00DB0D50" w:rsidRPr="00F469EF" w:rsidRDefault="00DB0D50" w:rsidP="00A66925">
      <w:pPr>
        <w:widowControl w:val="0"/>
        <w:numPr>
          <w:ilvl w:val="1"/>
          <w:numId w:val="16"/>
        </w:numPr>
        <w:ind w:left="680" w:hanging="680"/>
        <w:jc w:val="both"/>
        <w:rPr>
          <w:bCs/>
          <w:lang w:val="lv-LV" w:eastAsia="lv-LV"/>
        </w:rPr>
      </w:pPr>
      <w:r w:rsidRPr="00F469EF">
        <w:rPr>
          <w:b/>
          <w:lang w:val="lv-LV"/>
        </w:rPr>
        <w:t>PASŪTĪTĀJA kontaktpersona</w:t>
      </w:r>
      <w:r w:rsidRPr="00F469EF">
        <w:rPr>
          <w:lang w:val="lv-LV"/>
        </w:rPr>
        <w:t xml:space="preserve"> – </w:t>
      </w:r>
      <w:r w:rsidRPr="00F469EF">
        <w:rPr>
          <w:b/>
          <w:lang w:val="lv-LV" w:eastAsia="lv-LV"/>
        </w:rPr>
        <w:t>________ ________</w:t>
      </w:r>
      <w:r w:rsidRPr="00F469EF">
        <w:rPr>
          <w:lang w:val="lv-LV" w:eastAsia="lv-LV"/>
        </w:rPr>
        <w:t>, tālruņa Nr.: ________; faksa Nr.: ________; e-pasts: ________.</w:t>
      </w:r>
    </w:p>
    <w:p w14:paraId="0AEAF31D" w14:textId="77777777" w:rsidR="00DB0D50" w:rsidRPr="00F469EF" w:rsidRDefault="00DB0D50" w:rsidP="00A66925">
      <w:pPr>
        <w:widowControl w:val="0"/>
        <w:numPr>
          <w:ilvl w:val="1"/>
          <w:numId w:val="16"/>
        </w:numPr>
        <w:ind w:left="680" w:hanging="680"/>
        <w:jc w:val="both"/>
        <w:rPr>
          <w:bCs/>
          <w:lang w:val="lv-LV" w:eastAsia="lv-LV"/>
        </w:rPr>
      </w:pPr>
      <w:r w:rsidRPr="00F469EF">
        <w:rPr>
          <w:b/>
          <w:lang w:val="lv-LV"/>
        </w:rPr>
        <w:t>PIEGĀDĀTĀJA</w:t>
      </w:r>
      <w:r w:rsidRPr="00F469EF">
        <w:rPr>
          <w:b/>
        </w:rPr>
        <w:t xml:space="preserve"> kontaktpersona</w:t>
      </w:r>
      <w:r w:rsidRPr="00F469EF">
        <w:t xml:space="preserve"> – </w:t>
      </w:r>
      <w:r w:rsidRPr="00F469EF">
        <w:rPr>
          <w:lang w:eastAsia="lv-LV"/>
        </w:rPr>
        <w:t xml:space="preserve">________ </w:t>
      </w:r>
      <w:r w:rsidRPr="00F469EF">
        <w:rPr>
          <w:b/>
          <w:lang w:eastAsia="lv-LV"/>
        </w:rPr>
        <w:t>________ ________</w:t>
      </w:r>
      <w:r w:rsidRPr="00F469EF">
        <w:rPr>
          <w:lang w:eastAsia="lv-LV"/>
        </w:rPr>
        <w:t>, tālruņa Nr.: ________; e-pasts: ________.</w:t>
      </w:r>
    </w:p>
    <w:p w14:paraId="727D68BD" w14:textId="77777777" w:rsidR="00DB0D50" w:rsidRPr="00DB0D50" w:rsidRDefault="00DB0D50" w:rsidP="00A66925">
      <w:pPr>
        <w:numPr>
          <w:ilvl w:val="0"/>
          <w:numId w:val="16"/>
        </w:numPr>
        <w:spacing w:after="120"/>
        <w:jc w:val="center"/>
        <w:rPr>
          <w:b/>
          <w:bCs/>
          <w:lang w:val="lv-LV" w:eastAsia="lv-LV"/>
        </w:rPr>
      </w:pPr>
      <w:r w:rsidRPr="00DB0D50">
        <w:rPr>
          <w:b/>
          <w:bCs/>
          <w:lang w:val="lv-LV" w:eastAsia="lv-LV"/>
        </w:rPr>
        <w:t>Citi noteikumi</w:t>
      </w:r>
    </w:p>
    <w:p w14:paraId="50280642"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14:paraId="2A84E586"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14:paraId="47660D76"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eastAsia="lv-LV"/>
        </w:rPr>
        <w:t>PIEGĀDĀTĀJAM nav tiesību nodot savas Līgumā noteiktās tiesības un pienākumus trešajai personai bez PASŪTĪTĀJA rakstiskas piekrišanas.</w:t>
      </w:r>
    </w:p>
    <w:p w14:paraId="311F4228"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Ja kādi no Līguma noteikumiem zaudē juridisku spēku, tas nerada pārējo noteikumu spēkā neesamību. Šādi, spēkā neesoši, noteikumi jāaizstāj ar citiem Līguma mērķiem un saturam atbilstošiem noteikumiem.</w:t>
      </w:r>
    </w:p>
    <w:p w14:paraId="1739CDA7"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Puse 5 (piecu) darba dienu laikā informē otru Pusi par adreses, kontaktpersonu, bankas rēķinu vai citu rekvizītu izmaiņām.</w:t>
      </w:r>
    </w:p>
    <w:p w14:paraId="1F934055"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Paziņojumi par atkāpšanos no Līguma vai cita veida korespondence, kas attiecas uz Līgumu, ir jānosūta ierakstītā vēstulē uz Līgumā norādītajām Pušu adresēm.</w:t>
      </w:r>
    </w:p>
    <w:p w14:paraId="6F17CD59" w14:textId="77777777" w:rsidR="00DB0D50" w:rsidRPr="00F469EF" w:rsidRDefault="00DB0D50" w:rsidP="00A66925">
      <w:pPr>
        <w:widowControl w:val="0"/>
        <w:numPr>
          <w:ilvl w:val="1"/>
          <w:numId w:val="16"/>
        </w:numPr>
        <w:ind w:left="680" w:hanging="680"/>
        <w:jc w:val="both"/>
        <w:rPr>
          <w:bCs/>
          <w:lang w:val="lv-LV" w:eastAsia="lv-LV"/>
        </w:rPr>
      </w:pPr>
      <w:r w:rsidRPr="00F469EF">
        <w:rPr>
          <w:lang w:val="lv-LV"/>
        </w:rPr>
        <w:t>Līgums sastādīts latviešu valodā uz __ (________) lapām, no kurām __ (________) lapas ir Līguma pamata teksts ar šādiem pielikumiem:</w:t>
      </w:r>
    </w:p>
    <w:p w14:paraId="7F2DD2AE" w14:textId="77777777" w:rsidR="00DB0D50" w:rsidRPr="00F469EF" w:rsidRDefault="00DB0D50" w:rsidP="00A66925">
      <w:pPr>
        <w:widowControl w:val="0"/>
        <w:numPr>
          <w:ilvl w:val="2"/>
          <w:numId w:val="16"/>
        </w:numPr>
        <w:ind w:left="1418" w:hanging="709"/>
        <w:jc w:val="both"/>
        <w:rPr>
          <w:bCs/>
          <w:lang w:val="lv-LV" w:eastAsia="lv-LV"/>
        </w:rPr>
      </w:pPr>
      <w:r w:rsidRPr="00F469EF">
        <w:rPr>
          <w:lang w:val="lv-LV"/>
        </w:rPr>
        <w:t xml:space="preserve">1.pielikums- </w:t>
      </w:r>
      <w:r w:rsidRPr="00F469EF">
        <w:t>Tehniskā specifikācija</w:t>
      </w:r>
      <w:r w:rsidRPr="00F469EF">
        <w:rPr>
          <w:lang w:val="lv-LV"/>
        </w:rPr>
        <w:t xml:space="preserve"> uz </w:t>
      </w:r>
      <w:r w:rsidRPr="00F469EF">
        <w:t>__ (________) lap</w:t>
      </w:r>
      <w:r w:rsidRPr="00F469EF">
        <w:rPr>
          <w:lang w:val="lv-LV"/>
        </w:rPr>
        <w:t>ām.</w:t>
      </w:r>
    </w:p>
    <w:p w14:paraId="1BF84716" w14:textId="77777777" w:rsidR="00DB0D50" w:rsidRPr="00F469EF" w:rsidRDefault="00DB0D50" w:rsidP="00A66925">
      <w:pPr>
        <w:widowControl w:val="0"/>
        <w:numPr>
          <w:ilvl w:val="2"/>
          <w:numId w:val="16"/>
        </w:numPr>
        <w:ind w:left="1418" w:hanging="709"/>
        <w:jc w:val="both"/>
        <w:rPr>
          <w:bCs/>
          <w:lang w:val="lv-LV" w:eastAsia="lv-LV"/>
        </w:rPr>
      </w:pPr>
      <w:r w:rsidRPr="00F469EF">
        <w:rPr>
          <w:lang w:val="lv-LV"/>
        </w:rPr>
        <w:t xml:space="preserve">2.pielikums - </w:t>
      </w:r>
      <w:r w:rsidRPr="00F469EF">
        <w:rPr>
          <w:lang w:val="lv-LV" w:eastAsia="lv-LV"/>
        </w:rPr>
        <w:t xml:space="preserve">Piegādātāja tehniskais piedāvājums </w:t>
      </w:r>
      <w:r w:rsidRPr="00F469EF">
        <w:rPr>
          <w:lang w:val="lv-LV"/>
        </w:rPr>
        <w:t>uz __ (________) lapām.</w:t>
      </w:r>
    </w:p>
    <w:p w14:paraId="1ECBE3CC" w14:textId="77777777" w:rsidR="00DB0D50" w:rsidRPr="00F469EF" w:rsidRDefault="00DB0D50" w:rsidP="00A66925">
      <w:pPr>
        <w:widowControl w:val="0"/>
        <w:numPr>
          <w:ilvl w:val="2"/>
          <w:numId w:val="16"/>
        </w:numPr>
        <w:ind w:left="1418" w:hanging="709"/>
        <w:jc w:val="both"/>
        <w:rPr>
          <w:bCs/>
          <w:lang w:val="lv-LV" w:eastAsia="lv-LV"/>
        </w:rPr>
      </w:pPr>
      <w:r w:rsidRPr="00F469EF">
        <w:rPr>
          <w:bCs/>
          <w:lang w:val="lv-LV" w:eastAsia="lv-LV"/>
        </w:rPr>
        <w:t>3.pielikums – Piegādātāja finanšu piegādājums uz __ (________) lapām.</w:t>
      </w:r>
    </w:p>
    <w:p w14:paraId="0EEEC38F"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rPr>
        <w:t xml:space="preserve">Līgums sastādīts </w:t>
      </w:r>
      <w:r w:rsidRPr="00DB0D50">
        <w:t>divos eksemplāros ar vienādu juridisku spēku.</w:t>
      </w:r>
      <w:r w:rsidRPr="00DB0D50">
        <w:rPr>
          <w:lang w:val="lv-LV"/>
        </w:rPr>
        <w:t xml:space="preserve"> V</w:t>
      </w:r>
      <w:r w:rsidRPr="00DB0D50">
        <w:t>iens</w:t>
      </w:r>
      <w:r w:rsidRPr="00DB0D50">
        <w:rPr>
          <w:lang w:val="lv-LV"/>
        </w:rPr>
        <w:t xml:space="preserve"> līguma eksemplārs </w:t>
      </w:r>
      <w:r w:rsidRPr="00DB0D50">
        <w:t>glabājas pie PASŪTĪTĀJA un viens – pie PIEGĀDĀTĀJA</w:t>
      </w:r>
      <w:r w:rsidRPr="00DB0D50">
        <w:rPr>
          <w:lang w:val="lv-LV"/>
        </w:rPr>
        <w:t>.</w:t>
      </w:r>
    </w:p>
    <w:p w14:paraId="78D0EC22" w14:textId="77777777" w:rsidR="00DB0D50" w:rsidRPr="00DB0D50" w:rsidRDefault="00DB0D50" w:rsidP="00DB0D50">
      <w:pPr>
        <w:widowControl w:val="0"/>
        <w:jc w:val="both"/>
        <w:rPr>
          <w:b/>
          <w:bCs/>
          <w:lang w:val="lv-LV" w:eastAsia="lv-LV"/>
        </w:rPr>
      </w:pPr>
    </w:p>
    <w:p w14:paraId="01FFD47C" w14:textId="77777777" w:rsidR="00DB0D50" w:rsidRPr="00DB0D50" w:rsidRDefault="00DB0D50" w:rsidP="00A66925">
      <w:pPr>
        <w:numPr>
          <w:ilvl w:val="0"/>
          <w:numId w:val="16"/>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14:paraId="7085ECF4" w14:textId="77777777" w:rsidTr="00D21AB6">
        <w:tc>
          <w:tcPr>
            <w:tcW w:w="4607" w:type="dxa"/>
            <w:shd w:val="clear" w:color="auto" w:fill="auto"/>
          </w:tcPr>
          <w:p w14:paraId="4E873D89" w14:textId="77777777"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14:paraId="35509C38" w14:textId="77777777"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14:paraId="76564241" w14:textId="77777777" w:rsidTr="00D21AB6">
        <w:tc>
          <w:tcPr>
            <w:tcW w:w="4607" w:type="dxa"/>
            <w:shd w:val="clear" w:color="auto" w:fill="auto"/>
          </w:tcPr>
          <w:p w14:paraId="5CE039F6" w14:textId="77777777"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14:paraId="211C6CCF" w14:textId="77777777" w:rsidR="00DB0D50" w:rsidRPr="00DB0D50" w:rsidRDefault="00DB0D50" w:rsidP="00DB0D50">
            <w:pPr>
              <w:ind w:left="142" w:right="282"/>
              <w:rPr>
                <w:b/>
                <w:bCs/>
                <w:sz w:val="20"/>
                <w:szCs w:val="20"/>
                <w:lang w:val="lv-LV" w:eastAsia="lv-LV"/>
              </w:rPr>
            </w:pPr>
          </w:p>
        </w:tc>
        <w:tc>
          <w:tcPr>
            <w:tcW w:w="4607" w:type="dxa"/>
          </w:tcPr>
          <w:p w14:paraId="5A86FDE4" w14:textId="77777777" w:rsidR="00DB0D50" w:rsidRPr="00DB0D50" w:rsidRDefault="00DB0D50" w:rsidP="00DB0D50">
            <w:pPr>
              <w:ind w:left="142" w:right="282"/>
              <w:jc w:val="center"/>
              <w:rPr>
                <w:b/>
                <w:sz w:val="20"/>
                <w:szCs w:val="20"/>
                <w:lang w:val="lv-LV" w:eastAsia="lv-LV"/>
              </w:rPr>
            </w:pPr>
          </w:p>
          <w:p w14:paraId="07C6F29E" w14:textId="77777777" w:rsidR="00DB0D50" w:rsidRPr="00DB0D50" w:rsidRDefault="00DB0D50" w:rsidP="00DB0D50">
            <w:pPr>
              <w:ind w:left="142" w:right="282"/>
              <w:jc w:val="center"/>
              <w:rPr>
                <w:b/>
                <w:sz w:val="20"/>
                <w:szCs w:val="20"/>
                <w:lang w:val="lv-LV" w:eastAsia="lv-LV"/>
              </w:rPr>
            </w:pPr>
          </w:p>
        </w:tc>
      </w:tr>
      <w:tr w:rsidR="00DB0D50" w:rsidRPr="00F469EF" w14:paraId="45CD6E19" w14:textId="77777777" w:rsidTr="00D21AB6">
        <w:tc>
          <w:tcPr>
            <w:tcW w:w="4607" w:type="dxa"/>
            <w:shd w:val="clear" w:color="auto" w:fill="auto"/>
          </w:tcPr>
          <w:p w14:paraId="6638B3EB" w14:textId="77777777" w:rsidR="00DB0D50" w:rsidRPr="00F469EF" w:rsidRDefault="00DB0D50" w:rsidP="00DB0D50">
            <w:pPr>
              <w:widowControl w:val="0"/>
              <w:ind w:left="34"/>
              <w:jc w:val="both"/>
              <w:rPr>
                <w:sz w:val="18"/>
                <w:szCs w:val="18"/>
                <w:lang w:val="lv-LV" w:eastAsia="lv-LV"/>
              </w:rPr>
            </w:pPr>
            <w:r w:rsidRPr="00F469EF">
              <w:rPr>
                <w:sz w:val="18"/>
                <w:szCs w:val="18"/>
                <w:lang w:val="lv-LV" w:eastAsia="lv-LV"/>
              </w:rPr>
              <w:t>Adrese: Raiņa bulvāris 19, Rīga, LV-1586</w:t>
            </w:r>
          </w:p>
          <w:p w14:paraId="285B2566" w14:textId="77777777" w:rsidR="00DB0D50" w:rsidRPr="00F469EF" w:rsidRDefault="00DB0D50" w:rsidP="00DB0D50">
            <w:pPr>
              <w:widowControl w:val="0"/>
              <w:ind w:left="34"/>
              <w:jc w:val="both"/>
              <w:rPr>
                <w:sz w:val="18"/>
                <w:szCs w:val="18"/>
                <w:lang w:val="lv-LV" w:eastAsia="lv-LV"/>
              </w:rPr>
            </w:pPr>
            <w:r w:rsidRPr="00F469EF">
              <w:rPr>
                <w:sz w:val="18"/>
                <w:szCs w:val="18"/>
                <w:lang w:val="lv-LV" w:eastAsia="lv-LV"/>
              </w:rPr>
              <w:t xml:space="preserve">Tālrunis: </w:t>
            </w:r>
          </w:p>
          <w:p w14:paraId="4BB68A87" w14:textId="77777777" w:rsidR="00DB0D50" w:rsidRPr="00F469EF" w:rsidRDefault="00DB0D50" w:rsidP="00DB0D50">
            <w:pPr>
              <w:widowControl w:val="0"/>
              <w:ind w:left="34"/>
              <w:rPr>
                <w:sz w:val="18"/>
                <w:szCs w:val="18"/>
                <w:lang w:val="lv-LV" w:eastAsia="lv-LV"/>
              </w:rPr>
            </w:pPr>
            <w:r w:rsidRPr="00F469EF">
              <w:rPr>
                <w:sz w:val="18"/>
                <w:szCs w:val="18"/>
                <w:lang w:val="lv-LV" w:eastAsia="lv-LV"/>
              </w:rPr>
              <w:t xml:space="preserve">Fakss: </w:t>
            </w:r>
          </w:p>
          <w:p w14:paraId="34ED3A08" w14:textId="77777777" w:rsidR="00DB0D50" w:rsidRPr="00F469EF" w:rsidRDefault="00DB0D50" w:rsidP="00DB0D50">
            <w:pPr>
              <w:widowControl w:val="0"/>
              <w:ind w:left="34"/>
              <w:rPr>
                <w:sz w:val="18"/>
                <w:szCs w:val="18"/>
                <w:lang w:val="lv-LV" w:eastAsia="lv-LV"/>
              </w:rPr>
            </w:pPr>
            <w:r w:rsidRPr="00F469EF">
              <w:rPr>
                <w:i/>
                <w:sz w:val="18"/>
                <w:szCs w:val="18"/>
                <w:lang w:val="lv-LV" w:eastAsia="lv-LV"/>
              </w:rPr>
              <w:t>Banka</w:t>
            </w:r>
          </w:p>
          <w:p w14:paraId="0BD80858" w14:textId="77777777" w:rsidR="00DB0D50" w:rsidRPr="00F469EF" w:rsidRDefault="00DB0D50" w:rsidP="00DB0D50">
            <w:pPr>
              <w:widowControl w:val="0"/>
              <w:ind w:left="34"/>
              <w:jc w:val="both"/>
              <w:rPr>
                <w:sz w:val="18"/>
                <w:szCs w:val="18"/>
                <w:lang w:val="lv-LV" w:eastAsia="lv-LV"/>
              </w:rPr>
            </w:pPr>
            <w:r w:rsidRPr="00F469EF">
              <w:rPr>
                <w:sz w:val="18"/>
                <w:szCs w:val="18"/>
                <w:lang w:val="lv-LV" w:eastAsia="lv-LV"/>
              </w:rPr>
              <w:t>Kods:</w:t>
            </w:r>
          </w:p>
          <w:p w14:paraId="79C4DDB9" w14:textId="77777777" w:rsidR="00DB0D50" w:rsidRPr="00F469EF" w:rsidRDefault="00DB0D50" w:rsidP="00DB0D50">
            <w:pPr>
              <w:widowControl w:val="0"/>
              <w:ind w:left="34"/>
              <w:rPr>
                <w:sz w:val="18"/>
                <w:szCs w:val="18"/>
                <w:lang w:val="lv-LV" w:eastAsia="lv-LV"/>
              </w:rPr>
            </w:pPr>
            <w:r w:rsidRPr="00F469EF">
              <w:rPr>
                <w:sz w:val="18"/>
                <w:szCs w:val="18"/>
                <w:lang w:val="lv-LV" w:eastAsia="lv-LV"/>
              </w:rPr>
              <w:lastRenderedPageBreak/>
              <w:t>Konta Nr.:</w:t>
            </w:r>
          </w:p>
        </w:tc>
        <w:tc>
          <w:tcPr>
            <w:tcW w:w="4607" w:type="dxa"/>
          </w:tcPr>
          <w:p w14:paraId="107B0689"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lastRenderedPageBreak/>
              <w:t>Juridiskā adrese:</w:t>
            </w:r>
          </w:p>
          <w:p w14:paraId="5AB660DA"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Biroja adrese:</w:t>
            </w:r>
          </w:p>
          <w:p w14:paraId="21AE760C"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Tālrunis:</w:t>
            </w:r>
          </w:p>
          <w:p w14:paraId="3CF35E96"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Fakss:</w:t>
            </w:r>
          </w:p>
          <w:p w14:paraId="5F806B1F" w14:textId="77777777" w:rsidR="00DB0D50" w:rsidRPr="00F469EF" w:rsidRDefault="00DB0D50" w:rsidP="00DB0D50">
            <w:pPr>
              <w:tabs>
                <w:tab w:val="left" w:pos="3720"/>
              </w:tabs>
              <w:rPr>
                <w:i/>
                <w:sz w:val="18"/>
                <w:szCs w:val="18"/>
                <w:lang w:val="lv-LV" w:eastAsia="lv-LV"/>
              </w:rPr>
            </w:pPr>
            <w:r w:rsidRPr="00F469EF">
              <w:rPr>
                <w:i/>
                <w:sz w:val="18"/>
                <w:szCs w:val="18"/>
                <w:lang w:val="lv-LV" w:eastAsia="lv-LV"/>
              </w:rPr>
              <w:t>Banka</w:t>
            </w:r>
          </w:p>
          <w:p w14:paraId="5C9A5ACD"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lastRenderedPageBreak/>
              <w:t xml:space="preserve">Kods: </w:t>
            </w:r>
          </w:p>
          <w:p w14:paraId="289A62CF"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 xml:space="preserve">Konta Nr.: </w:t>
            </w:r>
          </w:p>
        </w:tc>
      </w:tr>
      <w:tr w:rsidR="00DB0D50" w:rsidRPr="00F469EF" w14:paraId="543B7CAF" w14:textId="77777777" w:rsidTr="00D21AB6">
        <w:tc>
          <w:tcPr>
            <w:tcW w:w="4607" w:type="dxa"/>
            <w:shd w:val="clear" w:color="auto" w:fill="auto"/>
          </w:tcPr>
          <w:p w14:paraId="7505992F" w14:textId="77777777" w:rsidR="00DB0D50" w:rsidRPr="00F469EF" w:rsidRDefault="00DB0D50" w:rsidP="00DB0D50">
            <w:pPr>
              <w:ind w:left="34" w:right="282"/>
              <w:rPr>
                <w:sz w:val="22"/>
                <w:szCs w:val="22"/>
                <w:lang w:val="lv-LV" w:eastAsia="lv-LV"/>
              </w:rPr>
            </w:pPr>
            <w:r w:rsidRPr="00F469EF">
              <w:rPr>
                <w:i/>
                <w:sz w:val="22"/>
                <w:szCs w:val="22"/>
                <w:lang w:val="lv-LV" w:eastAsia="lv-LV"/>
              </w:rPr>
              <w:lastRenderedPageBreak/>
              <w:t>Amats</w:t>
            </w:r>
          </w:p>
          <w:p w14:paraId="72D293B0" w14:textId="77777777" w:rsidR="00DB0D50" w:rsidRPr="00F469EF" w:rsidRDefault="00DB0D50" w:rsidP="00DB0D50">
            <w:pPr>
              <w:ind w:left="34" w:right="282"/>
              <w:rPr>
                <w:sz w:val="22"/>
                <w:szCs w:val="22"/>
                <w:u w:val="single"/>
                <w:lang w:val="lv-LV" w:eastAsia="lv-LV"/>
              </w:rPr>
            </w:pPr>
            <w:r w:rsidRPr="00F469EF">
              <w:rPr>
                <w:sz w:val="22"/>
                <w:szCs w:val="22"/>
                <w:lang w:val="lv-LV" w:eastAsia="lv-LV"/>
              </w:rPr>
              <w:t>z.v.</w:t>
            </w:r>
          </w:p>
        </w:tc>
        <w:tc>
          <w:tcPr>
            <w:tcW w:w="4607" w:type="dxa"/>
          </w:tcPr>
          <w:p w14:paraId="1378AB45" w14:textId="77777777" w:rsidR="00DB0D50" w:rsidRPr="00F469EF" w:rsidRDefault="00DB0D50" w:rsidP="00DB0D50">
            <w:pPr>
              <w:ind w:right="282"/>
              <w:rPr>
                <w:i/>
                <w:sz w:val="22"/>
                <w:szCs w:val="22"/>
                <w:lang w:val="lv-LV" w:eastAsia="lv-LV"/>
              </w:rPr>
            </w:pPr>
            <w:r w:rsidRPr="00F469EF">
              <w:rPr>
                <w:i/>
                <w:sz w:val="22"/>
                <w:szCs w:val="22"/>
                <w:lang w:val="lv-LV" w:eastAsia="lv-LV"/>
              </w:rPr>
              <w:t>Amats</w:t>
            </w:r>
          </w:p>
          <w:p w14:paraId="174F31F0" w14:textId="77777777" w:rsidR="00DB0D50" w:rsidRPr="00F469EF" w:rsidRDefault="00DB0D50" w:rsidP="00DB0D50">
            <w:pPr>
              <w:ind w:right="282"/>
              <w:rPr>
                <w:sz w:val="22"/>
                <w:szCs w:val="22"/>
                <w:lang w:val="lv-LV" w:eastAsia="lv-LV"/>
              </w:rPr>
            </w:pPr>
            <w:r w:rsidRPr="00F469EF">
              <w:rPr>
                <w:sz w:val="22"/>
                <w:szCs w:val="22"/>
                <w:lang w:val="lv-LV" w:eastAsia="lv-LV"/>
              </w:rPr>
              <w:t>z.v.</w:t>
            </w:r>
          </w:p>
        </w:tc>
      </w:tr>
      <w:tr w:rsidR="00DB0D50" w:rsidRPr="00DB0D50" w14:paraId="66EA5F81" w14:textId="77777777" w:rsidTr="00D21AB6">
        <w:trPr>
          <w:trHeight w:val="390"/>
        </w:trPr>
        <w:tc>
          <w:tcPr>
            <w:tcW w:w="4607" w:type="dxa"/>
            <w:shd w:val="clear" w:color="auto" w:fill="auto"/>
            <w:vAlign w:val="bottom"/>
          </w:tcPr>
          <w:p w14:paraId="092B1DC5" w14:textId="77777777" w:rsidR="00DB0D50" w:rsidRPr="00F469EF" w:rsidRDefault="00DB0D50" w:rsidP="00DB0D50">
            <w:pPr>
              <w:ind w:left="34" w:right="282"/>
              <w:jc w:val="center"/>
              <w:rPr>
                <w:b/>
                <w:sz w:val="22"/>
                <w:szCs w:val="22"/>
                <w:lang w:val="lv-LV" w:eastAsia="lv-LV"/>
              </w:rPr>
            </w:pPr>
            <w:r w:rsidRPr="00F469EF">
              <w:rPr>
                <w:b/>
                <w:sz w:val="22"/>
                <w:szCs w:val="22"/>
                <w:lang w:val="lv-LV" w:eastAsia="lv-LV"/>
              </w:rPr>
              <w:t>/</w:t>
            </w:r>
            <w:r w:rsidRPr="00F469EF">
              <w:rPr>
                <w:b/>
                <w:i/>
                <w:sz w:val="22"/>
                <w:szCs w:val="22"/>
                <w:lang w:val="lv-LV" w:eastAsia="lv-LV"/>
              </w:rPr>
              <w:t>V.Uzvārds</w:t>
            </w:r>
            <w:r w:rsidRPr="00F469EF">
              <w:rPr>
                <w:b/>
                <w:bCs/>
                <w:iCs/>
                <w:spacing w:val="-3"/>
                <w:sz w:val="22"/>
                <w:szCs w:val="22"/>
                <w:lang w:val="lv-LV" w:eastAsia="lv-LV"/>
              </w:rPr>
              <w:t>/</w:t>
            </w:r>
          </w:p>
        </w:tc>
        <w:tc>
          <w:tcPr>
            <w:tcW w:w="4607" w:type="dxa"/>
            <w:vAlign w:val="bottom"/>
          </w:tcPr>
          <w:p w14:paraId="5621BA06" w14:textId="77777777" w:rsidR="00DB0D50" w:rsidRPr="00DB0D50" w:rsidRDefault="00DB0D50" w:rsidP="00DB0D50">
            <w:pPr>
              <w:ind w:right="282"/>
              <w:jc w:val="center"/>
              <w:rPr>
                <w:b/>
                <w:sz w:val="22"/>
                <w:szCs w:val="22"/>
                <w:lang w:val="lv-LV" w:eastAsia="lv-LV"/>
              </w:rPr>
            </w:pPr>
            <w:r w:rsidRPr="00F469EF">
              <w:rPr>
                <w:b/>
                <w:sz w:val="22"/>
                <w:szCs w:val="22"/>
                <w:lang w:val="lv-LV" w:eastAsia="lv-LV"/>
              </w:rPr>
              <w:t>/</w:t>
            </w:r>
            <w:r w:rsidRPr="00F469EF">
              <w:rPr>
                <w:b/>
                <w:i/>
                <w:sz w:val="22"/>
                <w:szCs w:val="22"/>
                <w:lang w:val="lv-LV" w:eastAsia="lv-LV"/>
              </w:rPr>
              <w:t>V.Uzvārds</w:t>
            </w:r>
            <w:r w:rsidRPr="00F469EF">
              <w:rPr>
                <w:b/>
                <w:bCs/>
                <w:iCs/>
                <w:spacing w:val="-3"/>
                <w:sz w:val="22"/>
                <w:szCs w:val="22"/>
                <w:lang w:val="lv-LV" w:eastAsia="lv-LV"/>
              </w:rPr>
              <w:t>/</w:t>
            </w:r>
          </w:p>
        </w:tc>
      </w:tr>
    </w:tbl>
    <w:p w14:paraId="485EC436" w14:textId="77777777" w:rsidR="00DB0D50" w:rsidRPr="00DB0D50" w:rsidRDefault="00DB0D50" w:rsidP="00DB0D50">
      <w:pPr>
        <w:ind w:firstLine="720"/>
        <w:jc w:val="right"/>
        <w:rPr>
          <w:lang w:val="lv-LV" w:eastAsia="lv-LV"/>
        </w:rPr>
      </w:pPr>
      <w:r w:rsidRPr="00DB0D50">
        <w:rPr>
          <w:lang w:val="lv-LV" w:eastAsia="lv-LV"/>
        </w:rPr>
        <w:br w:type="page"/>
      </w:r>
    </w:p>
    <w:p w14:paraId="769A181E" w14:textId="77777777"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14:paraId="109C2233" w14:textId="77777777"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14:paraId="50D8B633" w14:textId="77777777" w:rsidR="00DB0D50" w:rsidRPr="00DB0D50" w:rsidRDefault="00DB0D50" w:rsidP="00DB0D50">
      <w:pPr>
        <w:jc w:val="right"/>
        <w:rPr>
          <w:sz w:val="20"/>
          <w:szCs w:val="20"/>
          <w:lang w:val="en-US" w:eastAsia="lv-LV"/>
        </w:rPr>
      </w:pPr>
      <w:proofErr w:type="gramStart"/>
      <w:r w:rsidRPr="00DB0D50">
        <w:rPr>
          <w:sz w:val="20"/>
          <w:szCs w:val="20"/>
          <w:lang w:val="en-US" w:eastAsia="lv-LV"/>
        </w:rPr>
        <w:t>līguma</w:t>
      </w:r>
      <w:proofErr w:type="gramEnd"/>
      <w:r w:rsidRPr="00DB0D50">
        <w:rPr>
          <w:sz w:val="20"/>
          <w:szCs w:val="20"/>
          <w:lang w:val="en-US" w:eastAsia="lv-LV"/>
        </w:rPr>
        <w:t xml:space="preserve"> Nr. ________</w:t>
      </w:r>
    </w:p>
    <w:p w14:paraId="24D29ACB" w14:textId="77777777" w:rsidR="00DB0D50" w:rsidRPr="00DB0D50" w:rsidRDefault="00DB0D50" w:rsidP="00DB0D50">
      <w:pPr>
        <w:tabs>
          <w:tab w:val="left" w:pos="3119"/>
        </w:tabs>
        <w:spacing w:after="80"/>
        <w:jc w:val="both"/>
        <w:rPr>
          <w:lang w:val="lv-LV" w:eastAsia="lv-LV"/>
        </w:rPr>
      </w:pPr>
    </w:p>
    <w:p w14:paraId="3E893689" w14:textId="77777777" w:rsidR="00DB0D50" w:rsidRPr="00DB0D50" w:rsidRDefault="00DB0D50" w:rsidP="00DB0D50">
      <w:pPr>
        <w:spacing w:after="80"/>
        <w:jc w:val="center"/>
        <w:rPr>
          <w:b/>
          <w:lang w:val="lv-LV" w:eastAsia="lv-LV"/>
        </w:rPr>
      </w:pPr>
      <w:r w:rsidRPr="00DB0D50">
        <w:rPr>
          <w:b/>
          <w:lang w:val="lv-LV" w:eastAsia="lv-LV"/>
        </w:rPr>
        <w:t>TEHNISKĀ SPECIFIKĀCIJA</w:t>
      </w:r>
    </w:p>
    <w:p w14:paraId="30FE08FA" w14:textId="77777777" w:rsidR="00DB0D50" w:rsidRPr="00DB0D50" w:rsidRDefault="00DB0D50" w:rsidP="00DB0D50">
      <w:pPr>
        <w:spacing w:after="80"/>
        <w:jc w:val="both"/>
        <w:rPr>
          <w:lang w:val="lv-LV" w:eastAsia="lv-LV"/>
        </w:rPr>
      </w:pPr>
    </w:p>
    <w:p w14:paraId="1CAB252E" w14:textId="77777777" w:rsidR="00DB0D50" w:rsidRPr="00DB0D50" w:rsidRDefault="00DB0D50" w:rsidP="00DB0D50">
      <w:pPr>
        <w:jc w:val="both"/>
        <w:rPr>
          <w:lang w:val="lv-LV" w:eastAsia="lv-LV"/>
        </w:rPr>
      </w:pPr>
    </w:p>
    <w:p w14:paraId="6CBE1EB0" w14:textId="77777777" w:rsidR="00DB0D50" w:rsidRPr="00DB0D50" w:rsidRDefault="00DB0D50" w:rsidP="00DB0D50">
      <w:pPr>
        <w:jc w:val="right"/>
        <w:rPr>
          <w:sz w:val="20"/>
          <w:szCs w:val="20"/>
          <w:lang w:val="lv-LV" w:eastAsia="lv-LV"/>
        </w:rPr>
      </w:pPr>
      <w:r w:rsidRPr="00DB0D50">
        <w:rPr>
          <w:sz w:val="20"/>
          <w:szCs w:val="20"/>
          <w:lang w:val="lv-LV" w:eastAsia="lv-LV"/>
        </w:rPr>
        <w:t>2.pielikums</w:t>
      </w:r>
    </w:p>
    <w:p w14:paraId="54AC42FE" w14:textId="77777777"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14:paraId="6F92EA41" w14:textId="77777777" w:rsidR="00DB0D50" w:rsidRPr="00DB0D50" w:rsidRDefault="00DB0D50" w:rsidP="00DB0D50">
      <w:pPr>
        <w:jc w:val="right"/>
        <w:rPr>
          <w:sz w:val="20"/>
          <w:szCs w:val="20"/>
          <w:lang w:val="lv-LV" w:eastAsia="lv-LV"/>
        </w:rPr>
      </w:pPr>
      <w:r w:rsidRPr="00DB0D50">
        <w:rPr>
          <w:sz w:val="20"/>
          <w:szCs w:val="20"/>
          <w:lang w:val="lv-LV" w:eastAsia="lv-LV"/>
        </w:rPr>
        <w:t>līguma Nr. ________</w:t>
      </w:r>
    </w:p>
    <w:p w14:paraId="7231B399" w14:textId="77777777" w:rsidR="00DB0D50" w:rsidRPr="00DB0D50" w:rsidRDefault="00DB0D50" w:rsidP="00DB0D50">
      <w:pPr>
        <w:jc w:val="both"/>
        <w:rPr>
          <w:b/>
          <w:lang w:val="lv-LV" w:eastAsia="lv-LV"/>
        </w:rPr>
      </w:pPr>
    </w:p>
    <w:p w14:paraId="77C3FBAD" w14:textId="77777777" w:rsidR="00DB0D50" w:rsidRPr="00DB0D50" w:rsidRDefault="00DB0D50" w:rsidP="00DB0D50">
      <w:pPr>
        <w:spacing w:after="80"/>
        <w:jc w:val="center"/>
        <w:rPr>
          <w:b/>
          <w:lang w:val="lv-LV" w:eastAsia="lv-LV"/>
        </w:rPr>
      </w:pPr>
      <w:r w:rsidRPr="00DB0D50">
        <w:rPr>
          <w:b/>
          <w:lang w:val="lv-LV" w:eastAsia="lv-LV"/>
        </w:rPr>
        <w:t>PIEGĀDĀTĀJA TEHNISKAIS PIEDĀVĀJUMS</w:t>
      </w:r>
    </w:p>
    <w:p w14:paraId="349B08DF" w14:textId="77777777" w:rsidR="00DB0D50" w:rsidRPr="00DB0D50" w:rsidRDefault="00DB0D50" w:rsidP="00DB0D50">
      <w:pPr>
        <w:spacing w:after="80"/>
        <w:jc w:val="both"/>
        <w:rPr>
          <w:lang w:val="lv-LV" w:eastAsia="lv-LV"/>
        </w:rPr>
      </w:pPr>
    </w:p>
    <w:p w14:paraId="3AB01194" w14:textId="77777777" w:rsidR="00DB0D50" w:rsidRPr="00DB0D50" w:rsidRDefault="00DB0D50" w:rsidP="00DB0D50">
      <w:pPr>
        <w:jc w:val="right"/>
        <w:rPr>
          <w:sz w:val="20"/>
          <w:szCs w:val="20"/>
          <w:lang w:val="lv-LV" w:eastAsia="lv-LV"/>
        </w:rPr>
      </w:pPr>
      <w:r w:rsidRPr="00DB0D50">
        <w:rPr>
          <w:sz w:val="20"/>
          <w:szCs w:val="20"/>
          <w:lang w:val="lv-LV" w:eastAsia="lv-LV"/>
        </w:rPr>
        <w:t>3.pielikums</w:t>
      </w:r>
    </w:p>
    <w:p w14:paraId="0F9F27F2" w14:textId="77777777"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14:paraId="67CC25D6" w14:textId="77777777" w:rsidR="00DB0D50" w:rsidRPr="00DB0D50" w:rsidRDefault="00DB0D50" w:rsidP="00DB0D50">
      <w:pPr>
        <w:jc w:val="right"/>
        <w:rPr>
          <w:sz w:val="20"/>
          <w:szCs w:val="20"/>
          <w:lang w:val="lv-LV" w:eastAsia="lv-LV"/>
        </w:rPr>
      </w:pPr>
      <w:r w:rsidRPr="00DB0D50">
        <w:rPr>
          <w:sz w:val="20"/>
          <w:szCs w:val="20"/>
          <w:lang w:val="lv-LV" w:eastAsia="lv-LV"/>
        </w:rPr>
        <w:t>līguma Nr. ________</w:t>
      </w:r>
    </w:p>
    <w:p w14:paraId="1DD4620E" w14:textId="77777777" w:rsidR="00DB0D50" w:rsidRPr="00DB0D50" w:rsidRDefault="00DB0D50" w:rsidP="00DB0D50">
      <w:pPr>
        <w:jc w:val="both"/>
        <w:rPr>
          <w:b/>
          <w:lang w:val="lv-LV" w:eastAsia="lv-LV"/>
        </w:rPr>
      </w:pPr>
    </w:p>
    <w:p w14:paraId="77C2685B" w14:textId="77777777" w:rsidR="00DB0D50" w:rsidRPr="00DB0D50" w:rsidRDefault="00DB0D50" w:rsidP="00DB0D50">
      <w:pPr>
        <w:spacing w:after="80"/>
        <w:jc w:val="center"/>
        <w:rPr>
          <w:b/>
          <w:lang w:val="lv-LV" w:eastAsia="lv-LV"/>
        </w:rPr>
      </w:pPr>
      <w:r w:rsidRPr="00DB0D50">
        <w:rPr>
          <w:b/>
          <w:lang w:val="lv-LV" w:eastAsia="lv-LV"/>
        </w:rPr>
        <w:t>PIEGĀDĀTĀJA FINANŠU PIEDĀVĀJUMS</w:t>
      </w:r>
    </w:p>
    <w:p w14:paraId="782A70E1" w14:textId="77777777" w:rsidR="00DB0D50" w:rsidRPr="00DB0D50" w:rsidRDefault="00DB0D50" w:rsidP="00DB0D50">
      <w:pPr>
        <w:spacing w:after="80"/>
        <w:jc w:val="both"/>
        <w:rPr>
          <w:lang w:val="lv-LV" w:eastAsia="lv-LV"/>
        </w:rPr>
      </w:pPr>
    </w:p>
    <w:p w14:paraId="0F395177" w14:textId="77777777" w:rsidR="00463F1E" w:rsidRDefault="00463F1E">
      <w:pPr>
        <w:rPr>
          <w:lang w:val="lv-LV"/>
        </w:rPr>
      </w:pPr>
    </w:p>
    <w:sectPr w:rsidR="00463F1E" w:rsidSect="008D6704">
      <w:footerReference w:type="default" r:id="rId30"/>
      <w:footerReference w:type="first" r:id="rId31"/>
      <w:pgSz w:w="11906" w:h="16838"/>
      <w:pgMar w:top="709" w:right="568" w:bottom="1134" w:left="1276" w:header="426"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DAB3988" w14:textId="77777777" w:rsidR="00DB28EF" w:rsidRDefault="00DB28EF">
      <w:r>
        <w:separator/>
      </w:r>
    </w:p>
  </w:endnote>
  <w:endnote w:type="continuationSeparator" w:id="0">
    <w:p w14:paraId="614428FD" w14:textId="77777777" w:rsidR="00DB28EF" w:rsidRDefault="00DB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Batang">
    <w:altName w:val="바탕"/>
    <w:panose1 w:val="00000000000000000000"/>
    <w:charset w:val="81"/>
    <w:family w:val="auto"/>
    <w:notTrueType/>
    <w:pitch w:val="fixed"/>
    <w:sig w:usb0="00000001"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14:paraId="135DD187" w14:textId="77777777" w:rsidR="00FB2B7D" w:rsidRDefault="00FB2B7D">
        <w:pPr>
          <w:pStyle w:val="Footer"/>
          <w:jc w:val="center"/>
        </w:pPr>
        <w:r>
          <w:fldChar w:fldCharType="begin"/>
        </w:r>
        <w:r>
          <w:instrText xml:space="preserve"> PAGE   \* MERGEFORMAT </w:instrText>
        </w:r>
        <w:r>
          <w:fldChar w:fldCharType="separate"/>
        </w:r>
        <w:r w:rsidR="00B34E81">
          <w:rPr>
            <w:noProof/>
          </w:rPr>
          <w:t>4</w:t>
        </w:r>
        <w:r>
          <w:rPr>
            <w:noProof/>
          </w:rPr>
          <w:fldChar w:fldCharType="end"/>
        </w:r>
      </w:p>
    </w:sdtContent>
  </w:sdt>
  <w:p w14:paraId="113BDF0B" w14:textId="77777777" w:rsidR="00FB2B7D" w:rsidRDefault="00FB2B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D8A2A" w14:textId="77777777" w:rsidR="00FB2B7D" w:rsidRDefault="00FB2B7D">
    <w:pPr>
      <w:pStyle w:val="Footer"/>
      <w:jc w:val="center"/>
    </w:pPr>
  </w:p>
  <w:p w14:paraId="357A26BB" w14:textId="77777777" w:rsidR="00FB2B7D" w:rsidRDefault="00FB2B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9728558" w14:textId="77777777" w:rsidR="00DB28EF" w:rsidRDefault="00DB28EF">
      <w:r>
        <w:separator/>
      </w:r>
    </w:p>
  </w:footnote>
  <w:footnote w:type="continuationSeparator" w:id="0">
    <w:p w14:paraId="0DC0062D" w14:textId="77777777" w:rsidR="00DB28EF" w:rsidRDefault="00DB28EF">
      <w:r>
        <w:continuationSeparator/>
      </w:r>
    </w:p>
  </w:footnote>
  <w:footnote w:id="1">
    <w:p w14:paraId="1DEFCF7F" w14:textId="77777777" w:rsidR="00FB2B7D" w:rsidRPr="00B9716F" w:rsidRDefault="00FB2B7D" w:rsidP="00653A5E">
      <w:pPr>
        <w:pStyle w:val="FootnoteText"/>
        <w:jc w:val="both"/>
      </w:pPr>
      <w:r>
        <w:rPr>
          <w:rStyle w:val="FootnoteReference"/>
        </w:rPr>
        <w:footnoteRef/>
      </w:r>
      <w:r w:rsidRPr="00B9716F">
        <w:t>sk. nolikuma 5.1.5.apakšpunktu par papildus dokumentu iesniegšanu (šī piezīme attiecināma uz Latvijas Republikā reģistrētiem pretendentiem, kā arī uz pretendenta norādīto personu (citu piegādātāju), ja tāds tiek norādīts)</w:t>
      </w:r>
    </w:p>
  </w:footnote>
  <w:footnote w:id="2">
    <w:p w14:paraId="13F7F9B4" w14:textId="77777777" w:rsidR="00FB2B7D" w:rsidRPr="004A136B" w:rsidRDefault="00FB2B7D" w:rsidP="00FE01B0">
      <w:pPr>
        <w:pStyle w:val="FootnoteText"/>
        <w:jc w:val="both"/>
      </w:pPr>
      <w:r w:rsidRPr="004A136B">
        <w:rPr>
          <w:rStyle w:val="FootnoteReference"/>
        </w:rPr>
        <w:footnoteRef/>
      </w:r>
      <w:r w:rsidRPr="004A136B">
        <w:rPr>
          <w:lang w:val="lv-LV"/>
        </w:rPr>
        <w:t>Pretendenta norādītais apakšuzņēmējs, kura veicamo darbu vērtība ir vismaz 20 % no kopējās iepirkuma līguma vērtības, personālsabiedrības biedrs, ja pretendents ir personālsabiedrība, un pretendenta norādītie uzņēmēji, uz kuru iespējām pretendents balstās, lai apliecinātu, ka tā kvalifikācija atbilst paziņojumā par līgumu vai iepirkuma procedūras dokumentos noteiktajām prasībām.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E989DE1C"/>
    <w:multiLevelType w:val="hybridMultilevel"/>
    <w:tmpl w:val="F7331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41390"/>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5700E"/>
    <w:multiLevelType w:val="hybridMultilevel"/>
    <w:tmpl w:val="17940194"/>
    <w:lvl w:ilvl="0" w:tplc="F26CDD2E">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109B3901"/>
    <w:multiLevelType w:val="hybridMultilevel"/>
    <w:tmpl w:val="9E0E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261A76"/>
    <w:multiLevelType w:val="multilevel"/>
    <w:tmpl w:val="955EBB0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nsid w:val="26705EC4"/>
    <w:multiLevelType w:val="hybridMultilevel"/>
    <w:tmpl w:val="71788D16"/>
    <w:lvl w:ilvl="0" w:tplc="04090001">
      <w:start w:val="1"/>
      <w:numFmt w:val="bullet"/>
      <w:lvlText w:val=""/>
      <w:lvlJc w:val="left"/>
      <w:pPr>
        <w:ind w:left="720" w:hanging="360"/>
      </w:pPr>
      <w:rPr>
        <w:rFonts w:ascii="Symbol" w:hAnsi="Symbol" w:hint="default"/>
      </w:rPr>
    </w:lvl>
    <w:lvl w:ilvl="1" w:tplc="BFFEF8F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3E2EAF"/>
    <w:multiLevelType w:val="multilevel"/>
    <w:tmpl w:val="7D825C6E"/>
    <w:lvl w:ilvl="0">
      <w:start w:val="1"/>
      <w:numFmt w:val="decimal"/>
      <w:pStyle w:val="virsraksts1"/>
      <w:lvlText w:val="%1."/>
      <w:lvlJc w:val="left"/>
      <w:pPr>
        <w:ind w:left="360"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1E43535"/>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7A5179"/>
    <w:multiLevelType w:val="multilevel"/>
    <w:tmpl w:val="C2FE16D2"/>
    <w:lvl w:ilvl="0">
      <w:start w:val="8"/>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nsid w:val="4A770AE9"/>
    <w:multiLevelType w:val="hybridMultilevel"/>
    <w:tmpl w:val="B7607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C4A4E55"/>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02918E8"/>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033153D"/>
    <w:multiLevelType w:val="hybridMultilevel"/>
    <w:tmpl w:val="AC0E1448"/>
    <w:lvl w:ilvl="0" w:tplc="93FC9376">
      <w:start w:val="1"/>
      <w:numFmt w:val="decimal"/>
      <w:lvlText w:val="%1)"/>
      <w:lvlJc w:val="left"/>
      <w:pPr>
        <w:tabs>
          <w:tab w:val="num" w:pos="491"/>
        </w:tabs>
        <w:ind w:left="491" w:hanging="360"/>
      </w:pPr>
      <w:rPr>
        <w:rFonts w:hint="default"/>
      </w:rPr>
    </w:lvl>
    <w:lvl w:ilvl="1" w:tplc="04260019" w:tentative="1">
      <w:start w:val="1"/>
      <w:numFmt w:val="lowerLetter"/>
      <w:lvlText w:val="%2."/>
      <w:lvlJc w:val="left"/>
      <w:pPr>
        <w:tabs>
          <w:tab w:val="num" w:pos="1211"/>
        </w:tabs>
        <w:ind w:left="1211" w:hanging="360"/>
      </w:pPr>
    </w:lvl>
    <w:lvl w:ilvl="2" w:tplc="0426001B" w:tentative="1">
      <w:start w:val="1"/>
      <w:numFmt w:val="lowerRoman"/>
      <w:lvlText w:val="%3."/>
      <w:lvlJc w:val="right"/>
      <w:pPr>
        <w:tabs>
          <w:tab w:val="num" w:pos="1931"/>
        </w:tabs>
        <w:ind w:left="1931" w:hanging="180"/>
      </w:pPr>
    </w:lvl>
    <w:lvl w:ilvl="3" w:tplc="0426000F" w:tentative="1">
      <w:start w:val="1"/>
      <w:numFmt w:val="decimal"/>
      <w:lvlText w:val="%4."/>
      <w:lvlJc w:val="left"/>
      <w:pPr>
        <w:tabs>
          <w:tab w:val="num" w:pos="2651"/>
        </w:tabs>
        <w:ind w:left="2651" w:hanging="360"/>
      </w:pPr>
    </w:lvl>
    <w:lvl w:ilvl="4" w:tplc="04260019" w:tentative="1">
      <w:start w:val="1"/>
      <w:numFmt w:val="lowerLetter"/>
      <w:lvlText w:val="%5."/>
      <w:lvlJc w:val="left"/>
      <w:pPr>
        <w:tabs>
          <w:tab w:val="num" w:pos="3371"/>
        </w:tabs>
        <w:ind w:left="3371" w:hanging="360"/>
      </w:pPr>
    </w:lvl>
    <w:lvl w:ilvl="5" w:tplc="0426001B" w:tentative="1">
      <w:start w:val="1"/>
      <w:numFmt w:val="lowerRoman"/>
      <w:lvlText w:val="%6."/>
      <w:lvlJc w:val="right"/>
      <w:pPr>
        <w:tabs>
          <w:tab w:val="num" w:pos="4091"/>
        </w:tabs>
        <w:ind w:left="4091" w:hanging="180"/>
      </w:pPr>
    </w:lvl>
    <w:lvl w:ilvl="6" w:tplc="0426000F" w:tentative="1">
      <w:start w:val="1"/>
      <w:numFmt w:val="decimal"/>
      <w:lvlText w:val="%7."/>
      <w:lvlJc w:val="left"/>
      <w:pPr>
        <w:tabs>
          <w:tab w:val="num" w:pos="4811"/>
        </w:tabs>
        <w:ind w:left="4811" w:hanging="360"/>
      </w:pPr>
    </w:lvl>
    <w:lvl w:ilvl="7" w:tplc="04260019" w:tentative="1">
      <w:start w:val="1"/>
      <w:numFmt w:val="lowerLetter"/>
      <w:lvlText w:val="%8."/>
      <w:lvlJc w:val="left"/>
      <w:pPr>
        <w:tabs>
          <w:tab w:val="num" w:pos="5531"/>
        </w:tabs>
        <w:ind w:left="5531" w:hanging="360"/>
      </w:pPr>
    </w:lvl>
    <w:lvl w:ilvl="8" w:tplc="0426001B" w:tentative="1">
      <w:start w:val="1"/>
      <w:numFmt w:val="lowerRoman"/>
      <w:lvlText w:val="%9."/>
      <w:lvlJc w:val="right"/>
      <w:pPr>
        <w:tabs>
          <w:tab w:val="num" w:pos="6251"/>
        </w:tabs>
        <w:ind w:left="6251" w:hanging="180"/>
      </w:pPr>
    </w:lvl>
  </w:abstractNum>
  <w:abstractNum w:abstractNumId="19">
    <w:nsid w:val="77030AEF"/>
    <w:multiLevelType w:val="hybridMultilevel"/>
    <w:tmpl w:val="44C0F320"/>
    <w:lvl w:ilvl="0" w:tplc="B8201E0C">
      <w:start w:val="1"/>
      <w:numFmt w:val="bullet"/>
      <w:lvlText w:val=""/>
      <w:lvlJc w:val="left"/>
      <w:pPr>
        <w:tabs>
          <w:tab w:val="num" w:pos="513"/>
        </w:tabs>
        <w:ind w:left="513" w:hanging="513"/>
      </w:pPr>
      <w:rPr>
        <w:rFonts w:ascii="Wingdings 2" w:hAnsi="Wingdings 2" w:hint="default"/>
        <w:sz w:val="20"/>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5"/>
  </w:num>
  <w:num w:numId="2">
    <w:abstractNumId w:val="7"/>
  </w:num>
  <w:num w:numId="3">
    <w:abstractNumId w:val="4"/>
  </w:num>
  <w:num w:numId="4">
    <w:abstractNumId w:val="11"/>
  </w:num>
  <w:num w:numId="5">
    <w:abstractNumId w:val="7"/>
    <w:lvlOverride w:ilvl="0">
      <w:startOverride w:val="1"/>
    </w:lvlOverride>
    <w:lvlOverride w:ilvl="1">
      <w:startOverride w:val="10"/>
    </w:lvlOverride>
    <w:lvlOverride w:ilvl="2">
      <w:startOverride w:val="3"/>
    </w:lvlOverride>
  </w:num>
  <w:num w:numId="6">
    <w:abstractNumId w:val="18"/>
  </w:num>
  <w:num w:numId="7">
    <w:abstractNumId w:val="16"/>
  </w:num>
  <w:num w:numId="8">
    <w:abstractNumId w:val="8"/>
  </w:num>
  <w:num w:numId="9">
    <w:abstractNumId w:val="3"/>
  </w:num>
  <w:num w:numId="10">
    <w:abstractNumId w:val="0"/>
  </w:num>
  <w:num w:numId="11">
    <w:abstractNumId w:val="9"/>
  </w:num>
  <w:num w:numId="12">
    <w:abstractNumId w:val="17"/>
  </w:num>
  <w:num w:numId="13">
    <w:abstractNumId w:val="13"/>
  </w:num>
  <w:num w:numId="14">
    <w:abstractNumId w:val="1"/>
  </w:num>
  <w:num w:numId="15">
    <w:abstractNumId w:val="12"/>
  </w:num>
  <w:num w:numId="16">
    <w:abstractNumId w:val="5"/>
  </w:num>
  <w:num w:numId="17">
    <w:abstractNumId w:val="19"/>
  </w:num>
  <w:num w:numId="18">
    <w:abstractNumId w:val="6"/>
  </w:num>
  <w:num w:numId="19">
    <w:abstractNumId w:val="7"/>
    <w:lvlOverride w:ilvl="0">
      <w:startOverride w:val="1"/>
    </w:lvlOverride>
    <w:lvlOverride w:ilvl="1">
      <w:startOverride w:val="7"/>
    </w:lvlOverride>
  </w:num>
  <w:num w:numId="20">
    <w:abstractNumId w:val="7"/>
    <w:lvlOverride w:ilvl="0">
      <w:startOverride w:val="1"/>
    </w:lvlOverride>
    <w:lvlOverride w:ilvl="1">
      <w:startOverride w:val="7"/>
    </w:lvlOverride>
    <w:lvlOverride w:ilvl="2">
      <w:startOverride w:val="3"/>
    </w:lvlOverride>
  </w:num>
  <w:num w:numId="21">
    <w:abstractNumId w:val="2"/>
  </w:num>
  <w:num w:numId="22">
    <w:abstractNumId w:val="10"/>
  </w:num>
  <w:num w:numId="23">
    <w:abstractNumId w:val="7"/>
    <w:lvlOverride w:ilvl="0">
      <w:startOverride w:val="1"/>
    </w:lvlOverride>
    <w:lvlOverride w:ilvl="1">
      <w:startOverride w:val="9"/>
    </w:lvlOverride>
    <w:lvlOverride w:ilvl="2">
      <w:startOverride w:val="3"/>
    </w:lvlOverride>
  </w:num>
  <w:num w:numId="24">
    <w:abstractNumId w:val="7"/>
    <w:lvlOverride w:ilvl="0">
      <w:startOverride w:val="1"/>
    </w:lvlOverride>
    <w:lvlOverride w:ilvl="1">
      <w:startOverride w:val="9"/>
    </w:lvlOverride>
    <w:lvlOverride w:ilvl="2">
      <w:startOverride w:val="3"/>
    </w:lvlOverride>
  </w:num>
  <w:num w:numId="2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1682"/>
    <w:rsid w:val="0000345C"/>
    <w:rsid w:val="00003A56"/>
    <w:rsid w:val="00003D09"/>
    <w:rsid w:val="00003E78"/>
    <w:rsid w:val="00004126"/>
    <w:rsid w:val="000045D1"/>
    <w:rsid w:val="00007140"/>
    <w:rsid w:val="000100F3"/>
    <w:rsid w:val="00010BA8"/>
    <w:rsid w:val="0001117A"/>
    <w:rsid w:val="00011B92"/>
    <w:rsid w:val="00011D58"/>
    <w:rsid w:val="00011E98"/>
    <w:rsid w:val="00012652"/>
    <w:rsid w:val="000128E0"/>
    <w:rsid w:val="00012ABF"/>
    <w:rsid w:val="00013F1D"/>
    <w:rsid w:val="00014213"/>
    <w:rsid w:val="000150B2"/>
    <w:rsid w:val="0001635D"/>
    <w:rsid w:val="00017FE7"/>
    <w:rsid w:val="00021402"/>
    <w:rsid w:val="00022863"/>
    <w:rsid w:val="00023896"/>
    <w:rsid w:val="00024279"/>
    <w:rsid w:val="0002470E"/>
    <w:rsid w:val="00026692"/>
    <w:rsid w:val="000302EB"/>
    <w:rsid w:val="00030840"/>
    <w:rsid w:val="00030884"/>
    <w:rsid w:val="00033313"/>
    <w:rsid w:val="000342ED"/>
    <w:rsid w:val="00034A57"/>
    <w:rsid w:val="00034CD5"/>
    <w:rsid w:val="00035684"/>
    <w:rsid w:val="000357D3"/>
    <w:rsid w:val="000357EF"/>
    <w:rsid w:val="00035C6F"/>
    <w:rsid w:val="00037D1E"/>
    <w:rsid w:val="00040027"/>
    <w:rsid w:val="000400E4"/>
    <w:rsid w:val="0004035B"/>
    <w:rsid w:val="00041839"/>
    <w:rsid w:val="00041942"/>
    <w:rsid w:val="00042518"/>
    <w:rsid w:val="000437B0"/>
    <w:rsid w:val="0004392D"/>
    <w:rsid w:val="00046535"/>
    <w:rsid w:val="00046EF3"/>
    <w:rsid w:val="00047330"/>
    <w:rsid w:val="000502AD"/>
    <w:rsid w:val="00050A98"/>
    <w:rsid w:val="00050E8C"/>
    <w:rsid w:val="0005225E"/>
    <w:rsid w:val="0005343D"/>
    <w:rsid w:val="000539FC"/>
    <w:rsid w:val="00054459"/>
    <w:rsid w:val="000546EA"/>
    <w:rsid w:val="00055286"/>
    <w:rsid w:val="00055DF0"/>
    <w:rsid w:val="000572D9"/>
    <w:rsid w:val="000603C0"/>
    <w:rsid w:val="0006059D"/>
    <w:rsid w:val="00060CBB"/>
    <w:rsid w:val="00063213"/>
    <w:rsid w:val="0006506A"/>
    <w:rsid w:val="00065655"/>
    <w:rsid w:val="00066367"/>
    <w:rsid w:val="0006777F"/>
    <w:rsid w:val="000679FB"/>
    <w:rsid w:val="0007063A"/>
    <w:rsid w:val="00071D96"/>
    <w:rsid w:val="00071ED5"/>
    <w:rsid w:val="0007384F"/>
    <w:rsid w:val="0007393B"/>
    <w:rsid w:val="0007447C"/>
    <w:rsid w:val="000762B3"/>
    <w:rsid w:val="000764C8"/>
    <w:rsid w:val="00076D60"/>
    <w:rsid w:val="00077040"/>
    <w:rsid w:val="00081B20"/>
    <w:rsid w:val="00081D23"/>
    <w:rsid w:val="0008400A"/>
    <w:rsid w:val="00084600"/>
    <w:rsid w:val="0008494D"/>
    <w:rsid w:val="00085423"/>
    <w:rsid w:val="00085ADD"/>
    <w:rsid w:val="00086F81"/>
    <w:rsid w:val="000873FC"/>
    <w:rsid w:val="00090D33"/>
    <w:rsid w:val="00091B08"/>
    <w:rsid w:val="00091FB0"/>
    <w:rsid w:val="00094B5B"/>
    <w:rsid w:val="00095043"/>
    <w:rsid w:val="00095F27"/>
    <w:rsid w:val="00096A5B"/>
    <w:rsid w:val="00096BB0"/>
    <w:rsid w:val="0009756D"/>
    <w:rsid w:val="00097B66"/>
    <w:rsid w:val="000A06F4"/>
    <w:rsid w:val="000A0A89"/>
    <w:rsid w:val="000A17C3"/>
    <w:rsid w:val="000A38AA"/>
    <w:rsid w:val="000A4805"/>
    <w:rsid w:val="000A48CA"/>
    <w:rsid w:val="000A64C5"/>
    <w:rsid w:val="000A7603"/>
    <w:rsid w:val="000B0493"/>
    <w:rsid w:val="000B08B7"/>
    <w:rsid w:val="000B12C9"/>
    <w:rsid w:val="000B15F6"/>
    <w:rsid w:val="000B1751"/>
    <w:rsid w:val="000B1ED6"/>
    <w:rsid w:val="000B3074"/>
    <w:rsid w:val="000B37EC"/>
    <w:rsid w:val="000B3AC9"/>
    <w:rsid w:val="000B443A"/>
    <w:rsid w:val="000B5A02"/>
    <w:rsid w:val="000B78D4"/>
    <w:rsid w:val="000B7E4C"/>
    <w:rsid w:val="000B7F52"/>
    <w:rsid w:val="000C24ED"/>
    <w:rsid w:val="000C3922"/>
    <w:rsid w:val="000C3F6F"/>
    <w:rsid w:val="000C61A5"/>
    <w:rsid w:val="000C6A97"/>
    <w:rsid w:val="000D0802"/>
    <w:rsid w:val="000D18FD"/>
    <w:rsid w:val="000D24A5"/>
    <w:rsid w:val="000D33EC"/>
    <w:rsid w:val="000D3A3A"/>
    <w:rsid w:val="000D3F48"/>
    <w:rsid w:val="000D420F"/>
    <w:rsid w:val="000D439D"/>
    <w:rsid w:val="000D56BF"/>
    <w:rsid w:val="000D5EA8"/>
    <w:rsid w:val="000D6A73"/>
    <w:rsid w:val="000E0131"/>
    <w:rsid w:val="000E02BC"/>
    <w:rsid w:val="000E119D"/>
    <w:rsid w:val="000E1AEA"/>
    <w:rsid w:val="000E1DB7"/>
    <w:rsid w:val="000E2D06"/>
    <w:rsid w:val="000E2EF5"/>
    <w:rsid w:val="000E5E23"/>
    <w:rsid w:val="000F0716"/>
    <w:rsid w:val="000F09A6"/>
    <w:rsid w:val="000F09D5"/>
    <w:rsid w:val="000F1D42"/>
    <w:rsid w:val="000F3CF1"/>
    <w:rsid w:val="000F487B"/>
    <w:rsid w:val="000F4D27"/>
    <w:rsid w:val="000F71DB"/>
    <w:rsid w:val="000F7543"/>
    <w:rsid w:val="000F7743"/>
    <w:rsid w:val="001013EB"/>
    <w:rsid w:val="00103E65"/>
    <w:rsid w:val="00103EB6"/>
    <w:rsid w:val="0010400E"/>
    <w:rsid w:val="001058E2"/>
    <w:rsid w:val="00105F57"/>
    <w:rsid w:val="00107B55"/>
    <w:rsid w:val="00107D68"/>
    <w:rsid w:val="001107B8"/>
    <w:rsid w:val="001107BF"/>
    <w:rsid w:val="00111533"/>
    <w:rsid w:val="0011195C"/>
    <w:rsid w:val="001122AC"/>
    <w:rsid w:val="00114D63"/>
    <w:rsid w:val="00115154"/>
    <w:rsid w:val="001164D0"/>
    <w:rsid w:val="00116C95"/>
    <w:rsid w:val="00116DAF"/>
    <w:rsid w:val="00120107"/>
    <w:rsid w:val="00120175"/>
    <w:rsid w:val="00120575"/>
    <w:rsid w:val="00120E8C"/>
    <w:rsid w:val="00121C89"/>
    <w:rsid w:val="001233B7"/>
    <w:rsid w:val="00125A29"/>
    <w:rsid w:val="0012752A"/>
    <w:rsid w:val="00130568"/>
    <w:rsid w:val="00130630"/>
    <w:rsid w:val="001312F1"/>
    <w:rsid w:val="00133279"/>
    <w:rsid w:val="00133727"/>
    <w:rsid w:val="0013394D"/>
    <w:rsid w:val="00133F34"/>
    <w:rsid w:val="00135AA2"/>
    <w:rsid w:val="0013631F"/>
    <w:rsid w:val="001379DD"/>
    <w:rsid w:val="00137C30"/>
    <w:rsid w:val="00140550"/>
    <w:rsid w:val="001410FD"/>
    <w:rsid w:val="0014188F"/>
    <w:rsid w:val="00141A83"/>
    <w:rsid w:val="00141FCA"/>
    <w:rsid w:val="00142438"/>
    <w:rsid w:val="00145CB0"/>
    <w:rsid w:val="00147499"/>
    <w:rsid w:val="001510E8"/>
    <w:rsid w:val="00152F6B"/>
    <w:rsid w:val="0015528B"/>
    <w:rsid w:val="00155F14"/>
    <w:rsid w:val="00155F1D"/>
    <w:rsid w:val="00161C86"/>
    <w:rsid w:val="00163868"/>
    <w:rsid w:val="00166390"/>
    <w:rsid w:val="00167A54"/>
    <w:rsid w:val="0017155A"/>
    <w:rsid w:val="00171AD7"/>
    <w:rsid w:val="00172D72"/>
    <w:rsid w:val="00174381"/>
    <w:rsid w:val="00174BAF"/>
    <w:rsid w:val="00175526"/>
    <w:rsid w:val="0017666E"/>
    <w:rsid w:val="00176B43"/>
    <w:rsid w:val="0017714A"/>
    <w:rsid w:val="0017744D"/>
    <w:rsid w:val="00177996"/>
    <w:rsid w:val="00177DE1"/>
    <w:rsid w:val="001806F3"/>
    <w:rsid w:val="00181BD0"/>
    <w:rsid w:val="0018308B"/>
    <w:rsid w:val="001830BE"/>
    <w:rsid w:val="001854E2"/>
    <w:rsid w:val="00192F4D"/>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A75F1"/>
    <w:rsid w:val="001B098B"/>
    <w:rsid w:val="001B149E"/>
    <w:rsid w:val="001B15D8"/>
    <w:rsid w:val="001B2712"/>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2F47"/>
    <w:rsid w:val="001D42CC"/>
    <w:rsid w:val="001D60B1"/>
    <w:rsid w:val="001D6D88"/>
    <w:rsid w:val="001D7012"/>
    <w:rsid w:val="001D76C1"/>
    <w:rsid w:val="001D7C21"/>
    <w:rsid w:val="001E24CC"/>
    <w:rsid w:val="001E2A39"/>
    <w:rsid w:val="001E38E1"/>
    <w:rsid w:val="001E3C28"/>
    <w:rsid w:val="001E3C38"/>
    <w:rsid w:val="001E5CD3"/>
    <w:rsid w:val="001E5DF6"/>
    <w:rsid w:val="001E6395"/>
    <w:rsid w:val="001E7DD6"/>
    <w:rsid w:val="001F1A75"/>
    <w:rsid w:val="001F30B6"/>
    <w:rsid w:val="001F3A25"/>
    <w:rsid w:val="001F4EC1"/>
    <w:rsid w:val="001F593A"/>
    <w:rsid w:val="001F6092"/>
    <w:rsid w:val="001F6475"/>
    <w:rsid w:val="001F7B98"/>
    <w:rsid w:val="001F7BD8"/>
    <w:rsid w:val="001F7CC3"/>
    <w:rsid w:val="00200E0B"/>
    <w:rsid w:val="0020176B"/>
    <w:rsid w:val="002017D1"/>
    <w:rsid w:val="002024D1"/>
    <w:rsid w:val="00202D51"/>
    <w:rsid w:val="0020332C"/>
    <w:rsid w:val="00205048"/>
    <w:rsid w:val="00206034"/>
    <w:rsid w:val="00206271"/>
    <w:rsid w:val="002070B2"/>
    <w:rsid w:val="00207140"/>
    <w:rsid w:val="0021183F"/>
    <w:rsid w:val="00212A2B"/>
    <w:rsid w:val="00213BE3"/>
    <w:rsid w:val="0021640A"/>
    <w:rsid w:val="0021716E"/>
    <w:rsid w:val="002208CD"/>
    <w:rsid w:val="00220A12"/>
    <w:rsid w:val="00220A49"/>
    <w:rsid w:val="002211B4"/>
    <w:rsid w:val="00222130"/>
    <w:rsid w:val="00222AC0"/>
    <w:rsid w:val="00223D10"/>
    <w:rsid w:val="00225E42"/>
    <w:rsid w:val="00225F56"/>
    <w:rsid w:val="0022659D"/>
    <w:rsid w:val="00226EC1"/>
    <w:rsid w:val="002273F1"/>
    <w:rsid w:val="00227F4D"/>
    <w:rsid w:val="00230320"/>
    <w:rsid w:val="00230A37"/>
    <w:rsid w:val="00230EE0"/>
    <w:rsid w:val="00231812"/>
    <w:rsid w:val="00231948"/>
    <w:rsid w:val="002331D2"/>
    <w:rsid w:val="0023365B"/>
    <w:rsid w:val="00234F52"/>
    <w:rsid w:val="002368E0"/>
    <w:rsid w:val="002403EA"/>
    <w:rsid w:val="00243096"/>
    <w:rsid w:val="00243685"/>
    <w:rsid w:val="00243DD8"/>
    <w:rsid w:val="00244ED0"/>
    <w:rsid w:val="0024500D"/>
    <w:rsid w:val="00246246"/>
    <w:rsid w:val="002467D3"/>
    <w:rsid w:val="0025070F"/>
    <w:rsid w:val="00251186"/>
    <w:rsid w:val="00251DBA"/>
    <w:rsid w:val="002523D1"/>
    <w:rsid w:val="0025273A"/>
    <w:rsid w:val="0025391D"/>
    <w:rsid w:val="00255447"/>
    <w:rsid w:val="002558E5"/>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768DA"/>
    <w:rsid w:val="0028047D"/>
    <w:rsid w:val="002826A9"/>
    <w:rsid w:val="00282846"/>
    <w:rsid w:val="00282E56"/>
    <w:rsid w:val="00284057"/>
    <w:rsid w:val="00286416"/>
    <w:rsid w:val="00287A56"/>
    <w:rsid w:val="00287D50"/>
    <w:rsid w:val="00291720"/>
    <w:rsid w:val="00291F8C"/>
    <w:rsid w:val="00292908"/>
    <w:rsid w:val="002938BD"/>
    <w:rsid w:val="00295D8B"/>
    <w:rsid w:val="00296F81"/>
    <w:rsid w:val="00297AFD"/>
    <w:rsid w:val="002A0BA4"/>
    <w:rsid w:val="002A158A"/>
    <w:rsid w:val="002A5C96"/>
    <w:rsid w:val="002A7B07"/>
    <w:rsid w:val="002B084D"/>
    <w:rsid w:val="002B0910"/>
    <w:rsid w:val="002B0A9D"/>
    <w:rsid w:val="002B6842"/>
    <w:rsid w:val="002B7CB9"/>
    <w:rsid w:val="002C00D3"/>
    <w:rsid w:val="002C060E"/>
    <w:rsid w:val="002C0F01"/>
    <w:rsid w:val="002C1845"/>
    <w:rsid w:val="002C3277"/>
    <w:rsid w:val="002C5B11"/>
    <w:rsid w:val="002C5F53"/>
    <w:rsid w:val="002C6CEA"/>
    <w:rsid w:val="002D09CA"/>
    <w:rsid w:val="002D0DA6"/>
    <w:rsid w:val="002D2672"/>
    <w:rsid w:val="002D284E"/>
    <w:rsid w:val="002D2FC0"/>
    <w:rsid w:val="002D315F"/>
    <w:rsid w:val="002D34A4"/>
    <w:rsid w:val="002D40F0"/>
    <w:rsid w:val="002D4DE1"/>
    <w:rsid w:val="002D552E"/>
    <w:rsid w:val="002D5F35"/>
    <w:rsid w:val="002D6136"/>
    <w:rsid w:val="002D7345"/>
    <w:rsid w:val="002D7D94"/>
    <w:rsid w:val="002E0B1B"/>
    <w:rsid w:val="002E0D3F"/>
    <w:rsid w:val="002E24CE"/>
    <w:rsid w:val="002E2B34"/>
    <w:rsid w:val="002E2D99"/>
    <w:rsid w:val="002E3124"/>
    <w:rsid w:val="002E465C"/>
    <w:rsid w:val="002E70B5"/>
    <w:rsid w:val="002E7F66"/>
    <w:rsid w:val="002F0D4D"/>
    <w:rsid w:val="002F0FEA"/>
    <w:rsid w:val="002F27E5"/>
    <w:rsid w:val="00301111"/>
    <w:rsid w:val="003014C7"/>
    <w:rsid w:val="00302676"/>
    <w:rsid w:val="00302745"/>
    <w:rsid w:val="00304701"/>
    <w:rsid w:val="00304829"/>
    <w:rsid w:val="00304E8A"/>
    <w:rsid w:val="0030641E"/>
    <w:rsid w:val="00306CA5"/>
    <w:rsid w:val="003071F2"/>
    <w:rsid w:val="003074D3"/>
    <w:rsid w:val="0030756E"/>
    <w:rsid w:val="00307CCC"/>
    <w:rsid w:val="003101AB"/>
    <w:rsid w:val="00311A2E"/>
    <w:rsid w:val="003122A4"/>
    <w:rsid w:val="00313DD2"/>
    <w:rsid w:val="003144FC"/>
    <w:rsid w:val="00315694"/>
    <w:rsid w:val="003157FB"/>
    <w:rsid w:val="003164B1"/>
    <w:rsid w:val="0031662B"/>
    <w:rsid w:val="0031685C"/>
    <w:rsid w:val="00317C4C"/>
    <w:rsid w:val="00317D50"/>
    <w:rsid w:val="00317DF5"/>
    <w:rsid w:val="00320F29"/>
    <w:rsid w:val="003216A8"/>
    <w:rsid w:val="003220EC"/>
    <w:rsid w:val="0032389F"/>
    <w:rsid w:val="0032417A"/>
    <w:rsid w:val="00324A69"/>
    <w:rsid w:val="00325417"/>
    <w:rsid w:val="00325C5B"/>
    <w:rsid w:val="00326425"/>
    <w:rsid w:val="00331D1D"/>
    <w:rsid w:val="00332688"/>
    <w:rsid w:val="003336E8"/>
    <w:rsid w:val="00336212"/>
    <w:rsid w:val="003376C7"/>
    <w:rsid w:val="00340B1A"/>
    <w:rsid w:val="003418E9"/>
    <w:rsid w:val="00342EEE"/>
    <w:rsid w:val="00343724"/>
    <w:rsid w:val="003438E0"/>
    <w:rsid w:val="00343D3D"/>
    <w:rsid w:val="003442D2"/>
    <w:rsid w:val="00344BE1"/>
    <w:rsid w:val="00344D2F"/>
    <w:rsid w:val="00345168"/>
    <w:rsid w:val="00347902"/>
    <w:rsid w:val="00350C35"/>
    <w:rsid w:val="003517DA"/>
    <w:rsid w:val="00352E94"/>
    <w:rsid w:val="003550A6"/>
    <w:rsid w:val="003556D0"/>
    <w:rsid w:val="003559D9"/>
    <w:rsid w:val="00355CDF"/>
    <w:rsid w:val="00356C7D"/>
    <w:rsid w:val="00356E9C"/>
    <w:rsid w:val="00357CF4"/>
    <w:rsid w:val="00357FA6"/>
    <w:rsid w:val="003610E7"/>
    <w:rsid w:val="00361689"/>
    <w:rsid w:val="0036181A"/>
    <w:rsid w:val="00361924"/>
    <w:rsid w:val="0036268A"/>
    <w:rsid w:val="003634D8"/>
    <w:rsid w:val="00364651"/>
    <w:rsid w:val="00365199"/>
    <w:rsid w:val="00365D9E"/>
    <w:rsid w:val="00366319"/>
    <w:rsid w:val="00367C0F"/>
    <w:rsid w:val="00367D02"/>
    <w:rsid w:val="0037339E"/>
    <w:rsid w:val="00373589"/>
    <w:rsid w:val="0037428F"/>
    <w:rsid w:val="00376609"/>
    <w:rsid w:val="00376F3C"/>
    <w:rsid w:val="0038010B"/>
    <w:rsid w:val="00381B61"/>
    <w:rsid w:val="00381D5F"/>
    <w:rsid w:val="0038208E"/>
    <w:rsid w:val="003822B6"/>
    <w:rsid w:val="0038247D"/>
    <w:rsid w:val="003835F8"/>
    <w:rsid w:val="003846FA"/>
    <w:rsid w:val="003851A2"/>
    <w:rsid w:val="00385AD5"/>
    <w:rsid w:val="003861F2"/>
    <w:rsid w:val="003861FC"/>
    <w:rsid w:val="00387AF0"/>
    <w:rsid w:val="00391A97"/>
    <w:rsid w:val="003928C9"/>
    <w:rsid w:val="003930A2"/>
    <w:rsid w:val="003934CD"/>
    <w:rsid w:val="0039518B"/>
    <w:rsid w:val="003968F9"/>
    <w:rsid w:val="00396F42"/>
    <w:rsid w:val="003A0764"/>
    <w:rsid w:val="003A0BB3"/>
    <w:rsid w:val="003A1832"/>
    <w:rsid w:val="003A29DC"/>
    <w:rsid w:val="003A42EC"/>
    <w:rsid w:val="003A440F"/>
    <w:rsid w:val="003A50F6"/>
    <w:rsid w:val="003A5326"/>
    <w:rsid w:val="003A5A23"/>
    <w:rsid w:val="003A6B87"/>
    <w:rsid w:val="003A7752"/>
    <w:rsid w:val="003A781A"/>
    <w:rsid w:val="003A7BB2"/>
    <w:rsid w:val="003A7BF0"/>
    <w:rsid w:val="003B0E76"/>
    <w:rsid w:val="003B1E61"/>
    <w:rsid w:val="003B3119"/>
    <w:rsid w:val="003B32E8"/>
    <w:rsid w:val="003B468F"/>
    <w:rsid w:val="003B5407"/>
    <w:rsid w:val="003B7677"/>
    <w:rsid w:val="003B7EF9"/>
    <w:rsid w:val="003C1FA5"/>
    <w:rsid w:val="003C314D"/>
    <w:rsid w:val="003C3F03"/>
    <w:rsid w:val="003C4839"/>
    <w:rsid w:val="003C4CB9"/>
    <w:rsid w:val="003C545C"/>
    <w:rsid w:val="003C701D"/>
    <w:rsid w:val="003C71BD"/>
    <w:rsid w:val="003D0128"/>
    <w:rsid w:val="003D038E"/>
    <w:rsid w:val="003D0972"/>
    <w:rsid w:val="003D0F5B"/>
    <w:rsid w:val="003D175E"/>
    <w:rsid w:val="003D3D13"/>
    <w:rsid w:val="003D4D20"/>
    <w:rsid w:val="003D508C"/>
    <w:rsid w:val="003D5566"/>
    <w:rsid w:val="003D56AD"/>
    <w:rsid w:val="003D60BB"/>
    <w:rsid w:val="003D6E0D"/>
    <w:rsid w:val="003E0722"/>
    <w:rsid w:val="003E23B9"/>
    <w:rsid w:val="003E34E1"/>
    <w:rsid w:val="003E6002"/>
    <w:rsid w:val="003E6432"/>
    <w:rsid w:val="003E69B3"/>
    <w:rsid w:val="003E6E64"/>
    <w:rsid w:val="003E7263"/>
    <w:rsid w:val="003E75B6"/>
    <w:rsid w:val="003F0F85"/>
    <w:rsid w:val="003F142E"/>
    <w:rsid w:val="003F1C25"/>
    <w:rsid w:val="003F1C6A"/>
    <w:rsid w:val="003F236D"/>
    <w:rsid w:val="003F2F30"/>
    <w:rsid w:val="003F3805"/>
    <w:rsid w:val="003F3D45"/>
    <w:rsid w:val="003F405D"/>
    <w:rsid w:val="003F59A4"/>
    <w:rsid w:val="003F5B10"/>
    <w:rsid w:val="003F6CA4"/>
    <w:rsid w:val="003F7398"/>
    <w:rsid w:val="003F77BA"/>
    <w:rsid w:val="003F7E93"/>
    <w:rsid w:val="00402044"/>
    <w:rsid w:val="0040255C"/>
    <w:rsid w:val="00404695"/>
    <w:rsid w:val="00405021"/>
    <w:rsid w:val="00406284"/>
    <w:rsid w:val="00406947"/>
    <w:rsid w:val="00406F81"/>
    <w:rsid w:val="00407A7B"/>
    <w:rsid w:val="004119DB"/>
    <w:rsid w:val="00412514"/>
    <w:rsid w:val="00412ADF"/>
    <w:rsid w:val="00414E4D"/>
    <w:rsid w:val="00415295"/>
    <w:rsid w:val="00417606"/>
    <w:rsid w:val="00417632"/>
    <w:rsid w:val="004178B7"/>
    <w:rsid w:val="00420293"/>
    <w:rsid w:val="00420A1E"/>
    <w:rsid w:val="00420C04"/>
    <w:rsid w:val="00421443"/>
    <w:rsid w:val="0042204A"/>
    <w:rsid w:val="004220E1"/>
    <w:rsid w:val="00422342"/>
    <w:rsid w:val="00422964"/>
    <w:rsid w:val="00422D10"/>
    <w:rsid w:val="00422E39"/>
    <w:rsid w:val="00423571"/>
    <w:rsid w:val="004252B5"/>
    <w:rsid w:val="00425408"/>
    <w:rsid w:val="00425C6E"/>
    <w:rsid w:val="00432184"/>
    <w:rsid w:val="004324FB"/>
    <w:rsid w:val="00432752"/>
    <w:rsid w:val="004345C2"/>
    <w:rsid w:val="004349D9"/>
    <w:rsid w:val="00434FD0"/>
    <w:rsid w:val="004350BC"/>
    <w:rsid w:val="00435BB4"/>
    <w:rsid w:val="004364B5"/>
    <w:rsid w:val="0044323C"/>
    <w:rsid w:val="00445C8D"/>
    <w:rsid w:val="00450A38"/>
    <w:rsid w:val="00450D6E"/>
    <w:rsid w:val="00450EBF"/>
    <w:rsid w:val="00451192"/>
    <w:rsid w:val="0045193C"/>
    <w:rsid w:val="00451BBF"/>
    <w:rsid w:val="00451FE7"/>
    <w:rsid w:val="0045216A"/>
    <w:rsid w:val="00454494"/>
    <w:rsid w:val="0045501D"/>
    <w:rsid w:val="0045577F"/>
    <w:rsid w:val="0045626B"/>
    <w:rsid w:val="004562D9"/>
    <w:rsid w:val="00457941"/>
    <w:rsid w:val="00457A2D"/>
    <w:rsid w:val="0046005A"/>
    <w:rsid w:val="00462C4E"/>
    <w:rsid w:val="00463F1E"/>
    <w:rsid w:val="004642A3"/>
    <w:rsid w:val="00464C67"/>
    <w:rsid w:val="00464C79"/>
    <w:rsid w:val="00465A8C"/>
    <w:rsid w:val="00465B54"/>
    <w:rsid w:val="00465C99"/>
    <w:rsid w:val="00465F85"/>
    <w:rsid w:val="0046626E"/>
    <w:rsid w:val="00466959"/>
    <w:rsid w:val="0047002B"/>
    <w:rsid w:val="00470CA1"/>
    <w:rsid w:val="00471136"/>
    <w:rsid w:val="00471237"/>
    <w:rsid w:val="004729F5"/>
    <w:rsid w:val="0047388E"/>
    <w:rsid w:val="00473A1B"/>
    <w:rsid w:val="00473B1C"/>
    <w:rsid w:val="00473BDC"/>
    <w:rsid w:val="00474714"/>
    <w:rsid w:val="00474951"/>
    <w:rsid w:val="00475B58"/>
    <w:rsid w:val="004762C5"/>
    <w:rsid w:val="004806CE"/>
    <w:rsid w:val="00484703"/>
    <w:rsid w:val="0048560F"/>
    <w:rsid w:val="00486539"/>
    <w:rsid w:val="004876BA"/>
    <w:rsid w:val="0049140E"/>
    <w:rsid w:val="004917A2"/>
    <w:rsid w:val="004926B3"/>
    <w:rsid w:val="0049286C"/>
    <w:rsid w:val="00493687"/>
    <w:rsid w:val="00494C60"/>
    <w:rsid w:val="004955AE"/>
    <w:rsid w:val="004A062F"/>
    <w:rsid w:val="004A136B"/>
    <w:rsid w:val="004A2961"/>
    <w:rsid w:val="004A4DE0"/>
    <w:rsid w:val="004A5B67"/>
    <w:rsid w:val="004A6BD0"/>
    <w:rsid w:val="004A7052"/>
    <w:rsid w:val="004A7101"/>
    <w:rsid w:val="004A783D"/>
    <w:rsid w:val="004A7940"/>
    <w:rsid w:val="004B0D94"/>
    <w:rsid w:val="004B0E5C"/>
    <w:rsid w:val="004B10BA"/>
    <w:rsid w:val="004B1C0E"/>
    <w:rsid w:val="004B2494"/>
    <w:rsid w:val="004B3455"/>
    <w:rsid w:val="004B5A4C"/>
    <w:rsid w:val="004B5A68"/>
    <w:rsid w:val="004B5EE4"/>
    <w:rsid w:val="004B627B"/>
    <w:rsid w:val="004B6EC9"/>
    <w:rsid w:val="004B7D76"/>
    <w:rsid w:val="004C0532"/>
    <w:rsid w:val="004C0545"/>
    <w:rsid w:val="004C48BA"/>
    <w:rsid w:val="004C4DBF"/>
    <w:rsid w:val="004C5FDB"/>
    <w:rsid w:val="004C741F"/>
    <w:rsid w:val="004C7BCE"/>
    <w:rsid w:val="004D03C8"/>
    <w:rsid w:val="004D0F63"/>
    <w:rsid w:val="004D2696"/>
    <w:rsid w:val="004D2EBD"/>
    <w:rsid w:val="004D43A0"/>
    <w:rsid w:val="004D5036"/>
    <w:rsid w:val="004D5709"/>
    <w:rsid w:val="004D5745"/>
    <w:rsid w:val="004D658C"/>
    <w:rsid w:val="004E0BC5"/>
    <w:rsid w:val="004E20D8"/>
    <w:rsid w:val="004E26E6"/>
    <w:rsid w:val="004E285B"/>
    <w:rsid w:val="004E3064"/>
    <w:rsid w:val="004E4998"/>
    <w:rsid w:val="004E4AAC"/>
    <w:rsid w:val="004E5952"/>
    <w:rsid w:val="004E5A4F"/>
    <w:rsid w:val="004E5E98"/>
    <w:rsid w:val="004E6827"/>
    <w:rsid w:val="004E719B"/>
    <w:rsid w:val="004E71D4"/>
    <w:rsid w:val="004E7305"/>
    <w:rsid w:val="004E7632"/>
    <w:rsid w:val="004E7C50"/>
    <w:rsid w:val="004F101B"/>
    <w:rsid w:val="004F1629"/>
    <w:rsid w:val="004F1A13"/>
    <w:rsid w:val="004F1A96"/>
    <w:rsid w:val="004F1C2C"/>
    <w:rsid w:val="004F437F"/>
    <w:rsid w:val="004F469D"/>
    <w:rsid w:val="004F484A"/>
    <w:rsid w:val="004F48EA"/>
    <w:rsid w:val="004F5680"/>
    <w:rsid w:val="004F57FA"/>
    <w:rsid w:val="00500315"/>
    <w:rsid w:val="00500DB0"/>
    <w:rsid w:val="00502AAB"/>
    <w:rsid w:val="00506016"/>
    <w:rsid w:val="00512C19"/>
    <w:rsid w:val="00512EDE"/>
    <w:rsid w:val="00513BE8"/>
    <w:rsid w:val="00514F71"/>
    <w:rsid w:val="00515524"/>
    <w:rsid w:val="00516A01"/>
    <w:rsid w:val="00517FFC"/>
    <w:rsid w:val="00524D1A"/>
    <w:rsid w:val="005252F7"/>
    <w:rsid w:val="00525481"/>
    <w:rsid w:val="005258B9"/>
    <w:rsid w:val="00525E87"/>
    <w:rsid w:val="00526866"/>
    <w:rsid w:val="00527ABC"/>
    <w:rsid w:val="00530647"/>
    <w:rsid w:val="00531697"/>
    <w:rsid w:val="00532D91"/>
    <w:rsid w:val="005334D9"/>
    <w:rsid w:val="00533BB4"/>
    <w:rsid w:val="0053436E"/>
    <w:rsid w:val="00534898"/>
    <w:rsid w:val="005359A8"/>
    <w:rsid w:val="00535B19"/>
    <w:rsid w:val="005369DA"/>
    <w:rsid w:val="00536E4B"/>
    <w:rsid w:val="00537A15"/>
    <w:rsid w:val="0054009C"/>
    <w:rsid w:val="005400F5"/>
    <w:rsid w:val="00540971"/>
    <w:rsid w:val="005411BE"/>
    <w:rsid w:val="00541E13"/>
    <w:rsid w:val="005434B7"/>
    <w:rsid w:val="00543EF8"/>
    <w:rsid w:val="00543F24"/>
    <w:rsid w:val="00544690"/>
    <w:rsid w:val="00545587"/>
    <w:rsid w:val="00545D5B"/>
    <w:rsid w:val="0054759C"/>
    <w:rsid w:val="00550759"/>
    <w:rsid w:val="00550905"/>
    <w:rsid w:val="00550EF7"/>
    <w:rsid w:val="0055160F"/>
    <w:rsid w:val="005519A5"/>
    <w:rsid w:val="00552CE0"/>
    <w:rsid w:val="005548CA"/>
    <w:rsid w:val="005556D0"/>
    <w:rsid w:val="00556CBA"/>
    <w:rsid w:val="00557B8E"/>
    <w:rsid w:val="005605D7"/>
    <w:rsid w:val="00561CBD"/>
    <w:rsid w:val="005623CC"/>
    <w:rsid w:val="00562B2D"/>
    <w:rsid w:val="005631EA"/>
    <w:rsid w:val="00563745"/>
    <w:rsid w:val="0056416D"/>
    <w:rsid w:val="0056460F"/>
    <w:rsid w:val="005654AD"/>
    <w:rsid w:val="00565EA5"/>
    <w:rsid w:val="00565FAE"/>
    <w:rsid w:val="00566E1A"/>
    <w:rsid w:val="00571675"/>
    <w:rsid w:val="00571C7C"/>
    <w:rsid w:val="00572481"/>
    <w:rsid w:val="00575D11"/>
    <w:rsid w:val="00575E14"/>
    <w:rsid w:val="005779A6"/>
    <w:rsid w:val="00577BFF"/>
    <w:rsid w:val="0058002D"/>
    <w:rsid w:val="00580B6C"/>
    <w:rsid w:val="00581044"/>
    <w:rsid w:val="00581848"/>
    <w:rsid w:val="0058318B"/>
    <w:rsid w:val="005844E1"/>
    <w:rsid w:val="00585632"/>
    <w:rsid w:val="005859B3"/>
    <w:rsid w:val="005868E4"/>
    <w:rsid w:val="00587330"/>
    <w:rsid w:val="00587817"/>
    <w:rsid w:val="00591BB2"/>
    <w:rsid w:val="00591D94"/>
    <w:rsid w:val="0059243E"/>
    <w:rsid w:val="00594169"/>
    <w:rsid w:val="00595C16"/>
    <w:rsid w:val="005974C3"/>
    <w:rsid w:val="00597B82"/>
    <w:rsid w:val="005A02A3"/>
    <w:rsid w:val="005A0967"/>
    <w:rsid w:val="005A2A78"/>
    <w:rsid w:val="005A2B27"/>
    <w:rsid w:val="005A3250"/>
    <w:rsid w:val="005A383B"/>
    <w:rsid w:val="005A4244"/>
    <w:rsid w:val="005A4423"/>
    <w:rsid w:val="005A4D08"/>
    <w:rsid w:val="005A4DB8"/>
    <w:rsid w:val="005A6241"/>
    <w:rsid w:val="005A634C"/>
    <w:rsid w:val="005A67B9"/>
    <w:rsid w:val="005A735E"/>
    <w:rsid w:val="005A74B8"/>
    <w:rsid w:val="005B04B2"/>
    <w:rsid w:val="005B0768"/>
    <w:rsid w:val="005B0AD3"/>
    <w:rsid w:val="005B11DC"/>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6BE"/>
    <w:rsid w:val="005C1FE9"/>
    <w:rsid w:val="005C273D"/>
    <w:rsid w:val="005C3043"/>
    <w:rsid w:val="005C49C8"/>
    <w:rsid w:val="005C56C9"/>
    <w:rsid w:val="005C63BC"/>
    <w:rsid w:val="005C694D"/>
    <w:rsid w:val="005D1033"/>
    <w:rsid w:val="005D105F"/>
    <w:rsid w:val="005D1ABB"/>
    <w:rsid w:val="005D2647"/>
    <w:rsid w:val="005D3179"/>
    <w:rsid w:val="005D3DCC"/>
    <w:rsid w:val="005D4B20"/>
    <w:rsid w:val="005D578A"/>
    <w:rsid w:val="005D59F0"/>
    <w:rsid w:val="005D5BD5"/>
    <w:rsid w:val="005D746C"/>
    <w:rsid w:val="005D7A35"/>
    <w:rsid w:val="005E1DE3"/>
    <w:rsid w:val="005E415F"/>
    <w:rsid w:val="005E45ED"/>
    <w:rsid w:val="005E4C92"/>
    <w:rsid w:val="005E55A3"/>
    <w:rsid w:val="005E5A37"/>
    <w:rsid w:val="005E6F31"/>
    <w:rsid w:val="005E7C30"/>
    <w:rsid w:val="005E7E2C"/>
    <w:rsid w:val="005F009D"/>
    <w:rsid w:val="005F0A4D"/>
    <w:rsid w:val="005F0DF5"/>
    <w:rsid w:val="005F3848"/>
    <w:rsid w:val="005F3B89"/>
    <w:rsid w:val="005F54B0"/>
    <w:rsid w:val="005F5E27"/>
    <w:rsid w:val="005F6105"/>
    <w:rsid w:val="005F63EF"/>
    <w:rsid w:val="005F67BA"/>
    <w:rsid w:val="005F6AD7"/>
    <w:rsid w:val="005F76CE"/>
    <w:rsid w:val="005F7C44"/>
    <w:rsid w:val="00600230"/>
    <w:rsid w:val="00600370"/>
    <w:rsid w:val="00600B98"/>
    <w:rsid w:val="006016AA"/>
    <w:rsid w:val="006021A8"/>
    <w:rsid w:val="00603C83"/>
    <w:rsid w:val="00604542"/>
    <w:rsid w:val="006055CC"/>
    <w:rsid w:val="00606A28"/>
    <w:rsid w:val="0060718D"/>
    <w:rsid w:val="006100E0"/>
    <w:rsid w:val="006106FB"/>
    <w:rsid w:val="00611578"/>
    <w:rsid w:val="00611940"/>
    <w:rsid w:val="00611E8E"/>
    <w:rsid w:val="00612000"/>
    <w:rsid w:val="0061338F"/>
    <w:rsid w:val="006140C8"/>
    <w:rsid w:val="00615609"/>
    <w:rsid w:val="00615B52"/>
    <w:rsid w:val="00616807"/>
    <w:rsid w:val="00617B19"/>
    <w:rsid w:val="00620287"/>
    <w:rsid w:val="006205C7"/>
    <w:rsid w:val="006219FC"/>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356"/>
    <w:rsid w:val="006352E4"/>
    <w:rsid w:val="0063534E"/>
    <w:rsid w:val="0063685C"/>
    <w:rsid w:val="00641E00"/>
    <w:rsid w:val="00642889"/>
    <w:rsid w:val="00643338"/>
    <w:rsid w:val="006435CD"/>
    <w:rsid w:val="00643A91"/>
    <w:rsid w:val="006442DF"/>
    <w:rsid w:val="00645306"/>
    <w:rsid w:val="00645500"/>
    <w:rsid w:val="00646248"/>
    <w:rsid w:val="00646427"/>
    <w:rsid w:val="00646BDA"/>
    <w:rsid w:val="0064746F"/>
    <w:rsid w:val="00650360"/>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EF1"/>
    <w:rsid w:val="0066534A"/>
    <w:rsid w:val="00665F44"/>
    <w:rsid w:val="00671EC7"/>
    <w:rsid w:val="00672404"/>
    <w:rsid w:val="00672893"/>
    <w:rsid w:val="00672C22"/>
    <w:rsid w:val="00673E6F"/>
    <w:rsid w:val="00677073"/>
    <w:rsid w:val="00677677"/>
    <w:rsid w:val="0067780D"/>
    <w:rsid w:val="006778BB"/>
    <w:rsid w:val="00677D27"/>
    <w:rsid w:val="006806AF"/>
    <w:rsid w:val="00680E41"/>
    <w:rsid w:val="006824CE"/>
    <w:rsid w:val="0068327A"/>
    <w:rsid w:val="00683A2A"/>
    <w:rsid w:val="00684102"/>
    <w:rsid w:val="006847F2"/>
    <w:rsid w:val="006867DB"/>
    <w:rsid w:val="006875C7"/>
    <w:rsid w:val="00690428"/>
    <w:rsid w:val="006916B8"/>
    <w:rsid w:val="00693947"/>
    <w:rsid w:val="00693A93"/>
    <w:rsid w:val="00693FBA"/>
    <w:rsid w:val="00694F90"/>
    <w:rsid w:val="0069564F"/>
    <w:rsid w:val="00695677"/>
    <w:rsid w:val="00696051"/>
    <w:rsid w:val="00696448"/>
    <w:rsid w:val="00696CF2"/>
    <w:rsid w:val="0069759B"/>
    <w:rsid w:val="006A0F65"/>
    <w:rsid w:val="006A16EA"/>
    <w:rsid w:val="006A2DFE"/>
    <w:rsid w:val="006A392C"/>
    <w:rsid w:val="006A3F52"/>
    <w:rsid w:val="006A494C"/>
    <w:rsid w:val="006A4FDD"/>
    <w:rsid w:val="006A4FF3"/>
    <w:rsid w:val="006A5516"/>
    <w:rsid w:val="006A58B0"/>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BFB"/>
    <w:rsid w:val="006C5915"/>
    <w:rsid w:val="006C59D3"/>
    <w:rsid w:val="006C76B9"/>
    <w:rsid w:val="006C77E7"/>
    <w:rsid w:val="006C79B8"/>
    <w:rsid w:val="006D0BD9"/>
    <w:rsid w:val="006D1B1F"/>
    <w:rsid w:val="006D20C0"/>
    <w:rsid w:val="006D2A92"/>
    <w:rsid w:val="006D4892"/>
    <w:rsid w:val="006D6AF5"/>
    <w:rsid w:val="006E0BE0"/>
    <w:rsid w:val="006E2C75"/>
    <w:rsid w:val="006E2F73"/>
    <w:rsid w:val="006E37CA"/>
    <w:rsid w:val="006E6121"/>
    <w:rsid w:val="006E6C50"/>
    <w:rsid w:val="006F0568"/>
    <w:rsid w:val="006F068C"/>
    <w:rsid w:val="006F0DA6"/>
    <w:rsid w:val="006F260C"/>
    <w:rsid w:val="006F4946"/>
    <w:rsid w:val="006F50E2"/>
    <w:rsid w:val="006F5B4A"/>
    <w:rsid w:val="0070140D"/>
    <w:rsid w:val="00705588"/>
    <w:rsid w:val="00706C67"/>
    <w:rsid w:val="007071A7"/>
    <w:rsid w:val="00707999"/>
    <w:rsid w:val="0071097C"/>
    <w:rsid w:val="00713414"/>
    <w:rsid w:val="00713538"/>
    <w:rsid w:val="0071440F"/>
    <w:rsid w:val="007149E4"/>
    <w:rsid w:val="00714A08"/>
    <w:rsid w:val="00714E87"/>
    <w:rsid w:val="0071586E"/>
    <w:rsid w:val="00715A49"/>
    <w:rsid w:val="00715B39"/>
    <w:rsid w:val="007169DE"/>
    <w:rsid w:val="00716D99"/>
    <w:rsid w:val="0072230F"/>
    <w:rsid w:val="00722BEB"/>
    <w:rsid w:val="0072357E"/>
    <w:rsid w:val="007238EF"/>
    <w:rsid w:val="00723AF5"/>
    <w:rsid w:val="00723DDC"/>
    <w:rsid w:val="007262BA"/>
    <w:rsid w:val="00726569"/>
    <w:rsid w:val="0073113E"/>
    <w:rsid w:val="0073299E"/>
    <w:rsid w:val="00733D38"/>
    <w:rsid w:val="00735AEE"/>
    <w:rsid w:val="00735F2F"/>
    <w:rsid w:val="0073646E"/>
    <w:rsid w:val="007372A8"/>
    <w:rsid w:val="007401AF"/>
    <w:rsid w:val="007403D7"/>
    <w:rsid w:val="007409BB"/>
    <w:rsid w:val="00740DF2"/>
    <w:rsid w:val="00740E5E"/>
    <w:rsid w:val="00741846"/>
    <w:rsid w:val="00742560"/>
    <w:rsid w:val="00743DAF"/>
    <w:rsid w:val="00744489"/>
    <w:rsid w:val="0074621F"/>
    <w:rsid w:val="00746901"/>
    <w:rsid w:val="007479B3"/>
    <w:rsid w:val="00750006"/>
    <w:rsid w:val="007502FC"/>
    <w:rsid w:val="007506AD"/>
    <w:rsid w:val="00750986"/>
    <w:rsid w:val="00754895"/>
    <w:rsid w:val="00755B24"/>
    <w:rsid w:val="00756117"/>
    <w:rsid w:val="0075626B"/>
    <w:rsid w:val="00756555"/>
    <w:rsid w:val="00757820"/>
    <w:rsid w:val="007612DF"/>
    <w:rsid w:val="00761635"/>
    <w:rsid w:val="007616C7"/>
    <w:rsid w:val="00762F4D"/>
    <w:rsid w:val="007630FC"/>
    <w:rsid w:val="00763780"/>
    <w:rsid w:val="00764BD8"/>
    <w:rsid w:val="0076567A"/>
    <w:rsid w:val="00766267"/>
    <w:rsid w:val="00767A4B"/>
    <w:rsid w:val="007703BD"/>
    <w:rsid w:val="00770C93"/>
    <w:rsid w:val="00770DDC"/>
    <w:rsid w:val="00770ED5"/>
    <w:rsid w:val="007716EA"/>
    <w:rsid w:val="00771C7F"/>
    <w:rsid w:val="007726C9"/>
    <w:rsid w:val="00772D47"/>
    <w:rsid w:val="007732FA"/>
    <w:rsid w:val="0077464F"/>
    <w:rsid w:val="00774D8B"/>
    <w:rsid w:val="0077523E"/>
    <w:rsid w:val="00776BAD"/>
    <w:rsid w:val="00777206"/>
    <w:rsid w:val="0078057F"/>
    <w:rsid w:val="0078120A"/>
    <w:rsid w:val="00781E3B"/>
    <w:rsid w:val="0078316C"/>
    <w:rsid w:val="00783212"/>
    <w:rsid w:val="00783CB3"/>
    <w:rsid w:val="00784037"/>
    <w:rsid w:val="007842FA"/>
    <w:rsid w:val="0078439F"/>
    <w:rsid w:val="007848B9"/>
    <w:rsid w:val="00784C46"/>
    <w:rsid w:val="00785C92"/>
    <w:rsid w:val="00786265"/>
    <w:rsid w:val="00786B68"/>
    <w:rsid w:val="007870C0"/>
    <w:rsid w:val="00791681"/>
    <w:rsid w:val="00792EE7"/>
    <w:rsid w:val="007950BB"/>
    <w:rsid w:val="0079571D"/>
    <w:rsid w:val="00795A60"/>
    <w:rsid w:val="00795E82"/>
    <w:rsid w:val="007963A6"/>
    <w:rsid w:val="007A211F"/>
    <w:rsid w:val="007A27EE"/>
    <w:rsid w:val="007A2A41"/>
    <w:rsid w:val="007A2D0A"/>
    <w:rsid w:val="007A2EFA"/>
    <w:rsid w:val="007A58C3"/>
    <w:rsid w:val="007A6802"/>
    <w:rsid w:val="007A6B6F"/>
    <w:rsid w:val="007B0159"/>
    <w:rsid w:val="007B0561"/>
    <w:rsid w:val="007B091F"/>
    <w:rsid w:val="007B0B46"/>
    <w:rsid w:val="007B2637"/>
    <w:rsid w:val="007B33DB"/>
    <w:rsid w:val="007B4267"/>
    <w:rsid w:val="007B46EE"/>
    <w:rsid w:val="007B47F6"/>
    <w:rsid w:val="007B51FE"/>
    <w:rsid w:val="007B5704"/>
    <w:rsid w:val="007B5A3F"/>
    <w:rsid w:val="007C16F2"/>
    <w:rsid w:val="007C213F"/>
    <w:rsid w:val="007C2673"/>
    <w:rsid w:val="007C34B7"/>
    <w:rsid w:val="007C3985"/>
    <w:rsid w:val="007C4408"/>
    <w:rsid w:val="007C55AC"/>
    <w:rsid w:val="007C6303"/>
    <w:rsid w:val="007C6AA7"/>
    <w:rsid w:val="007C7838"/>
    <w:rsid w:val="007D16BE"/>
    <w:rsid w:val="007D204B"/>
    <w:rsid w:val="007D20E2"/>
    <w:rsid w:val="007D22A4"/>
    <w:rsid w:val="007D277D"/>
    <w:rsid w:val="007D38A4"/>
    <w:rsid w:val="007D496E"/>
    <w:rsid w:val="007D5665"/>
    <w:rsid w:val="007D5871"/>
    <w:rsid w:val="007D63FC"/>
    <w:rsid w:val="007D6C43"/>
    <w:rsid w:val="007D77E4"/>
    <w:rsid w:val="007D7808"/>
    <w:rsid w:val="007D79E1"/>
    <w:rsid w:val="007E314D"/>
    <w:rsid w:val="007E4B79"/>
    <w:rsid w:val="007E55BE"/>
    <w:rsid w:val="007E6488"/>
    <w:rsid w:val="007E7FC9"/>
    <w:rsid w:val="007F015C"/>
    <w:rsid w:val="007F0895"/>
    <w:rsid w:val="007F0B8B"/>
    <w:rsid w:val="007F1A72"/>
    <w:rsid w:val="007F3B34"/>
    <w:rsid w:val="007F4621"/>
    <w:rsid w:val="007F594E"/>
    <w:rsid w:val="00801652"/>
    <w:rsid w:val="008033AD"/>
    <w:rsid w:val="00803930"/>
    <w:rsid w:val="00804253"/>
    <w:rsid w:val="008066A5"/>
    <w:rsid w:val="00806CEF"/>
    <w:rsid w:val="00807086"/>
    <w:rsid w:val="00807B7F"/>
    <w:rsid w:val="008121B0"/>
    <w:rsid w:val="0081285C"/>
    <w:rsid w:val="0081295F"/>
    <w:rsid w:val="00812D09"/>
    <w:rsid w:val="00814FDF"/>
    <w:rsid w:val="00820439"/>
    <w:rsid w:val="008205A7"/>
    <w:rsid w:val="008205FF"/>
    <w:rsid w:val="00821077"/>
    <w:rsid w:val="00823CAF"/>
    <w:rsid w:val="008240FA"/>
    <w:rsid w:val="0082471D"/>
    <w:rsid w:val="0082490A"/>
    <w:rsid w:val="00825B6F"/>
    <w:rsid w:val="008267DD"/>
    <w:rsid w:val="00826F04"/>
    <w:rsid w:val="00830121"/>
    <w:rsid w:val="00830AF5"/>
    <w:rsid w:val="008322F2"/>
    <w:rsid w:val="00832B04"/>
    <w:rsid w:val="00832C6B"/>
    <w:rsid w:val="0083369D"/>
    <w:rsid w:val="008343BE"/>
    <w:rsid w:val="00835087"/>
    <w:rsid w:val="00835CF0"/>
    <w:rsid w:val="00837BEA"/>
    <w:rsid w:val="00840832"/>
    <w:rsid w:val="008424B9"/>
    <w:rsid w:val="00842D08"/>
    <w:rsid w:val="00843D8B"/>
    <w:rsid w:val="00844C31"/>
    <w:rsid w:val="00844DA7"/>
    <w:rsid w:val="0084571A"/>
    <w:rsid w:val="00845C1B"/>
    <w:rsid w:val="008468F5"/>
    <w:rsid w:val="00847DFA"/>
    <w:rsid w:val="008507F7"/>
    <w:rsid w:val="00852130"/>
    <w:rsid w:val="0085217E"/>
    <w:rsid w:val="00852B54"/>
    <w:rsid w:val="0085717F"/>
    <w:rsid w:val="00857813"/>
    <w:rsid w:val="00860437"/>
    <w:rsid w:val="0086052A"/>
    <w:rsid w:val="00860ECE"/>
    <w:rsid w:val="00863579"/>
    <w:rsid w:val="00863DBD"/>
    <w:rsid w:val="00865827"/>
    <w:rsid w:val="008658DC"/>
    <w:rsid w:val="00866182"/>
    <w:rsid w:val="00866A9E"/>
    <w:rsid w:val="00867DCE"/>
    <w:rsid w:val="008706D7"/>
    <w:rsid w:val="00871833"/>
    <w:rsid w:val="00871C2A"/>
    <w:rsid w:val="00872068"/>
    <w:rsid w:val="00872246"/>
    <w:rsid w:val="008736B4"/>
    <w:rsid w:val="008748A4"/>
    <w:rsid w:val="00875D08"/>
    <w:rsid w:val="00875D25"/>
    <w:rsid w:val="0087629A"/>
    <w:rsid w:val="00877343"/>
    <w:rsid w:val="00877B01"/>
    <w:rsid w:val="00877B8B"/>
    <w:rsid w:val="00880700"/>
    <w:rsid w:val="00880D94"/>
    <w:rsid w:val="00883416"/>
    <w:rsid w:val="008835AD"/>
    <w:rsid w:val="00884BEE"/>
    <w:rsid w:val="00885529"/>
    <w:rsid w:val="00885756"/>
    <w:rsid w:val="00886077"/>
    <w:rsid w:val="008864CA"/>
    <w:rsid w:val="008874C2"/>
    <w:rsid w:val="0088768D"/>
    <w:rsid w:val="008901A8"/>
    <w:rsid w:val="0089089F"/>
    <w:rsid w:val="008922C5"/>
    <w:rsid w:val="008925A0"/>
    <w:rsid w:val="00892CDF"/>
    <w:rsid w:val="0089394B"/>
    <w:rsid w:val="00894035"/>
    <w:rsid w:val="008964DB"/>
    <w:rsid w:val="00896F24"/>
    <w:rsid w:val="008A0083"/>
    <w:rsid w:val="008A0EF0"/>
    <w:rsid w:val="008A148A"/>
    <w:rsid w:val="008A1768"/>
    <w:rsid w:val="008A24C3"/>
    <w:rsid w:val="008A466C"/>
    <w:rsid w:val="008A48A3"/>
    <w:rsid w:val="008A7092"/>
    <w:rsid w:val="008A7671"/>
    <w:rsid w:val="008B030F"/>
    <w:rsid w:val="008B1534"/>
    <w:rsid w:val="008B1725"/>
    <w:rsid w:val="008B193C"/>
    <w:rsid w:val="008B283C"/>
    <w:rsid w:val="008B2FB9"/>
    <w:rsid w:val="008B30CA"/>
    <w:rsid w:val="008B39BF"/>
    <w:rsid w:val="008B3A40"/>
    <w:rsid w:val="008B3A78"/>
    <w:rsid w:val="008B3E5F"/>
    <w:rsid w:val="008B41AF"/>
    <w:rsid w:val="008B4285"/>
    <w:rsid w:val="008B4D21"/>
    <w:rsid w:val="008B619F"/>
    <w:rsid w:val="008B7492"/>
    <w:rsid w:val="008B772E"/>
    <w:rsid w:val="008C024B"/>
    <w:rsid w:val="008C0753"/>
    <w:rsid w:val="008C2B6A"/>
    <w:rsid w:val="008C37AD"/>
    <w:rsid w:val="008C38B7"/>
    <w:rsid w:val="008C3A57"/>
    <w:rsid w:val="008C59AE"/>
    <w:rsid w:val="008C5BD2"/>
    <w:rsid w:val="008C6FDA"/>
    <w:rsid w:val="008C750E"/>
    <w:rsid w:val="008C77C2"/>
    <w:rsid w:val="008D0C89"/>
    <w:rsid w:val="008D1300"/>
    <w:rsid w:val="008D1D63"/>
    <w:rsid w:val="008D28BA"/>
    <w:rsid w:val="008D49E5"/>
    <w:rsid w:val="008D58FF"/>
    <w:rsid w:val="008D62F6"/>
    <w:rsid w:val="008D6704"/>
    <w:rsid w:val="008D76E9"/>
    <w:rsid w:val="008E0BE3"/>
    <w:rsid w:val="008E1140"/>
    <w:rsid w:val="008E1700"/>
    <w:rsid w:val="008E20B6"/>
    <w:rsid w:val="008E2F73"/>
    <w:rsid w:val="008E35F6"/>
    <w:rsid w:val="008E5421"/>
    <w:rsid w:val="008E6464"/>
    <w:rsid w:val="008F17DC"/>
    <w:rsid w:val="008F3CB2"/>
    <w:rsid w:val="008F6333"/>
    <w:rsid w:val="008F6EED"/>
    <w:rsid w:val="008F72E3"/>
    <w:rsid w:val="008F79B9"/>
    <w:rsid w:val="008F7F7E"/>
    <w:rsid w:val="00900119"/>
    <w:rsid w:val="009015EB"/>
    <w:rsid w:val="009041C6"/>
    <w:rsid w:val="009060A8"/>
    <w:rsid w:val="00907EBA"/>
    <w:rsid w:val="00910DE0"/>
    <w:rsid w:val="009112B3"/>
    <w:rsid w:val="00911A99"/>
    <w:rsid w:val="00912230"/>
    <w:rsid w:val="00912546"/>
    <w:rsid w:val="00912889"/>
    <w:rsid w:val="00912CE9"/>
    <w:rsid w:val="00913276"/>
    <w:rsid w:val="009138C2"/>
    <w:rsid w:val="0091497C"/>
    <w:rsid w:val="009149BA"/>
    <w:rsid w:val="00916CAE"/>
    <w:rsid w:val="0091724B"/>
    <w:rsid w:val="00917B26"/>
    <w:rsid w:val="00920B64"/>
    <w:rsid w:val="009227DC"/>
    <w:rsid w:val="009235F8"/>
    <w:rsid w:val="00924650"/>
    <w:rsid w:val="00925DA5"/>
    <w:rsid w:val="00926F7F"/>
    <w:rsid w:val="009274FD"/>
    <w:rsid w:val="00927617"/>
    <w:rsid w:val="009314E0"/>
    <w:rsid w:val="00931CC0"/>
    <w:rsid w:val="009328FF"/>
    <w:rsid w:val="009344ED"/>
    <w:rsid w:val="00934CD8"/>
    <w:rsid w:val="00935563"/>
    <w:rsid w:val="009357E1"/>
    <w:rsid w:val="00935928"/>
    <w:rsid w:val="00937233"/>
    <w:rsid w:val="00937E04"/>
    <w:rsid w:val="00937F53"/>
    <w:rsid w:val="00940BCA"/>
    <w:rsid w:val="00940DD4"/>
    <w:rsid w:val="009411AC"/>
    <w:rsid w:val="00941C26"/>
    <w:rsid w:val="009421F8"/>
    <w:rsid w:val="00942ED1"/>
    <w:rsid w:val="0094301B"/>
    <w:rsid w:val="00943227"/>
    <w:rsid w:val="00944D20"/>
    <w:rsid w:val="009467A6"/>
    <w:rsid w:val="0095039F"/>
    <w:rsid w:val="0095040C"/>
    <w:rsid w:val="00952852"/>
    <w:rsid w:val="00952D44"/>
    <w:rsid w:val="00952DBB"/>
    <w:rsid w:val="00952EAF"/>
    <w:rsid w:val="00953826"/>
    <w:rsid w:val="009551F8"/>
    <w:rsid w:val="009566D2"/>
    <w:rsid w:val="00956910"/>
    <w:rsid w:val="009606B7"/>
    <w:rsid w:val="00962839"/>
    <w:rsid w:val="009628E2"/>
    <w:rsid w:val="00964617"/>
    <w:rsid w:val="00964F2B"/>
    <w:rsid w:val="00965B71"/>
    <w:rsid w:val="00965BDF"/>
    <w:rsid w:val="00966A68"/>
    <w:rsid w:val="00970A02"/>
    <w:rsid w:val="009710E0"/>
    <w:rsid w:val="00971F41"/>
    <w:rsid w:val="009740D4"/>
    <w:rsid w:val="00975973"/>
    <w:rsid w:val="00976179"/>
    <w:rsid w:val="009767EE"/>
    <w:rsid w:val="00976852"/>
    <w:rsid w:val="009773E7"/>
    <w:rsid w:val="00977A6B"/>
    <w:rsid w:val="00977F03"/>
    <w:rsid w:val="00977F1E"/>
    <w:rsid w:val="00980ACC"/>
    <w:rsid w:val="009813E0"/>
    <w:rsid w:val="00982F19"/>
    <w:rsid w:val="009832B5"/>
    <w:rsid w:val="00983548"/>
    <w:rsid w:val="00983A73"/>
    <w:rsid w:val="00983CE4"/>
    <w:rsid w:val="0098561A"/>
    <w:rsid w:val="009859EB"/>
    <w:rsid w:val="00985A85"/>
    <w:rsid w:val="009866B3"/>
    <w:rsid w:val="00987184"/>
    <w:rsid w:val="00987CBC"/>
    <w:rsid w:val="009900BA"/>
    <w:rsid w:val="009901E3"/>
    <w:rsid w:val="009902B4"/>
    <w:rsid w:val="00990A1B"/>
    <w:rsid w:val="00993721"/>
    <w:rsid w:val="0099375B"/>
    <w:rsid w:val="0099408E"/>
    <w:rsid w:val="00995677"/>
    <w:rsid w:val="0099568B"/>
    <w:rsid w:val="009968F3"/>
    <w:rsid w:val="00996C21"/>
    <w:rsid w:val="009A0C12"/>
    <w:rsid w:val="009A0D7E"/>
    <w:rsid w:val="009A1D40"/>
    <w:rsid w:val="009A3E38"/>
    <w:rsid w:val="009A4125"/>
    <w:rsid w:val="009A4205"/>
    <w:rsid w:val="009A711F"/>
    <w:rsid w:val="009B0947"/>
    <w:rsid w:val="009B1147"/>
    <w:rsid w:val="009B289B"/>
    <w:rsid w:val="009B29EE"/>
    <w:rsid w:val="009B30BC"/>
    <w:rsid w:val="009B427B"/>
    <w:rsid w:val="009B4F8E"/>
    <w:rsid w:val="009B5AFA"/>
    <w:rsid w:val="009B66AC"/>
    <w:rsid w:val="009B6BE7"/>
    <w:rsid w:val="009B7547"/>
    <w:rsid w:val="009C0933"/>
    <w:rsid w:val="009C09B0"/>
    <w:rsid w:val="009C1AAF"/>
    <w:rsid w:val="009C22D7"/>
    <w:rsid w:val="009C58B4"/>
    <w:rsid w:val="009C5E4A"/>
    <w:rsid w:val="009C6613"/>
    <w:rsid w:val="009C6C7B"/>
    <w:rsid w:val="009C6F65"/>
    <w:rsid w:val="009D0A4E"/>
    <w:rsid w:val="009D0DA5"/>
    <w:rsid w:val="009D19A2"/>
    <w:rsid w:val="009D1C3A"/>
    <w:rsid w:val="009D7B5E"/>
    <w:rsid w:val="009E1D36"/>
    <w:rsid w:val="009E1EF7"/>
    <w:rsid w:val="009E2393"/>
    <w:rsid w:val="009E295C"/>
    <w:rsid w:val="009E3869"/>
    <w:rsid w:val="009E3EDF"/>
    <w:rsid w:val="009E3FA6"/>
    <w:rsid w:val="009E4150"/>
    <w:rsid w:val="009E41CA"/>
    <w:rsid w:val="009E49AE"/>
    <w:rsid w:val="009E7297"/>
    <w:rsid w:val="009F15D6"/>
    <w:rsid w:val="009F1C2F"/>
    <w:rsid w:val="009F1CA9"/>
    <w:rsid w:val="009F30A0"/>
    <w:rsid w:val="009F68A7"/>
    <w:rsid w:val="009F7517"/>
    <w:rsid w:val="009F7F26"/>
    <w:rsid w:val="00A01AD0"/>
    <w:rsid w:val="00A025F4"/>
    <w:rsid w:val="00A033A7"/>
    <w:rsid w:val="00A04FB1"/>
    <w:rsid w:val="00A05942"/>
    <w:rsid w:val="00A05B82"/>
    <w:rsid w:val="00A065EA"/>
    <w:rsid w:val="00A07572"/>
    <w:rsid w:val="00A075B1"/>
    <w:rsid w:val="00A07677"/>
    <w:rsid w:val="00A110FA"/>
    <w:rsid w:val="00A11139"/>
    <w:rsid w:val="00A111CC"/>
    <w:rsid w:val="00A14021"/>
    <w:rsid w:val="00A1445A"/>
    <w:rsid w:val="00A1484B"/>
    <w:rsid w:val="00A1673A"/>
    <w:rsid w:val="00A171DA"/>
    <w:rsid w:val="00A17890"/>
    <w:rsid w:val="00A17E81"/>
    <w:rsid w:val="00A2030B"/>
    <w:rsid w:val="00A20CBE"/>
    <w:rsid w:val="00A20E57"/>
    <w:rsid w:val="00A21042"/>
    <w:rsid w:val="00A210DE"/>
    <w:rsid w:val="00A213B6"/>
    <w:rsid w:val="00A214F1"/>
    <w:rsid w:val="00A22201"/>
    <w:rsid w:val="00A223B0"/>
    <w:rsid w:val="00A2270B"/>
    <w:rsid w:val="00A2482A"/>
    <w:rsid w:val="00A25028"/>
    <w:rsid w:val="00A26AF8"/>
    <w:rsid w:val="00A30524"/>
    <w:rsid w:val="00A31B64"/>
    <w:rsid w:val="00A32A3D"/>
    <w:rsid w:val="00A3303B"/>
    <w:rsid w:val="00A34AD6"/>
    <w:rsid w:val="00A350E7"/>
    <w:rsid w:val="00A36115"/>
    <w:rsid w:val="00A363AA"/>
    <w:rsid w:val="00A401B0"/>
    <w:rsid w:val="00A40293"/>
    <w:rsid w:val="00A40B58"/>
    <w:rsid w:val="00A41B42"/>
    <w:rsid w:val="00A434E8"/>
    <w:rsid w:val="00A44C0F"/>
    <w:rsid w:val="00A45470"/>
    <w:rsid w:val="00A46577"/>
    <w:rsid w:val="00A4673B"/>
    <w:rsid w:val="00A467DE"/>
    <w:rsid w:val="00A470EE"/>
    <w:rsid w:val="00A47633"/>
    <w:rsid w:val="00A518C5"/>
    <w:rsid w:val="00A51CA0"/>
    <w:rsid w:val="00A53A06"/>
    <w:rsid w:val="00A53DFB"/>
    <w:rsid w:val="00A55142"/>
    <w:rsid w:val="00A55369"/>
    <w:rsid w:val="00A55A03"/>
    <w:rsid w:val="00A57297"/>
    <w:rsid w:val="00A572B3"/>
    <w:rsid w:val="00A615B0"/>
    <w:rsid w:val="00A61732"/>
    <w:rsid w:val="00A6246B"/>
    <w:rsid w:val="00A633A7"/>
    <w:rsid w:val="00A634E8"/>
    <w:rsid w:val="00A63E78"/>
    <w:rsid w:val="00A64F18"/>
    <w:rsid w:val="00A66925"/>
    <w:rsid w:val="00A67D2C"/>
    <w:rsid w:val="00A705E1"/>
    <w:rsid w:val="00A70A3C"/>
    <w:rsid w:val="00A70A6C"/>
    <w:rsid w:val="00A712EB"/>
    <w:rsid w:val="00A7130C"/>
    <w:rsid w:val="00A71CC7"/>
    <w:rsid w:val="00A7236D"/>
    <w:rsid w:val="00A72A2F"/>
    <w:rsid w:val="00A72C67"/>
    <w:rsid w:val="00A7343F"/>
    <w:rsid w:val="00A741DF"/>
    <w:rsid w:val="00A7585B"/>
    <w:rsid w:val="00A75E14"/>
    <w:rsid w:val="00A81779"/>
    <w:rsid w:val="00A81C8A"/>
    <w:rsid w:val="00A82D43"/>
    <w:rsid w:val="00A82F38"/>
    <w:rsid w:val="00A83FD0"/>
    <w:rsid w:val="00A8489E"/>
    <w:rsid w:val="00A85015"/>
    <w:rsid w:val="00A85DA6"/>
    <w:rsid w:val="00A86708"/>
    <w:rsid w:val="00A8766F"/>
    <w:rsid w:val="00A907C2"/>
    <w:rsid w:val="00A90A41"/>
    <w:rsid w:val="00A93005"/>
    <w:rsid w:val="00A93955"/>
    <w:rsid w:val="00A963F0"/>
    <w:rsid w:val="00A9662D"/>
    <w:rsid w:val="00A967F8"/>
    <w:rsid w:val="00A96829"/>
    <w:rsid w:val="00A97CE0"/>
    <w:rsid w:val="00A97E8A"/>
    <w:rsid w:val="00AA0A7F"/>
    <w:rsid w:val="00AA0E5E"/>
    <w:rsid w:val="00AA207D"/>
    <w:rsid w:val="00AA2120"/>
    <w:rsid w:val="00AA2FE2"/>
    <w:rsid w:val="00AA3046"/>
    <w:rsid w:val="00AA32B2"/>
    <w:rsid w:val="00AA3334"/>
    <w:rsid w:val="00AA3E64"/>
    <w:rsid w:val="00AA4265"/>
    <w:rsid w:val="00AA6682"/>
    <w:rsid w:val="00AA737E"/>
    <w:rsid w:val="00AA79E0"/>
    <w:rsid w:val="00AB32D8"/>
    <w:rsid w:val="00AB3809"/>
    <w:rsid w:val="00AB3872"/>
    <w:rsid w:val="00AB4421"/>
    <w:rsid w:val="00AB4F33"/>
    <w:rsid w:val="00AB62D1"/>
    <w:rsid w:val="00AB64CE"/>
    <w:rsid w:val="00AB6817"/>
    <w:rsid w:val="00AB7BC8"/>
    <w:rsid w:val="00AC1190"/>
    <w:rsid w:val="00AC2E98"/>
    <w:rsid w:val="00AC53EC"/>
    <w:rsid w:val="00AC6BEC"/>
    <w:rsid w:val="00AC7A66"/>
    <w:rsid w:val="00AD0117"/>
    <w:rsid w:val="00AD04BD"/>
    <w:rsid w:val="00AD0E7C"/>
    <w:rsid w:val="00AD127D"/>
    <w:rsid w:val="00AD1D44"/>
    <w:rsid w:val="00AD1D9F"/>
    <w:rsid w:val="00AD232F"/>
    <w:rsid w:val="00AD2346"/>
    <w:rsid w:val="00AD38F4"/>
    <w:rsid w:val="00AD62C1"/>
    <w:rsid w:val="00AD6D2D"/>
    <w:rsid w:val="00AE0035"/>
    <w:rsid w:val="00AE111A"/>
    <w:rsid w:val="00AE220D"/>
    <w:rsid w:val="00AE2D7F"/>
    <w:rsid w:val="00AE5190"/>
    <w:rsid w:val="00AE5588"/>
    <w:rsid w:val="00AE5C3B"/>
    <w:rsid w:val="00AE65BA"/>
    <w:rsid w:val="00AE73DC"/>
    <w:rsid w:val="00AE7413"/>
    <w:rsid w:val="00AE7CCE"/>
    <w:rsid w:val="00AF0718"/>
    <w:rsid w:val="00AF1BB5"/>
    <w:rsid w:val="00AF36C1"/>
    <w:rsid w:val="00AF475E"/>
    <w:rsid w:val="00AF4A15"/>
    <w:rsid w:val="00AF4D55"/>
    <w:rsid w:val="00AF4F31"/>
    <w:rsid w:val="00AF57B6"/>
    <w:rsid w:val="00AF653A"/>
    <w:rsid w:val="00AF7391"/>
    <w:rsid w:val="00B004D7"/>
    <w:rsid w:val="00B00599"/>
    <w:rsid w:val="00B01A0E"/>
    <w:rsid w:val="00B02424"/>
    <w:rsid w:val="00B03C8D"/>
    <w:rsid w:val="00B05A5D"/>
    <w:rsid w:val="00B067F6"/>
    <w:rsid w:val="00B07EF5"/>
    <w:rsid w:val="00B13AF5"/>
    <w:rsid w:val="00B147E7"/>
    <w:rsid w:val="00B15B72"/>
    <w:rsid w:val="00B214DF"/>
    <w:rsid w:val="00B216D8"/>
    <w:rsid w:val="00B21AF8"/>
    <w:rsid w:val="00B22DE0"/>
    <w:rsid w:val="00B22E1A"/>
    <w:rsid w:val="00B256B8"/>
    <w:rsid w:val="00B26225"/>
    <w:rsid w:val="00B264A1"/>
    <w:rsid w:val="00B26EA7"/>
    <w:rsid w:val="00B27891"/>
    <w:rsid w:val="00B31297"/>
    <w:rsid w:val="00B34414"/>
    <w:rsid w:val="00B34E81"/>
    <w:rsid w:val="00B3551B"/>
    <w:rsid w:val="00B360BD"/>
    <w:rsid w:val="00B360D7"/>
    <w:rsid w:val="00B3780A"/>
    <w:rsid w:val="00B40332"/>
    <w:rsid w:val="00B41507"/>
    <w:rsid w:val="00B415AC"/>
    <w:rsid w:val="00B42F7B"/>
    <w:rsid w:val="00B43824"/>
    <w:rsid w:val="00B43C6C"/>
    <w:rsid w:val="00B4403B"/>
    <w:rsid w:val="00B4549E"/>
    <w:rsid w:val="00B473E5"/>
    <w:rsid w:val="00B479DE"/>
    <w:rsid w:val="00B47FA8"/>
    <w:rsid w:val="00B50FB2"/>
    <w:rsid w:val="00B52AB3"/>
    <w:rsid w:val="00B52F0B"/>
    <w:rsid w:val="00B540B9"/>
    <w:rsid w:val="00B543CB"/>
    <w:rsid w:val="00B54416"/>
    <w:rsid w:val="00B54429"/>
    <w:rsid w:val="00B549AC"/>
    <w:rsid w:val="00B549F6"/>
    <w:rsid w:val="00B54CB5"/>
    <w:rsid w:val="00B60211"/>
    <w:rsid w:val="00B630DA"/>
    <w:rsid w:val="00B6336B"/>
    <w:rsid w:val="00B63534"/>
    <w:rsid w:val="00B638E6"/>
    <w:rsid w:val="00B64AFC"/>
    <w:rsid w:val="00B65314"/>
    <w:rsid w:val="00B6531D"/>
    <w:rsid w:val="00B65407"/>
    <w:rsid w:val="00B65515"/>
    <w:rsid w:val="00B6552B"/>
    <w:rsid w:val="00B70713"/>
    <w:rsid w:val="00B7138E"/>
    <w:rsid w:val="00B71FFA"/>
    <w:rsid w:val="00B723AE"/>
    <w:rsid w:val="00B72546"/>
    <w:rsid w:val="00B73107"/>
    <w:rsid w:val="00B74007"/>
    <w:rsid w:val="00B80062"/>
    <w:rsid w:val="00B80428"/>
    <w:rsid w:val="00B8285B"/>
    <w:rsid w:val="00B8327B"/>
    <w:rsid w:val="00B85978"/>
    <w:rsid w:val="00B861D8"/>
    <w:rsid w:val="00B86EE5"/>
    <w:rsid w:val="00B8705A"/>
    <w:rsid w:val="00B875DA"/>
    <w:rsid w:val="00B9007C"/>
    <w:rsid w:val="00B90656"/>
    <w:rsid w:val="00B9092A"/>
    <w:rsid w:val="00B92092"/>
    <w:rsid w:val="00B9214B"/>
    <w:rsid w:val="00B936B7"/>
    <w:rsid w:val="00B9545B"/>
    <w:rsid w:val="00B95917"/>
    <w:rsid w:val="00B959CE"/>
    <w:rsid w:val="00B95F0A"/>
    <w:rsid w:val="00B962DD"/>
    <w:rsid w:val="00B966D9"/>
    <w:rsid w:val="00B96B25"/>
    <w:rsid w:val="00B9716F"/>
    <w:rsid w:val="00BA0320"/>
    <w:rsid w:val="00BA0622"/>
    <w:rsid w:val="00BA063A"/>
    <w:rsid w:val="00BA0866"/>
    <w:rsid w:val="00BA08EA"/>
    <w:rsid w:val="00BA1AAD"/>
    <w:rsid w:val="00BA4285"/>
    <w:rsid w:val="00BA64AF"/>
    <w:rsid w:val="00BA7710"/>
    <w:rsid w:val="00BA795D"/>
    <w:rsid w:val="00BB097F"/>
    <w:rsid w:val="00BB12B8"/>
    <w:rsid w:val="00BB1F27"/>
    <w:rsid w:val="00BB47B2"/>
    <w:rsid w:val="00BB49DC"/>
    <w:rsid w:val="00BB5125"/>
    <w:rsid w:val="00BB57D0"/>
    <w:rsid w:val="00BB5AC2"/>
    <w:rsid w:val="00BB77CA"/>
    <w:rsid w:val="00BC0398"/>
    <w:rsid w:val="00BC0C7D"/>
    <w:rsid w:val="00BC0D3F"/>
    <w:rsid w:val="00BC1129"/>
    <w:rsid w:val="00BC1510"/>
    <w:rsid w:val="00BC23F6"/>
    <w:rsid w:val="00BC24C2"/>
    <w:rsid w:val="00BC24D4"/>
    <w:rsid w:val="00BC316D"/>
    <w:rsid w:val="00BC6261"/>
    <w:rsid w:val="00BC66D4"/>
    <w:rsid w:val="00BC6FEB"/>
    <w:rsid w:val="00BC72A5"/>
    <w:rsid w:val="00BC7799"/>
    <w:rsid w:val="00BD134F"/>
    <w:rsid w:val="00BD20EB"/>
    <w:rsid w:val="00BD2D42"/>
    <w:rsid w:val="00BD3FCC"/>
    <w:rsid w:val="00BD4226"/>
    <w:rsid w:val="00BD6032"/>
    <w:rsid w:val="00BD67A1"/>
    <w:rsid w:val="00BD7E58"/>
    <w:rsid w:val="00BD7EBA"/>
    <w:rsid w:val="00BE118C"/>
    <w:rsid w:val="00BE12C1"/>
    <w:rsid w:val="00BE140F"/>
    <w:rsid w:val="00BE2686"/>
    <w:rsid w:val="00BE377D"/>
    <w:rsid w:val="00BE392C"/>
    <w:rsid w:val="00BE5DC0"/>
    <w:rsid w:val="00BE6AE6"/>
    <w:rsid w:val="00BE6FF2"/>
    <w:rsid w:val="00BE7305"/>
    <w:rsid w:val="00BF1A6C"/>
    <w:rsid w:val="00BF31CA"/>
    <w:rsid w:val="00BF3586"/>
    <w:rsid w:val="00BF444D"/>
    <w:rsid w:val="00BF558A"/>
    <w:rsid w:val="00BF59EA"/>
    <w:rsid w:val="00BF624E"/>
    <w:rsid w:val="00BF69FD"/>
    <w:rsid w:val="00BF6C5A"/>
    <w:rsid w:val="00BF7602"/>
    <w:rsid w:val="00BF776F"/>
    <w:rsid w:val="00C01E5B"/>
    <w:rsid w:val="00C03F0F"/>
    <w:rsid w:val="00C06733"/>
    <w:rsid w:val="00C074A1"/>
    <w:rsid w:val="00C11474"/>
    <w:rsid w:val="00C15752"/>
    <w:rsid w:val="00C1640D"/>
    <w:rsid w:val="00C167E7"/>
    <w:rsid w:val="00C17B28"/>
    <w:rsid w:val="00C20022"/>
    <w:rsid w:val="00C23995"/>
    <w:rsid w:val="00C25436"/>
    <w:rsid w:val="00C256C4"/>
    <w:rsid w:val="00C25919"/>
    <w:rsid w:val="00C25A51"/>
    <w:rsid w:val="00C26223"/>
    <w:rsid w:val="00C26584"/>
    <w:rsid w:val="00C274E2"/>
    <w:rsid w:val="00C3022D"/>
    <w:rsid w:val="00C30601"/>
    <w:rsid w:val="00C31360"/>
    <w:rsid w:val="00C33193"/>
    <w:rsid w:val="00C34B6E"/>
    <w:rsid w:val="00C3565A"/>
    <w:rsid w:val="00C35B92"/>
    <w:rsid w:val="00C379EB"/>
    <w:rsid w:val="00C37DA7"/>
    <w:rsid w:val="00C41BB2"/>
    <w:rsid w:val="00C42668"/>
    <w:rsid w:val="00C439FE"/>
    <w:rsid w:val="00C451DB"/>
    <w:rsid w:val="00C45523"/>
    <w:rsid w:val="00C45A4F"/>
    <w:rsid w:val="00C45A62"/>
    <w:rsid w:val="00C461AC"/>
    <w:rsid w:val="00C467C4"/>
    <w:rsid w:val="00C47A01"/>
    <w:rsid w:val="00C47EC6"/>
    <w:rsid w:val="00C50683"/>
    <w:rsid w:val="00C51B23"/>
    <w:rsid w:val="00C523D9"/>
    <w:rsid w:val="00C524E0"/>
    <w:rsid w:val="00C53E83"/>
    <w:rsid w:val="00C541E4"/>
    <w:rsid w:val="00C562A9"/>
    <w:rsid w:val="00C568CA"/>
    <w:rsid w:val="00C57A24"/>
    <w:rsid w:val="00C61473"/>
    <w:rsid w:val="00C6175D"/>
    <w:rsid w:val="00C617BC"/>
    <w:rsid w:val="00C61BAB"/>
    <w:rsid w:val="00C637DF"/>
    <w:rsid w:val="00C63AE3"/>
    <w:rsid w:val="00C63F61"/>
    <w:rsid w:val="00C66C69"/>
    <w:rsid w:val="00C703A6"/>
    <w:rsid w:val="00C70E86"/>
    <w:rsid w:val="00C720A1"/>
    <w:rsid w:val="00C72517"/>
    <w:rsid w:val="00C73E78"/>
    <w:rsid w:val="00C73FD7"/>
    <w:rsid w:val="00C7410C"/>
    <w:rsid w:val="00C754F8"/>
    <w:rsid w:val="00C75C10"/>
    <w:rsid w:val="00C7716E"/>
    <w:rsid w:val="00C809EC"/>
    <w:rsid w:val="00C80EBB"/>
    <w:rsid w:val="00C81097"/>
    <w:rsid w:val="00C81FB3"/>
    <w:rsid w:val="00C82154"/>
    <w:rsid w:val="00C83CC0"/>
    <w:rsid w:val="00C902B2"/>
    <w:rsid w:val="00C9090F"/>
    <w:rsid w:val="00C91A2A"/>
    <w:rsid w:val="00C92523"/>
    <w:rsid w:val="00C93119"/>
    <w:rsid w:val="00C943F9"/>
    <w:rsid w:val="00C96C75"/>
    <w:rsid w:val="00C96F36"/>
    <w:rsid w:val="00CA4011"/>
    <w:rsid w:val="00CA4371"/>
    <w:rsid w:val="00CA4A8C"/>
    <w:rsid w:val="00CA4C4E"/>
    <w:rsid w:val="00CA5314"/>
    <w:rsid w:val="00CA70A7"/>
    <w:rsid w:val="00CB12F8"/>
    <w:rsid w:val="00CB173B"/>
    <w:rsid w:val="00CB177E"/>
    <w:rsid w:val="00CB24DA"/>
    <w:rsid w:val="00CB3179"/>
    <w:rsid w:val="00CB38CB"/>
    <w:rsid w:val="00CB4847"/>
    <w:rsid w:val="00CB4B0A"/>
    <w:rsid w:val="00CB4DB3"/>
    <w:rsid w:val="00CB6179"/>
    <w:rsid w:val="00CB6784"/>
    <w:rsid w:val="00CB7212"/>
    <w:rsid w:val="00CC04A4"/>
    <w:rsid w:val="00CC435A"/>
    <w:rsid w:val="00CC45D0"/>
    <w:rsid w:val="00CC45D2"/>
    <w:rsid w:val="00CC4EC5"/>
    <w:rsid w:val="00CC6739"/>
    <w:rsid w:val="00CC6B76"/>
    <w:rsid w:val="00CC769E"/>
    <w:rsid w:val="00CC795F"/>
    <w:rsid w:val="00CD068F"/>
    <w:rsid w:val="00CD0B6E"/>
    <w:rsid w:val="00CD14E5"/>
    <w:rsid w:val="00CD248A"/>
    <w:rsid w:val="00CD2B5C"/>
    <w:rsid w:val="00CD2CEF"/>
    <w:rsid w:val="00CD34B9"/>
    <w:rsid w:val="00CD3910"/>
    <w:rsid w:val="00CD4CDF"/>
    <w:rsid w:val="00CD5B75"/>
    <w:rsid w:val="00CD5DF7"/>
    <w:rsid w:val="00CD5E99"/>
    <w:rsid w:val="00CD67C7"/>
    <w:rsid w:val="00CD7647"/>
    <w:rsid w:val="00CE05A4"/>
    <w:rsid w:val="00CE2501"/>
    <w:rsid w:val="00CE285C"/>
    <w:rsid w:val="00CE4272"/>
    <w:rsid w:val="00CE4B69"/>
    <w:rsid w:val="00CE4DED"/>
    <w:rsid w:val="00CE4FFD"/>
    <w:rsid w:val="00CE719C"/>
    <w:rsid w:val="00CE7A0B"/>
    <w:rsid w:val="00CF0635"/>
    <w:rsid w:val="00CF1FB4"/>
    <w:rsid w:val="00CF33F7"/>
    <w:rsid w:val="00CF4E2A"/>
    <w:rsid w:val="00CF56EF"/>
    <w:rsid w:val="00CF5BAE"/>
    <w:rsid w:val="00CF5F4B"/>
    <w:rsid w:val="00CF7E21"/>
    <w:rsid w:val="00D00208"/>
    <w:rsid w:val="00D021DD"/>
    <w:rsid w:val="00D02259"/>
    <w:rsid w:val="00D0272A"/>
    <w:rsid w:val="00D03D94"/>
    <w:rsid w:val="00D04918"/>
    <w:rsid w:val="00D05726"/>
    <w:rsid w:val="00D0572A"/>
    <w:rsid w:val="00D05E39"/>
    <w:rsid w:val="00D075FE"/>
    <w:rsid w:val="00D07A79"/>
    <w:rsid w:val="00D07D98"/>
    <w:rsid w:val="00D10DF9"/>
    <w:rsid w:val="00D10F34"/>
    <w:rsid w:val="00D1370F"/>
    <w:rsid w:val="00D14F40"/>
    <w:rsid w:val="00D15320"/>
    <w:rsid w:val="00D1553C"/>
    <w:rsid w:val="00D15856"/>
    <w:rsid w:val="00D16BAF"/>
    <w:rsid w:val="00D21170"/>
    <w:rsid w:val="00D2134E"/>
    <w:rsid w:val="00D21AB6"/>
    <w:rsid w:val="00D22F7A"/>
    <w:rsid w:val="00D2437F"/>
    <w:rsid w:val="00D24E09"/>
    <w:rsid w:val="00D2590D"/>
    <w:rsid w:val="00D261A6"/>
    <w:rsid w:val="00D26C6D"/>
    <w:rsid w:val="00D30F55"/>
    <w:rsid w:val="00D316A8"/>
    <w:rsid w:val="00D321D3"/>
    <w:rsid w:val="00D325EB"/>
    <w:rsid w:val="00D3321A"/>
    <w:rsid w:val="00D33B83"/>
    <w:rsid w:val="00D360D3"/>
    <w:rsid w:val="00D36AB5"/>
    <w:rsid w:val="00D36D36"/>
    <w:rsid w:val="00D370E3"/>
    <w:rsid w:val="00D40E91"/>
    <w:rsid w:val="00D41CF6"/>
    <w:rsid w:val="00D42133"/>
    <w:rsid w:val="00D42942"/>
    <w:rsid w:val="00D42A8D"/>
    <w:rsid w:val="00D44308"/>
    <w:rsid w:val="00D4585B"/>
    <w:rsid w:val="00D45AB7"/>
    <w:rsid w:val="00D46098"/>
    <w:rsid w:val="00D46176"/>
    <w:rsid w:val="00D4633D"/>
    <w:rsid w:val="00D50628"/>
    <w:rsid w:val="00D508ED"/>
    <w:rsid w:val="00D50FD7"/>
    <w:rsid w:val="00D51B59"/>
    <w:rsid w:val="00D52A51"/>
    <w:rsid w:val="00D52DA0"/>
    <w:rsid w:val="00D52DDA"/>
    <w:rsid w:val="00D536BF"/>
    <w:rsid w:val="00D54911"/>
    <w:rsid w:val="00D54FEE"/>
    <w:rsid w:val="00D556FF"/>
    <w:rsid w:val="00D55A53"/>
    <w:rsid w:val="00D55DBE"/>
    <w:rsid w:val="00D56F2C"/>
    <w:rsid w:val="00D57A79"/>
    <w:rsid w:val="00D606A4"/>
    <w:rsid w:val="00D60734"/>
    <w:rsid w:val="00D609FE"/>
    <w:rsid w:val="00D610B8"/>
    <w:rsid w:val="00D620C5"/>
    <w:rsid w:val="00D625C9"/>
    <w:rsid w:val="00D641D9"/>
    <w:rsid w:val="00D64699"/>
    <w:rsid w:val="00D65768"/>
    <w:rsid w:val="00D657C7"/>
    <w:rsid w:val="00D65E77"/>
    <w:rsid w:val="00D66A3E"/>
    <w:rsid w:val="00D66BB3"/>
    <w:rsid w:val="00D67266"/>
    <w:rsid w:val="00D707C4"/>
    <w:rsid w:val="00D70FAC"/>
    <w:rsid w:val="00D715B8"/>
    <w:rsid w:val="00D720E4"/>
    <w:rsid w:val="00D73E9A"/>
    <w:rsid w:val="00D740A0"/>
    <w:rsid w:val="00D74F73"/>
    <w:rsid w:val="00D76296"/>
    <w:rsid w:val="00D77C63"/>
    <w:rsid w:val="00D80265"/>
    <w:rsid w:val="00D806C0"/>
    <w:rsid w:val="00D81F31"/>
    <w:rsid w:val="00D82759"/>
    <w:rsid w:val="00D84B24"/>
    <w:rsid w:val="00D84E0E"/>
    <w:rsid w:val="00D84ED1"/>
    <w:rsid w:val="00D8745F"/>
    <w:rsid w:val="00D87E70"/>
    <w:rsid w:val="00D90348"/>
    <w:rsid w:val="00D9134D"/>
    <w:rsid w:val="00D92349"/>
    <w:rsid w:val="00D931A3"/>
    <w:rsid w:val="00D936B2"/>
    <w:rsid w:val="00D93856"/>
    <w:rsid w:val="00D94164"/>
    <w:rsid w:val="00D953DD"/>
    <w:rsid w:val="00D95977"/>
    <w:rsid w:val="00D97BE8"/>
    <w:rsid w:val="00DA21BA"/>
    <w:rsid w:val="00DA24FA"/>
    <w:rsid w:val="00DA429D"/>
    <w:rsid w:val="00DA4C40"/>
    <w:rsid w:val="00DA6A11"/>
    <w:rsid w:val="00DA7207"/>
    <w:rsid w:val="00DA736A"/>
    <w:rsid w:val="00DB0D50"/>
    <w:rsid w:val="00DB1E61"/>
    <w:rsid w:val="00DB2199"/>
    <w:rsid w:val="00DB28EF"/>
    <w:rsid w:val="00DB313A"/>
    <w:rsid w:val="00DB3A71"/>
    <w:rsid w:val="00DB3F22"/>
    <w:rsid w:val="00DB5152"/>
    <w:rsid w:val="00DB59B4"/>
    <w:rsid w:val="00DB6CD8"/>
    <w:rsid w:val="00DC00DD"/>
    <w:rsid w:val="00DC08B1"/>
    <w:rsid w:val="00DC15A7"/>
    <w:rsid w:val="00DC3297"/>
    <w:rsid w:val="00DC335A"/>
    <w:rsid w:val="00DC3A7A"/>
    <w:rsid w:val="00DC4D4F"/>
    <w:rsid w:val="00DC4FDA"/>
    <w:rsid w:val="00DC55F7"/>
    <w:rsid w:val="00DC5A1C"/>
    <w:rsid w:val="00DC66C0"/>
    <w:rsid w:val="00DC688A"/>
    <w:rsid w:val="00DD164C"/>
    <w:rsid w:val="00DD2B1A"/>
    <w:rsid w:val="00DD2F1B"/>
    <w:rsid w:val="00DD314E"/>
    <w:rsid w:val="00DD72DC"/>
    <w:rsid w:val="00DE0324"/>
    <w:rsid w:val="00DE042C"/>
    <w:rsid w:val="00DE0FCC"/>
    <w:rsid w:val="00DE2C28"/>
    <w:rsid w:val="00DE2C58"/>
    <w:rsid w:val="00DE2F35"/>
    <w:rsid w:val="00DE3369"/>
    <w:rsid w:val="00DE3F20"/>
    <w:rsid w:val="00DE42B7"/>
    <w:rsid w:val="00DE44B8"/>
    <w:rsid w:val="00DE49E1"/>
    <w:rsid w:val="00DE57C9"/>
    <w:rsid w:val="00DE6347"/>
    <w:rsid w:val="00DF1597"/>
    <w:rsid w:val="00DF20BB"/>
    <w:rsid w:val="00DF23DD"/>
    <w:rsid w:val="00DF2821"/>
    <w:rsid w:val="00DF28FA"/>
    <w:rsid w:val="00DF3582"/>
    <w:rsid w:val="00DF3598"/>
    <w:rsid w:val="00DF3B8B"/>
    <w:rsid w:val="00DF3EC5"/>
    <w:rsid w:val="00DF501A"/>
    <w:rsid w:val="00DF5115"/>
    <w:rsid w:val="00DF5276"/>
    <w:rsid w:val="00DF5946"/>
    <w:rsid w:val="00DF7FBF"/>
    <w:rsid w:val="00E004A0"/>
    <w:rsid w:val="00E023A0"/>
    <w:rsid w:val="00E025C0"/>
    <w:rsid w:val="00E027EE"/>
    <w:rsid w:val="00E04681"/>
    <w:rsid w:val="00E0536B"/>
    <w:rsid w:val="00E0543F"/>
    <w:rsid w:val="00E05A86"/>
    <w:rsid w:val="00E06DA9"/>
    <w:rsid w:val="00E06EC6"/>
    <w:rsid w:val="00E071DD"/>
    <w:rsid w:val="00E07EE5"/>
    <w:rsid w:val="00E102D9"/>
    <w:rsid w:val="00E120E9"/>
    <w:rsid w:val="00E121AC"/>
    <w:rsid w:val="00E1269E"/>
    <w:rsid w:val="00E1323C"/>
    <w:rsid w:val="00E137C2"/>
    <w:rsid w:val="00E13FC9"/>
    <w:rsid w:val="00E15632"/>
    <w:rsid w:val="00E157C9"/>
    <w:rsid w:val="00E158C8"/>
    <w:rsid w:val="00E16608"/>
    <w:rsid w:val="00E170CB"/>
    <w:rsid w:val="00E178C5"/>
    <w:rsid w:val="00E22D94"/>
    <w:rsid w:val="00E23D4B"/>
    <w:rsid w:val="00E24264"/>
    <w:rsid w:val="00E2485D"/>
    <w:rsid w:val="00E24CA5"/>
    <w:rsid w:val="00E24EC6"/>
    <w:rsid w:val="00E252ED"/>
    <w:rsid w:val="00E304E1"/>
    <w:rsid w:val="00E30750"/>
    <w:rsid w:val="00E30BEC"/>
    <w:rsid w:val="00E30EE8"/>
    <w:rsid w:val="00E31668"/>
    <w:rsid w:val="00E330F5"/>
    <w:rsid w:val="00E346A5"/>
    <w:rsid w:val="00E35B20"/>
    <w:rsid w:val="00E36D10"/>
    <w:rsid w:val="00E37CCD"/>
    <w:rsid w:val="00E37EE1"/>
    <w:rsid w:val="00E40AB8"/>
    <w:rsid w:val="00E40E91"/>
    <w:rsid w:val="00E414AE"/>
    <w:rsid w:val="00E416C7"/>
    <w:rsid w:val="00E4211C"/>
    <w:rsid w:val="00E4254B"/>
    <w:rsid w:val="00E43DD0"/>
    <w:rsid w:val="00E445F8"/>
    <w:rsid w:val="00E452BD"/>
    <w:rsid w:val="00E458B7"/>
    <w:rsid w:val="00E45944"/>
    <w:rsid w:val="00E45BD0"/>
    <w:rsid w:val="00E47080"/>
    <w:rsid w:val="00E47BA9"/>
    <w:rsid w:val="00E509C0"/>
    <w:rsid w:val="00E50ED6"/>
    <w:rsid w:val="00E53391"/>
    <w:rsid w:val="00E539CE"/>
    <w:rsid w:val="00E553E1"/>
    <w:rsid w:val="00E559A5"/>
    <w:rsid w:val="00E56671"/>
    <w:rsid w:val="00E56F2B"/>
    <w:rsid w:val="00E56FF8"/>
    <w:rsid w:val="00E60665"/>
    <w:rsid w:val="00E6171B"/>
    <w:rsid w:val="00E63030"/>
    <w:rsid w:val="00E653D4"/>
    <w:rsid w:val="00E659D7"/>
    <w:rsid w:val="00E6645E"/>
    <w:rsid w:val="00E725B7"/>
    <w:rsid w:val="00E72DBC"/>
    <w:rsid w:val="00E7300F"/>
    <w:rsid w:val="00E73692"/>
    <w:rsid w:val="00E7375B"/>
    <w:rsid w:val="00E73AF8"/>
    <w:rsid w:val="00E7526A"/>
    <w:rsid w:val="00E768D3"/>
    <w:rsid w:val="00E771CA"/>
    <w:rsid w:val="00E8009A"/>
    <w:rsid w:val="00E806B7"/>
    <w:rsid w:val="00E82A33"/>
    <w:rsid w:val="00E839C8"/>
    <w:rsid w:val="00E83C39"/>
    <w:rsid w:val="00E847DA"/>
    <w:rsid w:val="00E854D0"/>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49F"/>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356"/>
    <w:rsid w:val="00EB6714"/>
    <w:rsid w:val="00EB6C50"/>
    <w:rsid w:val="00EB7C9C"/>
    <w:rsid w:val="00EC078B"/>
    <w:rsid w:val="00EC1E5E"/>
    <w:rsid w:val="00EC298B"/>
    <w:rsid w:val="00EC2CA9"/>
    <w:rsid w:val="00EC3038"/>
    <w:rsid w:val="00EC44F4"/>
    <w:rsid w:val="00EC467B"/>
    <w:rsid w:val="00EC4D96"/>
    <w:rsid w:val="00EC6934"/>
    <w:rsid w:val="00EC7023"/>
    <w:rsid w:val="00EC756E"/>
    <w:rsid w:val="00ED07E1"/>
    <w:rsid w:val="00ED1E40"/>
    <w:rsid w:val="00ED2C78"/>
    <w:rsid w:val="00ED2F70"/>
    <w:rsid w:val="00ED512B"/>
    <w:rsid w:val="00ED537E"/>
    <w:rsid w:val="00ED543A"/>
    <w:rsid w:val="00ED60E7"/>
    <w:rsid w:val="00ED7E03"/>
    <w:rsid w:val="00EE03DF"/>
    <w:rsid w:val="00EE080A"/>
    <w:rsid w:val="00EE3003"/>
    <w:rsid w:val="00EE3248"/>
    <w:rsid w:val="00EE3559"/>
    <w:rsid w:val="00EE3AE8"/>
    <w:rsid w:val="00EE415A"/>
    <w:rsid w:val="00EE4CD6"/>
    <w:rsid w:val="00EE54E0"/>
    <w:rsid w:val="00EE6CD1"/>
    <w:rsid w:val="00EE7B4F"/>
    <w:rsid w:val="00EF07F2"/>
    <w:rsid w:val="00EF1682"/>
    <w:rsid w:val="00EF1DB1"/>
    <w:rsid w:val="00EF2300"/>
    <w:rsid w:val="00EF3E27"/>
    <w:rsid w:val="00EF411A"/>
    <w:rsid w:val="00EF5D0D"/>
    <w:rsid w:val="00EF789A"/>
    <w:rsid w:val="00F0114D"/>
    <w:rsid w:val="00F015BD"/>
    <w:rsid w:val="00F024DD"/>
    <w:rsid w:val="00F0642F"/>
    <w:rsid w:val="00F06533"/>
    <w:rsid w:val="00F06825"/>
    <w:rsid w:val="00F06B08"/>
    <w:rsid w:val="00F07147"/>
    <w:rsid w:val="00F07A0D"/>
    <w:rsid w:val="00F1047F"/>
    <w:rsid w:val="00F11663"/>
    <w:rsid w:val="00F11904"/>
    <w:rsid w:val="00F11FB5"/>
    <w:rsid w:val="00F12022"/>
    <w:rsid w:val="00F12D1A"/>
    <w:rsid w:val="00F13B9D"/>
    <w:rsid w:val="00F141B5"/>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29EA"/>
    <w:rsid w:val="00F33E26"/>
    <w:rsid w:val="00F34E0C"/>
    <w:rsid w:val="00F34F6F"/>
    <w:rsid w:val="00F366C4"/>
    <w:rsid w:val="00F36CC7"/>
    <w:rsid w:val="00F36DFE"/>
    <w:rsid w:val="00F37128"/>
    <w:rsid w:val="00F422DE"/>
    <w:rsid w:val="00F4295A"/>
    <w:rsid w:val="00F431E3"/>
    <w:rsid w:val="00F446D6"/>
    <w:rsid w:val="00F44D16"/>
    <w:rsid w:val="00F452DB"/>
    <w:rsid w:val="00F4559F"/>
    <w:rsid w:val="00F469EF"/>
    <w:rsid w:val="00F47391"/>
    <w:rsid w:val="00F5044C"/>
    <w:rsid w:val="00F50535"/>
    <w:rsid w:val="00F50A83"/>
    <w:rsid w:val="00F50A93"/>
    <w:rsid w:val="00F50E52"/>
    <w:rsid w:val="00F5101A"/>
    <w:rsid w:val="00F51B40"/>
    <w:rsid w:val="00F51BD5"/>
    <w:rsid w:val="00F52531"/>
    <w:rsid w:val="00F53CA4"/>
    <w:rsid w:val="00F5476D"/>
    <w:rsid w:val="00F548FA"/>
    <w:rsid w:val="00F54C1A"/>
    <w:rsid w:val="00F553FA"/>
    <w:rsid w:val="00F56EB1"/>
    <w:rsid w:val="00F5761B"/>
    <w:rsid w:val="00F6083C"/>
    <w:rsid w:val="00F6109F"/>
    <w:rsid w:val="00F61620"/>
    <w:rsid w:val="00F63384"/>
    <w:rsid w:val="00F640C0"/>
    <w:rsid w:val="00F64601"/>
    <w:rsid w:val="00F64639"/>
    <w:rsid w:val="00F65726"/>
    <w:rsid w:val="00F664C2"/>
    <w:rsid w:val="00F67215"/>
    <w:rsid w:val="00F70419"/>
    <w:rsid w:val="00F70769"/>
    <w:rsid w:val="00F70B2B"/>
    <w:rsid w:val="00F719A1"/>
    <w:rsid w:val="00F73482"/>
    <w:rsid w:val="00F73E78"/>
    <w:rsid w:val="00F75632"/>
    <w:rsid w:val="00F7643D"/>
    <w:rsid w:val="00F8222E"/>
    <w:rsid w:val="00F82890"/>
    <w:rsid w:val="00F82F81"/>
    <w:rsid w:val="00F85886"/>
    <w:rsid w:val="00F87842"/>
    <w:rsid w:val="00F90934"/>
    <w:rsid w:val="00F91819"/>
    <w:rsid w:val="00F933CF"/>
    <w:rsid w:val="00F94485"/>
    <w:rsid w:val="00F9598F"/>
    <w:rsid w:val="00F95AD4"/>
    <w:rsid w:val="00FA2930"/>
    <w:rsid w:val="00FA44D7"/>
    <w:rsid w:val="00FA5ED9"/>
    <w:rsid w:val="00FA7120"/>
    <w:rsid w:val="00FA7AA9"/>
    <w:rsid w:val="00FB0906"/>
    <w:rsid w:val="00FB1419"/>
    <w:rsid w:val="00FB2351"/>
    <w:rsid w:val="00FB2946"/>
    <w:rsid w:val="00FB2B7D"/>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0891"/>
    <w:rsid w:val="00FD145F"/>
    <w:rsid w:val="00FD1600"/>
    <w:rsid w:val="00FD3A94"/>
    <w:rsid w:val="00FD7BC7"/>
    <w:rsid w:val="00FE01B0"/>
    <w:rsid w:val="00FE1823"/>
    <w:rsid w:val="00FE27DF"/>
    <w:rsid w:val="00FE35E4"/>
    <w:rsid w:val="00FE40C6"/>
    <w:rsid w:val="00FE4592"/>
    <w:rsid w:val="00FE5CFA"/>
    <w:rsid w:val="00FE6762"/>
    <w:rsid w:val="00FF00D4"/>
    <w:rsid w:val="00FF2CC8"/>
    <w:rsid w:val="00FF49E6"/>
    <w:rsid w:val="00FF4A4E"/>
    <w:rsid w:val="00FF53D3"/>
    <w:rsid w:val="00FF57C4"/>
    <w:rsid w:val="00FF67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C78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20"/>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rsid w:val="00C01E5B"/>
    <w:pPr>
      <w:spacing w:after="120"/>
    </w:pPr>
  </w:style>
  <w:style w:type="character" w:styleId="FootnoteReference">
    <w:name w:val="footnote reference"/>
    <w:uiPriority w:val="99"/>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B51FE"/>
    <w:pPr>
      <w:numPr>
        <w:numId w:val="0"/>
      </w:numPr>
      <w:jc w:val="both"/>
    </w:pPr>
    <w:rPr>
      <w:b w:val="0"/>
    </w:r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uiPriority w:val="99"/>
    <w:rsid w:val="000F4D27"/>
    <w:rPr>
      <w:sz w:val="20"/>
      <w:szCs w:val="20"/>
    </w:rPr>
  </w:style>
  <w:style w:type="character" w:customStyle="1" w:styleId="FootnoteTextChar">
    <w:name w:val="Footnote Text Char"/>
    <w:link w:val="FootnoteText"/>
    <w:uiPriority w:val="99"/>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 w:type="character" w:customStyle="1" w:styleId="apple-converted-space">
    <w:name w:val="apple-converted-space"/>
    <w:basedOn w:val="DefaultParagraphFont"/>
    <w:rsid w:val="0053436E"/>
  </w:style>
  <w:style w:type="paragraph" w:customStyle="1" w:styleId="Style4">
    <w:name w:val="Style4"/>
    <w:basedOn w:val="Normal"/>
    <w:next w:val="Normal"/>
    <w:autoRedefine/>
    <w:uiPriority w:val="99"/>
    <w:rsid w:val="00FE01B0"/>
    <w:pPr>
      <w:spacing w:before="240" w:after="240"/>
      <w:ind w:left="720"/>
    </w:pPr>
    <w:rPr>
      <w:b/>
      <w:sz w:val="28"/>
      <w:lang w:val="lv-LV"/>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20"/>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rsid w:val="00C01E5B"/>
    <w:pPr>
      <w:spacing w:after="120"/>
    </w:pPr>
  </w:style>
  <w:style w:type="character" w:styleId="FootnoteReference">
    <w:name w:val="footnote reference"/>
    <w:uiPriority w:val="99"/>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B51FE"/>
    <w:pPr>
      <w:numPr>
        <w:numId w:val="0"/>
      </w:numPr>
      <w:jc w:val="both"/>
    </w:pPr>
    <w:rPr>
      <w:b w:val="0"/>
    </w:r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uiPriority w:val="99"/>
    <w:rsid w:val="000F4D27"/>
    <w:rPr>
      <w:sz w:val="20"/>
      <w:szCs w:val="20"/>
    </w:rPr>
  </w:style>
  <w:style w:type="character" w:customStyle="1" w:styleId="FootnoteTextChar">
    <w:name w:val="Footnote Text Char"/>
    <w:link w:val="FootnoteText"/>
    <w:uiPriority w:val="99"/>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 w:type="character" w:customStyle="1" w:styleId="apple-converted-space">
    <w:name w:val="apple-converted-space"/>
    <w:basedOn w:val="DefaultParagraphFont"/>
    <w:rsid w:val="0053436E"/>
  </w:style>
  <w:style w:type="paragraph" w:customStyle="1" w:styleId="Style4">
    <w:name w:val="Style4"/>
    <w:basedOn w:val="Normal"/>
    <w:next w:val="Normal"/>
    <w:autoRedefine/>
    <w:uiPriority w:val="99"/>
    <w:rsid w:val="00FE01B0"/>
    <w:pPr>
      <w:spacing w:before="240" w:after="240"/>
      <w:ind w:left="720"/>
    </w:pPr>
    <w:rPr>
      <w:b/>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0984">
      <w:bodyDiv w:val="1"/>
      <w:marLeft w:val="0"/>
      <w:marRight w:val="0"/>
      <w:marTop w:val="0"/>
      <w:marBottom w:val="0"/>
      <w:divBdr>
        <w:top w:val="none" w:sz="0" w:space="0" w:color="auto"/>
        <w:left w:val="none" w:sz="0" w:space="0" w:color="auto"/>
        <w:bottom w:val="none" w:sz="0" w:space="0" w:color="auto"/>
        <w:right w:val="none" w:sz="0" w:space="0" w:color="auto"/>
      </w:divBdr>
    </w:div>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1623205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696081663">
      <w:bodyDiv w:val="1"/>
      <w:marLeft w:val="0"/>
      <w:marRight w:val="0"/>
      <w:marTop w:val="0"/>
      <w:marBottom w:val="0"/>
      <w:divBdr>
        <w:top w:val="none" w:sz="0" w:space="0" w:color="auto"/>
        <w:left w:val="none" w:sz="0" w:space="0" w:color="auto"/>
        <w:bottom w:val="none" w:sz="0" w:space="0" w:color="auto"/>
        <w:right w:val="none" w:sz="0" w:space="0" w:color="auto"/>
      </w:divBdr>
    </w:div>
    <w:div w:id="699554242">
      <w:bodyDiv w:val="1"/>
      <w:marLeft w:val="0"/>
      <w:marRight w:val="0"/>
      <w:marTop w:val="0"/>
      <w:marBottom w:val="0"/>
      <w:divBdr>
        <w:top w:val="none" w:sz="0" w:space="0" w:color="auto"/>
        <w:left w:val="none" w:sz="0" w:space="0" w:color="auto"/>
        <w:bottom w:val="none" w:sz="0" w:space="0" w:color="auto"/>
        <w:right w:val="none" w:sz="0" w:space="0" w:color="auto"/>
      </w:divBdr>
    </w:div>
    <w:div w:id="813179977">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997999816">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297028980">
      <w:bodyDiv w:val="1"/>
      <w:marLeft w:val="0"/>
      <w:marRight w:val="0"/>
      <w:marTop w:val="0"/>
      <w:marBottom w:val="0"/>
      <w:divBdr>
        <w:top w:val="none" w:sz="0" w:space="0" w:color="auto"/>
        <w:left w:val="none" w:sz="0" w:space="0" w:color="auto"/>
        <w:bottom w:val="none" w:sz="0" w:space="0" w:color="auto"/>
        <w:right w:val="none" w:sz="0" w:space="0" w:color="auto"/>
      </w:divBdr>
    </w:div>
    <w:div w:id="1319919087">
      <w:bodyDiv w:val="1"/>
      <w:marLeft w:val="0"/>
      <w:marRight w:val="0"/>
      <w:marTop w:val="0"/>
      <w:marBottom w:val="0"/>
      <w:divBdr>
        <w:top w:val="none" w:sz="0" w:space="0" w:color="auto"/>
        <w:left w:val="none" w:sz="0" w:space="0" w:color="auto"/>
        <w:bottom w:val="none" w:sz="0" w:space="0" w:color="auto"/>
        <w:right w:val="none" w:sz="0" w:space="0" w:color="auto"/>
      </w:divBdr>
    </w:div>
    <w:div w:id="1353067714">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479109840">
      <w:bodyDiv w:val="1"/>
      <w:marLeft w:val="0"/>
      <w:marRight w:val="0"/>
      <w:marTop w:val="0"/>
      <w:marBottom w:val="0"/>
      <w:divBdr>
        <w:top w:val="none" w:sz="0" w:space="0" w:color="auto"/>
        <w:left w:val="none" w:sz="0" w:space="0" w:color="auto"/>
        <w:bottom w:val="none" w:sz="0" w:space="0" w:color="auto"/>
        <w:right w:val="none" w:sz="0" w:space="0" w:color="auto"/>
      </w:divBdr>
    </w:div>
    <w:div w:id="1683435732">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854033691">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emf"/><Relationship Id="rId21" Type="http://schemas.openxmlformats.org/officeDocument/2006/relationships/image" Target="media/image7.emf"/><Relationship Id="rId22" Type="http://schemas.openxmlformats.org/officeDocument/2006/relationships/image" Target="media/image8.emf"/><Relationship Id="rId23" Type="http://schemas.openxmlformats.org/officeDocument/2006/relationships/image" Target="media/image9.emf"/><Relationship Id="rId24" Type="http://schemas.openxmlformats.org/officeDocument/2006/relationships/image" Target="media/image10.emf"/><Relationship Id="rId25" Type="http://schemas.openxmlformats.org/officeDocument/2006/relationships/image" Target="media/image11.emf"/><Relationship Id="rId26" Type="http://schemas.openxmlformats.org/officeDocument/2006/relationships/image" Target="media/image12.emf"/><Relationship Id="rId27" Type="http://schemas.openxmlformats.org/officeDocument/2006/relationships/image" Target="media/image13.emf"/><Relationship Id="rId28" Type="http://schemas.openxmlformats.org/officeDocument/2006/relationships/image" Target="media/image14.emf"/><Relationship Id="rId29" Type="http://schemas.openxmlformats.org/officeDocument/2006/relationships/image" Target="media/image15.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wmf"/><Relationship Id="rId12" Type="http://schemas.openxmlformats.org/officeDocument/2006/relationships/oleObject" Target="embeddings/oleObject1.bin"/><Relationship Id="rId13" Type="http://schemas.openxmlformats.org/officeDocument/2006/relationships/hyperlink" Target="mailto:ansis.grantins@lu.lv" TargetMode="External"/><Relationship Id="rId14" Type="http://schemas.openxmlformats.org/officeDocument/2006/relationships/hyperlink" Target="http://www.lu.lv" TargetMode="External"/><Relationship Id="rId15" Type="http://schemas.openxmlformats.org/officeDocument/2006/relationships/hyperlink" Target="mailto:ansis.grantins@lu.lv" TargetMode="External"/><Relationship Id="rId16" Type="http://schemas.openxmlformats.org/officeDocument/2006/relationships/hyperlink" Target="mailto:martins.briedis@rtu.lv" TargetMode="External"/><Relationship Id="rId17" Type="http://schemas.openxmlformats.org/officeDocument/2006/relationships/hyperlink" Target="http://www.lu.lv" TargetMode="External"/><Relationship Id="rId18" Type="http://schemas.openxmlformats.org/officeDocument/2006/relationships/image" Target="media/image4.emf"/><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C73042-67A9-3D47-B658-AAF0F94E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16510</Words>
  <Characters>94108</Characters>
  <Application>Microsoft Macintosh Word</Application>
  <DocSecurity>0</DocSecurity>
  <Lines>784</Lines>
  <Paragraphs>220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110398</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Ansis Grantins</cp:lastModifiedBy>
  <cp:revision>2</cp:revision>
  <cp:lastPrinted>2015-06-05T08:01:00Z</cp:lastPrinted>
  <dcterms:created xsi:type="dcterms:W3CDTF">2015-08-27T13:59:00Z</dcterms:created>
  <dcterms:modified xsi:type="dcterms:W3CDTF">2015-08-27T13:59:00Z</dcterms:modified>
</cp:coreProperties>
</file>