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18308B" w:rsidRDefault="0018308B" w:rsidP="0018308B">
      <w:pPr>
        <w:ind w:left="5812"/>
        <w:rPr>
          <w:sz w:val="16"/>
          <w:szCs w:val="16"/>
          <w:lang w:val="lv-LV" w:eastAsia="lv-LV"/>
        </w:rPr>
      </w:pPr>
      <w:r w:rsidRPr="0018308B">
        <w:rPr>
          <w:sz w:val="16"/>
          <w:szCs w:val="16"/>
          <w:lang w:val="lv-LV" w:eastAsia="lv-LV"/>
        </w:rPr>
        <w:t>A</w:t>
      </w:r>
      <w:bookmarkStart w:id="0" w:name="_Ref193525760"/>
      <w:bookmarkEnd w:id="0"/>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B16E78" w:rsidRDefault="0018308B" w:rsidP="0018308B">
      <w:pPr>
        <w:ind w:left="5812"/>
        <w:rPr>
          <w:sz w:val="16"/>
          <w:szCs w:val="16"/>
          <w:lang w:val="lv-LV" w:eastAsia="lv-LV"/>
        </w:rPr>
      </w:pPr>
      <w:r w:rsidRPr="0018308B">
        <w:rPr>
          <w:sz w:val="16"/>
          <w:szCs w:val="16"/>
          <w:lang w:val="lv-LV" w:eastAsia="lv-LV"/>
        </w:rPr>
        <w:t>2015.</w:t>
      </w:r>
      <w:r w:rsidRPr="002841B4">
        <w:rPr>
          <w:sz w:val="16"/>
          <w:szCs w:val="16"/>
          <w:lang w:val="lv-LV" w:eastAsia="lv-LV"/>
        </w:rPr>
        <w:t xml:space="preserve">gada </w:t>
      </w:r>
      <w:r w:rsidR="008D3698">
        <w:rPr>
          <w:sz w:val="16"/>
          <w:szCs w:val="16"/>
          <w:lang w:val="lv-LV" w:eastAsia="lv-LV"/>
        </w:rPr>
        <w:t>8</w:t>
      </w:r>
      <w:r w:rsidRPr="00942D14">
        <w:rPr>
          <w:sz w:val="16"/>
          <w:szCs w:val="16"/>
          <w:lang w:val="lv-LV" w:eastAsia="lv-LV"/>
        </w:rPr>
        <w:t>.</w:t>
      </w:r>
      <w:r w:rsidR="00E36566" w:rsidRPr="00942D14">
        <w:rPr>
          <w:sz w:val="16"/>
          <w:szCs w:val="16"/>
          <w:lang w:val="lv-LV" w:eastAsia="lv-LV"/>
        </w:rPr>
        <w:t>jū</w:t>
      </w:r>
      <w:r w:rsidR="00C21365" w:rsidRPr="00942D14">
        <w:rPr>
          <w:sz w:val="16"/>
          <w:szCs w:val="16"/>
          <w:lang w:val="lv-LV" w:eastAsia="lv-LV"/>
        </w:rPr>
        <w:t>l</w:t>
      </w:r>
      <w:r w:rsidRPr="00942D14">
        <w:rPr>
          <w:sz w:val="16"/>
          <w:szCs w:val="16"/>
          <w:lang w:val="lv-LV" w:eastAsia="lv-LV"/>
        </w:rPr>
        <w:t>ijā</w:t>
      </w:r>
    </w:p>
    <w:p w:rsidR="0018308B" w:rsidRPr="0018308B" w:rsidRDefault="0018308B" w:rsidP="0018308B">
      <w:pPr>
        <w:ind w:left="5812"/>
        <w:rPr>
          <w:sz w:val="16"/>
          <w:szCs w:val="16"/>
          <w:lang w:val="lv-LV" w:eastAsia="lv-LV"/>
        </w:rPr>
      </w:pPr>
      <w:r w:rsidRPr="00B16E78">
        <w:rPr>
          <w:sz w:val="16"/>
          <w:szCs w:val="16"/>
          <w:lang w:val="lv-LV" w:eastAsia="lv-LV"/>
        </w:rPr>
        <w:t>protokols Nr.</w:t>
      </w:r>
      <w:r w:rsidR="00F203CB">
        <w:rPr>
          <w:sz w:val="16"/>
          <w:szCs w:val="16"/>
          <w:lang w:val="lv-LV" w:eastAsia="lv-LV"/>
        </w:rPr>
        <w:t>1</w:t>
      </w:r>
      <w:r w:rsidRPr="00B16E78">
        <w:rPr>
          <w:sz w:val="16"/>
          <w:szCs w:val="16"/>
          <w:lang w:val="lv-LV" w:eastAsia="lv-LV"/>
        </w:rPr>
        <w:t> LU 2015/</w:t>
      </w:r>
      <w:r w:rsidR="00506F72" w:rsidRPr="00B16E78">
        <w:rPr>
          <w:sz w:val="16"/>
          <w:szCs w:val="16"/>
          <w:lang w:val="lv-LV" w:eastAsia="lv-LV"/>
        </w:rPr>
        <w:t>2</w:t>
      </w:r>
      <w:r w:rsidR="004971A9">
        <w:rPr>
          <w:sz w:val="16"/>
          <w:szCs w:val="16"/>
          <w:lang w:val="lv-LV" w:eastAsia="lv-LV"/>
        </w:rPr>
        <w:t>7</w:t>
      </w:r>
      <w:r w:rsidRPr="00B16E78">
        <w:rPr>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lv-LV" w:eastAsia="lv-LV"/>
        </w:rPr>
        <w:drawing>
          <wp:inline distT="0" distB="0" distL="0" distR="0" wp14:anchorId="0694882B" wp14:editId="0B387CEA">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111CE5B1" wp14:editId="1CA4721F">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2F2EF7"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8040330"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D109AA"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D109AA"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A934B5" w:rsidRDefault="0091525E" w:rsidP="00F50E52">
      <w:pPr>
        <w:widowControl w:val="0"/>
        <w:jc w:val="center"/>
        <w:rPr>
          <w:b/>
          <w:lang w:val="lv-LV" w:eastAsia="lv-LV"/>
        </w:rPr>
      </w:pPr>
      <w:r w:rsidRPr="0091525E">
        <w:rPr>
          <w:b/>
          <w:lang w:val="lv-LV" w:eastAsia="lv-LV"/>
        </w:rPr>
        <w:t xml:space="preserve">Zinātniskās  iekārtas ERAF 2.1.1.3.1. </w:t>
      </w:r>
      <w:proofErr w:type="spellStart"/>
      <w:r w:rsidRPr="0091525E">
        <w:rPr>
          <w:b/>
          <w:lang w:val="lv-LV" w:eastAsia="lv-LV"/>
        </w:rPr>
        <w:t>apakšaktivitātes</w:t>
      </w:r>
      <w:proofErr w:type="spellEnd"/>
      <w:r w:rsidRPr="0091525E">
        <w:rPr>
          <w:b/>
          <w:lang w:val="lv-LV" w:eastAsia="lv-LV"/>
        </w:rPr>
        <w:t xml:space="preserve"> „Zinātnes infrastruktūras attīstība” projekta „Meža un ūdens resursu valsts nozīmes pētījumu centra </w:t>
      </w:r>
    </w:p>
    <w:p w:rsidR="0091525E" w:rsidRDefault="0091525E" w:rsidP="00F50E52">
      <w:pPr>
        <w:widowControl w:val="0"/>
        <w:jc w:val="center"/>
        <w:rPr>
          <w:b/>
          <w:lang w:val="lv-LV" w:eastAsia="lv-LV"/>
        </w:rPr>
      </w:pPr>
      <w:r w:rsidRPr="0091525E">
        <w:rPr>
          <w:b/>
          <w:lang w:val="lv-LV" w:eastAsia="lv-LV"/>
        </w:rPr>
        <w:t>zinātnes infrastruktūras attīstība” vajadzībām</w:t>
      </w:r>
    </w:p>
    <w:p w:rsidR="00F50E52" w:rsidRPr="001C5914" w:rsidRDefault="00F50E52" w:rsidP="00F50E52">
      <w:pPr>
        <w:widowControl w:val="0"/>
        <w:jc w:val="center"/>
        <w:rPr>
          <w:b/>
          <w:lang w:val="lv-LV" w:eastAsia="lv-LV"/>
        </w:rPr>
      </w:pPr>
      <w:r w:rsidRPr="001C5914">
        <w:rPr>
          <w:b/>
          <w:lang w:val="lv-LV" w:eastAsia="lv-LV"/>
        </w:rPr>
        <w:t>identifikācijas Nr.LU 2015/</w:t>
      </w:r>
      <w:r w:rsidR="00546512">
        <w:rPr>
          <w:b/>
          <w:lang w:val="lv-LV" w:eastAsia="lv-LV"/>
        </w:rPr>
        <w:t>2</w:t>
      </w:r>
      <w:r w:rsidR="00C21365">
        <w:rPr>
          <w:b/>
          <w:lang w:val="lv-LV" w:eastAsia="lv-LV"/>
        </w:rPr>
        <w:t>7</w:t>
      </w:r>
      <w:r w:rsidRPr="008B3A40">
        <w:rPr>
          <w:b/>
          <w:lang w:val="lv-LV" w:eastAsia="lv-LV"/>
        </w:rPr>
        <w:t>_ERAF</w:t>
      </w:r>
    </w:p>
    <w:p w:rsidR="008267DD" w:rsidRPr="00E414AE" w:rsidRDefault="008267DD">
      <w:pPr>
        <w:rPr>
          <w:lang w:val="lv-LV"/>
        </w:rPr>
      </w:pPr>
    </w:p>
    <w:p w:rsidR="001E6395" w:rsidRPr="00E414AE" w:rsidRDefault="008267DD" w:rsidP="008267DD">
      <w:pPr>
        <w:pStyle w:val="Nos3"/>
      </w:pPr>
      <w:r w:rsidRPr="00E414AE">
        <w:t>NOLIKUMS</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Saturs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ipersaite"/>
            <w:noProof/>
          </w:rPr>
          <w:t>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456AC1">
          <w:rPr>
            <w:noProof/>
            <w:webHidden/>
          </w:rPr>
          <w:t>3</w:t>
        </w:r>
        <w:r>
          <w:rPr>
            <w:noProof/>
            <w:webHidden/>
          </w:rPr>
          <w:fldChar w:fldCharType="end"/>
        </w:r>
      </w:hyperlink>
    </w:p>
    <w:p w:rsidR="00A81C8A" w:rsidRDefault="002F2EF7">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ipersaite"/>
            <w:noProof/>
          </w:rPr>
          <w:t>1.1.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456AC1">
          <w:rPr>
            <w:noProof/>
            <w:webHidden/>
          </w:rPr>
          <w:t>3</w:t>
        </w:r>
        <w:r w:rsidR="00996C21">
          <w:rPr>
            <w:noProof/>
            <w:webHidden/>
          </w:rPr>
          <w:fldChar w:fldCharType="end"/>
        </w:r>
      </w:hyperlink>
    </w:p>
    <w:p w:rsidR="00A81C8A" w:rsidRDefault="002F2EF7">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ipersaite"/>
            <w:noProof/>
          </w:rPr>
          <w:t>1.2.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456AC1">
          <w:rPr>
            <w:noProof/>
            <w:webHidden/>
          </w:rPr>
          <w:t>3</w:t>
        </w:r>
        <w:r w:rsidR="00996C21">
          <w:rPr>
            <w:noProof/>
            <w:webHidden/>
          </w:rPr>
          <w:fldChar w:fldCharType="end"/>
        </w:r>
      </w:hyperlink>
    </w:p>
    <w:p w:rsidR="00A81C8A" w:rsidRDefault="002F2EF7">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ipersaite"/>
            <w:noProof/>
          </w:rPr>
          <w:t>1.3.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456AC1">
          <w:rPr>
            <w:noProof/>
            <w:webHidden/>
          </w:rPr>
          <w:t>3</w:t>
        </w:r>
        <w:r w:rsidR="00996C21">
          <w:rPr>
            <w:noProof/>
            <w:webHidden/>
          </w:rPr>
          <w:fldChar w:fldCharType="end"/>
        </w:r>
      </w:hyperlink>
    </w:p>
    <w:p w:rsidR="00A81C8A" w:rsidRDefault="002F2EF7">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ipersaite"/>
            <w:noProof/>
          </w:rPr>
          <w:t>1.4.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456AC1">
          <w:rPr>
            <w:noProof/>
            <w:webHidden/>
          </w:rPr>
          <w:t>3</w:t>
        </w:r>
        <w:r w:rsidR="00996C21">
          <w:rPr>
            <w:noProof/>
            <w:webHidden/>
          </w:rPr>
          <w:fldChar w:fldCharType="end"/>
        </w:r>
      </w:hyperlink>
    </w:p>
    <w:p w:rsidR="00A81C8A" w:rsidRDefault="002F2EF7">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ipersaite"/>
            <w:noProof/>
          </w:rPr>
          <w:t>1.</w:t>
        </w:r>
        <w:r w:rsidR="00B3780A">
          <w:rPr>
            <w:rStyle w:val="Hipersaite"/>
            <w:noProof/>
          </w:rPr>
          <w:t>5</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456AC1">
          <w:rPr>
            <w:noProof/>
            <w:webHidden/>
          </w:rPr>
          <w:t>3</w:t>
        </w:r>
        <w:r w:rsidR="00996C21">
          <w:rPr>
            <w:noProof/>
            <w:webHidden/>
          </w:rPr>
          <w:fldChar w:fldCharType="end"/>
        </w:r>
      </w:hyperlink>
    </w:p>
    <w:p w:rsidR="00A81C8A" w:rsidRDefault="002F2EF7">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ipersaite"/>
            <w:noProof/>
          </w:rPr>
          <w:t>1.</w:t>
        </w:r>
        <w:r w:rsidR="00B3780A">
          <w:rPr>
            <w:rStyle w:val="Hipersaite"/>
            <w:noProof/>
          </w:rPr>
          <w:t>6</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456AC1">
          <w:rPr>
            <w:noProof/>
            <w:webHidden/>
          </w:rPr>
          <w:t>4</w:t>
        </w:r>
        <w:r w:rsidR="00996C21">
          <w:rPr>
            <w:noProof/>
            <w:webHidden/>
          </w:rPr>
          <w:fldChar w:fldCharType="end"/>
        </w:r>
      </w:hyperlink>
    </w:p>
    <w:p w:rsidR="00A81C8A" w:rsidRDefault="002F2EF7">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ipersaite"/>
            <w:noProof/>
          </w:rPr>
          <w:t>1.</w:t>
        </w:r>
        <w:r w:rsidR="00B3780A">
          <w:rPr>
            <w:rStyle w:val="Hipersaite"/>
            <w:noProof/>
          </w:rPr>
          <w:t>7</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456AC1">
          <w:rPr>
            <w:noProof/>
            <w:webHidden/>
          </w:rPr>
          <w:t>5</w:t>
        </w:r>
        <w:r w:rsidR="00996C21">
          <w:rPr>
            <w:noProof/>
            <w:webHidden/>
          </w:rPr>
          <w:fldChar w:fldCharType="end"/>
        </w:r>
      </w:hyperlink>
    </w:p>
    <w:p w:rsidR="00A81C8A" w:rsidRDefault="002F2EF7">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ipersaite"/>
            <w:noProof/>
          </w:rPr>
          <w:t>1.</w:t>
        </w:r>
        <w:r w:rsidR="00B3780A">
          <w:rPr>
            <w:rStyle w:val="Hipersaite"/>
            <w:noProof/>
          </w:rPr>
          <w:t>8</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456AC1">
          <w:rPr>
            <w:noProof/>
            <w:webHidden/>
          </w:rPr>
          <w:t>5</w:t>
        </w:r>
        <w:r w:rsidR="00996C21">
          <w:rPr>
            <w:noProof/>
            <w:webHidden/>
          </w:rPr>
          <w:fldChar w:fldCharType="end"/>
        </w:r>
      </w:hyperlink>
    </w:p>
    <w:p w:rsidR="00A81C8A" w:rsidRDefault="002F2EF7">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ipersaite"/>
            <w:noProof/>
          </w:rPr>
          <w:t>1.</w:t>
        </w:r>
        <w:r w:rsidR="00B3780A">
          <w:rPr>
            <w:rStyle w:val="Hipersaite"/>
            <w:noProof/>
          </w:rPr>
          <w:t>9</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456AC1">
          <w:rPr>
            <w:noProof/>
            <w:webHidden/>
          </w:rPr>
          <w:t>6</w:t>
        </w:r>
        <w:r w:rsidR="00996C21">
          <w:rPr>
            <w:noProof/>
            <w:webHidden/>
          </w:rPr>
          <w:fldChar w:fldCharType="end"/>
        </w:r>
      </w:hyperlink>
    </w:p>
    <w:p w:rsidR="00A81C8A" w:rsidRDefault="002F2EF7">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ipersaite"/>
            <w:noProof/>
          </w:rPr>
          <w:t>1.1</w:t>
        </w:r>
        <w:r w:rsidR="00B3780A">
          <w:rPr>
            <w:rStyle w:val="Hipersaite"/>
            <w:noProof/>
          </w:rPr>
          <w:t>0</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456AC1">
          <w:rPr>
            <w:noProof/>
            <w:webHidden/>
          </w:rPr>
          <w:t>6</w:t>
        </w:r>
        <w:r w:rsidR="00996C21">
          <w:rPr>
            <w:noProof/>
            <w:webHidden/>
          </w:rPr>
          <w:fldChar w:fldCharType="end"/>
        </w:r>
      </w:hyperlink>
    </w:p>
    <w:p w:rsidR="00A81C8A" w:rsidRDefault="002F2EF7">
      <w:pPr>
        <w:pStyle w:val="Saturs1"/>
        <w:rPr>
          <w:rFonts w:asciiTheme="minorHAnsi" w:eastAsiaTheme="minorEastAsia" w:hAnsiTheme="minorHAnsi" w:cstheme="minorBidi"/>
          <w:noProof/>
          <w:sz w:val="22"/>
          <w:szCs w:val="22"/>
          <w:lang w:val="lv-LV" w:eastAsia="lv-LV"/>
        </w:rPr>
      </w:pPr>
      <w:hyperlink w:anchor="_Toc403740383" w:history="1">
        <w:r w:rsidR="00A81C8A" w:rsidRPr="00FA3DB2">
          <w:rPr>
            <w:rStyle w:val="Hipersaite"/>
            <w:noProof/>
          </w:rPr>
          <w:t>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456AC1">
          <w:rPr>
            <w:noProof/>
            <w:webHidden/>
          </w:rPr>
          <w:t>6</w:t>
        </w:r>
        <w:r w:rsidR="00996C21">
          <w:rPr>
            <w:noProof/>
            <w:webHidden/>
          </w:rPr>
          <w:fldChar w:fldCharType="end"/>
        </w:r>
      </w:hyperlink>
    </w:p>
    <w:p w:rsidR="00A81C8A" w:rsidRDefault="002F2EF7">
      <w:pPr>
        <w:pStyle w:val="Saturs1"/>
        <w:rPr>
          <w:rFonts w:asciiTheme="minorHAnsi" w:eastAsiaTheme="minorEastAsia" w:hAnsiTheme="minorHAnsi" w:cstheme="minorBidi"/>
          <w:noProof/>
          <w:sz w:val="22"/>
          <w:szCs w:val="22"/>
          <w:lang w:val="lv-LV" w:eastAsia="lv-LV"/>
        </w:rPr>
      </w:pPr>
      <w:hyperlink w:anchor="_Toc403740384" w:history="1">
        <w:r w:rsidR="00A81C8A" w:rsidRPr="00FA3DB2">
          <w:rPr>
            <w:rStyle w:val="Hipersaite"/>
            <w:noProof/>
          </w:rPr>
          <w:t>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456AC1">
          <w:rPr>
            <w:noProof/>
            <w:webHidden/>
          </w:rPr>
          <w:t>7</w:t>
        </w:r>
        <w:r w:rsidR="00996C21">
          <w:rPr>
            <w:noProof/>
            <w:webHidden/>
          </w:rPr>
          <w:fldChar w:fldCharType="end"/>
        </w:r>
      </w:hyperlink>
    </w:p>
    <w:p w:rsidR="00A81C8A" w:rsidRDefault="002F2EF7">
      <w:pPr>
        <w:pStyle w:val="Saturs1"/>
        <w:rPr>
          <w:rFonts w:asciiTheme="minorHAnsi" w:eastAsiaTheme="minorEastAsia" w:hAnsiTheme="minorHAnsi" w:cstheme="minorBidi"/>
          <w:noProof/>
          <w:sz w:val="22"/>
          <w:szCs w:val="22"/>
          <w:lang w:val="lv-LV" w:eastAsia="lv-LV"/>
        </w:rPr>
      </w:pPr>
      <w:hyperlink w:anchor="_Toc403740385" w:history="1">
        <w:r w:rsidR="00A81C8A" w:rsidRPr="00FA3DB2">
          <w:rPr>
            <w:rStyle w:val="Hipersaite"/>
            <w:noProof/>
          </w:rPr>
          <w:t>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456AC1">
          <w:rPr>
            <w:noProof/>
            <w:webHidden/>
          </w:rPr>
          <w:t>9</w:t>
        </w:r>
        <w:r w:rsidR="00996C21">
          <w:rPr>
            <w:noProof/>
            <w:webHidden/>
          </w:rPr>
          <w:fldChar w:fldCharType="end"/>
        </w:r>
      </w:hyperlink>
    </w:p>
    <w:p w:rsidR="00A81C8A" w:rsidRDefault="002F2EF7">
      <w:pPr>
        <w:pStyle w:val="Saturs1"/>
        <w:rPr>
          <w:rFonts w:asciiTheme="minorHAnsi" w:eastAsiaTheme="minorEastAsia" w:hAnsiTheme="minorHAnsi" w:cstheme="minorBidi"/>
          <w:noProof/>
          <w:sz w:val="22"/>
          <w:szCs w:val="22"/>
          <w:lang w:val="lv-LV" w:eastAsia="lv-LV"/>
        </w:rPr>
      </w:pPr>
      <w:hyperlink w:anchor="_Toc403740389" w:history="1">
        <w:r w:rsidR="00A81C8A" w:rsidRPr="00FA3DB2">
          <w:rPr>
            <w:rStyle w:val="Hipersaite"/>
            <w:noProof/>
          </w:rPr>
          <w:t>5.</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456AC1">
          <w:rPr>
            <w:noProof/>
            <w:webHidden/>
          </w:rPr>
          <w:t>9</w:t>
        </w:r>
        <w:r w:rsidR="00996C21">
          <w:rPr>
            <w:noProof/>
            <w:webHidden/>
          </w:rPr>
          <w:fldChar w:fldCharType="end"/>
        </w:r>
      </w:hyperlink>
    </w:p>
    <w:p w:rsidR="00A81C8A" w:rsidRDefault="002F2EF7" w:rsidP="00880D94">
      <w:pPr>
        <w:pStyle w:val="Saturs2"/>
        <w:tabs>
          <w:tab w:val="left" w:pos="880"/>
          <w:tab w:val="right" w:leader="dot" w:pos="9344"/>
        </w:tabs>
        <w:rPr>
          <w:noProof/>
        </w:rPr>
      </w:pPr>
      <w:hyperlink w:anchor="_Toc403740390" w:history="1">
        <w:r w:rsidR="00A81C8A" w:rsidRPr="00FA3DB2">
          <w:rPr>
            <w:rStyle w:val="Hipersaite"/>
            <w:noProof/>
          </w:rPr>
          <w:t>5.1.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456AC1">
          <w:rPr>
            <w:noProof/>
            <w:webHidden/>
          </w:rPr>
          <w:t>9</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2F2EF7">
      <w:pPr>
        <w:pStyle w:val="Saturs1"/>
        <w:rPr>
          <w:rFonts w:asciiTheme="minorHAnsi" w:eastAsiaTheme="minorEastAsia" w:hAnsiTheme="minorHAnsi" w:cstheme="minorBidi"/>
          <w:noProof/>
          <w:sz w:val="22"/>
          <w:szCs w:val="22"/>
          <w:lang w:val="lv-LV" w:eastAsia="lv-LV"/>
        </w:rPr>
      </w:pPr>
      <w:hyperlink w:anchor="_Toc403740391" w:history="1">
        <w:r w:rsidR="00A81C8A" w:rsidRPr="00FA3DB2">
          <w:rPr>
            <w:rStyle w:val="Hipersaite"/>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456AC1">
          <w:rPr>
            <w:noProof/>
            <w:webHidden/>
          </w:rPr>
          <w:t>10</w:t>
        </w:r>
        <w:r w:rsidR="00996C21">
          <w:rPr>
            <w:noProof/>
            <w:webHidden/>
          </w:rPr>
          <w:fldChar w:fldCharType="end"/>
        </w:r>
      </w:hyperlink>
    </w:p>
    <w:p w:rsidR="00571C7C" w:rsidRDefault="00571C7C" w:rsidP="00AE5588">
      <w:pPr>
        <w:pStyle w:val="Saturs2"/>
        <w:tabs>
          <w:tab w:val="right" w:leader="dot" w:pos="9344"/>
        </w:tabs>
        <w:ind w:left="0"/>
      </w:pPr>
      <w:r>
        <w:t xml:space="preserve">7. NOSLĒGUMA NOTEIKUMI </w:t>
      </w:r>
      <w:r>
        <w:tab/>
        <w:t>1</w:t>
      </w:r>
      <w:r w:rsidR="00417095">
        <w:t>0</w:t>
      </w:r>
    </w:p>
    <w:p w:rsidR="003A7BB2" w:rsidRDefault="002F2EF7" w:rsidP="00AE5588">
      <w:pPr>
        <w:pStyle w:val="Saturs2"/>
        <w:tabs>
          <w:tab w:val="right" w:leader="dot" w:pos="9344"/>
        </w:tabs>
        <w:ind w:left="0"/>
        <w:rPr>
          <w:noProof/>
        </w:rPr>
      </w:pPr>
      <w:hyperlink w:anchor="_Toc403740392" w:history="1">
        <w:r w:rsidR="00A81C8A" w:rsidRPr="00FA3DB2">
          <w:rPr>
            <w:rStyle w:val="Hipersaite"/>
            <w:noProof/>
          </w:rPr>
          <w:t xml:space="preserve">1.PIELIKUMS </w:t>
        </w:r>
        <w:r w:rsidR="00F36DFE">
          <w:rPr>
            <w:rStyle w:val="Hipersaite"/>
            <w:noProof/>
          </w:rPr>
          <w:t>–PIETEIKUMA VEIDLAPA</w:t>
        </w:r>
        <w:r w:rsidR="00A81C8A">
          <w:rPr>
            <w:noProof/>
            <w:webHidden/>
          </w:rPr>
          <w:tab/>
        </w:r>
      </w:hyperlink>
      <w:r w:rsidR="003A7BB2">
        <w:rPr>
          <w:noProof/>
        </w:rPr>
        <w:t>1</w:t>
      </w:r>
      <w:r w:rsidR="00FB4D2E">
        <w:rPr>
          <w:noProof/>
        </w:rPr>
        <w:t>1</w:t>
      </w:r>
    </w:p>
    <w:p w:rsidR="00A81C8A" w:rsidRDefault="002F2EF7" w:rsidP="00AE5588">
      <w:pPr>
        <w:pStyle w:val="Saturs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ipersaite"/>
            <w:noProof/>
          </w:rPr>
          <w:t>2.PIELIKUMS –</w:t>
        </w:r>
        <w:r w:rsidR="00315CAC">
          <w:rPr>
            <w:rStyle w:val="Hipersaite"/>
            <w:noProof/>
          </w:rPr>
          <w:t>TEHNISKĀ</w:t>
        </w:r>
        <w:r w:rsidR="00CF33F7" w:rsidRPr="00CF33F7">
          <w:rPr>
            <w:rStyle w:val="Hipersaite"/>
            <w:noProof/>
          </w:rPr>
          <w:t xml:space="preserve"> SPECIFIKĀCIJA</w:t>
        </w:r>
        <w:r w:rsidR="00A81C8A">
          <w:rPr>
            <w:noProof/>
            <w:webHidden/>
          </w:rPr>
          <w:tab/>
        </w:r>
      </w:hyperlink>
      <w:r w:rsidR="003A7BB2">
        <w:rPr>
          <w:noProof/>
        </w:rPr>
        <w:t>1</w:t>
      </w:r>
      <w:r w:rsidR="00417095">
        <w:rPr>
          <w:noProof/>
        </w:rPr>
        <w:t>3</w:t>
      </w:r>
    </w:p>
    <w:p w:rsidR="00A81C8A" w:rsidRDefault="002F2EF7" w:rsidP="00AE5588">
      <w:pPr>
        <w:pStyle w:val="Saturs2"/>
        <w:tabs>
          <w:tab w:val="right" w:leader="dot" w:pos="9344"/>
        </w:tabs>
        <w:ind w:left="0"/>
        <w:rPr>
          <w:noProof/>
        </w:rPr>
      </w:pPr>
      <w:hyperlink w:anchor="_Toc403740394" w:history="1">
        <w:r w:rsidR="00A81C8A" w:rsidRPr="00FA3DB2">
          <w:rPr>
            <w:rStyle w:val="Hipersaite"/>
            <w:noProof/>
          </w:rPr>
          <w:t>3.PIELIKUMS  –</w:t>
        </w:r>
        <w:r w:rsidR="00D15856">
          <w:rPr>
            <w:rStyle w:val="Hipersaite"/>
            <w:noProof/>
          </w:rPr>
          <w:t xml:space="preserve"> TEHNISKĀ PIEDĀVĀJUMA VEIDLAPA</w:t>
        </w:r>
        <w:r w:rsidR="00A81C8A">
          <w:rPr>
            <w:noProof/>
            <w:webHidden/>
          </w:rPr>
          <w:tab/>
        </w:r>
      </w:hyperlink>
      <w:r w:rsidR="002020D2">
        <w:rPr>
          <w:noProof/>
        </w:rPr>
        <w:t>1</w:t>
      </w:r>
      <w:r w:rsidR="00680133">
        <w:rPr>
          <w:noProof/>
        </w:rPr>
        <w:t>5</w:t>
      </w:r>
    </w:p>
    <w:p w:rsidR="004C741F" w:rsidRPr="003A7BB2" w:rsidRDefault="004C741F" w:rsidP="00AE5588">
      <w:pPr>
        <w:ind w:left="284" w:hanging="284"/>
        <w:rPr>
          <w:noProof/>
        </w:rPr>
      </w:pPr>
      <w:r>
        <w:rPr>
          <w:rFonts w:eastAsiaTheme="minorEastAsia"/>
        </w:rPr>
        <w:t>4.PIELIKUMS</w:t>
      </w:r>
      <w:r w:rsidR="00315CAC">
        <w:rPr>
          <w:rFonts w:eastAsiaTheme="minorEastAsia"/>
        </w:rPr>
        <w:t xml:space="preserve"> - FINANŠU PIEDĀVĀJUMA VEIDLAPA</w:t>
      </w:r>
      <w:r w:rsidR="003A7BB2">
        <w:rPr>
          <w:rFonts w:eastAsiaTheme="minorEastAsia"/>
        </w:rPr>
        <w:t>…………………………………</w:t>
      </w:r>
      <w:r w:rsidR="00315CAC">
        <w:rPr>
          <w:rFonts w:eastAsiaTheme="minorEastAsia"/>
        </w:rPr>
        <w:t>..</w:t>
      </w:r>
      <w:r w:rsidR="003A7BB2">
        <w:rPr>
          <w:rFonts w:eastAsiaTheme="minorEastAsia"/>
        </w:rPr>
        <w:t>.</w:t>
      </w:r>
      <w:r w:rsidR="00571C7C">
        <w:rPr>
          <w:rFonts w:eastAsiaTheme="minorEastAsia"/>
        </w:rPr>
        <w:t>..</w:t>
      </w:r>
      <w:r w:rsidR="00417095">
        <w:rPr>
          <w:rFonts w:eastAsiaTheme="minorEastAsia"/>
        </w:rPr>
        <w:t>1</w:t>
      </w:r>
      <w:r w:rsidR="00680133">
        <w:rPr>
          <w:rFonts w:eastAsiaTheme="minorEastAsia"/>
        </w:rPr>
        <w:t>7</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680133">
        <w:rPr>
          <w:rFonts w:eastAsiaTheme="minorEastAsia"/>
        </w:rPr>
        <w:t>18</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1" w:name="_Toc294521946"/>
      <w:bookmarkStart w:id="2" w:name="_Toc403740370"/>
      <w:r w:rsidRPr="00E414AE">
        <w:lastRenderedPageBreak/>
        <w:t>VISPĀRĪGĀ INFORMĀCIJA</w:t>
      </w:r>
      <w:bookmarkEnd w:id="1"/>
      <w:bookmarkEnd w:id="2"/>
    </w:p>
    <w:p w:rsidR="001E6395" w:rsidRPr="00E414AE" w:rsidRDefault="001E6395">
      <w:pPr>
        <w:rPr>
          <w:lang w:val="lv-LV"/>
        </w:rPr>
      </w:pPr>
    </w:p>
    <w:p w:rsidR="001E6395" w:rsidRPr="00E414AE" w:rsidRDefault="001E6395" w:rsidP="007C4408">
      <w:pPr>
        <w:pStyle w:val="virsraksts2"/>
      </w:pPr>
      <w:bookmarkStart w:id="3" w:name="_Toc294521947"/>
      <w:bookmarkStart w:id="4" w:name="_Toc403740371"/>
      <w:r w:rsidRPr="00E414AE">
        <w:t>Iepirkuma identifikācijas numurs</w:t>
      </w:r>
      <w:bookmarkEnd w:id="3"/>
      <w:bookmarkEnd w:id="4"/>
    </w:p>
    <w:p w:rsidR="00317DF5" w:rsidRPr="00E414AE" w:rsidRDefault="000E1AEA" w:rsidP="00317DF5">
      <w:pPr>
        <w:ind w:firstLine="720"/>
        <w:rPr>
          <w:lang w:val="lv-LV"/>
        </w:rPr>
      </w:pPr>
      <w:r w:rsidRPr="000E1AEA">
        <w:rPr>
          <w:lang w:val="lv-LV"/>
        </w:rPr>
        <w:t>LU 2015/</w:t>
      </w:r>
      <w:r w:rsidR="00BC2A1F">
        <w:rPr>
          <w:lang w:val="lv-LV"/>
        </w:rPr>
        <w:t>2</w:t>
      </w:r>
      <w:r w:rsidR="00B60A6C">
        <w:rPr>
          <w:lang w:val="lv-LV"/>
        </w:rPr>
        <w:t>7</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5" w:name="_Toc294521948"/>
      <w:bookmarkStart w:id="6" w:name="_Toc403740372"/>
      <w:r w:rsidRPr="00E414AE">
        <w:t>Pasūtītāj</w:t>
      </w:r>
      <w:r w:rsidR="00806CEF" w:rsidRPr="00E414AE">
        <w:t>s</w:t>
      </w:r>
      <w:bookmarkEnd w:id="5"/>
      <w:bookmarkEnd w:id="6"/>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 xml:space="preserve">Pasūtītāja </w:t>
      </w:r>
      <w:proofErr w:type="spellStart"/>
      <w:r w:rsidRPr="00E027EE">
        <w:rPr>
          <w:lang w:val="lv-LV"/>
        </w:rPr>
        <w:t>reģ</w:t>
      </w:r>
      <w:proofErr w:type="spellEnd"/>
      <w:r w:rsidRPr="00E027EE">
        <w:rPr>
          <w:lang w:val="lv-LV"/>
        </w:rPr>
        <w:t xml:space="preserve">. Nr.3341000218, PVN </w:t>
      </w:r>
      <w:proofErr w:type="spellStart"/>
      <w:r w:rsidRPr="00E027EE">
        <w:rPr>
          <w:lang w:val="lv-LV"/>
        </w:rPr>
        <w:t>reģ</w:t>
      </w:r>
      <w:proofErr w:type="spellEnd"/>
      <w:r w:rsidRPr="00E027EE">
        <w:rPr>
          <w:lang w:val="lv-LV"/>
        </w:rPr>
        <w:t>. Nr.LV90000076669.</w:t>
      </w:r>
    </w:p>
    <w:p w:rsidR="009A3E38" w:rsidRPr="00E414AE" w:rsidRDefault="00977F1E" w:rsidP="00E027EE">
      <w:pPr>
        <w:jc w:val="both"/>
        <w:rPr>
          <w:lang w:val="lv-LV"/>
        </w:rPr>
      </w:pPr>
      <w:r>
        <w:rPr>
          <w:lang w:val="lv-LV"/>
        </w:rPr>
        <w:t>Ar LU</w:t>
      </w:r>
      <w:r w:rsidR="00952FAC">
        <w:rPr>
          <w:lang w:val="lv-LV"/>
        </w:rPr>
        <w:t xml:space="preserve"> </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 xml:space="preserve">LU Zinātniskās darbības nodrošinājuma iepirkumu </w:t>
      </w:r>
      <w:proofErr w:type="spellStart"/>
      <w:r w:rsidRPr="00603C83">
        <w:rPr>
          <w:lang w:val="lv-LV"/>
        </w:rPr>
        <w:t>komisija</w:t>
      </w:r>
      <w:r w:rsidR="009A3E38" w:rsidRPr="00E414AE">
        <w:rPr>
          <w:lang w:val="lv-LV"/>
        </w:rPr>
        <w:t>nodrošina</w:t>
      </w:r>
      <w:proofErr w:type="spellEnd"/>
      <w:r w:rsidR="009A3E38" w:rsidRPr="00E414AE">
        <w:rPr>
          <w:lang w:val="lv-LV"/>
        </w:rPr>
        <w:t xml:space="preserve">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7" w:name="_Toc403740373"/>
      <w:r w:rsidRPr="00E414AE">
        <w:t>Pasūtītāja kontaktpersona</w:t>
      </w:r>
      <w:bookmarkEnd w:id="7"/>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717C1F" w:rsidP="00603C83">
      <w:pPr>
        <w:jc w:val="both"/>
        <w:rPr>
          <w:lang w:val="lv-LV" w:eastAsia="lv-LV"/>
        </w:rPr>
      </w:pPr>
      <w:r>
        <w:rPr>
          <w:lang w:val="lv-LV" w:eastAsia="lv-LV"/>
        </w:rPr>
        <w:t xml:space="preserve">Inese </w:t>
      </w:r>
      <w:proofErr w:type="spellStart"/>
      <w:r>
        <w:rPr>
          <w:lang w:val="lv-LV" w:eastAsia="lv-LV"/>
        </w:rPr>
        <w:t>Gasone</w:t>
      </w:r>
      <w:proofErr w:type="spellEnd"/>
      <w:r w:rsidR="00603C83" w:rsidRPr="00603C83">
        <w:rPr>
          <w:lang w:val="lv-LV" w:eastAsia="lv-LV"/>
        </w:rPr>
        <w:t>, LU Attīstības un plānošanas departamenta projekta vadītājs, tālr.: +371 </w:t>
      </w:r>
      <w:r>
        <w:rPr>
          <w:lang w:val="lv-LV" w:eastAsia="lv-LV"/>
        </w:rPr>
        <w:t>67034584</w:t>
      </w:r>
      <w:r w:rsidR="00603C83" w:rsidRPr="00603C83">
        <w:rPr>
          <w:lang w:val="lv-LV" w:eastAsia="lv-LV"/>
        </w:rPr>
        <w:t xml:space="preserve">, fakss: +371 67034420,  e-pasts: </w:t>
      </w:r>
      <w:hyperlink r:id="rId13" w:history="1">
        <w:r w:rsidRPr="00EF4A47">
          <w:rPr>
            <w:rStyle w:val="Hipersaite"/>
            <w:lang w:val="lv-LV" w:eastAsia="lv-LV"/>
          </w:rPr>
          <w:t>inese.gasone@lu.lv</w:t>
        </w:r>
      </w:hyperlink>
      <w:r w:rsidR="008B30CA">
        <w:rPr>
          <w:lang w:val="lv-LV" w:eastAsia="lv-LV"/>
        </w:rPr>
        <w:t>.</w:t>
      </w:r>
    </w:p>
    <w:p w:rsidR="00276331" w:rsidRPr="00E414AE" w:rsidRDefault="00276331" w:rsidP="00BC316D">
      <w:pPr>
        <w:ind w:firstLine="720"/>
        <w:jc w:val="both"/>
        <w:rPr>
          <w:rStyle w:val="Hipersaite"/>
          <w:lang w:val="lv-LV"/>
        </w:rPr>
      </w:pPr>
    </w:p>
    <w:p w:rsidR="001E6395" w:rsidRPr="00E414AE" w:rsidRDefault="001E6395" w:rsidP="007C4408">
      <w:pPr>
        <w:pStyle w:val="virsraksts2"/>
      </w:pPr>
      <w:bookmarkStart w:id="8" w:name="_Toc294521949"/>
      <w:bookmarkStart w:id="9" w:name="_Toc403740374"/>
      <w:r w:rsidRPr="00E414AE">
        <w:t>Piedāvājuma iesniegšana un atvēršana</w:t>
      </w:r>
      <w:bookmarkEnd w:id="8"/>
      <w:bookmarkEnd w:id="9"/>
    </w:p>
    <w:p w:rsidR="00AE7CCE" w:rsidRPr="00E414AE" w:rsidRDefault="00AE7CCE" w:rsidP="006264FF">
      <w:pPr>
        <w:pStyle w:val="virsraksts2"/>
        <w:numPr>
          <w:ilvl w:val="0"/>
          <w:numId w:val="0"/>
        </w:numPr>
        <w:ind w:left="858"/>
      </w:pPr>
    </w:p>
    <w:p w:rsidR="001E6395" w:rsidRPr="00C34250"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līdz </w:t>
      </w:r>
      <w:r w:rsidR="0064746F" w:rsidRPr="00733712">
        <w:rPr>
          <w:b/>
          <w:lang w:val="lv-LV"/>
        </w:rPr>
        <w:t>2015.</w:t>
      </w:r>
      <w:r w:rsidR="0064746F" w:rsidRPr="00C34250">
        <w:rPr>
          <w:b/>
          <w:lang w:val="lv-LV"/>
        </w:rPr>
        <w:t xml:space="preserve">gada </w:t>
      </w:r>
      <w:r w:rsidR="00C34250" w:rsidRPr="00C34250">
        <w:rPr>
          <w:b/>
          <w:lang w:val="lv-LV"/>
        </w:rPr>
        <w:t>28</w:t>
      </w:r>
      <w:r w:rsidR="0064746F" w:rsidRPr="00C34250">
        <w:rPr>
          <w:b/>
          <w:lang w:val="lv-LV"/>
        </w:rPr>
        <w:t>.</w:t>
      </w:r>
      <w:r w:rsidR="00733712" w:rsidRPr="00C34250">
        <w:rPr>
          <w:b/>
          <w:lang w:val="lv-LV"/>
        </w:rPr>
        <w:t>august</w:t>
      </w:r>
      <w:r w:rsidR="0064746F" w:rsidRPr="00C34250">
        <w:rPr>
          <w:b/>
          <w:lang w:val="lv-LV"/>
        </w:rPr>
        <w:t>am, plkst. 1</w:t>
      </w:r>
      <w:r w:rsidR="00733712" w:rsidRPr="00C34250">
        <w:rPr>
          <w:b/>
          <w:lang w:val="lv-LV"/>
        </w:rPr>
        <w:t>2</w:t>
      </w:r>
      <w:r w:rsidR="0064746F" w:rsidRPr="00C34250">
        <w:rPr>
          <w:b/>
          <w:lang w:val="lv-LV"/>
        </w:rPr>
        <w:t>.00</w:t>
      </w:r>
      <w:r w:rsidR="0064746F" w:rsidRPr="00C34250">
        <w:rPr>
          <w:lang w:val="lv-LV"/>
        </w:rPr>
        <w:t>.</w:t>
      </w:r>
      <w:r w:rsidR="00C80D09" w:rsidRPr="00C34250">
        <w:rPr>
          <w:lang w:val="lv-LV"/>
        </w:rPr>
        <w:t xml:space="preserve"> </w:t>
      </w:r>
      <w:r w:rsidR="000F4D27" w:rsidRPr="00C34250">
        <w:rPr>
          <w:bCs/>
          <w:iCs/>
          <w:lang w:val="lv-LV"/>
        </w:rPr>
        <w:t xml:space="preserve">Piedāvājumu iesniedz personīgi, ar kurjera starpniecību vai </w:t>
      </w:r>
      <w:r w:rsidR="00A907C2" w:rsidRPr="00C34250">
        <w:rPr>
          <w:bCs/>
          <w:iCs/>
          <w:lang w:val="lv-LV"/>
        </w:rPr>
        <w:t xml:space="preserve">pa pastu </w:t>
      </w:r>
      <w:r w:rsidR="000B78D4" w:rsidRPr="00C34250">
        <w:rPr>
          <w:lang w:val="lv-LV"/>
        </w:rPr>
        <w:t>ierakstītā vēstulē</w:t>
      </w:r>
      <w:r w:rsidR="00A907C2" w:rsidRPr="00C34250">
        <w:rPr>
          <w:bCs/>
          <w:iCs/>
          <w:lang w:val="lv-LV"/>
        </w:rPr>
        <w:t>;</w:t>
      </w:r>
    </w:p>
    <w:p w:rsidR="007D5665" w:rsidRPr="00750006" w:rsidRDefault="001E6395" w:rsidP="00750006">
      <w:pPr>
        <w:ind w:firstLine="720"/>
        <w:jc w:val="both"/>
        <w:rPr>
          <w:lang w:val="lv-LV"/>
        </w:rPr>
      </w:pPr>
      <w:r w:rsidRPr="00C34250">
        <w:rPr>
          <w:lang w:val="lv-LV"/>
        </w:rPr>
        <w:t>1.</w:t>
      </w:r>
      <w:r w:rsidR="00632C65" w:rsidRPr="00C34250">
        <w:rPr>
          <w:lang w:val="lv-LV"/>
        </w:rPr>
        <w:t>4</w:t>
      </w:r>
      <w:r w:rsidRPr="00C34250">
        <w:rPr>
          <w:lang w:val="lv-LV"/>
        </w:rPr>
        <w:t xml:space="preserve">.2. </w:t>
      </w:r>
      <w:r w:rsidR="00E43DD0" w:rsidRPr="00C34250">
        <w:rPr>
          <w:lang w:val="lv-LV"/>
        </w:rPr>
        <w:t>p</w:t>
      </w:r>
      <w:r w:rsidRPr="00C34250">
        <w:rPr>
          <w:lang w:val="lv-LV"/>
        </w:rPr>
        <w:t xml:space="preserve">iedāvājumu konkursam atver </w:t>
      </w:r>
      <w:r w:rsidR="007D5665" w:rsidRPr="00C34250">
        <w:rPr>
          <w:b/>
          <w:lang w:val="lv-LV"/>
        </w:rPr>
        <w:t xml:space="preserve">2015.gada </w:t>
      </w:r>
      <w:r w:rsidR="00C34250" w:rsidRPr="00C34250">
        <w:rPr>
          <w:b/>
          <w:lang w:val="lv-LV"/>
        </w:rPr>
        <w:t>28</w:t>
      </w:r>
      <w:r w:rsidR="007D5665" w:rsidRPr="00C34250">
        <w:rPr>
          <w:b/>
          <w:lang w:val="lv-LV"/>
        </w:rPr>
        <w:t>.</w:t>
      </w:r>
      <w:r w:rsidR="00733712" w:rsidRPr="00C34250">
        <w:rPr>
          <w:b/>
          <w:lang w:val="lv-LV"/>
        </w:rPr>
        <w:t>august</w:t>
      </w:r>
      <w:r w:rsidR="007D5665" w:rsidRPr="00C34250">
        <w:rPr>
          <w:b/>
          <w:lang w:val="lv-LV"/>
        </w:rPr>
        <w:t>ā, plkst. 1</w:t>
      </w:r>
      <w:r w:rsidR="0068116C" w:rsidRPr="00C34250">
        <w:rPr>
          <w:b/>
          <w:lang w:val="lv-LV"/>
        </w:rPr>
        <w:t>2</w:t>
      </w:r>
      <w:r w:rsidR="007D5665" w:rsidRPr="00C34250">
        <w:rPr>
          <w:b/>
          <w:lang w:val="lv-LV"/>
        </w:rPr>
        <w:t>:00</w:t>
      </w:r>
      <w:r w:rsidR="007D5665" w:rsidRPr="00C34250">
        <w:rPr>
          <w:lang w:val="lv-LV"/>
        </w:rPr>
        <w:t>,</w:t>
      </w:r>
      <w:r w:rsidR="007D5665" w:rsidRPr="0068116C">
        <w:rPr>
          <w:lang w:val="lv-LV"/>
        </w:rPr>
        <w:t xml:space="preserve"> 240.telpā, 2.stāvā, Raiņa bulvārī 19, Rīgā</w:t>
      </w:r>
      <w:r w:rsidR="00551440">
        <w:rPr>
          <w:lang w:val="lv-LV"/>
        </w:rPr>
        <w:t>;</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.3.</w:t>
      </w:r>
      <w:r w:rsidR="00E43DD0">
        <w:rPr>
          <w:lang w:val="lv-LV"/>
        </w:rPr>
        <w:t xml:space="preserve"> p</w:t>
      </w:r>
      <w:r w:rsidRPr="00E414AE">
        <w:rPr>
          <w:bCs/>
          <w:lang w:val="lv-LV"/>
        </w:rPr>
        <w:t xml:space="preserve">iedāvājumu, kas iesniegts </w:t>
      </w:r>
      <w:r w:rsidR="000F4D27" w:rsidRPr="00E414AE">
        <w:rPr>
          <w:bCs/>
          <w:lang w:val="lv-LV"/>
        </w:rPr>
        <w:t>iepirkuma</w:t>
      </w:r>
      <w:r w:rsidR="009B4F8E" w:rsidRPr="00E414AE">
        <w:rPr>
          <w:bCs/>
          <w:lang w:val="lv-LV"/>
        </w:rPr>
        <w:t xml:space="preserve"> komisijai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w:t>
      </w:r>
      <w:bookmarkStart w:id="10" w:name="_GoBack"/>
      <w:bookmarkEnd w:id="10"/>
      <w:r w:rsidR="000357EF" w:rsidRPr="00E414AE">
        <w:rPr>
          <w:bCs/>
          <w:lang w:val="lv-LV"/>
        </w:rPr>
        <w:t>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 xml:space="preserve"> 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w:t>
      </w:r>
      <w:r w:rsidR="001B390D">
        <w:rPr>
          <w:bCs/>
          <w:lang w:val="lv-LV"/>
        </w:rPr>
        <w:t xml:space="preserve"> </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BD482B">
        <w:rPr>
          <w:bCs/>
          <w:lang w:val="lv-LV"/>
        </w:rPr>
        <w:t xml:space="preserve"> </w:t>
      </w:r>
      <w:r w:rsidR="00C53E83">
        <w:rPr>
          <w:lang w:val="lv-LV"/>
        </w:rPr>
        <w:t>Atvēršanas sēdē klātesošie pretendenti</w:t>
      </w:r>
      <w:r w:rsidR="0051546C">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1645FA">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1" w:name="_Toc294521952"/>
      <w:bookmarkStart w:id="12" w:name="_Toc403740376"/>
      <w:r w:rsidRPr="00E414AE">
        <w:t>Piedāvājuma noformēšana</w:t>
      </w:r>
      <w:bookmarkEnd w:id="11"/>
      <w:bookmarkEnd w:id="12"/>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3" w:name="_Ref104800850"/>
      <w:bookmarkStart w:id="14" w:name="_Ref160424148"/>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CE022C">
        <w:rPr>
          <w:i/>
          <w:lang w:val="lv-LV"/>
        </w:rPr>
        <w:t xml:space="preserve"> </w:t>
      </w:r>
      <w:r w:rsidR="00B36368">
        <w:rPr>
          <w:i/>
          <w:lang w:val="lv-LV"/>
        </w:rPr>
        <w:t>„</w:t>
      </w:r>
      <w:r w:rsidR="00B36368" w:rsidRPr="00B36368">
        <w:rPr>
          <w:i/>
          <w:lang w:val="lv-LV"/>
        </w:rPr>
        <w:t xml:space="preserve">Zinātniskās  iekārtas ERAF 2.1.1.3.1. </w:t>
      </w:r>
      <w:proofErr w:type="spellStart"/>
      <w:r w:rsidR="00B36368" w:rsidRPr="00B36368">
        <w:rPr>
          <w:i/>
          <w:lang w:val="lv-LV"/>
        </w:rPr>
        <w:t>apakšaktivitātes</w:t>
      </w:r>
      <w:proofErr w:type="spellEnd"/>
      <w:r w:rsidR="00B36368" w:rsidRPr="00B36368">
        <w:rPr>
          <w:i/>
          <w:lang w:val="lv-LV"/>
        </w:rPr>
        <w:t xml:space="preserve"> „Zinātnes infrastruktūras attīstība” projekta „Meža un ūdens resursu valsts nozīmes pētījumu centra zinātnes infrastruktūras attīstība” vajadzībām</w:t>
      </w:r>
      <w:r w:rsidR="00106F99">
        <w:rPr>
          <w:i/>
          <w:lang w:val="lv-LV"/>
        </w:rPr>
        <w:t>”</w:t>
      </w:r>
      <w:r w:rsidR="004E5A4F">
        <w:rPr>
          <w:i/>
          <w:lang w:val="lv-LV"/>
        </w:rPr>
        <w:t xml:space="preserve">, </w:t>
      </w:r>
      <w:r w:rsidR="004E5A4F" w:rsidRPr="004E5A4F">
        <w:rPr>
          <w:i/>
          <w:lang w:val="lv-LV"/>
        </w:rPr>
        <w:t xml:space="preserve">identifikācijas </w:t>
      </w:r>
      <w:proofErr w:type="spellStart"/>
      <w:r w:rsidR="004E5A4F" w:rsidRPr="004E5A4F">
        <w:rPr>
          <w:i/>
          <w:lang w:val="lv-LV"/>
        </w:rPr>
        <w:t>Nr.LU</w:t>
      </w:r>
      <w:proofErr w:type="spellEnd"/>
      <w:r w:rsidR="00732974">
        <w:rPr>
          <w:i/>
          <w:lang w:val="lv-LV"/>
        </w:rPr>
        <w:t xml:space="preserve"> </w:t>
      </w:r>
      <w:r w:rsidR="004E5A4F" w:rsidRPr="004E5A4F">
        <w:rPr>
          <w:i/>
          <w:lang w:val="lv-LV"/>
        </w:rPr>
        <w:t>2015/</w:t>
      </w:r>
      <w:r w:rsidR="00CE022C">
        <w:rPr>
          <w:i/>
          <w:lang w:val="lv-LV"/>
        </w:rPr>
        <w:t>2</w:t>
      </w:r>
      <w:r w:rsidR="00B36368">
        <w:rPr>
          <w:i/>
          <w:lang w:val="lv-LV"/>
        </w:rPr>
        <w:t>7</w:t>
      </w:r>
      <w:r w:rsidR="004E5A4F" w:rsidRPr="004E5A4F">
        <w:rPr>
          <w:i/>
          <w:lang w:val="lv-LV"/>
        </w:rPr>
        <w:t>_ERAF</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w:t>
      </w:r>
      <w:r w:rsidR="0038208E" w:rsidRPr="005E1796">
        <w:rPr>
          <w:i/>
          <w:lang w:val="lv-LV"/>
        </w:rPr>
        <w:t xml:space="preserve">gada </w:t>
      </w:r>
      <w:r w:rsidR="00C34250" w:rsidRPr="00C34250">
        <w:rPr>
          <w:i/>
          <w:lang w:val="lv-LV"/>
        </w:rPr>
        <w:t>28</w:t>
      </w:r>
      <w:r w:rsidR="004E5A4F" w:rsidRPr="00C34250">
        <w:rPr>
          <w:i/>
          <w:lang w:val="lv-LV"/>
        </w:rPr>
        <w:t>.</w:t>
      </w:r>
      <w:r w:rsidR="0068116C" w:rsidRPr="00C34250">
        <w:rPr>
          <w:i/>
          <w:lang w:val="lv-LV"/>
        </w:rPr>
        <w:t>august</w:t>
      </w:r>
      <w:r w:rsidR="001C039C" w:rsidRPr="00C34250">
        <w:rPr>
          <w:i/>
          <w:lang w:val="lv-LV"/>
        </w:rPr>
        <w:t>a</w:t>
      </w:r>
      <w:r w:rsidR="009328FF" w:rsidRPr="00C34250">
        <w:rPr>
          <w:i/>
          <w:lang w:val="lv-LV"/>
        </w:rPr>
        <w:t>m</w:t>
      </w:r>
      <w:r w:rsidR="00202F51" w:rsidRPr="00C34250">
        <w:rPr>
          <w:i/>
          <w:lang w:val="lv-LV"/>
        </w:rPr>
        <w:t xml:space="preserve"> </w:t>
      </w:r>
      <w:r w:rsidRPr="00C34250">
        <w:rPr>
          <w:i/>
          <w:lang w:val="lv-LV"/>
        </w:rPr>
        <w:t xml:space="preserve">plkst. </w:t>
      </w:r>
      <w:r w:rsidR="00CF1FB4" w:rsidRPr="00C34250">
        <w:rPr>
          <w:i/>
          <w:lang w:val="lv-LV"/>
        </w:rPr>
        <w:t>1</w:t>
      </w:r>
      <w:r w:rsidR="0068116C" w:rsidRPr="00C34250">
        <w:rPr>
          <w:i/>
          <w:lang w:val="lv-LV"/>
        </w:rPr>
        <w:t>2</w:t>
      </w:r>
      <w:r w:rsidR="009C6F65" w:rsidRPr="00C34250">
        <w:rPr>
          <w:i/>
          <w:lang w:val="lv-LV"/>
        </w:rPr>
        <w:t>.00</w:t>
      </w:r>
      <w:r w:rsidRPr="00144287">
        <w:rPr>
          <w:i/>
          <w:lang w:val="lv-LV"/>
        </w:rPr>
        <w:t xml:space="preserve"> un</w:t>
      </w:r>
      <w:r w:rsidRPr="005E1796">
        <w:rPr>
          <w:i/>
          <w:lang w:val="lv-LV"/>
        </w:rPr>
        <w:t xml:space="preserve"> adresē: </w:t>
      </w:r>
      <w:r w:rsidR="004E5A4F" w:rsidRPr="005E1796">
        <w:rPr>
          <w:i/>
          <w:lang w:val="lv-LV"/>
        </w:rPr>
        <w:t>LU Lietvedības departamenta Kanceleja, 136.telpa, 1.stāvs, Raiņ</w:t>
      </w:r>
      <w:r w:rsidR="004E5A4F" w:rsidRPr="004E5A4F">
        <w:rPr>
          <w:i/>
          <w:lang w:val="lv-LV"/>
        </w:rPr>
        <w:t>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2F0DF8">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3"/>
      <w:bookmarkEnd w:id="14"/>
      <w:r w:rsidR="009B5D58">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lastRenderedPageBreak/>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punktā, pasūtītājs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28.septembra noteikumu Nr.916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5" w:name="_Toc294521953"/>
      <w:bookmarkStart w:id="16" w:name="_Toc403740377"/>
      <w:r w:rsidRPr="00653A5E">
        <w:t>Piedāvājumā iekļauj šādu informāciju un dokument</w:t>
      </w:r>
      <w:bookmarkEnd w:id="15"/>
      <w:r w:rsidRPr="00653A5E">
        <w:t>us</w:t>
      </w:r>
      <w:r w:rsidRPr="00653A5E">
        <w:rPr>
          <w:vertAlign w:val="superscript"/>
        </w:rPr>
        <w:footnoteReference w:id="1"/>
      </w:r>
      <w:bookmarkEnd w:id="16"/>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CF5BAE">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xml:space="preserve">. </w:t>
      </w:r>
    </w:p>
    <w:p w:rsidR="00352E94" w:rsidRPr="00E414AE" w:rsidRDefault="00352E94" w:rsidP="006264FF">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Vresatsau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w:t>
      </w:r>
      <w:r w:rsidR="00962079" w:rsidRPr="00962079">
        <w:rPr>
          <w:i/>
          <w:vertAlign w:val="superscript"/>
          <w:lang w:val="lv-LV"/>
        </w:rPr>
        <w:t>3</w:t>
      </w:r>
      <w:r w:rsidRPr="00E414AE">
        <w:rPr>
          <w:i/>
          <w:lang w:val="lv-LV"/>
        </w:rPr>
        <w:t>), uz kuras iespējām pretendents balstās, lai apliecinātu, ka tā kvalifikācija atbilst konkursa dokumentos noteiktajām prasībām)</w:t>
      </w:r>
      <w:r w:rsidRPr="00E414AE">
        <w:rPr>
          <w:lang w:val="lv-LV"/>
        </w:rPr>
        <w:t>:</w:t>
      </w:r>
    </w:p>
    <w:p w:rsidR="004E0BC5" w:rsidRPr="0056460F" w:rsidRDefault="00352E94" w:rsidP="004E0BC5">
      <w:pPr>
        <w:pStyle w:val="tv213"/>
        <w:shd w:val="clear" w:color="auto" w:fill="FFFFFF"/>
        <w:spacing w:before="0" w:beforeAutospacing="0" w:after="0" w:afterAutospacing="0" w:line="293" w:lineRule="atLeast"/>
        <w:ind w:firstLine="720"/>
        <w:jc w:val="both"/>
        <w:rPr>
          <w:lang w:eastAsia="en-US"/>
        </w:rPr>
      </w:pPr>
      <w:r w:rsidRPr="00E414AE">
        <w:rPr>
          <w:lang w:eastAsia="en-US"/>
        </w:rPr>
        <w:t>1.</w:t>
      </w:r>
      <w:r w:rsidR="004E0BC5">
        <w:rPr>
          <w:lang w:eastAsia="en-US"/>
        </w:rPr>
        <w:t>6</w:t>
      </w:r>
      <w:r w:rsidR="0056460F">
        <w:rPr>
          <w:lang w:eastAsia="en-US"/>
        </w:rPr>
        <w:t>.3.1</w:t>
      </w:r>
      <w:r w:rsidRPr="00E414AE">
        <w:rPr>
          <w:lang w:eastAsia="en-US"/>
        </w:rPr>
        <w:t xml:space="preserve">. </w:t>
      </w:r>
      <w:r w:rsidR="008A48A3">
        <w:rPr>
          <w:lang w:eastAsia="en-US"/>
        </w:rPr>
        <w:t>l</w:t>
      </w:r>
      <w:r w:rsidR="008A48A3" w:rsidRPr="0056460F">
        <w:rPr>
          <w:lang w:eastAsia="en-US"/>
        </w:rPr>
        <w:t xml:space="preserve">ai </w:t>
      </w:r>
      <w:r w:rsidR="004E0BC5" w:rsidRPr="0056460F">
        <w:rPr>
          <w:lang w:eastAsia="en-US"/>
        </w:rPr>
        <w:t xml:space="preserve">pārbaudītu, vai ārvalstī reģistrēts vai pastāvīgi dzīvojošs pretendents nav izslēdzams no dalības iepirkuma procedūrā saskaņā ar </w:t>
      </w:r>
      <w:r w:rsidR="0056460F">
        <w:rPr>
          <w:lang w:eastAsia="en-US"/>
        </w:rPr>
        <w:t>Publisko iepirkumu likuma 39.</w:t>
      </w:r>
      <w:r w:rsidR="0056460F" w:rsidRPr="0056460F">
        <w:rPr>
          <w:vertAlign w:val="superscript"/>
          <w:lang w:eastAsia="en-US"/>
        </w:rPr>
        <w:t>1</w:t>
      </w:r>
      <w:r w:rsidR="004E0BC5" w:rsidRPr="0056460F">
        <w:rPr>
          <w:lang w:eastAsia="en-US"/>
        </w:rPr>
        <w:t xml:space="preserve">panta pirmo daļu, pasūtītājs, izņemot </w:t>
      </w:r>
      <w:r w:rsid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vienpadsmitajā daļā minēto gadījumu, pieprasa, lai pretendents iesniedz attiecīgās ārvalsts kompetentās institūcijas izziņu, kas apliecina, ka uz pretendentu neattiecas </w:t>
      </w:r>
      <w:r w:rsidR="0056460F" w:rsidRP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pirmajā daļā noteiktie </w:t>
      </w:r>
      <w:r w:rsidR="008A48A3">
        <w:rPr>
          <w:lang w:eastAsia="en-US"/>
        </w:rPr>
        <w:t xml:space="preserve">izslēgšanas </w:t>
      </w:r>
      <w:r w:rsidR="004E0BC5" w:rsidRPr="0056460F">
        <w:rPr>
          <w:lang w:eastAsia="en-US"/>
        </w:rPr>
        <w:t>gadījumi</w:t>
      </w:r>
      <w:r w:rsidR="00CF5BAE">
        <w:rPr>
          <w:lang w:eastAsia="en-US"/>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lastRenderedPageBreak/>
        <w:tab/>
        <w:t>1.6.3.2.</w:t>
      </w:r>
      <w:r w:rsidR="003171C4">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7A4132">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127925">
        <w:rPr>
          <w:vertAlign w:val="superscript"/>
          <w:lang w:eastAsia="en-US"/>
        </w:rPr>
        <w:t xml:space="preserve"> </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127925">
        <w:rPr>
          <w:vertAlign w:val="superscript"/>
          <w:lang w:eastAsia="en-US"/>
        </w:rPr>
        <w:t xml:space="preserve"> </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606D51">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551440">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proofErr w:type="spellStart"/>
      <w:r w:rsidR="00CF5BAE">
        <w:rPr>
          <w:lang w:val="lv-LV"/>
        </w:rPr>
        <w:t>vienošanās</w:t>
      </w:r>
      <w:r w:rsidR="00B74007" w:rsidRPr="00E414AE">
        <w:rPr>
          <w:lang w:val="lv-LV"/>
        </w:rPr>
        <w:t>pielikumā</w:t>
      </w:r>
      <w:proofErr w:type="spellEnd"/>
      <w:r w:rsidR="00B74007" w:rsidRPr="00E414AE">
        <w:rPr>
          <w:lang w:val="lv-LV"/>
        </w:rPr>
        <w:t xml:space="preserve">.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r w:rsidR="00551440">
        <w:rPr>
          <w:lang w:val="lv-LV"/>
        </w:rPr>
        <w:t>.</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B638E6">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426556">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514006">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7" w:name="_Toc403740379"/>
      <w:r w:rsidRPr="00E414AE">
        <w:t>Tehniskais piedāvājums</w:t>
      </w:r>
      <w:bookmarkEnd w:id="17"/>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1D42CC" w:rsidRPr="00E414AE">
        <w:rPr>
          <w:lang w:val="lv-LV"/>
        </w:rPr>
        <w:t xml:space="preserve">par </w:t>
      </w:r>
      <w:r w:rsidR="007870C0" w:rsidRPr="00E414AE">
        <w:rPr>
          <w:lang w:val="lv-LV"/>
        </w:rPr>
        <w:t>iepirkum</w:t>
      </w:r>
      <w:r w:rsidR="00D62AED">
        <w:rPr>
          <w:lang w:val="lv-LV"/>
        </w:rPr>
        <w:t>a priekšmetu</w:t>
      </w:r>
      <w:r w:rsidR="00A17890" w:rsidRPr="00E414AE">
        <w:rPr>
          <w:lang w:val="lv-LV"/>
        </w:rPr>
        <w:t>, k</w:t>
      </w:r>
      <w:r w:rsidR="003D0128" w:rsidRPr="00E414AE">
        <w:rPr>
          <w:lang w:val="lv-LV"/>
        </w:rPr>
        <w:t>as</w:t>
      </w:r>
      <w:r w:rsidR="003C5D8F">
        <w:rPr>
          <w:lang w:val="lv-LV"/>
        </w:rPr>
        <w:t xml:space="preserve"> </w:t>
      </w:r>
      <w:r w:rsidR="00A17890" w:rsidRPr="00E414AE">
        <w:rPr>
          <w:lang w:val="lv-LV"/>
        </w:rPr>
        <w:t>atbilst</w:t>
      </w:r>
      <w:r w:rsidR="003C5D8F">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„Tehniskās specifikācija”</w:t>
      </w:r>
      <w:r w:rsidR="00A17890" w:rsidRPr="00E414AE">
        <w:rPr>
          <w:lang w:val="lv-LV"/>
        </w:rPr>
        <w:t xml:space="preserve"> (turpmāk – „</w:t>
      </w:r>
      <w:r w:rsidR="00DF3B8B">
        <w:rPr>
          <w:lang w:val="lv-LV"/>
        </w:rPr>
        <w:t>T</w:t>
      </w:r>
      <w:r w:rsidR="00A17890" w:rsidRPr="00E414AE">
        <w:rPr>
          <w:lang w:val="lv-LV"/>
        </w:rPr>
        <w:t>ehniskā specifikācija”)</w:t>
      </w:r>
      <w:r w:rsidR="00E51591">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483038">
        <w:rPr>
          <w:lang w:val="lv-LV"/>
        </w:rPr>
        <w:t xml:space="preserve"> </w:t>
      </w:r>
      <w:r w:rsidR="006B70D2" w:rsidRPr="00E414AE">
        <w:rPr>
          <w:lang w:val="lv-LV"/>
        </w:rPr>
        <w:t>šād</w:t>
      </w:r>
      <w:r w:rsidR="006B70D2">
        <w:rPr>
          <w:lang w:val="lv-LV"/>
        </w:rPr>
        <w:t>a</w:t>
      </w:r>
      <w:r w:rsidR="00483038">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416BEE">
        <w:rPr>
          <w:lang w:val="lv-LV"/>
        </w:rPr>
        <w:t xml:space="preserve"> </w:t>
      </w:r>
      <w:r w:rsidR="006B70D2">
        <w:rPr>
          <w:lang w:val="lv-LV"/>
        </w:rPr>
        <w:t xml:space="preserve">par </w:t>
      </w:r>
      <w:r w:rsidR="00B63534" w:rsidRPr="00A55142">
        <w:rPr>
          <w:lang w:val="lv-LV"/>
        </w:rPr>
        <w:t>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416BEE">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8" w:name="_Toc403740380"/>
      <w:r w:rsidRPr="00E414AE">
        <w:t>Finanšu piedāvājums</w:t>
      </w:r>
      <w:bookmarkEnd w:id="18"/>
    </w:p>
    <w:p w:rsidR="005A4DB8" w:rsidRPr="00E414AE" w:rsidRDefault="00B147E7" w:rsidP="00911A99">
      <w:pPr>
        <w:pStyle w:val="Sarakstarindkopa"/>
        <w:numPr>
          <w:ilvl w:val="2"/>
          <w:numId w:val="2"/>
        </w:numPr>
        <w:ind w:left="0" w:firstLine="720"/>
        <w:jc w:val="both"/>
        <w:rPr>
          <w:lang w:val="lv-LV"/>
        </w:rPr>
      </w:pPr>
      <w:r w:rsidRPr="00E414AE">
        <w:rPr>
          <w:lang w:val="lv-LV"/>
        </w:rPr>
        <w:t>F</w:t>
      </w:r>
      <w:r w:rsidR="00D03D94" w:rsidRPr="00E414AE">
        <w:rPr>
          <w:lang w:val="lv-LV"/>
        </w:rPr>
        <w:t>inanšu piedāvājumā pretendents cenu norāda</w:t>
      </w:r>
      <w:r w:rsidR="00D07A79">
        <w:rPr>
          <w:lang w:val="lv-LV"/>
        </w:rPr>
        <w:t xml:space="preserve"> </w:t>
      </w:r>
      <w:proofErr w:type="spellStart"/>
      <w:r w:rsidR="009740D4" w:rsidRPr="00E414AE">
        <w:rPr>
          <w:lang w:val="lv-LV"/>
        </w:rPr>
        <w:t>E</w:t>
      </w:r>
      <w:r w:rsidR="005A4DB8" w:rsidRPr="00E414AE">
        <w:rPr>
          <w:lang w:val="lv-LV"/>
        </w:rPr>
        <w:t>u</w:t>
      </w:r>
      <w:r w:rsidR="009740D4" w:rsidRPr="00E414AE">
        <w:rPr>
          <w:lang w:val="lv-LV"/>
        </w:rPr>
        <w:t>ro</w:t>
      </w:r>
      <w:proofErr w:type="spellEnd"/>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36181A">
        <w:rPr>
          <w:lang w:val="lv-LV"/>
        </w:rPr>
        <w:t>.</w:t>
      </w:r>
    </w:p>
    <w:p w:rsidR="004C0532" w:rsidRPr="00E414AE" w:rsidRDefault="00230EE0" w:rsidP="003D0128">
      <w:pPr>
        <w:ind w:firstLine="720"/>
        <w:jc w:val="both"/>
        <w:rPr>
          <w:lang w:val="lv-LV"/>
        </w:rPr>
      </w:pPr>
      <w:r>
        <w:rPr>
          <w:lang w:val="lv-LV"/>
        </w:rPr>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r w:rsidR="00D03D94" w:rsidRPr="00E414AE">
        <w:rPr>
          <w:lang w:val="lv-LV"/>
        </w:rPr>
        <w:t>t.sk.</w:t>
      </w:r>
      <w:r w:rsidR="00655CD4">
        <w:rPr>
          <w:lang w:val="lv-LV"/>
        </w:rPr>
        <w:t xml:space="preserve"> </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w:t>
      </w:r>
      <w:r w:rsidR="00D03D94" w:rsidRPr="00E414AE">
        <w:rPr>
          <w:lang w:val="lv-LV"/>
        </w:rPr>
        <w:lastRenderedPageBreak/>
        <w:t xml:space="preserve">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655CD4">
        <w:rPr>
          <w:bCs/>
          <w:iCs/>
          <w:lang w:val="lv-LV"/>
        </w:rPr>
        <w:t>n</w:t>
      </w:r>
      <w:r w:rsidR="004C0532" w:rsidRPr="00D80265">
        <w:rPr>
          <w:bCs/>
          <w:iCs/>
          <w:lang w:val="lv-LV"/>
        </w:rPr>
        <w:t xml:space="preserve">olikuma </w:t>
      </w:r>
      <w:r w:rsidR="00935563" w:rsidRPr="00D80265">
        <w:rPr>
          <w:bCs/>
          <w:iCs/>
          <w:lang w:val="lv-LV"/>
        </w:rPr>
        <w:t>4.pielikumam</w:t>
      </w:r>
      <w:r w:rsidR="004C0532" w:rsidRPr="00D80265">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3651B">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9" w:name="_Toc294521954"/>
      <w:bookmarkStart w:id="20" w:name="_Toc403740381"/>
      <w:r w:rsidRPr="00E414AE">
        <w:t>Pasūtītājam iesniedzamo dokumentu derīguma termiņš</w:t>
      </w:r>
      <w:bookmarkEnd w:id="19"/>
      <w:bookmarkEnd w:id="20"/>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w:t>
      </w:r>
      <w:r w:rsidR="00D14065">
        <w:rPr>
          <w:lang w:val="lv-LV"/>
        </w:rPr>
        <w:t>P</w:t>
      </w:r>
      <w:r w:rsidR="001E6395" w:rsidRPr="00E414AE">
        <w:rPr>
          <w:lang w:val="lv-LV"/>
        </w:rPr>
        <w:t xml:space="preserve">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w:t>
      </w:r>
      <w:r w:rsidR="00AE3FAD">
        <w:rPr>
          <w:lang w:val="lv-LV"/>
        </w:rPr>
        <w:t>P</w:t>
      </w:r>
      <w:r w:rsidR="001E6395" w:rsidRPr="00E414AE">
        <w:rPr>
          <w:lang w:val="lv-LV"/>
        </w:rPr>
        <w:t xml:space="preserve">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D07A79">
        <w:rPr>
          <w:lang w:val="lv-LV"/>
        </w:rPr>
        <w:t xml:space="preserve">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1" w:name="_Toc294521955"/>
      <w:bookmarkStart w:id="22" w:name="_Toc403740382"/>
      <w:r w:rsidRPr="00E414AE">
        <w:t xml:space="preserve">Konkursa </w:t>
      </w:r>
      <w:r w:rsidR="007372A8" w:rsidRPr="00E414AE">
        <w:t xml:space="preserve">nolikuma saņemšana </w:t>
      </w:r>
      <w:r w:rsidRPr="00E414AE">
        <w:t>un informācijas sniegšana</w:t>
      </w:r>
      <w:bookmarkEnd w:id="21"/>
      <w:bookmarkEnd w:id="22"/>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r w:rsidR="002F2EF7">
        <w:fldChar w:fldCharType="begin"/>
      </w:r>
      <w:r w:rsidR="002F2EF7" w:rsidRPr="008D3698">
        <w:rPr>
          <w:lang w:val="lv-LV"/>
        </w:rPr>
        <w:instrText xml:space="preserve"> HYPER</w:instrText>
      </w:r>
      <w:r w:rsidR="002F2EF7" w:rsidRPr="008D3698">
        <w:rPr>
          <w:lang w:val="lv-LV"/>
        </w:rPr>
        <w:instrText xml:space="preserve">LINK "http://www.lu.lv" </w:instrText>
      </w:r>
      <w:r w:rsidR="002F2EF7">
        <w:fldChar w:fldCharType="separate"/>
      </w:r>
      <w:r w:rsidR="005D3606" w:rsidRPr="00556033">
        <w:rPr>
          <w:rStyle w:val="Hipersaite"/>
          <w:lang w:val="lv-LV"/>
        </w:rPr>
        <w:t>www.lu.lv</w:t>
      </w:r>
      <w:r w:rsidR="002F2EF7">
        <w:rPr>
          <w:rStyle w:val="Hipersaite"/>
          <w:lang w:val="lv-LV"/>
        </w:rPr>
        <w:fldChar w:fldCharType="end"/>
      </w:r>
      <w:r w:rsidR="005D3606">
        <w:rPr>
          <w:lang w:val="lv-LV"/>
        </w:rPr>
        <w:t xml:space="preserve"> </w:t>
      </w:r>
      <w:r w:rsidR="00E30BEC" w:rsidRPr="00E30BEC">
        <w:rPr>
          <w:lang w:val="lv-LV"/>
        </w:rPr>
        <w:t xml:space="preserve">sadaļā „Uzņēmējiem”, </w:t>
      </w:r>
      <w:proofErr w:type="spellStart"/>
      <w:r w:rsidR="00E30BEC" w:rsidRPr="00E30BEC">
        <w:rPr>
          <w:lang w:val="lv-LV"/>
        </w:rPr>
        <w:t>apakšsadaļā</w:t>
      </w:r>
      <w:proofErr w:type="spellEnd"/>
      <w:r w:rsidR="00E30BEC" w:rsidRPr="00E30BEC">
        <w:rPr>
          <w:lang w:val="lv-LV"/>
        </w:rPr>
        <w:t xml:space="preserve"> </w:t>
      </w:r>
      <w:r w:rsidR="00650360">
        <w:rPr>
          <w:lang w:val="lv-LV"/>
        </w:rPr>
        <w:t>„</w:t>
      </w:r>
      <w:r w:rsidR="00E30BEC" w:rsidRPr="00E30BEC">
        <w:rPr>
          <w:lang w:val="lv-LV"/>
        </w:rPr>
        <w:t>Iepirkumi”</w:t>
      </w:r>
      <w:r w:rsidR="00302676" w:rsidRPr="00E414AE">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CD5B75">
        <w:rPr>
          <w:lang w:val="lv-LV"/>
        </w:rPr>
        <w:t xml:space="preserve">olikuma 1.4.1.apakšpunktā minētā </w:t>
      </w:r>
      <w:r w:rsidR="00A401B0" w:rsidRPr="003D3D13">
        <w:rPr>
          <w:lang w:val="lv-LV"/>
        </w:rPr>
        <w:t>piedāvājumu iesniegšanas termiņa beigām.</w:t>
      </w:r>
    </w:p>
    <w:p w:rsidR="00A705E1"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w:t>
      </w:r>
      <w:r w:rsidR="00C25562">
        <w:rPr>
          <w:lang w:val="lv-LV" w:eastAsia="lv-LV"/>
        </w:rPr>
        <w:t xml:space="preserve"> </w:t>
      </w:r>
      <w:proofErr w:type="spellStart"/>
      <w:r w:rsidR="00717C1F">
        <w:rPr>
          <w:lang w:val="lv-LV" w:eastAsia="lv-LV"/>
        </w:rPr>
        <w:t>inese.gasone</w:t>
      </w:r>
      <w:r w:rsidR="00C25562">
        <w:rPr>
          <w:lang w:val="lv-LV" w:eastAsia="lv-LV"/>
        </w:rPr>
        <w:t>@lu.lv</w:t>
      </w:r>
      <w:proofErr w:type="spellEnd"/>
      <w:r w:rsidR="00CD7BB5">
        <w:rPr>
          <w:lang w:val="lv-LV" w:eastAsia="lv-LV"/>
        </w:rPr>
        <w:t>,</w:t>
      </w:r>
      <w:r w:rsidR="00E30A3C">
        <w:rPr>
          <w:lang w:val="lv-LV" w:eastAsia="lv-LV"/>
        </w:rPr>
        <w:t xml:space="preserve"> </w:t>
      </w:r>
      <w:r w:rsidRPr="00034A57">
        <w:rPr>
          <w:lang w:val="lv-LV" w:eastAsia="lv-LV"/>
        </w:rPr>
        <w:t xml:space="preserve">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w:t>
      </w:r>
      <w:r w:rsidR="008B647B" w:rsidRPr="00034A57">
        <w:rPr>
          <w:lang w:val="lv-LV" w:eastAsia="lv-LV"/>
        </w:rPr>
        <w:t>1</w:t>
      </w:r>
      <w:r w:rsidR="008B647B">
        <w:rPr>
          <w:lang w:val="lv-LV" w:eastAsia="lv-LV"/>
        </w:rPr>
        <w:t>586</w:t>
      </w:r>
      <w:r w:rsidRPr="00034A57">
        <w:rPr>
          <w:lang w:val="lv-LV" w:eastAsia="lv-LV"/>
        </w:rPr>
        <w:t>, izņemot, ja informācijas pieprasījums nosūtīts elektroniski, izmantojot drošu elektronisko parakstu.</w:t>
      </w:r>
    </w:p>
    <w:p w:rsidR="00A705E1" w:rsidRPr="00E509C0"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r w:rsidR="002F2EF7">
        <w:fldChar w:fldCharType="begin"/>
      </w:r>
      <w:r w:rsidR="002F2EF7" w:rsidRPr="008D3698">
        <w:rPr>
          <w:lang w:val="lv-LV"/>
        </w:rPr>
        <w:instrText xml:space="preserve"> HYPERLINK "http://www.lu.lv" </w:instrText>
      </w:r>
      <w:r w:rsidR="002F2EF7">
        <w:fldChar w:fldCharType="separate"/>
      </w:r>
      <w:r w:rsidR="00E509C0" w:rsidRPr="00E509C0">
        <w:rPr>
          <w:rStyle w:val="Hipersaite"/>
          <w:lang w:val="lv-LV" w:eastAsia="lv-LV"/>
        </w:rPr>
        <w:t>www.lu.lv</w:t>
      </w:r>
      <w:r w:rsidR="002F2EF7">
        <w:rPr>
          <w:rStyle w:val="Hipersaite"/>
          <w:lang w:val="lv-LV" w:eastAsia="lv-LV"/>
        </w:rPr>
        <w:fldChar w:fldCharType="end"/>
      </w:r>
      <w:r w:rsidRPr="00E509C0">
        <w:rPr>
          <w:lang w:val="lv-LV" w:eastAsia="lv-LV"/>
        </w:rPr>
        <w:t xml:space="preserve"> sakarā ar šo konkursu.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B9299B" w:rsidRDefault="00A07677" w:rsidP="00152D78">
      <w:pPr>
        <w:jc w:val="both"/>
        <w:rPr>
          <w:lang w:val="lv-LV"/>
        </w:rPr>
      </w:pPr>
      <w:r w:rsidRPr="00E414AE">
        <w:rPr>
          <w:lang w:val="lv-LV"/>
        </w:rPr>
        <w:t>2.1.</w:t>
      </w:r>
      <w:r w:rsidR="0063312A">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w:t>
      </w:r>
      <w:r w:rsidR="00C44234">
        <w:rPr>
          <w:lang w:val="lv-LV"/>
        </w:rPr>
        <w:t>nav sa</w:t>
      </w:r>
      <w:r w:rsidR="00C44234" w:rsidRPr="00E414AE">
        <w:rPr>
          <w:lang w:val="lv-LV"/>
        </w:rPr>
        <w:t xml:space="preserve">dalīts </w:t>
      </w:r>
      <w:r w:rsidR="00C44234" w:rsidRPr="005650DF">
        <w:rPr>
          <w:lang w:val="lv-LV"/>
        </w:rPr>
        <w:t>daļās</w:t>
      </w:r>
      <w:r w:rsidR="00C44234">
        <w:rPr>
          <w:lang w:val="lv-LV"/>
        </w:rPr>
        <w:t xml:space="preserve"> </w:t>
      </w:r>
      <w:r w:rsidR="0063312A">
        <w:rPr>
          <w:lang w:val="lv-LV"/>
        </w:rPr>
        <w:t xml:space="preserve">- </w:t>
      </w:r>
      <w:r w:rsidR="00FD22E7" w:rsidRPr="00FD22E7">
        <w:rPr>
          <w:lang w:val="lv-LV"/>
        </w:rPr>
        <w:t>Lauka darbu komplekts datu reģistrācijai - iekārtas robežu un objektu teritoriālā izvietojuma precīzai kartēšanai un ĢIS datubāzes izveidei lauka apstākļos apsekojamā teritorijā (</w:t>
      </w:r>
      <w:r w:rsidR="00FD22E7">
        <w:rPr>
          <w:lang w:val="lv-LV"/>
        </w:rPr>
        <w:t>„</w:t>
      </w:r>
      <w:r w:rsidR="00FD22E7" w:rsidRPr="00FD22E7">
        <w:rPr>
          <w:lang w:val="lv-LV"/>
        </w:rPr>
        <w:t>Iekārtu komplekts dzīvnieku sugu ekoloģijas pētījumiem”)</w:t>
      </w:r>
      <w:r w:rsidR="00152D78" w:rsidRPr="00152D78">
        <w:rPr>
          <w:lang w:val="lv-LV"/>
        </w:rPr>
        <w:t xml:space="preserve"> </w:t>
      </w:r>
      <w:r w:rsidR="005650DF" w:rsidRPr="00C44234">
        <w:rPr>
          <w:lang w:val="lv-LV"/>
        </w:rPr>
        <w:t xml:space="preserve">saskaņā ar Tehnisko </w:t>
      </w:r>
      <w:r w:rsidR="005650DF" w:rsidRPr="00B9299B">
        <w:rPr>
          <w:lang w:val="lv-LV"/>
        </w:rPr>
        <w:t xml:space="preserve">specifikāciju, CPV kods </w:t>
      </w:r>
      <w:r w:rsidR="00FD22E7" w:rsidRPr="00FD22E7">
        <w:rPr>
          <w:rFonts w:eastAsia="Calibri"/>
          <w:lang w:val="lv-LV"/>
        </w:rPr>
        <w:t>38112100-4</w:t>
      </w:r>
      <w:r w:rsidR="00F25A96">
        <w:rPr>
          <w:rFonts w:eastAsia="Calibri"/>
          <w:lang w:val="lv-LV"/>
        </w:rPr>
        <w:t xml:space="preserve"> un </w:t>
      </w:r>
      <w:r w:rsidR="00F25A96" w:rsidRPr="00F25A96">
        <w:rPr>
          <w:rFonts w:eastAsia="Calibri"/>
          <w:lang w:val="lv-LV"/>
        </w:rPr>
        <w:t>48000000-8</w:t>
      </w:r>
      <w:r w:rsidR="005650DF" w:rsidRPr="00B9299B">
        <w:rPr>
          <w:lang w:val="lv-LV"/>
        </w:rPr>
        <w:t>.</w:t>
      </w:r>
    </w:p>
    <w:p w:rsidR="007C6303" w:rsidRPr="00E30A3C" w:rsidRDefault="007C6303" w:rsidP="00896A55">
      <w:pPr>
        <w:jc w:val="both"/>
        <w:rPr>
          <w:lang w:val="lv-LV"/>
        </w:rPr>
      </w:pPr>
      <w:r w:rsidRPr="00B9299B">
        <w:rPr>
          <w:lang w:val="lv-LV"/>
        </w:rPr>
        <w:t xml:space="preserve">2.2. </w:t>
      </w:r>
      <w:r w:rsidR="00896A55" w:rsidRPr="00B9299B">
        <w:rPr>
          <w:lang w:val="lv-LV"/>
        </w:rPr>
        <w:t xml:space="preserve">Iepirkums tiek </w:t>
      </w:r>
      <w:r w:rsidR="00896A55" w:rsidRPr="00487FB2">
        <w:rPr>
          <w:lang w:val="lv-LV"/>
        </w:rPr>
        <w:t xml:space="preserve">finansēts </w:t>
      </w:r>
      <w:r w:rsidRPr="00487FB2">
        <w:rPr>
          <w:lang w:val="lv-LV"/>
        </w:rPr>
        <w:t xml:space="preserve">no ERAF 2.1.1.3.1. </w:t>
      </w:r>
      <w:proofErr w:type="spellStart"/>
      <w:r w:rsidRPr="00487FB2">
        <w:rPr>
          <w:lang w:val="lv-LV"/>
        </w:rPr>
        <w:t>apakšaktivitātes</w:t>
      </w:r>
      <w:proofErr w:type="spellEnd"/>
      <w:r w:rsidRPr="00487FB2">
        <w:rPr>
          <w:lang w:val="lv-LV"/>
        </w:rPr>
        <w:t xml:space="preserve"> „Zinātnes infrastruktūras attīstība” projekta </w:t>
      </w:r>
      <w:r w:rsidR="00487FB2" w:rsidRPr="00487FB2">
        <w:rPr>
          <w:lang w:val="lv-LV"/>
        </w:rPr>
        <w:t>„Meža un ūdens resursu valsts nozīmes pētījumu centra zinātnes infrastruktūras attīstība” (vienošanās Nr.2012/0001/2DP</w:t>
      </w:r>
      <w:r w:rsidR="00487FB2" w:rsidRPr="00EA5447">
        <w:rPr>
          <w:lang w:val="lv-LV"/>
        </w:rPr>
        <w:t xml:space="preserve">/2.1.1.3.1/11/IPIA/VIAA/005) </w:t>
      </w:r>
      <w:r w:rsidR="00DE3FEB" w:rsidRPr="00E30A3C">
        <w:rPr>
          <w:lang w:val="lv-LV"/>
        </w:rPr>
        <w:t xml:space="preserve"> </w:t>
      </w:r>
      <w:r w:rsidRPr="00E30A3C">
        <w:rPr>
          <w:lang w:val="lv-LV"/>
        </w:rPr>
        <w:t>finanšu līdzekļiem.</w:t>
      </w:r>
    </w:p>
    <w:p w:rsidR="00340B1A" w:rsidRPr="00E414AE" w:rsidRDefault="00C57A24" w:rsidP="002B0910">
      <w:pPr>
        <w:jc w:val="both"/>
        <w:rPr>
          <w:lang w:val="lv-LV"/>
        </w:rPr>
      </w:pPr>
      <w:r w:rsidRPr="00E30A3C">
        <w:rPr>
          <w:lang w:val="lv-LV"/>
        </w:rPr>
        <w:t>2.</w:t>
      </w:r>
      <w:r w:rsidR="0031685C" w:rsidRPr="00E30A3C">
        <w:rPr>
          <w:lang w:val="lv-LV"/>
        </w:rPr>
        <w:t>3</w:t>
      </w:r>
      <w:r w:rsidRPr="00E30A3C">
        <w:rPr>
          <w:lang w:val="lv-LV"/>
        </w:rPr>
        <w:t xml:space="preserve">. Piedāvājumu pretendents var iesniegt </w:t>
      </w:r>
      <w:r w:rsidR="00E37A18" w:rsidRPr="00E30A3C">
        <w:rPr>
          <w:lang w:val="lv-LV"/>
        </w:rPr>
        <w:t xml:space="preserve">tikai </w:t>
      </w:r>
      <w:r w:rsidRPr="00E30A3C">
        <w:rPr>
          <w:lang w:val="lv-LV"/>
        </w:rPr>
        <w:t xml:space="preserve">par </w:t>
      </w:r>
      <w:r w:rsidR="00E37A18" w:rsidRPr="00E30A3C">
        <w:rPr>
          <w:lang w:val="lv-LV"/>
        </w:rPr>
        <w:t xml:space="preserve">visu </w:t>
      </w:r>
      <w:r w:rsidRPr="00E30A3C">
        <w:rPr>
          <w:lang w:val="lv-LV"/>
        </w:rPr>
        <w:t>iepirkuma priekšmet</w:t>
      </w:r>
      <w:r w:rsidR="00E37A18" w:rsidRPr="00E30A3C">
        <w:rPr>
          <w:lang w:val="lv-LV"/>
        </w:rPr>
        <w:t>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piedāvājuma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 xml:space="preserve">Līgums tiks noslēgts </w:t>
      </w:r>
      <w:r w:rsidR="00FE2F3D">
        <w:rPr>
          <w:lang w:val="lv-LV"/>
        </w:rPr>
        <w:t xml:space="preserve">tikai </w:t>
      </w:r>
      <w:r w:rsidRPr="00772C3B">
        <w:rPr>
          <w:lang w:val="lv-LV"/>
        </w:rPr>
        <w:t xml:space="preserve">par </w:t>
      </w:r>
      <w:r w:rsidR="00772C3B">
        <w:rPr>
          <w:lang w:val="lv-LV"/>
        </w:rPr>
        <w:t>visu iepirkuma priekšmetu</w:t>
      </w:r>
      <w:r w:rsidRPr="00772C3B">
        <w:rPr>
          <w:lang w:val="lv-LV"/>
        </w:rPr>
        <w:t>.</w:t>
      </w:r>
    </w:p>
    <w:p w:rsidR="00696051" w:rsidRPr="000B54D2" w:rsidRDefault="00A07677" w:rsidP="00D64AA0">
      <w:pPr>
        <w:jc w:val="both"/>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 xml:space="preserve">Līguma izpildes </w:t>
      </w:r>
      <w:r w:rsidR="001E6395" w:rsidRPr="000B54D2">
        <w:rPr>
          <w:lang w:val="lv-LV"/>
        </w:rPr>
        <w:t>laiks</w:t>
      </w:r>
      <w:r w:rsidR="000B54D2" w:rsidRPr="000B54D2">
        <w:rPr>
          <w:lang w:val="lv-LV"/>
        </w:rPr>
        <w:t xml:space="preserve"> </w:t>
      </w:r>
      <w:r w:rsidR="00696051" w:rsidRPr="000B54D2">
        <w:rPr>
          <w:lang w:val="lv-LV"/>
        </w:rPr>
        <w:t xml:space="preserve">- ne vairāk kā </w:t>
      </w:r>
      <w:r w:rsidR="00C166D3">
        <w:rPr>
          <w:lang w:val="lv-LV"/>
        </w:rPr>
        <w:t>3</w:t>
      </w:r>
      <w:r w:rsidR="00696051" w:rsidRPr="000B54D2">
        <w:rPr>
          <w:lang w:val="lv-LV"/>
        </w:rPr>
        <w:t>0 (</w:t>
      </w:r>
      <w:r w:rsidR="00C166D3">
        <w:rPr>
          <w:lang w:val="lv-LV"/>
        </w:rPr>
        <w:t>trīs</w:t>
      </w:r>
      <w:r w:rsidR="00696051" w:rsidRPr="000B54D2">
        <w:rPr>
          <w:lang w:val="lv-LV"/>
        </w:rPr>
        <w:t>desmit) kalendār</w:t>
      </w:r>
      <w:r w:rsidR="00AE73DC" w:rsidRPr="000B54D2">
        <w:rPr>
          <w:lang w:val="lv-LV"/>
        </w:rPr>
        <w:t>a</w:t>
      </w:r>
      <w:r w:rsidR="00696051" w:rsidRPr="000B54D2">
        <w:rPr>
          <w:lang w:val="lv-LV"/>
        </w:rPr>
        <w:t xml:space="preserve"> dienas no lī</w:t>
      </w:r>
      <w:r w:rsidR="000B54D2" w:rsidRPr="000B54D2">
        <w:rPr>
          <w:lang w:val="lv-LV"/>
        </w:rPr>
        <w:t>guma spēkā stāšanās dienas.</w:t>
      </w:r>
    </w:p>
    <w:p w:rsidR="00684102" w:rsidRPr="00696051"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5A3EA1">
        <w:rPr>
          <w:lang w:val="lv-LV"/>
        </w:rPr>
        <w:t xml:space="preserve"> </w:t>
      </w:r>
      <w:r w:rsidR="002D2FC0">
        <w:rPr>
          <w:lang w:val="lv-LV"/>
        </w:rPr>
        <w:t>Piegādes</w:t>
      </w:r>
      <w:r w:rsidR="009E1B0C">
        <w:rPr>
          <w:lang w:val="lv-LV"/>
        </w:rPr>
        <w:t xml:space="preserve"> vieta</w:t>
      </w:r>
      <w:r w:rsidR="00FD145F" w:rsidRPr="00FD145F">
        <w:rPr>
          <w:lang w:val="lv-LV"/>
        </w:rPr>
        <w:t xml:space="preserve"> </w:t>
      </w:r>
      <w:r w:rsidR="004A27C6">
        <w:rPr>
          <w:lang w:val="lv-LV"/>
        </w:rPr>
        <w:t>–</w:t>
      </w:r>
      <w:r w:rsidR="00FD145F" w:rsidRPr="00FD145F">
        <w:rPr>
          <w:lang w:val="lv-LV"/>
        </w:rPr>
        <w:t xml:space="preserve"> </w:t>
      </w:r>
      <w:proofErr w:type="spellStart"/>
      <w:r w:rsidR="004A27C6">
        <w:rPr>
          <w:lang w:val="lv-LV"/>
        </w:rPr>
        <w:t>Kronvalda</w:t>
      </w:r>
      <w:proofErr w:type="spellEnd"/>
      <w:r w:rsidR="004A27C6">
        <w:rPr>
          <w:lang w:val="lv-LV"/>
        </w:rPr>
        <w:t xml:space="preserve"> bulvāris 4</w:t>
      </w:r>
      <w:r w:rsidR="00072625" w:rsidRPr="00072625">
        <w:rPr>
          <w:lang w:val="lv-LV"/>
        </w:rPr>
        <w:t>, Rīga</w:t>
      </w:r>
      <w:r w:rsidR="001B149E" w:rsidRPr="001B149E">
        <w:rPr>
          <w:lang w:val="lv-LV"/>
        </w:rPr>
        <w:t>.</w:t>
      </w:r>
    </w:p>
    <w:p w:rsidR="00696051" w:rsidRPr="00696051" w:rsidRDefault="00EF1682" w:rsidP="00696051">
      <w:pPr>
        <w:jc w:val="both"/>
        <w:rPr>
          <w:lang w:val="lv-LV"/>
        </w:rPr>
      </w:pPr>
      <w:r>
        <w:rPr>
          <w:lang w:val="lv-LV"/>
        </w:rPr>
        <w:t>2</w:t>
      </w:r>
      <w:r w:rsidR="00696051" w:rsidRPr="00696051">
        <w:rPr>
          <w:lang w:val="lv-LV"/>
        </w:rPr>
        <w:t>.</w:t>
      </w:r>
      <w:r w:rsidR="005A3EA1">
        <w:rPr>
          <w:lang w:val="lv-LV"/>
        </w:rPr>
        <w:t>8</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w:t>
      </w:r>
      <w:r w:rsidR="009D69E2">
        <w:rPr>
          <w:lang w:val="lv-LV"/>
        </w:rPr>
        <w:t>skaņā ar Tehnisko specifikāciju.</w:t>
      </w:r>
    </w:p>
    <w:p w:rsidR="00696051" w:rsidRPr="00696051" w:rsidRDefault="00EF1682" w:rsidP="00696051">
      <w:pPr>
        <w:jc w:val="both"/>
        <w:rPr>
          <w:lang w:val="lv-LV"/>
        </w:rPr>
      </w:pPr>
      <w:r>
        <w:rPr>
          <w:lang w:val="lv-LV"/>
        </w:rPr>
        <w:t>2</w:t>
      </w:r>
      <w:r w:rsidR="00696051" w:rsidRPr="00696051">
        <w:rPr>
          <w:lang w:val="lv-LV"/>
        </w:rPr>
        <w:t>.</w:t>
      </w:r>
      <w:r w:rsidR="005A3EA1">
        <w:rPr>
          <w:lang w:val="lv-LV"/>
        </w:rPr>
        <w:t>9</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w:t>
      </w:r>
      <w:r w:rsidR="005A3EA1">
        <w:rPr>
          <w:lang w:val="lv-LV"/>
        </w:rPr>
        <w:t>0</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4.pielikumu “Līguma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w:t>
      </w:r>
      <w:r w:rsidR="005A3EA1">
        <w:rPr>
          <w:lang w:val="lv-LV"/>
        </w:rPr>
        <w:t>1</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lastRenderedPageBreak/>
        <w:t>2</w:t>
      </w:r>
      <w:r w:rsidR="00696051" w:rsidRPr="0091724B">
        <w:rPr>
          <w:lang w:val="lv-LV"/>
        </w:rPr>
        <w:t>.</w:t>
      </w:r>
      <w:r w:rsidRPr="0091724B">
        <w:rPr>
          <w:lang w:val="lv-LV"/>
        </w:rPr>
        <w:t>1</w:t>
      </w:r>
      <w:r w:rsidR="00E12487">
        <w:rPr>
          <w:lang w:val="lv-LV"/>
        </w:rPr>
        <w:t>2</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Sarakstarindkopa"/>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lastRenderedPageBreak/>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 xml:space="preserve">.1.8.punktā minētajai personai nav Valsts ieņēmumu dienesta administrēto nodokļu parādu, tajā skaitā valsts sociālās apdrošināšanas obligāto iemaksu parādu, kas kopsummā pārsniedz 150 </w:t>
      </w:r>
      <w:proofErr w:type="spellStart"/>
      <w:r w:rsidRPr="00556CBA">
        <w:rPr>
          <w:lang w:val="lv-LV"/>
        </w:rPr>
        <w:t>euro</w:t>
      </w:r>
      <w:proofErr w:type="spellEnd"/>
      <w:r w:rsidRPr="00556CBA">
        <w:rPr>
          <w:lang w:val="lv-LV"/>
        </w:rPr>
        <w:t>;</w:t>
      </w:r>
    </w:p>
    <w:p w:rsidR="00556CBA" w:rsidRPr="00556CBA" w:rsidRDefault="00556CBA" w:rsidP="000B3AC9">
      <w:pPr>
        <w:numPr>
          <w:ilvl w:val="2"/>
          <w:numId w:val="2"/>
        </w:numPr>
        <w:tabs>
          <w:tab w:val="num" w:pos="1430"/>
        </w:tabs>
        <w:jc w:val="both"/>
        <w:rPr>
          <w:lang w:val="lv-LV"/>
        </w:rPr>
      </w:pPr>
      <w:r w:rsidRPr="00556CBA">
        <w:rPr>
          <w:lang w:val="lv-LV"/>
        </w:rPr>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56CBA" w:rsidRPr="00556CBA" w:rsidRDefault="004955AE" w:rsidP="003D3D13">
      <w:pPr>
        <w:pStyle w:val="virsraksts2"/>
        <w:ind w:left="0" w:firstLine="426"/>
        <w:rPr>
          <w:b w:val="0"/>
        </w:rPr>
      </w:pPr>
      <w:r>
        <w:rPr>
          <w:b w:val="0"/>
        </w:rPr>
        <w:lastRenderedPageBreak/>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73187D">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73187D">
        <w:rPr>
          <w:lang w:val="lv-LV"/>
        </w:rPr>
        <w:t xml:space="preserve"> </w:t>
      </w:r>
      <w:r w:rsidR="003F2F30" w:rsidRPr="00E414AE">
        <w:rPr>
          <w:lang w:val="lv-LV"/>
        </w:rPr>
        <w:t>akt</w:t>
      </w:r>
      <w:r w:rsidR="00E7526A">
        <w:rPr>
          <w:lang w:val="lv-LV"/>
        </w:rPr>
        <w:t>os</w:t>
      </w:r>
      <w:r w:rsidR="0073187D">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Sarakstarindkopa"/>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Sarakstarindkopa"/>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Sarakstarindkopa"/>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E43DD0" w:rsidP="00D52DDA">
      <w:pPr>
        <w:pStyle w:val="Sarakstarindkopa"/>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Sarakstarindkopa"/>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Sarakstarindkopa"/>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un pretendentu, uz kuru nav attiecināmi šī nolikuma 3.1.un 3.2.punktā minētie izslēgšanas gadījumi.</w:t>
      </w:r>
    </w:p>
    <w:p w:rsidR="008A7092" w:rsidRPr="00E414AE" w:rsidRDefault="001E6395" w:rsidP="00A143EE">
      <w:pPr>
        <w:pStyle w:val="virsraksts2"/>
      </w:pPr>
      <w:bookmarkStart w:id="33" w:name="_Toc294521964"/>
      <w:r w:rsidRPr="00CF1FB4">
        <w:lastRenderedPageBreak/>
        <w:t>Piedāvājumu izvēles kritērij</w:t>
      </w:r>
      <w:bookmarkEnd w:id="33"/>
      <w:r w:rsidR="003376C7" w:rsidRPr="00CF1FB4">
        <w:t>s</w:t>
      </w:r>
      <w:r w:rsidR="00E0156D">
        <w:t xml:space="preserve"> - </w:t>
      </w:r>
      <w:r w:rsidR="009A1BA0">
        <w:t>p</w:t>
      </w:r>
      <w:r w:rsidR="00830AF5" w:rsidRPr="00E414AE">
        <w:t>iedāvājums ar viszemāko cenu</w:t>
      </w:r>
      <w:r w:rsidR="00E0156D">
        <w:t>.</w:t>
      </w:r>
    </w:p>
    <w:p w:rsidR="0007063A" w:rsidRPr="00E414AE" w:rsidRDefault="0007063A">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1E6395" w:rsidRPr="00E414AE">
        <w:rPr>
          <w:lang w:val="lv-LV"/>
        </w:rPr>
        <w:t>5 (piecu)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195413">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ās slēgt iepirkuma līgumu, pasūtītājs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353DA8" w:rsidRPr="00456AC1">
        <w:rPr>
          <w:lang w:val="lv-LV" w:eastAsia="lv-LV"/>
        </w:rPr>
        <w:t>2</w:t>
      </w:r>
      <w:r w:rsidR="00D109AA" w:rsidRPr="00456AC1">
        <w:rPr>
          <w:lang w:val="lv-LV" w:eastAsia="lv-LV"/>
        </w:rPr>
        <w:t>4</w:t>
      </w:r>
      <w:r w:rsidR="009767EE" w:rsidRPr="00456AC1">
        <w:rPr>
          <w:lang w:val="lv-LV" w:eastAsia="lv-LV"/>
        </w:rPr>
        <w:t xml:space="preserve"> (</w:t>
      </w:r>
      <w:r w:rsidR="00353DA8" w:rsidRPr="00456AC1">
        <w:rPr>
          <w:lang w:val="lv-LV" w:eastAsia="lv-LV"/>
        </w:rPr>
        <w:t>div</w:t>
      </w:r>
      <w:r w:rsidR="00C37DA7" w:rsidRPr="00456AC1">
        <w:rPr>
          <w:lang w:val="lv-LV" w:eastAsia="lv-LV"/>
        </w:rPr>
        <w:t>desmit</w:t>
      </w:r>
      <w:r w:rsidR="00353DA8" w:rsidRPr="00456AC1">
        <w:rPr>
          <w:lang w:val="lv-LV" w:eastAsia="lv-LV"/>
        </w:rPr>
        <w:t xml:space="preserve"> </w:t>
      </w:r>
      <w:r w:rsidR="00D109AA" w:rsidRPr="00456AC1">
        <w:rPr>
          <w:lang w:val="lv-LV" w:eastAsia="lv-LV"/>
        </w:rPr>
        <w:t>četr</w:t>
      </w:r>
      <w:r w:rsidR="00353DA8" w:rsidRPr="00456AC1">
        <w:rPr>
          <w:lang w:val="lv-LV" w:eastAsia="lv-LV"/>
        </w:rPr>
        <w:t>ām</w:t>
      </w:r>
      <w:r w:rsidR="009767EE" w:rsidRPr="00456AC1">
        <w:rPr>
          <w:lang w:val="lv-LV" w:eastAsia="lv-LV"/>
        </w:rPr>
        <w:t>)</w:t>
      </w:r>
      <w:r w:rsidR="009767EE" w:rsidRPr="004A4DE0">
        <w:rPr>
          <w:lang w:val="lv-LV" w:eastAsia="lv-LV"/>
        </w:rPr>
        <w:t xml:space="preserve"> lapām, kam pievienoti šādi pielikumi:</w:t>
      </w:r>
    </w:p>
    <w:p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56AC1"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w:t>
      </w:r>
      <w:r w:rsidR="009767EE" w:rsidRPr="00456AC1">
        <w:rPr>
          <w:lang w:val="lv-LV" w:eastAsia="lv-LV"/>
        </w:rPr>
        <w:t xml:space="preserve">– Tehniskā specifikācija uz </w:t>
      </w:r>
      <w:r w:rsidR="00E01B09" w:rsidRPr="00456AC1">
        <w:rPr>
          <w:lang w:val="lv-LV" w:eastAsia="lv-LV"/>
        </w:rPr>
        <w:t>2</w:t>
      </w:r>
      <w:r w:rsidR="009767EE" w:rsidRPr="00456AC1">
        <w:rPr>
          <w:lang w:val="lv-LV" w:eastAsia="lv-LV"/>
        </w:rPr>
        <w:t xml:space="preserve"> (</w:t>
      </w:r>
      <w:r w:rsidR="00E01B09" w:rsidRPr="00456AC1">
        <w:rPr>
          <w:lang w:val="lv-LV" w:eastAsia="lv-LV"/>
        </w:rPr>
        <w:t>divām</w:t>
      </w:r>
      <w:r w:rsidR="009767EE" w:rsidRPr="00456AC1">
        <w:rPr>
          <w:lang w:val="lv-LV" w:eastAsia="lv-LV"/>
        </w:rPr>
        <w:t>) lapām.</w:t>
      </w:r>
    </w:p>
    <w:p w:rsidR="009767EE" w:rsidRPr="00456AC1" w:rsidRDefault="00304701" w:rsidP="00304701">
      <w:pPr>
        <w:ind w:firstLine="709"/>
        <w:jc w:val="both"/>
        <w:rPr>
          <w:lang w:val="lv-LV" w:eastAsia="lv-LV"/>
        </w:rPr>
      </w:pPr>
      <w:r w:rsidRPr="00456AC1">
        <w:rPr>
          <w:lang w:val="lv-LV" w:eastAsia="lv-LV"/>
        </w:rPr>
        <w:t xml:space="preserve">7.3.3. </w:t>
      </w:r>
      <w:r w:rsidR="009767EE" w:rsidRPr="00456AC1">
        <w:rPr>
          <w:lang w:val="lv-LV" w:eastAsia="lv-LV"/>
        </w:rPr>
        <w:t xml:space="preserve">3.pielikums – Tehniskā piedāvājuma veidlapa uz </w:t>
      </w:r>
      <w:r w:rsidR="0095635D" w:rsidRPr="00456AC1">
        <w:rPr>
          <w:lang w:val="lv-LV" w:eastAsia="lv-LV"/>
        </w:rPr>
        <w:t>2</w:t>
      </w:r>
      <w:r w:rsidR="009767EE" w:rsidRPr="00456AC1">
        <w:rPr>
          <w:lang w:val="lv-LV" w:eastAsia="lv-LV"/>
        </w:rPr>
        <w:t xml:space="preserve"> (</w:t>
      </w:r>
      <w:r w:rsidR="0095635D" w:rsidRPr="00456AC1">
        <w:rPr>
          <w:lang w:val="lv-LV" w:eastAsia="lv-LV"/>
        </w:rPr>
        <w:t>div</w:t>
      </w:r>
      <w:r w:rsidR="00775E87" w:rsidRPr="00456AC1">
        <w:rPr>
          <w:lang w:val="lv-LV" w:eastAsia="lv-LV"/>
        </w:rPr>
        <w:t>ām</w:t>
      </w:r>
      <w:r w:rsidR="009767EE" w:rsidRPr="00456AC1">
        <w:rPr>
          <w:lang w:val="lv-LV" w:eastAsia="lv-LV"/>
        </w:rPr>
        <w:t>) lapām.</w:t>
      </w:r>
    </w:p>
    <w:p w:rsidR="009767EE" w:rsidRPr="004A4DE0" w:rsidRDefault="00304701" w:rsidP="00304701">
      <w:pPr>
        <w:ind w:firstLine="709"/>
        <w:jc w:val="both"/>
        <w:rPr>
          <w:lang w:val="lv-LV" w:eastAsia="lv-LV"/>
        </w:rPr>
      </w:pPr>
      <w:r w:rsidRPr="00456AC1">
        <w:rPr>
          <w:lang w:val="lv-LV" w:eastAsia="lv-LV"/>
        </w:rPr>
        <w:t xml:space="preserve">7.3.4. </w:t>
      </w:r>
      <w:r w:rsidR="009767EE" w:rsidRPr="00456AC1">
        <w:rPr>
          <w:lang w:val="lv-LV" w:eastAsia="lv-LV"/>
        </w:rPr>
        <w:t xml:space="preserve">4.pielikums – Finanšu piedāvājums (veidlapa) uz </w:t>
      </w:r>
      <w:r w:rsidR="00DD2376" w:rsidRPr="00456AC1">
        <w:rPr>
          <w:lang w:val="lv-LV" w:eastAsia="lv-LV"/>
        </w:rPr>
        <w:t>1</w:t>
      </w:r>
      <w:r w:rsidR="009767EE" w:rsidRPr="00456AC1">
        <w:rPr>
          <w:lang w:val="lv-LV" w:eastAsia="lv-LV"/>
        </w:rPr>
        <w:t xml:space="preserve"> (</w:t>
      </w:r>
      <w:r w:rsidR="00DD2376" w:rsidRPr="00456AC1">
        <w:rPr>
          <w:lang w:val="lv-LV" w:eastAsia="lv-LV"/>
        </w:rPr>
        <w:t>vienas</w:t>
      </w:r>
      <w:r w:rsidR="009767EE" w:rsidRPr="00456AC1">
        <w:rPr>
          <w:lang w:val="lv-LV" w:eastAsia="lv-LV"/>
        </w:rPr>
        <w:t>) lap</w:t>
      </w:r>
      <w:r w:rsidR="00CC66E1" w:rsidRPr="00456AC1">
        <w:rPr>
          <w:lang w:val="lv-LV" w:eastAsia="lv-LV"/>
        </w:rPr>
        <w:t>as</w:t>
      </w:r>
      <w:r w:rsidR="009767EE" w:rsidRPr="00456AC1">
        <w:rPr>
          <w:lang w:val="lv-LV" w:eastAsia="lv-LV"/>
        </w:rPr>
        <w:t>.</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86052A" w:rsidRPr="004A4DE0">
        <w:rPr>
          <w:lang w:val="lv-LV" w:eastAsia="lv-LV"/>
        </w:rPr>
        <w:t>7</w:t>
      </w:r>
      <w:r w:rsidR="009767EE" w:rsidRPr="004A4DE0">
        <w:rPr>
          <w:lang w:val="lv-LV" w:eastAsia="lv-LV"/>
        </w:rPr>
        <w:t xml:space="preserve"> (</w:t>
      </w:r>
      <w:r w:rsidR="0086052A" w:rsidRPr="004A4DE0">
        <w:rPr>
          <w:lang w:val="lv-LV" w:eastAsia="lv-LV"/>
        </w:rPr>
        <w:t>sept</w:t>
      </w:r>
      <w:r w:rsidR="009767EE" w:rsidRPr="004A4DE0">
        <w:rPr>
          <w:lang w:val="lv-LV" w:eastAsia="lv-LV"/>
        </w:rPr>
        <w:t>iņām)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Pamattekstsaratkpi"/>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F63632" w:rsidRDefault="00F63632" w:rsidP="00F63632">
      <w:pPr>
        <w:tabs>
          <w:tab w:val="left" w:pos="855"/>
        </w:tabs>
        <w:jc w:val="right"/>
        <w:rPr>
          <w:sz w:val="22"/>
          <w:szCs w:val="22"/>
          <w:lang w:val="lv-LV" w:eastAsia="lv-LV"/>
        </w:rPr>
      </w:pPr>
      <w:r w:rsidRPr="00F63632">
        <w:rPr>
          <w:sz w:val="22"/>
          <w:szCs w:val="22"/>
          <w:lang w:val="lv-LV" w:eastAsia="lv-LV"/>
        </w:rPr>
        <w:t xml:space="preserve">Zinātniskās  iekārtas ERAF 2.1.1.3.1. </w:t>
      </w:r>
      <w:proofErr w:type="spellStart"/>
      <w:r w:rsidRPr="00F63632">
        <w:rPr>
          <w:sz w:val="22"/>
          <w:szCs w:val="22"/>
          <w:lang w:val="lv-LV" w:eastAsia="lv-LV"/>
        </w:rPr>
        <w:t>apakšaktivitātes</w:t>
      </w:r>
      <w:proofErr w:type="spellEnd"/>
      <w:r w:rsidRPr="00F63632">
        <w:rPr>
          <w:sz w:val="22"/>
          <w:szCs w:val="22"/>
          <w:lang w:val="lv-LV" w:eastAsia="lv-LV"/>
        </w:rPr>
        <w:t xml:space="preserve"> „Zinātnes infrastruktūras attīstība” projekta</w:t>
      </w:r>
    </w:p>
    <w:p w:rsidR="006D6AF5" w:rsidRPr="006D6AF5" w:rsidRDefault="00F63632" w:rsidP="00F63632">
      <w:pPr>
        <w:tabs>
          <w:tab w:val="left" w:pos="855"/>
        </w:tabs>
        <w:jc w:val="right"/>
        <w:rPr>
          <w:sz w:val="22"/>
          <w:szCs w:val="22"/>
          <w:highlight w:val="yellow"/>
          <w:lang w:val="lv-LV" w:eastAsia="ar-SA"/>
        </w:rPr>
      </w:pPr>
      <w:r w:rsidRPr="00F63632">
        <w:rPr>
          <w:sz w:val="22"/>
          <w:szCs w:val="22"/>
          <w:lang w:val="lv-LV" w:eastAsia="lv-LV"/>
        </w:rPr>
        <w:t xml:space="preserve">„Meža un ūdens resursu valsts nozīmes pētījumu centra zinātnes infrastruktūras attīstība” vajadzībām </w:t>
      </w:r>
      <w:r w:rsidR="00F67215">
        <w:rPr>
          <w:sz w:val="22"/>
          <w:szCs w:val="22"/>
          <w:lang w:val="lv-LV" w:eastAsia="lv-LV"/>
        </w:rPr>
        <w:t>(</w:t>
      </w:r>
      <w:r w:rsidR="00F67215" w:rsidRPr="00F67215">
        <w:rPr>
          <w:sz w:val="22"/>
          <w:szCs w:val="22"/>
          <w:lang w:val="lv-LV" w:eastAsia="lv-LV"/>
        </w:rPr>
        <w:t>identifikācijas Nr. LU 2015/</w:t>
      </w:r>
      <w:r w:rsidR="004954D5">
        <w:rPr>
          <w:sz w:val="22"/>
          <w:szCs w:val="22"/>
          <w:lang w:val="lv-LV" w:eastAsia="lv-LV"/>
        </w:rPr>
        <w:t>2</w:t>
      </w:r>
      <w:r w:rsidR="008F56F3">
        <w:rPr>
          <w:sz w:val="22"/>
          <w:szCs w:val="22"/>
          <w:lang w:val="lv-LV" w:eastAsia="lv-LV"/>
        </w:rPr>
        <w:t>7</w:t>
      </w:r>
      <w:r w:rsidR="00F67215" w:rsidRPr="00F67215">
        <w:rPr>
          <w:sz w:val="22"/>
          <w:szCs w:val="22"/>
          <w:lang w:val="lv-LV" w:eastAsia="lv-LV"/>
        </w:rPr>
        <w:t>_ERAF</w:t>
      </w:r>
      <w:r w:rsidR="00F67215">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A22C87">
      <w:pPr>
        <w:keepNext/>
        <w:spacing w:after="120"/>
        <w:ind w:left="360"/>
        <w:jc w:val="center"/>
        <w:outlineLvl w:val="0"/>
        <w:rPr>
          <w:b/>
          <w:lang w:val="lv-LV" w:eastAsia="lv-LV"/>
        </w:rPr>
      </w:pPr>
      <w:bookmarkStart w:id="37" w:name="_Toc415474492"/>
      <w:r w:rsidRPr="006D6AF5">
        <w:rPr>
          <w:b/>
          <w:lang w:val="lv-LV" w:eastAsia="lv-LV"/>
        </w:rPr>
        <w:t>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117D9B" w:rsidRPr="00117D9B" w:rsidRDefault="00117D9B" w:rsidP="00117D9B">
      <w:pPr>
        <w:tabs>
          <w:tab w:val="left" w:pos="855"/>
        </w:tabs>
        <w:jc w:val="center"/>
        <w:rPr>
          <w:sz w:val="22"/>
          <w:szCs w:val="22"/>
          <w:lang w:val="lv-LV" w:eastAsia="lv-LV"/>
        </w:rPr>
      </w:pPr>
      <w:r w:rsidRPr="00117D9B">
        <w:rPr>
          <w:sz w:val="22"/>
          <w:szCs w:val="22"/>
          <w:lang w:val="lv-LV" w:eastAsia="lv-LV"/>
        </w:rPr>
        <w:t xml:space="preserve">Zinātniskās  iekārtas ERAF 2.1.1.3.1. </w:t>
      </w:r>
      <w:proofErr w:type="spellStart"/>
      <w:r w:rsidRPr="00117D9B">
        <w:rPr>
          <w:sz w:val="22"/>
          <w:szCs w:val="22"/>
          <w:lang w:val="lv-LV" w:eastAsia="lv-LV"/>
        </w:rPr>
        <w:t>apakšaktivitātes</w:t>
      </w:r>
      <w:proofErr w:type="spellEnd"/>
      <w:r w:rsidRPr="00117D9B">
        <w:rPr>
          <w:sz w:val="22"/>
          <w:szCs w:val="22"/>
          <w:lang w:val="lv-LV" w:eastAsia="lv-LV"/>
        </w:rPr>
        <w:t xml:space="preserve"> „Zinātnes infrastruktūras attīstība” projekta</w:t>
      </w:r>
    </w:p>
    <w:p w:rsidR="00AF6A38" w:rsidRPr="00AF6A38" w:rsidRDefault="00117D9B" w:rsidP="00117D9B">
      <w:pPr>
        <w:tabs>
          <w:tab w:val="left" w:pos="855"/>
        </w:tabs>
        <w:jc w:val="center"/>
        <w:rPr>
          <w:sz w:val="22"/>
          <w:szCs w:val="22"/>
          <w:lang w:val="lv-LV" w:eastAsia="lv-LV"/>
        </w:rPr>
      </w:pPr>
      <w:r w:rsidRPr="00117D9B">
        <w:rPr>
          <w:sz w:val="22"/>
          <w:szCs w:val="22"/>
          <w:lang w:val="lv-LV" w:eastAsia="lv-LV"/>
        </w:rPr>
        <w:t xml:space="preserve">„Meža un ūdens resursu valsts nozīmes pētījumu centra zinātnes infrastruktūras attīstība” vajadzībām </w:t>
      </w:r>
      <w:r w:rsidR="00AF6A38" w:rsidRPr="00AF6A38">
        <w:rPr>
          <w:sz w:val="22"/>
          <w:szCs w:val="22"/>
          <w:lang w:val="lv-LV" w:eastAsia="lv-LV"/>
        </w:rPr>
        <w:t>(identifikācijas Nr. LU 2015/2</w:t>
      </w:r>
      <w:r>
        <w:rPr>
          <w:sz w:val="22"/>
          <w:szCs w:val="22"/>
          <w:lang w:val="lv-LV" w:eastAsia="lv-LV"/>
        </w:rPr>
        <w:t>7</w:t>
      </w:r>
      <w:r w:rsidR="00AF6A38" w:rsidRPr="00AF6A38">
        <w:rPr>
          <w:sz w:val="22"/>
          <w:szCs w:val="22"/>
          <w:lang w:val="lv-LV" w:eastAsia="lv-LV"/>
        </w:rPr>
        <w:t>_ERAF)</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proofErr w:type="spellStart"/>
      <w:r w:rsidRPr="006D6AF5">
        <w:rPr>
          <w:lang w:eastAsia="lv-LV"/>
        </w:rPr>
        <w:t>Informācija</w:t>
      </w:r>
      <w:proofErr w:type="spellEnd"/>
      <w:r w:rsidRPr="006D6AF5">
        <w:rPr>
          <w:lang w:eastAsia="lv-LV"/>
        </w:rPr>
        <w:t xml:space="preserve"> par </w:t>
      </w:r>
      <w:proofErr w:type="spellStart"/>
      <w:r w:rsidRPr="006D6AF5">
        <w:rPr>
          <w:lang w:eastAsia="lv-LV"/>
        </w:rPr>
        <w:t>pretendentu</w:t>
      </w:r>
      <w:proofErr w:type="spellEnd"/>
      <w:r w:rsidRPr="006D6AF5">
        <w:rPr>
          <w:lang w:eastAsia="lv-LV"/>
        </w:rPr>
        <w:t xml:space="preserve"> </w:t>
      </w:r>
      <w:proofErr w:type="spellStart"/>
      <w:r w:rsidRPr="006D6AF5">
        <w:rPr>
          <w:lang w:eastAsia="lv-LV"/>
        </w:rPr>
        <w:t>vai</w:t>
      </w:r>
      <w:proofErr w:type="spellEnd"/>
      <w:r w:rsidRPr="006D6AF5">
        <w:rPr>
          <w:lang w:eastAsia="lv-LV"/>
        </w:rPr>
        <w:t xml:space="preserve"> </w:t>
      </w:r>
      <w:proofErr w:type="spellStart"/>
      <w:r w:rsidRPr="006D6AF5">
        <w:rPr>
          <w:lang w:eastAsia="lv-LV"/>
        </w:rPr>
        <w:t>personu</w:t>
      </w:r>
      <w:proofErr w:type="spellEnd"/>
      <w:r w:rsidRPr="006D6AF5">
        <w:rPr>
          <w:lang w:eastAsia="lv-LV"/>
        </w:rPr>
        <w:t xml:space="preserve">, </w:t>
      </w:r>
      <w:proofErr w:type="spellStart"/>
      <w:r w:rsidRPr="006D6AF5">
        <w:rPr>
          <w:lang w:eastAsia="lv-LV"/>
        </w:rPr>
        <w:t>kura</w:t>
      </w:r>
      <w:proofErr w:type="spellEnd"/>
      <w:r w:rsidRPr="006D6AF5">
        <w:rPr>
          <w:lang w:eastAsia="lv-LV"/>
        </w:rPr>
        <w:t xml:space="preserve"> </w:t>
      </w:r>
      <w:proofErr w:type="spellStart"/>
      <w:r w:rsidRPr="006D6AF5">
        <w:rPr>
          <w:lang w:eastAsia="lv-LV"/>
        </w:rPr>
        <w:t>pārstāv</w:t>
      </w:r>
      <w:proofErr w:type="spellEnd"/>
      <w:r w:rsidRPr="006D6AF5">
        <w:rPr>
          <w:lang w:eastAsia="lv-LV"/>
        </w:rPr>
        <w:t xml:space="preserve"> </w:t>
      </w:r>
      <w:proofErr w:type="spellStart"/>
      <w:r w:rsidRPr="006D6AF5">
        <w:rPr>
          <w:lang w:eastAsia="lv-LV"/>
        </w:rPr>
        <w:t>piegādātāju</w:t>
      </w:r>
      <w:proofErr w:type="spellEnd"/>
      <w:r w:rsidRPr="006D6AF5">
        <w:rPr>
          <w:lang w:eastAsia="lv-LV"/>
        </w:rPr>
        <w:t xml:space="preserve"> </w:t>
      </w:r>
      <w:proofErr w:type="spellStart"/>
      <w:r w:rsidRPr="006D6AF5">
        <w:rPr>
          <w:lang w:eastAsia="lv-LV"/>
        </w:rPr>
        <w:t>apvienību</w:t>
      </w:r>
      <w:proofErr w:type="spellEnd"/>
      <w:r w:rsidRPr="006D6AF5">
        <w:rPr>
          <w:lang w:eastAsia="lv-LV"/>
        </w:rPr>
        <w:t xml:space="preserve">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personas, kuras veido piegādātāju apvienību (nosaukums, </w:t>
      </w:r>
      <w:proofErr w:type="spellStart"/>
      <w:r w:rsidRPr="006D6AF5">
        <w:rPr>
          <w:lang w:val="lv-LV" w:eastAsia="lv-LV"/>
        </w:rPr>
        <w:t>reģ</w:t>
      </w:r>
      <w:proofErr w:type="spellEnd"/>
      <w:r w:rsidRPr="006D6AF5">
        <w:rPr>
          <w:lang w:val="lv-LV" w:eastAsia="lv-LV"/>
        </w:rPr>
        <w:t>. 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proofErr w:type="spellStart"/>
      <w:r w:rsidRPr="006D6AF5">
        <w:rPr>
          <w:lang w:eastAsia="lv-LV"/>
        </w:rPr>
        <w:t>Ja</w:t>
      </w:r>
      <w:proofErr w:type="spellEnd"/>
      <w:r w:rsidRPr="006D6AF5">
        <w:rPr>
          <w:lang w:eastAsia="lv-LV"/>
        </w:rPr>
        <w:t xml:space="preserve"> </w:t>
      </w:r>
      <w:proofErr w:type="spellStart"/>
      <w:r w:rsidRPr="006D6AF5">
        <w:rPr>
          <w:lang w:eastAsia="lv-LV"/>
        </w:rPr>
        <w:t>pretendents</w:t>
      </w:r>
      <w:proofErr w:type="spellEnd"/>
      <w:r w:rsidRPr="006D6AF5">
        <w:rPr>
          <w:lang w:eastAsia="lv-LV"/>
        </w:rPr>
        <w:t xml:space="preserve"> </w:t>
      </w:r>
      <w:proofErr w:type="spellStart"/>
      <w:r w:rsidRPr="006D6AF5">
        <w:rPr>
          <w:lang w:eastAsia="lv-LV"/>
        </w:rPr>
        <w:t>ir</w:t>
      </w:r>
      <w:proofErr w:type="spellEnd"/>
      <w:r w:rsidRPr="006D6AF5">
        <w:rPr>
          <w:lang w:eastAsia="lv-LV"/>
        </w:rPr>
        <w:t xml:space="preserve"> </w:t>
      </w:r>
      <w:proofErr w:type="spellStart"/>
      <w:r w:rsidRPr="006D6AF5">
        <w:rPr>
          <w:lang w:eastAsia="lv-LV"/>
        </w:rPr>
        <w:t>piesaistījis</w:t>
      </w:r>
      <w:proofErr w:type="spellEnd"/>
      <w:r w:rsidRPr="006D6AF5">
        <w:rPr>
          <w:lang w:eastAsia="lv-LV"/>
        </w:rPr>
        <w:t xml:space="preserve"> </w:t>
      </w:r>
      <w:proofErr w:type="spellStart"/>
      <w:r w:rsidRPr="006D6AF5">
        <w:rPr>
          <w:lang w:eastAsia="lv-LV"/>
        </w:rPr>
        <w:t>apakšuzņēmējus</w:t>
      </w:r>
      <w:proofErr w:type="spellEnd"/>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w:t>
      </w:r>
      <w:proofErr w:type="spellEnd"/>
      <w:r w:rsidRPr="006D6AF5">
        <w:rPr>
          <w:lang w:eastAsia="lv-LV"/>
        </w:rPr>
        <w:t xml:space="preserve"> </w:t>
      </w:r>
      <w:proofErr w:type="spellStart"/>
      <w:r w:rsidRPr="006D6AF5">
        <w:rPr>
          <w:lang w:eastAsia="lv-LV"/>
        </w:rPr>
        <w:t>nosaukums</w:t>
      </w:r>
      <w:proofErr w:type="spellEnd"/>
      <w:r w:rsidRPr="006D6AF5">
        <w:rPr>
          <w:lang w:eastAsia="lv-LV"/>
        </w:rPr>
        <w:t xml:space="preserve">, </w:t>
      </w:r>
      <w:proofErr w:type="spellStart"/>
      <w:r w:rsidRPr="006D6AF5">
        <w:rPr>
          <w:lang w:eastAsia="lv-LV"/>
        </w:rPr>
        <w:t>reģ.Nr</w:t>
      </w:r>
      <w:proofErr w:type="spellEnd"/>
      <w:r w:rsidRPr="006D6AF5">
        <w:rPr>
          <w:lang w:eastAsia="lv-LV"/>
        </w:rPr>
        <w:t xml:space="preserve">., </w:t>
      </w:r>
      <w:proofErr w:type="spellStart"/>
      <w:r w:rsidRPr="006D6AF5">
        <w:rPr>
          <w:lang w:eastAsia="lv-LV"/>
        </w:rPr>
        <w:t>juridiskā</w:t>
      </w:r>
      <w:proofErr w:type="spellEnd"/>
      <w:r w:rsidRPr="006D6AF5">
        <w:rPr>
          <w:lang w:eastAsia="lv-LV"/>
        </w:rPr>
        <w:t xml:space="preserve"> </w:t>
      </w:r>
      <w:proofErr w:type="spellStart"/>
      <w:r w:rsidRPr="006D6AF5">
        <w:rPr>
          <w:lang w:eastAsia="lv-LV"/>
        </w:rPr>
        <w:t>adrese</w:t>
      </w:r>
      <w:proofErr w:type="spellEnd"/>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apakšuzņēmējam</w:t>
      </w:r>
      <w:proofErr w:type="spellEnd"/>
      <w:r w:rsidRPr="006D6AF5">
        <w:rPr>
          <w:lang w:eastAsia="lv-LV"/>
        </w:rPr>
        <w:t xml:space="preserve"> </w:t>
      </w:r>
      <w:proofErr w:type="spellStart"/>
      <w:r w:rsidRPr="006D6AF5">
        <w:rPr>
          <w:lang w:eastAsia="lv-LV"/>
        </w:rPr>
        <w:t>nododamās</w:t>
      </w:r>
      <w:proofErr w:type="spellEnd"/>
      <w:r w:rsidRPr="006D6AF5">
        <w:rPr>
          <w:lang w:eastAsia="lv-LV"/>
        </w:rPr>
        <w:t xml:space="preserve"> </w:t>
      </w:r>
      <w:proofErr w:type="spellStart"/>
      <w:r w:rsidRPr="006D6AF5">
        <w:rPr>
          <w:lang w:eastAsia="lv-LV"/>
        </w:rPr>
        <w:t>līguma</w:t>
      </w:r>
      <w:proofErr w:type="spellEnd"/>
      <w:r w:rsidRPr="006D6AF5">
        <w:rPr>
          <w:lang w:eastAsia="lv-LV"/>
        </w:rPr>
        <w:t xml:space="preserve"> </w:t>
      </w:r>
      <w:proofErr w:type="spellStart"/>
      <w:r w:rsidRPr="006D6AF5">
        <w:rPr>
          <w:lang w:eastAsia="lv-LV"/>
        </w:rPr>
        <w:t>daļas</w:t>
      </w:r>
      <w:proofErr w:type="spellEnd"/>
      <w:r w:rsidRPr="006D6AF5">
        <w:rPr>
          <w:lang w:eastAsia="lv-LV"/>
        </w:rPr>
        <w:t xml:space="preserve"> </w:t>
      </w:r>
      <w:proofErr w:type="spellStart"/>
      <w:r w:rsidRPr="006D6AF5">
        <w:rPr>
          <w:lang w:eastAsia="lv-LV"/>
        </w:rPr>
        <w:t>apjoms</w:t>
      </w:r>
      <w:proofErr w:type="spellEnd"/>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BF6C8F" w:rsidRDefault="006D6AF5" w:rsidP="00BF6C8F">
      <w:pPr>
        <w:widowControl w:val="0"/>
        <w:numPr>
          <w:ilvl w:val="1"/>
          <w:numId w:val="3"/>
        </w:numPr>
        <w:tabs>
          <w:tab w:val="left" w:pos="1418"/>
          <w:tab w:val="left" w:pos="8647"/>
        </w:tabs>
        <w:jc w:val="both"/>
        <w:rPr>
          <w:lang w:val="lv-LV" w:eastAsia="lv-LV"/>
        </w:rPr>
      </w:pPr>
      <w:r w:rsidRPr="00BF6C8F">
        <w:rPr>
          <w:lang w:val="lv-LV" w:eastAsia="lv-LV"/>
        </w:rPr>
        <w:t>Pretendents vēla</w:t>
      </w:r>
      <w:r w:rsidR="00CB4B0A" w:rsidRPr="00BF6C8F">
        <w:rPr>
          <w:lang w:val="lv-LV" w:eastAsia="lv-LV"/>
        </w:rPr>
        <w:t>s piedalīties atklātā konkursā</w:t>
      </w:r>
      <w:r w:rsidR="007464B9" w:rsidRPr="00BF6C8F">
        <w:rPr>
          <w:lang w:val="lv-LV"/>
        </w:rPr>
        <w:t xml:space="preserve"> </w:t>
      </w:r>
      <w:r w:rsidR="00BF6C8F" w:rsidRPr="00BF6C8F">
        <w:rPr>
          <w:lang w:val="lv-LV"/>
        </w:rPr>
        <w:t xml:space="preserve">„Zinātniskās  iekārtas ERAF 2.1.1.3.1. </w:t>
      </w:r>
      <w:proofErr w:type="spellStart"/>
      <w:r w:rsidR="00BF6C8F" w:rsidRPr="00BF6C8F">
        <w:rPr>
          <w:lang w:val="lv-LV"/>
        </w:rPr>
        <w:t>apakšaktivitātes</w:t>
      </w:r>
      <w:proofErr w:type="spellEnd"/>
      <w:r w:rsidR="00BF6C8F" w:rsidRPr="00BF6C8F">
        <w:rPr>
          <w:lang w:val="lv-LV"/>
        </w:rPr>
        <w:t xml:space="preserve"> „Zinātnes infrastruktūras attīstība” projekta „Meža un ūdens resursu valsts nozīmes pētījumu centra zinātnes infrastruktūras attīstība” vajadzībām </w:t>
      </w:r>
      <w:r w:rsidR="007464B9" w:rsidRPr="00BF6C8F">
        <w:rPr>
          <w:lang w:val="lv-LV" w:eastAsia="lv-LV"/>
        </w:rPr>
        <w:t>(identifikācijas Nr. LU 2015/2</w:t>
      </w:r>
      <w:r w:rsidR="00BF6C8F" w:rsidRPr="00BF6C8F">
        <w:rPr>
          <w:lang w:val="lv-LV" w:eastAsia="lv-LV"/>
        </w:rPr>
        <w:t>7</w:t>
      </w:r>
      <w:r w:rsidR="007464B9" w:rsidRPr="00BF6C8F">
        <w:rPr>
          <w:lang w:val="lv-LV" w:eastAsia="lv-LV"/>
        </w:rPr>
        <w:t>_ERAF).</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3F2D89">
        <w:rPr>
          <w:lang w:val="lv-LV" w:eastAsia="lv-LV"/>
        </w:rPr>
        <w:t>iestājies neviens no Publisko iepirkumu likuma 39.</w:t>
      </w:r>
      <w:r w:rsidRPr="009F3D5B">
        <w:rPr>
          <w:vertAlign w:val="superscript"/>
          <w:lang w:val="lv-LV" w:eastAsia="lv-LV"/>
        </w:rPr>
        <w:t>1</w:t>
      </w:r>
      <w:r w:rsidR="009F3D5B">
        <w:rPr>
          <w:vertAlign w:val="superscript"/>
          <w:lang w:val="lv-LV" w:eastAsia="lv-LV"/>
        </w:rPr>
        <w:t xml:space="preserve"> </w:t>
      </w:r>
      <w:r w:rsidRPr="003F2D89">
        <w:rPr>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5B1B0F">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w:t>
      </w:r>
      <w:r w:rsidRPr="003F2D89">
        <w:rPr>
          <w:lang w:val="lv-LV" w:eastAsia="lv-LV"/>
        </w:rPr>
        <w:t xml:space="preserve"> ir tiesības piegādāt </w:t>
      </w:r>
      <w:r w:rsidR="009E1EF7" w:rsidRPr="003F2D89">
        <w:rPr>
          <w:lang w:val="lv-LV" w:eastAsia="lv-LV"/>
        </w:rPr>
        <w:t xml:space="preserve">iepirkuma </w:t>
      </w:r>
      <w:r w:rsidRPr="003F2D89">
        <w:rPr>
          <w:lang w:val="lv-LV" w:eastAsia="lv-LV"/>
        </w:rPr>
        <w:t>tehniskajā specifikācijā minētās preces Latvijas Republikas teritorijā.</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 ir</w:t>
      </w:r>
      <w:r w:rsidRPr="003F2D89">
        <w:rPr>
          <w:lang w:val="lv-LV" w:eastAsia="lv-LV"/>
        </w:rPr>
        <w:t xml:space="preserve"> nepieciešamie resursi</w:t>
      </w:r>
      <w:r w:rsidR="0018088B">
        <w:rPr>
          <w:lang w:val="lv-LV" w:eastAsia="lv-LV"/>
        </w:rPr>
        <w:t xml:space="preserve"> </w:t>
      </w:r>
      <w:r w:rsidRPr="003F2D89">
        <w:rPr>
          <w:lang w:val="lv-LV" w:eastAsia="lv-LV"/>
        </w:rPr>
        <w:t>un materiālā</w:t>
      </w:r>
      <w:r w:rsidRPr="006D6AF5">
        <w:rPr>
          <w:lang w:val="lv-LV" w:eastAsia="lv-LV"/>
        </w:rPr>
        <w:t>s</w:t>
      </w:r>
      <w:r w:rsidRPr="003F2D89">
        <w:rPr>
          <w:lang w:val="lv-LV" w:eastAsia="lv-LV"/>
        </w:rPr>
        <w:t xml:space="preserve"> iespēj</w:t>
      </w:r>
      <w:r w:rsidRPr="006D6AF5">
        <w:rPr>
          <w:lang w:val="lv-LV" w:eastAsia="lv-LV"/>
        </w:rPr>
        <w:t>as preču piegādei</w:t>
      </w:r>
      <w:r w:rsidRPr="003F2D8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lastRenderedPageBreak/>
        <w:t>Pievienotie dokumenti veido šo piedāvājumu.</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E2257A" w:rsidRPr="00E2257A" w:rsidRDefault="00E2257A" w:rsidP="00E2257A">
      <w:pPr>
        <w:suppressAutoHyphens/>
        <w:jc w:val="right"/>
        <w:rPr>
          <w:sz w:val="22"/>
          <w:szCs w:val="22"/>
          <w:lang w:val="lv-LV" w:eastAsia="ar-SA"/>
        </w:rPr>
      </w:pPr>
      <w:r w:rsidRPr="00E2257A">
        <w:rPr>
          <w:sz w:val="22"/>
          <w:szCs w:val="22"/>
          <w:lang w:val="lv-LV" w:eastAsia="ar-SA"/>
        </w:rPr>
        <w:t>LU iepirkuma</w:t>
      </w:r>
    </w:p>
    <w:p w:rsidR="00E2257A" w:rsidRPr="00E2257A" w:rsidRDefault="00E2257A" w:rsidP="00E2257A">
      <w:pPr>
        <w:suppressAutoHyphens/>
        <w:jc w:val="right"/>
        <w:rPr>
          <w:sz w:val="22"/>
          <w:szCs w:val="22"/>
          <w:lang w:val="lv-LV" w:eastAsia="ar-SA"/>
        </w:rPr>
      </w:pPr>
      <w:r w:rsidRPr="00E2257A">
        <w:rPr>
          <w:sz w:val="22"/>
          <w:szCs w:val="22"/>
          <w:lang w:val="lv-LV" w:eastAsia="ar-SA"/>
        </w:rPr>
        <w:t xml:space="preserve">Zinātniskās  iekārtas ERAF 2.1.1.3.1. </w:t>
      </w:r>
      <w:proofErr w:type="spellStart"/>
      <w:r w:rsidRPr="00E2257A">
        <w:rPr>
          <w:sz w:val="22"/>
          <w:szCs w:val="22"/>
          <w:lang w:val="lv-LV" w:eastAsia="ar-SA"/>
        </w:rPr>
        <w:t>apakšaktivitātes</w:t>
      </w:r>
      <w:proofErr w:type="spellEnd"/>
      <w:r w:rsidRPr="00E2257A">
        <w:rPr>
          <w:sz w:val="22"/>
          <w:szCs w:val="22"/>
          <w:lang w:val="lv-LV" w:eastAsia="ar-SA"/>
        </w:rPr>
        <w:t xml:space="preserve"> „Zinātnes infrastruktūras attīstība” projekta</w:t>
      </w:r>
    </w:p>
    <w:p w:rsidR="00E2257A" w:rsidRPr="00E2257A" w:rsidRDefault="00E2257A" w:rsidP="00E2257A">
      <w:pPr>
        <w:suppressAutoHyphens/>
        <w:jc w:val="right"/>
        <w:rPr>
          <w:sz w:val="22"/>
          <w:szCs w:val="22"/>
          <w:lang w:val="lv-LV" w:eastAsia="ar-SA"/>
        </w:rPr>
      </w:pPr>
      <w:r w:rsidRPr="00E2257A">
        <w:rPr>
          <w:sz w:val="22"/>
          <w:szCs w:val="22"/>
          <w:lang w:val="lv-LV" w:eastAsia="ar-SA"/>
        </w:rPr>
        <w:t>„Meža un ūdens resursu valsts nozīmes pētījumu centra zinātnes infrastruktūras attīstība” vajadzībām (identifikācijas Nr. LU 2015/27_ERAF)</w:t>
      </w:r>
    </w:p>
    <w:p w:rsidR="005047F5" w:rsidRPr="006D6AF5" w:rsidRDefault="00E2257A" w:rsidP="00E2257A">
      <w:pPr>
        <w:suppressAutoHyphens/>
        <w:jc w:val="right"/>
        <w:rPr>
          <w:sz w:val="22"/>
          <w:szCs w:val="22"/>
          <w:lang w:val="lv-LV" w:eastAsia="ar-SA"/>
        </w:rPr>
      </w:pPr>
      <w:r w:rsidRPr="00E2257A">
        <w:rPr>
          <w:sz w:val="22"/>
          <w:szCs w:val="22"/>
          <w:lang w:val="lv-LV" w:eastAsia="ar-SA"/>
        </w:rPr>
        <w:t>nolikumam</w:t>
      </w:r>
    </w:p>
    <w:p w:rsidR="005A2B27" w:rsidRPr="005A2B27" w:rsidRDefault="005A2B27" w:rsidP="005A2B27">
      <w:pPr>
        <w:jc w:val="both"/>
        <w:rPr>
          <w:bCs/>
          <w:lang w:val="lv-LV" w:eastAsia="lv-LV"/>
        </w:rPr>
      </w:pP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0460E4" w:rsidRPr="000460E4" w:rsidRDefault="00647729" w:rsidP="000460E4">
      <w:pPr>
        <w:jc w:val="center"/>
        <w:rPr>
          <w:b/>
          <w:lang w:val="lv-LV"/>
        </w:rPr>
      </w:pPr>
      <w:r w:rsidRPr="00647729">
        <w:rPr>
          <w:b/>
          <w:sz w:val="26"/>
          <w:szCs w:val="26"/>
          <w:lang w:val="lv-LV"/>
        </w:rPr>
        <w:t>Lauka darbu komplekts datu reģistrācijai - iekārtas robežu un objektu teritoriālā izvietojuma precīzai kartēšanai un ĢIS datubāzes izveidei lauka apstākļos apsekojamā teritorijā (“Iekārtu komplekts dzīvnieku sugu ekoloģijas pētījumiem”)</w:t>
      </w:r>
    </w:p>
    <w:p w:rsidR="00647729" w:rsidRDefault="00647729" w:rsidP="000460E4">
      <w:pPr>
        <w:ind w:left="-851" w:right="-625"/>
        <w:jc w:val="both"/>
        <w:rPr>
          <w:b/>
          <w:i/>
          <w:sz w:val="20"/>
          <w:szCs w:val="20"/>
          <w:lang w:val="lv-LV" w:eastAsia="lv-LV"/>
        </w:rPr>
      </w:pPr>
    </w:p>
    <w:p w:rsidR="000460E4" w:rsidRPr="000460E4" w:rsidRDefault="000460E4" w:rsidP="00647729">
      <w:pPr>
        <w:ind w:left="-142" w:right="-3"/>
        <w:jc w:val="both"/>
        <w:rPr>
          <w:sz w:val="20"/>
          <w:szCs w:val="20"/>
          <w:lang w:val="lv-LV" w:eastAsia="lv-LV"/>
        </w:rPr>
      </w:pPr>
      <w:r w:rsidRPr="000460E4">
        <w:rPr>
          <w:b/>
          <w:i/>
          <w:sz w:val="20"/>
          <w:szCs w:val="20"/>
          <w:lang w:val="lv-LV" w:eastAsia="lv-LV"/>
        </w:rPr>
        <w:t>Mērķis</w:t>
      </w:r>
      <w:r w:rsidRPr="000460E4">
        <w:rPr>
          <w:sz w:val="20"/>
          <w:szCs w:val="20"/>
          <w:lang w:val="lv-LV" w:eastAsia="lv-LV"/>
        </w:rPr>
        <w:t xml:space="preserve">: </w:t>
      </w:r>
      <w:r w:rsidR="00647729" w:rsidRPr="00647729">
        <w:rPr>
          <w:sz w:val="20"/>
          <w:szCs w:val="20"/>
          <w:lang w:val="lv-LV" w:eastAsia="lv-LV"/>
        </w:rPr>
        <w:t>Nodrošināt meža biotopu robežu un tajos sastopamo sugu teritoriālā izvietojuma precīzu kartēšanu un datu bāzes izveidi lauka apstākļos.</w:t>
      </w:r>
    </w:p>
    <w:p w:rsidR="000460E4" w:rsidRDefault="000460E4" w:rsidP="00917489">
      <w:pPr>
        <w:rPr>
          <w:b/>
          <w:bCs/>
          <w:lang w:val="lv-LV" w:eastAsia="lv-LV"/>
        </w:rPr>
      </w:pPr>
    </w:p>
    <w:p w:rsidR="00917489" w:rsidRDefault="00917489" w:rsidP="00917489">
      <w:pPr>
        <w:rPr>
          <w:b/>
        </w:rPr>
      </w:pPr>
      <w:r w:rsidRPr="00917489">
        <w:rPr>
          <w:b/>
          <w:bCs/>
          <w:lang w:val="lv-LV" w:eastAsia="lv-LV"/>
        </w:rPr>
        <w:t>CPV kods:</w:t>
      </w:r>
      <w:r w:rsidR="00F4423B">
        <w:rPr>
          <w:b/>
          <w:bCs/>
          <w:lang w:val="lv-LV" w:eastAsia="lv-LV"/>
        </w:rPr>
        <w:t xml:space="preserve"> </w:t>
      </w:r>
      <w:r w:rsidR="008126A0" w:rsidRPr="008126A0">
        <w:rPr>
          <w:b/>
        </w:rPr>
        <w:t>38112100-4</w:t>
      </w:r>
      <w:r w:rsidR="00CF1076">
        <w:rPr>
          <w:b/>
        </w:rPr>
        <w:t xml:space="preserve"> un </w:t>
      </w:r>
      <w:r w:rsidR="00CF1076" w:rsidRPr="00CF1076">
        <w:rPr>
          <w:b/>
        </w:rPr>
        <w:t>48000000-8</w:t>
      </w:r>
    </w:p>
    <w:p w:rsidR="00A444E3" w:rsidRPr="00C974F0" w:rsidRDefault="00A444E3" w:rsidP="00917489">
      <w:pPr>
        <w:rPr>
          <w:lang w:val="lv-LV" w:eastAsia="lv-LV"/>
        </w:rPr>
      </w:pPr>
    </w:p>
    <w:tbl>
      <w:tblPr>
        <w:tblW w:w="4828" w:type="pct"/>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3"/>
        <w:gridCol w:w="99"/>
        <w:gridCol w:w="2836"/>
        <w:gridCol w:w="4676"/>
        <w:gridCol w:w="1560"/>
      </w:tblGrid>
      <w:tr w:rsidR="004E2D91" w:rsidRPr="008B6D01" w:rsidTr="004E2D91">
        <w:trPr>
          <w:trHeight w:val="139"/>
        </w:trPr>
        <w:tc>
          <w:tcPr>
            <w:tcW w:w="429" w:type="pct"/>
            <w:gridSpan w:val="2"/>
          </w:tcPr>
          <w:p w:rsidR="004E2D91" w:rsidRPr="008B6D01" w:rsidRDefault="004E2D91" w:rsidP="008B6D01">
            <w:pPr>
              <w:ind w:left="-142" w:right="-72" w:firstLine="142"/>
              <w:jc w:val="center"/>
              <w:rPr>
                <w:rFonts w:eastAsia="Calibri"/>
                <w:b/>
                <w:lang w:val="lv-LV"/>
              </w:rPr>
            </w:pPr>
            <w:proofErr w:type="spellStart"/>
            <w:r w:rsidRPr="008B6D01">
              <w:rPr>
                <w:rFonts w:eastAsia="Calibri"/>
                <w:b/>
                <w:sz w:val="22"/>
                <w:szCs w:val="22"/>
                <w:lang w:val="lv-LV"/>
              </w:rPr>
              <w:t>N.p.k</w:t>
            </w:r>
            <w:proofErr w:type="spellEnd"/>
            <w:r w:rsidRPr="008B6D01">
              <w:rPr>
                <w:rFonts w:eastAsia="Calibri"/>
                <w:b/>
                <w:sz w:val="22"/>
                <w:szCs w:val="22"/>
                <w:lang w:val="lv-LV"/>
              </w:rPr>
              <w:t>.</w:t>
            </w:r>
          </w:p>
        </w:tc>
        <w:tc>
          <w:tcPr>
            <w:tcW w:w="1429" w:type="pct"/>
            <w:vAlign w:val="center"/>
          </w:tcPr>
          <w:p w:rsidR="004E2D91" w:rsidRPr="008B6D01" w:rsidRDefault="004E2D91" w:rsidP="008B6D01">
            <w:pPr>
              <w:jc w:val="center"/>
              <w:rPr>
                <w:rFonts w:eastAsia="Calibri"/>
                <w:b/>
                <w:lang w:val="lv-LV"/>
              </w:rPr>
            </w:pPr>
            <w:r w:rsidRPr="008B6D01">
              <w:rPr>
                <w:rFonts w:eastAsia="Calibri"/>
                <w:b/>
                <w:sz w:val="22"/>
                <w:szCs w:val="22"/>
                <w:lang w:val="lv-LV"/>
              </w:rPr>
              <w:t>Prece</w:t>
            </w:r>
          </w:p>
        </w:tc>
        <w:tc>
          <w:tcPr>
            <w:tcW w:w="2356" w:type="pct"/>
            <w:vAlign w:val="center"/>
          </w:tcPr>
          <w:p w:rsidR="004E2D91" w:rsidRPr="008B6D01" w:rsidRDefault="004E2D91" w:rsidP="008B6D01">
            <w:pPr>
              <w:jc w:val="center"/>
              <w:rPr>
                <w:rFonts w:eastAsia="Calibri"/>
                <w:b/>
                <w:lang w:val="lv-LV"/>
              </w:rPr>
            </w:pPr>
            <w:r w:rsidRPr="008B6D01">
              <w:rPr>
                <w:rFonts w:eastAsia="Calibri"/>
                <w:b/>
                <w:sz w:val="22"/>
                <w:szCs w:val="22"/>
                <w:lang w:val="lv-LV"/>
              </w:rPr>
              <w:t>Pasūtītāja prasības*</w:t>
            </w:r>
          </w:p>
        </w:tc>
        <w:tc>
          <w:tcPr>
            <w:tcW w:w="786" w:type="pct"/>
            <w:vAlign w:val="center"/>
          </w:tcPr>
          <w:p w:rsidR="004E2D91" w:rsidRPr="008B6D01" w:rsidRDefault="004E2D91" w:rsidP="008B6D01">
            <w:pPr>
              <w:jc w:val="center"/>
              <w:rPr>
                <w:rFonts w:eastAsia="Calibri"/>
                <w:b/>
                <w:lang w:val="lv-LV"/>
              </w:rPr>
            </w:pPr>
            <w:r w:rsidRPr="008B6D01">
              <w:rPr>
                <w:rFonts w:eastAsia="Calibri"/>
                <w:b/>
                <w:sz w:val="22"/>
                <w:szCs w:val="22"/>
                <w:lang w:val="lv-LV"/>
              </w:rPr>
              <w:t>Apjoms</w:t>
            </w:r>
          </w:p>
        </w:tc>
      </w:tr>
      <w:tr w:rsidR="004E2D91" w:rsidRPr="008B6D01" w:rsidTr="000C0F4E">
        <w:trPr>
          <w:trHeight w:val="771"/>
        </w:trPr>
        <w:tc>
          <w:tcPr>
            <w:tcW w:w="429" w:type="pct"/>
            <w:gridSpan w:val="2"/>
          </w:tcPr>
          <w:p w:rsidR="004E2D91" w:rsidRPr="008B6D01" w:rsidRDefault="004E2D91" w:rsidP="008B6D01">
            <w:pPr>
              <w:numPr>
                <w:ilvl w:val="0"/>
                <w:numId w:val="46"/>
              </w:numPr>
              <w:rPr>
                <w:b/>
                <w:lang w:val="lv-LV"/>
              </w:rPr>
            </w:pPr>
          </w:p>
        </w:tc>
        <w:tc>
          <w:tcPr>
            <w:tcW w:w="1429" w:type="pct"/>
          </w:tcPr>
          <w:p w:rsidR="004E2D91" w:rsidRPr="008B6D01" w:rsidRDefault="004E2D91" w:rsidP="008B6D01">
            <w:pPr>
              <w:rPr>
                <w:rFonts w:eastAsia="Calibri"/>
                <w:b/>
                <w:noProof/>
                <w:lang w:val="sv-SE"/>
              </w:rPr>
            </w:pPr>
            <w:r w:rsidRPr="008B6D01">
              <w:rPr>
                <w:rFonts w:eastAsia="Calibri"/>
                <w:b/>
                <w:lang w:val="sv-SE"/>
              </w:rPr>
              <w:t>GPS iekārta ar speciālu programmatūru</w:t>
            </w:r>
          </w:p>
        </w:tc>
        <w:tc>
          <w:tcPr>
            <w:tcW w:w="2356" w:type="pct"/>
            <w:vAlign w:val="center"/>
          </w:tcPr>
          <w:p w:rsidR="004E2D91" w:rsidRPr="008B6D01" w:rsidRDefault="004E2D91" w:rsidP="008B6D01">
            <w:pPr>
              <w:rPr>
                <w:rFonts w:eastAsia="Calibri"/>
                <w:b/>
                <w:lang w:val="sv-SE"/>
              </w:rPr>
            </w:pPr>
          </w:p>
          <w:p w:rsidR="004E2D91" w:rsidRPr="008B6D01" w:rsidRDefault="004E2D91" w:rsidP="008B6D01">
            <w:pPr>
              <w:ind w:firstLine="513"/>
              <w:jc w:val="both"/>
              <w:rPr>
                <w:rFonts w:eastAsia="Calibri"/>
                <w:b/>
                <w:lang w:val="lv-LV"/>
              </w:rPr>
            </w:pPr>
          </w:p>
        </w:tc>
        <w:tc>
          <w:tcPr>
            <w:tcW w:w="786" w:type="pct"/>
            <w:vAlign w:val="center"/>
          </w:tcPr>
          <w:p w:rsidR="004E2D91" w:rsidRPr="008B6D01" w:rsidRDefault="004E2D91" w:rsidP="000C0F4E">
            <w:pPr>
              <w:ind w:left="25"/>
              <w:jc w:val="center"/>
              <w:rPr>
                <w:rFonts w:eastAsia="Calibri"/>
                <w:b/>
                <w:lang w:val="lv-LV"/>
              </w:rPr>
            </w:pPr>
            <w:r w:rsidRPr="008B6D01">
              <w:rPr>
                <w:rFonts w:eastAsia="Calibri"/>
                <w:b/>
                <w:lang w:val="lv-LV"/>
              </w:rPr>
              <w:t>18 gab.</w:t>
            </w:r>
          </w:p>
        </w:tc>
      </w:tr>
      <w:tr w:rsidR="004E2D91" w:rsidRPr="008B6D01" w:rsidTr="004E2D91">
        <w:trPr>
          <w:trHeight w:val="139"/>
        </w:trPr>
        <w:tc>
          <w:tcPr>
            <w:tcW w:w="429" w:type="pct"/>
            <w:gridSpan w:val="2"/>
          </w:tcPr>
          <w:p w:rsidR="004E2D91" w:rsidRPr="008B6D01" w:rsidRDefault="004E2D91" w:rsidP="008B6D01">
            <w:pPr>
              <w:numPr>
                <w:ilvl w:val="1"/>
                <w:numId w:val="46"/>
              </w:numPr>
              <w:rPr>
                <w:lang w:val="lv-LV"/>
              </w:rPr>
            </w:pPr>
          </w:p>
        </w:tc>
        <w:tc>
          <w:tcPr>
            <w:tcW w:w="1429" w:type="pct"/>
          </w:tcPr>
          <w:p w:rsidR="004E2D91" w:rsidRPr="008B6D01" w:rsidRDefault="004E2D91" w:rsidP="008B6D01">
            <w:pPr>
              <w:rPr>
                <w:rFonts w:eastAsia="Calibri"/>
                <w:lang w:val="lv-LV"/>
              </w:rPr>
            </w:pPr>
            <w:r w:rsidRPr="008B6D01">
              <w:rPr>
                <w:rFonts w:eastAsia="Calibri"/>
                <w:lang w:val="lv-LV"/>
              </w:rPr>
              <w:t>GPS - dators</w:t>
            </w:r>
          </w:p>
        </w:tc>
        <w:tc>
          <w:tcPr>
            <w:tcW w:w="2356" w:type="pct"/>
          </w:tcPr>
          <w:p w:rsidR="004E2D91" w:rsidRPr="008B6D01" w:rsidRDefault="004E2D91" w:rsidP="008B6D01">
            <w:pPr>
              <w:ind w:left="295" w:hanging="295"/>
              <w:rPr>
                <w:rFonts w:eastAsia="Calibri"/>
                <w:lang w:val="lv-LV"/>
              </w:rPr>
            </w:pPr>
            <w:r w:rsidRPr="008B6D01">
              <w:rPr>
                <w:rFonts w:eastAsia="Calibri"/>
                <w:lang w:val="lv-LV"/>
              </w:rPr>
              <w:t xml:space="preserve">Procesors: 800 </w:t>
            </w:r>
            <w:proofErr w:type="spellStart"/>
            <w:r w:rsidRPr="008B6D01">
              <w:rPr>
                <w:rFonts w:eastAsia="Calibri"/>
                <w:lang w:val="lv-LV"/>
              </w:rPr>
              <w:t>MHz</w:t>
            </w:r>
            <w:proofErr w:type="spellEnd"/>
            <w:r w:rsidRPr="008B6D01">
              <w:rPr>
                <w:rFonts w:eastAsia="Calibri"/>
                <w:lang w:val="lv-LV"/>
              </w:rPr>
              <w:t xml:space="preserve"> vai labāks;</w:t>
            </w:r>
          </w:p>
          <w:p w:rsidR="004E2D91" w:rsidRPr="008B6D01" w:rsidRDefault="004E2D91" w:rsidP="008B6D01">
            <w:pPr>
              <w:ind w:left="297" w:hanging="297"/>
              <w:rPr>
                <w:rFonts w:eastAsia="Calibri"/>
                <w:sz w:val="18"/>
                <w:szCs w:val="18"/>
                <w:lang w:val="lv-LV"/>
              </w:rPr>
            </w:pPr>
            <w:r w:rsidRPr="008B6D01">
              <w:rPr>
                <w:rFonts w:eastAsia="Calibri"/>
                <w:lang w:val="lv-LV"/>
              </w:rPr>
              <w:t>Operatīvā atmiņas (RAM): ne mazāk kā 256 MB</w:t>
            </w:r>
            <w:r w:rsidRPr="008B6D01">
              <w:rPr>
                <w:rFonts w:eastAsia="Calibri"/>
                <w:sz w:val="18"/>
                <w:szCs w:val="18"/>
                <w:lang w:val="lv-LV"/>
              </w:rPr>
              <w:t>;</w:t>
            </w:r>
          </w:p>
          <w:p w:rsidR="004E2D91" w:rsidRPr="008B6D01" w:rsidRDefault="004E2D91" w:rsidP="008B6D01">
            <w:pPr>
              <w:ind w:left="297" w:hanging="297"/>
              <w:rPr>
                <w:rFonts w:eastAsia="Calibri"/>
                <w:lang w:val="lv-LV"/>
              </w:rPr>
            </w:pPr>
            <w:r w:rsidRPr="008B6D01">
              <w:rPr>
                <w:rFonts w:eastAsia="Calibri"/>
                <w:lang w:val="lv-LV"/>
              </w:rPr>
              <w:t>Nezūdošā (</w:t>
            </w:r>
            <w:proofErr w:type="spellStart"/>
            <w:r w:rsidRPr="008B6D01">
              <w:rPr>
                <w:rFonts w:eastAsia="Calibri"/>
                <w:lang w:val="lv-LV"/>
              </w:rPr>
              <w:t>Flash</w:t>
            </w:r>
            <w:proofErr w:type="spellEnd"/>
            <w:r w:rsidRPr="008B6D01">
              <w:rPr>
                <w:rFonts w:eastAsia="Calibri"/>
                <w:lang w:val="lv-LV"/>
              </w:rPr>
              <w:t>) atmiņa: ne mazāk kā 1GB;</w:t>
            </w:r>
          </w:p>
          <w:p w:rsidR="004E2D91" w:rsidRPr="008B6D01" w:rsidRDefault="004E2D91" w:rsidP="008B6D01">
            <w:pPr>
              <w:ind w:left="297" w:hanging="297"/>
              <w:rPr>
                <w:rFonts w:eastAsia="Calibri"/>
                <w:lang w:val="fr-FR"/>
              </w:rPr>
            </w:pPr>
            <w:r w:rsidRPr="008B6D01">
              <w:rPr>
                <w:rFonts w:eastAsia="Calibri"/>
                <w:lang w:val="fr-FR"/>
              </w:rPr>
              <w:t>Skaņa: integrēts skaļrunis un mikrofons;</w:t>
            </w:r>
          </w:p>
          <w:p w:rsidR="004E2D91" w:rsidRPr="008B6D01" w:rsidRDefault="004E2D91" w:rsidP="008B6D01">
            <w:pPr>
              <w:ind w:left="297" w:hanging="297"/>
              <w:rPr>
                <w:rFonts w:eastAsia="Calibri"/>
                <w:sz w:val="18"/>
                <w:szCs w:val="18"/>
                <w:lang w:val="fr-FR"/>
              </w:rPr>
            </w:pPr>
            <w:r w:rsidRPr="008B6D01">
              <w:rPr>
                <w:rFonts w:eastAsia="Calibri"/>
                <w:lang w:val="fr-FR"/>
              </w:rPr>
              <w:t>Displejs:</w:t>
            </w:r>
            <w:r w:rsidRPr="008B6D01">
              <w:rPr>
                <w:rFonts w:eastAsia="Calibri"/>
                <w:sz w:val="18"/>
                <w:szCs w:val="18"/>
                <w:lang w:val="fr-FR"/>
              </w:rPr>
              <w:t xml:space="preserve"> </w:t>
            </w:r>
            <w:r w:rsidRPr="008B6D01">
              <w:rPr>
                <w:rFonts w:eastAsia="Calibri"/>
                <w:lang w:val="fr-FR"/>
              </w:rPr>
              <w:t>ne mazāk kā</w:t>
            </w:r>
            <w:r w:rsidRPr="008B6D01">
              <w:rPr>
                <w:rFonts w:eastAsia="Calibri"/>
                <w:sz w:val="18"/>
                <w:szCs w:val="18"/>
                <w:lang w:val="fr-FR"/>
              </w:rPr>
              <w:t xml:space="preserve"> </w:t>
            </w:r>
            <w:r w:rsidRPr="008B6D01">
              <w:rPr>
                <w:rFonts w:eastAsia="Calibri"/>
                <w:lang w:val="fr-FR"/>
              </w:rPr>
              <w:t>3,5” (8,9 cm) QVGA saules gaismā nolasāms skārienekrāna displejs, ekvivalents LED fona apgaismojums;</w:t>
            </w:r>
          </w:p>
        </w:tc>
        <w:tc>
          <w:tcPr>
            <w:tcW w:w="786" w:type="pct"/>
          </w:tcPr>
          <w:p w:rsidR="004E2D91" w:rsidRPr="008B6D01" w:rsidRDefault="004E2D91" w:rsidP="008B6D01">
            <w:pPr>
              <w:jc w:val="center"/>
              <w:rPr>
                <w:rFonts w:eastAsia="Calibri"/>
                <w:lang w:val="lv-LV"/>
              </w:rPr>
            </w:pPr>
          </w:p>
        </w:tc>
      </w:tr>
      <w:tr w:rsidR="004E2D91" w:rsidRPr="008B6D01" w:rsidTr="004E2D91">
        <w:trPr>
          <w:trHeight w:val="139"/>
        </w:trPr>
        <w:tc>
          <w:tcPr>
            <w:tcW w:w="429" w:type="pct"/>
            <w:gridSpan w:val="2"/>
          </w:tcPr>
          <w:p w:rsidR="004E2D91" w:rsidRPr="008B6D01" w:rsidRDefault="004E2D91" w:rsidP="008B6D01">
            <w:pPr>
              <w:numPr>
                <w:ilvl w:val="1"/>
                <w:numId w:val="46"/>
              </w:numPr>
              <w:rPr>
                <w:lang w:val="lv-LV"/>
              </w:rPr>
            </w:pPr>
          </w:p>
        </w:tc>
        <w:tc>
          <w:tcPr>
            <w:tcW w:w="1429" w:type="pct"/>
          </w:tcPr>
          <w:p w:rsidR="004E2D91" w:rsidRPr="008B6D01" w:rsidRDefault="004E2D91" w:rsidP="008B6D01">
            <w:pPr>
              <w:rPr>
                <w:rFonts w:eastAsia="Calibri"/>
                <w:lang w:val="lv-LV"/>
              </w:rPr>
            </w:pPr>
            <w:proofErr w:type="spellStart"/>
            <w:r w:rsidRPr="008B6D01">
              <w:rPr>
                <w:rFonts w:eastAsia="Calibri"/>
              </w:rPr>
              <w:t>Bezvadu</w:t>
            </w:r>
            <w:proofErr w:type="spellEnd"/>
            <w:r w:rsidRPr="008B6D01">
              <w:rPr>
                <w:rFonts w:eastAsia="Calibri"/>
              </w:rPr>
              <w:t xml:space="preserve"> </w:t>
            </w:r>
            <w:proofErr w:type="spellStart"/>
            <w:r w:rsidRPr="008B6D01">
              <w:rPr>
                <w:rFonts w:eastAsia="Calibri"/>
              </w:rPr>
              <w:t>tīklošanas</w:t>
            </w:r>
            <w:proofErr w:type="spellEnd"/>
            <w:r w:rsidRPr="008B6D01">
              <w:rPr>
                <w:rFonts w:eastAsia="Calibri"/>
              </w:rPr>
              <w:t xml:space="preserve"> </w:t>
            </w:r>
            <w:proofErr w:type="spellStart"/>
            <w:r w:rsidRPr="008B6D01">
              <w:rPr>
                <w:rFonts w:eastAsia="Calibri"/>
              </w:rPr>
              <w:t>iespējas</w:t>
            </w:r>
            <w:proofErr w:type="spellEnd"/>
          </w:p>
        </w:tc>
        <w:tc>
          <w:tcPr>
            <w:tcW w:w="2356" w:type="pct"/>
            <w:vAlign w:val="center"/>
          </w:tcPr>
          <w:p w:rsidR="004E2D91" w:rsidRPr="008B6D01" w:rsidRDefault="004E2D91" w:rsidP="008B6D01">
            <w:pPr>
              <w:ind w:left="297" w:hanging="297"/>
              <w:rPr>
                <w:rFonts w:eastAsia="Calibri"/>
              </w:rPr>
            </w:pPr>
            <w:proofErr w:type="spellStart"/>
            <w:r w:rsidRPr="008B6D01">
              <w:rPr>
                <w:rFonts w:eastAsia="Calibri"/>
                <w:bCs/>
              </w:rPr>
              <w:t>WiFi</w:t>
            </w:r>
            <w:proofErr w:type="spellEnd"/>
            <w:r w:rsidRPr="008B6D01">
              <w:rPr>
                <w:rFonts w:eastAsia="Calibri"/>
                <w:bCs/>
              </w:rPr>
              <w:t xml:space="preserve">: </w:t>
            </w:r>
            <w:r w:rsidRPr="008B6D01">
              <w:rPr>
                <w:rFonts w:eastAsia="Calibri"/>
              </w:rPr>
              <w:t xml:space="preserve">802.11b/g, </w:t>
            </w:r>
            <w:proofErr w:type="spellStart"/>
            <w:r w:rsidRPr="008B6D01">
              <w:rPr>
                <w:rFonts w:eastAsia="Calibri"/>
              </w:rPr>
              <w:t>ekvivalents</w:t>
            </w:r>
            <w:proofErr w:type="spellEnd"/>
            <w:r w:rsidRPr="008B6D01">
              <w:rPr>
                <w:rFonts w:eastAsia="Calibri"/>
              </w:rPr>
              <w:t xml:space="preserve"> </w:t>
            </w:r>
            <w:proofErr w:type="spellStart"/>
            <w:r w:rsidRPr="008B6D01">
              <w:rPr>
                <w:rFonts w:eastAsia="Calibri"/>
              </w:rPr>
              <w:t>vai</w:t>
            </w:r>
            <w:proofErr w:type="spellEnd"/>
            <w:r w:rsidRPr="008B6D01">
              <w:rPr>
                <w:rFonts w:eastAsia="Calibri"/>
              </w:rPr>
              <w:t xml:space="preserve"> </w:t>
            </w:r>
            <w:proofErr w:type="spellStart"/>
            <w:r w:rsidRPr="008B6D01">
              <w:rPr>
                <w:rFonts w:eastAsia="Calibri"/>
              </w:rPr>
              <w:t>labāks</w:t>
            </w:r>
            <w:proofErr w:type="spellEnd"/>
            <w:r w:rsidRPr="008B6D01">
              <w:rPr>
                <w:rFonts w:eastAsia="Calibri"/>
              </w:rPr>
              <w:t>;</w:t>
            </w:r>
          </w:p>
          <w:p w:rsidR="004E2D91" w:rsidRPr="008B6D01" w:rsidRDefault="004E2D91" w:rsidP="008B6D01">
            <w:pPr>
              <w:ind w:left="297" w:hanging="297"/>
              <w:rPr>
                <w:rFonts w:eastAsia="Calibri"/>
                <w:lang w:val="lv-LV"/>
              </w:rPr>
            </w:pPr>
            <w:r w:rsidRPr="008B6D01">
              <w:rPr>
                <w:rFonts w:eastAsia="Calibri"/>
              </w:rPr>
              <w:t xml:space="preserve">Bluetooth: Bluetooth® v2.0, </w:t>
            </w:r>
            <w:proofErr w:type="spellStart"/>
            <w:r w:rsidRPr="008B6D01">
              <w:rPr>
                <w:rFonts w:eastAsia="Calibri"/>
              </w:rPr>
              <w:t>ekvivalents</w:t>
            </w:r>
            <w:proofErr w:type="spellEnd"/>
            <w:r w:rsidRPr="008B6D01">
              <w:rPr>
                <w:rFonts w:eastAsia="Calibri"/>
              </w:rPr>
              <w:t xml:space="preserve"> </w:t>
            </w:r>
            <w:proofErr w:type="spellStart"/>
            <w:r w:rsidRPr="008B6D01">
              <w:rPr>
                <w:rFonts w:eastAsia="Calibri"/>
              </w:rPr>
              <w:t>vai</w:t>
            </w:r>
            <w:proofErr w:type="spellEnd"/>
            <w:r w:rsidRPr="008B6D01">
              <w:rPr>
                <w:rFonts w:eastAsia="Calibri"/>
              </w:rPr>
              <w:t xml:space="preserve"> </w:t>
            </w:r>
            <w:proofErr w:type="spellStart"/>
            <w:r w:rsidRPr="008B6D01">
              <w:rPr>
                <w:rFonts w:eastAsia="Calibri"/>
              </w:rPr>
              <w:t>labāks</w:t>
            </w:r>
            <w:proofErr w:type="spellEnd"/>
          </w:p>
        </w:tc>
        <w:tc>
          <w:tcPr>
            <w:tcW w:w="786" w:type="pct"/>
          </w:tcPr>
          <w:p w:rsidR="004E2D91" w:rsidRPr="008B6D01" w:rsidRDefault="004E2D91" w:rsidP="008B6D01">
            <w:pPr>
              <w:jc w:val="center"/>
              <w:rPr>
                <w:rFonts w:eastAsia="Calibri"/>
                <w:b/>
                <w:lang w:val="lv-LV"/>
              </w:rPr>
            </w:pPr>
          </w:p>
        </w:tc>
      </w:tr>
      <w:tr w:rsidR="004E2D91" w:rsidRPr="008D3698" w:rsidTr="004E2D91">
        <w:trPr>
          <w:trHeight w:val="139"/>
        </w:trPr>
        <w:tc>
          <w:tcPr>
            <w:tcW w:w="429" w:type="pct"/>
            <w:gridSpan w:val="2"/>
          </w:tcPr>
          <w:p w:rsidR="004E2D91" w:rsidRPr="008B6D01" w:rsidRDefault="004E2D91" w:rsidP="008B6D01">
            <w:pPr>
              <w:rPr>
                <w:rFonts w:eastAsia="Calibri"/>
                <w:lang w:val="lv-LV"/>
              </w:rPr>
            </w:pPr>
            <w:r w:rsidRPr="008B6D01">
              <w:rPr>
                <w:rFonts w:eastAsia="Calibri"/>
                <w:lang w:val="lv-LV"/>
              </w:rPr>
              <w:t>1.3.</w:t>
            </w:r>
          </w:p>
        </w:tc>
        <w:tc>
          <w:tcPr>
            <w:tcW w:w="1429" w:type="pct"/>
          </w:tcPr>
          <w:p w:rsidR="004E2D91" w:rsidRPr="008B6D01" w:rsidRDefault="004E2D91" w:rsidP="008B6D01">
            <w:pPr>
              <w:rPr>
                <w:rFonts w:eastAsia="Calibri"/>
                <w:lang w:val="lv-LV"/>
              </w:rPr>
            </w:pPr>
            <w:proofErr w:type="spellStart"/>
            <w:r w:rsidRPr="008B6D01">
              <w:rPr>
                <w:rFonts w:eastAsia="Calibri"/>
              </w:rPr>
              <w:t>Atmiņas</w:t>
            </w:r>
            <w:proofErr w:type="spellEnd"/>
            <w:r w:rsidRPr="008B6D01">
              <w:rPr>
                <w:rFonts w:eastAsia="Calibri"/>
              </w:rPr>
              <w:t xml:space="preserve"> </w:t>
            </w:r>
            <w:proofErr w:type="spellStart"/>
            <w:r w:rsidRPr="008B6D01">
              <w:rPr>
                <w:rFonts w:eastAsia="Calibri"/>
              </w:rPr>
              <w:t>paplašināšanas</w:t>
            </w:r>
            <w:proofErr w:type="spellEnd"/>
            <w:r w:rsidRPr="008B6D01">
              <w:rPr>
                <w:rFonts w:eastAsia="Calibri"/>
              </w:rPr>
              <w:t xml:space="preserve"> </w:t>
            </w:r>
            <w:proofErr w:type="spellStart"/>
            <w:r w:rsidRPr="008B6D01">
              <w:rPr>
                <w:rFonts w:eastAsia="Calibri"/>
              </w:rPr>
              <w:t>iespējas</w:t>
            </w:r>
            <w:proofErr w:type="spellEnd"/>
          </w:p>
        </w:tc>
        <w:tc>
          <w:tcPr>
            <w:tcW w:w="2356" w:type="pct"/>
          </w:tcPr>
          <w:p w:rsidR="004E2D91" w:rsidRPr="008B6D01" w:rsidRDefault="004E2D91" w:rsidP="008B6D01">
            <w:pPr>
              <w:ind w:left="297" w:hanging="297"/>
              <w:rPr>
                <w:rFonts w:eastAsia="Calibri"/>
                <w:lang w:val="lv-LV"/>
              </w:rPr>
            </w:pPr>
            <w:r w:rsidRPr="008B6D01">
              <w:rPr>
                <w:rFonts w:eastAsia="Calibri"/>
                <w:lang w:val="lv-LV"/>
              </w:rPr>
              <w:t xml:space="preserve">Atmiņas kartes pieslēgvieta: 1 SD vai </w:t>
            </w:r>
            <w:proofErr w:type="spellStart"/>
            <w:r w:rsidRPr="008B6D01">
              <w:rPr>
                <w:rFonts w:eastAsia="Calibri"/>
                <w:lang w:val="lv-LV"/>
              </w:rPr>
              <w:t>microSD</w:t>
            </w:r>
            <w:proofErr w:type="spellEnd"/>
            <w:r w:rsidRPr="008B6D01">
              <w:rPr>
                <w:rFonts w:eastAsia="Calibri"/>
                <w:lang w:val="lv-LV"/>
              </w:rPr>
              <w:t xml:space="preserve"> (savietojama ar SDHC vai </w:t>
            </w:r>
            <w:proofErr w:type="spellStart"/>
            <w:r w:rsidRPr="008B6D01">
              <w:rPr>
                <w:rFonts w:eastAsia="Calibri"/>
                <w:lang w:val="lv-LV"/>
              </w:rPr>
              <w:t>microSDHC</w:t>
            </w:r>
            <w:proofErr w:type="spellEnd"/>
            <w:r w:rsidRPr="008B6D01">
              <w:rPr>
                <w:rFonts w:eastAsia="Calibri"/>
                <w:lang w:val="lv-LV"/>
              </w:rPr>
              <w:t>) atmiņas kartes pieslēgvieta</w:t>
            </w:r>
          </w:p>
        </w:tc>
        <w:tc>
          <w:tcPr>
            <w:tcW w:w="786" w:type="pct"/>
            <w:vAlign w:val="center"/>
          </w:tcPr>
          <w:p w:rsidR="004E2D91" w:rsidRPr="008B6D01" w:rsidRDefault="004E2D91" w:rsidP="008B6D01">
            <w:pPr>
              <w:jc w:val="center"/>
              <w:rPr>
                <w:rFonts w:eastAsia="Calibri"/>
                <w:lang w:val="lv-LV"/>
              </w:rPr>
            </w:pPr>
          </w:p>
        </w:tc>
      </w:tr>
      <w:tr w:rsidR="004E2D91" w:rsidRPr="008B6D01" w:rsidTr="004E2D91">
        <w:trPr>
          <w:trHeight w:val="139"/>
        </w:trPr>
        <w:tc>
          <w:tcPr>
            <w:tcW w:w="429" w:type="pct"/>
            <w:gridSpan w:val="2"/>
          </w:tcPr>
          <w:p w:rsidR="004E2D91" w:rsidRPr="008B6D01" w:rsidRDefault="004E2D91" w:rsidP="008B6D01">
            <w:pPr>
              <w:rPr>
                <w:rFonts w:eastAsia="Calibri"/>
                <w:sz w:val="22"/>
                <w:szCs w:val="22"/>
                <w:lang w:val="lv-LV"/>
              </w:rPr>
            </w:pPr>
            <w:r w:rsidRPr="008B6D01">
              <w:rPr>
                <w:rFonts w:eastAsia="Calibri"/>
                <w:sz w:val="22"/>
                <w:szCs w:val="22"/>
                <w:lang w:val="lv-LV"/>
              </w:rPr>
              <w:t>1.4.</w:t>
            </w:r>
          </w:p>
        </w:tc>
        <w:tc>
          <w:tcPr>
            <w:tcW w:w="1429" w:type="pct"/>
          </w:tcPr>
          <w:p w:rsidR="004E2D91" w:rsidRPr="008B6D01" w:rsidRDefault="004E2D91" w:rsidP="008B6D01">
            <w:pPr>
              <w:rPr>
                <w:rFonts w:eastAsia="Calibri"/>
                <w:lang w:val="lv-LV"/>
              </w:rPr>
            </w:pPr>
            <w:r w:rsidRPr="008B6D01">
              <w:rPr>
                <w:rFonts w:eastAsia="Calibri"/>
                <w:bCs/>
              </w:rPr>
              <w:t>GPS</w:t>
            </w:r>
          </w:p>
        </w:tc>
        <w:tc>
          <w:tcPr>
            <w:tcW w:w="2356" w:type="pct"/>
          </w:tcPr>
          <w:p w:rsidR="004E2D91" w:rsidRPr="008B6D01" w:rsidRDefault="004E2D91" w:rsidP="008B6D01">
            <w:pPr>
              <w:rPr>
                <w:rFonts w:eastAsia="Calibri"/>
                <w:lang w:val="lv-LV"/>
              </w:rPr>
            </w:pPr>
            <w:r w:rsidRPr="008B6D01">
              <w:rPr>
                <w:rFonts w:eastAsia="Calibri"/>
                <w:bCs/>
                <w:lang w:val="lv-LV"/>
              </w:rPr>
              <w:t xml:space="preserve">Kanāli: </w:t>
            </w:r>
            <w:r w:rsidRPr="008B6D01">
              <w:rPr>
                <w:rFonts w:eastAsia="Calibri"/>
                <w:lang w:val="lv-LV"/>
              </w:rPr>
              <w:t>Ne mazāk kā 12;</w:t>
            </w:r>
          </w:p>
          <w:p w:rsidR="004E2D91" w:rsidRPr="008B6D01" w:rsidRDefault="004E2D91" w:rsidP="008B6D01">
            <w:pPr>
              <w:rPr>
                <w:rFonts w:eastAsia="Calibri"/>
                <w:lang w:val="lv-LV"/>
              </w:rPr>
            </w:pPr>
            <w:r w:rsidRPr="008B6D01">
              <w:rPr>
                <w:rFonts w:eastAsia="Calibri"/>
                <w:bCs/>
                <w:lang w:val="lv-LV"/>
              </w:rPr>
              <w:t xml:space="preserve">Reālā laika integrācija: </w:t>
            </w:r>
            <w:r w:rsidRPr="008B6D01">
              <w:rPr>
                <w:rFonts w:eastAsia="Calibri"/>
                <w:lang w:val="lv-LV"/>
              </w:rPr>
              <w:t>SBAS;</w:t>
            </w:r>
          </w:p>
          <w:p w:rsidR="004E2D91" w:rsidRPr="008B6D01" w:rsidRDefault="004E2D91" w:rsidP="008B6D01">
            <w:pPr>
              <w:rPr>
                <w:rFonts w:eastAsia="Calibri"/>
                <w:lang w:val="lv-LV"/>
              </w:rPr>
            </w:pPr>
            <w:r w:rsidRPr="008B6D01">
              <w:rPr>
                <w:rFonts w:eastAsia="Calibri"/>
                <w:bCs/>
                <w:lang w:val="lv-LV"/>
              </w:rPr>
              <w:t xml:space="preserve">Atbalstītie protokoli: vismaz </w:t>
            </w:r>
            <w:r w:rsidRPr="008B6D01">
              <w:rPr>
                <w:rFonts w:eastAsia="Calibri"/>
                <w:lang w:val="lv-LV"/>
              </w:rPr>
              <w:t>NMEA-0183</w:t>
            </w:r>
          </w:p>
          <w:p w:rsidR="004E2D91" w:rsidRPr="008B6D01" w:rsidRDefault="004E2D91" w:rsidP="008B6D01">
            <w:pPr>
              <w:rPr>
                <w:rFonts w:eastAsia="Calibri"/>
                <w:lang w:val="lv-LV"/>
              </w:rPr>
            </w:pPr>
          </w:p>
        </w:tc>
        <w:tc>
          <w:tcPr>
            <w:tcW w:w="786" w:type="pct"/>
            <w:vAlign w:val="center"/>
          </w:tcPr>
          <w:p w:rsidR="004E2D91" w:rsidRPr="008B6D01" w:rsidRDefault="004E2D91" w:rsidP="008B6D01">
            <w:pPr>
              <w:jc w:val="center"/>
              <w:rPr>
                <w:rFonts w:eastAsia="Calibri"/>
                <w:lang w:val="lv-LV"/>
              </w:rPr>
            </w:pPr>
          </w:p>
        </w:tc>
      </w:tr>
      <w:tr w:rsidR="004E2D91" w:rsidRPr="008B6D01" w:rsidTr="004E2D91">
        <w:trPr>
          <w:trHeight w:val="139"/>
        </w:trPr>
        <w:tc>
          <w:tcPr>
            <w:tcW w:w="429" w:type="pct"/>
            <w:gridSpan w:val="2"/>
          </w:tcPr>
          <w:p w:rsidR="004E2D91" w:rsidRPr="008B6D01" w:rsidRDefault="004E2D91" w:rsidP="008B6D01">
            <w:pPr>
              <w:rPr>
                <w:rFonts w:eastAsia="Calibri"/>
                <w:sz w:val="22"/>
                <w:szCs w:val="22"/>
                <w:lang w:val="lv-LV"/>
              </w:rPr>
            </w:pPr>
            <w:r w:rsidRPr="008B6D01">
              <w:rPr>
                <w:rFonts w:eastAsia="Calibri"/>
                <w:sz w:val="22"/>
                <w:szCs w:val="22"/>
                <w:lang w:val="lv-LV"/>
              </w:rPr>
              <w:t>1.5.</w:t>
            </w:r>
          </w:p>
        </w:tc>
        <w:tc>
          <w:tcPr>
            <w:tcW w:w="1429" w:type="pct"/>
          </w:tcPr>
          <w:p w:rsidR="004E2D91" w:rsidRPr="008B6D01" w:rsidRDefault="004E2D91" w:rsidP="008B6D01">
            <w:pPr>
              <w:rPr>
                <w:rFonts w:eastAsia="Calibri"/>
                <w:lang w:val="lv-LV"/>
              </w:rPr>
            </w:pPr>
            <w:proofErr w:type="spellStart"/>
            <w:r w:rsidRPr="008B6D01">
              <w:rPr>
                <w:rFonts w:eastAsia="Calibri"/>
                <w:bCs/>
              </w:rPr>
              <w:t>Digitālā</w:t>
            </w:r>
            <w:proofErr w:type="spellEnd"/>
            <w:r w:rsidRPr="008B6D01">
              <w:rPr>
                <w:rFonts w:eastAsia="Calibri"/>
                <w:bCs/>
              </w:rPr>
              <w:t xml:space="preserve"> </w:t>
            </w:r>
            <w:proofErr w:type="spellStart"/>
            <w:r w:rsidRPr="008B6D01">
              <w:rPr>
                <w:rFonts w:eastAsia="Calibri"/>
                <w:bCs/>
              </w:rPr>
              <w:t>fotokamera</w:t>
            </w:r>
            <w:proofErr w:type="spellEnd"/>
          </w:p>
        </w:tc>
        <w:tc>
          <w:tcPr>
            <w:tcW w:w="2356" w:type="pct"/>
          </w:tcPr>
          <w:p w:rsidR="004E2D91" w:rsidRPr="008B6D01" w:rsidRDefault="004E2D91" w:rsidP="008B6D01">
            <w:pPr>
              <w:rPr>
                <w:rFonts w:eastAsia="Calibri"/>
                <w:bCs/>
                <w:lang w:val="lv-LV"/>
              </w:rPr>
            </w:pPr>
            <w:r w:rsidRPr="008B6D01">
              <w:rPr>
                <w:rFonts w:eastAsia="Calibri"/>
                <w:bCs/>
                <w:lang w:val="lv-LV"/>
              </w:rPr>
              <w:t>Ir iebūvēta digitālā fotokamera</w:t>
            </w:r>
          </w:p>
          <w:p w:rsidR="004E2D91" w:rsidRPr="008B6D01" w:rsidRDefault="004E2D91" w:rsidP="008B6D01">
            <w:pPr>
              <w:rPr>
                <w:rFonts w:eastAsia="Calibri"/>
                <w:lang w:val="lv-LV"/>
              </w:rPr>
            </w:pPr>
            <w:r w:rsidRPr="008B6D01">
              <w:rPr>
                <w:rFonts w:eastAsia="Calibri"/>
                <w:bCs/>
                <w:lang w:val="lv-LV"/>
              </w:rPr>
              <w:t xml:space="preserve">Izšķirtspēja: </w:t>
            </w:r>
            <w:r w:rsidRPr="008B6D01">
              <w:rPr>
                <w:rFonts w:eastAsia="Calibri"/>
                <w:lang w:val="lv-LV"/>
              </w:rPr>
              <w:t>3Mpix vai augstāka;</w:t>
            </w:r>
          </w:p>
          <w:p w:rsidR="004E2D91" w:rsidRPr="008B6D01" w:rsidRDefault="004E2D91" w:rsidP="008B6D01">
            <w:pPr>
              <w:rPr>
                <w:rFonts w:eastAsia="Calibri"/>
                <w:lang w:val="lv-LV"/>
              </w:rPr>
            </w:pPr>
            <w:proofErr w:type="spellStart"/>
            <w:r w:rsidRPr="008B6D01">
              <w:rPr>
                <w:rFonts w:eastAsia="Calibri"/>
                <w:bCs/>
              </w:rPr>
              <w:t>Ietverta</w:t>
            </w:r>
            <w:proofErr w:type="spellEnd"/>
            <w:r w:rsidRPr="008B6D01">
              <w:rPr>
                <w:rFonts w:eastAsia="Calibri"/>
                <w:bCs/>
              </w:rPr>
              <w:t xml:space="preserve"> </w:t>
            </w:r>
            <w:proofErr w:type="spellStart"/>
            <w:r w:rsidRPr="008B6D01">
              <w:rPr>
                <w:rFonts w:eastAsia="Calibri"/>
                <w:bCs/>
              </w:rPr>
              <w:t>geomarķēšana</w:t>
            </w:r>
            <w:proofErr w:type="spellEnd"/>
            <w:r w:rsidRPr="008B6D01">
              <w:rPr>
                <w:rFonts w:eastAsia="Calibri"/>
                <w:bCs/>
              </w:rPr>
              <w:t xml:space="preserve"> (Geotagging)</w:t>
            </w:r>
          </w:p>
        </w:tc>
        <w:tc>
          <w:tcPr>
            <w:tcW w:w="786" w:type="pct"/>
            <w:vAlign w:val="center"/>
          </w:tcPr>
          <w:p w:rsidR="004E2D91" w:rsidRPr="008B6D01" w:rsidRDefault="004E2D91" w:rsidP="008B6D01">
            <w:pPr>
              <w:jc w:val="center"/>
              <w:rPr>
                <w:rFonts w:eastAsia="Calibri"/>
                <w:lang w:val="lv-LV"/>
              </w:rPr>
            </w:pPr>
          </w:p>
        </w:tc>
      </w:tr>
      <w:tr w:rsidR="004E2D91" w:rsidRPr="008B6D01" w:rsidTr="004E2D91">
        <w:trPr>
          <w:trHeight w:val="139"/>
        </w:trPr>
        <w:tc>
          <w:tcPr>
            <w:tcW w:w="429" w:type="pct"/>
            <w:gridSpan w:val="2"/>
          </w:tcPr>
          <w:p w:rsidR="004E2D91" w:rsidRPr="008B6D01" w:rsidRDefault="004E2D91" w:rsidP="008B6D01">
            <w:pPr>
              <w:rPr>
                <w:rFonts w:eastAsia="Calibri"/>
                <w:sz w:val="22"/>
                <w:szCs w:val="22"/>
                <w:lang w:val="lv-LV"/>
              </w:rPr>
            </w:pPr>
            <w:r w:rsidRPr="008B6D01">
              <w:rPr>
                <w:rFonts w:eastAsia="Calibri"/>
                <w:sz w:val="22"/>
                <w:szCs w:val="22"/>
                <w:lang w:val="lv-LV"/>
              </w:rPr>
              <w:t>1.6.</w:t>
            </w:r>
          </w:p>
        </w:tc>
        <w:tc>
          <w:tcPr>
            <w:tcW w:w="1429" w:type="pct"/>
          </w:tcPr>
          <w:p w:rsidR="004E2D91" w:rsidRPr="008B6D01" w:rsidRDefault="004E2D91" w:rsidP="008B6D01">
            <w:pPr>
              <w:rPr>
                <w:rFonts w:eastAsia="Calibri"/>
                <w:lang w:val="lv-LV"/>
              </w:rPr>
            </w:pPr>
            <w:proofErr w:type="spellStart"/>
            <w:r w:rsidRPr="008B6D01">
              <w:rPr>
                <w:rFonts w:eastAsia="Calibri"/>
                <w:bCs/>
              </w:rPr>
              <w:t>Barošana</w:t>
            </w:r>
            <w:proofErr w:type="spellEnd"/>
          </w:p>
        </w:tc>
        <w:tc>
          <w:tcPr>
            <w:tcW w:w="2356" w:type="pct"/>
          </w:tcPr>
          <w:p w:rsidR="004E2D91" w:rsidRPr="008B6D01" w:rsidRDefault="004E2D91" w:rsidP="008B6D01">
            <w:pPr>
              <w:rPr>
                <w:rFonts w:eastAsia="Calibri"/>
                <w:lang w:val="lv-LV"/>
              </w:rPr>
            </w:pPr>
            <w:r w:rsidRPr="008B6D01">
              <w:rPr>
                <w:rFonts w:eastAsia="Calibri"/>
                <w:bCs/>
                <w:lang w:val="lv-LV"/>
              </w:rPr>
              <w:t xml:space="preserve">Baterijas veids: </w:t>
            </w:r>
            <w:proofErr w:type="spellStart"/>
            <w:r w:rsidRPr="008B6D01">
              <w:rPr>
                <w:rFonts w:eastAsia="Calibri"/>
                <w:lang w:val="lv-LV"/>
              </w:rPr>
              <w:t>Li-Ion,</w:t>
            </w:r>
            <w:proofErr w:type="spellEnd"/>
            <w:r w:rsidRPr="008B6D01">
              <w:rPr>
                <w:rFonts w:eastAsia="Calibri"/>
                <w:lang w:val="lv-LV"/>
              </w:rPr>
              <w:t xml:space="preserve"> uzlādējama;</w:t>
            </w:r>
          </w:p>
          <w:p w:rsidR="004E2D91" w:rsidRPr="008B6D01" w:rsidRDefault="004E2D91" w:rsidP="008B6D01">
            <w:pPr>
              <w:rPr>
                <w:rFonts w:eastAsia="Calibri"/>
                <w:lang w:val="lv-LV"/>
              </w:rPr>
            </w:pPr>
            <w:r w:rsidRPr="008B6D01">
              <w:rPr>
                <w:rFonts w:eastAsia="Calibri"/>
                <w:lang w:val="lv-LV"/>
              </w:rPr>
              <w:t xml:space="preserve">Baterijas jauda: 3060 </w:t>
            </w:r>
            <w:proofErr w:type="spellStart"/>
            <w:r w:rsidRPr="008B6D01">
              <w:rPr>
                <w:rFonts w:eastAsia="Calibri"/>
                <w:lang w:val="lv-LV"/>
              </w:rPr>
              <w:t>mAh</w:t>
            </w:r>
            <w:proofErr w:type="spellEnd"/>
            <w:r w:rsidRPr="008B6D01">
              <w:rPr>
                <w:rFonts w:eastAsia="Calibri"/>
                <w:lang w:val="lv-LV"/>
              </w:rPr>
              <w:t xml:space="preserve"> vai lielāka;</w:t>
            </w:r>
          </w:p>
          <w:p w:rsidR="004E2D91" w:rsidRPr="008B6D01" w:rsidRDefault="004E2D91" w:rsidP="008B6D01">
            <w:pPr>
              <w:rPr>
                <w:rFonts w:eastAsia="Calibri"/>
                <w:lang w:val="lv-LV"/>
              </w:rPr>
            </w:pPr>
            <w:r w:rsidRPr="008B6D01">
              <w:rPr>
                <w:rFonts w:eastAsia="Calibri"/>
                <w:lang w:val="lv-LV"/>
              </w:rPr>
              <w:t>Darbības ilgums: ne mazāk kā 8 stundas ar ieslēgtu GNSS</w:t>
            </w:r>
          </w:p>
          <w:p w:rsidR="004E2D91" w:rsidRPr="008B6D01" w:rsidRDefault="004E2D91" w:rsidP="008B6D01">
            <w:pPr>
              <w:rPr>
                <w:rFonts w:eastAsia="Calibri"/>
                <w:lang w:val="lv-LV"/>
              </w:rPr>
            </w:pPr>
            <w:r w:rsidRPr="008B6D01">
              <w:rPr>
                <w:rFonts w:eastAsia="Calibri"/>
                <w:lang w:val="lv-LV"/>
              </w:rPr>
              <w:t>Ārējā barošana: gan USB, gan AC strāvas apgāde (220V ieejas spriegums)</w:t>
            </w:r>
          </w:p>
        </w:tc>
        <w:tc>
          <w:tcPr>
            <w:tcW w:w="786" w:type="pct"/>
            <w:vAlign w:val="center"/>
          </w:tcPr>
          <w:p w:rsidR="004E2D91" w:rsidRPr="008B6D01" w:rsidRDefault="004E2D91" w:rsidP="008B6D01">
            <w:pPr>
              <w:jc w:val="center"/>
              <w:rPr>
                <w:rFonts w:eastAsia="Calibri"/>
                <w:lang w:val="lv-LV"/>
              </w:rPr>
            </w:pPr>
          </w:p>
        </w:tc>
      </w:tr>
      <w:tr w:rsidR="004E2D91" w:rsidRPr="008B6D01" w:rsidTr="004E2D91">
        <w:trPr>
          <w:trHeight w:val="139"/>
        </w:trPr>
        <w:tc>
          <w:tcPr>
            <w:tcW w:w="429" w:type="pct"/>
            <w:gridSpan w:val="2"/>
          </w:tcPr>
          <w:p w:rsidR="004E2D91" w:rsidRPr="008B6D01" w:rsidRDefault="004E2D91" w:rsidP="008B6D01">
            <w:pPr>
              <w:rPr>
                <w:rFonts w:eastAsia="Calibri"/>
                <w:sz w:val="22"/>
                <w:szCs w:val="22"/>
                <w:lang w:val="lv-LV"/>
              </w:rPr>
            </w:pPr>
            <w:r w:rsidRPr="008B6D01">
              <w:rPr>
                <w:rFonts w:eastAsia="Calibri"/>
                <w:sz w:val="22"/>
                <w:szCs w:val="22"/>
                <w:lang w:val="lv-LV"/>
              </w:rPr>
              <w:t>1.7.</w:t>
            </w:r>
          </w:p>
        </w:tc>
        <w:tc>
          <w:tcPr>
            <w:tcW w:w="1429" w:type="pct"/>
          </w:tcPr>
          <w:p w:rsidR="004E2D91" w:rsidRPr="008B6D01" w:rsidRDefault="004E2D91" w:rsidP="008B6D01">
            <w:pPr>
              <w:rPr>
                <w:rFonts w:eastAsia="Calibri"/>
                <w:lang w:val="lv-LV"/>
              </w:rPr>
            </w:pPr>
            <w:proofErr w:type="spellStart"/>
            <w:r w:rsidRPr="008B6D01">
              <w:rPr>
                <w:rFonts w:eastAsia="Calibri"/>
                <w:bCs/>
              </w:rPr>
              <w:t>Pieslēgvietas</w:t>
            </w:r>
            <w:proofErr w:type="spellEnd"/>
          </w:p>
        </w:tc>
        <w:tc>
          <w:tcPr>
            <w:tcW w:w="2356" w:type="pct"/>
          </w:tcPr>
          <w:p w:rsidR="004E2D91" w:rsidRPr="008B6D01" w:rsidRDefault="004E2D91" w:rsidP="008B6D01">
            <w:pPr>
              <w:rPr>
                <w:rFonts w:eastAsia="Calibri"/>
                <w:lang w:val="lv-LV"/>
              </w:rPr>
            </w:pPr>
            <w:r w:rsidRPr="008B6D01">
              <w:rPr>
                <w:rFonts w:eastAsia="Calibri"/>
                <w:lang w:val="lv-LV"/>
              </w:rPr>
              <w:t xml:space="preserve">USB pieslēgvieta: vismaz 1 USB 2.0 </w:t>
            </w:r>
          </w:p>
          <w:p w:rsidR="004E2D91" w:rsidRPr="008B6D01" w:rsidRDefault="004E2D91" w:rsidP="008B6D01">
            <w:pPr>
              <w:rPr>
                <w:rFonts w:eastAsia="Calibri"/>
                <w:lang w:val="lv-LV"/>
              </w:rPr>
            </w:pPr>
            <w:r w:rsidRPr="008B6D01">
              <w:rPr>
                <w:rFonts w:eastAsia="Calibri"/>
                <w:lang w:val="lv-LV"/>
              </w:rPr>
              <w:t>Ir ārējās antenas pieslēgvieta</w:t>
            </w:r>
          </w:p>
        </w:tc>
        <w:tc>
          <w:tcPr>
            <w:tcW w:w="786" w:type="pct"/>
            <w:vAlign w:val="center"/>
          </w:tcPr>
          <w:p w:rsidR="004E2D91" w:rsidRPr="008B6D01" w:rsidRDefault="004E2D91" w:rsidP="008B6D01">
            <w:pPr>
              <w:jc w:val="center"/>
              <w:rPr>
                <w:rFonts w:eastAsia="Calibri"/>
                <w:lang w:val="lv-LV"/>
              </w:rPr>
            </w:pPr>
          </w:p>
        </w:tc>
      </w:tr>
      <w:tr w:rsidR="004E2D91" w:rsidRPr="008B6D01" w:rsidTr="004E2D91">
        <w:trPr>
          <w:trHeight w:val="139"/>
        </w:trPr>
        <w:tc>
          <w:tcPr>
            <w:tcW w:w="429" w:type="pct"/>
            <w:gridSpan w:val="2"/>
          </w:tcPr>
          <w:p w:rsidR="004E2D91" w:rsidRPr="008B6D01" w:rsidRDefault="004E2D91" w:rsidP="008B6D01">
            <w:pPr>
              <w:rPr>
                <w:rFonts w:eastAsia="Calibri"/>
                <w:sz w:val="22"/>
                <w:szCs w:val="22"/>
                <w:lang w:val="lv-LV"/>
              </w:rPr>
            </w:pPr>
            <w:r w:rsidRPr="008B6D01">
              <w:rPr>
                <w:rFonts w:eastAsia="Calibri"/>
                <w:sz w:val="22"/>
                <w:szCs w:val="22"/>
                <w:lang w:val="lv-LV"/>
              </w:rPr>
              <w:t>1.8.</w:t>
            </w:r>
          </w:p>
        </w:tc>
        <w:tc>
          <w:tcPr>
            <w:tcW w:w="1429" w:type="pct"/>
          </w:tcPr>
          <w:p w:rsidR="004E2D91" w:rsidRPr="008B6D01" w:rsidRDefault="004E2D91" w:rsidP="008B6D01">
            <w:pPr>
              <w:rPr>
                <w:rFonts w:eastAsia="Calibri"/>
                <w:lang w:val="lv-LV"/>
              </w:rPr>
            </w:pPr>
            <w:proofErr w:type="spellStart"/>
            <w:r w:rsidRPr="008B6D01">
              <w:rPr>
                <w:rFonts w:eastAsia="Calibri"/>
                <w:bCs/>
              </w:rPr>
              <w:t>Plaukstdatora</w:t>
            </w:r>
            <w:proofErr w:type="spellEnd"/>
            <w:r w:rsidRPr="008B6D01">
              <w:rPr>
                <w:rFonts w:eastAsia="Calibri"/>
                <w:bCs/>
              </w:rPr>
              <w:t xml:space="preserve"> </w:t>
            </w:r>
            <w:proofErr w:type="spellStart"/>
            <w:r w:rsidRPr="008B6D01">
              <w:rPr>
                <w:rFonts w:eastAsia="Calibri"/>
                <w:bCs/>
              </w:rPr>
              <w:t>korpuss</w:t>
            </w:r>
            <w:proofErr w:type="spellEnd"/>
          </w:p>
        </w:tc>
        <w:tc>
          <w:tcPr>
            <w:tcW w:w="2356" w:type="pct"/>
          </w:tcPr>
          <w:p w:rsidR="004E2D91" w:rsidRPr="008B6D01" w:rsidRDefault="004E2D91" w:rsidP="008B6D01">
            <w:pPr>
              <w:rPr>
                <w:rFonts w:eastAsia="Calibri"/>
                <w:lang w:val="lv-LV"/>
              </w:rPr>
            </w:pPr>
            <w:r w:rsidRPr="008B6D01">
              <w:rPr>
                <w:rFonts w:eastAsia="Calibri"/>
                <w:lang w:val="lv-LV"/>
              </w:rPr>
              <w:t xml:space="preserve">Izmēri: </w:t>
            </w:r>
            <w:r w:rsidRPr="008B6D01">
              <w:rPr>
                <w:rFonts w:eastAsia="Calibri"/>
                <w:lang w:val="lv-LV"/>
              </w:rPr>
              <w:tab/>
              <w:t>ne lielāki kā 190x90x45 mm</w:t>
            </w:r>
          </w:p>
          <w:p w:rsidR="004E2D91" w:rsidRPr="008B6D01" w:rsidRDefault="004E2D91" w:rsidP="008B6D01">
            <w:pPr>
              <w:rPr>
                <w:rFonts w:eastAsia="Calibri"/>
                <w:lang w:val="lv-LV"/>
              </w:rPr>
            </w:pPr>
            <w:r w:rsidRPr="008B6D01">
              <w:rPr>
                <w:rFonts w:eastAsia="Calibri"/>
                <w:lang w:val="lv-LV"/>
              </w:rPr>
              <w:t>Svars ar baterijām: ne smagāks kā 620g</w:t>
            </w:r>
          </w:p>
        </w:tc>
        <w:tc>
          <w:tcPr>
            <w:tcW w:w="786" w:type="pct"/>
            <w:vAlign w:val="center"/>
          </w:tcPr>
          <w:p w:rsidR="004E2D91" w:rsidRPr="008B6D01" w:rsidRDefault="004E2D91" w:rsidP="008B6D01">
            <w:pPr>
              <w:jc w:val="center"/>
              <w:rPr>
                <w:rFonts w:eastAsia="Calibri"/>
                <w:lang w:val="lv-LV"/>
              </w:rPr>
            </w:pPr>
          </w:p>
        </w:tc>
      </w:tr>
      <w:tr w:rsidR="004E2D91" w:rsidRPr="008B6D01" w:rsidTr="004E2D91">
        <w:trPr>
          <w:trHeight w:val="139"/>
        </w:trPr>
        <w:tc>
          <w:tcPr>
            <w:tcW w:w="429" w:type="pct"/>
            <w:gridSpan w:val="2"/>
          </w:tcPr>
          <w:p w:rsidR="004E2D91" w:rsidRPr="008B6D01" w:rsidRDefault="004E2D91" w:rsidP="008B6D01">
            <w:pPr>
              <w:rPr>
                <w:rFonts w:eastAsia="Calibri"/>
                <w:sz w:val="22"/>
                <w:szCs w:val="22"/>
                <w:lang w:val="lv-LV"/>
              </w:rPr>
            </w:pPr>
            <w:r w:rsidRPr="008B6D01">
              <w:rPr>
                <w:rFonts w:eastAsia="Calibri"/>
                <w:sz w:val="22"/>
                <w:szCs w:val="22"/>
                <w:lang w:val="lv-LV"/>
              </w:rPr>
              <w:lastRenderedPageBreak/>
              <w:t>1.9.</w:t>
            </w:r>
          </w:p>
        </w:tc>
        <w:tc>
          <w:tcPr>
            <w:tcW w:w="1429" w:type="pct"/>
          </w:tcPr>
          <w:p w:rsidR="004E2D91" w:rsidRPr="008B6D01" w:rsidRDefault="004E2D91" w:rsidP="008B6D01">
            <w:pPr>
              <w:rPr>
                <w:rFonts w:eastAsia="Calibri"/>
                <w:lang w:val="lv-LV"/>
              </w:rPr>
            </w:pPr>
            <w:r w:rsidRPr="008B6D01">
              <w:rPr>
                <w:rFonts w:eastAsia="Calibri"/>
                <w:bCs/>
              </w:rPr>
              <w:t xml:space="preserve"> </w:t>
            </w:r>
            <w:proofErr w:type="spellStart"/>
            <w:r w:rsidRPr="008B6D01">
              <w:rPr>
                <w:rFonts w:eastAsia="Calibri"/>
                <w:bCs/>
              </w:rPr>
              <w:t>Piederumi</w:t>
            </w:r>
            <w:proofErr w:type="spellEnd"/>
          </w:p>
        </w:tc>
        <w:tc>
          <w:tcPr>
            <w:tcW w:w="2356" w:type="pct"/>
          </w:tcPr>
          <w:p w:rsidR="004E2D91" w:rsidRPr="008B6D01" w:rsidRDefault="004E2D91" w:rsidP="008B6D01">
            <w:pPr>
              <w:rPr>
                <w:rFonts w:eastAsia="Calibri"/>
                <w:lang w:val="lv-LV"/>
              </w:rPr>
            </w:pPr>
            <w:r w:rsidRPr="008B6D01">
              <w:rPr>
                <w:rFonts w:eastAsia="Calibri"/>
                <w:lang w:val="lv-LV"/>
              </w:rPr>
              <w:t>Darbības temperatūra: ne mazākā amplitūdā kā no -20ºC līdz +60ºC</w:t>
            </w:r>
          </w:p>
          <w:p w:rsidR="004E2D91" w:rsidRPr="008B6D01" w:rsidRDefault="004E2D91" w:rsidP="008B6D01">
            <w:pPr>
              <w:rPr>
                <w:rFonts w:eastAsia="Calibri"/>
                <w:lang w:val="lv-LV"/>
              </w:rPr>
            </w:pPr>
            <w:r w:rsidRPr="008B6D01">
              <w:rPr>
                <w:rFonts w:eastAsia="Calibri"/>
                <w:lang w:val="lv-LV"/>
              </w:rPr>
              <w:t xml:space="preserve">Putekļu  un </w:t>
            </w:r>
            <w:proofErr w:type="spellStart"/>
            <w:r w:rsidRPr="008B6D01">
              <w:rPr>
                <w:rFonts w:eastAsia="Calibri"/>
                <w:lang w:val="lv-LV"/>
              </w:rPr>
              <w:t>mitrumizturība</w:t>
            </w:r>
            <w:proofErr w:type="spellEnd"/>
            <w:r w:rsidRPr="008B6D01">
              <w:rPr>
                <w:rFonts w:eastAsia="Calibri"/>
                <w:lang w:val="lv-LV"/>
              </w:rPr>
              <w:t>: ūdensdrošs, IP54 vai ekvivalents Iekļauts AC adapteris</w:t>
            </w:r>
            <w:r w:rsidRPr="008B6D01">
              <w:rPr>
                <w:rFonts w:eastAsia="Calibri"/>
                <w:lang w:val="lv-LV"/>
              </w:rPr>
              <w:tab/>
              <w:t>ar Latvijas standartam atbilstošu kontaktu</w:t>
            </w:r>
          </w:p>
          <w:p w:rsidR="004E2D91" w:rsidRPr="008B6D01" w:rsidRDefault="004E2D91" w:rsidP="008B6D01">
            <w:pPr>
              <w:rPr>
                <w:rFonts w:eastAsia="Calibri"/>
                <w:lang w:val="lv-LV"/>
              </w:rPr>
            </w:pPr>
            <w:r w:rsidRPr="008B6D01">
              <w:rPr>
                <w:rFonts w:eastAsia="Calibri"/>
                <w:lang w:val="lv-LV"/>
              </w:rPr>
              <w:t>Iekļauts USB kabelis</w:t>
            </w:r>
            <w:r w:rsidRPr="008B6D01">
              <w:rPr>
                <w:rFonts w:eastAsia="Calibri"/>
                <w:lang w:val="lv-LV"/>
              </w:rPr>
              <w:tab/>
            </w:r>
          </w:p>
          <w:p w:rsidR="004E2D91" w:rsidRPr="008B6D01" w:rsidRDefault="004E2D91" w:rsidP="008B6D01">
            <w:pPr>
              <w:rPr>
                <w:rFonts w:eastAsia="Calibri"/>
                <w:lang w:val="lv-LV"/>
              </w:rPr>
            </w:pPr>
            <w:r w:rsidRPr="008B6D01">
              <w:rPr>
                <w:rFonts w:eastAsia="Calibri"/>
                <w:lang w:val="lv-LV"/>
              </w:rPr>
              <w:t>Iekļauts irbulis (</w:t>
            </w:r>
            <w:proofErr w:type="spellStart"/>
            <w:r w:rsidRPr="008B6D01">
              <w:rPr>
                <w:rFonts w:eastAsia="Calibri"/>
                <w:lang w:val="lv-LV"/>
              </w:rPr>
              <w:t>ekrānpildspalva</w:t>
            </w:r>
            <w:proofErr w:type="spellEnd"/>
            <w:r w:rsidRPr="008B6D01">
              <w:rPr>
                <w:rFonts w:eastAsia="Calibri"/>
                <w:lang w:val="lv-LV"/>
              </w:rPr>
              <w:t xml:space="preserve">) </w:t>
            </w:r>
          </w:p>
          <w:p w:rsidR="004E2D91" w:rsidRPr="008B6D01" w:rsidRDefault="004E2D91" w:rsidP="008B6D01">
            <w:pPr>
              <w:rPr>
                <w:rFonts w:eastAsia="Calibri"/>
                <w:lang w:val="lv-LV"/>
              </w:rPr>
            </w:pPr>
            <w:r w:rsidRPr="008B6D01">
              <w:rPr>
                <w:rFonts w:eastAsia="Calibri"/>
                <w:lang w:val="lv-LV"/>
              </w:rPr>
              <w:t>Iekļauta rokas siksniņa</w:t>
            </w:r>
            <w:r w:rsidRPr="008B6D01">
              <w:rPr>
                <w:rFonts w:eastAsia="Calibri"/>
                <w:lang w:val="lv-LV"/>
              </w:rPr>
              <w:tab/>
            </w:r>
          </w:p>
        </w:tc>
        <w:tc>
          <w:tcPr>
            <w:tcW w:w="786" w:type="pct"/>
            <w:vAlign w:val="center"/>
          </w:tcPr>
          <w:p w:rsidR="004E2D91" w:rsidRPr="008B6D01" w:rsidRDefault="004E2D91" w:rsidP="008B6D01">
            <w:pPr>
              <w:jc w:val="center"/>
              <w:rPr>
                <w:rFonts w:eastAsia="Calibri"/>
                <w:lang w:val="lv-LV"/>
              </w:rPr>
            </w:pPr>
          </w:p>
        </w:tc>
      </w:tr>
      <w:tr w:rsidR="004E2D91" w:rsidRPr="008B6D01" w:rsidTr="004E2D91">
        <w:trPr>
          <w:trHeight w:val="139"/>
        </w:trPr>
        <w:tc>
          <w:tcPr>
            <w:tcW w:w="429" w:type="pct"/>
            <w:gridSpan w:val="2"/>
          </w:tcPr>
          <w:p w:rsidR="004E2D91" w:rsidRPr="008B6D01" w:rsidRDefault="004E2D91" w:rsidP="008B6D01">
            <w:pPr>
              <w:rPr>
                <w:rFonts w:eastAsia="Calibri"/>
                <w:sz w:val="22"/>
                <w:szCs w:val="22"/>
                <w:lang w:val="lv-LV"/>
              </w:rPr>
            </w:pPr>
            <w:r w:rsidRPr="008B6D01">
              <w:rPr>
                <w:rFonts w:eastAsia="Calibri"/>
                <w:sz w:val="22"/>
                <w:szCs w:val="22"/>
                <w:lang w:val="lv-LV"/>
              </w:rPr>
              <w:t>1.10.</w:t>
            </w:r>
          </w:p>
        </w:tc>
        <w:tc>
          <w:tcPr>
            <w:tcW w:w="1429" w:type="pct"/>
          </w:tcPr>
          <w:p w:rsidR="004E2D91" w:rsidRPr="008B6D01" w:rsidRDefault="004E2D91" w:rsidP="008B6D01">
            <w:pPr>
              <w:rPr>
                <w:rFonts w:eastAsia="Calibri"/>
                <w:lang w:val="lv-LV"/>
              </w:rPr>
            </w:pPr>
            <w:proofErr w:type="spellStart"/>
            <w:r w:rsidRPr="008B6D01">
              <w:rPr>
                <w:rFonts w:eastAsia="Calibri"/>
                <w:bCs/>
              </w:rPr>
              <w:t>Standarta</w:t>
            </w:r>
            <w:proofErr w:type="spellEnd"/>
            <w:r w:rsidRPr="008B6D01">
              <w:rPr>
                <w:rFonts w:eastAsia="Calibri"/>
                <w:bCs/>
              </w:rPr>
              <w:t xml:space="preserve"> </w:t>
            </w:r>
            <w:proofErr w:type="spellStart"/>
            <w:r w:rsidRPr="008B6D01">
              <w:rPr>
                <w:rFonts w:eastAsia="Calibri"/>
                <w:bCs/>
              </w:rPr>
              <w:t>programmatūra</w:t>
            </w:r>
            <w:proofErr w:type="spellEnd"/>
          </w:p>
        </w:tc>
        <w:tc>
          <w:tcPr>
            <w:tcW w:w="2356" w:type="pct"/>
          </w:tcPr>
          <w:p w:rsidR="004E2D91" w:rsidRPr="008B6D01" w:rsidRDefault="004E2D91" w:rsidP="008B6D01">
            <w:pPr>
              <w:rPr>
                <w:rFonts w:eastAsia="Calibri"/>
                <w:lang w:val="lv-LV"/>
              </w:rPr>
            </w:pPr>
            <w:r w:rsidRPr="008B6D01">
              <w:rPr>
                <w:rFonts w:eastAsia="Calibri"/>
                <w:lang w:val="lv-LV"/>
              </w:rPr>
              <w:t xml:space="preserve">Operētājsistēma: Microsoft Windows </w:t>
            </w:r>
            <w:proofErr w:type="spellStart"/>
            <w:r w:rsidRPr="008B6D01">
              <w:rPr>
                <w:rFonts w:eastAsia="Calibri"/>
                <w:lang w:val="lv-LV"/>
              </w:rPr>
              <w:t>Mobile</w:t>
            </w:r>
            <w:proofErr w:type="spellEnd"/>
            <w:r w:rsidRPr="008B6D01">
              <w:rPr>
                <w:rFonts w:eastAsia="Calibri"/>
                <w:lang w:val="lv-LV"/>
              </w:rPr>
              <w:t xml:space="preserve"> 6.5, ekvivalenta vai labāka, saderīga ar norādīto speciālo programmatūru</w:t>
            </w:r>
          </w:p>
          <w:p w:rsidR="004E2D91" w:rsidRPr="008B6D01" w:rsidRDefault="004E2D91" w:rsidP="008B6D01">
            <w:pPr>
              <w:rPr>
                <w:rFonts w:eastAsia="Calibri"/>
                <w:lang w:val="lv-LV"/>
              </w:rPr>
            </w:pPr>
            <w:r w:rsidRPr="008B6D01">
              <w:rPr>
                <w:rFonts w:eastAsia="Calibri"/>
                <w:lang w:val="lv-LV"/>
              </w:rPr>
              <w:t xml:space="preserve">Ofisa programmatūra: Microsoft Office </w:t>
            </w:r>
            <w:proofErr w:type="spellStart"/>
            <w:r w:rsidRPr="008B6D01">
              <w:rPr>
                <w:rFonts w:eastAsia="Calibri"/>
                <w:lang w:val="lv-LV"/>
              </w:rPr>
              <w:t>Mobile</w:t>
            </w:r>
            <w:proofErr w:type="spellEnd"/>
            <w:r w:rsidRPr="008B6D01">
              <w:rPr>
                <w:rFonts w:eastAsia="Calibri"/>
                <w:lang w:val="lv-LV"/>
              </w:rPr>
              <w:t xml:space="preserve"> 2010, ekvivalenta vai labāka</w:t>
            </w:r>
          </w:p>
        </w:tc>
        <w:tc>
          <w:tcPr>
            <w:tcW w:w="786" w:type="pct"/>
            <w:vAlign w:val="center"/>
          </w:tcPr>
          <w:p w:rsidR="004E2D91" w:rsidRPr="008B6D01" w:rsidRDefault="004E2D91" w:rsidP="008B6D01">
            <w:pPr>
              <w:jc w:val="center"/>
              <w:rPr>
                <w:rFonts w:eastAsia="Calibri"/>
                <w:lang w:val="lv-LV"/>
              </w:rPr>
            </w:pPr>
          </w:p>
        </w:tc>
      </w:tr>
      <w:tr w:rsidR="004E2D91" w:rsidRPr="008B6D01" w:rsidTr="004E2D91">
        <w:trPr>
          <w:trHeight w:val="701"/>
        </w:trPr>
        <w:tc>
          <w:tcPr>
            <w:tcW w:w="429" w:type="pct"/>
            <w:gridSpan w:val="2"/>
          </w:tcPr>
          <w:p w:rsidR="004E2D91" w:rsidRPr="008B6D01" w:rsidRDefault="004E2D91" w:rsidP="008B6D01">
            <w:pPr>
              <w:ind w:right="-28"/>
              <w:rPr>
                <w:sz w:val="20"/>
                <w:szCs w:val="20"/>
                <w:lang w:val="lv-LV"/>
              </w:rPr>
            </w:pPr>
            <w:r w:rsidRPr="008B6D01">
              <w:rPr>
                <w:sz w:val="20"/>
                <w:szCs w:val="20"/>
                <w:lang w:val="lv-LV"/>
              </w:rPr>
              <w:t>1.11.</w:t>
            </w:r>
          </w:p>
        </w:tc>
        <w:tc>
          <w:tcPr>
            <w:tcW w:w="1429" w:type="pct"/>
          </w:tcPr>
          <w:p w:rsidR="004E2D91" w:rsidRPr="008B6D01" w:rsidRDefault="004E2D91" w:rsidP="008B6D01">
            <w:pPr>
              <w:rPr>
                <w:rFonts w:eastAsia="Calibri"/>
                <w:lang w:val="lv-LV"/>
              </w:rPr>
            </w:pPr>
            <w:r w:rsidRPr="008B6D01">
              <w:rPr>
                <w:rFonts w:eastAsia="Calibri"/>
                <w:lang w:val="lv-LV"/>
              </w:rPr>
              <w:t>Speciālā programmatūra (licence katram GPS uztvērējam)</w:t>
            </w:r>
          </w:p>
          <w:p w:rsidR="004E2D91" w:rsidRPr="008B6D01" w:rsidRDefault="004E2D91" w:rsidP="008B6D01">
            <w:pPr>
              <w:rPr>
                <w:rFonts w:eastAsia="Calibri"/>
                <w:lang w:val="lv-LV"/>
              </w:rPr>
            </w:pPr>
          </w:p>
        </w:tc>
        <w:tc>
          <w:tcPr>
            <w:tcW w:w="2356" w:type="pct"/>
          </w:tcPr>
          <w:p w:rsidR="004E2D91" w:rsidRPr="008B6D01" w:rsidRDefault="004E2D91" w:rsidP="008B6D01">
            <w:pPr>
              <w:rPr>
                <w:rFonts w:eastAsia="Calibri"/>
                <w:lang w:val="lv-LV"/>
              </w:rPr>
            </w:pPr>
            <w:r w:rsidRPr="008B6D01">
              <w:rPr>
                <w:rFonts w:eastAsia="Calibri"/>
                <w:lang w:val="lv-LV"/>
              </w:rPr>
              <w:t xml:space="preserve">Mobilā lauka kartēšanas ĢIS programmatūra: ESRI </w:t>
            </w:r>
            <w:proofErr w:type="spellStart"/>
            <w:r w:rsidRPr="008B6D01">
              <w:rPr>
                <w:rFonts w:eastAsia="Calibri"/>
                <w:lang w:val="lv-LV"/>
              </w:rPr>
              <w:t>ArcPad</w:t>
            </w:r>
            <w:proofErr w:type="spellEnd"/>
            <w:r w:rsidRPr="008B6D01">
              <w:rPr>
                <w:rFonts w:eastAsia="Calibri"/>
                <w:lang w:val="lv-LV"/>
              </w:rPr>
              <w:t xml:space="preserve"> 10.2 vai labāka</w:t>
            </w:r>
          </w:p>
          <w:p w:rsidR="004E2D91" w:rsidRPr="008B6D01" w:rsidRDefault="004E2D91" w:rsidP="008B6D01">
            <w:pPr>
              <w:rPr>
                <w:rFonts w:eastAsia="Calibri"/>
                <w:lang w:val="lv-LV"/>
              </w:rPr>
            </w:pPr>
            <w:r w:rsidRPr="008B6D01">
              <w:rPr>
                <w:rFonts w:eastAsia="Calibri"/>
                <w:lang w:val="lv-LV"/>
              </w:rPr>
              <w:t xml:space="preserve">GPS kartēšanas un reālā laika izsekošanas programma: </w:t>
            </w:r>
            <w:proofErr w:type="spellStart"/>
            <w:r w:rsidRPr="008B6D01">
              <w:rPr>
                <w:rFonts w:eastAsia="Calibri"/>
                <w:lang w:val="lv-LV"/>
              </w:rPr>
              <w:t>OziExplorer</w:t>
            </w:r>
            <w:proofErr w:type="spellEnd"/>
            <w:r w:rsidRPr="008B6D01">
              <w:rPr>
                <w:rFonts w:eastAsia="Calibri"/>
                <w:lang w:val="lv-LV"/>
              </w:rPr>
              <w:t xml:space="preserve"> CE 2.40 vai labāka</w:t>
            </w:r>
          </w:p>
          <w:p w:rsidR="004E2D91" w:rsidRPr="008B6D01" w:rsidRDefault="004E2D91" w:rsidP="008B6D01">
            <w:pPr>
              <w:ind w:left="513" w:hanging="513"/>
              <w:jc w:val="both"/>
              <w:rPr>
                <w:rFonts w:eastAsia="Calibri"/>
                <w:b/>
                <w:lang w:val="lv-LV"/>
              </w:rPr>
            </w:pPr>
            <w:r w:rsidRPr="008B6D01">
              <w:rPr>
                <w:rFonts w:eastAsia="Calibri"/>
                <w:lang w:val="lv-LV"/>
              </w:rPr>
              <w:t>Konvertācijas rīki: MAPC2MAPC</w:t>
            </w:r>
          </w:p>
        </w:tc>
        <w:tc>
          <w:tcPr>
            <w:tcW w:w="786" w:type="pct"/>
          </w:tcPr>
          <w:p w:rsidR="004E2D91" w:rsidRPr="008B6D01" w:rsidRDefault="004E2D91" w:rsidP="008B6D01">
            <w:pPr>
              <w:rPr>
                <w:rFonts w:eastAsia="Calibri"/>
                <w:b/>
                <w:lang w:val="lv-LV"/>
              </w:rPr>
            </w:pPr>
          </w:p>
        </w:tc>
      </w:tr>
      <w:tr w:rsidR="004E2D91" w:rsidRPr="008D3698" w:rsidTr="004E2D91">
        <w:trPr>
          <w:trHeight w:val="139"/>
        </w:trPr>
        <w:tc>
          <w:tcPr>
            <w:tcW w:w="429" w:type="pct"/>
            <w:gridSpan w:val="2"/>
          </w:tcPr>
          <w:p w:rsidR="004E2D91" w:rsidRPr="008B6D01" w:rsidRDefault="004E2D91" w:rsidP="008B6D01">
            <w:pPr>
              <w:ind w:right="-28"/>
              <w:rPr>
                <w:sz w:val="20"/>
                <w:szCs w:val="20"/>
                <w:lang w:val="lv-LV" w:eastAsia="lv-LV"/>
              </w:rPr>
            </w:pPr>
            <w:r w:rsidRPr="008B6D01">
              <w:rPr>
                <w:sz w:val="20"/>
                <w:szCs w:val="20"/>
                <w:lang w:val="lv-LV" w:eastAsia="lv-LV"/>
              </w:rPr>
              <w:t>1.12.</w:t>
            </w:r>
          </w:p>
        </w:tc>
        <w:tc>
          <w:tcPr>
            <w:tcW w:w="1429" w:type="pct"/>
          </w:tcPr>
          <w:p w:rsidR="004E2D91" w:rsidRPr="008B6D01" w:rsidRDefault="004E2D91" w:rsidP="008B6D01">
            <w:pPr>
              <w:rPr>
                <w:lang w:val="lv-LV" w:eastAsia="lv-LV"/>
              </w:rPr>
            </w:pPr>
            <w:r w:rsidRPr="008B6D01">
              <w:rPr>
                <w:lang w:val="lv-LV" w:eastAsia="lv-LV"/>
              </w:rPr>
              <w:t>Atmiņas karte (katram GPS uztvērējam)</w:t>
            </w:r>
          </w:p>
        </w:tc>
        <w:tc>
          <w:tcPr>
            <w:tcW w:w="2356" w:type="pct"/>
          </w:tcPr>
          <w:p w:rsidR="004E2D91" w:rsidRPr="008B6D01" w:rsidRDefault="004E2D91" w:rsidP="008B6D01">
            <w:pPr>
              <w:rPr>
                <w:rFonts w:eastAsia="Calibri"/>
                <w:noProof/>
                <w:lang w:val="lv-LV" w:eastAsia="lv-LV"/>
              </w:rPr>
            </w:pPr>
            <w:r w:rsidRPr="008B6D01">
              <w:rPr>
                <w:rFonts w:eastAsia="Calibri"/>
                <w:noProof/>
                <w:lang w:val="lv-LV" w:eastAsia="lv-LV"/>
              </w:rPr>
              <w:t>Veids: SDHC vai microSDHC, kuru atbalsta piedāvātais GPS uztvērējs</w:t>
            </w:r>
          </w:p>
          <w:p w:rsidR="004E2D91" w:rsidRPr="008B6D01" w:rsidRDefault="004E2D91" w:rsidP="008B6D01">
            <w:pPr>
              <w:rPr>
                <w:rFonts w:eastAsia="Calibri"/>
                <w:noProof/>
                <w:lang w:val="lv-LV" w:eastAsia="lv-LV"/>
              </w:rPr>
            </w:pPr>
            <w:r w:rsidRPr="008B6D01">
              <w:rPr>
                <w:rFonts w:eastAsia="Calibri"/>
                <w:noProof/>
                <w:lang w:val="lv-LV" w:eastAsia="lv-LV"/>
              </w:rPr>
              <w:t xml:space="preserve">Ietilpība: vismaz 32 GB </w:t>
            </w:r>
          </w:p>
          <w:p w:rsidR="004E2D91" w:rsidRPr="008B6D01" w:rsidRDefault="004E2D91" w:rsidP="008B6D01">
            <w:pPr>
              <w:rPr>
                <w:rFonts w:eastAsia="Calibri"/>
                <w:noProof/>
                <w:lang w:val="lv-LV" w:eastAsia="lv-LV"/>
              </w:rPr>
            </w:pPr>
            <w:r w:rsidRPr="008B6D01">
              <w:rPr>
                <w:rFonts w:eastAsia="Calibri"/>
                <w:noProof/>
                <w:lang w:val="lv-LV" w:eastAsia="lv-LV"/>
              </w:rPr>
              <w:t>Veiktspēja (ātrums): ne mazāk kā līdz 45MB/sek</w:t>
            </w:r>
          </w:p>
        </w:tc>
        <w:tc>
          <w:tcPr>
            <w:tcW w:w="786" w:type="pct"/>
          </w:tcPr>
          <w:p w:rsidR="004E2D91" w:rsidRPr="008B6D01" w:rsidRDefault="004E2D91" w:rsidP="008B6D01">
            <w:pPr>
              <w:rPr>
                <w:rFonts w:eastAsia="Calibri"/>
                <w:b/>
                <w:lang w:val="lv-LV"/>
              </w:rPr>
            </w:pPr>
          </w:p>
        </w:tc>
      </w:tr>
      <w:tr w:rsidR="004E2D91" w:rsidRPr="008B6D01" w:rsidTr="004E2D91">
        <w:trPr>
          <w:trHeight w:val="268"/>
        </w:trPr>
        <w:tc>
          <w:tcPr>
            <w:tcW w:w="1858" w:type="pct"/>
            <w:gridSpan w:val="3"/>
          </w:tcPr>
          <w:p w:rsidR="004E2D91" w:rsidRPr="008B6D01" w:rsidRDefault="004E2D91" w:rsidP="008B6D01">
            <w:pPr>
              <w:rPr>
                <w:lang w:val="lv-LV" w:eastAsia="lv-LV"/>
              </w:rPr>
            </w:pPr>
            <w:r w:rsidRPr="008B6D01">
              <w:rPr>
                <w:lang w:val="lv-LV" w:eastAsia="lv-LV"/>
              </w:rPr>
              <w:t>Citas prasības:</w:t>
            </w:r>
          </w:p>
        </w:tc>
        <w:tc>
          <w:tcPr>
            <w:tcW w:w="2356" w:type="pct"/>
          </w:tcPr>
          <w:p w:rsidR="004E2D91" w:rsidRPr="008B6D01" w:rsidRDefault="004E2D91" w:rsidP="008B6D01">
            <w:pPr>
              <w:tabs>
                <w:tab w:val="left" w:pos="1547"/>
              </w:tabs>
              <w:jc w:val="both"/>
              <w:rPr>
                <w:rFonts w:eastAsia="Calibri"/>
                <w:lang w:val="lv-LV"/>
              </w:rPr>
            </w:pPr>
            <w:r w:rsidRPr="008B6D01">
              <w:rPr>
                <w:rFonts w:eastAsia="Calibri"/>
                <w:lang w:val="lv-LV"/>
              </w:rPr>
              <w:t>Nav</w:t>
            </w:r>
          </w:p>
        </w:tc>
        <w:tc>
          <w:tcPr>
            <w:tcW w:w="786" w:type="pct"/>
          </w:tcPr>
          <w:p w:rsidR="004E2D91" w:rsidRPr="008B6D01" w:rsidRDefault="004E2D91" w:rsidP="008B6D01">
            <w:pPr>
              <w:rPr>
                <w:rFonts w:eastAsia="Calibri"/>
                <w:lang w:val="lv-LV"/>
              </w:rPr>
            </w:pPr>
          </w:p>
        </w:tc>
      </w:tr>
      <w:tr w:rsidR="004E2D91" w:rsidRPr="008D3698" w:rsidTr="004E2D91">
        <w:trPr>
          <w:trHeight w:val="1829"/>
        </w:trPr>
        <w:tc>
          <w:tcPr>
            <w:tcW w:w="379" w:type="pct"/>
          </w:tcPr>
          <w:p w:rsidR="004E2D91" w:rsidRPr="008B6D01" w:rsidRDefault="004E2D91" w:rsidP="008B6D01">
            <w:pPr>
              <w:rPr>
                <w:lang w:val="lv-LV" w:eastAsia="lv-LV"/>
              </w:rPr>
            </w:pPr>
          </w:p>
        </w:tc>
        <w:tc>
          <w:tcPr>
            <w:tcW w:w="1479" w:type="pct"/>
            <w:gridSpan w:val="2"/>
          </w:tcPr>
          <w:p w:rsidR="004E2D91" w:rsidRPr="008B6D01" w:rsidRDefault="004E2D91" w:rsidP="008B6D01">
            <w:pPr>
              <w:rPr>
                <w:lang w:val="lv-LV" w:eastAsia="lv-LV"/>
              </w:rPr>
            </w:pPr>
            <w:r w:rsidRPr="008B6D01">
              <w:rPr>
                <w:lang w:val="lv-LV" w:eastAsia="lv-LV"/>
              </w:rPr>
              <w:t>Garantija</w:t>
            </w:r>
          </w:p>
        </w:tc>
        <w:tc>
          <w:tcPr>
            <w:tcW w:w="2356" w:type="pct"/>
          </w:tcPr>
          <w:p w:rsidR="004E2D91" w:rsidRPr="008B6D01" w:rsidRDefault="004E2D91" w:rsidP="008B6D01">
            <w:pPr>
              <w:widowControl w:val="0"/>
              <w:shd w:val="clear" w:color="auto" w:fill="FFFFFF"/>
              <w:suppressAutoHyphens/>
              <w:rPr>
                <w:lang w:val="fi-FI"/>
              </w:rPr>
            </w:pPr>
            <w:r w:rsidRPr="008B6D01">
              <w:rPr>
                <w:lang w:val="fi-FI"/>
              </w:rPr>
              <w:t>Vismaz 1 (viens) gads.</w:t>
            </w:r>
          </w:p>
          <w:p w:rsidR="004E2D91" w:rsidRPr="008B6D01" w:rsidRDefault="004E2D91" w:rsidP="00780665">
            <w:pPr>
              <w:tabs>
                <w:tab w:val="left" w:pos="1547"/>
              </w:tabs>
              <w:rPr>
                <w:rFonts w:eastAsia="Calibri"/>
                <w:lang w:val="lv-LV"/>
              </w:rPr>
            </w:pPr>
            <w:r w:rsidRPr="008B6D01">
              <w:rPr>
                <w:rFonts w:eastAsia="Calibri"/>
                <w:lang w:val="fi-FI"/>
              </w:rPr>
              <w:t xml:space="preserve">Nekvalitatīvas vai </w:t>
            </w:r>
            <w:smartTag w:uri="schemas-tilde-lv/tildestengine" w:element="veidnes">
              <w:smartTagPr>
                <w:attr w:name="text" w:val="līguma"/>
                <w:attr w:name="id" w:val="-1"/>
                <w:attr w:name="baseform" w:val="līgum|s"/>
              </w:smartTagPr>
              <w:r w:rsidRPr="008B6D01">
                <w:rPr>
                  <w:rFonts w:eastAsia="Calibri"/>
                  <w:lang w:val="fi-FI"/>
                </w:rPr>
                <w:t>līguma</w:t>
              </w:r>
            </w:smartTag>
            <w:r w:rsidRPr="008B6D01">
              <w:rPr>
                <w:rFonts w:eastAsia="Calibri"/>
                <w:lang w:val="fi-FI"/>
              </w:rPr>
              <w:t xml:space="preserve"> noteikumiem neatbilstošas Preces trūkumu novēršana vai apmaiņa garantijas laikā tiek nodrošināta ne ilgākā laikā kā 20 (divdesmit) kalendār</w:t>
            </w:r>
            <w:r>
              <w:rPr>
                <w:rFonts w:eastAsia="Calibri"/>
                <w:lang w:val="fi-FI"/>
              </w:rPr>
              <w:t>a</w:t>
            </w:r>
            <w:r w:rsidRPr="008B6D01">
              <w:rPr>
                <w:rFonts w:eastAsia="Calibri"/>
                <w:lang w:val="fi-FI"/>
              </w:rPr>
              <w:t xml:space="preserve"> dienu laikā no  akta par konstatētajām neatbilstībām sastādīšanas dienas.</w:t>
            </w:r>
          </w:p>
        </w:tc>
        <w:tc>
          <w:tcPr>
            <w:tcW w:w="786" w:type="pct"/>
          </w:tcPr>
          <w:p w:rsidR="004E2D91" w:rsidRPr="008B6D01" w:rsidRDefault="004E2D91" w:rsidP="008B6D01">
            <w:pPr>
              <w:rPr>
                <w:rFonts w:eastAsia="Calibri"/>
                <w:lang w:val="lv-LV"/>
              </w:rPr>
            </w:pPr>
          </w:p>
        </w:tc>
      </w:tr>
      <w:tr w:rsidR="004E2D91" w:rsidRPr="008B6D01" w:rsidTr="004E2D91">
        <w:trPr>
          <w:trHeight w:val="268"/>
        </w:trPr>
        <w:tc>
          <w:tcPr>
            <w:tcW w:w="379" w:type="pct"/>
          </w:tcPr>
          <w:p w:rsidR="004E2D91" w:rsidRPr="008B6D01" w:rsidRDefault="004E2D91" w:rsidP="008B6D01">
            <w:pPr>
              <w:rPr>
                <w:lang w:val="lv-LV" w:eastAsia="lv-LV"/>
              </w:rPr>
            </w:pPr>
          </w:p>
        </w:tc>
        <w:tc>
          <w:tcPr>
            <w:tcW w:w="1479" w:type="pct"/>
            <w:gridSpan w:val="2"/>
          </w:tcPr>
          <w:p w:rsidR="004E2D91" w:rsidRPr="008B6D01" w:rsidRDefault="004E2D91" w:rsidP="008B6D01">
            <w:pPr>
              <w:rPr>
                <w:lang w:val="lv-LV" w:eastAsia="lv-LV"/>
              </w:rPr>
            </w:pPr>
            <w:r w:rsidRPr="008B6D01">
              <w:rPr>
                <w:lang w:val="lv-LV" w:eastAsia="lv-LV"/>
              </w:rPr>
              <w:t>Piegāde</w:t>
            </w:r>
          </w:p>
        </w:tc>
        <w:tc>
          <w:tcPr>
            <w:tcW w:w="2356" w:type="pct"/>
          </w:tcPr>
          <w:p w:rsidR="004E2D91" w:rsidRPr="008B6D01" w:rsidRDefault="004E2D91" w:rsidP="008B6D01">
            <w:pPr>
              <w:widowControl w:val="0"/>
              <w:shd w:val="clear" w:color="auto" w:fill="FFFFFF"/>
              <w:suppressAutoHyphens/>
              <w:rPr>
                <w:lang w:val="lv-LV"/>
              </w:rPr>
            </w:pPr>
            <w:r w:rsidRPr="008B6D01">
              <w:rPr>
                <w:lang w:val="lv-LV"/>
              </w:rPr>
              <w:t>30 (trīsdesmit) kalendār</w:t>
            </w:r>
            <w:r>
              <w:rPr>
                <w:lang w:val="lv-LV"/>
              </w:rPr>
              <w:t>a</w:t>
            </w:r>
            <w:r w:rsidRPr="008B6D01">
              <w:rPr>
                <w:lang w:val="lv-LV"/>
              </w:rPr>
              <w:t xml:space="preserve"> dienas no līguma spēkā stāšanās dienas.</w:t>
            </w:r>
          </w:p>
          <w:p w:rsidR="004E2D91" w:rsidRPr="008B6D01" w:rsidRDefault="004E2D91" w:rsidP="008B6D01">
            <w:pPr>
              <w:tabs>
                <w:tab w:val="left" w:pos="1547"/>
              </w:tabs>
              <w:jc w:val="both"/>
              <w:rPr>
                <w:rFonts w:eastAsia="Calibri"/>
                <w:lang w:val="lv-LV"/>
              </w:rPr>
            </w:pPr>
            <w:r w:rsidRPr="008B6D01">
              <w:rPr>
                <w:lang w:val="lv-LV"/>
              </w:rPr>
              <w:t xml:space="preserve">Piegādes adrese: </w:t>
            </w:r>
            <w:proofErr w:type="spellStart"/>
            <w:r w:rsidRPr="008B6D01">
              <w:rPr>
                <w:lang w:val="lv-LV"/>
              </w:rPr>
              <w:t>Kronvalda</w:t>
            </w:r>
            <w:proofErr w:type="spellEnd"/>
            <w:r w:rsidRPr="008B6D01">
              <w:rPr>
                <w:lang w:val="lv-LV"/>
              </w:rPr>
              <w:t xml:space="preserve"> bulv. 4, Rīga</w:t>
            </w:r>
          </w:p>
        </w:tc>
        <w:tc>
          <w:tcPr>
            <w:tcW w:w="786" w:type="pct"/>
          </w:tcPr>
          <w:p w:rsidR="004E2D91" w:rsidRPr="008B6D01" w:rsidRDefault="004E2D91" w:rsidP="008B6D01">
            <w:pPr>
              <w:rPr>
                <w:rFonts w:eastAsia="Calibri"/>
                <w:lang w:val="lv-LV"/>
              </w:rPr>
            </w:pPr>
          </w:p>
        </w:tc>
      </w:tr>
      <w:tr w:rsidR="004E2D91" w:rsidRPr="008B6D01" w:rsidTr="004E2D91">
        <w:trPr>
          <w:trHeight w:val="268"/>
        </w:trPr>
        <w:tc>
          <w:tcPr>
            <w:tcW w:w="379" w:type="pct"/>
          </w:tcPr>
          <w:p w:rsidR="004E2D91" w:rsidRPr="008B6D01" w:rsidRDefault="004E2D91" w:rsidP="008B6D01">
            <w:pPr>
              <w:rPr>
                <w:b/>
                <w:lang w:val="lv-LV" w:eastAsia="lv-LV"/>
              </w:rPr>
            </w:pPr>
          </w:p>
        </w:tc>
        <w:tc>
          <w:tcPr>
            <w:tcW w:w="1479" w:type="pct"/>
            <w:gridSpan w:val="2"/>
          </w:tcPr>
          <w:p w:rsidR="004E2D91" w:rsidRPr="008B6D01" w:rsidRDefault="004E2D91" w:rsidP="008B6D01">
            <w:pPr>
              <w:rPr>
                <w:b/>
                <w:lang w:val="lv-LV" w:eastAsia="lv-LV"/>
              </w:rPr>
            </w:pPr>
          </w:p>
        </w:tc>
        <w:tc>
          <w:tcPr>
            <w:tcW w:w="2356" w:type="pct"/>
          </w:tcPr>
          <w:p w:rsidR="004E2D91" w:rsidRPr="008B6D01" w:rsidRDefault="004E2D91" w:rsidP="008B6D01">
            <w:pPr>
              <w:rPr>
                <w:rFonts w:eastAsia="Calibri"/>
                <w:highlight w:val="lightGray"/>
                <w:lang w:val="lv-LV"/>
              </w:rPr>
            </w:pPr>
          </w:p>
        </w:tc>
        <w:tc>
          <w:tcPr>
            <w:tcW w:w="786" w:type="pct"/>
          </w:tcPr>
          <w:p w:rsidR="004E2D91" w:rsidRPr="008B6D01" w:rsidRDefault="004E2D91" w:rsidP="008B6D01">
            <w:pPr>
              <w:rPr>
                <w:rFonts w:eastAsia="Calibri"/>
                <w:lang w:val="lv-LV"/>
              </w:rPr>
            </w:pPr>
          </w:p>
        </w:tc>
      </w:tr>
    </w:tbl>
    <w:p w:rsidR="008B6D01" w:rsidRDefault="008B6D01" w:rsidP="00917489">
      <w:pPr>
        <w:rPr>
          <w:b/>
          <w:bCs/>
          <w:lang w:val="lv-LV" w:eastAsia="lv-LV"/>
        </w:rPr>
      </w:pPr>
    </w:p>
    <w:p w:rsidR="00825701" w:rsidRPr="00C53A43" w:rsidRDefault="00825701" w:rsidP="00825701">
      <w:pPr>
        <w:ind w:left="-851"/>
        <w:jc w:val="both"/>
        <w:rPr>
          <w:sz w:val="20"/>
          <w:szCs w:val="20"/>
          <w:lang w:val="lv-LV" w:eastAsia="lv-LV"/>
        </w:rPr>
      </w:pPr>
      <w:r w:rsidRPr="00C53A43">
        <w:rPr>
          <w:sz w:val="20"/>
          <w:szCs w:val="20"/>
          <w:lang w:val="lv-LV" w:eastAsia="lv-LV"/>
        </w:rPr>
        <w:t>*Ja kādā no Preču aprakstiem ir minēts konkrēts kataloga numurs, zīmols vai specifisks Preču veids, Pretendents var piedāvāt Preci, kura ir ekvivalenta Pasūtītāja norādītajām prasībām.</w:t>
      </w:r>
    </w:p>
    <w:p w:rsidR="00825701" w:rsidRPr="00C53A43" w:rsidRDefault="00825701" w:rsidP="00825701">
      <w:pPr>
        <w:suppressAutoHyphens/>
        <w:ind w:left="-851"/>
        <w:rPr>
          <w:sz w:val="20"/>
          <w:szCs w:val="20"/>
          <w:lang w:val="lv-LV" w:eastAsia="lv-LV"/>
        </w:rPr>
      </w:pPr>
    </w:p>
    <w:p w:rsidR="008B6D01" w:rsidRDefault="008B6D01" w:rsidP="00917489">
      <w:pPr>
        <w:rPr>
          <w:b/>
          <w:bCs/>
          <w:lang w:val="lv-LV" w:eastAsia="lv-LV"/>
        </w:rPr>
      </w:pPr>
    </w:p>
    <w:p w:rsidR="008B6D01" w:rsidRDefault="008B6D01" w:rsidP="00917489">
      <w:pPr>
        <w:rPr>
          <w:b/>
          <w:bCs/>
          <w:lang w:val="lv-LV" w:eastAsia="lv-LV"/>
        </w:rPr>
      </w:pPr>
    </w:p>
    <w:p w:rsidR="00A474DB" w:rsidRDefault="00A474DB">
      <w:pPr>
        <w:rPr>
          <w:sz w:val="22"/>
          <w:szCs w:val="22"/>
          <w:lang w:val="lv-LV" w:eastAsia="lv-LV"/>
        </w:rPr>
      </w:pPr>
    </w:p>
    <w:p w:rsidR="00E252ED" w:rsidRPr="00E252ED" w:rsidRDefault="00A07861" w:rsidP="00774693">
      <w:pPr>
        <w:jc w:val="right"/>
        <w:rPr>
          <w:b/>
          <w:sz w:val="22"/>
          <w:szCs w:val="22"/>
          <w:lang w:val="lv-LV" w:eastAsia="ar-SA"/>
        </w:rPr>
      </w:pPr>
      <w:r>
        <w:rPr>
          <w:sz w:val="22"/>
          <w:szCs w:val="22"/>
          <w:lang w:val="lv-LV" w:eastAsia="lv-LV"/>
        </w:rPr>
        <w:br w:type="page"/>
      </w:r>
      <w:r w:rsidR="00E252ED" w:rsidRPr="00E252ED">
        <w:rPr>
          <w:b/>
          <w:sz w:val="22"/>
          <w:szCs w:val="22"/>
          <w:lang w:val="lv-LV" w:eastAsia="ar-SA"/>
        </w:rPr>
        <w:lastRenderedPageBreak/>
        <w:t>3.pielikums</w:t>
      </w:r>
    </w:p>
    <w:p w:rsidR="00E2257A" w:rsidRPr="00E2257A" w:rsidRDefault="00E2257A" w:rsidP="00E2257A">
      <w:pPr>
        <w:suppressAutoHyphens/>
        <w:jc w:val="right"/>
        <w:rPr>
          <w:sz w:val="22"/>
          <w:szCs w:val="22"/>
          <w:lang w:val="lv-LV" w:eastAsia="ar-SA"/>
        </w:rPr>
      </w:pPr>
      <w:bookmarkStart w:id="38" w:name="_Toc415474494"/>
      <w:r w:rsidRPr="00E2257A">
        <w:rPr>
          <w:sz w:val="22"/>
          <w:szCs w:val="22"/>
          <w:lang w:val="lv-LV" w:eastAsia="ar-SA"/>
        </w:rPr>
        <w:t>LU iepirkuma</w:t>
      </w:r>
    </w:p>
    <w:p w:rsidR="00E2257A" w:rsidRPr="00E2257A" w:rsidRDefault="00E2257A" w:rsidP="00E2257A">
      <w:pPr>
        <w:suppressAutoHyphens/>
        <w:jc w:val="right"/>
        <w:rPr>
          <w:sz w:val="22"/>
          <w:szCs w:val="22"/>
          <w:lang w:val="lv-LV" w:eastAsia="ar-SA"/>
        </w:rPr>
      </w:pPr>
      <w:r w:rsidRPr="00E2257A">
        <w:rPr>
          <w:sz w:val="22"/>
          <w:szCs w:val="22"/>
          <w:lang w:val="lv-LV" w:eastAsia="ar-SA"/>
        </w:rPr>
        <w:t xml:space="preserve">Zinātniskās  iekārtas ERAF 2.1.1.3.1. </w:t>
      </w:r>
      <w:proofErr w:type="spellStart"/>
      <w:r w:rsidRPr="00E2257A">
        <w:rPr>
          <w:sz w:val="22"/>
          <w:szCs w:val="22"/>
          <w:lang w:val="lv-LV" w:eastAsia="ar-SA"/>
        </w:rPr>
        <w:t>apakšaktivitātes</w:t>
      </w:r>
      <w:proofErr w:type="spellEnd"/>
      <w:r w:rsidRPr="00E2257A">
        <w:rPr>
          <w:sz w:val="22"/>
          <w:szCs w:val="22"/>
          <w:lang w:val="lv-LV" w:eastAsia="ar-SA"/>
        </w:rPr>
        <w:t xml:space="preserve"> „Zinātnes infrastruktūras attīstība” projekta</w:t>
      </w:r>
    </w:p>
    <w:p w:rsidR="00E2257A" w:rsidRPr="00E2257A" w:rsidRDefault="00E2257A" w:rsidP="00E2257A">
      <w:pPr>
        <w:suppressAutoHyphens/>
        <w:jc w:val="right"/>
        <w:rPr>
          <w:sz w:val="22"/>
          <w:szCs w:val="22"/>
          <w:lang w:val="lv-LV" w:eastAsia="ar-SA"/>
        </w:rPr>
      </w:pPr>
      <w:r w:rsidRPr="00E2257A">
        <w:rPr>
          <w:sz w:val="22"/>
          <w:szCs w:val="22"/>
          <w:lang w:val="lv-LV" w:eastAsia="ar-SA"/>
        </w:rPr>
        <w:t>„Meža un ūdens resursu valsts nozīmes pētījumu centra zinātnes infrastruktūras attīstība” vajadzībām (identifikācijas Nr. LU 2015/27_ERAF)</w:t>
      </w:r>
    </w:p>
    <w:p w:rsidR="00091463" w:rsidRPr="006E37DA" w:rsidRDefault="00E2257A" w:rsidP="00E2257A">
      <w:pPr>
        <w:suppressAutoHyphens/>
        <w:jc w:val="right"/>
        <w:rPr>
          <w:sz w:val="22"/>
          <w:szCs w:val="22"/>
          <w:lang w:val="lv-LV" w:eastAsia="ar-SA"/>
        </w:rPr>
      </w:pPr>
      <w:r w:rsidRPr="00E2257A">
        <w:rPr>
          <w:sz w:val="22"/>
          <w:szCs w:val="22"/>
          <w:lang w:val="lv-LV" w:eastAsia="ar-SA"/>
        </w:rPr>
        <w:t>nolikumam</w:t>
      </w:r>
    </w:p>
    <w:p w:rsidR="00E252ED" w:rsidRPr="006E37DA" w:rsidRDefault="00E252ED" w:rsidP="00E252ED">
      <w:pPr>
        <w:keepNext/>
        <w:spacing w:after="120"/>
        <w:ind w:left="360"/>
        <w:jc w:val="center"/>
        <w:outlineLvl w:val="0"/>
        <w:rPr>
          <w:b/>
          <w:sz w:val="26"/>
          <w:szCs w:val="26"/>
          <w:lang w:val="lv-LV" w:eastAsia="lv-LV"/>
        </w:rPr>
      </w:pPr>
      <w:r w:rsidRPr="006E37DA">
        <w:rPr>
          <w:b/>
          <w:sz w:val="26"/>
          <w:szCs w:val="26"/>
          <w:lang w:val="lv-LV" w:eastAsia="lv-LV"/>
        </w:rPr>
        <w:t>Tehniskā piedāvājuma veidlapa</w:t>
      </w:r>
      <w:bookmarkEnd w:id="38"/>
    </w:p>
    <w:p w:rsidR="00A444E3" w:rsidRPr="000460E4" w:rsidRDefault="00A444E3" w:rsidP="00A444E3">
      <w:pPr>
        <w:jc w:val="center"/>
        <w:rPr>
          <w:b/>
          <w:lang w:val="lv-LV"/>
        </w:rPr>
      </w:pPr>
      <w:r w:rsidRPr="00647729">
        <w:rPr>
          <w:b/>
          <w:sz w:val="26"/>
          <w:szCs w:val="26"/>
          <w:lang w:val="lv-LV"/>
        </w:rPr>
        <w:t>Lauka darbu komplekts datu reģistrācijai - iekārtas robežu un objektu teritoriālā izvietojuma precīzai kartēšanai un ĢIS datubāzes izveidei lauka apstākļos apsekojamā teritorijā (“Iekārtu komplekts dzīvnieku sugu ekoloģijas pētījumiem”)</w:t>
      </w:r>
    </w:p>
    <w:p w:rsidR="00A444E3" w:rsidRDefault="00A444E3" w:rsidP="00A444E3">
      <w:pPr>
        <w:rPr>
          <w:b/>
          <w:bCs/>
          <w:lang w:val="lv-LV" w:eastAsia="lv-LV"/>
        </w:rPr>
      </w:pPr>
    </w:p>
    <w:p w:rsidR="00A444E3" w:rsidRPr="00C974F0" w:rsidRDefault="00A444E3" w:rsidP="00A444E3">
      <w:pPr>
        <w:rPr>
          <w:lang w:val="lv-LV" w:eastAsia="lv-LV"/>
        </w:rPr>
      </w:pPr>
      <w:r w:rsidRPr="00917489">
        <w:rPr>
          <w:b/>
          <w:bCs/>
          <w:lang w:val="lv-LV" w:eastAsia="lv-LV"/>
        </w:rPr>
        <w:t>CPV kods:</w:t>
      </w:r>
      <w:r>
        <w:rPr>
          <w:b/>
          <w:bCs/>
          <w:lang w:val="lv-LV" w:eastAsia="lv-LV"/>
        </w:rPr>
        <w:t xml:space="preserve"> </w:t>
      </w:r>
      <w:r w:rsidRPr="008126A0">
        <w:rPr>
          <w:b/>
        </w:rPr>
        <w:t>38112100-4</w:t>
      </w:r>
      <w:r w:rsidR="00CF1076">
        <w:rPr>
          <w:b/>
        </w:rPr>
        <w:t xml:space="preserve"> un </w:t>
      </w:r>
      <w:r w:rsidR="00CF1076" w:rsidRPr="00CF1076">
        <w:rPr>
          <w:b/>
        </w:rPr>
        <w:t>48000000-8</w:t>
      </w:r>
    </w:p>
    <w:tbl>
      <w:tblPr>
        <w:tblW w:w="5104" w:type="pct"/>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3"/>
        <w:gridCol w:w="99"/>
        <w:gridCol w:w="2189"/>
        <w:gridCol w:w="4167"/>
        <w:gridCol w:w="1156"/>
        <w:gridCol w:w="2128"/>
      </w:tblGrid>
      <w:tr w:rsidR="004E2D91" w:rsidRPr="008B6D01" w:rsidTr="00551440">
        <w:trPr>
          <w:trHeight w:val="139"/>
        </w:trPr>
        <w:tc>
          <w:tcPr>
            <w:tcW w:w="406" w:type="pct"/>
            <w:gridSpan w:val="2"/>
          </w:tcPr>
          <w:p w:rsidR="004E2D91" w:rsidRPr="008B6D01" w:rsidRDefault="004E2D91" w:rsidP="00551440">
            <w:pPr>
              <w:ind w:left="-142" w:right="-72" w:firstLine="142"/>
              <w:jc w:val="center"/>
              <w:rPr>
                <w:rFonts w:eastAsia="Calibri"/>
                <w:b/>
                <w:lang w:val="lv-LV"/>
              </w:rPr>
            </w:pPr>
            <w:proofErr w:type="spellStart"/>
            <w:r w:rsidRPr="008B6D01">
              <w:rPr>
                <w:rFonts w:eastAsia="Calibri"/>
                <w:b/>
                <w:sz w:val="22"/>
                <w:szCs w:val="22"/>
                <w:lang w:val="lv-LV"/>
              </w:rPr>
              <w:t>N.p.k</w:t>
            </w:r>
            <w:proofErr w:type="spellEnd"/>
            <w:r w:rsidRPr="008B6D01">
              <w:rPr>
                <w:rFonts w:eastAsia="Calibri"/>
                <w:b/>
                <w:sz w:val="22"/>
                <w:szCs w:val="22"/>
                <w:lang w:val="lv-LV"/>
              </w:rPr>
              <w:t>.</w:t>
            </w:r>
          </w:p>
        </w:tc>
        <w:tc>
          <w:tcPr>
            <w:tcW w:w="1043" w:type="pct"/>
            <w:vAlign w:val="center"/>
          </w:tcPr>
          <w:p w:rsidR="004E2D91" w:rsidRPr="008B6D01" w:rsidRDefault="004E2D91" w:rsidP="00551440">
            <w:pPr>
              <w:jc w:val="center"/>
              <w:rPr>
                <w:rFonts w:eastAsia="Calibri"/>
                <w:b/>
                <w:lang w:val="lv-LV"/>
              </w:rPr>
            </w:pPr>
            <w:r w:rsidRPr="008B6D01">
              <w:rPr>
                <w:rFonts w:eastAsia="Calibri"/>
                <w:b/>
                <w:sz w:val="22"/>
                <w:szCs w:val="22"/>
                <w:lang w:val="lv-LV"/>
              </w:rPr>
              <w:t>Prece</w:t>
            </w:r>
          </w:p>
        </w:tc>
        <w:tc>
          <w:tcPr>
            <w:tcW w:w="1986" w:type="pct"/>
            <w:vAlign w:val="center"/>
          </w:tcPr>
          <w:p w:rsidR="004E2D91" w:rsidRPr="008B6D01" w:rsidRDefault="004E2D91" w:rsidP="00551440">
            <w:pPr>
              <w:jc w:val="center"/>
              <w:rPr>
                <w:rFonts w:eastAsia="Calibri"/>
                <w:b/>
                <w:lang w:val="lv-LV"/>
              </w:rPr>
            </w:pPr>
            <w:r w:rsidRPr="008B6D01">
              <w:rPr>
                <w:rFonts w:eastAsia="Calibri"/>
                <w:b/>
                <w:sz w:val="22"/>
                <w:szCs w:val="22"/>
                <w:lang w:val="lv-LV"/>
              </w:rPr>
              <w:t>Pasūtītāja prasības*</w:t>
            </w:r>
          </w:p>
        </w:tc>
        <w:tc>
          <w:tcPr>
            <w:tcW w:w="551" w:type="pct"/>
            <w:vAlign w:val="center"/>
          </w:tcPr>
          <w:p w:rsidR="004E2D91" w:rsidRPr="008B6D01" w:rsidRDefault="004E2D91" w:rsidP="00551440">
            <w:pPr>
              <w:jc w:val="center"/>
              <w:rPr>
                <w:rFonts w:eastAsia="Calibri"/>
                <w:b/>
                <w:lang w:val="lv-LV"/>
              </w:rPr>
            </w:pPr>
            <w:r w:rsidRPr="008B6D01">
              <w:rPr>
                <w:rFonts w:eastAsia="Calibri"/>
                <w:b/>
                <w:sz w:val="22"/>
                <w:szCs w:val="22"/>
                <w:lang w:val="lv-LV"/>
              </w:rPr>
              <w:t>Apjoms</w:t>
            </w:r>
          </w:p>
        </w:tc>
        <w:tc>
          <w:tcPr>
            <w:tcW w:w="1014" w:type="pct"/>
          </w:tcPr>
          <w:p w:rsidR="004E2D91" w:rsidRPr="008B6D01" w:rsidRDefault="004E2D91" w:rsidP="00551440">
            <w:pPr>
              <w:jc w:val="center"/>
              <w:rPr>
                <w:rFonts w:eastAsia="Calibri"/>
                <w:b/>
                <w:color w:val="000000"/>
                <w:lang w:val="lv-LV"/>
              </w:rPr>
            </w:pPr>
            <w:r w:rsidRPr="008B6D01">
              <w:rPr>
                <w:rFonts w:eastAsia="Calibri"/>
                <w:b/>
                <w:color w:val="000000"/>
                <w:sz w:val="22"/>
                <w:szCs w:val="22"/>
                <w:lang w:val="lv-LV"/>
              </w:rPr>
              <w:t>PRETENDENTA PIEDĀVĀJUMS**</w:t>
            </w:r>
          </w:p>
          <w:p w:rsidR="004E2D91" w:rsidRPr="008B6D01" w:rsidRDefault="004E2D91" w:rsidP="00551440">
            <w:pPr>
              <w:jc w:val="center"/>
              <w:rPr>
                <w:rFonts w:eastAsia="Calibri"/>
                <w:b/>
                <w:bCs/>
                <w:lang w:val="lv-LV"/>
              </w:rPr>
            </w:pPr>
            <w:r w:rsidRPr="008B6D01">
              <w:rPr>
                <w:rFonts w:eastAsia="Calibri"/>
                <w:b/>
                <w:color w:val="000000"/>
                <w:sz w:val="22"/>
                <w:szCs w:val="22"/>
                <w:lang w:val="lv-LV"/>
              </w:rPr>
              <w:t>(Aizpilda pretendents)</w:t>
            </w:r>
          </w:p>
        </w:tc>
      </w:tr>
      <w:tr w:rsidR="004E2D91" w:rsidRPr="008B6D01" w:rsidTr="00E14238">
        <w:trPr>
          <w:trHeight w:val="841"/>
        </w:trPr>
        <w:tc>
          <w:tcPr>
            <w:tcW w:w="406" w:type="pct"/>
            <w:gridSpan w:val="2"/>
          </w:tcPr>
          <w:p w:rsidR="004E2D91" w:rsidRPr="008B6D01" w:rsidRDefault="004E2D91" w:rsidP="004E2D91">
            <w:pPr>
              <w:numPr>
                <w:ilvl w:val="0"/>
                <w:numId w:val="47"/>
              </w:numPr>
              <w:rPr>
                <w:b/>
                <w:lang w:val="lv-LV"/>
              </w:rPr>
            </w:pPr>
          </w:p>
        </w:tc>
        <w:tc>
          <w:tcPr>
            <w:tcW w:w="1043" w:type="pct"/>
          </w:tcPr>
          <w:p w:rsidR="004E2D91" w:rsidRPr="008B6D01" w:rsidRDefault="004E2D91" w:rsidP="00551440">
            <w:pPr>
              <w:rPr>
                <w:rFonts w:eastAsia="Calibri"/>
                <w:b/>
                <w:noProof/>
                <w:lang w:val="sv-SE"/>
              </w:rPr>
            </w:pPr>
            <w:r w:rsidRPr="008B6D01">
              <w:rPr>
                <w:rFonts w:eastAsia="Calibri"/>
                <w:b/>
                <w:lang w:val="sv-SE"/>
              </w:rPr>
              <w:t>GPS iekārta ar speciālu programmatūru</w:t>
            </w:r>
          </w:p>
        </w:tc>
        <w:tc>
          <w:tcPr>
            <w:tcW w:w="1986" w:type="pct"/>
            <w:vAlign w:val="center"/>
          </w:tcPr>
          <w:p w:rsidR="004E2D91" w:rsidRPr="008B6D01" w:rsidRDefault="004E2D91" w:rsidP="00551440">
            <w:pPr>
              <w:rPr>
                <w:rFonts w:eastAsia="Calibri"/>
                <w:b/>
                <w:lang w:val="sv-SE"/>
              </w:rPr>
            </w:pPr>
          </w:p>
          <w:p w:rsidR="004E2D91" w:rsidRPr="008B6D01" w:rsidRDefault="004E2D91" w:rsidP="00551440">
            <w:pPr>
              <w:ind w:firstLine="513"/>
              <w:jc w:val="both"/>
              <w:rPr>
                <w:rFonts w:eastAsia="Calibri"/>
                <w:b/>
                <w:lang w:val="lv-LV"/>
              </w:rPr>
            </w:pPr>
          </w:p>
        </w:tc>
        <w:tc>
          <w:tcPr>
            <w:tcW w:w="551" w:type="pct"/>
          </w:tcPr>
          <w:p w:rsidR="004E2D91" w:rsidRPr="008B6D01" w:rsidRDefault="004E2D91" w:rsidP="00551440">
            <w:pPr>
              <w:ind w:left="25"/>
              <w:rPr>
                <w:rFonts w:eastAsia="Calibri"/>
                <w:b/>
                <w:lang w:val="lv-LV"/>
              </w:rPr>
            </w:pPr>
            <w:r w:rsidRPr="008B6D01">
              <w:rPr>
                <w:rFonts w:eastAsia="Calibri"/>
                <w:b/>
                <w:lang w:val="lv-LV"/>
              </w:rPr>
              <w:t>18 gab.</w:t>
            </w:r>
          </w:p>
        </w:tc>
        <w:tc>
          <w:tcPr>
            <w:tcW w:w="1014" w:type="pct"/>
          </w:tcPr>
          <w:p w:rsidR="004E2D91" w:rsidRPr="008B6D01" w:rsidRDefault="004E2D91" w:rsidP="00B94CA5">
            <w:pPr>
              <w:rPr>
                <w:rFonts w:eastAsia="Calibri"/>
                <w:b/>
                <w:lang w:val="lv-LV"/>
              </w:rPr>
            </w:pPr>
            <w:proofErr w:type="spellStart"/>
            <w:r w:rsidRPr="008B6D01">
              <w:rPr>
                <w:rFonts w:eastAsia="Calibri"/>
                <w:sz w:val="22"/>
                <w:szCs w:val="22"/>
                <w:lang w:val="lv-LV"/>
              </w:rPr>
              <w:t>Ražotājs__________</w:t>
            </w:r>
            <w:r w:rsidR="00B94CA5">
              <w:rPr>
                <w:rFonts w:eastAsia="Calibri"/>
                <w:sz w:val="22"/>
                <w:szCs w:val="22"/>
                <w:lang w:val="lv-LV"/>
              </w:rPr>
              <w:t>Modelis</w:t>
            </w:r>
            <w:proofErr w:type="spellEnd"/>
            <w:r w:rsidRPr="008B6D01">
              <w:rPr>
                <w:rFonts w:eastAsia="Calibri"/>
                <w:sz w:val="22"/>
                <w:szCs w:val="22"/>
                <w:lang w:val="lv-LV"/>
              </w:rPr>
              <w:t>__________</w:t>
            </w:r>
          </w:p>
        </w:tc>
      </w:tr>
      <w:tr w:rsidR="004E2D91" w:rsidRPr="008B6D01" w:rsidTr="00551440">
        <w:trPr>
          <w:trHeight w:val="139"/>
        </w:trPr>
        <w:tc>
          <w:tcPr>
            <w:tcW w:w="406" w:type="pct"/>
            <w:gridSpan w:val="2"/>
          </w:tcPr>
          <w:p w:rsidR="004E2D91" w:rsidRPr="008B6D01" w:rsidRDefault="004E2D91" w:rsidP="004E2D91">
            <w:pPr>
              <w:numPr>
                <w:ilvl w:val="1"/>
                <w:numId w:val="47"/>
              </w:numPr>
              <w:rPr>
                <w:lang w:val="lv-LV"/>
              </w:rPr>
            </w:pPr>
          </w:p>
        </w:tc>
        <w:tc>
          <w:tcPr>
            <w:tcW w:w="1043" w:type="pct"/>
          </w:tcPr>
          <w:p w:rsidR="004E2D91" w:rsidRPr="008B6D01" w:rsidRDefault="004E2D91" w:rsidP="00551440">
            <w:pPr>
              <w:rPr>
                <w:rFonts w:eastAsia="Calibri"/>
                <w:lang w:val="lv-LV"/>
              </w:rPr>
            </w:pPr>
            <w:r w:rsidRPr="008B6D01">
              <w:rPr>
                <w:rFonts w:eastAsia="Calibri"/>
                <w:lang w:val="lv-LV"/>
              </w:rPr>
              <w:t>GPS - dators</w:t>
            </w:r>
          </w:p>
        </w:tc>
        <w:tc>
          <w:tcPr>
            <w:tcW w:w="1986" w:type="pct"/>
          </w:tcPr>
          <w:p w:rsidR="004E2D91" w:rsidRPr="008B6D01" w:rsidRDefault="004E2D91" w:rsidP="00551440">
            <w:pPr>
              <w:ind w:left="295" w:hanging="295"/>
              <w:rPr>
                <w:rFonts w:eastAsia="Calibri"/>
                <w:lang w:val="lv-LV"/>
              </w:rPr>
            </w:pPr>
            <w:r w:rsidRPr="008B6D01">
              <w:rPr>
                <w:rFonts w:eastAsia="Calibri"/>
                <w:lang w:val="lv-LV"/>
              </w:rPr>
              <w:t xml:space="preserve">Procesors: 800 </w:t>
            </w:r>
            <w:proofErr w:type="spellStart"/>
            <w:r w:rsidRPr="008B6D01">
              <w:rPr>
                <w:rFonts w:eastAsia="Calibri"/>
                <w:lang w:val="lv-LV"/>
              </w:rPr>
              <w:t>MHz</w:t>
            </w:r>
            <w:proofErr w:type="spellEnd"/>
            <w:r w:rsidRPr="008B6D01">
              <w:rPr>
                <w:rFonts w:eastAsia="Calibri"/>
                <w:lang w:val="lv-LV"/>
              </w:rPr>
              <w:t xml:space="preserve"> vai labāks;</w:t>
            </w:r>
          </w:p>
          <w:p w:rsidR="004E2D91" w:rsidRPr="008B6D01" w:rsidRDefault="004E2D91" w:rsidP="00551440">
            <w:pPr>
              <w:ind w:left="297" w:hanging="297"/>
              <w:rPr>
                <w:rFonts w:eastAsia="Calibri"/>
                <w:sz w:val="18"/>
                <w:szCs w:val="18"/>
                <w:lang w:val="lv-LV"/>
              </w:rPr>
            </w:pPr>
            <w:r w:rsidRPr="008B6D01">
              <w:rPr>
                <w:rFonts w:eastAsia="Calibri"/>
                <w:lang w:val="lv-LV"/>
              </w:rPr>
              <w:t>Operatīvā atmiņas (RAM): ne mazāk kā 256 MB</w:t>
            </w:r>
            <w:r w:rsidRPr="008B6D01">
              <w:rPr>
                <w:rFonts w:eastAsia="Calibri"/>
                <w:sz w:val="18"/>
                <w:szCs w:val="18"/>
                <w:lang w:val="lv-LV"/>
              </w:rPr>
              <w:t>;</w:t>
            </w:r>
          </w:p>
          <w:p w:rsidR="004E2D91" w:rsidRPr="008B6D01" w:rsidRDefault="004E2D91" w:rsidP="00551440">
            <w:pPr>
              <w:ind w:left="297" w:hanging="297"/>
              <w:rPr>
                <w:rFonts w:eastAsia="Calibri"/>
                <w:lang w:val="lv-LV"/>
              </w:rPr>
            </w:pPr>
            <w:r w:rsidRPr="008B6D01">
              <w:rPr>
                <w:rFonts w:eastAsia="Calibri"/>
                <w:lang w:val="lv-LV"/>
              </w:rPr>
              <w:t>Nezūdošā (</w:t>
            </w:r>
            <w:proofErr w:type="spellStart"/>
            <w:r w:rsidRPr="008B6D01">
              <w:rPr>
                <w:rFonts w:eastAsia="Calibri"/>
                <w:lang w:val="lv-LV"/>
              </w:rPr>
              <w:t>Flash</w:t>
            </w:r>
            <w:proofErr w:type="spellEnd"/>
            <w:r w:rsidRPr="008B6D01">
              <w:rPr>
                <w:rFonts w:eastAsia="Calibri"/>
                <w:lang w:val="lv-LV"/>
              </w:rPr>
              <w:t>) atmiņa: ne mazāk kā 1GB;</w:t>
            </w:r>
          </w:p>
          <w:p w:rsidR="004E2D91" w:rsidRPr="008B6D01" w:rsidRDefault="004E2D91" w:rsidP="00551440">
            <w:pPr>
              <w:ind w:left="297" w:hanging="297"/>
              <w:rPr>
                <w:rFonts w:eastAsia="Calibri"/>
                <w:lang w:val="fr-FR"/>
              </w:rPr>
            </w:pPr>
            <w:r w:rsidRPr="008B6D01">
              <w:rPr>
                <w:rFonts w:eastAsia="Calibri"/>
                <w:lang w:val="fr-FR"/>
              </w:rPr>
              <w:t>Skaņa: integrēts skaļrunis un mikrofons;</w:t>
            </w:r>
          </w:p>
          <w:p w:rsidR="004E2D91" w:rsidRPr="008B6D01" w:rsidRDefault="004E2D91" w:rsidP="00551440">
            <w:pPr>
              <w:ind w:left="297" w:hanging="297"/>
              <w:rPr>
                <w:rFonts w:eastAsia="Calibri"/>
                <w:sz w:val="18"/>
                <w:szCs w:val="18"/>
                <w:lang w:val="fr-FR"/>
              </w:rPr>
            </w:pPr>
            <w:r w:rsidRPr="008B6D01">
              <w:rPr>
                <w:rFonts w:eastAsia="Calibri"/>
                <w:lang w:val="fr-FR"/>
              </w:rPr>
              <w:t>Displejs:</w:t>
            </w:r>
            <w:r w:rsidRPr="008B6D01">
              <w:rPr>
                <w:rFonts w:eastAsia="Calibri"/>
                <w:sz w:val="18"/>
                <w:szCs w:val="18"/>
                <w:lang w:val="fr-FR"/>
              </w:rPr>
              <w:t xml:space="preserve"> </w:t>
            </w:r>
            <w:r w:rsidRPr="008B6D01">
              <w:rPr>
                <w:rFonts w:eastAsia="Calibri"/>
                <w:lang w:val="fr-FR"/>
              </w:rPr>
              <w:t>ne mazāk kā</w:t>
            </w:r>
            <w:r w:rsidRPr="008B6D01">
              <w:rPr>
                <w:rFonts w:eastAsia="Calibri"/>
                <w:sz w:val="18"/>
                <w:szCs w:val="18"/>
                <w:lang w:val="fr-FR"/>
              </w:rPr>
              <w:t xml:space="preserve"> </w:t>
            </w:r>
            <w:r w:rsidRPr="008B6D01">
              <w:rPr>
                <w:rFonts w:eastAsia="Calibri"/>
                <w:lang w:val="fr-FR"/>
              </w:rPr>
              <w:t>3,5” (8,9 cm) QVGA saules gaismā nolasāms skārienekrāna displejs, ekvivalents LED fona apgaismojums;</w:t>
            </w:r>
          </w:p>
        </w:tc>
        <w:tc>
          <w:tcPr>
            <w:tcW w:w="551" w:type="pct"/>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b/>
                <w:color w:val="000000"/>
                <w:lang w:val="lv-LV"/>
              </w:rPr>
            </w:pPr>
          </w:p>
        </w:tc>
      </w:tr>
      <w:tr w:rsidR="004E2D91" w:rsidRPr="008B6D01" w:rsidTr="00551440">
        <w:trPr>
          <w:trHeight w:val="139"/>
        </w:trPr>
        <w:tc>
          <w:tcPr>
            <w:tcW w:w="406" w:type="pct"/>
            <w:gridSpan w:val="2"/>
          </w:tcPr>
          <w:p w:rsidR="004E2D91" w:rsidRPr="008B6D01" w:rsidRDefault="004E2D91" w:rsidP="004E2D91">
            <w:pPr>
              <w:numPr>
                <w:ilvl w:val="1"/>
                <w:numId w:val="47"/>
              </w:numPr>
              <w:rPr>
                <w:lang w:val="lv-LV"/>
              </w:rPr>
            </w:pPr>
          </w:p>
        </w:tc>
        <w:tc>
          <w:tcPr>
            <w:tcW w:w="1043" w:type="pct"/>
          </w:tcPr>
          <w:p w:rsidR="004E2D91" w:rsidRPr="008B6D01" w:rsidRDefault="004E2D91" w:rsidP="00551440">
            <w:pPr>
              <w:rPr>
                <w:rFonts w:eastAsia="Calibri"/>
                <w:lang w:val="lv-LV"/>
              </w:rPr>
            </w:pPr>
            <w:proofErr w:type="spellStart"/>
            <w:r w:rsidRPr="008B6D01">
              <w:rPr>
                <w:rFonts w:eastAsia="Calibri"/>
              </w:rPr>
              <w:t>Bezvadu</w:t>
            </w:r>
            <w:proofErr w:type="spellEnd"/>
            <w:r w:rsidRPr="008B6D01">
              <w:rPr>
                <w:rFonts w:eastAsia="Calibri"/>
              </w:rPr>
              <w:t xml:space="preserve"> </w:t>
            </w:r>
            <w:proofErr w:type="spellStart"/>
            <w:r w:rsidRPr="008B6D01">
              <w:rPr>
                <w:rFonts w:eastAsia="Calibri"/>
              </w:rPr>
              <w:t>tīklošanas</w:t>
            </w:r>
            <w:proofErr w:type="spellEnd"/>
            <w:r w:rsidRPr="008B6D01">
              <w:rPr>
                <w:rFonts w:eastAsia="Calibri"/>
              </w:rPr>
              <w:t xml:space="preserve"> </w:t>
            </w:r>
            <w:proofErr w:type="spellStart"/>
            <w:r w:rsidRPr="008B6D01">
              <w:rPr>
                <w:rFonts w:eastAsia="Calibri"/>
              </w:rPr>
              <w:t>iespējas</w:t>
            </w:r>
            <w:proofErr w:type="spellEnd"/>
          </w:p>
        </w:tc>
        <w:tc>
          <w:tcPr>
            <w:tcW w:w="1986" w:type="pct"/>
            <w:vAlign w:val="center"/>
          </w:tcPr>
          <w:p w:rsidR="004E2D91" w:rsidRPr="008B6D01" w:rsidRDefault="004E2D91" w:rsidP="00551440">
            <w:pPr>
              <w:ind w:left="297" w:hanging="297"/>
              <w:rPr>
                <w:rFonts w:eastAsia="Calibri"/>
              </w:rPr>
            </w:pPr>
            <w:proofErr w:type="spellStart"/>
            <w:r w:rsidRPr="008B6D01">
              <w:rPr>
                <w:rFonts w:eastAsia="Calibri"/>
                <w:bCs/>
              </w:rPr>
              <w:t>WiFi</w:t>
            </w:r>
            <w:proofErr w:type="spellEnd"/>
            <w:r w:rsidRPr="008B6D01">
              <w:rPr>
                <w:rFonts w:eastAsia="Calibri"/>
                <w:bCs/>
              </w:rPr>
              <w:t xml:space="preserve">: </w:t>
            </w:r>
            <w:r w:rsidRPr="008B6D01">
              <w:rPr>
                <w:rFonts w:eastAsia="Calibri"/>
              </w:rPr>
              <w:t xml:space="preserve">802.11b/g, </w:t>
            </w:r>
            <w:proofErr w:type="spellStart"/>
            <w:r w:rsidRPr="008B6D01">
              <w:rPr>
                <w:rFonts w:eastAsia="Calibri"/>
              </w:rPr>
              <w:t>ekvivalents</w:t>
            </w:r>
            <w:proofErr w:type="spellEnd"/>
            <w:r w:rsidRPr="008B6D01">
              <w:rPr>
                <w:rFonts w:eastAsia="Calibri"/>
              </w:rPr>
              <w:t xml:space="preserve"> </w:t>
            </w:r>
            <w:proofErr w:type="spellStart"/>
            <w:r w:rsidRPr="008B6D01">
              <w:rPr>
                <w:rFonts w:eastAsia="Calibri"/>
              </w:rPr>
              <w:t>vai</w:t>
            </w:r>
            <w:proofErr w:type="spellEnd"/>
            <w:r w:rsidRPr="008B6D01">
              <w:rPr>
                <w:rFonts w:eastAsia="Calibri"/>
              </w:rPr>
              <w:t xml:space="preserve"> </w:t>
            </w:r>
            <w:proofErr w:type="spellStart"/>
            <w:r w:rsidRPr="008B6D01">
              <w:rPr>
                <w:rFonts w:eastAsia="Calibri"/>
              </w:rPr>
              <w:t>labāks</w:t>
            </w:r>
            <w:proofErr w:type="spellEnd"/>
            <w:r w:rsidRPr="008B6D01">
              <w:rPr>
                <w:rFonts w:eastAsia="Calibri"/>
              </w:rPr>
              <w:t>;</w:t>
            </w:r>
          </w:p>
          <w:p w:rsidR="004E2D91" w:rsidRPr="008B6D01" w:rsidRDefault="004E2D91" w:rsidP="00551440">
            <w:pPr>
              <w:ind w:left="297" w:hanging="297"/>
              <w:rPr>
                <w:rFonts w:eastAsia="Calibri"/>
                <w:lang w:val="lv-LV"/>
              </w:rPr>
            </w:pPr>
            <w:r w:rsidRPr="008B6D01">
              <w:rPr>
                <w:rFonts w:eastAsia="Calibri"/>
              </w:rPr>
              <w:t xml:space="preserve">Bluetooth: Bluetooth® v2.0, </w:t>
            </w:r>
            <w:proofErr w:type="spellStart"/>
            <w:r w:rsidRPr="008B6D01">
              <w:rPr>
                <w:rFonts w:eastAsia="Calibri"/>
              </w:rPr>
              <w:t>ekvivalents</w:t>
            </w:r>
            <w:proofErr w:type="spellEnd"/>
            <w:r w:rsidRPr="008B6D01">
              <w:rPr>
                <w:rFonts w:eastAsia="Calibri"/>
              </w:rPr>
              <w:t xml:space="preserve"> </w:t>
            </w:r>
            <w:proofErr w:type="spellStart"/>
            <w:r w:rsidRPr="008B6D01">
              <w:rPr>
                <w:rFonts w:eastAsia="Calibri"/>
              </w:rPr>
              <w:t>vai</w:t>
            </w:r>
            <w:proofErr w:type="spellEnd"/>
            <w:r w:rsidRPr="008B6D01">
              <w:rPr>
                <w:rFonts w:eastAsia="Calibri"/>
              </w:rPr>
              <w:t xml:space="preserve"> </w:t>
            </w:r>
            <w:proofErr w:type="spellStart"/>
            <w:r w:rsidRPr="008B6D01">
              <w:rPr>
                <w:rFonts w:eastAsia="Calibri"/>
              </w:rPr>
              <w:t>labāks</w:t>
            </w:r>
            <w:proofErr w:type="spellEnd"/>
          </w:p>
        </w:tc>
        <w:tc>
          <w:tcPr>
            <w:tcW w:w="551" w:type="pct"/>
          </w:tcPr>
          <w:p w:rsidR="004E2D91" w:rsidRPr="008B6D01" w:rsidRDefault="004E2D91" w:rsidP="00551440">
            <w:pPr>
              <w:jc w:val="center"/>
              <w:rPr>
                <w:rFonts w:eastAsia="Calibri"/>
                <w:b/>
                <w:lang w:val="lv-LV"/>
              </w:rPr>
            </w:pPr>
          </w:p>
        </w:tc>
        <w:tc>
          <w:tcPr>
            <w:tcW w:w="1014" w:type="pct"/>
          </w:tcPr>
          <w:p w:rsidR="004E2D91" w:rsidRPr="008B6D01" w:rsidRDefault="004E2D91" w:rsidP="00551440">
            <w:pPr>
              <w:jc w:val="center"/>
              <w:rPr>
                <w:rFonts w:eastAsia="Calibri"/>
                <w:b/>
                <w:color w:val="000000"/>
                <w:lang w:val="lv-LV"/>
              </w:rPr>
            </w:pPr>
          </w:p>
        </w:tc>
      </w:tr>
      <w:tr w:rsidR="004E2D91" w:rsidRPr="008D3698" w:rsidTr="00551440">
        <w:trPr>
          <w:trHeight w:val="139"/>
        </w:trPr>
        <w:tc>
          <w:tcPr>
            <w:tcW w:w="406" w:type="pct"/>
            <w:gridSpan w:val="2"/>
          </w:tcPr>
          <w:p w:rsidR="004E2D91" w:rsidRPr="008B6D01" w:rsidRDefault="004E2D91" w:rsidP="00551440">
            <w:pPr>
              <w:rPr>
                <w:rFonts w:eastAsia="Calibri"/>
                <w:lang w:val="lv-LV"/>
              </w:rPr>
            </w:pPr>
            <w:r w:rsidRPr="008B6D01">
              <w:rPr>
                <w:rFonts w:eastAsia="Calibri"/>
                <w:lang w:val="lv-LV"/>
              </w:rPr>
              <w:t>1.3.</w:t>
            </w:r>
          </w:p>
        </w:tc>
        <w:tc>
          <w:tcPr>
            <w:tcW w:w="1043" w:type="pct"/>
          </w:tcPr>
          <w:p w:rsidR="004E2D91" w:rsidRPr="008B6D01" w:rsidRDefault="004E2D91" w:rsidP="00551440">
            <w:pPr>
              <w:rPr>
                <w:rFonts w:eastAsia="Calibri"/>
                <w:lang w:val="lv-LV"/>
              </w:rPr>
            </w:pPr>
            <w:proofErr w:type="spellStart"/>
            <w:r w:rsidRPr="008B6D01">
              <w:rPr>
                <w:rFonts w:eastAsia="Calibri"/>
              </w:rPr>
              <w:t>Atmiņas</w:t>
            </w:r>
            <w:proofErr w:type="spellEnd"/>
            <w:r w:rsidRPr="008B6D01">
              <w:rPr>
                <w:rFonts w:eastAsia="Calibri"/>
              </w:rPr>
              <w:t xml:space="preserve"> </w:t>
            </w:r>
            <w:proofErr w:type="spellStart"/>
            <w:r w:rsidRPr="008B6D01">
              <w:rPr>
                <w:rFonts w:eastAsia="Calibri"/>
              </w:rPr>
              <w:t>paplašināšanas</w:t>
            </w:r>
            <w:proofErr w:type="spellEnd"/>
            <w:r w:rsidRPr="008B6D01">
              <w:rPr>
                <w:rFonts w:eastAsia="Calibri"/>
              </w:rPr>
              <w:t xml:space="preserve"> </w:t>
            </w:r>
            <w:proofErr w:type="spellStart"/>
            <w:r w:rsidRPr="008B6D01">
              <w:rPr>
                <w:rFonts w:eastAsia="Calibri"/>
              </w:rPr>
              <w:t>iespējas</w:t>
            </w:r>
            <w:proofErr w:type="spellEnd"/>
          </w:p>
        </w:tc>
        <w:tc>
          <w:tcPr>
            <w:tcW w:w="1986" w:type="pct"/>
          </w:tcPr>
          <w:p w:rsidR="004E2D91" w:rsidRPr="008B6D01" w:rsidRDefault="004E2D91" w:rsidP="00551440">
            <w:pPr>
              <w:ind w:left="297" w:hanging="297"/>
              <w:rPr>
                <w:rFonts w:eastAsia="Calibri"/>
                <w:lang w:val="lv-LV"/>
              </w:rPr>
            </w:pPr>
            <w:r w:rsidRPr="008B6D01">
              <w:rPr>
                <w:rFonts w:eastAsia="Calibri"/>
                <w:lang w:val="lv-LV"/>
              </w:rPr>
              <w:t xml:space="preserve">Atmiņas kartes pieslēgvieta: 1 SD vai </w:t>
            </w:r>
            <w:proofErr w:type="spellStart"/>
            <w:r w:rsidRPr="008B6D01">
              <w:rPr>
                <w:rFonts w:eastAsia="Calibri"/>
                <w:lang w:val="lv-LV"/>
              </w:rPr>
              <w:t>microSD</w:t>
            </w:r>
            <w:proofErr w:type="spellEnd"/>
            <w:r w:rsidRPr="008B6D01">
              <w:rPr>
                <w:rFonts w:eastAsia="Calibri"/>
                <w:lang w:val="lv-LV"/>
              </w:rPr>
              <w:t xml:space="preserve"> (savietojama ar SDHC vai </w:t>
            </w:r>
            <w:proofErr w:type="spellStart"/>
            <w:r w:rsidRPr="008B6D01">
              <w:rPr>
                <w:rFonts w:eastAsia="Calibri"/>
                <w:lang w:val="lv-LV"/>
              </w:rPr>
              <w:t>microSDHC</w:t>
            </w:r>
            <w:proofErr w:type="spellEnd"/>
            <w:r w:rsidRPr="008B6D01">
              <w:rPr>
                <w:rFonts w:eastAsia="Calibri"/>
                <w:lang w:val="lv-LV"/>
              </w:rPr>
              <w:t>) atmiņas kartes pieslēgvieta</w:t>
            </w:r>
          </w:p>
        </w:tc>
        <w:tc>
          <w:tcPr>
            <w:tcW w:w="551" w:type="pct"/>
            <w:vAlign w:val="center"/>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color w:val="000000"/>
                <w:lang w:val="lv-LV"/>
              </w:rPr>
            </w:pPr>
          </w:p>
        </w:tc>
      </w:tr>
      <w:tr w:rsidR="004E2D91" w:rsidRPr="008B6D01" w:rsidTr="00E14238">
        <w:trPr>
          <w:trHeight w:val="1206"/>
        </w:trPr>
        <w:tc>
          <w:tcPr>
            <w:tcW w:w="406" w:type="pct"/>
            <w:gridSpan w:val="2"/>
          </w:tcPr>
          <w:p w:rsidR="004E2D91" w:rsidRPr="008B6D01" w:rsidRDefault="004E2D91" w:rsidP="00551440">
            <w:pPr>
              <w:rPr>
                <w:rFonts w:eastAsia="Calibri"/>
                <w:sz w:val="22"/>
                <w:szCs w:val="22"/>
                <w:lang w:val="lv-LV"/>
              </w:rPr>
            </w:pPr>
            <w:r w:rsidRPr="008B6D01">
              <w:rPr>
                <w:rFonts w:eastAsia="Calibri"/>
                <w:sz w:val="22"/>
                <w:szCs w:val="22"/>
                <w:lang w:val="lv-LV"/>
              </w:rPr>
              <w:t>1.4.</w:t>
            </w:r>
          </w:p>
        </w:tc>
        <w:tc>
          <w:tcPr>
            <w:tcW w:w="1043" w:type="pct"/>
          </w:tcPr>
          <w:p w:rsidR="004E2D91" w:rsidRPr="008B6D01" w:rsidRDefault="004E2D91" w:rsidP="00551440">
            <w:pPr>
              <w:rPr>
                <w:rFonts w:eastAsia="Calibri"/>
                <w:lang w:val="lv-LV"/>
              </w:rPr>
            </w:pPr>
            <w:r w:rsidRPr="008B6D01">
              <w:rPr>
                <w:rFonts w:eastAsia="Calibri"/>
                <w:bCs/>
              </w:rPr>
              <w:t>GPS</w:t>
            </w:r>
          </w:p>
        </w:tc>
        <w:tc>
          <w:tcPr>
            <w:tcW w:w="1986" w:type="pct"/>
          </w:tcPr>
          <w:p w:rsidR="004E2D91" w:rsidRPr="008B6D01" w:rsidRDefault="004E2D91" w:rsidP="00551440">
            <w:pPr>
              <w:rPr>
                <w:rFonts w:eastAsia="Calibri"/>
                <w:lang w:val="lv-LV"/>
              </w:rPr>
            </w:pPr>
            <w:r w:rsidRPr="008B6D01">
              <w:rPr>
                <w:rFonts w:eastAsia="Calibri"/>
                <w:bCs/>
                <w:lang w:val="lv-LV"/>
              </w:rPr>
              <w:t xml:space="preserve">Kanāli: </w:t>
            </w:r>
            <w:r w:rsidRPr="008B6D01">
              <w:rPr>
                <w:rFonts w:eastAsia="Calibri"/>
                <w:lang w:val="lv-LV"/>
              </w:rPr>
              <w:t>Ne mazāk kā 12;</w:t>
            </w:r>
          </w:p>
          <w:p w:rsidR="004E2D91" w:rsidRPr="008B6D01" w:rsidRDefault="004E2D91" w:rsidP="00551440">
            <w:pPr>
              <w:rPr>
                <w:rFonts w:eastAsia="Calibri"/>
                <w:lang w:val="lv-LV"/>
              </w:rPr>
            </w:pPr>
            <w:r w:rsidRPr="008B6D01">
              <w:rPr>
                <w:rFonts w:eastAsia="Calibri"/>
                <w:bCs/>
                <w:lang w:val="lv-LV"/>
              </w:rPr>
              <w:t xml:space="preserve">Reālā laika integrācija: </w:t>
            </w:r>
            <w:r w:rsidRPr="008B6D01">
              <w:rPr>
                <w:rFonts w:eastAsia="Calibri"/>
                <w:lang w:val="lv-LV"/>
              </w:rPr>
              <w:t>SBAS;</w:t>
            </w:r>
          </w:p>
          <w:p w:rsidR="004E2D91" w:rsidRPr="008B6D01" w:rsidRDefault="004E2D91" w:rsidP="00E14238">
            <w:pPr>
              <w:rPr>
                <w:rFonts w:eastAsia="Calibri"/>
                <w:lang w:val="lv-LV"/>
              </w:rPr>
            </w:pPr>
            <w:r w:rsidRPr="008B6D01">
              <w:rPr>
                <w:rFonts w:eastAsia="Calibri"/>
                <w:bCs/>
                <w:lang w:val="lv-LV"/>
              </w:rPr>
              <w:t xml:space="preserve">Atbalstītie protokoli: vismaz </w:t>
            </w:r>
            <w:r w:rsidRPr="008B6D01">
              <w:rPr>
                <w:rFonts w:eastAsia="Calibri"/>
                <w:lang w:val="lv-LV"/>
              </w:rPr>
              <w:t>NMEA-0183</w:t>
            </w:r>
          </w:p>
        </w:tc>
        <w:tc>
          <w:tcPr>
            <w:tcW w:w="551" w:type="pct"/>
            <w:vAlign w:val="center"/>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color w:val="000000"/>
                <w:lang w:val="lv-LV"/>
              </w:rPr>
            </w:pPr>
          </w:p>
        </w:tc>
      </w:tr>
      <w:tr w:rsidR="004E2D91" w:rsidRPr="008B6D01" w:rsidTr="00551440">
        <w:trPr>
          <w:trHeight w:val="139"/>
        </w:trPr>
        <w:tc>
          <w:tcPr>
            <w:tcW w:w="406" w:type="pct"/>
            <w:gridSpan w:val="2"/>
          </w:tcPr>
          <w:p w:rsidR="004E2D91" w:rsidRPr="008B6D01" w:rsidRDefault="004E2D91" w:rsidP="00551440">
            <w:pPr>
              <w:rPr>
                <w:rFonts w:eastAsia="Calibri"/>
                <w:sz w:val="22"/>
                <w:szCs w:val="22"/>
                <w:lang w:val="lv-LV"/>
              </w:rPr>
            </w:pPr>
            <w:r w:rsidRPr="008B6D01">
              <w:rPr>
                <w:rFonts w:eastAsia="Calibri"/>
                <w:sz w:val="22"/>
                <w:szCs w:val="22"/>
                <w:lang w:val="lv-LV"/>
              </w:rPr>
              <w:t>1.5.</w:t>
            </w:r>
          </w:p>
        </w:tc>
        <w:tc>
          <w:tcPr>
            <w:tcW w:w="1043" w:type="pct"/>
          </w:tcPr>
          <w:p w:rsidR="004E2D91" w:rsidRPr="008B6D01" w:rsidRDefault="004E2D91" w:rsidP="00551440">
            <w:pPr>
              <w:rPr>
                <w:rFonts w:eastAsia="Calibri"/>
                <w:lang w:val="lv-LV"/>
              </w:rPr>
            </w:pPr>
            <w:proofErr w:type="spellStart"/>
            <w:r w:rsidRPr="008B6D01">
              <w:rPr>
                <w:rFonts w:eastAsia="Calibri"/>
                <w:bCs/>
              </w:rPr>
              <w:t>Digitālā</w:t>
            </w:r>
            <w:proofErr w:type="spellEnd"/>
            <w:r w:rsidRPr="008B6D01">
              <w:rPr>
                <w:rFonts w:eastAsia="Calibri"/>
                <w:bCs/>
              </w:rPr>
              <w:t xml:space="preserve"> </w:t>
            </w:r>
            <w:proofErr w:type="spellStart"/>
            <w:r w:rsidRPr="008B6D01">
              <w:rPr>
                <w:rFonts w:eastAsia="Calibri"/>
                <w:bCs/>
              </w:rPr>
              <w:t>fotokamera</w:t>
            </w:r>
            <w:proofErr w:type="spellEnd"/>
          </w:p>
        </w:tc>
        <w:tc>
          <w:tcPr>
            <w:tcW w:w="1986" w:type="pct"/>
          </w:tcPr>
          <w:p w:rsidR="004E2D91" w:rsidRPr="008B6D01" w:rsidRDefault="004E2D91" w:rsidP="00551440">
            <w:pPr>
              <w:rPr>
                <w:rFonts w:eastAsia="Calibri"/>
                <w:bCs/>
                <w:lang w:val="lv-LV"/>
              </w:rPr>
            </w:pPr>
            <w:r w:rsidRPr="008B6D01">
              <w:rPr>
                <w:rFonts w:eastAsia="Calibri"/>
                <w:bCs/>
                <w:lang w:val="lv-LV"/>
              </w:rPr>
              <w:t>Ir iebūvēta digitālā fotokamera</w:t>
            </w:r>
          </w:p>
          <w:p w:rsidR="004E2D91" w:rsidRPr="008B6D01" w:rsidRDefault="004E2D91" w:rsidP="00551440">
            <w:pPr>
              <w:rPr>
                <w:rFonts w:eastAsia="Calibri"/>
                <w:lang w:val="lv-LV"/>
              </w:rPr>
            </w:pPr>
            <w:r w:rsidRPr="008B6D01">
              <w:rPr>
                <w:rFonts w:eastAsia="Calibri"/>
                <w:bCs/>
                <w:lang w:val="lv-LV"/>
              </w:rPr>
              <w:t xml:space="preserve">Izšķirtspēja: </w:t>
            </w:r>
            <w:r w:rsidRPr="008B6D01">
              <w:rPr>
                <w:rFonts w:eastAsia="Calibri"/>
                <w:lang w:val="lv-LV"/>
              </w:rPr>
              <w:t>3Mpix vai augstāka;</w:t>
            </w:r>
          </w:p>
          <w:p w:rsidR="004E2D91" w:rsidRPr="008B6D01" w:rsidRDefault="004E2D91" w:rsidP="00551440">
            <w:pPr>
              <w:rPr>
                <w:rFonts w:eastAsia="Calibri"/>
                <w:lang w:val="lv-LV"/>
              </w:rPr>
            </w:pPr>
            <w:proofErr w:type="spellStart"/>
            <w:r w:rsidRPr="008B6D01">
              <w:rPr>
                <w:rFonts w:eastAsia="Calibri"/>
                <w:bCs/>
              </w:rPr>
              <w:t>Ietverta</w:t>
            </w:r>
            <w:proofErr w:type="spellEnd"/>
            <w:r w:rsidRPr="008B6D01">
              <w:rPr>
                <w:rFonts w:eastAsia="Calibri"/>
                <w:bCs/>
              </w:rPr>
              <w:t xml:space="preserve"> </w:t>
            </w:r>
            <w:proofErr w:type="spellStart"/>
            <w:r w:rsidRPr="008B6D01">
              <w:rPr>
                <w:rFonts w:eastAsia="Calibri"/>
                <w:bCs/>
              </w:rPr>
              <w:t>geomarķēšana</w:t>
            </w:r>
            <w:proofErr w:type="spellEnd"/>
            <w:r w:rsidRPr="008B6D01">
              <w:rPr>
                <w:rFonts w:eastAsia="Calibri"/>
                <w:bCs/>
              </w:rPr>
              <w:t xml:space="preserve"> (Geotagging)</w:t>
            </w:r>
          </w:p>
        </w:tc>
        <w:tc>
          <w:tcPr>
            <w:tcW w:w="551" w:type="pct"/>
            <w:vAlign w:val="center"/>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color w:val="000000"/>
                <w:lang w:val="lv-LV"/>
              </w:rPr>
            </w:pPr>
          </w:p>
        </w:tc>
      </w:tr>
      <w:tr w:rsidR="004E2D91" w:rsidRPr="008B6D01" w:rsidTr="00551440">
        <w:trPr>
          <w:trHeight w:val="139"/>
        </w:trPr>
        <w:tc>
          <w:tcPr>
            <w:tcW w:w="406" w:type="pct"/>
            <w:gridSpan w:val="2"/>
          </w:tcPr>
          <w:p w:rsidR="004E2D91" w:rsidRPr="008B6D01" w:rsidRDefault="004E2D91" w:rsidP="00551440">
            <w:pPr>
              <w:rPr>
                <w:rFonts w:eastAsia="Calibri"/>
                <w:sz w:val="22"/>
                <w:szCs w:val="22"/>
                <w:lang w:val="lv-LV"/>
              </w:rPr>
            </w:pPr>
            <w:r w:rsidRPr="008B6D01">
              <w:rPr>
                <w:rFonts w:eastAsia="Calibri"/>
                <w:sz w:val="22"/>
                <w:szCs w:val="22"/>
                <w:lang w:val="lv-LV"/>
              </w:rPr>
              <w:t>1.6.</w:t>
            </w:r>
          </w:p>
        </w:tc>
        <w:tc>
          <w:tcPr>
            <w:tcW w:w="1043" w:type="pct"/>
          </w:tcPr>
          <w:p w:rsidR="004E2D91" w:rsidRPr="008B6D01" w:rsidRDefault="004E2D91" w:rsidP="00551440">
            <w:pPr>
              <w:rPr>
                <w:rFonts w:eastAsia="Calibri"/>
                <w:lang w:val="lv-LV"/>
              </w:rPr>
            </w:pPr>
            <w:proofErr w:type="spellStart"/>
            <w:r w:rsidRPr="008B6D01">
              <w:rPr>
                <w:rFonts w:eastAsia="Calibri"/>
                <w:bCs/>
              </w:rPr>
              <w:t>Barošana</w:t>
            </w:r>
            <w:proofErr w:type="spellEnd"/>
          </w:p>
        </w:tc>
        <w:tc>
          <w:tcPr>
            <w:tcW w:w="1986" w:type="pct"/>
          </w:tcPr>
          <w:p w:rsidR="004E2D91" w:rsidRPr="008B6D01" w:rsidRDefault="004E2D91" w:rsidP="00551440">
            <w:pPr>
              <w:rPr>
                <w:rFonts w:eastAsia="Calibri"/>
                <w:lang w:val="lv-LV"/>
              </w:rPr>
            </w:pPr>
            <w:r w:rsidRPr="008B6D01">
              <w:rPr>
                <w:rFonts w:eastAsia="Calibri"/>
                <w:bCs/>
                <w:lang w:val="lv-LV"/>
              </w:rPr>
              <w:t xml:space="preserve">Baterijas veids: </w:t>
            </w:r>
            <w:proofErr w:type="spellStart"/>
            <w:r w:rsidRPr="008B6D01">
              <w:rPr>
                <w:rFonts w:eastAsia="Calibri"/>
                <w:lang w:val="lv-LV"/>
              </w:rPr>
              <w:t>Li-Ion,</w:t>
            </w:r>
            <w:proofErr w:type="spellEnd"/>
            <w:r w:rsidRPr="008B6D01">
              <w:rPr>
                <w:rFonts w:eastAsia="Calibri"/>
                <w:lang w:val="lv-LV"/>
              </w:rPr>
              <w:t xml:space="preserve"> uzlādējama;</w:t>
            </w:r>
          </w:p>
          <w:p w:rsidR="004E2D91" w:rsidRPr="008B6D01" w:rsidRDefault="004E2D91" w:rsidP="00551440">
            <w:pPr>
              <w:rPr>
                <w:rFonts w:eastAsia="Calibri"/>
                <w:lang w:val="lv-LV"/>
              </w:rPr>
            </w:pPr>
            <w:r w:rsidRPr="008B6D01">
              <w:rPr>
                <w:rFonts w:eastAsia="Calibri"/>
                <w:lang w:val="lv-LV"/>
              </w:rPr>
              <w:t xml:space="preserve">Baterijas jauda: 3060 </w:t>
            </w:r>
            <w:proofErr w:type="spellStart"/>
            <w:r w:rsidRPr="008B6D01">
              <w:rPr>
                <w:rFonts w:eastAsia="Calibri"/>
                <w:lang w:val="lv-LV"/>
              </w:rPr>
              <w:t>mAh</w:t>
            </w:r>
            <w:proofErr w:type="spellEnd"/>
            <w:r w:rsidRPr="008B6D01">
              <w:rPr>
                <w:rFonts w:eastAsia="Calibri"/>
                <w:lang w:val="lv-LV"/>
              </w:rPr>
              <w:t xml:space="preserve"> vai lielāka;</w:t>
            </w:r>
          </w:p>
          <w:p w:rsidR="004E2D91" w:rsidRPr="008B6D01" w:rsidRDefault="004E2D91" w:rsidP="00551440">
            <w:pPr>
              <w:rPr>
                <w:rFonts w:eastAsia="Calibri"/>
                <w:lang w:val="lv-LV"/>
              </w:rPr>
            </w:pPr>
            <w:r w:rsidRPr="008B6D01">
              <w:rPr>
                <w:rFonts w:eastAsia="Calibri"/>
                <w:lang w:val="lv-LV"/>
              </w:rPr>
              <w:t>Darbības ilgums: ne mazāk kā 8 stundas ar ieslēgtu GNSS</w:t>
            </w:r>
          </w:p>
          <w:p w:rsidR="004E2D91" w:rsidRPr="008B6D01" w:rsidRDefault="004E2D91" w:rsidP="00551440">
            <w:pPr>
              <w:rPr>
                <w:rFonts w:eastAsia="Calibri"/>
                <w:lang w:val="lv-LV"/>
              </w:rPr>
            </w:pPr>
            <w:r w:rsidRPr="008B6D01">
              <w:rPr>
                <w:rFonts w:eastAsia="Calibri"/>
                <w:lang w:val="lv-LV"/>
              </w:rPr>
              <w:t>Ārējā barošana: gan USB, gan AC strāvas apgāde (220V ieejas spriegums)</w:t>
            </w:r>
          </w:p>
        </w:tc>
        <w:tc>
          <w:tcPr>
            <w:tcW w:w="551" w:type="pct"/>
            <w:vAlign w:val="center"/>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color w:val="000000"/>
                <w:lang w:val="lv-LV"/>
              </w:rPr>
            </w:pPr>
          </w:p>
        </w:tc>
      </w:tr>
      <w:tr w:rsidR="004E2D91" w:rsidRPr="008B6D01" w:rsidTr="00551440">
        <w:trPr>
          <w:trHeight w:val="139"/>
        </w:trPr>
        <w:tc>
          <w:tcPr>
            <w:tcW w:w="406" w:type="pct"/>
            <w:gridSpan w:val="2"/>
          </w:tcPr>
          <w:p w:rsidR="004E2D91" w:rsidRPr="008B6D01" w:rsidRDefault="004E2D91" w:rsidP="00551440">
            <w:pPr>
              <w:rPr>
                <w:rFonts w:eastAsia="Calibri"/>
                <w:sz w:val="22"/>
                <w:szCs w:val="22"/>
                <w:lang w:val="lv-LV"/>
              </w:rPr>
            </w:pPr>
            <w:r w:rsidRPr="008B6D01">
              <w:rPr>
                <w:rFonts w:eastAsia="Calibri"/>
                <w:sz w:val="22"/>
                <w:szCs w:val="22"/>
                <w:lang w:val="lv-LV"/>
              </w:rPr>
              <w:t>1.7.</w:t>
            </w:r>
          </w:p>
        </w:tc>
        <w:tc>
          <w:tcPr>
            <w:tcW w:w="1043" w:type="pct"/>
          </w:tcPr>
          <w:p w:rsidR="004E2D91" w:rsidRPr="008B6D01" w:rsidRDefault="004E2D91" w:rsidP="00551440">
            <w:pPr>
              <w:rPr>
                <w:rFonts w:eastAsia="Calibri"/>
                <w:lang w:val="lv-LV"/>
              </w:rPr>
            </w:pPr>
            <w:proofErr w:type="spellStart"/>
            <w:r w:rsidRPr="008B6D01">
              <w:rPr>
                <w:rFonts w:eastAsia="Calibri"/>
                <w:bCs/>
              </w:rPr>
              <w:t>Pieslēgvietas</w:t>
            </w:r>
            <w:proofErr w:type="spellEnd"/>
          </w:p>
        </w:tc>
        <w:tc>
          <w:tcPr>
            <w:tcW w:w="1986" w:type="pct"/>
          </w:tcPr>
          <w:p w:rsidR="004E2D91" w:rsidRPr="008B6D01" w:rsidRDefault="004E2D91" w:rsidP="00551440">
            <w:pPr>
              <w:rPr>
                <w:rFonts w:eastAsia="Calibri"/>
                <w:lang w:val="lv-LV"/>
              </w:rPr>
            </w:pPr>
            <w:r w:rsidRPr="008B6D01">
              <w:rPr>
                <w:rFonts w:eastAsia="Calibri"/>
                <w:lang w:val="lv-LV"/>
              </w:rPr>
              <w:t xml:space="preserve">USB pieslēgvieta: vismaz 1 USB 2.0 </w:t>
            </w:r>
          </w:p>
          <w:p w:rsidR="004E2D91" w:rsidRPr="008B6D01" w:rsidRDefault="004E2D91" w:rsidP="00551440">
            <w:pPr>
              <w:rPr>
                <w:rFonts w:eastAsia="Calibri"/>
                <w:lang w:val="lv-LV"/>
              </w:rPr>
            </w:pPr>
            <w:r w:rsidRPr="008B6D01">
              <w:rPr>
                <w:rFonts w:eastAsia="Calibri"/>
                <w:lang w:val="lv-LV"/>
              </w:rPr>
              <w:t>Ir ārējās antenas pieslēgvieta</w:t>
            </w:r>
          </w:p>
        </w:tc>
        <w:tc>
          <w:tcPr>
            <w:tcW w:w="551" w:type="pct"/>
            <w:vAlign w:val="center"/>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color w:val="000000"/>
                <w:lang w:val="lv-LV"/>
              </w:rPr>
            </w:pPr>
          </w:p>
        </w:tc>
      </w:tr>
      <w:tr w:rsidR="004E2D91" w:rsidRPr="008B6D01" w:rsidTr="00551440">
        <w:trPr>
          <w:trHeight w:val="139"/>
        </w:trPr>
        <w:tc>
          <w:tcPr>
            <w:tcW w:w="406" w:type="pct"/>
            <w:gridSpan w:val="2"/>
          </w:tcPr>
          <w:p w:rsidR="004E2D91" w:rsidRPr="008B6D01" w:rsidRDefault="004E2D91" w:rsidP="00551440">
            <w:pPr>
              <w:rPr>
                <w:rFonts w:eastAsia="Calibri"/>
                <w:sz w:val="22"/>
                <w:szCs w:val="22"/>
                <w:lang w:val="lv-LV"/>
              </w:rPr>
            </w:pPr>
            <w:r w:rsidRPr="008B6D01">
              <w:rPr>
                <w:rFonts w:eastAsia="Calibri"/>
                <w:sz w:val="22"/>
                <w:szCs w:val="22"/>
                <w:lang w:val="lv-LV"/>
              </w:rPr>
              <w:t>1.8.</w:t>
            </w:r>
          </w:p>
        </w:tc>
        <w:tc>
          <w:tcPr>
            <w:tcW w:w="1043" w:type="pct"/>
          </w:tcPr>
          <w:p w:rsidR="004E2D91" w:rsidRPr="008B6D01" w:rsidRDefault="004E2D91" w:rsidP="00551440">
            <w:pPr>
              <w:rPr>
                <w:rFonts w:eastAsia="Calibri"/>
                <w:lang w:val="lv-LV"/>
              </w:rPr>
            </w:pPr>
            <w:proofErr w:type="spellStart"/>
            <w:r w:rsidRPr="008B6D01">
              <w:rPr>
                <w:rFonts w:eastAsia="Calibri"/>
                <w:bCs/>
              </w:rPr>
              <w:t>Plaukstdatora</w:t>
            </w:r>
            <w:proofErr w:type="spellEnd"/>
            <w:r w:rsidRPr="008B6D01">
              <w:rPr>
                <w:rFonts w:eastAsia="Calibri"/>
                <w:bCs/>
              </w:rPr>
              <w:t xml:space="preserve"> </w:t>
            </w:r>
            <w:proofErr w:type="spellStart"/>
            <w:r w:rsidRPr="008B6D01">
              <w:rPr>
                <w:rFonts w:eastAsia="Calibri"/>
                <w:bCs/>
              </w:rPr>
              <w:t>korpuss</w:t>
            </w:r>
            <w:proofErr w:type="spellEnd"/>
          </w:p>
        </w:tc>
        <w:tc>
          <w:tcPr>
            <w:tcW w:w="1986" w:type="pct"/>
          </w:tcPr>
          <w:p w:rsidR="004E2D91" w:rsidRPr="008B6D01" w:rsidRDefault="004E2D91" w:rsidP="00551440">
            <w:pPr>
              <w:rPr>
                <w:rFonts w:eastAsia="Calibri"/>
                <w:lang w:val="lv-LV"/>
              </w:rPr>
            </w:pPr>
            <w:r w:rsidRPr="008B6D01">
              <w:rPr>
                <w:rFonts w:eastAsia="Calibri"/>
                <w:lang w:val="lv-LV"/>
              </w:rPr>
              <w:t xml:space="preserve">Izmēri: </w:t>
            </w:r>
            <w:r w:rsidRPr="008B6D01">
              <w:rPr>
                <w:rFonts w:eastAsia="Calibri"/>
                <w:lang w:val="lv-LV"/>
              </w:rPr>
              <w:tab/>
              <w:t>ne lielāki kā 190x90x45 mm</w:t>
            </w:r>
          </w:p>
          <w:p w:rsidR="004E2D91" w:rsidRPr="008B6D01" w:rsidRDefault="004E2D91" w:rsidP="00551440">
            <w:pPr>
              <w:rPr>
                <w:rFonts w:eastAsia="Calibri"/>
                <w:lang w:val="lv-LV"/>
              </w:rPr>
            </w:pPr>
            <w:r w:rsidRPr="008B6D01">
              <w:rPr>
                <w:rFonts w:eastAsia="Calibri"/>
                <w:lang w:val="lv-LV"/>
              </w:rPr>
              <w:lastRenderedPageBreak/>
              <w:t>Svars ar baterijām: ne smagāks kā 620g</w:t>
            </w:r>
          </w:p>
        </w:tc>
        <w:tc>
          <w:tcPr>
            <w:tcW w:w="551" w:type="pct"/>
            <w:vAlign w:val="center"/>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color w:val="000000"/>
                <w:lang w:val="lv-LV"/>
              </w:rPr>
            </w:pPr>
          </w:p>
        </w:tc>
      </w:tr>
      <w:tr w:rsidR="004E2D91" w:rsidRPr="008B6D01" w:rsidTr="00551440">
        <w:trPr>
          <w:trHeight w:val="139"/>
        </w:trPr>
        <w:tc>
          <w:tcPr>
            <w:tcW w:w="406" w:type="pct"/>
            <w:gridSpan w:val="2"/>
          </w:tcPr>
          <w:p w:rsidR="004E2D91" w:rsidRPr="008B6D01" w:rsidRDefault="004E2D91" w:rsidP="00551440">
            <w:pPr>
              <w:rPr>
                <w:rFonts w:eastAsia="Calibri"/>
                <w:sz w:val="22"/>
                <w:szCs w:val="22"/>
                <w:lang w:val="lv-LV"/>
              </w:rPr>
            </w:pPr>
            <w:r w:rsidRPr="008B6D01">
              <w:rPr>
                <w:rFonts w:eastAsia="Calibri"/>
                <w:sz w:val="22"/>
                <w:szCs w:val="22"/>
                <w:lang w:val="lv-LV"/>
              </w:rPr>
              <w:lastRenderedPageBreak/>
              <w:t>1.9.</w:t>
            </w:r>
          </w:p>
        </w:tc>
        <w:tc>
          <w:tcPr>
            <w:tcW w:w="1043" w:type="pct"/>
          </w:tcPr>
          <w:p w:rsidR="004E2D91" w:rsidRPr="008B6D01" w:rsidRDefault="004E2D91" w:rsidP="00551440">
            <w:pPr>
              <w:rPr>
                <w:rFonts w:eastAsia="Calibri"/>
                <w:lang w:val="lv-LV"/>
              </w:rPr>
            </w:pPr>
            <w:r w:rsidRPr="008B6D01">
              <w:rPr>
                <w:rFonts w:eastAsia="Calibri"/>
                <w:bCs/>
              </w:rPr>
              <w:t xml:space="preserve"> </w:t>
            </w:r>
            <w:proofErr w:type="spellStart"/>
            <w:r w:rsidRPr="008B6D01">
              <w:rPr>
                <w:rFonts w:eastAsia="Calibri"/>
                <w:bCs/>
              </w:rPr>
              <w:t>Piederumi</w:t>
            </w:r>
            <w:proofErr w:type="spellEnd"/>
          </w:p>
        </w:tc>
        <w:tc>
          <w:tcPr>
            <w:tcW w:w="1986" w:type="pct"/>
          </w:tcPr>
          <w:p w:rsidR="004E2D91" w:rsidRPr="008B6D01" w:rsidRDefault="004E2D91" w:rsidP="00551440">
            <w:pPr>
              <w:rPr>
                <w:rFonts w:eastAsia="Calibri"/>
                <w:lang w:val="lv-LV"/>
              </w:rPr>
            </w:pPr>
            <w:r w:rsidRPr="008B6D01">
              <w:rPr>
                <w:rFonts w:eastAsia="Calibri"/>
                <w:lang w:val="lv-LV"/>
              </w:rPr>
              <w:t>Darbības temperatūra: ne mazākā amplitūdā kā no -20ºC līdz +60ºC</w:t>
            </w:r>
          </w:p>
          <w:p w:rsidR="004E2D91" w:rsidRPr="008B6D01" w:rsidRDefault="004E2D91" w:rsidP="00551440">
            <w:pPr>
              <w:rPr>
                <w:rFonts w:eastAsia="Calibri"/>
                <w:lang w:val="lv-LV"/>
              </w:rPr>
            </w:pPr>
            <w:r w:rsidRPr="008B6D01">
              <w:rPr>
                <w:rFonts w:eastAsia="Calibri"/>
                <w:lang w:val="lv-LV"/>
              </w:rPr>
              <w:t xml:space="preserve">Putekļu  un </w:t>
            </w:r>
            <w:proofErr w:type="spellStart"/>
            <w:r w:rsidRPr="008B6D01">
              <w:rPr>
                <w:rFonts w:eastAsia="Calibri"/>
                <w:lang w:val="lv-LV"/>
              </w:rPr>
              <w:t>mitrumizturība</w:t>
            </w:r>
            <w:proofErr w:type="spellEnd"/>
            <w:r w:rsidRPr="008B6D01">
              <w:rPr>
                <w:rFonts w:eastAsia="Calibri"/>
                <w:lang w:val="lv-LV"/>
              </w:rPr>
              <w:t>: ūdensdrošs, IP54 vai ekvivalents Iekļauts AC adapteris</w:t>
            </w:r>
            <w:r w:rsidRPr="008B6D01">
              <w:rPr>
                <w:rFonts w:eastAsia="Calibri"/>
                <w:lang w:val="lv-LV"/>
              </w:rPr>
              <w:tab/>
              <w:t>ar Latvijas standartam atbilstošu kontaktu</w:t>
            </w:r>
          </w:p>
          <w:p w:rsidR="004E2D91" w:rsidRPr="008B6D01" w:rsidRDefault="004E2D91" w:rsidP="00551440">
            <w:pPr>
              <w:rPr>
                <w:rFonts w:eastAsia="Calibri"/>
                <w:lang w:val="lv-LV"/>
              </w:rPr>
            </w:pPr>
            <w:r w:rsidRPr="008B6D01">
              <w:rPr>
                <w:rFonts w:eastAsia="Calibri"/>
                <w:lang w:val="lv-LV"/>
              </w:rPr>
              <w:t>Iekļauts USB kabelis</w:t>
            </w:r>
            <w:r w:rsidRPr="008B6D01">
              <w:rPr>
                <w:rFonts w:eastAsia="Calibri"/>
                <w:lang w:val="lv-LV"/>
              </w:rPr>
              <w:tab/>
            </w:r>
          </w:p>
          <w:p w:rsidR="004E2D91" w:rsidRPr="008B6D01" w:rsidRDefault="004E2D91" w:rsidP="00551440">
            <w:pPr>
              <w:rPr>
                <w:rFonts w:eastAsia="Calibri"/>
                <w:lang w:val="lv-LV"/>
              </w:rPr>
            </w:pPr>
            <w:r w:rsidRPr="008B6D01">
              <w:rPr>
                <w:rFonts w:eastAsia="Calibri"/>
                <w:lang w:val="lv-LV"/>
              </w:rPr>
              <w:t>Iekļauts irbulis (</w:t>
            </w:r>
            <w:proofErr w:type="spellStart"/>
            <w:r w:rsidRPr="008B6D01">
              <w:rPr>
                <w:rFonts w:eastAsia="Calibri"/>
                <w:lang w:val="lv-LV"/>
              </w:rPr>
              <w:t>ekrānpildspalva</w:t>
            </w:r>
            <w:proofErr w:type="spellEnd"/>
            <w:r w:rsidRPr="008B6D01">
              <w:rPr>
                <w:rFonts w:eastAsia="Calibri"/>
                <w:lang w:val="lv-LV"/>
              </w:rPr>
              <w:t xml:space="preserve">) </w:t>
            </w:r>
          </w:p>
          <w:p w:rsidR="004E2D91" w:rsidRPr="008B6D01" w:rsidRDefault="004E2D91" w:rsidP="00551440">
            <w:pPr>
              <w:rPr>
                <w:rFonts w:eastAsia="Calibri"/>
                <w:lang w:val="lv-LV"/>
              </w:rPr>
            </w:pPr>
            <w:r w:rsidRPr="008B6D01">
              <w:rPr>
                <w:rFonts w:eastAsia="Calibri"/>
                <w:lang w:val="lv-LV"/>
              </w:rPr>
              <w:t>Iekļauta rokas siksniņa</w:t>
            </w:r>
            <w:r w:rsidRPr="008B6D01">
              <w:rPr>
                <w:rFonts w:eastAsia="Calibri"/>
                <w:lang w:val="lv-LV"/>
              </w:rPr>
              <w:tab/>
            </w:r>
          </w:p>
        </w:tc>
        <w:tc>
          <w:tcPr>
            <w:tcW w:w="551" w:type="pct"/>
            <w:vAlign w:val="center"/>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color w:val="000000"/>
                <w:lang w:val="lv-LV"/>
              </w:rPr>
            </w:pPr>
          </w:p>
        </w:tc>
      </w:tr>
      <w:tr w:rsidR="004E2D91" w:rsidRPr="008B6D01" w:rsidTr="00551440">
        <w:trPr>
          <w:trHeight w:val="139"/>
        </w:trPr>
        <w:tc>
          <w:tcPr>
            <w:tcW w:w="406" w:type="pct"/>
            <w:gridSpan w:val="2"/>
          </w:tcPr>
          <w:p w:rsidR="004E2D91" w:rsidRPr="008B6D01" w:rsidRDefault="004E2D91" w:rsidP="00551440">
            <w:pPr>
              <w:rPr>
                <w:rFonts w:eastAsia="Calibri"/>
                <w:sz w:val="22"/>
                <w:szCs w:val="22"/>
                <w:lang w:val="lv-LV"/>
              </w:rPr>
            </w:pPr>
            <w:r w:rsidRPr="008B6D01">
              <w:rPr>
                <w:rFonts w:eastAsia="Calibri"/>
                <w:sz w:val="22"/>
                <w:szCs w:val="22"/>
                <w:lang w:val="lv-LV"/>
              </w:rPr>
              <w:t>1.10.</w:t>
            </w:r>
          </w:p>
        </w:tc>
        <w:tc>
          <w:tcPr>
            <w:tcW w:w="1043" w:type="pct"/>
          </w:tcPr>
          <w:p w:rsidR="004E2D91" w:rsidRPr="008B6D01" w:rsidRDefault="004E2D91" w:rsidP="00551440">
            <w:pPr>
              <w:rPr>
                <w:rFonts w:eastAsia="Calibri"/>
                <w:lang w:val="lv-LV"/>
              </w:rPr>
            </w:pPr>
            <w:proofErr w:type="spellStart"/>
            <w:r w:rsidRPr="008B6D01">
              <w:rPr>
                <w:rFonts w:eastAsia="Calibri"/>
                <w:bCs/>
              </w:rPr>
              <w:t>Standarta</w:t>
            </w:r>
            <w:proofErr w:type="spellEnd"/>
            <w:r w:rsidRPr="008B6D01">
              <w:rPr>
                <w:rFonts w:eastAsia="Calibri"/>
                <w:bCs/>
              </w:rPr>
              <w:t xml:space="preserve"> </w:t>
            </w:r>
            <w:proofErr w:type="spellStart"/>
            <w:r w:rsidRPr="008B6D01">
              <w:rPr>
                <w:rFonts w:eastAsia="Calibri"/>
                <w:bCs/>
              </w:rPr>
              <w:t>programmatūra</w:t>
            </w:r>
            <w:proofErr w:type="spellEnd"/>
          </w:p>
        </w:tc>
        <w:tc>
          <w:tcPr>
            <w:tcW w:w="1986" w:type="pct"/>
          </w:tcPr>
          <w:p w:rsidR="004E2D91" w:rsidRPr="008B6D01" w:rsidRDefault="004E2D91" w:rsidP="00551440">
            <w:pPr>
              <w:rPr>
                <w:rFonts w:eastAsia="Calibri"/>
                <w:lang w:val="lv-LV"/>
              </w:rPr>
            </w:pPr>
            <w:r w:rsidRPr="008B6D01">
              <w:rPr>
                <w:rFonts w:eastAsia="Calibri"/>
                <w:lang w:val="lv-LV"/>
              </w:rPr>
              <w:t xml:space="preserve">Operētājsistēma: Microsoft Windows </w:t>
            </w:r>
            <w:proofErr w:type="spellStart"/>
            <w:r w:rsidRPr="008B6D01">
              <w:rPr>
                <w:rFonts w:eastAsia="Calibri"/>
                <w:lang w:val="lv-LV"/>
              </w:rPr>
              <w:t>Mobile</w:t>
            </w:r>
            <w:proofErr w:type="spellEnd"/>
            <w:r w:rsidRPr="008B6D01">
              <w:rPr>
                <w:rFonts w:eastAsia="Calibri"/>
                <w:lang w:val="lv-LV"/>
              </w:rPr>
              <w:t xml:space="preserve"> 6.5, ekvivalenta vai labāka, saderīga ar norādīto speciālo programmatūru</w:t>
            </w:r>
          </w:p>
          <w:p w:rsidR="004E2D91" w:rsidRPr="008B6D01" w:rsidRDefault="004E2D91" w:rsidP="00551440">
            <w:pPr>
              <w:rPr>
                <w:rFonts w:eastAsia="Calibri"/>
                <w:lang w:val="lv-LV"/>
              </w:rPr>
            </w:pPr>
            <w:r w:rsidRPr="008B6D01">
              <w:rPr>
                <w:rFonts w:eastAsia="Calibri"/>
                <w:lang w:val="lv-LV"/>
              </w:rPr>
              <w:t xml:space="preserve">Ofisa programmatūra: Microsoft Office </w:t>
            </w:r>
            <w:proofErr w:type="spellStart"/>
            <w:r w:rsidRPr="008B6D01">
              <w:rPr>
                <w:rFonts w:eastAsia="Calibri"/>
                <w:lang w:val="lv-LV"/>
              </w:rPr>
              <w:t>Mobile</w:t>
            </w:r>
            <w:proofErr w:type="spellEnd"/>
            <w:r w:rsidRPr="008B6D01">
              <w:rPr>
                <w:rFonts w:eastAsia="Calibri"/>
                <w:lang w:val="lv-LV"/>
              </w:rPr>
              <w:t xml:space="preserve"> 2010, ekvivalenta vai labāka</w:t>
            </w:r>
          </w:p>
        </w:tc>
        <w:tc>
          <w:tcPr>
            <w:tcW w:w="551" w:type="pct"/>
            <w:vAlign w:val="center"/>
          </w:tcPr>
          <w:p w:rsidR="004E2D91" w:rsidRPr="008B6D01" w:rsidRDefault="004E2D91" w:rsidP="00551440">
            <w:pPr>
              <w:jc w:val="center"/>
              <w:rPr>
                <w:rFonts w:eastAsia="Calibri"/>
                <w:lang w:val="lv-LV"/>
              </w:rPr>
            </w:pPr>
          </w:p>
        </w:tc>
        <w:tc>
          <w:tcPr>
            <w:tcW w:w="1014" w:type="pct"/>
          </w:tcPr>
          <w:p w:rsidR="004E2D91" w:rsidRPr="008B6D01" w:rsidRDefault="004E2D91" w:rsidP="00551440">
            <w:pPr>
              <w:jc w:val="center"/>
              <w:rPr>
                <w:rFonts w:eastAsia="Calibri"/>
                <w:color w:val="000000"/>
                <w:lang w:val="lv-LV"/>
              </w:rPr>
            </w:pPr>
          </w:p>
        </w:tc>
      </w:tr>
      <w:tr w:rsidR="004E2D91" w:rsidRPr="008B6D01" w:rsidTr="00551440">
        <w:trPr>
          <w:trHeight w:val="701"/>
        </w:trPr>
        <w:tc>
          <w:tcPr>
            <w:tcW w:w="406" w:type="pct"/>
            <w:gridSpan w:val="2"/>
          </w:tcPr>
          <w:p w:rsidR="004E2D91" w:rsidRPr="008B6D01" w:rsidRDefault="004E2D91" w:rsidP="00551440">
            <w:pPr>
              <w:ind w:right="-28"/>
              <w:rPr>
                <w:sz w:val="20"/>
                <w:szCs w:val="20"/>
                <w:lang w:val="lv-LV"/>
              </w:rPr>
            </w:pPr>
            <w:r w:rsidRPr="008B6D01">
              <w:rPr>
                <w:sz w:val="20"/>
                <w:szCs w:val="20"/>
                <w:lang w:val="lv-LV"/>
              </w:rPr>
              <w:t>1.11.</w:t>
            </w:r>
          </w:p>
        </w:tc>
        <w:tc>
          <w:tcPr>
            <w:tcW w:w="1043" w:type="pct"/>
          </w:tcPr>
          <w:p w:rsidR="004E2D91" w:rsidRPr="008B6D01" w:rsidRDefault="004E2D91" w:rsidP="00551440">
            <w:pPr>
              <w:rPr>
                <w:rFonts w:eastAsia="Calibri"/>
                <w:lang w:val="lv-LV"/>
              </w:rPr>
            </w:pPr>
            <w:r w:rsidRPr="008B6D01">
              <w:rPr>
                <w:rFonts w:eastAsia="Calibri"/>
                <w:lang w:val="lv-LV"/>
              </w:rPr>
              <w:t>Speciālā programmatūra (licence katram GPS uztvērējam)</w:t>
            </w:r>
          </w:p>
          <w:p w:rsidR="004E2D91" w:rsidRPr="008B6D01" w:rsidRDefault="004E2D91" w:rsidP="00551440">
            <w:pPr>
              <w:rPr>
                <w:rFonts w:eastAsia="Calibri"/>
                <w:lang w:val="lv-LV"/>
              </w:rPr>
            </w:pPr>
          </w:p>
        </w:tc>
        <w:tc>
          <w:tcPr>
            <w:tcW w:w="1986" w:type="pct"/>
          </w:tcPr>
          <w:p w:rsidR="004E2D91" w:rsidRPr="008B6D01" w:rsidRDefault="004E2D91" w:rsidP="00551440">
            <w:pPr>
              <w:rPr>
                <w:rFonts w:eastAsia="Calibri"/>
                <w:lang w:val="lv-LV"/>
              </w:rPr>
            </w:pPr>
            <w:r w:rsidRPr="008B6D01">
              <w:rPr>
                <w:rFonts w:eastAsia="Calibri"/>
                <w:lang w:val="lv-LV"/>
              </w:rPr>
              <w:t xml:space="preserve">Mobilā lauka kartēšanas ĢIS programmatūra: ESRI </w:t>
            </w:r>
            <w:proofErr w:type="spellStart"/>
            <w:r w:rsidRPr="008B6D01">
              <w:rPr>
                <w:rFonts w:eastAsia="Calibri"/>
                <w:lang w:val="lv-LV"/>
              </w:rPr>
              <w:t>ArcPad</w:t>
            </w:r>
            <w:proofErr w:type="spellEnd"/>
            <w:r w:rsidRPr="008B6D01">
              <w:rPr>
                <w:rFonts w:eastAsia="Calibri"/>
                <w:lang w:val="lv-LV"/>
              </w:rPr>
              <w:t xml:space="preserve"> 10.2 vai labāka</w:t>
            </w:r>
          </w:p>
          <w:p w:rsidR="004E2D91" w:rsidRPr="008B6D01" w:rsidRDefault="004E2D91" w:rsidP="00551440">
            <w:pPr>
              <w:rPr>
                <w:rFonts w:eastAsia="Calibri"/>
                <w:lang w:val="lv-LV"/>
              </w:rPr>
            </w:pPr>
            <w:r w:rsidRPr="008B6D01">
              <w:rPr>
                <w:rFonts w:eastAsia="Calibri"/>
                <w:lang w:val="lv-LV"/>
              </w:rPr>
              <w:t xml:space="preserve">GPS kartēšanas un reālā laika izsekošanas programma: </w:t>
            </w:r>
            <w:proofErr w:type="spellStart"/>
            <w:r w:rsidRPr="008B6D01">
              <w:rPr>
                <w:rFonts w:eastAsia="Calibri"/>
                <w:lang w:val="lv-LV"/>
              </w:rPr>
              <w:t>OziExplorer</w:t>
            </w:r>
            <w:proofErr w:type="spellEnd"/>
            <w:r w:rsidRPr="008B6D01">
              <w:rPr>
                <w:rFonts w:eastAsia="Calibri"/>
                <w:lang w:val="lv-LV"/>
              </w:rPr>
              <w:t xml:space="preserve"> CE 2.40 vai labāka</w:t>
            </w:r>
          </w:p>
          <w:p w:rsidR="004E2D91" w:rsidRPr="008B6D01" w:rsidRDefault="004E2D91" w:rsidP="00551440">
            <w:pPr>
              <w:ind w:left="513" w:hanging="513"/>
              <w:jc w:val="both"/>
              <w:rPr>
                <w:rFonts w:eastAsia="Calibri"/>
                <w:b/>
                <w:lang w:val="lv-LV"/>
              </w:rPr>
            </w:pPr>
            <w:r w:rsidRPr="008B6D01">
              <w:rPr>
                <w:rFonts w:eastAsia="Calibri"/>
                <w:lang w:val="lv-LV"/>
              </w:rPr>
              <w:t>Konvertācijas rīki: MAPC2MAPC</w:t>
            </w:r>
          </w:p>
        </w:tc>
        <w:tc>
          <w:tcPr>
            <w:tcW w:w="551" w:type="pct"/>
          </w:tcPr>
          <w:p w:rsidR="004E2D91" w:rsidRPr="008B6D01" w:rsidRDefault="004E2D91" w:rsidP="00551440">
            <w:pPr>
              <w:rPr>
                <w:rFonts w:eastAsia="Calibri"/>
                <w:b/>
                <w:lang w:val="lv-LV"/>
              </w:rPr>
            </w:pPr>
          </w:p>
        </w:tc>
        <w:tc>
          <w:tcPr>
            <w:tcW w:w="1014" w:type="pct"/>
          </w:tcPr>
          <w:p w:rsidR="004E2D91" w:rsidRPr="008B6D01" w:rsidRDefault="004E2D91" w:rsidP="00551440">
            <w:pPr>
              <w:rPr>
                <w:rFonts w:eastAsia="Calibri"/>
                <w:lang w:val="lv-LV"/>
              </w:rPr>
            </w:pPr>
            <w:r w:rsidRPr="008B6D01">
              <w:rPr>
                <w:rFonts w:eastAsia="Calibri"/>
                <w:lang w:val="lv-LV"/>
              </w:rPr>
              <w:t>Ražotājs_________</w:t>
            </w:r>
          </w:p>
          <w:p w:rsidR="004E2D91" w:rsidRPr="008B6D01" w:rsidRDefault="004E2D91" w:rsidP="008170EB">
            <w:pPr>
              <w:rPr>
                <w:rFonts w:eastAsia="Calibri"/>
                <w:b/>
                <w:color w:val="000000"/>
                <w:lang w:val="lv-LV"/>
              </w:rPr>
            </w:pPr>
            <w:r w:rsidRPr="008B6D01">
              <w:rPr>
                <w:rFonts w:eastAsia="Calibri"/>
                <w:lang w:val="lv-LV"/>
              </w:rPr>
              <w:t>Modelis_________</w:t>
            </w:r>
          </w:p>
        </w:tc>
      </w:tr>
      <w:tr w:rsidR="004E2D91" w:rsidRPr="008B6D01" w:rsidTr="00551440">
        <w:trPr>
          <w:trHeight w:val="139"/>
        </w:trPr>
        <w:tc>
          <w:tcPr>
            <w:tcW w:w="406" w:type="pct"/>
            <w:gridSpan w:val="2"/>
          </w:tcPr>
          <w:p w:rsidR="004E2D91" w:rsidRPr="008B6D01" w:rsidRDefault="004E2D91" w:rsidP="00551440">
            <w:pPr>
              <w:ind w:right="-28"/>
              <w:rPr>
                <w:sz w:val="20"/>
                <w:szCs w:val="20"/>
                <w:lang w:val="lv-LV" w:eastAsia="lv-LV"/>
              </w:rPr>
            </w:pPr>
            <w:r w:rsidRPr="008B6D01">
              <w:rPr>
                <w:sz w:val="20"/>
                <w:szCs w:val="20"/>
                <w:lang w:val="lv-LV" w:eastAsia="lv-LV"/>
              </w:rPr>
              <w:t>1.12.</w:t>
            </w:r>
          </w:p>
        </w:tc>
        <w:tc>
          <w:tcPr>
            <w:tcW w:w="1043" w:type="pct"/>
          </w:tcPr>
          <w:p w:rsidR="004E2D91" w:rsidRPr="008B6D01" w:rsidRDefault="004E2D91" w:rsidP="00551440">
            <w:pPr>
              <w:rPr>
                <w:lang w:val="lv-LV" w:eastAsia="lv-LV"/>
              </w:rPr>
            </w:pPr>
            <w:r w:rsidRPr="008B6D01">
              <w:rPr>
                <w:lang w:val="lv-LV" w:eastAsia="lv-LV"/>
              </w:rPr>
              <w:t>Atmiņas karte (katram GPS uztvērējam)</w:t>
            </w:r>
          </w:p>
        </w:tc>
        <w:tc>
          <w:tcPr>
            <w:tcW w:w="1986" w:type="pct"/>
          </w:tcPr>
          <w:p w:rsidR="004E2D91" w:rsidRPr="008B6D01" w:rsidRDefault="004E2D91" w:rsidP="00551440">
            <w:pPr>
              <w:rPr>
                <w:rFonts w:eastAsia="Calibri"/>
                <w:noProof/>
                <w:lang w:val="lv-LV" w:eastAsia="lv-LV"/>
              </w:rPr>
            </w:pPr>
            <w:r w:rsidRPr="008B6D01">
              <w:rPr>
                <w:rFonts w:eastAsia="Calibri"/>
                <w:noProof/>
                <w:lang w:val="lv-LV" w:eastAsia="lv-LV"/>
              </w:rPr>
              <w:t>Veids: SDHC vai microSDHC, kuru atbalsta piedāvātais GPS uztvērējs</w:t>
            </w:r>
          </w:p>
          <w:p w:rsidR="004E2D91" w:rsidRPr="008B6D01" w:rsidRDefault="004E2D91" w:rsidP="00551440">
            <w:pPr>
              <w:rPr>
                <w:rFonts w:eastAsia="Calibri"/>
                <w:noProof/>
                <w:lang w:val="lv-LV" w:eastAsia="lv-LV"/>
              </w:rPr>
            </w:pPr>
            <w:r w:rsidRPr="008B6D01">
              <w:rPr>
                <w:rFonts w:eastAsia="Calibri"/>
                <w:noProof/>
                <w:lang w:val="lv-LV" w:eastAsia="lv-LV"/>
              </w:rPr>
              <w:t xml:space="preserve">Ietilpība: vismaz 32 GB </w:t>
            </w:r>
          </w:p>
          <w:p w:rsidR="004E2D91" w:rsidRPr="008B6D01" w:rsidRDefault="004E2D91" w:rsidP="00551440">
            <w:pPr>
              <w:rPr>
                <w:rFonts w:eastAsia="Calibri"/>
                <w:noProof/>
                <w:lang w:val="lv-LV" w:eastAsia="lv-LV"/>
              </w:rPr>
            </w:pPr>
            <w:r w:rsidRPr="008B6D01">
              <w:rPr>
                <w:rFonts w:eastAsia="Calibri"/>
                <w:noProof/>
                <w:lang w:val="lv-LV" w:eastAsia="lv-LV"/>
              </w:rPr>
              <w:t>Veiktspēja (ātrums): ne mazāk kā līdz 45MB/sek</w:t>
            </w:r>
          </w:p>
        </w:tc>
        <w:tc>
          <w:tcPr>
            <w:tcW w:w="551" w:type="pct"/>
          </w:tcPr>
          <w:p w:rsidR="004E2D91" w:rsidRPr="008B6D01" w:rsidRDefault="004E2D91" w:rsidP="00551440">
            <w:pPr>
              <w:rPr>
                <w:rFonts w:eastAsia="Calibri"/>
                <w:b/>
                <w:lang w:val="lv-LV"/>
              </w:rPr>
            </w:pPr>
          </w:p>
        </w:tc>
        <w:tc>
          <w:tcPr>
            <w:tcW w:w="1014" w:type="pct"/>
          </w:tcPr>
          <w:p w:rsidR="004E2D91" w:rsidRPr="008B6D01" w:rsidRDefault="004E2D91" w:rsidP="00551440">
            <w:pPr>
              <w:rPr>
                <w:rFonts w:eastAsia="Calibri"/>
                <w:lang w:val="lv-LV"/>
              </w:rPr>
            </w:pPr>
            <w:r w:rsidRPr="008B6D01">
              <w:rPr>
                <w:rFonts w:eastAsia="Calibri"/>
                <w:lang w:val="lv-LV"/>
              </w:rPr>
              <w:t>Ražotājs_________</w:t>
            </w:r>
          </w:p>
          <w:p w:rsidR="004E2D91" w:rsidRPr="008B6D01" w:rsidRDefault="004E2D91" w:rsidP="00551440">
            <w:pPr>
              <w:rPr>
                <w:rFonts w:eastAsia="Calibri"/>
                <w:lang w:val="lv-LV"/>
              </w:rPr>
            </w:pPr>
            <w:r w:rsidRPr="008B6D01">
              <w:rPr>
                <w:rFonts w:eastAsia="Calibri"/>
                <w:lang w:val="lv-LV"/>
              </w:rPr>
              <w:t>Modelis_________</w:t>
            </w:r>
          </w:p>
          <w:p w:rsidR="004E2D91" w:rsidRPr="008B6D01" w:rsidRDefault="004E2D91" w:rsidP="00551440">
            <w:pPr>
              <w:rPr>
                <w:rFonts w:eastAsia="Calibri"/>
                <w:lang w:val="lv-LV"/>
              </w:rPr>
            </w:pPr>
          </w:p>
        </w:tc>
      </w:tr>
      <w:tr w:rsidR="004E2D91" w:rsidRPr="008B6D01" w:rsidTr="00551440">
        <w:trPr>
          <w:trHeight w:val="268"/>
        </w:trPr>
        <w:tc>
          <w:tcPr>
            <w:tcW w:w="1449" w:type="pct"/>
            <w:gridSpan w:val="3"/>
          </w:tcPr>
          <w:p w:rsidR="004E2D91" w:rsidRPr="008B6D01" w:rsidRDefault="004E2D91" w:rsidP="00551440">
            <w:pPr>
              <w:rPr>
                <w:lang w:val="lv-LV" w:eastAsia="lv-LV"/>
              </w:rPr>
            </w:pPr>
            <w:r w:rsidRPr="008B6D01">
              <w:rPr>
                <w:lang w:val="lv-LV" w:eastAsia="lv-LV"/>
              </w:rPr>
              <w:t>Citas prasības:</w:t>
            </w:r>
          </w:p>
        </w:tc>
        <w:tc>
          <w:tcPr>
            <w:tcW w:w="1986" w:type="pct"/>
          </w:tcPr>
          <w:p w:rsidR="004E2D91" w:rsidRPr="008B6D01" w:rsidRDefault="004E2D91" w:rsidP="00551440">
            <w:pPr>
              <w:tabs>
                <w:tab w:val="left" w:pos="1547"/>
              </w:tabs>
              <w:jc w:val="both"/>
              <w:rPr>
                <w:rFonts w:eastAsia="Calibri"/>
                <w:lang w:val="lv-LV"/>
              </w:rPr>
            </w:pPr>
            <w:r w:rsidRPr="008B6D01">
              <w:rPr>
                <w:rFonts w:eastAsia="Calibri"/>
                <w:lang w:val="lv-LV"/>
              </w:rPr>
              <w:t>Nav</w:t>
            </w:r>
          </w:p>
        </w:tc>
        <w:tc>
          <w:tcPr>
            <w:tcW w:w="551" w:type="pct"/>
          </w:tcPr>
          <w:p w:rsidR="004E2D91" w:rsidRPr="008B6D01" w:rsidRDefault="004E2D91" w:rsidP="00551440">
            <w:pPr>
              <w:rPr>
                <w:rFonts w:eastAsia="Calibri"/>
                <w:lang w:val="lv-LV"/>
              </w:rPr>
            </w:pPr>
          </w:p>
        </w:tc>
        <w:tc>
          <w:tcPr>
            <w:tcW w:w="1014" w:type="pct"/>
          </w:tcPr>
          <w:p w:rsidR="004E2D91" w:rsidRPr="008B6D01" w:rsidRDefault="004E2D91" w:rsidP="00551440">
            <w:pPr>
              <w:rPr>
                <w:rFonts w:eastAsia="Calibri"/>
                <w:lang w:val="lv-LV"/>
              </w:rPr>
            </w:pPr>
          </w:p>
        </w:tc>
      </w:tr>
      <w:tr w:rsidR="004E2D91" w:rsidRPr="008D3698" w:rsidTr="00551440">
        <w:trPr>
          <w:trHeight w:val="1829"/>
        </w:trPr>
        <w:tc>
          <w:tcPr>
            <w:tcW w:w="359" w:type="pct"/>
          </w:tcPr>
          <w:p w:rsidR="004E2D91" w:rsidRPr="008B6D01" w:rsidRDefault="004E2D91" w:rsidP="00551440">
            <w:pPr>
              <w:rPr>
                <w:lang w:val="lv-LV" w:eastAsia="lv-LV"/>
              </w:rPr>
            </w:pPr>
          </w:p>
        </w:tc>
        <w:tc>
          <w:tcPr>
            <w:tcW w:w="1090" w:type="pct"/>
            <w:gridSpan w:val="2"/>
          </w:tcPr>
          <w:p w:rsidR="004E2D91" w:rsidRPr="008B6D01" w:rsidRDefault="004E2D91" w:rsidP="00551440">
            <w:pPr>
              <w:rPr>
                <w:lang w:val="lv-LV" w:eastAsia="lv-LV"/>
              </w:rPr>
            </w:pPr>
            <w:r w:rsidRPr="008B6D01">
              <w:rPr>
                <w:lang w:val="lv-LV" w:eastAsia="lv-LV"/>
              </w:rPr>
              <w:t>Garantija</w:t>
            </w:r>
          </w:p>
        </w:tc>
        <w:tc>
          <w:tcPr>
            <w:tcW w:w="1986" w:type="pct"/>
          </w:tcPr>
          <w:p w:rsidR="004E2D91" w:rsidRPr="008B6D01" w:rsidRDefault="004E2D91" w:rsidP="00551440">
            <w:pPr>
              <w:widowControl w:val="0"/>
              <w:shd w:val="clear" w:color="auto" w:fill="FFFFFF"/>
              <w:suppressAutoHyphens/>
              <w:rPr>
                <w:lang w:val="fi-FI"/>
              </w:rPr>
            </w:pPr>
            <w:r w:rsidRPr="008B6D01">
              <w:rPr>
                <w:lang w:val="fi-FI"/>
              </w:rPr>
              <w:t>Vismaz 1 (viens) gads.</w:t>
            </w:r>
          </w:p>
          <w:p w:rsidR="004E2D91" w:rsidRPr="008B6D01" w:rsidRDefault="004E2D91" w:rsidP="00551440">
            <w:pPr>
              <w:tabs>
                <w:tab w:val="left" w:pos="1547"/>
              </w:tabs>
              <w:rPr>
                <w:rFonts w:eastAsia="Calibri"/>
                <w:lang w:val="lv-LV"/>
              </w:rPr>
            </w:pPr>
            <w:r w:rsidRPr="008B6D01">
              <w:rPr>
                <w:rFonts w:eastAsia="Calibri"/>
                <w:lang w:val="fi-FI"/>
              </w:rPr>
              <w:t xml:space="preserve">Nekvalitatīvas vai </w:t>
            </w:r>
            <w:smartTag w:uri="schemas-tilde-lv/tildestengine" w:element="veidnes">
              <w:smartTagPr>
                <w:attr w:name="text" w:val="līguma"/>
                <w:attr w:name="id" w:val="-1"/>
                <w:attr w:name="baseform" w:val="līgum|s"/>
              </w:smartTagPr>
              <w:r w:rsidRPr="008B6D01">
                <w:rPr>
                  <w:rFonts w:eastAsia="Calibri"/>
                  <w:lang w:val="fi-FI"/>
                </w:rPr>
                <w:t>līguma</w:t>
              </w:r>
            </w:smartTag>
            <w:r w:rsidRPr="008B6D01">
              <w:rPr>
                <w:rFonts w:eastAsia="Calibri"/>
                <w:lang w:val="fi-FI"/>
              </w:rPr>
              <w:t xml:space="preserve"> noteikumiem neatbilstošas Preces trūkumu novēršana vai apmaiņa garantijas laikā tiek nodrošināta ne ilgākā laikā kā 20 (divdesmit) kalendār</w:t>
            </w:r>
            <w:r>
              <w:rPr>
                <w:rFonts w:eastAsia="Calibri"/>
                <w:lang w:val="fi-FI"/>
              </w:rPr>
              <w:t>a</w:t>
            </w:r>
            <w:r w:rsidRPr="008B6D01">
              <w:rPr>
                <w:rFonts w:eastAsia="Calibri"/>
                <w:lang w:val="fi-FI"/>
              </w:rPr>
              <w:t xml:space="preserve"> dienu laikā no  akta par konstatētajām neatbilstībām sastādīšanas dienas.</w:t>
            </w:r>
          </w:p>
        </w:tc>
        <w:tc>
          <w:tcPr>
            <w:tcW w:w="551" w:type="pct"/>
          </w:tcPr>
          <w:p w:rsidR="004E2D91" w:rsidRPr="008B6D01" w:rsidRDefault="004E2D91" w:rsidP="00551440">
            <w:pPr>
              <w:rPr>
                <w:rFonts w:eastAsia="Calibri"/>
                <w:lang w:val="lv-LV"/>
              </w:rPr>
            </w:pPr>
          </w:p>
        </w:tc>
        <w:tc>
          <w:tcPr>
            <w:tcW w:w="1014" w:type="pct"/>
          </w:tcPr>
          <w:p w:rsidR="004E2D91" w:rsidRPr="008B6D01" w:rsidRDefault="004E2D91" w:rsidP="00551440">
            <w:pPr>
              <w:rPr>
                <w:rFonts w:eastAsia="Calibri"/>
                <w:lang w:val="lv-LV"/>
              </w:rPr>
            </w:pPr>
          </w:p>
        </w:tc>
      </w:tr>
      <w:tr w:rsidR="004E2D91" w:rsidRPr="008B6D01" w:rsidTr="00551440">
        <w:trPr>
          <w:trHeight w:val="268"/>
        </w:trPr>
        <w:tc>
          <w:tcPr>
            <w:tcW w:w="359" w:type="pct"/>
          </w:tcPr>
          <w:p w:rsidR="004E2D91" w:rsidRPr="008B6D01" w:rsidRDefault="004E2D91" w:rsidP="00551440">
            <w:pPr>
              <w:rPr>
                <w:lang w:val="lv-LV" w:eastAsia="lv-LV"/>
              </w:rPr>
            </w:pPr>
          </w:p>
        </w:tc>
        <w:tc>
          <w:tcPr>
            <w:tcW w:w="1090" w:type="pct"/>
            <w:gridSpan w:val="2"/>
          </w:tcPr>
          <w:p w:rsidR="004E2D91" w:rsidRPr="008B6D01" w:rsidRDefault="004E2D91" w:rsidP="00551440">
            <w:pPr>
              <w:rPr>
                <w:lang w:val="lv-LV" w:eastAsia="lv-LV"/>
              </w:rPr>
            </w:pPr>
            <w:r w:rsidRPr="008B6D01">
              <w:rPr>
                <w:lang w:val="lv-LV" w:eastAsia="lv-LV"/>
              </w:rPr>
              <w:t>Piegāde</w:t>
            </w:r>
          </w:p>
        </w:tc>
        <w:tc>
          <w:tcPr>
            <w:tcW w:w="1986" w:type="pct"/>
          </w:tcPr>
          <w:p w:rsidR="004E2D91" w:rsidRPr="008B6D01" w:rsidRDefault="004E2D91" w:rsidP="00551440">
            <w:pPr>
              <w:widowControl w:val="0"/>
              <w:shd w:val="clear" w:color="auto" w:fill="FFFFFF"/>
              <w:suppressAutoHyphens/>
              <w:rPr>
                <w:lang w:val="lv-LV"/>
              </w:rPr>
            </w:pPr>
            <w:r w:rsidRPr="008B6D01">
              <w:rPr>
                <w:lang w:val="lv-LV"/>
              </w:rPr>
              <w:t>30 (trīsdesmit) kalendār</w:t>
            </w:r>
            <w:r>
              <w:rPr>
                <w:lang w:val="lv-LV"/>
              </w:rPr>
              <w:t>a</w:t>
            </w:r>
            <w:r w:rsidRPr="008B6D01">
              <w:rPr>
                <w:lang w:val="lv-LV"/>
              </w:rPr>
              <w:t xml:space="preserve"> dienas no līguma spēkā stāšanās dienas.</w:t>
            </w:r>
          </w:p>
          <w:p w:rsidR="004E2D91" w:rsidRPr="008B6D01" w:rsidRDefault="004E2D91" w:rsidP="00551440">
            <w:pPr>
              <w:tabs>
                <w:tab w:val="left" w:pos="1547"/>
              </w:tabs>
              <w:jc w:val="both"/>
              <w:rPr>
                <w:rFonts w:eastAsia="Calibri"/>
                <w:lang w:val="lv-LV"/>
              </w:rPr>
            </w:pPr>
            <w:r w:rsidRPr="008B6D01">
              <w:rPr>
                <w:lang w:val="lv-LV"/>
              </w:rPr>
              <w:t xml:space="preserve">Piegādes adrese: </w:t>
            </w:r>
            <w:proofErr w:type="spellStart"/>
            <w:r w:rsidRPr="008B6D01">
              <w:rPr>
                <w:lang w:val="lv-LV"/>
              </w:rPr>
              <w:t>Kronvalda</w:t>
            </w:r>
            <w:proofErr w:type="spellEnd"/>
            <w:r w:rsidRPr="008B6D01">
              <w:rPr>
                <w:lang w:val="lv-LV"/>
              </w:rPr>
              <w:t xml:space="preserve"> bulv. 4, Rīga</w:t>
            </w:r>
          </w:p>
        </w:tc>
        <w:tc>
          <w:tcPr>
            <w:tcW w:w="551" w:type="pct"/>
          </w:tcPr>
          <w:p w:rsidR="004E2D91" w:rsidRPr="008B6D01" w:rsidRDefault="004E2D91" w:rsidP="00551440">
            <w:pPr>
              <w:rPr>
                <w:rFonts w:eastAsia="Calibri"/>
                <w:lang w:val="lv-LV"/>
              </w:rPr>
            </w:pPr>
          </w:p>
        </w:tc>
        <w:tc>
          <w:tcPr>
            <w:tcW w:w="1014" w:type="pct"/>
          </w:tcPr>
          <w:p w:rsidR="004E2D91" w:rsidRPr="008B6D01" w:rsidRDefault="004E2D91" w:rsidP="00551440">
            <w:pPr>
              <w:rPr>
                <w:rFonts w:eastAsia="Calibri"/>
                <w:lang w:val="lv-LV"/>
              </w:rPr>
            </w:pPr>
          </w:p>
        </w:tc>
      </w:tr>
    </w:tbl>
    <w:p w:rsidR="00825701" w:rsidRPr="00825701" w:rsidRDefault="00825701" w:rsidP="00825701">
      <w:pPr>
        <w:rPr>
          <w:rFonts w:eastAsia="Calibri"/>
          <w:lang w:val="lv-LV"/>
        </w:rPr>
      </w:pPr>
      <w:r w:rsidRPr="00825701">
        <w:rPr>
          <w:rFonts w:eastAsia="Calibri"/>
          <w:lang w:val="lv-LV"/>
        </w:rPr>
        <w:t>*Ja kādā no Preču aprakstiem ir minēts konkrēts kataloga numurs, zīmols vai specifisks Preču veids, Pretendents var piedāvāt Preci, kura ir ekvivalenta Pasūtītāja norādītajām prasībām.</w:t>
      </w:r>
    </w:p>
    <w:p w:rsidR="004E2D91" w:rsidRDefault="00825701" w:rsidP="00825701">
      <w:pPr>
        <w:rPr>
          <w:b/>
          <w:bCs/>
          <w:lang w:val="lv-LV" w:eastAsia="lv-LV"/>
        </w:rPr>
      </w:pPr>
      <w:r w:rsidRPr="00825701">
        <w:rPr>
          <w:rFonts w:eastAsia="Calibri"/>
          <w:lang w:val="lv-LV"/>
        </w:rPr>
        <w:t>** Pretendents norāda  piedāvātās preces detalizētu aprakstu, tajā skaitā norādot ražotāju un modeli.</w:t>
      </w:r>
    </w:p>
    <w:p w:rsidR="0034241D" w:rsidRDefault="0034241D" w:rsidP="006B42C9">
      <w:pPr>
        <w:rPr>
          <w:lang w:val="lv-LV" w:eastAsia="lv-LV"/>
        </w:rPr>
      </w:pPr>
    </w:p>
    <w:p w:rsidR="006B42C9" w:rsidRPr="006B42C9" w:rsidRDefault="006B42C9" w:rsidP="006B42C9">
      <w:pPr>
        <w:rPr>
          <w:lang w:val="lv-LV" w:eastAsia="lv-LV"/>
        </w:rPr>
      </w:pPr>
      <w:r w:rsidRPr="006B42C9">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6B42C9" w:rsidRPr="006B42C9" w:rsidTr="00D21AB6">
        <w:trPr>
          <w:trHeight w:val="672"/>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tcBorders>
              <w:bottom w:val="single" w:sz="4" w:space="0" w:color="auto"/>
            </w:tcBorders>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tcBorders>
              <w:bottom w:val="single" w:sz="4" w:space="0" w:color="auto"/>
            </w:tcBorders>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(vārds, uzvārds)</w:t>
            </w:r>
          </w:p>
        </w:tc>
        <w:tc>
          <w:tcPr>
            <w:tcW w:w="992" w:type="dxa"/>
            <w:shd w:val="clear" w:color="auto" w:fill="auto"/>
          </w:tcPr>
          <w:p w:rsidR="006B42C9" w:rsidRPr="006B42C9" w:rsidRDefault="006B42C9" w:rsidP="006B42C9">
            <w:pPr>
              <w:jc w:val="center"/>
              <w:rPr>
                <w:lang w:val="lv-LV" w:eastAsia="lv-LV"/>
              </w:rPr>
            </w:pPr>
          </w:p>
        </w:tc>
        <w:tc>
          <w:tcPr>
            <w:tcW w:w="2071"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(amats)</w:t>
            </w:r>
          </w:p>
        </w:tc>
        <w:tc>
          <w:tcPr>
            <w:tcW w:w="622" w:type="dxa"/>
            <w:shd w:val="clear" w:color="auto" w:fill="auto"/>
          </w:tcPr>
          <w:p w:rsidR="006B42C9" w:rsidRPr="006B42C9" w:rsidRDefault="006B42C9" w:rsidP="006B42C9">
            <w:pPr>
              <w:jc w:val="center"/>
              <w:rPr>
                <w:lang w:val="lv-LV" w:eastAsia="lv-LV"/>
              </w:rPr>
            </w:pPr>
          </w:p>
        </w:tc>
        <w:tc>
          <w:tcPr>
            <w:tcW w:w="3083"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(paraksts)</w:t>
            </w:r>
          </w:p>
        </w:tc>
      </w:tr>
      <w:tr w:rsidR="006B42C9" w:rsidRPr="006B42C9" w:rsidTr="00D21AB6">
        <w:trPr>
          <w:trHeight w:val="701"/>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(datums)</w:t>
            </w:r>
          </w:p>
        </w:tc>
        <w:tc>
          <w:tcPr>
            <w:tcW w:w="992" w:type="dxa"/>
            <w:shd w:val="clear" w:color="auto" w:fill="auto"/>
          </w:tcPr>
          <w:p w:rsidR="006B42C9" w:rsidRPr="006B42C9" w:rsidRDefault="006B42C9" w:rsidP="006B42C9">
            <w:pPr>
              <w:jc w:val="center"/>
              <w:rPr>
                <w:lang w:val="lv-LV" w:eastAsia="lv-LV"/>
              </w:rPr>
            </w:pPr>
          </w:p>
        </w:tc>
        <w:tc>
          <w:tcPr>
            <w:tcW w:w="2071" w:type="dxa"/>
            <w:shd w:val="clear" w:color="auto" w:fill="auto"/>
          </w:tcPr>
          <w:p w:rsidR="006B42C9" w:rsidRPr="006B42C9" w:rsidRDefault="006B42C9" w:rsidP="006B42C9">
            <w:pPr>
              <w:jc w:val="center"/>
              <w:rPr>
                <w:lang w:val="lv-LV" w:eastAsia="lv-LV"/>
              </w:rPr>
            </w:pPr>
          </w:p>
        </w:tc>
        <w:tc>
          <w:tcPr>
            <w:tcW w:w="622" w:type="dxa"/>
            <w:shd w:val="clear" w:color="auto" w:fill="auto"/>
          </w:tcPr>
          <w:p w:rsidR="006B42C9" w:rsidRPr="006B42C9" w:rsidRDefault="006B42C9" w:rsidP="006B42C9">
            <w:pPr>
              <w:jc w:val="center"/>
              <w:rPr>
                <w:lang w:val="lv-LV" w:eastAsia="lv-LV"/>
              </w:rPr>
            </w:pPr>
          </w:p>
        </w:tc>
        <w:tc>
          <w:tcPr>
            <w:tcW w:w="3083" w:type="dxa"/>
            <w:shd w:val="clear" w:color="auto" w:fill="auto"/>
          </w:tcPr>
          <w:p w:rsidR="006B42C9" w:rsidRPr="006B42C9" w:rsidRDefault="006B42C9" w:rsidP="006B42C9">
            <w:pPr>
              <w:jc w:val="center"/>
              <w:rPr>
                <w:lang w:val="lv-LV" w:eastAsia="lv-LV"/>
              </w:rPr>
            </w:pPr>
          </w:p>
        </w:tc>
      </w:tr>
    </w:tbl>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E2257A" w:rsidRPr="00E2257A" w:rsidRDefault="00E2257A" w:rsidP="00E2257A">
      <w:pPr>
        <w:suppressAutoHyphens/>
        <w:jc w:val="right"/>
        <w:rPr>
          <w:sz w:val="22"/>
          <w:szCs w:val="22"/>
          <w:lang w:val="lv-LV" w:eastAsia="ar-SA"/>
        </w:rPr>
      </w:pPr>
      <w:bookmarkStart w:id="39" w:name="_Toc415474495"/>
      <w:r w:rsidRPr="00E2257A">
        <w:rPr>
          <w:sz w:val="22"/>
          <w:szCs w:val="22"/>
          <w:lang w:val="lv-LV" w:eastAsia="ar-SA"/>
        </w:rPr>
        <w:t>LU iepirkuma</w:t>
      </w:r>
    </w:p>
    <w:p w:rsidR="00E2257A" w:rsidRPr="00E2257A" w:rsidRDefault="00E2257A" w:rsidP="00E2257A">
      <w:pPr>
        <w:suppressAutoHyphens/>
        <w:jc w:val="right"/>
        <w:rPr>
          <w:sz w:val="22"/>
          <w:szCs w:val="22"/>
          <w:lang w:val="lv-LV" w:eastAsia="ar-SA"/>
        </w:rPr>
      </w:pPr>
      <w:r w:rsidRPr="00E2257A">
        <w:rPr>
          <w:sz w:val="22"/>
          <w:szCs w:val="22"/>
          <w:lang w:val="lv-LV" w:eastAsia="ar-SA"/>
        </w:rPr>
        <w:t xml:space="preserve">Zinātniskās  iekārtas ERAF 2.1.1.3.1. </w:t>
      </w:r>
      <w:proofErr w:type="spellStart"/>
      <w:r w:rsidRPr="00E2257A">
        <w:rPr>
          <w:sz w:val="22"/>
          <w:szCs w:val="22"/>
          <w:lang w:val="lv-LV" w:eastAsia="ar-SA"/>
        </w:rPr>
        <w:t>apakšaktivitātes</w:t>
      </w:r>
      <w:proofErr w:type="spellEnd"/>
      <w:r w:rsidRPr="00E2257A">
        <w:rPr>
          <w:sz w:val="22"/>
          <w:szCs w:val="22"/>
          <w:lang w:val="lv-LV" w:eastAsia="ar-SA"/>
        </w:rPr>
        <w:t xml:space="preserve"> „Zinātnes infrastruktūras attīstība” projekta</w:t>
      </w:r>
    </w:p>
    <w:p w:rsidR="00E2257A" w:rsidRPr="00E2257A" w:rsidRDefault="00E2257A" w:rsidP="00E2257A">
      <w:pPr>
        <w:suppressAutoHyphens/>
        <w:jc w:val="right"/>
        <w:rPr>
          <w:sz w:val="22"/>
          <w:szCs w:val="22"/>
          <w:lang w:val="lv-LV" w:eastAsia="ar-SA"/>
        </w:rPr>
      </w:pPr>
      <w:r w:rsidRPr="00E2257A">
        <w:rPr>
          <w:sz w:val="22"/>
          <w:szCs w:val="22"/>
          <w:lang w:val="lv-LV" w:eastAsia="ar-SA"/>
        </w:rPr>
        <w:t>„Meža un ūdens resursu valsts nozīmes pētījumu centra zinātnes infrastruktūras attīstība” vajadzībām (identifikācijas Nr. LU 2015/27_ERAF)</w:t>
      </w:r>
    </w:p>
    <w:p w:rsidR="00A22487" w:rsidRPr="006D6AF5" w:rsidRDefault="00E2257A" w:rsidP="00E2257A">
      <w:pPr>
        <w:suppressAutoHyphens/>
        <w:jc w:val="right"/>
        <w:rPr>
          <w:sz w:val="22"/>
          <w:szCs w:val="22"/>
          <w:lang w:val="lv-LV" w:eastAsia="ar-SA"/>
        </w:rPr>
      </w:pPr>
      <w:r w:rsidRPr="00E2257A">
        <w:rPr>
          <w:sz w:val="22"/>
          <w:szCs w:val="22"/>
          <w:lang w:val="lv-LV" w:eastAsia="ar-SA"/>
        </w:rPr>
        <w:t>nolikumam</w:t>
      </w: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702270">
      <w:pPr>
        <w:jc w:val="both"/>
        <w:rPr>
          <w:szCs w:val="20"/>
          <w:lang w:val="lv-LV" w:eastAsia="lv-LV"/>
        </w:rPr>
      </w:pPr>
      <w:r w:rsidRPr="00DB0D50">
        <w:rPr>
          <w:lang w:val="lv-LV" w:eastAsia="lv-LV"/>
        </w:rPr>
        <w:t xml:space="preserve">Piedāvājam piegādāt atklāta </w:t>
      </w:r>
      <w:r w:rsidRPr="00A633A7">
        <w:rPr>
          <w:lang w:val="lv-LV" w:eastAsia="lv-LV"/>
        </w:rPr>
        <w:t xml:space="preserve">konkursa </w:t>
      </w:r>
      <w:r w:rsidR="00702270" w:rsidRPr="00702270">
        <w:rPr>
          <w:lang w:val="lv-LV" w:eastAsia="lv-LV"/>
        </w:rPr>
        <w:t xml:space="preserve">Zinātniskās  iekārtas ERAF 2.1.1.3.1. </w:t>
      </w:r>
      <w:proofErr w:type="spellStart"/>
      <w:r w:rsidR="00702270" w:rsidRPr="00702270">
        <w:rPr>
          <w:lang w:val="lv-LV" w:eastAsia="lv-LV"/>
        </w:rPr>
        <w:t>apakšaktivitātes</w:t>
      </w:r>
      <w:proofErr w:type="spellEnd"/>
      <w:r w:rsidR="00702270" w:rsidRPr="00702270">
        <w:rPr>
          <w:lang w:val="lv-LV" w:eastAsia="lv-LV"/>
        </w:rPr>
        <w:t xml:space="preserve"> „Zinātnes infrastruktūras attīstība” projekta</w:t>
      </w:r>
      <w:r w:rsidR="00702270">
        <w:rPr>
          <w:lang w:val="lv-LV" w:eastAsia="lv-LV"/>
        </w:rPr>
        <w:t xml:space="preserve"> </w:t>
      </w:r>
      <w:r w:rsidR="00702270" w:rsidRPr="00702270">
        <w:rPr>
          <w:lang w:val="lv-LV" w:eastAsia="lv-LV"/>
        </w:rPr>
        <w:t>„Meža un ūdens resursu valsts nozīmes pētījumu centra zinātnes infrastruktūras attīstība” vajadzībām</w:t>
      </w:r>
      <w:r w:rsidR="00C638F1" w:rsidRPr="00C638F1">
        <w:rPr>
          <w:lang w:val="lv-LV" w:eastAsia="lv-LV"/>
        </w:rPr>
        <w:t xml:space="preserve"> (identifikācijas Nr. LU 2015/2</w:t>
      </w:r>
      <w:r w:rsidR="00702270">
        <w:rPr>
          <w:lang w:val="lv-LV" w:eastAsia="lv-LV"/>
        </w:rPr>
        <w:t>7</w:t>
      </w:r>
      <w:r w:rsidR="00C638F1" w:rsidRPr="00C638F1">
        <w:rPr>
          <w:lang w:val="lv-LV" w:eastAsia="lv-LV"/>
        </w:rPr>
        <w:t xml:space="preserve">_ERAF) </w:t>
      </w:r>
      <w:r w:rsidRPr="00A633A7">
        <w:rPr>
          <w:lang w:val="lv-LV" w:eastAsia="lv-LV"/>
        </w:rPr>
        <w:t>(turpmāk – Iepirkums) nolikumā minētās preces, saskaņā ar nolikuma prasībām par šādu cenu:</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B41507" w:rsidRPr="00DB0D50" w:rsidTr="00B41507">
        <w:trPr>
          <w:trHeight w:val="697"/>
        </w:trPr>
        <w:tc>
          <w:tcPr>
            <w:tcW w:w="3510" w:type="dxa"/>
            <w:shd w:val="clear" w:color="auto" w:fill="auto"/>
          </w:tcPr>
          <w:p w:rsidR="00B41507" w:rsidRPr="0085537B" w:rsidRDefault="00B41507" w:rsidP="00B41507">
            <w:proofErr w:type="spellStart"/>
            <w:r w:rsidRPr="0085537B">
              <w:t>Iepirkuma</w:t>
            </w:r>
            <w:proofErr w:type="spellEnd"/>
            <w:r w:rsidRPr="0085537B">
              <w:t xml:space="preserve"> </w:t>
            </w:r>
            <w:proofErr w:type="spellStart"/>
            <w:r w:rsidRPr="0085537B">
              <w:t>priekšmets</w:t>
            </w:r>
            <w:proofErr w:type="spellEnd"/>
          </w:p>
        </w:tc>
        <w:tc>
          <w:tcPr>
            <w:tcW w:w="1843" w:type="dxa"/>
          </w:tcPr>
          <w:p w:rsidR="00B41507" w:rsidRPr="0085537B" w:rsidRDefault="00B41507" w:rsidP="00B41507">
            <w:proofErr w:type="spellStart"/>
            <w:r w:rsidRPr="0085537B">
              <w:t>Skaits</w:t>
            </w:r>
            <w:proofErr w:type="spellEnd"/>
          </w:p>
        </w:tc>
        <w:tc>
          <w:tcPr>
            <w:tcW w:w="1701" w:type="dxa"/>
          </w:tcPr>
          <w:p w:rsidR="00B41507" w:rsidRPr="0085537B" w:rsidRDefault="00B41507" w:rsidP="00B41507">
            <w:proofErr w:type="spellStart"/>
            <w:r w:rsidRPr="0085537B">
              <w:t>Vienas</w:t>
            </w:r>
            <w:proofErr w:type="spellEnd"/>
            <w:r w:rsidRPr="0085537B">
              <w:t xml:space="preserve"> </w:t>
            </w:r>
            <w:proofErr w:type="spellStart"/>
            <w:r w:rsidRPr="0085537B">
              <w:t>vienības</w:t>
            </w:r>
            <w:proofErr w:type="spellEnd"/>
            <w:r w:rsidRPr="0085537B">
              <w:t xml:space="preserve"> </w:t>
            </w:r>
            <w:proofErr w:type="spellStart"/>
            <w:r w:rsidRPr="0085537B">
              <w:t>cena</w:t>
            </w:r>
            <w:proofErr w:type="spellEnd"/>
            <w:r w:rsidR="00AA14F8">
              <w:t>*</w:t>
            </w:r>
            <w:r w:rsidRPr="0085537B">
              <w:t xml:space="preserve"> EUR bez PVN</w:t>
            </w:r>
          </w:p>
        </w:tc>
        <w:tc>
          <w:tcPr>
            <w:tcW w:w="1985" w:type="dxa"/>
            <w:tcBorders>
              <w:bottom w:val="single" w:sz="4" w:space="0" w:color="auto"/>
            </w:tcBorders>
            <w:shd w:val="clear" w:color="auto" w:fill="auto"/>
          </w:tcPr>
          <w:p w:rsidR="00B41507" w:rsidRPr="0085537B" w:rsidRDefault="00B41507" w:rsidP="00B41507">
            <w:proofErr w:type="spellStart"/>
            <w:r w:rsidRPr="0085537B">
              <w:t>Cena</w:t>
            </w:r>
            <w:proofErr w:type="spellEnd"/>
            <w:r w:rsidR="008D2E11">
              <w:t>*</w:t>
            </w:r>
            <w:r w:rsidRPr="0085537B">
              <w:t xml:space="preserve"> </w:t>
            </w:r>
            <w:proofErr w:type="spellStart"/>
            <w:r w:rsidRPr="0085537B">
              <w:t>kopā</w:t>
            </w:r>
            <w:proofErr w:type="spellEnd"/>
            <w:r w:rsidRPr="0085537B">
              <w:t xml:space="preserve"> EUR bez PVN</w:t>
            </w:r>
          </w:p>
        </w:tc>
      </w:tr>
      <w:tr w:rsidR="00B41507" w:rsidRPr="00DB0D50" w:rsidTr="00B41507">
        <w:trPr>
          <w:trHeight w:val="379"/>
        </w:trPr>
        <w:tc>
          <w:tcPr>
            <w:tcW w:w="3510" w:type="dxa"/>
            <w:shd w:val="clear" w:color="auto" w:fill="auto"/>
          </w:tcPr>
          <w:p w:rsidR="00B41507" w:rsidRPr="0085537B" w:rsidRDefault="00B41507" w:rsidP="00B41507">
            <w:r w:rsidRPr="0085537B">
              <w:t>a</w:t>
            </w:r>
          </w:p>
        </w:tc>
        <w:tc>
          <w:tcPr>
            <w:tcW w:w="1843" w:type="dxa"/>
          </w:tcPr>
          <w:p w:rsidR="00B41507" w:rsidRPr="0085537B" w:rsidRDefault="00B41507" w:rsidP="00B41507">
            <w:r w:rsidRPr="0085537B">
              <w:t>b</w:t>
            </w:r>
          </w:p>
        </w:tc>
        <w:tc>
          <w:tcPr>
            <w:tcW w:w="1701" w:type="dxa"/>
          </w:tcPr>
          <w:p w:rsidR="00B41507" w:rsidRPr="0085537B" w:rsidRDefault="00B41507" w:rsidP="00B41507">
            <w:r w:rsidRPr="0085537B">
              <w:t>c</w:t>
            </w:r>
          </w:p>
        </w:tc>
        <w:tc>
          <w:tcPr>
            <w:tcW w:w="1985" w:type="dxa"/>
            <w:tcBorders>
              <w:bottom w:val="single" w:sz="4" w:space="0" w:color="auto"/>
            </w:tcBorders>
            <w:shd w:val="clear" w:color="auto" w:fill="auto"/>
          </w:tcPr>
          <w:p w:rsidR="00B41507" w:rsidRPr="0085537B" w:rsidRDefault="00B41507" w:rsidP="00B41507">
            <w:r w:rsidRPr="0085537B">
              <w:t>b x c</w:t>
            </w:r>
          </w:p>
        </w:tc>
      </w:tr>
      <w:tr w:rsidR="00BA66DA" w:rsidRPr="00DB0D50" w:rsidTr="00BA66DA">
        <w:trPr>
          <w:trHeight w:val="1454"/>
        </w:trPr>
        <w:tc>
          <w:tcPr>
            <w:tcW w:w="3510" w:type="dxa"/>
            <w:shd w:val="clear" w:color="auto" w:fill="auto"/>
            <w:vAlign w:val="center"/>
          </w:tcPr>
          <w:p w:rsidR="00BA66DA" w:rsidRPr="00BA66DA" w:rsidRDefault="00286986" w:rsidP="00BA66DA">
            <w:pPr>
              <w:autoSpaceDE w:val="0"/>
              <w:autoSpaceDN w:val="0"/>
              <w:adjustRightInd w:val="0"/>
              <w:rPr>
                <w:b/>
              </w:rPr>
            </w:pPr>
            <w:r w:rsidRPr="00286986">
              <w:rPr>
                <w:b/>
              </w:rPr>
              <w:t xml:space="preserve">GPS </w:t>
            </w:r>
            <w:proofErr w:type="spellStart"/>
            <w:r w:rsidRPr="00286986">
              <w:rPr>
                <w:b/>
              </w:rPr>
              <w:t>iekārta</w:t>
            </w:r>
            <w:proofErr w:type="spellEnd"/>
            <w:r w:rsidRPr="00286986">
              <w:rPr>
                <w:b/>
              </w:rPr>
              <w:t xml:space="preserve"> </w:t>
            </w:r>
            <w:proofErr w:type="spellStart"/>
            <w:r w:rsidRPr="00286986">
              <w:rPr>
                <w:b/>
              </w:rPr>
              <w:t>ar</w:t>
            </w:r>
            <w:proofErr w:type="spellEnd"/>
            <w:r w:rsidRPr="00286986">
              <w:rPr>
                <w:b/>
              </w:rPr>
              <w:t xml:space="preserve"> </w:t>
            </w:r>
            <w:proofErr w:type="spellStart"/>
            <w:r w:rsidRPr="00286986">
              <w:rPr>
                <w:b/>
              </w:rPr>
              <w:t>speciālu</w:t>
            </w:r>
            <w:proofErr w:type="spellEnd"/>
            <w:r w:rsidRPr="00286986">
              <w:rPr>
                <w:b/>
              </w:rPr>
              <w:t xml:space="preserve"> </w:t>
            </w:r>
            <w:proofErr w:type="spellStart"/>
            <w:r w:rsidRPr="00286986">
              <w:rPr>
                <w:b/>
              </w:rPr>
              <w:t>programmatūru</w:t>
            </w:r>
            <w:proofErr w:type="spellEnd"/>
          </w:p>
        </w:tc>
        <w:tc>
          <w:tcPr>
            <w:tcW w:w="1843" w:type="dxa"/>
            <w:vAlign w:val="center"/>
          </w:tcPr>
          <w:p w:rsidR="00BA66DA" w:rsidRPr="00BA66DA" w:rsidRDefault="00BA66DA" w:rsidP="00BA66DA">
            <w:pPr>
              <w:jc w:val="center"/>
              <w:rPr>
                <w:rFonts w:eastAsia="Calibri"/>
              </w:rPr>
            </w:pPr>
            <w:r w:rsidRPr="00BA66DA">
              <w:rPr>
                <w:bCs/>
              </w:rPr>
              <w:t>1</w:t>
            </w:r>
            <w:r w:rsidR="00286986">
              <w:rPr>
                <w:bCs/>
              </w:rPr>
              <w:t>8</w:t>
            </w:r>
          </w:p>
        </w:tc>
        <w:tc>
          <w:tcPr>
            <w:tcW w:w="1701" w:type="dxa"/>
            <w:vAlign w:val="center"/>
          </w:tcPr>
          <w:p w:rsidR="00BA66DA" w:rsidRPr="00BE5A5C" w:rsidRDefault="00BA66DA" w:rsidP="00BF6C8F">
            <w:pPr>
              <w:rPr>
                <w:b/>
                <w:bCs/>
                <w:sz w:val="20"/>
                <w:szCs w:val="20"/>
              </w:rPr>
            </w:pPr>
          </w:p>
        </w:tc>
        <w:tc>
          <w:tcPr>
            <w:tcW w:w="1985" w:type="dxa"/>
            <w:tcBorders>
              <w:top w:val="single" w:sz="4" w:space="0" w:color="auto"/>
            </w:tcBorders>
            <w:shd w:val="clear" w:color="auto" w:fill="auto"/>
            <w:vAlign w:val="center"/>
          </w:tcPr>
          <w:p w:rsidR="00BA66DA" w:rsidRPr="00BE5A5C" w:rsidRDefault="00BA66DA" w:rsidP="00BF6C8F">
            <w:pPr>
              <w:rPr>
                <w:b/>
                <w:bCs/>
                <w:sz w:val="20"/>
                <w:szCs w:val="20"/>
              </w:rPr>
            </w:pPr>
          </w:p>
        </w:tc>
      </w:tr>
      <w:tr w:rsidR="00B41507" w:rsidRPr="00DB0D50" w:rsidTr="00CA4C4E">
        <w:trPr>
          <w:trHeight w:val="602"/>
        </w:trPr>
        <w:tc>
          <w:tcPr>
            <w:tcW w:w="7054" w:type="dxa"/>
            <w:gridSpan w:val="3"/>
            <w:tcBorders>
              <w:right w:val="single" w:sz="12" w:space="0" w:color="auto"/>
            </w:tcBorders>
            <w:shd w:val="clear" w:color="auto" w:fill="auto"/>
          </w:tcPr>
          <w:p w:rsidR="00B41507" w:rsidRPr="0085537B" w:rsidRDefault="00B41507" w:rsidP="00B41507">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B41507" w:rsidRPr="0085537B" w:rsidRDefault="00B41507" w:rsidP="00B41507"/>
        </w:tc>
      </w:tr>
    </w:tbl>
    <w:p w:rsidR="00DB0D50" w:rsidRPr="00DB0D50" w:rsidRDefault="00DB0D50" w:rsidP="00DB0D50">
      <w:pPr>
        <w:jc w:val="both"/>
        <w:rPr>
          <w:szCs w:val="20"/>
          <w:u w:val="single"/>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8D2E11" w:rsidP="00DB0D50">
      <w:pPr>
        <w:rPr>
          <w:lang w:val="lv-LV" w:eastAsia="lv-LV"/>
        </w:rPr>
      </w:pPr>
      <w:r w:rsidRPr="008D2E11">
        <w:rPr>
          <w:lang w:val="lv-LV" w:eastAsia="lv-LV"/>
        </w:rPr>
        <w:t>* Cenā ietvertas visas izmaksas, kas saistītas ar Preces piegādi (piegādes, uzstādīšanas, testēšanas izmaksas utt.)</w:t>
      </w:r>
    </w:p>
    <w:p w:rsidR="00A40B58" w:rsidRDefault="00A40B58"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DB0D50" w:rsidRDefault="00DB0D50" w:rsidP="00DB0D50">
      <w:pPr>
        <w:rPr>
          <w:lang w:val="lv-LV" w:eastAsia="lv-LV"/>
        </w:rPr>
      </w:pPr>
      <w:r w:rsidRPr="00DB0D50">
        <w:rPr>
          <w:lang w:val="lv-LV" w:eastAsia="lv-LV"/>
        </w:rPr>
        <w:t>Pretendents:</w:t>
      </w:r>
    </w:p>
    <w:p w:rsidR="00307CCC" w:rsidRDefault="00307CCC" w:rsidP="00DB0D50">
      <w:pPr>
        <w:rPr>
          <w:lang w:val="lv-LV" w:eastAsia="lv-LV"/>
        </w:rPr>
      </w:pPr>
    </w:p>
    <w:p w:rsidR="00D2797D" w:rsidRPr="00DB0D50" w:rsidRDefault="00D2797D"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Default="00DB0D50" w:rsidP="00DB0D50">
            <w:pPr>
              <w:jc w:val="center"/>
              <w:rPr>
                <w:lang w:val="lv-LV" w:eastAsia="lv-LV"/>
              </w:rPr>
            </w:pPr>
          </w:p>
          <w:p w:rsidR="00D2797D" w:rsidRPr="00DB0D50" w:rsidRDefault="00D2797D"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2797D" w:rsidRDefault="00D2797D" w:rsidP="00860437">
      <w:pPr>
        <w:jc w:val="right"/>
        <w:rPr>
          <w:b/>
          <w:bCs/>
          <w:iCs/>
          <w:sz w:val="20"/>
          <w:szCs w:val="20"/>
          <w:lang w:val="lv-LV" w:eastAsia="lv-LV"/>
        </w:rPr>
      </w:pPr>
    </w:p>
    <w:p w:rsidR="00D2797D" w:rsidRDefault="00D2797D">
      <w:pPr>
        <w:rPr>
          <w:b/>
          <w:bCs/>
          <w:iCs/>
          <w:sz w:val="20"/>
          <w:szCs w:val="20"/>
          <w:lang w:val="lv-LV" w:eastAsia="lv-LV"/>
        </w:rPr>
      </w:pPr>
      <w:r>
        <w:rPr>
          <w:b/>
          <w:bCs/>
          <w:iCs/>
          <w:sz w:val="20"/>
          <w:szCs w:val="20"/>
          <w:lang w:val="lv-LV" w:eastAsia="lv-LV"/>
        </w:rPr>
        <w:br w:type="page"/>
      </w:r>
    </w:p>
    <w:p w:rsidR="00DB0D50" w:rsidRPr="00DB0D50" w:rsidRDefault="00DB0D50" w:rsidP="00860437">
      <w:pPr>
        <w:jc w:val="right"/>
        <w:rPr>
          <w:b/>
          <w:sz w:val="22"/>
          <w:szCs w:val="22"/>
          <w:lang w:val="lv-LV" w:eastAsia="ar-SA"/>
        </w:rPr>
      </w:pPr>
      <w:r w:rsidRPr="00DB0D50">
        <w:rPr>
          <w:b/>
          <w:bCs/>
          <w:iCs/>
          <w:sz w:val="20"/>
          <w:szCs w:val="20"/>
          <w:lang w:val="lv-LV" w:eastAsia="lv-LV"/>
        </w:rPr>
        <w:lastRenderedPageBreak/>
        <w:t>5.p</w:t>
      </w:r>
      <w:r w:rsidRPr="00DB0D50">
        <w:rPr>
          <w:b/>
          <w:sz w:val="22"/>
          <w:szCs w:val="22"/>
          <w:lang w:val="lv-LV" w:eastAsia="ar-SA"/>
        </w:rPr>
        <w:t>ielikums</w:t>
      </w:r>
    </w:p>
    <w:p w:rsidR="00E2257A" w:rsidRPr="006D6AF5" w:rsidRDefault="00E2257A" w:rsidP="00E2257A">
      <w:pPr>
        <w:suppressAutoHyphens/>
        <w:jc w:val="right"/>
        <w:rPr>
          <w:sz w:val="22"/>
          <w:szCs w:val="22"/>
          <w:lang w:val="lv-LV" w:eastAsia="ar-SA"/>
        </w:rPr>
      </w:pPr>
      <w:r w:rsidRPr="006D6AF5">
        <w:rPr>
          <w:sz w:val="22"/>
          <w:szCs w:val="22"/>
          <w:lang w:val="lv-LV" w:eastAsia="ar-SA"/>
        </w:rPr>
        <w:t>LU iepirkuma</w:t>
      </w:r>
    </w:p>
    <w:p w:rsidR="00E2257A" w:rsidRDefault="00E2257A" w:rsidP="00E2257A">
      <w:pPr>
        <w:tabs>
          <w:tab w:val="left" w:pos="855"/>
        </w:tabs>
        <w:jc w:val="right"/>
        <w:rPr>
          <w:sz w:val="22"/>
          <w:szCs w:val="22"/>
          <w:lang w:val="lv-LV" w:eastAsia="lv-LV"/>
        </w:rPr>
      </w:pPr>
      <w:r w:rsidRPr="00F63632">
        <w:rPr>
          <w:sz w:val="22"/>
          <w:szCs w:val="22"/>
          <w:lang w:val="lv-LV" w:eastAsia="lv-LV"/>
        </w:rPr>
        <w:t xml:space="preserve">Zinātniskās  iekārtas ERAF 2.1.1.3.1. </w:t>
      </w:r>
      <w:proofErr w:type="spellStart"/>
      <w:r w:rsidRPr="00F63632">
        <w:rPr>
          <w:sz w:val="22"/>
          <w:szCs w:val="22"/>
          <w:lang w:val="lv-LV" w:eastAsia="lv-LV"/>
        </w:rPr>
        <w:t>apakšaktivitātes</w:t>
      </w:r>
      <w:proofErr w:type="spellEnd"/>
      <w:r w:rsidRPr="00F63632">
        <w:rPr>
          <w:sz w:val="22"/>
          <w:szCs w:val="22"/>
          <w:lang w:val="lv-LV" w:eastAsia="lv-LV"/>
        </w:rPr>
        <w:t xml:space="preserve"> „Zinātnes infrastruktūras attīstība” projekta</w:t>
      </w:r>
    </w:p>
    <w:p w:rsidR="00E2257A" w:rsidRPr="006D6AF5" w:rsidRDefault="00E2257A" w:rsidP="00E2257A">
      <w:pPr>
        <w:tabs>
          <w:tab w:val="left" w:pos="855"/>
        </w:tabs>
        <w:jc w:val="right"/>
        <w:rPr>
          <w:sz w:val="22"/>
          <w:szCs w:val="22"/>
          <w:highlight w:val="yellow"/>
          <w:lang w:val="lv-LV" w:eastAsia="ar-SA"/>
        </w:rPr>
      </w:pPr>
      <w:r w:rsidRPr="00F63632">
        <w:rPr>
          <w:sz w:val="22"/>
          <w:szCs w:val="22"/>
          <w:lang w:val="lv-LV" w:eastAsia="lv-LV"/>
        </w:rPr>
        <w:t xml:space="preserve">„Meža un ūdens resursu valsts nozīmes pētījumu centra zinātnes infrastruktūras attīstība” vajadzībām </w:t>
      </w:r>
      <w:r>
        <w:rPr>
          <w:sz w:val="22"/>
          <w:szCs w:val="22"/>
          <w:lang w:val="lv-LV" w:eastAsia="lv-LV"/>
        </w:rPr>
        <w:t>(</w:t>
      </w:r>
      <w:r w:rsidRPr="00F67215">
        <w:rPr>
          <w:sz w:val="22"/>
          <w:szCs w:val="22"/>
          <w:lang w:val="lv-LV" w:eastAsia="lv-LV"/>
        </w:rPr>
        <w:t>identifikācijas Nr. LU 2015/</w:t>
      </w:r>
      <w:r>
        <w:rPr>
          <w:sz w:val="22"/>
          <w:szCs w:val="22"/>
          <w:lang w:val="lv-LV" w:eastAsia="lv-LV"/>
        </w:rPr>
        <w:t>27</w:t>
      </w:r>
      <w:r w:rsidRPr="00F67215">
        <w:rPr>
          <w:sz w:val="22"/>
          <w:szCs w:val="22"/>
          <w:lang w:val="lv-LV" w:eastAsia="lv-LV"/>
        </w:rPr>
        <w:t>_ERAF</w:t>
      </w:r>
      <w:r>
        <w:rPr>
          <w:sz w:val="22"/>
          <w:szCs w:val="22"/>
          <w:lang w:val="lv-LV" w:eastAsia="lv-LV"/>
        </w:rPr>
        <w:t>)</w:t>
      </w:r>
    </w:p>
    <w:p w:rsidR="00DB0D50" w:rsidRPr="00DB0D50" w:rsidRDefault="00E2257A" w:rsidP="00E2257A">
      <w:pPr>
        <w:jc w:val="right"/>
        <w:rPr>
          <w:b/>
          <w:bCs/>
          <w:iCs/>
          <w:lang w:val="lv-LV" w:eastAsia="lv-LV"/>
        </w:rPr>
      </w:pPr>
      <w:r>
        <w:rPr>
          <w:sz w:val="22"/>
          <w:szCs w:val="22"/>
          <w:lang w:val="lv-LV" w:eastAsia="ar-SA"/>
        </w:rPr>
        <w:t>n</w:t>
      </w:r>
      <w:r w:rsidRPr="006D6AF5">
        <w:rPr>
          <w:sz w:val="22"/>
          <w:szCs w:val="22"/>
          <w:lang w:val="lv-LV" w:eastAsia="ar-SA"/>
        </w:rPr>
        <w:t>olikumam</w:t>
      </w:r>
    </w:p>
    <w:p w:rsidR="00E2257A" w:rsidRDefault="00E2257A" w:rsidP="00DB0D50">
      <w:pPr>
        <w:jc w:val="center"/>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F20057" w:rsidRDefault="008431C7" w:rsidP="008431C7">
      <w:pPr>
        <w:tabs>
          <w:tab w:val="left" w:pos="5670"/>
        </w:tabs>
        <w:jc w:val="center"/>
        <w:rPr>
          <w:lang w:val="lv-LV" w:eastAsia="lv-LV"/>
        </w:rPr>
      </w:pPr>
      <w:r w:rsidRPr="008431C7">
        <w:rPr>
          <w:i/>
          <w:lang w:val="lv-LV" w:eastAsia="lv-LV"/>
        </w:rPr>
        <w:t>GPS iekārta ar speciālu programmatūru</w:t>
      </w:r>
    </w:p>
    <w:p w:rsidR="008431C7" w:rsidRDefault="008431C7" w:rsidP="00DB0D50">
      <w:pPr>
        <w:tabs>
          <w:tab w:val="left" w:pos="5670"/>
        </w:tabs>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3621CA">
            <w:pPr>
              <w:ind w:left="223" w:hanging="223"/>
              <w:rPr>
                <w:lang w:val="lv-LV" w:eastAsia="lv-LV"/>
              </w:rPr>
            </w:pPr>
            <w:r w:rsidRPr="00DB0D50">
              <w:rPr>
                <w:lang w:val="lv-LV" w:eastAsia="lv-LV"/>
              </w:rPr>
              <w:t>LU 2015/</w:t>
            </w:r>
            <w:r w:rsidR="00D82903">
              <w:rPr>
                <w:lang w:val="lv-LV" w:eastAsia="lv-LV"/>
              </w:rPr>
              <w:t>2</w:t>
            </w:r>
            <w:r w:rsidR="003621CA">
              <w:rPr>
                <w:lang w:val="lv-LV" w:eastAsia="lv-LV"/>
              </w:rPr>
              <w:t>7</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proofErr w:type="spellStart"/>
      <w:r w:rsidRPr="00DB0D50">
        <w:rPr>
          <w:lang w:eastAsia="lv-LV"/>
        </w:rPr>
        <w:t>abi</w:t>
      </w:r>
      <w:proofErr w:type="spellEnd"/>
      <w:r w:rsidRPr="00DB0D50">
        <w:rPr>
          <w:lang w:eastAsia="lv-LV"/>
        </w:rPr>
        <w:t xml:space="preserve"> </w:t>
      </w:r>
      <w:proofErr w:type="spellStart"/>
      <w:r w:rsidRPr="00DB0D50">
        <w:rPr>
          <w:lang w:eastAsia="lv-LV"/>
        </w:rPr>
        <w:t>kopā</w:t>
      </w:r>
      <w:proofErr w:type="spellEnd"/>
      <w:r w:rsidRPr="00DB0D50">
        <w:rPr>
          <w:lang w:eastAsia="lv-LV"/>
        </w:rPr>
        <w:t xml:space="preserve"> </w:t>
      </w:r>
      <w:proofErr w:type="spellStart"/>
      <w:r w:rsidRPr="00DB0D50">
        <w:rPr>
          <w:lang w:eastAsia="lv-LV"/>
        </w:rPr>
        <w:t>saukti</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bet </w:t>
      </w:r>
      <w:proofErr w:type="spellStart"/>
      <w:r w:rsidRPr="00DB0D50">
        <w:rPr>
          <w:lang w:eastAsia="lv-LV"/>
        </w:rPr>
        <w:t>katrs</w:t>
      </w:r>
      <w:proofErr w:type="spellEnd"/>
      <w:r w:rsidRPr="00DB0D50">
        <w:rPr>
          <w:lang w:eastAsia="lv-LV"/>
        </w:rPr>
        <w:t xml:space="preserve"> </w:t>
      </w:r>
      <w:proofErr w:type="spellStart"/>
      <w:r w:rsidRPr="00DB0D50">
        <w:rPr>
          <w:lang w:eastAsia="lv-LV"/>
        </w:rPr>
        <w:t>atsevišķi</w:t>
      </w:r>
      <w:proofErr w:type="spellEnd"/>
      <w:r w:rsidRPr="00DB0D50">
        <w:rPr>
          <w:lang w:eastAsia="lv-LV"/>
        </w:rPr>
        <w:t xml:space="preserve"> </w:t>
      </w:r>
      <w:proofErr w:type="spellStart"/>
      <w:r w:rsidRPr="00DB0D50">
        <w:rPr>
          <w:lang w:eastAsia="lv-LV"/>
        </w:rPr>
        <w:t>saukts</w:t>
      </w:r>
      <w:proofErr w:type="spellEnd"/>
      <w:r w:rsidRPr="00DB0D50">
        <w:rPr>
          <w:lang w:eastAsia="lv-LV"/>
        </w:rPr>
        <w:t xml:space="preserve"> </w:t>
      </w:r>
      <w:proofErr w:type="spellStart"/>
      <w:r w:rsidRPr="00DB0D50">
        <w:rPr>
          <w:lang w:eastAsia="lv-LV"/>
        </w:rPr>
        <w:t>Puse</w:t>
      </w:r>
      <w:proofErr w:type="spellEnd"/>
      <w:r w:rsidRPr="00DB0D50">
        <w:rPr>
          <w:lang w:eastAsia="lv-LV"/>
        </w:rPr>
        <w:t>,</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w:t>
      </w:r>
      <w:r w:rsidR="00DB2334">
        <w:rPr>
          <w:lang w:val="lv-LV" w:eastAsia="lv-LV"/>
        </w:rPr>
        <w:t xml:space="preserve"> </w:t>
      </w:r>
      <w:r w:rsidRPr="00DB0D50">
        <w:rPr>
          <w:lang w:val="lv-LV" w:eastAsia="lv-LV"/>
        </w:rPr>
        <w:t>LU</w:t>
      </w:r>
      <w:r w:rsidR="00732974">
        <w:rPr>
          <w:lang w:val="lv-LV" w:eastAsia="lv-LV"/>
        </w:rPr>
        <w:t xml:space="preserve"> </w:t>
      </w:r>
      <w:r w:rsidRPr="00DB0D50">
        <w:rPr>
          <w:lang w:val="lv-LV" w:eastAsia="lv-LV"/>
        </w:rPr>
        <w:t>2015/</w:t>
      </w:r>
      <w:r w:rsidR="000F383B">
        <w:rPr>
          <w:lang w:val="lv-LV" w:eastAsia="lv-LV"/>
        </w:rPr>
        <w:t>2</w:t>
      </w:r>
      <w:r w:rsidR="00FF3E57">
        <w:rPr>
          <w:lang w:val="lv-LV" w:eastAsia="lv-LV"/>
        </w:rPr>
        <w:t>7</w:t>
      </w:r>
      <w:r w:rsidRPr="00DB0D50">
        <w:rPr>
          <w:lang w:val="lv-LV" w:eastAsia="lv-LV"/>
        </w:rPr>
        <w:t>_ERAF</w:t>
      </w:r>
      <w:r w:rsidR="00DB2334">
        <w:rPr>
          <w:lang w:val="lv-LV" w:eastAsia="lv-LV"/>
        </w:rPr>
        <w:t xml:space="preserve"> </w:t>
      </w:r>
      <w:r w:rsidRPr="00DB0D50">
        <w:rPr>
          <w:lang w:val="lv-LV" w:eastAsia="lv-LV"/>
        </w:rPr>
        <w:t xml:space="preserve">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1F6092" w:rsidRPr="00DB0D50" w:rsidRDefault="00DB0D50" w:rsidP="006F795E">
      <w:pPr>
        <w:widowControl w:val="0"/>
        <w:numPr>
          <w:ilvl w:val="1"/>
          <w:numId w:val="18"/>
        </w:numPr>
        <w:jc w:val="both"/>
        <w:rPr>
          <w:bCs/>
          <w:lang w:val="lv-LV" w:eastAsia="lv-LV"/>
        </w:rPr>
      </w:pPr>
      <w:r w:rsidRPr="00DB0D50">
        <w:rPr>
          <w:lang w:val="lv-LV" w:eastAsia="lv-LV"/>
        </w:rPr>
        <w:t xml:space="preserve">PASŪTĪTĀJS pasūta un samaksā, bet PIEGĀDĀTĀJS ar saviem resursiem piegādā </w:t>
      </w:r>
      <w:r w:rsidR="006F795E" w:rsidRPr="006F795E">
        <w:rPr>
          <w:lang w:val="lv-LV"/>
        </w:rPr>
        <w:t>GPS iekārt</w:t>
      </w:r>
      <w:r w:rsidR="006F795E">
        <w:rPr>
          <w:lang w:val="lv-LV"/>
        </w:rPr>
        <w:t>u</w:t>
      </w:r>
      <w:r w:rsidR="006F795E" w:rsidRPr="006F795E">
        <w:rPr>
          <w:lang w:val="lv-LV"/>
        </w:rPr>
        <w:t xml:space="preserve"> ar speciālu programmatūru </w:t>
      </w:r>
      <w:r w:rsidR="00A007A0">
        <w:rPr>
          <w:lang w:val="lv-LV" w:eastAsia="lv-LV"/>
        </w:rPr>
        <w:t>(turpmāk - Prece).</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6F0396">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6F0396">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6F0396">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6F0396">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spēkā stāšanās un izpildes termiņš</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lastRenderedPageBreak/>
        <w:t>Līgums stājas spēkā dienā, kad Līgums ir reģistrēts pie PASŪTĪTĀJA. Iepriekš Līgumu ir parakstījuši Pušu pārstāvji.</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ir spēkā līdz pilnīgai saistību izpildei.</w:t>
      </w:r>
    </w:p>
    <w:p w:rsidR="00DB0D50" w:rsidRPr="00095A04" w:rsidRDefault="00095A04" w:rsidP="00095A04">
      <w:pPr>
        <w:widowControl w:val="0"/>
        <w:numPr>
          <w:ilvl w:val="1"/>
          <w:numId w:val="18"/>
        </w:numPr>
        <w:ind w:left="680" w:hanging="680"/>
        <w:jc w:val="both"/>
        <w:rPr>
          <w:bCs/>
          <w:lang w:val="lv-LV" w:eastAsia="lv-LV"/>
        </w:rPr>
      </w:pPr>
      <w:r>
        <w:rPr>
          <w:b/>
          <w:bCs/>
          <w:lang w:val="lv-LV" w:eastAsia="lv-LV"/>
        </w:rPr>
        <w:t xml:space="preserve">Līguma izpildes termiņš </w:t>
      </w:r>
      <w:r w:rsidRPr="00095A04">
        <w:rPr>
          <w:bCs/>
          <w:lang w:val="lv-LV" w:eastAsia="lv-LV"/>
        </w:rPr>
        <w:t xml:space="preserve">ir </w:t>
      </w:r>
      <w:r w:rsidR="00FB49DC">
        <w:rPr>
          <w:bCs/>
          <w:lang w:val="lv-LV" w:eastAsia="lv-LV"/>
        </w:rPr>
        <w:t>3</w:t>
      </w:r>
      <w:r w:rsidR="007732FA" w:rsidRPr="00095A04">
        <w:rPr>
          <w:bCs/>
          <w:lang w:val="lv-LV" w:eastAsia="lv-LV"/>
        </w:rPr>
        <w:t>0</w:t>
      </w:r>
      <w:r w:rsidR="00DB0D50" w:rsidRPr="00095A04">
        <w:rPr>
          <w:bCs/>
          <w:lang w:val="lv-LV" w:eastAsia="lv-LV"/>
        </w:rPr>
        <w:t xml:space="preserve"> (</w:t>
      </w:r>
      <w:r w:rsidR="00FB49DC">
        <w:rPr>
          <w:bCs/>
          <w:lang w:val="lv-LV" w:eastAsia="lv-LV"/>
        </w:rPr>
        <w:t>trīs</w:t>
      </w:r>
      <w:r w:rsidR="007732FA" w:rsidRPr="00095A04">
        <w:rPr>
          <w:bCs/>
          <w:lang w:val="lv-LV" w:eastAsia="lv-LV"/>
        </w:rPr>
        <w:t>desmit</w:t>
      </w:r>
      <w:r w:rsidR="00DB0D50" w:rsidRPr="00095A04">
        <w:rPr>
          <w:bCs/>
          <w:lang w:val="lv-LV" w:eastAsia="lv-LV"/>
        </w:rPr>
        <w:t>) kalendār</w:t>
      </w:r>
      <w:r w:rsidR="007732FA" w:rsidRPr="00095A04">
        <w:rPr>
          <w:bCs/>
          <w:lang w:val="lv-LV" w:eastAsia="lv-LV"/>
        </w:rPr>
        <w:t>a</w:t>
      </w:r>
      <w:r w:rsidR="00DB0D50" w:rsidRPr="00095A04">
        <w:rPr>
          <w:bCs/>
          <w:lang w:val="lv-LV" w:eastAsia="lv-LV"/>
        </w:rPr>
        <w:t xml:space="preserve"> dienu laikā no Līguma spēkā stāšanās dienas.</w:t>
      </w:r>
    </w:p>
    <w:p w:rsidR="00DB0D50" w:rsidRPr="00DB0D50" w:rsidRDefault="00DB0D50" w:rsidP="00D52DDA">
      <w:pPr>
        <w:widowControl w:val="0"/>
        <w:numPr>
          <w:ilvl w:val="1"/>
          <w:numId w:val="18"/>
        </w:numPr>
        <w:ind w:left="680" w:hanging="680"/>
        <w:jc w:val="both"/>
        <w:rPr>
          <w:bCs/>
          <w:lang w:val="lv-LV" w:eastAsia="lv-LV"/>
        </w:rPr>
      </w:pPr>
      <w:r w:rsidRPr="007732FA">
        <w:rPr>
          <w:bCs/>
          <w:lang w:val="lv-LV" w:eastAsia="lv-LV"/>
        </w:rPr>
        <w:t>Līguma izpildes termiņš tiek fiksēts</w:t>
      </w:r>
      <w:r w:rsidRPr="00DB0D50">
        <w:rPr>
          <w:bCs/>
          <w:lang w:val="lv-LV" w:eastAsia="lv-LV"/>
        </w:rPr>
        <w:t xml:space="preserve">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proofErr w:type="spellStart"/>
      <w:r w:rsidRPr="00DB0D50">
        <w:rPr>
          <w:bCs/>
          <w:i/>
          <w:lang w:val="lv-LV" w:eastAsia="lv-LV"/>
        </w:rPr>
        <w:t>euro</w:t>
      </w:r>
      <w:proofErr w:type="spellEnd"/>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00E43F6E">
        <w:rPr>
          <w:b/>
          <w:bCs/>
          <w:lang w:val="lv-LV" w:eastAsia="lv-LV"/>
        </w:rPr>
        <w:t xml:space="preserve"> </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677D27" w:rsidRPr="00A06D11" w:rsidRDefault="00A06D11" w:rsidP="00120CC1">
      <w:pPr>
        <w:widowControl w:val="0"/>
        <w:numPr>
          <w:ilvl w:val="1"/>
          <w:numId w:val="18"/>
        </w:numPr>
        <w:jc w:val="both"/>
        <w:rPr>
          <w:bCs/>
          <w:lang w:val="lv-LV" w:eastAsia="lv-LV"/>
        </w:rPr>
      </w:pPr>
      <w:r>
        <w:rPr>
          <w:lang w:val="lv-LV" w:eastAsia="lv-LV"/>
        </w:rPr>
        <w:t xml:space="preserve">Finansējuma avots </w:t>
      </w:r>
      <w:r w:rsidR="00677D27" w:rsidRPr="00A06D11">
        <w:rPr>
          <w:lang w:val="lv-LV"/>
        </w:rPr>
        <w:t xml:space="preserve">no </w:t>
      </w:r>
      <w:r w:rsidR="00677D27" w:rsidRPr="00F83BCA">
        <w:rPr>
          <w:lang w:val="lv-LV"/>
        </w:rPr>
        <w:t xml:space="preserve">ERAF 2.1.1.3.1. </w:t>
      </w:r>
      <w:proofErr w:type="spellStart"/>
      <w:r w:rsidR="00677D27" w:rsidRPr="00F83BCA">
        <w:rPr>
          <w:lang w:val="lv-LV"/>
        </w:rPr>
        <w:t>apakšaktivitātes</w:t>
      </w:r>
      <w:proofErr w:type="spellEnd"/>
      <w:r w:rsidR="00677D27" w:rsidRPr="00F83BCA">
        <w:rPr>
          <w:lang w:val="lv-LV"/>
        </w:rPr>
        <w:t xml:space="preserve"> „Zinātnes infrastruktūras attīstība” </w:t>
      </w:r>
      <w:r w:rsidR="00F83BCA" w:rsidRPr="00F83BCA">
        <w:rPr>
          <w:lang w:val="lv-LV"/>
        </w:rPr>
        <w:t>projekta</w:t>
      </w:r>
      <w:r w:rsidR="00F83BCA" w:rsidRPr="00AA0E5E">
        <w:rPr>
          <w:lang w:val="lv-LV"/>
        </w:rPr>
        <w:t xml:space="preserve"> „Meža un ūdens resursu valsts nozīmes pētījumu centra zinātnes infrastruktūras attīstība” (vienošanās Nr.2012/0001/2DP/2.1.1.3.1/11/IPIA/VIAA/005)</w:t>
      </w:r>
      <w:r w:rsidR="00677D27" w:rsidRPr="00B91E00">
        <w:rPr>
          <w:lang w:val="lv-LV"/>
        </w:rPr>
        <w:t xml:space="preserve"> finanšu līdzekļiem.</w:t>
      </w:r>
    </w:p>
    <w:p w:rsidR="00DB0D50" w:rsidRPr="00D73E9A" w:rsidRDefault="00DB0D50" w:rsidP="00677D27">
      <w:pPr>
        <w:pStyle w:val="Sarakstarindkopa"/>
        <w:widowControl w:val="0"/>
        <w:numPr>
          <w:ilvl w:val="1"/>
          <w:numId w:val="18"/>
        </w:numPr>
        <w:ind w:hanging="720"/>
        <w:jc w:val="both"/>
        <w:rPr>
          <w:bCs/>
          <w:lang w:val="lv-LV" w:eastAsia="lv-LV"/>
        </w:rPr>
      </w:pPr>
      <w:r w:rsidRPr="00D73E9A">
        <w:rPr>
          <w:lang w:val="lv-LV"/>
        </w:rPr>
        <w:t>Līguma kopējā summā ir iekļautas šādas izmaksas:</w:t>
      </w:r>
    </w:p>
    <w:p w:rsidR="00DB0D50" w:rsidRPr="005C2CF2" w:rsidRDefault="00A06D11" w:rsidP="005C2CF2">
      <w:pPr>
        <w:pStyle w:val="Sarakstarindkopa"/>
        <w:widowControl w:val="0"/>
        <w:numPr>
          <w:ilvl w:val="2"/>
          <w:numId w:val="18"/>
        </w:numPr>
        <w:jc w:val="both"/>
        <w:rPr>
          <w:bCs/>
          <w:lang w:val="lv-LV" w:eastAsia="lv-LV"/>
        </w:rPr>
      </w:pPr>
      <w:r w:rsidRPr="005C2CF2">
        <w:rPr>
          <w:lang w:val="lv-LV"/>
        </w:rPr>
        <w:t xml:space="preserve"> </w:t>
      </w:r>
      <w:r w:rsidR="00DB0D50" w:rsidRPr="005C2CF2">
        <w:rPr>
          <w:lang w:val="lv-LV"/>
        </w:rPr>
        <w:t>Preces vērtība (ieskaitot jebkādas papildus iekārtas un aprīkojumus).</w:t>
      </w:r>
    </w:p>
    <w:p w:rsidR="00DB0D50" w:rsidRPr="005C2CF2" w:rsidRDefault="00A06D11" w:rsidP="005C2CF2">
      <w:pPr>
        <w:pStyle w:val="Sarakstarindkopa"/>
        <w:widowControl w:val="0"/>
        <w:numPr>
          <w:ilvl w:val="2"/>
          <w:numId w:val="18"/>
        </w:numPr>
        <w:jc w:val="both"/>
        <w:rPr>
          <w:lang w:val="lv-LV"/>
        </w:rPr>
      </w:pPr>
      <w:r>
        <w:rPr>
          <w:lang w:val="lv-LV"/>
        </w:rPr>
        <w:t xml:space="preserve"> </w:t>
      </w:r>
      <w:r w:rsidR="00DB0D50" w:rsidRPr="00D73E9A">
        <w:rPr>
          <w:lang w:val="lv-LV"/>
        </w:rPr>
        <w:t>Preces transportēšanas, piegādes izmaksas līdz Līguma 4.3.punktā norādītajai Preces piegādes adresei.</w:t>
      </w:r>
    </w:p>
    <w:p w:rsidR="00DB0D50" w:rsidRPr="005C2CF2" w:rsidRDefault="00A06D11" w:rsidP="005C2CF2">
      <w:pPr>
        <w:pStyle w:val="Sarakstarindkopa"/>
        <w:widowControl w:val="0"/>
        <w:numPr>
          <w:ilvl w:val="2"/>
          <w:numId w:val="18"/>
        </w:numPr>
        <w:jc w:val="both"/>
        <w:rPr>
          <w:lang w:val="lv-LV"/>
        </w:rPr>
      </w:pPr>
      <w:r>
        <w:rPr>
          <w:lang w:val="lv-LV"/>
        </w:rPr>
        <w:t xml:space="preserve"> </w:t>
      </w:r>
      <w:r w:rsidR="00DB0D50" w:rsidRPr="00DB0D50">
        <w:rPr>
          <w:lang w:val="lv-LV"/>
        </w:rPr>
        <w:t>Preces uzstādīšanas izmaksas.</w:t>
      </w:r>
    </w:p>
    <w:p w:rsidR="00DB0D50" w:rsidRPr="005C2CF2" w:rsidRDefault="00A06D11" w:rsidP="005C2CF2">
      <w:pPr>
        <w:pStyle w:val="Sarakstarindkopa"/>
        <w:widowControl w:val="0"/>
        <w:numPr>
          <w:ilvl w:val="2"/>
          <w:numId w:val="18"/>
        </w:numPr>
        <w:jc w:val="both"/>
        <w:rPr>
          <w:lang w:val="lv-LV"/>
        </w:rPr>
      </w:pPr>
      <w:r>
        <w:rPr>
          <w:lang w:val="lv-LV"/>
        </w:rPr>
        <w:t xml:space="preserve"> </w:t>
      </w:r>
      <w:r w:rsidR="00DB0D50" w:rsidRPr="00DB0D50">
        <w:rPr>
          <w:lang w:val="lv-LV"/>
        </w:rPr>
        <w:t>Apmācības izmaksas.</w:t>
      </w:r>
    </w:p>
    <w:p w:rsidR="00DB0D50" w:rsidRPr="005C2CF2" w:rsidRDefault="00A06D11" w:rsidP="005C2CF2">
      <w:pPr>
        <w:pStyle w:val="Sarakstarindkopa"/>
        <w:widowControl w:val="0"/>
        <w:numPr>
          <w:ilvl w:val="2"/>
          <w:numId w:val="18"/>
        </w:numPr>
        <w:jc w:val="both"/>
        <w:rPr>
          <w:lang w:val="lv-LV"/>
        </w:rPr>
      </w:pPr>
      <w:r>
        <w:rPr>
          <w:lang w:val="lv-LV"/>
        </w:rPr>
        <w:t xml:space="preserve"> </w:t>
      </w:r>
      <w:r w:rsidR="00DB0D50" w:rsidRPr="00DB0D50">
        <w:rPr>
          <w:lang w:val="lv-LV"/>
        </w:rPr>
        <w:t>Visi valsts un pašvaldību noteiktie nodokļi un nodevas.</w:t>
      </w:r>
    </w:p>
    <w:p w:rsidR="00DB0D50" w:rsidRPr="005C2CF2" w:rsidRDefault="00DB0D50" w:rsidP="005C2CF2">
      <w:pPr>
        <w:pStyle w:val="Sarakstarindkopa"/>
        <w:widowControl w:val="0"/>
        <w:numPr>
          <w:ilvl w:val="1"/>
          <w:numId w:val="18"/>
        </w:numPr>
        <w:ind w:hanging="720"/>
        <w:jc w:val="both"/>
        <w:rPr>
          <w:lang w:val="lv-LV"/>
        </w:rPr>
      </w:pPr>
      <w:r w:rsidRPr="005C2CF2">
        <w:rPr>
          <w:lang w:val="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5C2CF2">
      <w:pPr>
        <w:numPr>
          <w:ilvl w:val="0"/>
          <w:numId w:val="18"/>
        </w:numPr>
        <w:spacing w:after="120"/>
        <w:jc w:val="center"/>
        <w:rPr>
          <w:b/>
          <w:bCs/>
          <w:lang w:val="lv-LV" w:eastAsia="lv-LV"/>
        </w:rPr>
      </w:pPr>
      <w:r w:rsidRPr="00DB0D50">
        <w:rPr>
          <w:b/>
          <w:bCs/>
          <w:lang w:val="lv-LV" w:eastAsia="lv-LV"/>
        </w:rPr>
        <w:t>Preces piegādes un pieņemšanas kārtība</w:t>
      </w:r>
    </w:p>
    <w:p w:rsidR="00DB0D50" w:rsidRPr="0077341A" w:rsidRDefault="00DB0D50" w:rsidP="005C2CF2">
      <w:pPr>
        <w:pStyle w:val="Sarakstarindkopa"/>
        <w:widowControl w:val="0"/>
        <w:numPr>
          <w:ilvl w:val="1"/>
          <w:numId w:val="18"/>
        </w:numPr>
        <w:ind w:left="709" w:hanging="709"/>
        <w:jc w:val="both"/>
        <w:rPr>
          <w:bCs/>
          <w:lang w:val="lv-LV" w:eastAsia="lv-LV"/>
        </w:rPr>
      </w:pPr>
      <w:r w:rsidRPr="0077341A">
        <w:rPr>
          <w:lang w:val="lv-LV" w:eastAsia="lv-LV"/>
        </w:rPr>
        <w:t>PIEGĀDĀTĀJS piegādā Preci Līguma 2.3.punktā norādītajā termiņā.</w:t>
      </w:r>
    </w:p>
    <w:p w:rsidR="00DB0D50" w:rsidRPr="00565EA5" w:rsidRDefault="00DB0D50" w:rsidP="005C2CF2">
      <w:pPr>
        <w:pStyle w:val="Sarakstarindkopa"/>
        <w:widowControl w:val="0"/>
        <w:numPr>
          <w:ilvl w:val="1"/>
          <w:numId w:val="18"/>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rsidR="00B966D9" w:rsidRPr="000B7733" w:rsidRDefault="00DB0D50" w:rsidP="005C2CF2">
      <w:pPr>
        <w:widowControl w:val="0"/>
        <w:numPr>
          <w:ilvl w:val="1"/>
          <w:numId w:val="18"/>
        </w:numPr>
        <w:ind w:left="709" w:hanging="709"/>
        <w:jc w:val="both"/>
        <w:rPr>
          <w:lang w:val="lv-LV" w:eastAsia="lv-LV"/>
        </w:rPr>
      </w:pPr>
      <w:r w:rsidRPr="000B7733">
        <w:rPr>
          <w:lang w:val="lv-LV" w:eastAsia="lv-LV"/>
        </w:rPr>
        <w:t xml:space="preserve">PIEGĀDĀTĀJS ar saviem resursiem </w:t>
      </w:r>
      <w:r w:rsidRPr="000B7733">
        <w:rPr>
          <w:b/>
          <w:lang w:val="lv-LV" w:eastAsia="lv-LV"/>
        </w:rPr>
        <w:t>piegādā</w:t>
      </w:r>
      <w:r w:rsidR="000B7733" w:rsidRPr="000B7733">
        <w:rPr>
          <w:lang w:val="lv-LV" w:eastAsia="lv-LV"/>
        </w:rPr>
        <w:t xml:space="preserve"> </w:t>
      </w:r>
      <w:r w:rsidRPr="000B7733">
        <w:rPr>
          <w:lang w:val="lv-LV" w:eastAsia="lv-LV"/>
        </w:rPr>
        <w:t xml:space="preserve">Preci </w:t>
      </w:r>
      <w:r w:rsidR="000B7733">
        <w:rPr>
          <w:lang w:val="lv-LV" w:eastAsia="lv-LV"/>
        </w:rPr>
        <w:t xml:space="preserve">uz </w:t>
      </w:r>
      <w:proofErr w:type="spellStart"/>
      <w:r w:rsidR="00794072">
        <w:rPr>
          <w:lang w:val="lv-LV" w:eastAsia="lv-LV"/>
        </w:rPr>
        <w:t>Kronvalda</w:t>
      </w:r>
      <w:proofErr w:type="spellEnd"/>
      <w:r w:rsidR="00794072">
        <w:rPr>
          <w:lang w:val="lv-LV" w:eastAsia="lv-LV"/>
        </w:rPr>
        <w:t xml:space="preserve"> bulvāri 4</w:t>
      </w:r>
      <w:r w:rsidR="00423286" w:rsidRPr="00423286">
        <w:rPr>
          <w:lang w:val="lv-LV" w:eastAsia="lv-LV"/>
        </w:rPr>
        <w:t>, Rīg</w:t>
      </w:r>
      <w:r w:rsidR="00423286">
        <w:rPr>
          <w:lang w:val="lv-LV" w:eastAsia="lv-LV"/>
        </w:rPr>
        <w:t>ā</w:t>
      </w:r>
      <w:r w:rsidR="005868E4" w:rsidRPr="000B7733">
        <w:rPr>
          <w:lang w:val="lv-LV" w:eastAsia="lv-LV"/>
        </w:rPr>
        <w:t>.</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w:t>
      </w:r>
      <w:r w:rsidR="00047291">
        <w:rPr>
          <w:lang w:val="lv-LV" w:eastAsia="lv-LV"/>
        </w:rPr>
        <w:t xml:space="preserve"> </w:t>
      </w:r>
      <w:r w:rsidRPr="00DB0D50">
        <w:rPr>
          <w:lang w:val="lv-LV" w:eastAsia="lv-LV"/>
        </w:rPr>
        <w:t>adresi, projekta nosaukumu, vienošanās Nr. par projekta īstenošanu (minēts Līguma 3.2.punktā) iepirkuma identifikācijas numuru LU 2015/</w:t>
      </w:r>
      <w:r w:rsidR="00047291">
        <w:rPr>
          <w:lang w:val="lv-LV" w:eastAsia="lv-LV"/>
        </w:rPr>
        <w:t>2</w:t>
      </w:r>
      <w:r w:rsidR="00B57639">
        <w:rPr>
          <w:lang w:val="lv-LV" w:eastAsia="lv-LV"/>
        </w:rPr>
        <w:t>4</w:t>
      </w:r>
      <w:r w:rsidRPr="00DB0D50">
        <w:rPr>
          <w:lang w:val="lv-LV" w:eastAsia="lv-LV"/>
        </w:rPr>
        <w:t>_ERAF un iepirkuma CPV (</w:t>
      </w:r>
      <w:proofErr w:type="spellStart"/>
      <w:r w:rsidRPr="00DB0D50">
        <w:rPr>
          <w:lang w:val="lv-LV" w:eastAsia="lv-LV"/>
        </w:rPr>
        <w:t>Common</w:t>
      </w:r>
      <w:proofErr w:type="spellEnd"/>
      <w:r w:rsidRPr="00DB0D50">
        <w:rPr>
          <w:lang w:val="lv-LV" w:eastAsia="lv-LV"/>
        </w:rPr>
        <w:t xml:space="preserve"> </w:t>
      </w:r>
      <w:proofErr w:type="spellStart"/>
      <w:r w:rsidRPr="00DB0D50">
        <w:rPr>
          <w:lang w:val="lv-LV" w:eastAsia="lv-LV"/>
        </w:rPr>
        <w:t>Procurement</w:t>
      </w:r>
      <w:proofErr w:type="spellEnd"/>
      <w:r w:rsidRPr="00DB0D50">
        <w:rPr>
          <w:lang w:val="lv-LV" w:eastAsia="lv-LV"/>
        </w:rPr>
        <w:t xml:space="preserve"> </w:t>
      </w:r>
      <w:proofErr w:type="spellStart"/>
      <w:r w:rsidRPr="00DB0D50">
        <w:rPr>
          <w:lang w:val="lv-LV" w:eastAsia="lv-LV"/>
        </w:rPr>
        <w:t>Vocabulary</w:t>
      </w:r>
      <w:proofErr w:type="spellEnd"/>
      <w:r w:rsidRPr="00DB0D50">
        <w:rPr>
          <w:lang w:val="lv-LV" w:eastAsia="lv-LV"/>
        </w:rPr>
        <w:t xml:space="preserve">)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w:t>
      </w:r>
      <w:r w:rsidR="00047291">
        <w:rPr>
          <w:lang w:val="lv-LV" w:eastAsia="lv-LV"/>
        </w:rPr>
        <w:t xml:space="preserve"> </w:t>
      </w:r>
      <w:r w:rsidRPr="00DB0D50">
        <w:rPr>
          <w:lang w:val="lv-LV" w:eastAsia="lv-LV"/>
        </w:rPr>
        <w:t>minētās noformējuma prasības nav izpildītas, PASŪTĪTĀJS šos dokumentus neparaksta.</w:t>
      </w:r>
    </w:p>
    <w:p w:rsidR="00DB0D50" w:rsidRPr="00DB0D50" w:rsidRDefault="00DB0D50" w:rsidP="005C2CF2">
      <w:pPr>
        <w:widowControl w:val="0"/>
        <w:numPr>
          <w:ilvl w:val="1"/>
          <w:numId w:val="18"/>
        </w:numPr>
        <w:ind w:left="680" w:hanging="680"/>
        <w:jc w:val="both"/>
        <w:rPr>
          <w:lang w:eastAsia="lv-LV"/>
        </w:rPr>
      </w:pPr>
      <w:proofErr w:type="spellStart"/>
      <w:r w:rsidRPr="00DB0D50">
        <w:rPr>
          <w:b/>
          <w:lang w:eastAsia="lv-LV"/>
        </w:rPr>
        <w:t>Prece</w:t>
      </w:r>
      <w:proofErr w:type="spellEnd"/>
      <w:r w:rsidRPr="00DB0D50">
        <w:rPr>
          <w:b/>
          <w:lang w:eastAsia="lv-LV"/>
        </w:rPr>
        <w:t xml:space="preserve"> </w:t>
      </w:r>
      <w:proofErr w:type="spellStart"/>
      <w:r w:rsidRPr="00DB0D50">
        <w:rPr>
          <w:b/>
          <w:lang w:eastAsia="lv-LV"/>
        </w:rPr>
        <w:t>ir</w:t>
      </w:r>
      <w:proofErr w:type="spellEnd"/>
      <w:r w:rsidRPr="00DB0D50">
        <w:rPr>
          <w:b/>
          <w:lang w:eastAsia="lv-LV"/>
        </w:rPr>
        <w:t xml:space="preserve"> </w:t>
      </w:r>
      <w:proofErr w:type="spellStart"/>
      <w:r w:rsidRPr="00DB0D50">
        <w:rPr>
          <w:b/>
          <w:lang w:eastAsia="lv-LV"/>
        </w:rPr>
        <w:t>piegādāta</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brīdi</w:t>
      </w:r>
      <w:proofErr w:type="spellEnd"/>
      <w:r w:rsidRPr="00DB0D50">
        <w:rPr>
          <w:lang w:eastAsia="lv-LV"/>
        </w:rPr>
        <w:t xml:space="preserve"> (</w:t>
      </w:r>
      <w:proofErr w:type="spellStart"/>
      <w:r w:rsidRPr="00DB0D50">
        <w:rPr>
          <w:lang w:eastAsia="lv-LV"/>
        </w:rPr>
        <w:t>datums</w:t>
      </w:r>
      <w:proofErr w:type="spellEnd"/>
      <w:r w:rsidRPr="00DB0D50">
        <w:rPr>
          <w:lang w:eastAsia="lv-LV"/>
        </w:rPr>
        <w:t xml:space="preserve">), </w:t>
      </w:r>
      <w:proofErr w:type="spellStart"/>
      <w:r w:rsidRPr="00DB0D50">
        <w:rPr>
          <w:lang w:eastAsia="lv-LV"/>
        </w:rPr>
        <w:t>kad</w:t>
      </w:r>
      <w:proofErr w:type="spellEnd"/>
      <w:r w:rsidR="00047291">
        <w:rPr>
          <w:lang w:eastAsia="lv-LV"/>
        </w:rPr>
        <w:t xml:space="preserve"> </w:t>
      </w:r>
      <w:r w:rsidRPr="00DB0D50">
        <w:rPr>
          <w:shd w:val="clear" w:color="auto" w:fill="FFFFFF"/>
          <w:lang w:val="lv-LV" w:eastAsia="lv-LV"/>
        </w:rPr>
        <w:t>P</w:t>
      </w:r>
      <w:proofErr w:type="spellStart"/>
      <w:r w:rsidRPr="00DB0D50">
        <w:rPr>
          <w:lang w:eastAsia="lv-LV"/>
        </w:rPr>
        <w:t>avadzīmi</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parakstījis</w:t>
      </w:r>
      <w:proofErr w:type="spellEnd"/>
      <w:r w:rsidRPr="00DB0D50">
        <w:rPr>
          <w:lang w:eastAsia="lv-LV"/>
        </w:rPr>
        <w:t xml:space="preserve"> PASŪTĪTĀJ</w:t>
      </w:r>
      <w:r w:rsidRPr="00DB0D50">
        <w:rPr>
          <w:lang w:val="lv-LV" w:eastAsia="lv-LV"/>
        </w:rPr>
        <w:t>S</w:t>
      </w:r>
      <w:r w:rsidRPr="00DB0D50">
        <w:rPr>
          <w:lang w:eastAsia="lv-LV"/>
        </w:rPr>
        <w:t>.</w:t>
      </w:r>
    </w:p>
    <w:p w:rsidR="00DB0D50" w:rsidRPr="00DB0D50" w:rsidRDefault="00DB0D50" w:rsidP="005C2CF2">
      <w:pPr>
        <w:widowControl w:val="0"/>
        <w:numPr>
          <w:ilvl w:val="1"/>
          <w:numId w:val="18"/>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5C2CF2">
      <w:pPr>
        <w:widowControl w:val="0"/>
        <w:numPr>
          <w:ilvl w:val="1"/>
          <w:numId w:val="18"/>
        </w:numPr>
        <w:ind w:left="680" w:hanging="680"/>
        <w:jc w:val="both"/>
        <w:rPr>
          <w:lang w:eastAsia="lv-LV"/>
        </w:rPr>
      </w:pPr>
      <w:r w:rsidRPr="00DB0D50">
        <w:rPr>
          <w:lang w:eastAsia="lv-LV"/>
        </w:rPr>
        <w:t xml:space="preserve">PASŪTĪTĀJAM </w:t>
      </w:r>
      <w:proofErr w:type="spellStart"/>
      <w:r w:rsidRPr="00DB0D50">
        <w:rPr>
          <w:lang w:eastAsia="lv-LV"/>
        </w:rPr>
        <w:t>ir</w:t>
      </w:r>
      <w:proofErr w:type="spellEnd"/>
      <w:r w:rsidRPr="00DB0D50">
        <w:rPr>
          <w:lang w:eastAsia="lv-LV"/>
        </w:rPr>
        <w:t xml:space="preserve"> </w:t>
      </w:r>
      <w:proofErr w:type="spellStart"/>
      <w:r w:rsidRPr="00DB0D50">
        <w:rPr>
          <w:lang w:eastAsia="lv-LV"/>
        </w:rPr>
        <w:t>tiesības</w:t>
      </w:r>
      <w:proofErr w:type="spellEnd"/>
      <w:r w:rsidRPr="00DB0D50">
        <w:rPr>
          <w:lang w:eastAsia="lv-LV"/>
        </w:rPr>
        <w:t xml:space="preserve"> </w:t>
      </w:r>
      <w:proofErr w:type="spellStart"/>
      <w:r w:rsidRPr="00DB0D50">
        <w:rPr>
          <w:lang w:eastAsia="lv-LV"/>
        </w:rPr>
        <w:t>pirms</w:t>
      </w:r>
      <w:proofErr w:type="spellEnd"/>
      <w:r w:rsidRPr="00DB0D50">
        <w:rPr>
          <w:lang w:eastAsia="lv-LV"/>
        </w:rPr>
        <w:t xml:space="preserve"> </w:t>
      </w:r>
      <w:r w:rsidRPr="00DB0D50">
        <w:rPr>
          <w:lang w:val="lv-LV" w:eastAsia="lv-LV"/>
        </w:rPr>
        <w:t xml:space="preserve">pieņemšanas – nodošanas akta </w:t>
      </w:r>
      <w:proofErr w:type="spellStart"/>
      <w:r w:rsidRPr="00DB0D50">
        <w:rPr>
          <w:lang w:eastAsia="lv-LV"/>
        </w:rPr>
        <w:t>parakstīšanas</w:t>
      </w:r>
      <w:proofErr w:type="spellEnd"/>
      <w:r w:rsidRPr="00DB0D50">
        <w:rPr>
          <w:lang w:eastAsia="lv-LV"/>
        </w:rPr>
        <w:t xml:space="preserve"> </w:t>
      </w:r>
      <w:proofErr w:type="spellStart"/>
      <w:r w:rsidRPr="00DB0D50">
        <w:rPr>
          <w:lang w:eastAsia="lv-LV"/>
        </w:rPr>
        <w:t>pārbaudīt</w:t>
      </w:r>
      <w:proofErr w:type="spellEnd"/>
      <w:r w:rsidRPr="00DB0D50">
        <w:rPr>
          <w:lang w:eastAsia="lv-LV"/>
        </w:rPr>
        <w:t xml:space="preserve"> </w:t>
      </w:r>
      <w:proofErr w:type="spellStart"/>
      <w:r w:rsidRPr="00DB0D50">
        <w:rPr>
          <w:lang w:eastAsia="lv-LV"/>
        </w:rPr>
        <w:lastRenderedPageBreak/>
        <w:t>piegādāto</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nepieņemt</w:t>
      </w:r>
      <w:proofErr w:type="spellEnd"/>
      <w:r w:rsidRPr="00DB0D50">
        <w:rPr>
          <w:lang w:eastAsia="lv-LV"/>
        </w:rPr>
        <w:t xml:space="preserve"> to un </w:t>
      </w:r>
      <w:proofErr w:type="spellStart"/>
      <w:r w:rsidRPr="00DB0D50">
        <w:rPr>
          <w:lang w:eastAsia="lv-LV"/>
        </w:rPr>
        <w:t>neparakstīt</w:t>
      </w:r>
      <w:proofErr w:type="spellEnd"/>
      <w:r w:rsidRPr="00DB0D50">
        <w:rPr>
          <w:lang w:eastAsia="lv-LV"/>
        </w:rPr>
        <w:t xml:space="preserve"> </w:t>
      </w:r>
      <w:r w:rsidRPr="00DB0D50">
        <w:rPr>
          <w:lang w:val="lv-LV" w:eastAsia="lv-LV"/>
        </w:rPr>
        <w:t>pieņemšanas – nodošanas aktu</w:t>
      </w:r>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Prece</w:t>
      </w:r>
      <w:proofErr w:type="spellEnd"/>
      <w:r w:rsidR="00047291">
        <w:rPr>
          <w:lang w:eastAsia="lv-LV"/>
        </w:rPr>
        <w:t xml:space="preserve"> </w:t>
      </w:r>
      <w:proofErr w:type="spellStart"/>
      <w:r w:rsidRPr="00DB0D50">
        <w:rPr>
          <w:lang w:eastAsia="lv-LV"/>
        </w:rPr>
        <w:t>neatbilst</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proofErr w:type="spellStart"/>
      <w:r w:rsidRPr="00DB0D50">
        <w:rPr>
          <w:lang w:eastAsia="lv-LV"/>
        </w:rPr>
        <w:t>noteikumiem</w:t>
      </w:r>
      <w:proofErr w:type="spellEnd"/>
      <w:r w:rsidRPr="00DB0D50">
        <w:rPr>
          <w:lang w:eastAsia="lv-LV"/>
        </w:rPr>
        <w:t xml:space="preserve">, </w:t>
      </w:r>
      <w:r w:rsidRPr="00DB0D50">
        <w:rPr>
          <w:lang w:val="lv-LV" w:eastAsia="lv-LV"/>
        </w:rPr>
        <w:t>pieņemšanas – nodošanas aktā</w:t>
      </w:r>
      <w:r w:rsidRPr="00DB0D50">
        <w:rPr>
          <w:lang w:eastAsia="lv-LV"/>
        </w:rPr>
        <w:t xml:space="preserve"> </w:t>
      </w:r>
      <w:proofErr w:type="spellStart"/>
      <w:r w:rsidRPr="00DB0D50">
        <w:rPr>
          <w:lang w:eastAsia="lv-LV"/>
        </w:rPr>
        <w:t>norādītajam</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nekvalitatīva</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tai </w:t>
      </w:r>
      <w:proofErr w:type="spellStart"/>
      <w:r w:rsidRPr="00DB0D50">
        <w:rPr>
          <w:lang w:eastAsia="lv-LV"/>
        </w:rPr>
        <w:t>ir</w:t>
      </w:r>
      <w:proofErr w:type="spellEnd"/>
      <w:r w:rsidRPr="00DB0D50">
        <w:rPr>
          <w:lang w:eastAsia="lv-LV"/>
        </w:rPr>
        <w:t xml:space="preserve"> </w:t>
      </w:r>
      <w:proofErr w:type="spellStart"/>
      <w:r w:rsidRPr="00DB0D50">
        <w:rPr>
          <w:lang w:eastAsia="lv-LV"/>
        </w:rPr>
        <w:t>konstatēti</w:t>
      </w:r>
      <w:proofErr w:type="spellEnd"/>
      <w:r w:rsidRPr="00DB0D50">
        <w:rPr>
          <w:lang w:eastAsia="lv-LV"/>
        </w:rPr>
        <w:t xml:space="preserve"> </w:t>
      </w:r>
      <w:proofErr w:type="spellStart"/>
      <w:r w:rsidRPr="00DB0D50">
        <w:rPr>
          <w:lang w:eastAsia="lv-LV"/>
        </w:rPr>
        <w:t>trūkumi</w:t>
      </w:r>
      <w:proofErr w:type="spellEnd"/>
      <w:r w:rsidRPr="00DB0D50">
        <w:rPr>
          <w:lang w:eastAsia="lv-LV"/>
        </w:rPr>
        <w:t xml:space="preserve"> un 3 (</w:t>
      </w:r>
      <w:proofErr w:type="spellStart"/>
      <w:r w:rsidRPr="00DB0D50">
        <w:rPr>
          <w:lang w:eastAsia="lv-LV"/>
        </w:rPr>
        <w:t>trīs</w:t>
      </w:r>
      <w:proofErr w:type="spellEnd"/>
      <w:r w:rsidRPr="00DB0D50">
        <w:rPr>
          <w:lang w:eastAsia="lv-LV"/>
        </w:rPr>
        <w:t xml:space="preserve">) </w:t>
      </w:r>
      <w:proofErr w:type="spellStart"/>
      <w:r w:rsidRPr="00DB0D50">
        <w:rPr>
          <w:lang w:eastAsia="lv-LV"/>
        </w:rPr>
        <w:t>darba</w:t>
      </w:r>
      <w:proofErr w:type="spellEnd"/>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w:t>
      </w:r>
      <w:proofErr w:type="spellStart"/>
      <w:r w:rsidRPr="00DB0D50">
        <w:rPr>
          <w:lang w:eastAsia="lv-LV"/>
        </w:rPr>
        <w:t>iesniegt</w:t>
      </w:r>
      <w:proofErr w:type="spellEnd"/>
      <w:r w:rsidRPr="00DB0D50">
        <w:rPr>
          <w:lang w:eastAsia="lv-LV"/>
        </w:rPr>
        <w:t xml:space="preserve"> PIEGĀDĀTĀJAM </w:t>
      </w:r>
      <w:proofErr w:type="spellStart"/>
      <w:r w:rsidRPr="00DB0D50">
        <w:rPr>
          <w:lang w:eastAsia="lv-LV"/>
        </w:rPr>
        <w:t>aktu</w:t>
      </w:r>
      <w:proofErr w:type="spellEnd"/>
      <w:r w:rsidRPr="00DB0D50">
        <w:rPr>
          <w:lang w:eastAsia="lv-LV"/>
        </w:rPr>
        <w:t xml:space="preserve"> par </w:t>
      </w:r>
      <w:proofErr w:type="spellStart"/>
      <w:r w:rsidRPr="00DB0D50">
        <w:rPr>
          <w:lang w:eastAsia="lv-LV"/>
        </w:rPr>
        <w:t>konstatētajiem</w:t>
      </w:r>
      <w:proofErr w:type="spellEnd"/>
      <w:r w:rsidRPr="00DB0D50">
        <w:rPr>
          <w:lang w:eastAsia="lv-LV"/>
        </w:rPr>
        <w:t xml:space="preserve"> </w:t>
      </w:r>
      <w:proofErr w:type="spellStart"/>
      <w:r w:rsidRPr="00DB0D50">
        <w:rPr>
          <w:lang w:eastAsia="lv-LV"/>
        </w:rPr>
        <w:t>trūkumiem</w:t>
      </w:r>
      <w:proofErr w:type="spellEnd"/>
      <w:r w:rsidRPr="00DB0D50">
        <w:rPr>
          <w:lang w:eastAsia="lv-LV"/>
        </w:rPr>
        <w:t xml:space="preserve"> (</w:t>
      </w:r>
      <w:proofErr w:type="spellStart"/>
      <w:r w:rsidRPr="00DB0D50">
        <w:rPr>
          <w:lang w:eastAsia="lv-LV"/>
        </w:rPr>
        <w:t>turpmāk</w:t>
      </w:r>
      <w:proofErr w:type="spellEnd"/>
      <w:r w:rsidRPr="00DB0D50">
        <w:rPr>
          <w:lang w:eastAsia="lv-LV"/>
        </w:rPr>
        <w:t xml:space="preserve"> </w:t>
      </w:r>
      <w:proofErr w:type="spellStart"/>
      <w:r w:rsidRPr="00DB0D50">
        <w:rPr>
          <w:lang w:eastAsia="lv-LV"/>
        </w:rPr>
        <w:t>tekstā</w:t>
      </w:r>
      <w:proofErr w:type="spellEnd"/>
      <w:r w:rsidRPr="00DB0D50">
        <w:rPr>
          <w:lang w:eastAsia="lv-LV"/>
        </w:rPr>
        <w:t xml:space="preserve"> – </w:t>
      </w:r>
      <w:proofErr w:type="spellStart"/>
      <w:r w:rsidRPr="00DB0D50">
        <w:rPr>
          <w:lang w:eastAsia="lv-LV"/>
        </w:rPr>
        <w:t>Pretenzija</w:t>
      </w:r>
      <w:proofErr w:type="spellEnd"/>
      <w:r w:rsidRPr="00DB0D50">
        <w:rPr>
          <w:lang w:eastAsia="lv-LV"/>
        </w:rPr>
        <w:t xml:space="preserve">). </w:t>
      </w:r>
      <w:proofErr w:type="spellStart"/>
      <w:r w:rsidRPr="00DB0D50">
        <w:rPr>
          <w:lang w:eastAsia="lv-LV"/>
        </w:rPr>
        <w:t>Šajā</w:t>
      </w:r>
      <w:proofErr w:type="spellEnd"/>
      <w:r w:rsidRPr="00DB0D50">
        <w:rPr>
          <w:lang w:eastAsia="lv-LV"/>
        </w:rPr>
        <w:t xml:space="preserve"> </w:t>
      </w:r>
      <w:proofErr w:type="spellStart"/>
      <w:r w:rsidRPr="00DB0D50">
        <w:rPr>
          <w:lang w:eastAsia="lv-LV"/>
        </w:rPr>
        <w:t>gadījumā</w:t>
      </w:r>
      <w:proofErr w:type="spellEnd"/>
      <w:r w:rsidRPr="00DB0D50">
        <w:rPr>
          <w:lang w:eastAsia="lv-LV"/>
        </w:rPr>
        <w:t xml:space="preserve"> PIEGĀDĀTĀJAM </w:t>
      </w:r>
      <w:proofErr w:type="spellStart"/>
      <w:r w:rsidRPr="00DB0D50">
        <w:rPr>
          <w:lang w:eastAsia="lv-LV"/>
        </w:rPr>
        <w:t>ir</w:t>
      </w:r>
      <w:proofErr w:type="spellEnd"/>
      <w:r w:rsidRPr="00DB0D50">
        <w:rPr>
          <w:lang w:eastAsia="lv-LV"/>
        </w:rPr>
        <w:t xml:space="preserve"> </w:t>
      </w:r>
      <w:proofErr w:type="spellStart"/>
      <w:r w:rsidRPr="00DB0D50">
        <w:rPr>
          <w:lang w:eastAsia="lv-LV"/>
        </w:rPr>
        <w:t>pienākums</w:t>
      </w:r>
      <w:proofErr w:type="spellEnd"/>
      <w:r w:rsidRPr="00DB0D50">
        <w:rPr>
          <w:lang w:eastAsia="lv-LV"/>
        </w:rPr>
        <w:t xml:space="preserve"> </w:t>
      </w:r>
      <w:proofErr w:type="spellStart"/>
      <w:r w:rsidRPr="00DB0D50">
        <w:rPr>
          <w:lang w:eastAsia="lv-LV"/>
        </w:rPr>
        <w:t>novērst</w:t>
      </w:r>
      <w:proofErr w:type="spellEnd"/>
      <w:r w:rsidRPr="00DB0D50">
        <w:rPr>
          <w:lang w:eastAsia="lv-LV"/>
        </w:rPr>
        <w:t xml:space="preserve"> </w:t>
      </w:r>
      <w:proofErr w:type="spellStart"/>
      <w:r w:rsidRPr="00DB0D50">
        <w:rPr>
          <w:lang w:eastAsia="lv-LV"/>
        </w:rPr>
        <w:t>Pretenzijā</w:t>
      </w:r>
      <w:proofErr w:type="spellEnd"/>
      <w:r w:rsidRPr="00DB0D50">
        <w:rPr>
          <w:lang w:eastAsia="lv-LV"/>
        </w:rPr>
        <w:t xml:space="preserve"> </w:t>
      </w:r>
      <w:proofErr w:type="spellStart"/>
      <w:r w:rsidRPr="00DB0D50">
        <w:rPr>
          <w:lang w:eastAsia="lv-LV"/>
        </w:rPr>
        <w:t>minētās</w:t>
      </w:r>
      <w:proofErr w:type="spellEnd"/>
      <w:r w:rsidRPr="00DB0D50">
        <w:rPr>
          <w:lang w:eastAsia="lv-LV"/>
        </w:rPr>
        <w:t xml:space="preserve"> </w:t>
      </w:r>
      <w:proofErr w:type="spellStart"/>
      <w:r w:rsidRPr="00DB0D50">
        <w:rPr>
          <w:lang w:eastAsia="lv-LV"/>
        </w:rPr>
        <w:t>neatbilstības</w:t>
      </w:r>
      <w:proofErr w:type="spellEnd"/>
      <w:r w:rsidRPr="00DB0D50">
        <w:rPr>
          <w:lang w:eastAsia="lv-LV"/>
        </w:rPr>
        <w:t xml:space="preserve"> un </w:t>
      </w:r>
      <w:proofErr w:type="spellStart"/>
      <w:r w:rsidRPr="00DB0D50">
        <w:rPr>
          <w:lang w:eastAsia="lv-LV"/>
        </w:rPr>
        <w:t>trūkumus</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apmainīt</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pret</w:t>
      </w:r>
      <w:proofErr w:type="spellEnd"/>
      <w:r w:rsidRPr="00DB0D50">
        <w:rPr>
          <w:lang w:eastAsia="lv-LV"/>
        </w:rPr>
        <w:t xml:space="preserve"> </w:t>
      </w:r>
      <w:proofErr w:type="spellStart"/>
      <w:r w:rsidRPr="00DB0D50">
        <w:rPr>
          <w:lang w:eastAsia="lv-LV"/>
        </w:rPr>
        <w:t>jaunu</w:t>
      </w:r>
      <w:proofErr w:type="spellEnd"/>
      <w:r w:rsidRPr="00DB0D50">
        <w:rPr>
          <w:lang w:eastAsia="lv-LV"/>
        </w:rPr>
        <w:t xml:space="preserve">, </w:t>
      </w:r>
      <w:proofErr w:type="spellStart"/>
      <w:r w:rsidRPr="00DB0D50">
        <w:rPr>
          <w:lang w:eastAsia="lv-LV"/>
        </w:rPr>
        <w:t>kā</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w:t>
      </w:r>
      <w:proofErr w:type="spellStart"/>
      <w:r w:rsidRPr="00DB0D50">
        <w:rPr>
          <w:lang w:eastAsia="lv-LV"/>
        </w:rPr>
        <w:t>pildīt</w:t>
      </w:r>
      <w:proofErr w:type="spellEnd"/>
      <w:r w:rsidRPr="00DB0D50">
        <w:rPr>
          <w:lang w:eastAsia="lv-LV"/>
        </w:rPr>
        <w:t xml:space="preserve"> </w:t>
      </w:r>
      <w:proofErr w:type="spellStart"/>
      <w:r w:rsidRPr="00DB0D50">
        <w:rPr>
          <w:lang w:eastAsia="lv-LV"/>
        </w:rPr>
        <w:t>uzliktās</w:t>
      </w:r>
      <w:proofErr w:type="spellEnd"/>
      <w:r w:rsidRPr="00DB0D50">
        <w:rPr>
          <w:lang w:eastAsia="lv-LV"/>
        </w:rPr>
        <w:t xml:space="preserve"> </w:t>
      </w:r>
      <w:proofErr w:type="spellStart"/>
      <w:r w:rsidRPr="00DB0D50">
        <w:rPr>
          <w:lang w:eastAsia="lv-LV"/>
        </w:rPr>
        <w:t>piegādes</w:t>
      </w:r>
      <w:proofErr w:type="spellEnd"/>
      <w:r w:rsidRPr="00DB0D50">
        <w:rPr>
          <w:lang w:eastAsia="lv-LV"/>
        </w:rPr>
        <w:t xml:space="preserve"> </w:t>
      </w:r>
      <w:proofErr w:type="spellStart"/>
      <w:r w:rsidRPr="00DB0D50">
        <w:rPr>
          <w:lang w:eastAsia="lv-LV"/>
        </w:rPr>
        <w:t>termiņa</w:t>
      </w:r>
      <w:proofErr w:type="spellEnd"/>
      <w:r w:rsidRPr="00DB0D50">
        <w:rPr>
          <w:lang w:eastAsia="lv-LV"/>
        </w:rPr>
        <w:t xml:space="preserve"> </w:t>
      </w:r>
      <w:proofErr w:type="spellStart"/>
      <w:r w:rsidRPr="00DB0D50">
        <w:rPr>
          <w:lang w:eastAsia="lv-LV"/>
        </w:rPr>
        <w:t>nokavējuma</w:t>
      </w:r>
      <w:proofErr w:type="spellEnd"/>
      <w:r w:rsidRPr="00DB0D50">
        <w:rPr>
          <w:lang w:eastAsia="lv-LV"/>
        </w:rPr>
        <w:t xml:space="preserve"> </w:t>
      </w:r>
      <w:proofErr w:type="spellStart"/>
      <w:r w:rsidRPr="00DB0D50">
        <w:rPr>
          <w:lang w:eastAsia="lv-LV"/>
        </w:rPr>
        <w:t>sankcijas</w:t>
      </w:r>
      <w:proofErr w:type="spellEnd"/>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r w:rsidRPr="00DB0D50">
        <w:rPr>
          <w:lang w:val="lv-LV" w:eastAsia="lv-LV"/>
        </w:rPr>
        <w:t>2.3.</w:t>
      </w:r>
      <w:proofErr w:type="spellStart"/>
      <w:r w:rsidRPr="00DB0D50">
        <w:rPr>
          <w:lang w:eastAsia="lv-LV"/>
        </w:rPr>
        <w:t>punktā</w:t>
      </w:r>
      <w:proofErr w:type="spellEnd"/>
      <w:r w:rsidRPr="00DB0D50">
        <w:rPr>
          <w:lang w:eastAsia="lv-LV"/>
        </w:rPr>
        <w:t xml:space="preserve"> </w:t>
      </w:r>
      <w:proofErr w:type="spellStart"/>
      <w:r w:rsidRPr="00DB0D50">
        <w:rPr>
          <w:lang w:eastAsia="lv-LV"/>
        </w:rPr>
        <w:t>minētais</w:t>
      </w:r>
      <w:proofErr w:type="spellEnd"/>
      <w:r w:rsidRPr="00DB0D50">
        <w:rPr>
          <w:lang w:eastAsia="lv-LV"/>
        </w:rPr>
        <w:t xml:space="preserve"> </w:t>
      </w:r>
      <w:proofErr w:type="spellStart"/>
      <w:r w:rsidRPr="00DB0D50">
        <w:rPr>
          <w:lang w:eastAsia="lv-LV"/>
        </w:rPr>
        <w:t>termiņš</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nokavēts</w:t>
      </w:r>
      <w:proofErr w:type="spellEnd"/>
      <w:r w:rsidRPr="00DB0D50">
        <w:rPr>
          <w:lang w:eastAsia="lv-LV"/>
        </w:rPr>
        <w:t>.</w:t>
      </w:r>
    </w:p>
    <w:p w:rsidR="00DB0D50" w:rsidRPr="00DB0D50" w:rsidRDefault="00DB0D50" w:rsidP="00DB0D50">
      <w:pPr>
        <w:widowControl w:val="0"/>
        <w:jc w:val="both"/>
        <w:rPr>
          <w:b/>
          <w:bCs/>
          <w:lang w:val="lv-LV" w:eastAsia="lv-LV"/>
        </w:rPr>
      </w:pPr>
    </w:p>
    <w:p w:rsidR="00DB0D50" w:rsidRPr="00DB0D50" w:rsidRDefault="00DB0D50" w:rsidP="005C2CF2">
      <w:pPr>
        <w:numPr>
          <w:ilvl w:val="0"/>
          <w:numId w:val="18"/>
        </w:numPr>
        <w:spacing w:after="120"/>
        <w:jc w:val="center"/>
        <w:rPr>
          <w:b/>
          <w:bCs/>
          <w:lang w:val="lv-LV" w:eastAsia="lv-LV"/>
        </w:rPr>
      </w:pPr>
      <w:r w:rsidRPr="00DB0D50">
        <w:rPr>
          <w:b/>
          <w:bCs/>
          <w:lang w:val="lv-LV" w:eastAsia="lv-LV"/>
        </w:rPr>
        <w:t>Norēķinu kārtība, īpašumtiesību pāreja</w:t>
      </w:r>
    </w:p>
    <w:p w:rsidR="00DB0D50" w:rsidRPr="002F2895" w:rsidRDefault="00DB0D50" w:rsidP="005C2CF2">
      <w:pPr>
        <w:pStyle w:val="Sarakstarindkopa"/>
        <w:widowControl w:val="0"/>
        <w:numPr>
          <w:ilvl w:val="1"/>
          <w:numId w:val="18"/>
        </w:numPr>
        <w:ind w:left="709" w:hanging="709"/>
        <w:jc w:val="both"/>
        <w:rPr>
          <w:rFonts w:eastAsia="Calibri"/>
          <w:lang w:val="lv-LV" w:eastAsia="lv-LV"/>
        </w:rPr>
      </w:pPr>
      <w:r w:rsidRPr="002841B4">
        <w:rPr>
          <w:lang w:val="lv-LV" w:eastAsia="lv-LV"/>
        </w:rPr>
        <w:t>PASŪTĪTĀJS samaksā par Preci 30 (trīsdesmit) kalendār</w:t>
      </w:r>
      <w:r w:rsidR="003438E0" w:rsidRPr="002841B4">
        <w:rPr>
          <w:lang w:val="lv-LV" w:eastAsia="lv-LV"/>
        </w:rPr>
        <w:t>a</w:t>
      </w:r>
      <w:r w:rsidRPr="002841B4">
        <w:rPr>
          <w:lang w:val="lv-LV" w:eastAsia="lv-LV"/>
        </w:rPr>
        <w:t xml:space="preserve"> dienu laikā pēc pavadzīmes un pieņemšanas</w:t>
      </w:r>
      <w:r w:rsidRPr="002F2895">
        <w:rPr>
          <w:rFonts w:eastAsia="Calibri"/>
          <w:lang w:val="lv-LV" w:eastAsia="lv-LV"/>
        </w:rPr>
        <w:t xml:space="preserve"> – nodošanas akta parakstīšanas dienas (PASŪTĪTĀJA atzīme).</w:t>
      </w:r>
    </w:p>
    <w:p w:rsidR="00DB0D50" w:rsidRPr="00DB0D50" w:rsidRDefault="00DB0D50" w:rsidP="005C2CF2">
      <w:pPr>
        <w:widowControl w:val="0"/>
        <w:numPr>
          <w:ilvl w:val="1"/>
          <w:numId w:val="18"/>
        </w:numPr>
        <w:ind w:left="680" w:hanging="680"/>
        <w:jc w:val="both"/>
        <w:rPr>
          <w:bCs/>
          <w:lang w:val="lv-LV" w:eastAsia="lv-LV"/>
        </w:rPr>
      </w:pPr>
      <w:r w:rsidRPr="002841B4">
        <w:rPr>
          <w:lang w:val="lv-LV" w:eastAsia="lv-LV"/>
        </w:rPr>
        <w:t xml:space="preserve">Par samaksas dienu tiek uzskatīta diena, kad PASŪTĪTĀJS veicis pārskaitījumu uz </w:t>
      </w:r>
      <w:r w:rsidRPr="00DB0D50">
        <w:rPr>
          <w:lang w:val="lv-LV" w:eastAsia="lv-LV"/>
        </w:rPr>
        <w:t>PIEGĀDĀTĀJA</w:t>
      </w:r>
      <w:r w:rsidRPr="002841B4">
        <w:rPr>
          <w:lang w:val="lv-LV" w:eastAsia="lv-LV"/>
        </w:rPr>
        <w:t xml:space="preserve"> rakstiski </w:t>
      </w:r>
      <w:r w:rsidRPr="00DB0D50">
        <w:rPr>
          <w:lang w:val="lv-LV" w:eastAsia="lv-LV"/>
        </w:rPr>
        <w:t xml:space="preserve">Pavadzīmē </w:t>
      </w:r>
      <w:r w:rsidRPr="002841B4">
        <w:rPr>
          <w:lang w:val="lv-LV" w:eastAsia="lv-LV"/>
        </w:rPr>
        <w:t>norādīto bankas norēķinu kontu.</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047291">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5C2CF2">
      <w:pPr>
        <w:widowControl w:val="0"/>
        <w:numPr>
          <w:ilvl w:val="1"/>
          <w:numId w:val="18"/>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5C2CF2">
      <w:pPr>
        <w:numPr>
          <w:ilvl w:val="0"/>
          <w:numId w:val="18"/>
        </w:numPr>
        <w:spacing w:after="120"/>
        <w:jc w:val="center"/>
        <w:rPr>
          <w:b/>
          <w:bCs/>
          <w:lang w:val="lv-LV" w:eastAsia="lv-LV"/>
        </w:rPr>
      </w:pPr>
      <w:r w:rsidRPr="00DB0D50">
        <w:rPr>
          <w:b/>
          <w:bCs/>
          <w:lang w:val="lv-LV" w:eastAsia="lv-LV"/>
        </w:rPr>
        <w:t>Preces kvalitāte</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 xml:space="preserve">Domstarpību gadījumā, kas rodas novērtējot Preces kvalitāti, un to atbilstību </w:t>
      </w:r>
      <w:proofErr w:type="spellStart"/>
      <w:r w:rsidRPr="00DB0D50">
        <w:rPr>
          <w:lang w:val="lv-LV" w:eastAsia="lv-LV"/>
        </w:rPr>
        <w:t>Līgumanoteikumiem</w:t>
      </w:r>
      <w:proofErr w:type="spellEnd"/>
      <w:r w:rsidRPr="00DB0D50">
        <w:rPr>
          <w:lang w:val="lv-LV" w:eastAsia="lv-LV"/>
        </w:rPr>
        <w:t>, katrai Pusei ir tiesības pieaicināt Pušu akceptētu sertificētu speciālistu.</w:t>
      </w:r>
    </w:p>
    <w:p w:rsidR="00DB0D50" w:rsidRPr="00DB0D50" w:rsidRDefault="00DB0D50" w:rsidP="005C2CF2">
      <w:pPr>
        <w:widowControl w:val="0"/>
        <w:numPr>
          <w:ilvl w:val="1"/>
          <w:numId w:val="18"/>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rsidR="00DB0D50" w:rsidRPr="00DB0D50" w:rsidRDefault="00DB0D50" w:rsidP="00DB0D50">
      <w:pPr>
        <w:widowControl w:val="0"/>
        <w:jc w:val="both"/>
        <w:rPr>
          <w:bCs/>
          <w:lang w:val="lv-LV" w:eastAsia="lv-LV"/>
        </w:rPr>
      </w:pPr>
    </w:p>
    <w:p w:rsidR="00DB0D50" w:rsidRPr="00DB0D50" w:rsidRDefault="00DB0D50" w:rsidP="005C2CF2">
      <w:pPr>
        <w:numPr>
          <w:ilvl w:val="0"/>
          <w:numId w:val="18"/>
        </w:numPr>
        <w:spacing w:after="120"/>
        <w:jc w:val="center"/>
        <w:rPr>
          <w:b/>
          <w:bCs/>
          <w:lang w:val="lv-LV" w:eastAsia="lv-LV"/>
        </w:rPr>
      </w:pPr>
      <w:r w:rsidRPr="00DB0D50">
        <w:rPr>
          <w:b/>
          <w:bCs/>
          <w:lang w:val="lv-LV" w:eastAsia="lv-LV"/>
        </w:rPr>
        <w:t>Garantijas saistības</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47609A" w:rsidRDefault="00DB0D50" w:rsidP="005C2CF2">
      <w:pPr>
        <w:widowControl w:val="0"/>
        <w:numPr>
          <w:ilvl w:val="1"/>
          <w:numId w:val="18"/>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r w:rsidR="0047609A">
        <w:rPr>
          <w:lang w:val="lv-LV" w:eastAsia="lv-LV"/>
        </w:rPr>
        <w:t xml:space="preserve"> Precei </w:t>
      </w:r>
      <w:r w:rsidRPr="0047609A">
        <w:rPr>
          <w:highlight w:val="yellow"/>
          <w:lang w:val="lv-LV" w:eastAsia="lv-LV"/>
        </w:rPr>
        <w:t>____ (________)</w:t>
      </w:r>
      <w:r w:rsidR="0047609A">
        <w:rPr>
          <w:lang w:val="lv-LV" w:eastAsia="lv-LV"/>
        </w:rPr>
        <w:t xml:space="preserve"> </w:t>
      </w:r>
      <w:r w:rsidRPr="0047609A">
        <w:rPr>
          <w:lang w:val="lv-LV" w:eastAsia="lv-LV"/>
        </w:rPr>
        <w:t>kalendār</w:t>
      </w:r>
      <w:r w:rsidR="00260DEE" w:rsidRPr="0047609A">
        <w:rPr>
          <w:lang w:val="lv-LV" w:eastAsia="lv-LV"/>
        </w:rPr>
        <w:t>a</w:t>
      </w:r>
      <w:r w:rsidRPr="0047609A">
        <w:rPr>
          <w:lang w:val="lv-LV" w:eastAsia="lv-LV"/>
        </w:rPr>
        <w:t xml:space="preserve"> dienu laikā no Defektu akta sastādīšanas dienas.</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5C2CF2">
      <w:pPr>
        <w:numPr>
          <w:ilvl w:val="0"/>
          <w:numId w:val="18"/>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lastRenderedPageBreak/>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 xml:space="preserve">Ja </w:t>
      </w:r>
      <w:r w:rsidRPr="006D5E71">
        <w:rPr>
          <w:lang w:val="lv-LV" w:eastAsia="lv-LV"/>
        </w:rPr>
        <w:t>PASŪTĪTĀJS nesamaksā par Preci</w:t>
      </w:r>
      <w:r w:rsidR="006D5E71" w:rsidRPr="006D5E71">
        <w:rPr>
          <w:lang w:val="lv-LV" w:eastAsia="lv-LV"/>
        </w:rPr>
        <w:t xml:space="preserve"> </w:t>
      </w:r>
      <w:r w:rsidRPr="006D5E71">
        <w:rPr>
          <w:lang w:val="lv-LV" w:eastAsia="lv-LV"/>
        </w:rPr>
        <w:t xml:space="preserve">Līguma 5.1.punktā noteiktajā termiņā, </w:t>
      </w:r>
      <w:r w:rsidRPr="00DB0D50">
        <w:rPr>
          <w:lang w:val="lv-LV" w:eastAsia="lv-LV"/>
        </w:rPr>
        <w:t>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Pr>
          <w:lang w:val="lv-LV" w:eastAsia="lv-LV"/>
        </w:rPr>
        <w:t>a</w:t>
      </w:r>
      <w:r w:rsidRPr="00DB0D50">
        <w:rPr>
          <w:lang w:val="lv-LV" w:eastAsia="lv-LV"/>
        </w:rPr>
        <w:t xml:space="preserve"> dienu laikā no līgumsoda rēķina izsūtīšanas (pasta zīmogs) dienas.</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Ja PASŪTĪTĀJS nav piemērojis Līguma 8.5.punktu, tad PIEGĀDĀTĀJS maksā PASŪTĪTĀJAM līgumsodu un/vai atlīdzina zaudējumus, pamatojoties uz PASŪTĪTĀJA 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5C2CF2">
      <w:pPr>
        <w:widowControl w:val="0"/>
        <w:numPr>
          <w:ilvl w:val="1"/>
          <w:numId w:val="18"/>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5C2CF2">
      <w:pPr>
        <w:numPr>
          <w:ilvl w:val="0"/>
          <w:numId w:val="18"/>
        </w:numPr>
        <w:spacing w:after="120"/>
        <w:jc w:val="center"/>
        <w:rPr>
          <w:b/>
          <w:bCs/>
          <w:lang w:val="lv-LV" w:eastAsia="lv-LV"/>
        </w:rPr>
      </w:pPr>
      <w:r w:rsidRPr="00DB0D50">
        <w:rPr>
          <w:b/>
          <w:bCs/>
          <w:lang w:val="lv-LV" w:eastAsia="lv-LV"/>
        </w:rPr>
        <w:t>Nepārvarama vara</w:t>
      </w:r>
    </w:p>
    <w:p w:rsidR="00DB0D50" w:rsidRPr="00983A73" w:rsidRDefault="00DB0D50" w:rsidP="005C2CF2">
      <w:pPr>
        <w:widowControl w:val="0"/>
        <w:numPr>
          <w:ilvl w:val="1"/>
          <w:numId w:val="18"/>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5C2CF2">
      <w:pPr>
        <w:widowControl w:val="0"/>
        <w:numPr>
          <w:ilvl w:val="1"/>
          <w:numId w:val="18"/>
        </w:numPr>
        <w:ind w:left="680" w:hanging="680"/>
        <w:jc w:val="both"/>
        <w:rPr>
          <w:bCs/>
          <w:lang w:val="lv-LV" w:eastAsia="lv-LV"/>
        </w:rPr>
      </w:pPr>
      <w:r w:rsidRPr="00983A73">
        <w:rPr>
          <w:lang w:val="lv-LV" w:eastAsia="lv-LV"/>
        </w:rPr>
        <w:t xml:space="preserve">Nepārvaramas varas gadījumos Līgumā noteiktais izpildes un samaksas termiņš pagarinās par šo apstākļu darbības laiku, bet ne ilgāk kā par 30 (trīsdesmit) </w:t>
      </w:r>
      <w:proofErr w:type="spellStart"/>
      <w:r w:rsidRPr="00983A73">
        <w:rPr>
          <w:lang w:val="lv-LV" w:eastAsia="lv-LV"/>
        </w:rPr>
        <w:t>kalendāradienām</w:t>
      </w:r>
      <w:proofErr w:type="spellEnd"/>
      <w:r w:rsidRPr="00983A73">
        <w:rPr>
          <w:lang w:val="lv-LV" w:eastAsia="lv-LV"/>
        </w:rPr>
        <w:t>.</w:t>
      </w:r>
    </w:p>
    <w:p w:rsidR="00DB0D50" w:rsidRPr="00983A73" w:rsidRDefault="00DB0D50" w:rsidP="005C2CF2">
      <w:pPr>
        <w:widowControl w:val="0"/>
        <w:numPr>
          <w:ilvl w:val="1"/>
          <w:numId w:val="18"/>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5C2CF2">
      <w:pPr>
        <w:widowControl w:val="0"/>
        <w:numPr>
          <w:ilvl w:val="1"/>
          <w:numId w:val="18"/>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5C2CF2">
      <w:pPr>
        <w:numPr>
          <w:ilvl w:val="0"/>
          <w:numId w:val="18"/>
        </w:numPr>
        <w:spacing w:after="120"/>
        <w:jc w:val="center"/>
        <w:rPr>
          <w:b/>
          <w:bCs/>
          <w:lang w:val="lv-LV" w:eastAsia="lv-LV"/>
        </w:rPr>
      </w:pPr>
      <w:proofErr w:type="spellStart"/>
      <w:r w:rsidRPr="00DB0D50">
        <w:rPr>
          <w:b/>
          <w:lang w:val="ru-RU" w:eastAsia="lv-LV"/>
        </w:rPr>
        <w:t>Strīdu</w:t>
      </w:r>
      <w:proofErr w:type="spellEnd"/>
      <w:r w:rsidRPr="00DB0D50">
        <w:rPr>
          <w:b/>
          <w:lang w:val="ru-RU" w:eastAsia="lv-LV"/>
        </w:rPr>
        <w:t xml:space="preserve"> </w:t>
      </w:r>
      <w:proofErr w:type="spellStart"/>
      <w:r w:rsidRPr="00DB0D50">
        <w:rPr>
          <w:b/>
          <w:lang w:val="ru-RU" w:eastAsia="lv-LV"/>
        </w:rPr>
        <w:t>izskatīšana</w:t>
      </w:r>
      <w:proofErr w:type="spellEnd"/>
      <w:r w:rsidRPr="00DB0D50">
        <w:rPr>
          <w:b/>
          <w:lang w:val="ru-RU" w:eastAsia="lv-LV"/>
        </w:rPr>
        <w:t xml:space="preserve"> </w:t>
      </w:r>
      <w:proofErr w:type="spellStart"/>
      <w:r w:rsidRPr="00DB0D50">
        <w:rPr>
          <w:b/>
          <w:lang w:val="ru-RU" w:eastAsia="lv-LV"/>
        </w:rPr>
        <w:t>un</w:t>
      </w:r>
      <w:proofErr w:type="spellEnd"/>
      <w:r w:rsidRPr="00DB0D50">
        <w:rPr>
          <w:b/>
          <w:lang w:val="ru-RU" w:eastAsia="lv-LV"/>
        </w:rPr>
        <w:t xml:space="preserve"> </w:t>
      </w:r>
      <w:proofErr w:type="spellStart"/>
      <w:r w:rsidRPr="00DB0D50">
        <w:rPr>
          <w:b/>
          <w:lang w:val="ru-RU" w:eastAsia="lv-LV"/>
        </w:rPr>
        <w:t>Līguma</w:t>
      </w:r>
      <w:proofErr w:type="spellEnd"/>
      <w:r w:rsidRPr="00DB0D50">
        <w:rPr>
          <w:b/>
          <w:lang w:val="ru-RU" w:eastAsia="lv-LV"/>
        </w:rPr>
        <w:t xml:space="preserve"> </w:t>
      </w:r>
      <w:proofErr w:type="spellStart"/>
      <w:r w:rsidRPr="00DB0D50">
        <w:rPr>
          <w:b/>
          <w:lang w:val="ru-RU" w:eastAsia="lv-LV"/>
        </w:rPr>
        <w:t>izbeigšana</w:t>
      </w:r>
      <w:proofErr w:type="spellEnd"/>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proofErr w:type="spellStart"/>
      <w:r w:rsidRPr="00DB0D50">
        <w:rPr>
          <w:lang w:eastAsia="lv-LV"/>
        </w:rPr>
        <w:t>Ja</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w:t>
      </w:r>
      <w:proofErr w:type="spellStart"/>
      <w:r w:rsidRPr="00DB0D50">
        <w:rPr>
          <w:lang w:eastAsia="lv-LV"/>
        </w:rPr>
        <w:t>nevar</w:t>
      </w:r>
      <w:proofErr w:type="spellEnd"/>
      <w:r w:rsidRPr="00DB0D50">
        <w:rPr>
          <w:lang w:eastAsia="lv-LV"/>
        </w:rPr>
        <w:t xml:space="preserve"> </w:t>
      </w:r>
      <w:proofErr w:type="spellStart"/>
      <w:r w:rsidRPr="00DB0D50">
        <w:rPr>
          <w:lang w:eastAsia="lv-LV"/>
        </w:rPr>
        <w:t>panākt</w:t>
      </w:r>
      <w:proofErr w:type="spellEnd"/>
      <w:r w:rsidRPr="00DB0D50">
        <w:rPr>
          <w:lang w:eastAsia="lv-LV"/>
        </w:rPr>
        <w:t xml:space="preserve"> </w:t>
      </w:r>
      <w:proofErr w:type="spellStart"/>
      <w:r w:rsidRPr="00DB0D50">
        <w:rPr>
          <w:lang w:eastAsia="lv-LV"/>
        </w:rPr>
        <w:t>vienošanos</w:t>
      </w:r>
      <w:proofErr w:type="spellEnd"/>
      <w:r w:rsidRPr="00DB0D50">
        <w:rPr>
          <w:lang w:eastAsia="lv-LV"/>
        </w:rPr>
        <w:t xml:space="preserve">, tad </w:t>
      </w:r>
      <w:proofErr w:type="spellStart"/>
      <w:r w:rsidRPr="00DB0D50">
        <w:rPr>
          <w:lang w:eastAsia="lv-LV"/>
        </w:rPr>
        <w:t>domstarpības</w:t>
      </w:r>
      <w:proofErr w:type="spellEnd"/>
      <w:r w:rsidRPr="00DB0D50">
        <w:rPr>
          <w:lang w:eastAsia="lv-LV"/>
        </w:rPr>
        <w:t xml:space="preserve"> </w:t>
      </w:r>
      <w:proofErr w:type="spellStart"/>
      <w:r w:rsidRPr="00DB0D50">
        <w:rPr>
          <w:lang w:eastAsia="lv-LV"/>
        </w:rPr>
        <w:t>risināmas</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tiesā</w:t>
      </w:r>
      <w:proofErr w:type="spellEnd"/>
      <w:r w:rsidRPr="00DB0D50">
        <w:rPr>
          <w:lang w:eastAsia="lv-LV"/>
        </w:rPr>
        <w:t xml:space="preserve"> </w:t>
      </w:r>
      <w:proofErr w:type="spellStart"/>
      <w:r w:rsidRPr="00DB0D50">
        <w:rPr>
          <w:lang w:eastAsia="lv-LV"/>
        </w:rPr>
        <w:t>saskaņā</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normatīvajiem</w:t>
      </w:r>
      <w:proofErr w:type="spellEnd"/>
      <w:r w:rsidRPr="00DB0D50">
        <w:rPr>
          <w:lang w:eastAsia="lv-LV"/>
        </w:rPr>
        <w:t xml:space="preserve"> </w:t>
      </w:r>
      <w:proofErr w:type="spellStart"/>
      <w:r w:rsidRPr="00DB0D50">
        <w:rPr>
          <w:lang w:eastAsia="lv-LV"/>
        </w:rPr>
        <w:t>aktiem</w:t>
      </w:r>
      <w:proofErr w:type="spellEnd"/>
      <w:r w:rsidRPr="00DB0D50">
        <w:rPr>
          <w:lang w:eastAsia="lv-LV"/>
        </w:rPr>
        <w:t>.</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5C2CF2">
      <w:pPr>
        <w:widowControl w:val="0"/>
        <w:numPr>
          <w:ilvl w:val="2"/>
          <w:numId w:val="18"/>
        </w:numPr>
        <w:ind w:left="1418" w:hanging="709"/>
        <w:jc w:val="both"/>
        <w:rPr>
          <w:bCs/>
          <w:lang w:val="lv-LV" w:eastAsia="lv-LV"/>
        </w:rPr>
      </w:pPr>
      <w:r w:rsidRPr="00DB0D50">
        <w:rPr>
          <w:bCs/>
          <w:lang w:val="lv-LV" w:eastAsia="lv-LV"/>
        </w:rPr>
        <w:lastRenderedPageBreak/>
        <w:t xml:space="preserve">PIEGĀDĀTĀJS </w:t>
      </w:r>
      <w:r w:rsidRPr="00DB0D50">
        <w:rPr>
          <w:lang w:val="lv-LV" w:eastAsia="lv-LV"/>
        </w:rPr>
        <w:t>kavē Līguma 2.3.punktā noteikto termiņu par 20 (divdesmit) vai vairāk kalendāra dienām.</w:t>
      </w:r>
    </w:p>
    <w:p w:rsidR="00DB0D50" w:rsidRPr="00DB0D50" w:rsidRDefault="00DB0D50" w:rsidP="005C2CF2">
      <w:pPr>
        <w:widowControl w:val="0"/>
        <w:numPr>
          <w:ilvl w:val="2"/>
          <w:numId w:val="18"/>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5C2CF2">
      <w:pPr>
        <w:widowControl w:val="0"/>
        <w:numPr>
          <w:ilvl w:val="2"/>
          <w:numId w:val="18"/>
        </w:numPr>
        <w:ind w:left="1418" w:hanging="709"/>
        <w:jc w:val="both"/>
        <w:rPr>
          <w:bCs/>
          <w:lang w:val="lv-LV" w:eastAsia="lv-LV"/>
        </w:rPr>
      </w:pPr>
      <w:r w:rsidRPr="00DB0D50">
        <w:rPr>
          <w:lang w:eastAsia="lv-LV"/>
        </w:rPr>
        <w:t xml:space="preserve">PIEGĀDĀTĀJAM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procentus</w:t>
      </w:r>
      <w:proofErr w:type="spellEnd"/>
      <w:r w:rsidRPr="00DB0D50">
        <w:rPr>
          <w:lang w:eastAsia="lv-LV"/>
        </w:rPr>
        <w:t xml:space="preserve">) no </w:t>
      </w:r>
      <w:proofErr w:type="spellStart"/>
      <w:r w:rsidRPr="00DB0D50">
        <w:rPr>
          <w:lang w:eastAsia="lv-LV"/>
        </w:rPr>
        <w:t>Līguma</w:t>
      </w:r>
      <w:proofErr w:type="spellEnd"/>
      <w:r w:rsidRPr="00DB0D50">
        <w:rPr>
          <w:lang w:eastAsia="lv-LV"/>
        </w:rPr>
        <w:t xml:space="preserve"> </w:t>
      </w:r>
      <w:proofErr w:type="spellStart"/>
      <w:r w:rsidRPr="00DB0D50">
        <w:rPr>
          <w:lang w:eastAsia="lv-LV"/>
        </w:rPr>
        <w:t>kopējās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5C2CF2">
      <w:pPr>
        <w:widowControl w:val="0"/>
        <w:numPr>
          <w:ilvl w:val="2"/>
          <w:numId w:val="18"/>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5C2CF2">
      <w:pPr>
        <w:widowControl w:val="0"/>
        <w:numPr>
          <w:ilvl w:val="2"/>
          <w:numId w:val="18"/>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5C2CF2">
      <w:pPr>
        <w:widowControl w:val="0"/>
        <w:numPr>
          <w:ilvl w:val="1"/>
          <w:numId w:val="18"/>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5C2CF2">
      <w:pPr>
        <w:widowControl w:val="0"/>
        <w:numPr>
          <w:ilvl w:val="2"/>
          <w:numId w:val="18"/>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5C2CF2">
      <w:pPr>
        <w:widowControl w:val="0"/>
        <w:numPr>
          <w:ilvl w:val="2"/>
          <w:numId w:val="18"/>
        </w:numPr>
        <w:ind w:left="1418" w:hanging="709"/>
        <w:jc w:val="both"/>
        <w:rPr>
          <w:bCs/>
          <w:lang w:val="lv-LV" w:eastAsia="lv-LV"/>
        </w:rPr>
      </w:pPr>
      <w:proofErr w:type="spellStart"/>
      <w:r w:rsidRPr="00DB0D50">
        <w:rPr>
          <w:lang w:eastAsia="lv-LV"/>
        </w:rPr>
        <w:t>Ja</w:t>
      </w:r>
      <w:proofErr w:type="spellEnd"/>
      <w:r w:rsidRPr="00DB0D50">
        <w:rPr>
          <w:lang w:eastAsia="lv-LV"/>
        </w:rPr>
        <w:t xml:space="preserve"> PASŪTĪTĀJAM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procenti</w:t>
      </w:r>
      <w:proofErr w:type="spellEnd"/>
      <w:r w:rsidRPr="00DB0D50">
        <w:rPr>
          <w:lang w:eastAsia="lv-LV"/>
        </w:rPr>
        <w:t xml:space="preserve">) no </w:t>
      </w:r>
      <w:proofErr w:type="spellStart"/>
      <w:r w:rsidRPr="00DB0D50">
        <w:rPr>
          <w:lang w:eastAsia="lv-LV"/>
        </w:rPr>
        <w:t>termiņā</w:t>
      </w:r>
      <w:proofErr w:type="spellEnd"/>
      <w:r w:rsidRPr="00DB0D50">
        <w:rPr>
          <w:lang w:eastAsia="lv-LV"/>
        </w:rPr>
        <w:t xml:space="preserve"> </w:t>
      </w:r>
      <w:proofErr w:type="spellStart"/>
      <w:r w:rsidRPr="00DB0D50">
        <w:rPr>
          <w:lang w:eastAsia="lv-LV"/>
        </w:rPr>
        <w:t>nenomaksātās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5C2CF2">
      <w:pPr>
        <w:widowControl w:val="0"/>
        <w:numPr>
          <w:ilvl w:val="1"/>
          <w:numId w:val="18"/>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5C2CF2">
      <w:pPr>
        <w:numPr>
          <w:ilvl w:val="0"/>
          <w:numId w:val="18"/>
        </w:numPr>
        <w:spacing w:after="120"/>
        <w:jc w:val="center"/>
        <w:rPr>
          <w:b/>
          <w:bCs/>
          <w:lang w:val="lv-LV" w:eastAsia="lv-LV"/>
        </w:rPr>
      </w:pPr>
      <w:proofErr w:type="spellStart"/>
      <w:r w:rsidRPr="00DB0D50">
        <w:rPr>
          <w:b/>
          <w:lang w:val="ru-RU" w:eastAsia="lv-LV"/>
        </w:rPr>
        <w:t>Kontaktpersonas</w:t>
      </w:r>
      <w:proofErr w:type="spellEnd"/>
    </w:p>
    <w:p w:rsidR="00DB0D50" w:rsidRPr="00DB0D50" w:rsidRDefault="00DB0D50" w:rsidP="005C2CF2">
      <w:pPr>
        <w:widowControl w:val="0"/>
        <w:numPr>
          <w:ilvl w:val="1"/>
          <w:numId w:val="18"/>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5C2CF2">
      <w:pPr>
        <w:widowControl w:val="0"/>
        <w:numPr>
          <w:ilvl w:val="1"/>
          <w:numId w:val="18"/>
        </w:numPr>
        <w:ind w:left="680" w:hanging="680"/>
        <w:jc w:val="both"/>
        <w:rPr>
          <w:bCs/>
          <w:lang w:val="lv-LV" w:eastAsia="lv-LV"/>
        </w:rPr>
      </w:pPr>
      <w:r w:rsidRPr="00DB0D50">
        <w:rPr>
          <w:b/>
          <w:lang w:val="lv-LV"/>
        </w:rPr>
        <w:t>PIEGĀDĀTĀJA</w:t>
      </w:r>
      <w:r w:rsidRPr="00DB0D50">
        <w:rPr>
          <w:b/>
        </w:rPr>
        <w:t xml:space="preserve"> </w:t>
      </w:r>
      <w:proofErr w:type="spellStart"/>
      <w:r w:rsidRPr="00DB0D50">
        <w:rPr>
          <w:b/>
        </w:rPr>
        <w:t>kontaktpersona</w:t>
      </w:r>
      <w:proofErr w:type="spellEnd"/>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w:t>
      </w:r>
      <w:proofErr w:type="spellStart"/>
      <w:r w:rsidRPr="00DB0D50">
        <w:rPr>
          <w:lang w:eastAsia="lv-LV"/>
        </w:rPr>
        <w:t>tālruņa</w:t>
      </w:r>
      <w:proofErr w:type="spellEnd"/>
      <w:r w:rsidRPr="00DB0D50">
        <w:rPr>
          <w:lang w:eastAsia="lv-LV"/>
        </w:rPr>
        <w:t xml:space="preserve">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B0D50">
      <w:pPr>
        <w:spacing w:after="120"/>
        <w:rPr>
          <w:bCs/>
          <w:lang w:val="lv-LV" w:eastAsia="lv-LV"/>
        </w:rPr>
      </w:pPr>
    </w:p>
    <w:p w:rsidR="00DB0D50" w:rsidRPr="00DB0D50" w:rsidRDefault="00DB0D50" w:rsidP="005C2CF2">
      <w:pPr>
        <w:numPr>
          <w:ilvl w:val="0"/>
          <w:numId w:val="18"/>
        </w:numPr>
        <w:spacing w:after="120"/>
        <w:jc w:val="center"/>
        <w:rPr>
          <w:b/>
          <w:bCs/>
          <w:lang w:val="lv-LV" w:eastAsia="lv-LV"/>
        </w:rPr>
      </w:pPr>
      <w:r w:rsidRPr="00DB0D50">
        <w:rPr>
          <w:b/>
          <w:bCs/>
          <w:lang w:val="lv-LV" w:eastAsia="lv-LV"/>
        </w:rPr>
        <w:t>Citi noteikumi</w:t>
      </w:r>
    </w:p>
    <w:p w:rsidR="00DB0D50" w:rsidRPr="00DB0D50" w:rsidRDefault="00DB0D50" w:rsidP="005C2CF2">
      <w:pPr>
        <w:widowControl w:val="0"/>
        <w:numPr>
          <w:ilvl w:val="1"/>
          <w:numId w:val="18"/>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5C2CF2">
      <w:pPr>
        <w:widowControl w:val="0"/>
        <w:numPr>
          <w:ilvl w:val="1"/>
          <w:numId w:val="18"/>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5C2CF2">
      <w:pPr>
        <w:widowControl w:val="0"/>
        <w:numPr>
          <w:ilvl w:val="1"/>
          <w:numId w:val="18"/>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5C2CF2">
      <w:pPr>
        <w:widowControl w:val="0"/>
        <w:numPr>
          <w:ilvl w:val="1"/>
          <w:numId w:val="18"/>
        </w:numPr>
        <w:ind w:left="680" w:hanging="680"/>
        <w:jc w:val="both"/>
        <w:rPr>
          <w:bCs/>
          <w:lang w:val="lv-LV" w:eastAsia="lv-LV"/>
        </w:rPr>
      </w:pPr>
      <w:r w:rsidRPr="00DB0D5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DB0D50" w:rsidRDefault="00DB0D50" w:rsidP="005C2CF2">
      <w:pPr>
        <w:widowControl w:val="0"/>
        <w:numPr>
          <w:ilvl w:val="1"/>
          <w:numId w:val="18"/>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5C2CF2">
      <w:pPr>
        <w:widowControl w:val="0"/>
        <w:numPr>
          <w:ilvl w:val="1"/>
          <w:numId w:val="18"/>
        </w:numPr>
        <w:ind w:left="680" w:hanging="680"/>
        <w:jc w:val="both"/>
        <w:rPr>
          <w:b/>
          <w:bCs/>
          <w:lang w:val="lv-LV" w:eastAsia="lv-LV"/>
        </w:rPr>
      </w:pPr>
      <w:r w:rsidRPr="00DB0D50">
        <w:rPr>
          <w:lang w:val="lv-LV"/>
        </w:rPr>
        <w:t>Paziņojumi par atkāpšanos no Līguma vai cita veida korespondence, kas attiecas uz Līgumu, ir jānosūta ierakstītā vēstulē uz Līgumā norādītajām Pušu adresēm.</w:t>
      </w:r>
    </w:p>
    <w:p w:rsidR="00DB0D50" w:rsidRPr="00DB0D50" w:rsidRDefault="00DB0D50" w:rsidP="005C2CF2">
      <w:pPr>
        <w:widowControl w:val="0"/>
        <w:numPr>
          <w:ilvl w:val="1"/>
          <w:numId w:val="18"/>
        </w:numPr>
        <w:ind w:left="680" w:hanging="680"/>
        <w:jc w:val="both"/>
        <w:rPr>
          <w:bCs/>
          <w:lang w:val="lv-LV" w:eastAsia="lv-LV"/>
        </w:rPr>
      </w:pPr>
      <w:r w:rsidRPr="00DB0D50">
        <w:rPr>
          <w:lang w:val="lv-LV"/>
        </w:rPr>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Līguma pamata teksts ar šādiem pielikumiem:</w:t>
      </w:r>
    </w:p>
    <w:p w:rsidR="00DB0D50" w:rsidRPr="00DB0D50" w:rsidRDefault="00DB0D50" w:rsidP="005C2CF2">
      <w:pPr>
        <w:widowControl w:val="0"/>
        <w:numPr>
          <w:ilvl w:val="2"/>
          <w:numId w:val="18"/>
        </w:numPr>
        <w:ind w:left="1418" w:hanging="709"/>
        <w:jc w:val="both"/>
        <w:rPr>
          <w:bCs/>
          <w:lang w:val="lv-LV" w:eastAsia="lv-LV"/>
        </w:rPr>
      </w:pPr>
      <w:r w:rsidRPr="00DB0D50">
        <w:rPr>
          <w:lang w:val="lv-LV"/>
        </w:rPr>
        <w:t xml:space="preserve">1.pielikums- </w:t>
      </w:r>
      <w:proofErr w:type="spellStart"/>
      <w:r w:rsidRPr="00DB0D50">
        <w:t>Tehniskā</w:t>
      </w:r>
      <w:proofErr w:type="spellEnd"/>
      <w:r w:rsidRPr="00DB0D50">
        <w:t xml:space="preserve"> </w:t>
      </w:r>
      <w:proofErr w:type="spellStart"/>
      <w:r w:rsidRPr="00DB0D50">
        <w:t>specifikācija</w:t>
      </w:r>
      <w:proofErr w:type="spellEnd"/>
      <w:r w:rsidRPr="00DB0D50">
        <w:rPr>
          <w:lang w:val="lv-LV"/>
        </w:rPr>
        <w:t xml:space="preserve"> uz </w:t>
      </w:r>
      <w:r w:rsidRPr="00DB0D50">
        <w:rPr>
          <w:highlight w:val="yellow"/>
        </w:rPr>
        <w:t>__ (________)</w:t>
      </w:r>
      <w:r w:rsidRPr="00DB0D50">
        <w:t xml:space="preserve"> lap</w:t>
      </w:r>
      <w:proofErr w:type="spellStart"/>
      <w:r w:rsidRPr="00DB0D50">
        <w:rPr>
          <w:lang w:val="lv-LV"/>
        </w:rPr>
        <w:t>ām</w:t>
      </w:r>
      <w:proofErr w:type="spellEnd"/>
      <w:r w:rsidRPr="00DB0D50">
        <w:rPr>
          <w:lang w:val="lv-LV"/>
        </w:rPr>
        <w:t>.</w:t>
      </w:r>
    </w:p>
    <w:p w:rsidR="00DB0D50" w:rsidRPr="00DB0D50" w:rsidRDefault="00DB0D50" w:rsidP="005C2CF2">
      <w:pPr>
        <w:widowControl w:val="0"/>
        <w:numPr>
          <w:ilvl w:val="2"/>
          <w:numId w:val="18"/>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5C2CF2">
      <w:pPr>
        <w:widowControl w:val="0"/>
        <w:numPr>
          <w:ilvl w:val="2"/>
          <w:numId w:val="18"/>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5C2CF2">
      <w:pPr>
        <w:widowControl w:val="0"/>
        <w:numPr>
          <w:ilvl w:val="1"/>
          <w:numId w:val="18"/>
        </w:numPr>
        <w:ind w:left="680" w:hanging="680"/>
        <w:jc w:val="both"/>
        <w:rPr>
          <w:bCs/>
          <w:lang w:val="lv-LV" w:eastAsia="lv-LV"/>
        </w:rPr>
      </w:pPr>
      <w:r w:rsidRPr="00DB0D50">
        <w:rPr>
          <w:lang w:val="lv-LV"/>
        </w:rPr>
        <w:lastRenderedPageBreak/>
        <w:t xml:space="preserve">Līgums sastādīts </w:t>
      </w:r>
      <w:proofErr w:type="spellStart"/>
      <w:r w:rsidRPr="00DB0D50">
        <w:t>divos</w:t>
      </w:r>
      <w:proofErr w:type="spellEnd"/>
      <w:r w:rsidRPr="00DB0D50">
        <w:t xml:space="preserve"> </w:t>
      </w:r>
      <w:proofErr w:type="spellStart"/>
      <w:r w:rsidRPr="00DB0D50">
        <w:t>eksemplāros</w:t>
      </w:r>
      <w:proofErr w:type="spellEnd"/>
      <w:r w:rsidRPr="00DB0D50">
        <w:t xml:space="preserve"> </w:t>
      </w:r>
      <w:proofErr w:type="spellStart"/>
      <w:r w:rsidRPr="00DB0D50">
        <w:t>ar</w:t>
      </w:r>
      <w:proofErr w:type="spellEnd"/>
      <w:r w:rsidRPr="00DB0D50">
        <w:t xml:space="preserve"> </w:t>
      </w:r>
      <w:proofErr w:type="spellStart"/>
      <w:r w:rsidRPr="00DB0D50">
        <w:t>vienādu</w:t>
      </w:r>
      <w:proofErr w:type="spellEnd"/>
      <w:r w:rsidRPr="00DB0D50">
        <w:t xml:space="preserve"> </w:t>
      </w:r>
      <w:proofErr w:type="spellStart"/>
      <w:r w:rsidRPr="00DB0D50">
        <w:t>juridisku</w:t>
      </w:r>
      <w:proofErr w:type="spellEnd"/>
      <w:r w:rsidRPr="00DB0D50">
        <w:t xml:space="preserve"> </w:t>
      </w:r>
      <w:proofErr w:type="spellStart"/>
      <w:r w:rsidRPr="00DB0D50">
        <w:t>spēku</w:t>
      </w:r>
      <w:proofErr w:type="spellEnd"/>
      <w:r w:rsidRPr="00DB0D50">
        <w:t>.</w:t>
      </w:r>
      <w:r w:rsidRPr="00DB0D50">
        <w:rPr>
          <w:lang w:val="lv-LV"/>
        </w:rPr>
        <w:t xml:space="preserve"> V</w:t>
      </w:r>
      <w:proofErr w:type="spellStart"/>
      <w:r w:rsidRPr="00DB0D50">
        <w:t>iens</w:t>
      </w:r>
      <w:proofErr w:type="spellEnd"/>
      <w:r w:rsidRPr="00DB0D50">
        <w:rPr>
          <w:lang w:val="lv-LV"/>
        </w:rPr>
        <w:t xml:space="preserve"> līguma eksemplārs </w:t>
      </w:r>
      <w:proofErr w:type="spellStart"/>
      <w:r w:rsidRPr="00DB0D50">
        <w:t>glabājas</w:t>
      </w:r>
      <w:proofErr w:type="spellEnd"/>
      <w:r w:rsidRPr="00DB0D50">
        <w:t xml:space="preserve"> pie PASŪTĪTĀJA un </w:t>
      </w:r>
      <w:proofErr w:type="spellStart"/>
      <w:r w:rsidRPr="00DB0D50">
        <w:t>viens</w:t>
      </w:r>
      <w:proofErr w:type="spellEnd"/>
      <w:r w:rsidRPr="00DB0D50">
        <w:t xml:space="preserve">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5C2CF2">
      <w:pPr>
        <w:numPr>
          <w:ilvl w:val="0"/>
          <w:numId w:val="18"/>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proofErr w:type="spellStart"/>
      <w:r w:rsidRPr="00DB0D50">
        <w:rPr>
          <w:sz w:val="20"/>
          <w:szCs w:val="20"/>
          <w:lang w:val="en-US" w:eastAsia="lv-LV"/>
        </w:rPr>
        <w:t>līguma</w:t>
      </w:r>
      <w:proofErr w:type="spellEnd"/>
      <w:r w:rsidRPr="00DB0D50">
        <w:rPr>
          <w:sz w:val="20"/>
          <w:szCs w:val="20"/>
          <w:lang w:val="en-US" w:eastAsia="lv-LV"/>
        </w:rPr>
        <w:t xml:space="preserve">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14"/>
      <w:footerReference w:type="first" r:id="rId15"/>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F7" w:rsidRDefault="002F2EF7">
      <w:r>
        <w:separator/>
      </w:r>
    </w:p>
  </w:endnote>
  <w:endnote w:type="continuationSeparator" w:id="0">
    <w:p w:rsidR="002F2EF7" w:rsidRDefault="002F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551440" w:rsidRDefault="00551440">
        <w:pPr>
          <w:pStyle w:val="Kjene"/>
          <w:jc w:val="center"/>
        </w:pPr>
        <w:r>
          <w:fldChar w:fldCharType="begin"/>
        </w:r>
        <w:r>
          <w:instrText xml:space="preserve"> PAGE   \* MERGEFORMAT </w:instrText>
        </w:r>
        <w:r>
          <w:fldChar w:fldCharType="separate"/>
        </w:r>
        <w:r w:rsidR="008D3698">
          <w:rPr>
            <w:noProof/>
          </w:rPr>
          <w:t>3</w:t>
        </w:r>
        <w:r>
          <w:rPr>
            <w:noProof/>
          </w:rPr>
          <w:fldChar w:fldCharType="end"/>
        </w:r>
      </w:p>
    </w:sdtContent>
  </w:sdt>
  <w:p w:rsidR="00551440" w:rsidRDefault="0055144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440" w:rsidRDefault="00551440">
    <w:pPr>
      <w:pStyle w:val="Kjene"/>
      <w:jc w:val="center"/>
    </w:pPr>
  </w:p>
  <w:p w:rsidR="00551440" w:rsidRDefault="0055144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F7" w:rsidRDefault="002F2EF7">
      <w:r>
        <w:separator/>
      </w:r>
    </w:p>
  </w:footnote>
  <w:footnote w:type="continuationSeparator" w:id="0">
    <w:p w:rsidR="002F2EF7" w:rsidRDefault="002F2EF7">
      <w:r>
        <w:continuationSeparator/>
      </w:r>
    </w:p>
  </w:footnote>
  <w:footnote w:id="1">
    <w:p w:rsidR="00551440" w:rsidRPr="00B9716F" w:rsidRDefault="00551440" w:rsidP="00653A5E">
      <w:pPr>
        <w:pStyle w:val="Vresteksts"/>
        <w:jc w:val="both"/>
      </w:pPr>
      <w:r>
        <w:rPr>
          <w:rStyle w:val="Vresatsauce"/>
        </w:rPr>
        <w:footnoteRef/>
      </w:r>
      <w:r w:rsidRPr="00B9716F">
        <w:t xml:space="preserve">sk. </w:t>
      </w:r>
      <w:proofErr w:type="spellStart"/>
      <w:r w:rsidRPr="00B9716F">
        <w:t>nolikuma</w:t>
      </w:r>
      <w:proofErr w:type="spellEnd"/>
      <w:r w:rsidRPr="00B9716F">
        <w:t xml:space="preserve"> 5.1.5.apakšpunktu par </w:t>
      </w:r>
      <w:proofErr w:type="spellStart"/>
      <w:r w:rsidRPr="00B9716F">
        <w:t>papildus</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šī</w:t>
      </w:r>
      <w:proofErr w:type="spellEnd"/>
      <w:r w:rsidRPr="00B9716F">
        <w:t xml:space="preserve"> </w:t>
      </w:r>
      <w:proofErr w:type="spellStart"/>
      <w:r w:rsidRPr="00B9716F">
        <w:t>piezīme</w:t>
      </w:r>
      <w:proofErr w:type="spellEnd"/>
      <w:r w:rsidRPr="00B9716F">
        <w:t xml:space="preserve"> </w:t>
      </w:r>
      <w:proofErr w:type="spellStart"/>
      <w:r w:rsidRPr="00B9716F">
        <w:t>attiecināma</w:t>
      </w:r>
      <w:proofErr w:type="spellEnd"/>
      <w:r w:rsidRPr="00B9716F">
        <w:t xml:space="preserve"> </w:t>
      </w:r>
      <w:proofErr w:type="spellStart"/>
      <w:r w:rsidRPr="00B9716F">
        <w:t>uz</w:t>
      </w:r>
      <w:proofErr w:type="spellEnd"/>
      <w:r w:rsidRPr="00B9716F">
        <w:t xml:space="preserve"> </w:t>
      </w:r>
      <w:proofErr w:type="spellStart"/>
      <w:r w:rsidRPr="00B9716F">
        <w:t>Latvijas</w:t>
      </w:r>
      <w:proofErr w:type="spellEnd"/>
      <w:r w:rsidRPr="00B9716F">
        <w:t xml:space="preserve"> </w:t>
      </w:r>
      <w:proofErr w:type="spellStart"/>
      <w:r w:rsidRPr="00B9716F">
        <w:t>Republikā</w:t>
      </w:r>
      <w:proofErr w:type="spellEnd"/>
      <w:r w:rsidRPr="00B9716F">
        <w:t xml:space="preserve"> </w:t>
      </w:r>
      <w:proofErr w:type="spellStart"/>
      <w:r w:rsidRPr="00B9716F">
        <w:t>reģistrētiem</w:t>
      </w:r>
      <w:proofErr w:type="spellEnd"/>
      <w:r w:rsidRPr="00B9716F">
        <w:t xml:space="preserve"> </w:t>
      </w:r>
      <w:proofErr w:type="spellStart"/>
      <w:r w:rsidRPr="00B9716F">
        <w:t>pretendentiem</w:t>
      </w:r>
      <w:proofErr w:type="spellEnd"/>
      <w:r w:rsidRPr="00B9716F">
        <w:t xml:space="preserve">, </w:t>
      </w:r>
      <w:proofErr w:type="spellStart"/>
      <w:r w:rsidRPr="00B9716F">
        <w:t>kā</w:t>
      </w:r>
      <w:proofErr w:type="spellEnd"/>
      <w:r w:rsidRPr="00B9716F">
        <w:t xml:space="preserve"> </w:t>
      </w:r>
      <w:proofErr w:type="spellStart"/>
      <w:r w:rsidRPr="00B9716F">
        <w:t>arī</w:t>
      </w:r>
      <w:proofErr w:type="spellEnd"/>
      <w:r w:rsidRPr="00B9716F">
        <w:t xml:space="preserve"> </w:t>
      </w:r>
      <w:proofErr w:type="spellStart"/>
      <w:r w:rsidRPr="00B9716F">
        <w:t>uz</w:t>
      </w:r>
      <w:proofErr w:type="spellEnd"/>
      <w:r w:rsidRPr="00B9716F">
        <w:t xml:space="preserve"> </w:t>
      </w:r>
      <w:proofErr w:type="spellStart"/>
      <w:r w:rsidRPr="00B9716F">
        <w:t>pretendenta</w:t>
      </w:r>
      <w:proofErr w:type="spellEnd"/>
      <w:r w:rsidRPr="00B9716F">
        <w:t xml:space="preserve"> </w:t>
      </w:r>
      <w:proofErr w:type="spellStart"/>
      <w:r w:rsidRPr="00B9716F">
        <w:t>norādīto</w:t>
      </w:r>
      <w:proofErr w:type="spellEnd"/>
      <w:r w:rsidRPr="00B9716F">
        <w:t xml:space="preserve"> </w:t>
      </w:r>
      <w:proofErr w:type="spellStart"/>
      <w:r w:rsidRPr="00B9716F">
        <w:t>personu</w:t>
      </w:r>
      <w:proofErr w:type="spellEnd"/>
      <w:r w:rsidRPr="00B9716F">
        <w:t xml:space="preserve"> (</w:t>
      </w:r>
      <w:proofErr w:type="spellStart"/>
      <w:r w:rsidRPr="00B9716F">
        <w:t>citu</w:t>
      </w:r>
      <w:proofErr w:type="spellEnd"/>
      <w:r w:rsidRPr="00B9716F">
        <w:t xml:space="preserve"> </w:t>
      </w:r>
      <w:proofErr w:type="spellStart"/>
      <w:r w:rsidRPr="00B9716F">
        <w:t>piegādātāju</w:t>
      </w:r>
      <w:proofErr w:type="spellEnd"/>
      <w:r w:rsidRPr="00B9716F">
        <w:t xml:space="preserve">), </w:t>
      </w:r>
      <w:proofErr w:type="spellStart"/>
      <w:r w:rsidRPr="00B9716F">
        <w:t>ja</w:t>
      </w:r>
      <w:proofErr w:type="spellEnd"/>
      <w:r w:rsidRPr="00B9716F">
        <w:t xml:space="preserve"> </w:t>
      </w:r>
      <w:proofErr w:type="spellStart"/>
      <w:r w:rsidRPr="00B9716F">
        <w:t>tāds</w:t>
      </w:r>
      <w:proofErr w:type="spellEnd"/>
      <w:r w:rsidRPr="00B9716F">
        <w:t xml:space="preserve"> </w:t>
      </w:r>
      <w:proofErr w:type="spellStart"/>
      <w:r w:rsidRPr="00B9716F">
        <w:t>tiek</w:t>
      </w:r>
      <w:proofErr w:type="spellEnd"/>
      <w:r w:rsidRPr="00B9716F">
        <w:t xml:space="preserve"> </w:t>
      </w:r>
      <w:proofErr w:type="spellStart"/>
      <w:r w:rsidRPr="00B9716F">
        <w:t>norādīts</w:t>
      </w:r>
      <w:proofErr w:type="spellEnd"/>
      <w:r w:rsidRPr="00B9716F">
        <w:t>)</w:t>
      </w:r>
    </w:p>
  </w:footnote>
  <w:footnote w:id="2">
    <w:p w:rsidR="00551440" w:rsidRDefault="00551440" w:rsidP="00B9716F">
      <w:pPr>
        <w:pStyle w:val="Vresteksts"/>
        <w:jc w:val="both"/>
      </w:pPr>
      <w:r>
        <w:rPr>
          <w:rStyle w:val="Vresatsauce"/>
        </w:rPr>
        <w:footnoteRef/>
      </w:r>
      <w:proofErr w:type="spellStart"/>
      <w:r w:rsidRPr="00B9716F">
        <w:t>ārvalsts</w:t>
      </w:r>
      <w:proofErr w:type="spellEnd"/>
      <w:r w:rsidRPr="00B9716F">
        <w:t xml:space="preserve"> </w:t>
      </w:r>
      <w:proofErr w:type="spellStart"/>
      <w:r w:rsidRPr="00B9716F">
        <w:t>pretendentam</w:t>
      </w:r>
      <w:proofErr w:type="spellEnd"/>
      <w:r w:rsidRPr="00B9716F">
        <w:t xml:space="preserve">, </w:t>
      </w:r>
      <w:proofErr w:type="spellStart"/>
      <w:r w:rsidRPr="00B9716F">
        <w:t>lai</w:t>
      </w:r>
      <w:proofErr w:type="spellEnd"/>
      <w:r w:rsidRPr="00B9716F">
        <w:t xml:space="preserve"> </w:t>
      </w:r>
      <w:proofErr w:type="spellStart"/>
      <w:r w:rsidRPr="00B9716F">
        <w:t>izpildītu</w:t>
      </w:r>
      <w:proofErr w:type="spellEnd"/>
      <w:r w:rsidRPr="00B9716F">
        <w:t xml:space="preserve"> </w:t>
      </w:r>
      <w:proofErr w:type="spellStart"/>
      <w:r w:rsidRPr="00B9716F">
        <w:t>konkursa</w:t>
      </w:r>
      <w:proofErr w:type="spellEnd"/>
      <w:r w:rsidRPr="00B9716F">
        <w:t xml:space="preserve"> </w:t>
      </w:r>
      <w:proofErr w:type="spellStart"/>
      <w:r w:rsidRPr="00B9716F">
        <w:t>nolikumā</w:t>
      </w:r>
      <w:proofErr w:type="spellEnd"/>
      <w:r w:rsidRPr="00B9716F">
        <w:t xml:space="preserve"> </w:t>
      </w:r>
      <w:proofErr w:type="spellStart"/>
      <w:r w:rsidRPr="00B9716F">
        <w:t>minētās</w:t>
      </w:r>
      <w:proofErr w:type="spellEnd"/>
      <w:r w:rsidRPr="00B9716F">
        <w:t xml:space="preserve"> </w:t>
      </w:r>
      <w:proofErr w:type="spellStart"/>
      <w:r w:rsidRPr="00B9716F">
        <w:t>prasības</w:t>
      </w:r>
      <w:proofErr w:type="spellEnd"/>
      <w:r w:rsidRPr="00B9716F">
        <w:t xml:space="preserve"> </w:t>
      </w:r>
      <w:proofErr w:type="spellStart"/>
      <w:r w:rsidRPr="00B9716F">
        <w:t>attiecībā</w:t>
      </w:r>
      <w:proofErr w:type="spellEnd"/>
      <w:r w:rsidRPr="00B9716F">
        <w:t xml:space="preserve"> </w:t>
      </w:r>
      <w:proofErr w:type="spellStart"/>
      <w:r w:rsidRPr="00B9716F">
        <w:t>uz</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ir</w:t>
      </w:r>
      <w:proofErr w:type="spellEnd"/>
      <w:r w:rsidRPr="00B9716F">
        <w:t xml:space="preserve"> </w:t>
      </w:r>
      <w:proofErr w:type="spellStart"/>
      <w:r w:rsidRPr="00B9716F">
        <w:t>tiesības</w:t>
      </w:r>
      <w:proofErr w:type="spellEnd"/>
      <w:r w:rsidRPr="00B9716F">
        <w:t xml:space="preserve"> </w:t>
      </w:r>
      <w:proofErr w:type="spellStart"/>
      <w:r w:rsidRPr="00B9716F">
        <w:t>iesniegt</w:t>
      </w:r>
      <w:proofErr w:type="spellEnd"/>
      <w:r w:rsidRPr="00B9716F">
        <w:t xml:space="preserve"> </w:t>
      </w:r>
      <w:proofErr w:type="spellStart"/>
      <w:r w:rsidRPr="00B9716F">
        <w:t>ekvivalentus</w:t>
      </w:r>
      <w:proofErr w:type="spellEnd"/>
      <w:r w:rsidRPr="00B9716F">
        <w:t xml:space="preserve"> </w:t>
      </w:r>
      <w:proofErr w:type="spellStart"/>
      <w:r w:rsidRPr="00B9716F">
        <w:t>dokumentus</w:t>
      </w:r>
      <w:proofErr w:type="spellEnd"/>
      <w:r w:rsidRPr="00B9716F">
        <w:t xml:space="preserve"> 1.</w:t>
      </w:r>
      <w:r>
        <w:t>6</w:t>
      </w:r>
      <w:r w:rsidRPr="00B9716F">
        <w:t xml:space="preserve">.3. </w:t>
      </w:r>
      <w:proofErr w:type="spellStart"/>
      <w:r w:rsidRPr="00B9716F">
        <w:t>punktā</w:t>
      </w:r>
      <w:proofErr w:type="spellEnd"/>
      <w:r w:rsidRPr="00B9716F">
        <w:t xml:space="preserve"> </w:t>
      </w:r>
      <w:proofErr w:type="spellStart"/>
      <w:r w:rsidRPr="00B9716F">
        <w:t>norādītajiem</w:t>
      </w:r>
      <w:proofErr w:type="spellEnd"/>
      <w:r w:rsidRPr="00B9716F">
        <w:t xml:space="preserve">, </w:t>
      </w:r>
      <w:proofErr w:type="spellStart"/>
      <w:r w:rsidRPr="00B9716F">
        <w:t>kas</w:t>
      </w:r>
      <w:proofErr w:type="spellEnd"/>
      <w:r w:rsidRPr="00B9716F">
        <w:t xml:space="preserve"> </w:t>
      </w:r>
      <w:proofErr w:type="spellStart"/>
      <w:r w:rsidRPr="00B9716F">
        <w:t>sastādīti</w:t>
      </w:r>
      <w:proofErr w:type="spellEnd"/>
      <w:r w:rsidRPr="00B9716F">
        <w:t xml:space="preserve"> </w:t>
      </w:r>
      <w:proofErr w:type="spellStart"/>
      <w:r w:rsidRPr="00B9716F">
        <w:t>saskaņā</w:t>
      </w:r>
      <w:proofErr w:type="spellEnd"/>
      <w:r w:rsidRPr="00B9716F">
        <w:t xml:space="preserve"> </w:t>
      </w:r>
      <w:proofErr w:type="spellStart"/>
      <w:r w:rsidRPr="00B9716F">
        <w:t>ar</w:t>
      </w:r>
      <w:proofErr w:type="spellEnd"/>
      <w:r w:rsidRPr="00B9716F">
        <w:t xml:space="preserve"> </w:t>
      </w:r>
      <w:proofErr w:type="spellStart"/>
      <w:r w:rsidRPr="00B9716F">
        <w:t>tā</w:t>
      </w:r>
      <w:proofErr w:type="spellEnd"/>
      <w:r w:rsidRPr="00B9716F">
        <w:t xml:space="preserve"> </w:t>
      </w:r>
      <w:proofErr w:type="spellStart"/>
      <w:r w:rsidRPr="00B9716F">
        <w:t>reģistrācijas</w:t>
      </w:r>
      <w:proofErr w:type="spellEnd"/>
      <w:r w:rsidRPr="00B9716F">
        <w:t xml:space="preserve"> </w:t>
      </w:r>
      <w:proofErr w:type="spellStart"/>
      <w:r w:rsidRPr="00B9716F">
        <w:t>valsts</w:t>
      </w:r>
      <w:proofErr w:type="spellEnd"/>
      <w:r w:rsidRPr="00B9716F">
        <w:t xml:space="preserve"> </w:t>
      </w:r>
      <w:proofErr w:type="spellStart"/>
      <w:r w:rsidRPr="00B9716F">
        <w:t>attiecīgajiem</w:t>
      </w:r>
      <w:proofErr w:type="spellEnd"/>
      <w:r w:rsidRPr="00B9716F">
        <w:t xml:space="preserve"> </w:t>
      </w:r>
      <w:proofErr w:type="spellStart"/>
      <w:r w:rsidRPr="00B9716F">
        <w:t>likumiem</w:t>
      </w:r>
      <w:proofErr w:type="spellEnd"/>
      <w:r w:rsidRPr="00B9716F">
        <w:t xml:space="preserve"> </w:t>
      </w:r>
      <w:proofErr w:type="spellStart"/>
      <w:r w:rsidRPr="00B9716F">
        <w:t>vai</w:t>
      </w:r>
      <w:proofErr w:type="spellEnd"/>
      <w:r w:rsidRPr="00B9716F">
        <w:t xml:space="preserve"> </w:t>
      </w:r>
      <w:proofErr w:type="spellStart"/>
      <w:r w:rsidRPr="00B9716F">
        <w:t>praksi</w:t>
      </w:r>
      <w:proofErr w:type="spellEnd"/>
      <w:r w:rsidRPr="00B9716F">
        <w:t xml:space="preserve"> un </w:t>
      </w:r>
      <w:proofErr w:type="spellStart"/>
      <w:r w:rsidRPr="00B9716F">
        <w:t>kas</w:t>
      </w:r>
      <w:proofErr w:type="spellEnd"/>
      <w:r w:rsidRPr="00B9716F">
        <w:t xml:space="preserve"> </w:t>
      </w:r>
      <w:proofErr w:type="spellStart"/>
      <w:r w:rsidRPr="00B9716F">
        <w:t>vistuvāk</w:t>
      </w:r>
      <w:proofErr w:type="spellEnd"/>
      <w:r w:rsidRPr="00B9716F">
        <w:t xml:space="preserve"> </w:t>
      </w:r>
      <w:proofErr w:type="spellStart"/>
      <w:r w:rsidRPr="00B9716F">
        <w:t>atbilst</w:t>
      </w:r>
      <w:proofErr w:type="spellEnd"/>
      <w:r w:rsidRPr="00B9716F">
        <w:t xml:space="preserve"> </w:t>
      </w:r>
      <w:proofErr w:type="spellStart"/>
      <w:r w:rsidRPr="00B9716F">
        <w:t>Latvijas</w:t>
      </w:r>
      <w:proofErr w:type="spellEnd"/>
      <w:r w:rsidRPr="00B9716F">
        <w:t xml:space="preserve"> </w:t>
      </w:r>
      <w:proofErr w:type="spellStart"/>
      <w:r>
        <w:t>Republikas</w:t>
      </w:r>
      <w:proofErr w:type="spellEnd"/>
      <w:r>
        <w:t xml:space="preserve"> </w:t>
      </w:r>
      <w:proofErr w:type="spellStart"/>
      <w:r w:rsidRPr="00B9716F">
        <w:t>attiecīgajiem</w:t>
      </w:r>
      <w:proofErr w:type="spellEnd"/>
      <w:r w:rsidRPr="00B9716F">
        <w:t xml:space="preserve"> </w:t>
      </w:r>
      <w:proofErr w:type="spellStart"/>
      <w:r w:rsidRPr="00B9716F">
        <w:t>dokumentiem</w:t>
      </w:r>
      <w:proofErr w:type="spellEnd"/>
      <w:r w:rsidRPr="00B9716F">
        <w:t xml:space="preserve">. </w:t>
      </w:r>
      <w:proofErr w:type="spellStart"/>
      <w:proofErr w:type="gramStart"/>
      <w:r w:rsidRPr="00B9716F">
        <w:t>Dokumentiem</w:t>
      </w:r>
      <w:proofErr w:type="spellEnd"/>
      <w:r w:rsidRPr="00B9716F">
        <w:t xml:space="preserve"> </w:t>
      </w:r>
      <w:proofErr w:type="spellStart"/>
      <w:r w:rsidRPr="00B9716F">
        <w:t>svešvalodā</w:t>
      </w:r>
      <w:proofErr w:type="spellEnd"/>
      <w:r w:rsidRPr="00B9716F">
        <w:t xml:space="preserve"> </w:t>
      </w:r>
      <w:proofErr w:type="spellStart"/>
      <w:r w:rsidRPr="00B9716F">
        <w:t>jāiesniedz</w:t>
      </w:r>
      <w:proofErr w:type="spellEnd"/>
      <w:r w:rsidRPr="00B9716F">
        <w:t xml:space="preserve"> </w:t>
      </w:r>
      <w:proofErr w:type="spellStart"/>
      <w:r w:rsidRPr="00B9716F">
        <w:t>pretendenta</w:t>
      </w:r>
      <w:proofErr w:type="spellEnd"/>
      <w:r w:rsidRPr="00B9716F">
        <w:t xml:space="preserve"> </w:t>
      </w:r>
      <w:proofErr w:type="spellStart"/>
      <w:r w:rsidRPr="00B9716F">
        <w:t>apliecināts</w:t>
      </w:r>
      <w:proofErr w:type="spellEnd"/>
      <w:r w:rsidRPr="00B9716F">
        <w:t xml:space="preserve"> </w:t>
      </w:r>
      <w:proofErr w:type="spellStart"/>
      <w:r w:rsidRPr="00B9716F">
        <w:t>tulkojums</w:t>
      </w:r>
      <w:proofErr w:type="spellEnd"/>
      <w:r w:rsidRPr="00B9716F">
        <w:t>.</w:t>
      </w:r>
      <w:proofErr w:type="gramEnd"/>
    </w:p>
    <w:p w:rsidR="00962079" w:rsidRPr="00B9716F" w:rsidRDefault="00962079" w:rsidP="00B9716F">
      <w:pPr>
        <w:pStyle w:val="Vresteksts"/>
        <w:jc w:val="both"/>
      </w:pPr>
      <w:proofErr w:type="gramStart"/>
      <w:r w:rsidRPr="00962079">
        <w:rPr>
          <w:vertAlign w:val="superscript"/>
        </w:rPr>
        <w:t>3</w:t>
      </w:r>
      <w:r w:rsidRPr="00962079">
        <w:t xml:space="preserve">cits </w:t>
      </w:r>
      <w:proofErr w:type="spellStart"/>
      <w:r w:rsidRPr="00962079">
        <w:t>piegādātājs</w:t>
      </w:r>
      <w:proofErr w:type="spellEnd"/>
      <w:r w:rsidRPr="00962079">
        <w:t xml:space="preserve"> – </w:t>
      </w:r>
      <w:proofErr w:type="spellStart"/>
      <w:r w:rsidRPr="00962079">
        <w:t>ar</w:t>
      </w:r>
      <w:proofErr w:type="spellEnd"/>
      <w:r w:rsidRPr="00962079">
        <w:t xml:space="preserve"> to </w:t>
      </w:r>
      <w:proofErr w:type="spellStart"/>
      <w:r w:rsidRPr="00962079">
        <w:t>saprotamas</w:t>
      </w:r>
      <w:proofErr w:type="spellEnd"/>
      <w:r w:rsidRPr="00962079">
        <w:t xml:space="preserve"> personas, </w:t>
      </w:r>
      <w:proofErr w:type="spellStart"/>
      <w:r w:rsidRPr="00962079">
        <w:t>uz</w:t>
      </w:r>
      <w:proofErr w:type="spellEnd"/>
      <w:r w:rsidRPr="00962079">
        <w:t xml:space="preserve"> </w:t>
      </w:r>
      <w:proofErr w:type="spellStart"/>
      <w:r w:rsidRPr="00962079">
        <w:t>kuras</w:t>
      </w:r>
      <w:proofErr w:type="spellEnd"/>
      <w:r w:rsidRPr="00962079">
        <w:t xml:space="preserve"> </w:t>
      </w:r>
      <w:proofErr w:type="spellStart"/>
      <w:r w:rsidRPr="00962079">
        <w:t>iespējām</w:t>
      </w:r>
      <w:proofErr w:type="spellEnd"/>
      <w:r w:rsidRPr="00962079">
        <w:t xml:space="preserve"> </w:t>
      </w:r>
      <w:proofErr w:type="spellStart"/>
      <w:r w:rsidRPr="00962079">
        <w:t>pretendents</w:t>
      </w:r>
      <w:proofErr w:type="spellEnd"/>
      <w:r w:rsidRPr="00962079">
        <w:t xml:space="preserve"> </w:t>
      </w:r>
      <w:proofErr w:type="spellStart"/>
      <w:r w:rsidRPr="00962079">
        <w:t>balstās</w:t>
      </w:r>
      <w:proofErr w:type="spellEnd"/>
      <w:r w:rsidRPr="00962079">
        <w:t xml:space="preserve"> </w:t>
      </w:r>
      <w:proofErr w:type="spellStart"/>
      <w:r w:rsidRPr="00962079">
        <w:t>savas</w:t>
      </w:r>
      <w:proofErr w:type="spellEnd"/>
      <w:r w:rsidRPr="00962079">
        <w:t xml:space="preserve"> </w:t>
      </w:r>
      <w:proofErr w:type="spellStart"/>
      <w:r w:rsidRPr="00962079">
        <w:t>kvalifikācijas</w:t>
      </w:r>
      <w:proofErr w:type="spellEnd"/>
      <w:r w:rsidRPr="00962079">
        <w:t xml:space="preserve"> </w:t>
      </w:r>
      <w:proofErr w:type="spellStart"/>
      <w:r w:rsidRPr="00962079">
        <w:t>apliecināšanai</w:t>
      </w:r>
      <w:proofErr w:type="spellEnd"/>
      <w:r w:rsidRPr="00962079">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656B65"/>
    <w:multiLevelType w:val="hybridMultilevel"/>
    <w:tmpl w:val="8796161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C194319"/>
    <w:multiLevelType w:val="hybridMultilevel"/>
    <w:tmpl w:val="9A0063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5">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7">
    <w:nsid w:val="15D073EB"/>
    <w:multiLevelType w:val="hybridMultilevel"/>
    <w:tmpl w:val="79D09A0A"/>
    <w:lvl w:ilvl="0" w:tplc="4B58D7C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A63991"/>
    <w:multiLevelType w:val="multilevel"/>
    <w:tmpl w:val="7F5C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06AD9"/>
    <w:multiLevelType w:val="multilevel"/>
    <w:tmpl w:val="95381A72"/>
    <w:lvl w:ilvl="0">
      <w:start w:val="1"/>
      <w:numFmt w:val="decimal"/>
      <w:lvlText w:val="%1."/>
      <w:lvlJc w:val="left"/>
      <w:pPr>
        <w:ind w:left="502"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7">
    <w:nsid w:val="2E6210D5"/>
    <w:multiLevelType w:val="hybridMultilevel"/>
    <w:tmpl w:val="01B28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9">
    <w:nsid w:val="34BB2BFB"/>
    <w:multiLevelType w:val="hybridMultilevel"/>
    <w:tmpl w:val="D8365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88633A1"/>
    <w:multiLevelType w:val="hybridMultilevel"/>
    <w:tmpl w:val="2668EC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93F72D6"/>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30">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1640B8"/>
    <w:multiLevelType w:val="hybridMultilevel"/>
    <w:tmpl w:val="34E23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D515FC"/>
    <w:multiLevelType w:val="multilevel"/>
    <w:tmpl w:val="95381A72"/>
    <w:lvl w:ilvl="0">
      <w:start w:val="1"/>
      <w:numFmt w:val="decimal"/>
      <w:lvlText w:val="%1."/>
      <w:lvlJc w:val="left"/>
      <w:pPr>
        <w:ind w:left="502"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6">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0">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6B462844"/>
    <w:multiLevelType w:val="hybridMultilevel"/>
    <w:tmpl w:val="A0F2CE38"/>
    <w:lvl w:ilvl="0" w:tplc="C70C8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9BA35FD"/>
    <w:multiLevelType w:val="hybridMultilevel"/>
    <w:tmpl w:val="B68CAF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C1C20E0"/>
    <w:multiLevelType w:val="hybridMultilevel"/>
    <w:tmpl w:val="DCE6F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CCD2177"/>
    <w:multiLevelType w:val="hybridMultilevel"/>
    <w:tmpl w:val="24B8E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9"/>
  </w:num>
  <w:num w:numId="4">
    <w:abstractNumId w:val="20"/>
  </w:num>
  <w:num w:numId="5">
    <w:abstractNumId w:val="10"/>
  </w:num>
  <w:num w:numId="6">
    <w:abstractNumId w:val="18"/>
  </w:num>
  <w:num w:numId="7">
    <w:abstractNumId w:val="28"/>
  </w:num>
  <w:num w:numId="8">
    <w:abstractNumId w:val="36"/>
  </w:num>
  <w:num w:numId="9">
    <w:abstractNumId w:val="0"/>
  </w:num>
  <w:num w:numId="10">
    <w:abstractNumId w:val="40"/>
  </w:num>
  <w:num w:numId="11">
    <w:abstractNumId w:val="42"/>
  </w:num>
  <w:num w:numId="12">
    <w:abstractNumId w:val="34"/>
  </w:num>
  <w:num w:numId="13">
    <w:abstractNumId w:val="38"/>
  </w:num>
  <w:num w:numId="14">
    <w:abstractNumId w:val="14"/>
  </w:num>
  <w:num w:numId="15">
    <w:abstractNumId w:val="24"/>
  </w:num>
  <w:num w:numId="16">
    <w:abstractNumId w:val="8"/>
  </w:num>
  <w:num w:numId="17">
    <w:abstractNumId w:val="5"/>
  </w:num>
  <w:num w:numId="18">
    <w:abstractNumId w:val="27"/>
  </w:num>
  <w:num w:numId="19">
    <w:abstractNumId w:val="33"/>
  </w:num>
  <w:num w:numId="20">
    <w:abstractNumId w:val="23"/>
  </w:num>
  <w:num w:numId="21">
    <w:abstractNumId w:val="1"/>
  </w:num>
  <w:num w:numId="22">
    <w:abstractNumId w:val="13"/>
  </w:num>
  <w:num w:numId="23">
    <w:abstractNumId w:val="25"/>
  </w:num>
  <w:num w:numId="24">
    <w:abstractNumId w:val="6"/>
  </w:num>
  <w:num w:numId="25">
    <w:abstractNumId w:val="4"/>
  </w:num>
  <w:num w:numId="26">
    <w:abstractNumId w:val="29"/>
  </w:num>
  <w:num w:numId="27">
    <w:abstractNumId w:val="39"/>
  </w:num>
  <w:num w:numId="28">
    <w:abstractNumId w:val="11"/>
    <w:lvlOverride w:ilvl="0">
      <w:startOverride w:val="1"/>
    </w:lvlOverride>
    <w:lvlOverride w:ilvl="1">
      <w:startOverride w:val="10"/>
    </w:lvlOverride>
    <w:lvlOverride w:ilvl="2">
      <w:startOverride w:val="3"/>
    </w:lvlOverride>
  </w:num>
  <w:num w:numId="29">
    <w:abstractNumId w:val="32"/>
  </w:num>
  <w:num w:numId="30">
    <w:abstractNumId w:val="26"/>
  </w:num>
  <w:num w:numId="31">
    <w:abstractNumId w:val="30"/>
  </w:num>
  <w:num w:numId="32">
    <w:abstractNumId w:val="15"/>
  </w:num>
  <w:num w:numId="33">
    <w:abstractNumId w:val="31"/>
  </w:num>
  <w:num w:numId="34">
    <w:abstractNumId w:val="3"/>
  </w:num>
  <w:num w:numId="35">
    <w:abstractNumId w:val="17"/>
  </w:num>
  <w:num w:numId="36">
    <w:abstractNumId w:val="19"/>
  </w:num>
  <w:num w:numId="37">
    <w:abstractNumId w:val="45"/>
  </w:num>
  <w:num w:numId="38">
    <w:abstractNumId w:val="21"/>
  </w:num>
  <w:num w:numId="39">
    <w:abstractNumId w:val="43"/>
  </w:num>
  <w:num w:numId="40">
    <w:abstractNumId w:val="44"/>
  </w:num>
  <w:num w:numId="41">
    <w:abstractNumId w:val="2"/>
  </w:num>
  <w:num w:numId="42">
    <w:abstractNumId w:val="41"/>
  </w:num>
  <w:num w:numId="43">
    <w:abstractNumId w:val="22"/>
  </w:num>
  <w:num w:numId="44">
    <w:abstractNumId w:val="12"/>
  </w:num>
  <w:num w:numId="45">
    <w:abstractNumId w:val="7"/>
  </w:num>
  <w:num w:numId="46">
    <w:abstractNumId w:val="16"/>
  </w:num>
  <w:num w:numId="47">
    <w:abstractNumId w:val="3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345C"/>
    <w:rsid w:val="00003A56"/>
    <w:rsid w:val="00003D09"/>
    <w:rsid w:val="00003E78"/>
    <w:rsid w:val="00004126"/>
    <w:rsid w:val="000045D1"/>
    <w:rsid w:val="00007140"/>
    <w:rsid w:val="000100F3"/>
    <w:rsid w:val="00010BA8"/>
    <w:rsid w:val="0001117A"/>
    <w:rsid w:val="00011D58"/>
    <w:rsid w:val="00011E98"/>
    <w:rsid w:val="000128E0"/>
    <w:rsid w:val="00012ABF"/>
    <w:rsid w:val="00013F1D"/>
    <w:rsid w:val="000150B2"/>
    <w:rsid w:val="00015B65"/>
    <w:rsid w:val="0001635D"/>
    <w:rsid w:val="00022863"/>
    <w:rsid w:val="00023896"/>
    <w:rsid w:val="00024279"/>
    <w:rsid w:val="0002470E"/>
    <w:rsid w:val="00026692"/>
    <w:rsid w:val="000302EB"/>
    <w:rsid w:val="00030840"/>
    <w:rsid w:val="000318DA"/>
    <w:rsid w:val="00033313"/>
    <w:rsid w:val="000342ED"/>
    <w:rsid w:val="00034A57"/>
    <w:rsid w:val="00034CD5"/>
    <w:rsid w:val="000357D3"/>
    <w:rsid w:val="000357EF"/>
    <w:rsid w:val="00035C6F"/>
    <w:rsid w:val="00037D1E"/>
    <w:rsid w:val="00040027"/>
    <w:rsid w:val="000400E4"/>
    <w:rsid w:val="0004035B"/>
    <w:rsid w:val="00041839"/>
    <w:rsid w:val="00041942"/>
    <w:rsid w:val="0004392D"/>
    <w:rsid w:val="000460E4"/>
    <w:rsid w:val="00047291"/>
    <w:rsid w:val="00047330"/>
    <w:rsid w:val="000502AD"/>
    <w:rsid w:val="00050A98"/>
    <w:rsid w:val="00050E8C"/>
    <w:rsid w:val="0005343D"/>
    <w:rsid w:val="000539FC"/>
    <w:rsid w:val="00054459"/>
    <w:rsid w:val="00055286"/>
    <w:rsid w:val="000572D9"/>
    <w:rsid w:val="000603C0"/>
    <w:rsid w:val="00060CBB"/>
    <w:rsid w:val="00063213"/>
    <w:rsid w:val="000633ED"/>
    <w:rsid w:val="0006506A"/>
    <w:rsid w:val="00065655"/>
    <w:rsid w:val="00066367"/>
    <w:rsid w:val="0006777F"/>
    <w:rsid w:val="000679FB"/>
    <w:rsid w:val="0007063A"/>
    <w:rsid w:val="00071D96"/>
    <w:rsid w:val="00071ED5"/>
    <w:rsid w:val="00072625"/>
    <w:rsid w:val="0007393B"/>
    <w:rsid w:val="0007447C"/>
    <w:rsid w:val="000762B3"/>
    <w:rsid w:val="000764C8"/>
    <w:rsid w:val="00076D60"/>
    <w:rsid w:val="00077040"/>
    <w:rsid w:val="000776A1"/>
    <w:rsid w:val="00081D23"/>
    <w:rsid w:val="0008400A"/>
    <w:rsid w:val="00085423"/>
    <w:rsid w:val="00086F81"/>
    <w:rsid w:val="00090D33"/>
    <w:rsid w:val="00091463"/>
    <w:rsid w:val="00091FB0"/>
    <w:rsid w:val="00095043"/>
    <w:rsid w:val="0009504C"/>
    <w:rsid w:val="00095A04"/>
    <w:rsid w:val="00096A5B"/>
    <w:rsid w:val="00096BB0"/>
    <w:rsid w:val="0009756D"/>
    <w:rsid w:val="00097B66"/>
    <w:rsid w:val="000A06F4"/>
    <w:rsid w:val="000A2704"/>
    <w:rsid w:val="000A38AA"/>
    <w:rsid w:val="000A4805"/>
    <w:rsid w:val="000A48CA"/>
    <w:rsid w:val="000A64C5"/>
    <w:rsid w:val="000A7603"/>
    <w:rsid w:val="000B0493"/>
    <w:rsid w:val="000B08B7"/>
    <w:rsid w:val="000B15F6"/>
    <w:rsid w:val="000B1751"/>
    <w:rsid w:val="000B3AC9"/>
    <w:rsid w:val="000B443A"/>
    <w:rsid w:val="000B54D2"/>
    <w:rsid w:val="000B7733"/>
    <w:rsid w:val="000B78D4"/>
    <w:rsid w:val="000B7E4C"/>
    <w:rsid w:val="000B7F52"/>
    <w:rsid w:val="000C053D"/>
    <w:rsid w:val="000C0F4E"/>
    <w:rsid w:val="000C3922"/>
    <w:rsid w:val="000C3F6F"/>
    <w:rsid w:val="000C61A5"/>
    <w:rsid w:val="000C6A97"/>
    <w:rsid w:val="000D0802"/>
    <w:rsid w:val="000D18FD"/>
    <w:rsid w:val="000D24A5"/>
    <w:rsid w:val="000D3A3A"/>
    <w:rsid w:val="000D3F48"/>
    <w:rsid w:val="000D420F"/>
    <w:rsid w:val="000D439D"/>
    <w:rsid w:val="000D56BF"/>
    <w:rsid w:val="000D6A73"/>
    <w:rsid w:val="000E119D"/>
    <w:rsid w:val="000E1AEA"/>
    <w:rsid w:val="000E1DB7"/>
    <w:rsid w:val="000E2D06"/>
    <w:rsid w:val="000E2EF5"/>
    <w:rsid w:val="000E5E23"/>
    <w:rsid w:val="000E5F1A"/>
    <w:rsid w:val="000F0716"/>
    <w:rsid w:val="000F383B"/>
    <w:rsid w:val="000F3CF1"/>
    <w:rsid w:val="000F487B"/>
    <w:rsid w:val="000F4D27"/>
    <w:rsid w:val="000F71DB"/>
    <w:rsid w:val="000F7543"/>
    <w:rsid w:val="000F7743"/>
    <w:rsid w:val="00103674"/>
    <w:rsid w:val="00103B6F"/>
    <w:rsid w:val="0010400E"/>
    <w:rsid w:val="001058E2"/>
    <w:rsid w:val="001066B6"/>
    <w:rsid w:val="00106F99"/>
    <w:rsid w:val="00107265"/>
    <w:rsid w:val="00107B55"/>
    <w:rsid w:val="00107D68"/>
    <w:rsid w:val="001107B8"/>
    <w:rsid w:val="00111533"/>
    <w:rsid w:val="0011195C"/>
    <w:rsid w:val="00115154"/>
    <w:rsid w:val="001164D0"/>
    <w:rsid w:val="00116C95"/>
    <w:rsid w:val="00117D9B"/>
    <w:rsid w:val="00120107"/>
    <w:rsid w:val="00120175"/>
    <w:rsid w:val="00120575"/>
    <w:rsid w:val="00120CC1"/>
    <w:rsid w:val="00120E8C"/>
    <w:rsid w:val="001233B7"/>
    <w:rsid w:val="00125A29"/>
    <w:rsid w:val="0012752A"/>
    <w:rsid w:val="00127925"/>
    <w:rsid w:val="00130544"/>
    <w:rsid w:val="00130630"/>
    <w:rsid w:val="001312F1"/>
    <w:rsid w:val="00133279"/>
    <w:rsid w:val="00133727"/>
    <w:rsid w:val="0013394D"/>
    <w:rsid w:val="00133F34"/>
    <w:rsid w:val="0013631F"/>
    <w:rsid w:val="00137C30"/>
    <w:rsid w:val="0014188F"/>
    <w:rsid w:val="00141A83"/>
    <w:rsid w:val="00141FCA"/>
    <w:rsid w:val="00142438"/>
    <w:rsid w:val="00144287"/>
    <w:rsid w:val="00145CB0"/>
    <w:rsid w:val="001510E8"/>
    <w:rsid w:val="00152D78"/>
    <w:rsid w:val="00152F6B"/>
    <w:rsid w:val="00154C4F"/>
    <w:rsid w:val="0015528B"/>
    <w:rsid w:val="00155F14"/>
    <w:rsid w:val="00155F1D"/>
    <w:rsid w:val="00163868"/>
    <w:rsid w:val="001645FA"/>
    <w:rsid w:val="00165EA8"/>
    <w:rsid w:val="00166390"/>
    <w:rsid w:val="00167A54"/>
    <w:rsid w:val="00171AD7"/>
    <w:rsid w:val="00172D72"/>
    <w:rsid w:val="00174381"/>
    <w:rsid w:val="00174BAF"/>
    <w:rsid w:val="00175526"/>
    <w:rsid w:val="0017666E"/>
    <w:rsid w:val="00176B43"/>
    <w:rsid w:val="0017714A"/>
    <w:rsid w:val="0017744D"/>
    <w:rsid w:val="00177996"/>
    <w:rsid w:val="00177DE1"/>
    <w:rsid w:val="001806F3"/>
    <w:rsid w:val="0018088B"/>
    <w:rsid w:val="0018308B"/>
    <w:rsid w:val="001830BE"/>
    <w:rsid w:val="001854E2"/>
    <w:rsid w:val="00194443"/>
    <w:rsid w:val="0019499D"/>
    <w:rsid w:val="00195413"/>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B098B"/>
    <w:rsid w:val="001B149E"/>
    <w:rsid w:val="001B153D"/>
    <w:rsid w:val="001B2712"/>
    <w:rsid w:val="001B2E36"/>
    <w:rsid w:val="001B390D"/>
    <w:rsid w:val="001B3F69"/>
    <w:rsid w:val="001B4F66"/>
    <w:rsid w:val="001B57E3"/>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3DAD"/>
    <w:rsid w:val="001D42CC"/>
    <w:rsid w:val="001D6D88"/>
    <w:rsid w:val="001D7012"/>
    <w:rsid w:val="001E23E6"/>
    <w:rsid w:val="001E24CC"/>
    <w:rsid w:val="001E2A39"/>
    <w:rsid w:val="001E3C28"/>
    <w:rsid w:val="001E3C38"/>
    <w:rsid w:val="001E5CD3"/>
    <w:rsid w:val="001E5DF6"/>
    <w:rsid w:val="001E6395"/>
    <w:rsid w:val="001E7DD6"/>
    <w:rsid w:val="001F1A75"/>
    <w:rsid w:val="001F30B6"/>
    <w:rsid w:val="001F4EC1"/>
    <w:rsid w:val="001F593A"/>
    <w:rsid w:val="001F6092"/>
    <w:rsid w:val="001F71C9"/>
    <w:rsid w:val="001F7B98"/>
    <w:rsid w:val="001F7BD8"/>
    <w:rsid w:val="001F7CC3"/>
    <w:rsid w:val="002017D1"/>
    <w:rsid w:val="002020D2"/>
    <w:rsid w:val="00202356"/>
    <w:rsid w:val="00202D51"/>
    <w:rsid w:val="00202F51"/>
    <w:rsid w:val="0020332C"/>
    <w:rsid w:val="00205048"/>
    <w:rsid w:val="00206271"/>
    <w:rsid w:val="002070B2"/>
    <w:rsid w:val="00207140"/>
    <w:rsid w:val="0021183F"/>
    <w:rsid w:val="00212A2B"/>
    <w:rsid w:val="00213BE3"/>
    <w:rsid w:val="002164D6"/>
    <w:rsid w:val="00220A12"/>
    <w:rsid w:val="00220A49"/>
    <w:rsid w:val="00222130"/>
    <w:rsid w:val="00222AC0"/>
    <w:rsid w:val="00225E42"/>
    <w:rsid w:val="00225F56"/>
    <w:rsid w:val="0022659D"/>
    <w:rsid w:val="00226EC1"/>
    <w:rsid w:val="002273F1"/>
    <w:rsid w:val="00227F4D"/>
    <w:rsid w:val="00230A37"/>
    <w:rsid w:val="00230EE0"/>
    <w:rsid w:val="00231167"/>
    <w:rsid w:val="00231812"/>
    <w:rsid w:val="002331D2"/>
    <w:rsid w:val="0023365B"/>
    <w:rsid w:val="00234F52"/>
    <w:rsid w:val="002368E0"/>
    <w:rsid w:val="002403EA"/>
    <w:rsid w:val="00241BA9"/>
    <w:rsid w:val="002425C8"/>
    <w:rsid w:val="00242A5E"/>
    <w:rsid w:val="00243685"/>
    <w:rsid w:val="00243DD8"/>
    <w:rsid w:val="0024500D"/>
    <w:rsid w:val="002467D3"/>
    <w:rsid w:val="002474F9"/>
    <w:rsid w:val="00251DBA"/>
    <w:rsid w:val="002523D1"/>
    <w:rsid w:val="0025273A"/>
    <w:rsid w:val="0025391D"/>
    <w:rsid w:val="00255447"/>
    <w:rsid w:val="002558E5"/>
    <w:rsid w:val="002568A4"/>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074E"/>
    <w:rsid w:val="0027197E"/>
    <w:rsid w:val="00272251"/>
    <w:rsid w:val="0027301E"/>
    <w:rsid w:val="00273591"/>
    <w:rsid w:val="00273980"/>
    <w:rsid w:val="002739A1"/>
    <w:rsid w:val="00273C5F"/>
    <w:rsid w:val="00273D92"/>
    <w:rsid w:val="002751A0"/>
    <w:rsid w:val="002759ED"/>
    <w:rsid w:val="00276331"/>
    <w:rsid w:val="0028047D"/>
    <w:rsid w:val="002826A9"/>
    <w:rsid w:val="00282846"/>
    <w:rsid w:val="00282E56"/>
    <w:rsid w:val="00284057"/>
    <w:rsid w:val="002841B4"/>
    <w:rsid w:val="00286002"/>
    <w:rsid w:val="00286416"/>
    <w:rsid w:val="00286986"/>
    <w:rsid w:val="00287A56"/>
    <w:rsid w:val="00287D50"/>
    <w:rsid w:val="002915B2"/>
    <w:rsid w:val="00291720"/>
    <w:rsid w:val="00291F8C"/>
    <w:rsid w:val="00292908"/>
    <w:rsid w:val="002938BD"/>
    <w:rsid w:val="00295D8B"/>
    <w:rsid w:val="00296F81"/>
    <w:rsid w:val="00297AFD"/>
    <w:rsid w:val="002A0BA4"/>
    <w:rsid w:val="002A158A"/>
    <w:rsid w:val="002A3F01"/>
    <w:rsid w:val="002A5C96"/>
    <w:rsid w:val="002A7B07"/>
    <w:rsid w:val="002B0348"/>
    <w:rsid w:val="002B084D"/>
    <w:rsid w:val="002B0910"/>
    <w:rsid w:val="002B6842"/>
    <w:rsid w:val="002B6CD5"/>
    <w:rsid w:val="002B7CB9"/>
    <w:rsid w:val="002C060E"/>
    <w:rsid w:val="002C3277"/>
    <w:rsid w:val="002C5B11"/>
    <w:rsid w:val="002C5F53"/>
    <w:rsid w:val="002C6CEA"/>
    <w:rsid w:val="002D09CA"/>
    <w:rsid w:val="002D0DA6"/>
    <w:rsid w:val="002D2672"/>
    <w:rsid w:val="002D2FC0"/>
    <w:rsid w:val="002D315F"/>
    <w:rsid w:val="002D34A4"/>
    <w:rsid w:val="002D40F0"/>
    <w:rsid w:val="002D5F35"/>
    <w:rsid w:val="002D6136"/>
    <w:rsid w:val="002D7345"/>
    <w:rsid w:val="002E0B1B"/>
    <w:rsid w:val="002E0D3F"/>
    <w:rsid w:val="002E1D1A"/>
    <w:rsid w:val="002E24CE"/>
    <w:rsid w:val="002E2B34"/>
    <w:rsid w:val="002E2D99"/>
    <w:rsid w:val="002E3124"/>
    <w:rsid w:val="002E465C"/>
    <w:rsid w:val="002E70B5"/>
    <w:rsid w:val="002E7F66"/>
    <w:rsid w:val="002F0D4D"/>
    <w:rsid w:val="002F0DF8"/>
    <w:rsid w:val="002F0FEA"/>
    <w:rsid w:val="002F2895"/>
    <w:rsid w:val="002F2EF7"/>
    <w:rsid w:val="003014C7"/>
    <w:rsid w:val="00302676"/>
    <w:rsid w:val="00304701"/>
    <w:rsid w:val="00304763"/>
    <w:rsid w:val="00304829"/>
    <w:rsid w:val="0030641E"/>
    <w:rsid w:val="00306CA5"/>
    <w:rsid w:val="003071F2"/>
    <w:rsid w:val="003074D3"/>
    <w:rsid w:val="0030756E"/>
    <w:rsid w:val="00307CCC"/>
    <w:rsid w:val="003101AB"/>
    <w:rsid w:val="00311A2E"/>
    <w:rsid w:val="00313DD2"/>
    <w:rsid w:val="003144FC"/>
    <w:rsid w:val="00315694"/>
    <w:rsid w:val="00315CAC"/>
    <w:rsid w:val="003164B1"/>
    <w:rsid w:val="0031662B"/>
    <w:rsid w:val="0031685C"/>
    <w:rsid w:val="003171C4"/>
    <w:rsid w:val="00317D50"/>
    <w:rsid w:val="00317DF5"/>
    <w:rsid w:val="00320F29"/>
    <w:rsid w:val="003216A8"/>
    <w:rsid w:val="003220EC"/>
    <w:rsid w:val="0032389F"/>
    <w:rsid w:val="00324A69"/>
    <w:rsid w:val="00325417"/>
    <w:rsid w:val="00326425"/>
    <w:rsid w:val="00331D1D"/>
    <w:rsid w:val="00332688"/>
    <w:rsid w:val="003336E8"/>
    <w:rsid w:val="00336212"/>
    <w:rsid w:val="003376C7"/>
    <w:rsid w:val="00340B1A"/>
    <w:rsid w:val="003418E9"/>
    <w:rsid w:val="0034241D"/>
    <w:rsid w:val="00343724"/>
    <w:rsid w:val="003438E0"/>
    <w:rsid w:val="003442D2"/>
    <w:rsid w:val="00344BE1"/>
    <w:rsid w:val="00344D2F"/>
    <w:rsid w:val="00345168"/>
    <w:rsid w:val="00347902"/>
    <w:rsid w:val="00350C35"/>
    <w:rsid w:val="003517DA"/>
    <w:rsid w:val="00352E94"/>
    <w:rsid w:val="00353DA8"/>
    <w:rsid w:val="003559D9"/>
    <w:rsid w:val="00355CDF"/>
    <w:rsid w:val="00356C7D"/>
    <w:rsid w:val="00356E9C"/>
    <w:rsid w:val="00357FA6"/>
    <w:rsid w:val="003610E7"/>
    <w:rsid w:val="00361689"/>
    <w:rsid w:val="003617BC"/>
    <w:rsid w:val="0036181A"/>
    <w:rsid w:val="00361924"/>
    <w:rsid w:val="003621CA"/>
    <w:rsid w:val="0036268A"/>
    <w:rsid w:val="003634D8"/>
    <w:rsid w:val="00364651"/>
    <w:rsid w:val="00365D9E"/>
    <w:rsid w:val="00366319"/>
    <w:rsid w:val="00367C0F"/>
    <w:rsid w:val="00367D02"/>
    <w:rsid w:val="0037339E"/>
    <w:rsid w:val="0037428F"/>
    <w:rsid w:val="00376609"/>
    <w:rsid w:val="00376F3C"/>
    <w:rsid w:val="0038010B"/>
    <w:rsid w:val="00381B61"/>
    <w:rsid w:val="00381D5F"/>
    <w:rsid w:val="0038208E"/>
    <w:rsid w:val="003822B6"/>
    <w:rsid w:val="003822EB"/>
    <w:rsid w:val="003835F8"/>
    <w:rsid w:val="003846FA"/>
    <w:rsid w:val="003851A2"/>
    <w:rsid w:val="00385AD5"/>
    <w:rsid w:val="00387AF0"/>
    <w:rsid w:val="003928C9"/>
    <w:rsid w:val="003930A2"/>
    <w:rsid w:val="003934CD"/>
    <w:rsid w:val="0039518B"/>
    <w:rsid w:val="00396F42"/>
    <w:rsid w:val="003A0BB3"/>
    <w:rsid w:val="003A29DC"/>
    <w:rsid w:val="003A42EC"/>
    <w:rsid w:val="003A440F"/>
    <w:rsid w:val="003A50F6"/>
    <w:rsid w:val="003A5A23"/>
    <w:rsid w:val="003A6B87"/>
    <w:rsid w:val="003A7752"/>
    <w:rsid w:val="003A781A"/>
    <w:rsid w:val="003A7BB2"/>
    <w:rsid w:val="003B0E76"/>
    <w:rsid w:val="003B1E61"/>
    <w:rsid w:val="003B3119"/>
    <w:rsid w:val="003B392D"/>
    <w:rsid w:val="003B468F"/>
    <w:rsid w:val="003B5407"/>
    <w:rsid w:val="003B7677"/>
    <w:rsid w:val="003B7EF9"/>
    <w:rsid w:val="003C1FA5"/>
    <w:rsid w:val="003C314D"/>
    <w:rsid w:val="003C3F03"/>
    <w:rsid w:val="003C4839"/>
    <w:rsid w:val="003C4CB9"/>
    <w:rsid w:val="003C545C"/>
    <w:rsid w:val="003C5D8F"/>
    <w:rsid w:val="003C701D"/>
    <w:rsid w:val="003C71BD"/>
    <w:rsid w:val="003D0128"/>
    <w:rsid w:val="003D038E"/>
    <w:rsid w:val="003D0972"/>
    <w:rsid w:val="003D175E"/>
    <w:rsid w:val="003D3D13"/>
    <w:rsid w:val="003D4D20"/>
    <w:rsid w:val="003D5566"/>
    <w:rsid w:val="003D56AD"/>
    <w:rsid w:val="003D60BB"/>
    <w:rsid w:val="003D6E0D"/>
    <w:rsid w:val="003E0722"/>
    <w:rsid w:val="003E205B"/>
    <w:rsid w:val="003E23B9"/>
    <w:rsid w:val="003E34E1"/>
    <w:rsid w:val="003E6002"/>
    <w:rsid w:val="003E6432"/>
    <w:rsid w:val="003E69B3"/>
    <w:rsid w:val="003E6E64"/>
    <w:rsid w:val="003E7263"/>
    <w:rsid w:val="003F0F85"/>
    <w:rsid w:val="003F142E"/>
    <w:rsid w:val="003F1C25"/>
    <w:rsid w:val="003F1C6A"/>
    <w:rsid w:val="003F2D89"/>
    <w:rsid w:val="003F2F30"/>
    <w:rsid w:val="003F3805"/>
    <w:rsid w:val="003F405D"/>
    <w:rsid w:val="003F5B10"/>
    <w:rsid w:val="003F6CA4"/>
    <w:rsid w:val="003F7398"/>
    <w:rsid w:val="003F77BA"/>
    <w:rsid w:val="003F7E93"/>
    <w:rsid w:val="00402044"/>
    <w:rsid w:val="0040255C"/>
    <w:rsid w:val="00404695"/>
    <w:rsid w:val="00405021"/>
    <w:rsid w:val="00405C6B"/>
    <w:rsid w:val="00406284"/>
    <w:rsid w:val="00406F81"/>
    <w:rsid w:val="004119DB"/>
    <w:rsid w:val="00412514"/>
    <w:rsid w:val="00412ADF"/>
    <w:rsid w:val="00415295"/>
    <w:rsid w:val="00416BEE"/>
    <w:rsid w:val="00417019"/>
    <w:rsid w:val="00417095"/>
    <w:rsid w:val="00417606"/>
    <w:rsid w:val="00417632"/>
    <w:rsid w:val="004178B7"/>
    <w:rsid w:val="00420293"/>
    <w:rsid w:val="00420A1E"/>
    <w:rsid w:val="00420C04"/>
    <w:rsid w:val="00421443"/>
    <w:rsid w:val="0042204A"/>
    <w:rsid w:val="00422342"/>
    <w:rsid w:val="00422964"/>
    <w:rsid w:val="00422D10"/>
    <w:rsid w:val="00422E39"/>
    <w:rsid w:val="00423286"/>
    <w:rsid w:val="00423571"/>
    <w:rsid w:val="004252B5"/>
    <w:rsid w:val="00425408"/>
    <w:rsid w:val="00425C6E"/>
    <w:rsid w:val="00426556"/>
    <w:rsid w:val="00432184"/>
    <w:rsid w:val="004324FB"/>
    <w:rsid w:val="00432752"/>
    <w:rsid w:val="00433006"/>
    <w:rsid w:val="004345C2"/>
    <w:rsid w:val="004349D9"/>
    <w:rsid w:val="00434D92"/>
    <w:rsid w:val="004350BC"/>
    <w:rsid w:val="00435BB4"/>
    <w:rsid w:val="004364B5"/>
    <w:rsid w:val="0043738E"/>
    <w:rsid w:val="00445C8D"/>
    <w:rsid w:val="00450A38"/>
    <w:rsid w:val="00450D6E"/>
    <w:rsid w:val="00450EBF"/>
    <w:rsid w:val="00451192"/>
    <w:rsid w:val="00451BBF"/>
    <w:rsid w:val="00451FE7"/>
    <w:rsid w:val="0045216A"/>
    <w:rsid w:val="00454272"/>
    <w:rsid w:val="00454494"/>
    <w:rsid w:val="0045501D"/>
    <w:rsid w:val="0045577F"/>
    <w:rsid w:val="00455D50"/>
    <w:rsid w:val="004562D9"/>
    <w:rsid w:val="00456AC1"/>
    <w:rsid w:val="00457941"/>
    <w:rsid w:val="0046005A"/>
    <w:rsid w:val="00463F1E"/>
    <w:rsid w:val="004642A3"/>
    <w:rsid w:val="00464C67"/>
    <w:rsid w:val="00464C79"/>
    <w:rsid w:val="00464C9D"/>
    <w:rsid w:val="00465A8C"/>
    <w:rsid w:val="00465C99"/>
    <w:rsid w:val="00465F85"/>
    <w:rsid w:val="0046626E"/>
    <w:rsid w:val="00466959"/>
    <w:rsid w:val="0047002B"/>
    <w:rsid w:val="00470CA1"/>
    <w:rsid w:val="00471136"/>
    <w:rsid w:val="00471237"/>
    <w:rsid w:val="0047388E"/>
    <w:rsid w:val="00473B1C"/>
    <w:rsid w:val="00473BDC"/>
    <w:rsid w:val="00474714"/>
    <w:rsid w:val="00474951"/>
    <w:rsid w:val="00475B58"/>
    <w:rsid w:val="0047609A"/>
    <w:rsid w:val="004762C5"/>
    <w:rsid w:val="00483038"/>
    <w:rsid w:val="00484703"/>
    <w:rsid w:val="0048560F"/>
    <w:rsid w:val="00486539"/>
    <w:rsid w:val="004876BA"/>
    <w:rsid w:val="00487FB2"/>
    <w:rsid w:val="004917A2"/>
    <w:rsid w:val="004926B3"/>
    <w:rsid w:val="0049286C"/>
    <w:rsid w:val="00493687"/>
    <w:rsid w:val="00494C60"/>
    <w:rsid w:val="004954D5"/>
    <w:rsid w:val="004955AE"/>
    <w:rsid w:val="004971A9"/>
    <w:rsid w:val="004A062F"/>
    <w:rsid w:val="004A086B"/>
    <w:rsid w:val="004A27C6"/>
    <w:rsid w:val="004A2961"/>
    <w:rsid w:val="004A4DE0"/>
    <w:rsid w:val="004A5B67"/>
    <w:rsid w:val="004A6BD0"/>
    <w:rsid w:val="004A7052"/>
    <w:rsid w:val="004A7101"/>
    <w:rsid w:val="004A783D"/>
    <w:rsid w:val="004B10BA"/>
    <w:rsid w:val="004B1C0E"/>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2696"/>
    <w:rsid w:val="004D2EBD"/>
    <w:rsid w:val="004D43A0"/>
    <w:rsid w:val="004D5036"/>
    <w:rsid w:val="004D5709"/>
    <w:rsid w:val="004D5745"/>
    <w:rsid w:val="004D658C"/>
    <w:rsid w:val="004E0BC5"/>
    <w:rsid w:val="004E285B"/>
    <w:rsid w:val="004E2D91"/>
    <w:rsid w:val="004E3064"/>
    <w:rsid w:val="004E36C5"/>
    <w:rsid w:val="004E4998"/>
    <w:rsid w:val="004E4AAC"/>
    <w:rsid w:val="004E5952"/>
    <w:rsid w:val="004E5A4F"/>
    <w:rsid w:val="004E5E98"/>
    <w:rsid w:val="004E6827"/>
    <w:rsid w:val="004E719B"/>
    <w:rsid w:val="004E71D4"/>
    <w:rsid w:val="004E7305"/>
    <w:rsid w:val="004E7632"/>
    <w:rsid w:val="004F101B"/>
    <w:rsid w:val="004F1629"/>
    <w:rsid w:val="004F1A96"/>
    <w:rsid w:val="004F437F"/>
    <w:rsid w:val="004F469D"/>
    <w:rsid w:val="004F484A"/>
    <w:rsid w:val="004F48EA"/>
    <w:rsid w:val="004F5680"/>
    <w:rsid w:val="004F57FA"/>
    <w:rsid w:val="00500315"/>
    <w:rsid w:val="00500DB0"/>
    <w:rsid w:val="00502AAB"/>
    <w:rsid w:val="005047F5"/>
    <w:rsid w:val="005063BE"/>
    <w:rsid w:val="00506F72"/>
    <w:rsid w:val="005128F1"/>
    <w:rsid w:val="00512C19"/>
    <w:rsid w:val="00512EDE"/>
    <w:rsid w:val="00513BE8"/>
    <w:rsid w:val="00514006"/>
    <w:rsid w:val="00514F71"/>
    <w:rsid w:val="0051546C"/>
    <w:rsid w:val="00515524"/>
    <w:rsid w:val="00516A01"/>
    <w:rsid w:val="00517FFC"/>
    <w:rsid w:val="00524D1A"/>
    <w:rsid w:val="005252F7"/>
    <w:rsid w:val="00525481"/>
    <w:rsid w:val="005258B9"/>
    <w:rsid w:val="00527276"/>
    <w:rsid w:val="00527ABC"/>
    <w:rsid w:val="00532D91"/>
    <w:rsid w:val="005334D9"/>
    <w:rsid w:val="00533BB4"/>
    <w:rsid w:val="00534C9D"/>
    <w:rsid w:val="00534EEB"/>
    <w:rsid w:val="005359A8"/>
    <w:rsid w:val="00535B19"/>
    <w:rsid w:val="005369DA"/>
    <w:rsid w:val="00536E4B"/>
    <w:rsid w:val="0054009C"/>
    <w:rsid w:val="005400F5"/>
    <w:rsid w:val="00540971"/>
    <w:rsid w:val="005411BE"/>
    <w:rsid w:val="005434B7"/>
    <w:rsid w:val="00543EF8"/>
    <w:rsid w:val="00543F24"/>
    <w:rsid w:val="00544690"/>
    <w:rsid w:val="00545D5B"/>
    <w:rsid w:val="00546512"/>
    <w:rsid w:val="00550905"/>
    <w:rsid w:val="00550EF7"/>
    <w:rsid w:val="00551440"/>
    <w:rsid w:val="005519A5"/>
    <w:rsid w:val="0055357E"/>
    <w:rsid w:val="005548CA"/>
    <w:rsid w:val="00556B1B"/>
    <w:rsid w:val="00556CBA"/>
    <w:rsid w:val="00557B8E"/>
    <w:rsid w:val="005605D7"/>
    <w:rsid w:val="00561CBD"/>
    <w:rsid w:val="005623CC"/>
    <w:rsid w:val="00562B2D"/>
    <w:rsid w:val="005631EA"/>
    <w:rsid w:val="00563745"/>
    <w:rsid w:val="0056416D"/>
    <w:rsid w:val="0056460F"/>
    <w:rsid w:val="005650DF"/>
    <w:rsid w:val="005654AD"/>
    <w:rsid w:val="00565EA5"/>
    <w:rsid w:val="00565FAE"/>
    <w:rsid w:val="005669A8"/>
    <w:rsid w:val="00566E1A"/>
    <w:rsid w:val="00571C7C"/>
    <w:rsid w:val="00572481"/>
    <w:rsid w:val="00575D11"/>
    <w:rsid w:val="00577BFF"/>
    <w:rsid w:val="00580B6C"/>
    <w:rsid w:val="00581044"/>
    <w:rsid w:val="00581848"/>
    <w:rsid w:val="0058318B"/>
    <w:rsid w:val="005844E1"/>
    <w:rsid w:val="00585632"/>
    <w:rsid w:val="005859B3"/>
    <w:rsid w:val="005868E4"/>
    <w:rsid w:val="00587330"/>
    <w:rsid w:val="00591BB2"/>
    <w:rsid w:val="00591D94"/>
    <w:rsid w:val="0059243E"/>
    <w:rsid w:val="00594169"/>
    <w:rsid w:val="00595C16"/>
    <w:rsid w:val="005974C3"/>
    <w:rsid w:val="00597B82"/>
    <w:rsid w:val="005A02A3"/>
    <w:rsid w:val="005A0967"/>
    <w:rsid w:val="005A2A78"/>
    <w:rsid w:val="005A2B27"/>
    <w:rsid w:val="005A3250"/>
    <w:rsid w:val="005A3EA1"/>
    <w:rsid w:val="005A4244"/>
    <w:rsid w:val="005A4423"/>
    <w:rsid w:val="005A4D08"/>
    <w:rsid w:val="005A4DB8"/>
    <w:rsid w:val="005A6241"/>
    <w:rsid w:val="005A634C"/>
    <w:rsid w:val="005A735E"/>
    <w:rsid w:val="005A74B8"/>
    <w:rsid w:val="005B04B2"/>
    <w:rsid w:val="005B0768"/>
    <w:rsid w:val="005B1B0F"/>
    <w:rsid w:val="005B1FB8"/>
    <w:rsid w:val="005B1FE9"/>
    <w:rsid w:val="005B2F5A"/>
    <w:rsid w:val="005B317B"/>
    <w:rsid w:val="005B3429"/>
    <w:rsid w:val="005B3D8D"/>
    <w:rsid w:val="005B417B"/>
    <w:rsid w:val="005B46DA"/>
    <w:rsid w:val="005B46FB"/>
    <w:rsid w:val="005B4A39"/>
    <w:rsid w:val="005B5166"/>
    <w:rsid w:val="005B5325"/>
    <w:rsid w:val="005B73DA"/>
    <w:rsid w:val="005B7990"/>
    <w:rsid w:val="005C074B"/>
    <w:rsid w:val="005C089E"/>
    <w:rsid w:val="005C15EC"/>
    <w:rsid w:val="005C1E64"/>
    <w:rsid w:val="005C1FE9"/>
    <w:rsid w:val="005C273D"/>
    <w:rsid w:val="005C2CF2"/>
    <w:rsid w:val="005C3043"/>
    <w:rsid w:val="005C49C8"/>
    <w:rsid w:val="005C56C9"/>
    <w:rsid w:val="005C63BC"/>
    <w:rsid w:val="005C694D"/>
    <w:rsid w:val="005D1033"/>
    <w:rsid w:val="005D105F"/>
    <w:rsid w:val="005D1227"/>
    <w:rsid w:val="005D1ABB"/>
    <w:rsid w:val="005D2647"/>
    <w:rsid w:val="005D3606"/>
    <w:rsid w:val="005D3DCC"/>
    <w:rsid w:val="005D4B20"/>
    <w:rsid w:val="005D578A"/>
    <w:rsid w:val="005D59F0"/>
    <w:rsid w:val="005D5BD5"/>
    <w:rsid w:val="005D746C"/>
    <w:rsid w:val="005D7A35"/>
    <w:rsid w:val="005E1796"/>
    <w:rsid w:val="005E1DE3"/>
    <w:rsid w:val="005E415F"/>
    <w:rsid w:val="005E4976"/>
    <w:rsid w:val="005E49EC"/>
    <w:rsid w:val="005E4C92"/>
    <w:rsid w:val="005E55A3"/>
    <w:rsid w:val="005E6F31"/>
    <w:rsid w:val="005E7C30"/>
    <w:rsid w:val="005E7E2C"/>
    <w:rsid w:val="005F0A4D"/>
    <w:rsid w:val="005F0DF5"/>
    <w:rsid w:val="005F3B89"/>
    <w:rsid w:val="005F54B0"/>
    <w:rsid w:val="005F6105"/>
    <w:rsid w:val="005F6AD7"/>
    <w:rsid w:val="005F76CE"/>
    <w:rsid w:val="005F7C44"/>
    <w:rsid w:val="00600230"/>
    <w:rsid w:val="00600370"/>
    <w:rsid w:val="00600B98"/>
    <w:rsid w:val="006016AA"/>
    <w:rsid w:val="00601D90"/>
    <w:rsid w:val="006021A8"/>
    <w:rsid w:val="00603C83"/>
    <w:rsid w:val="00604542"/>
    <w:rsid w:val="006055CC"/>
    <w:rsid w:val="00606A28"/>
    <w:rsid w:val="00606D51"/>
    <w:rsid w:val="0060718D"/>
    <w:rsid w:val="006100E0"/>
    <w:rsid w:val="006106FB"/>
    <w:rsid w:val="00611578"/>
    <w:rsid w:val="00611940"/>
    <w:rsid w:val="00611E8E"/>
    <w:rsid w:val="0061338F"/>
    <w:rsid w:val="006140C8"/>
    <w:rsid w:val="00615609"/>
    <w:rsid w:val="00615B52"/>
    <w:rsid w:val="00617B19"/>
    <w:rsid w:val="00620287"/>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12A"/>
    <w:rsid w:val="0063534E"/>
    <w:rsid w:val="0063685C"/>
    <w:rsid w:val="00641E00"/>
    <w:rsid w:val="00643338"/>
    <w:rsid w:val="006435CD"/>
    <w:rsid w:val="00643A91"/>
    <w:rsid w:val="006442DF"/>
    <w:rsid w:val="00645306"/>
    <w:rsid w:val="00645500"/>
    <w:rsid w:val="00646248"/>
    <w:rsid w:val="00646427"/>
    <w:rsid w:val="0064746F"/>
    <w:rsid w:val="00647729"/>
    <w:rsid w:val="00650360"/>
    <w:rsid w:val="00651645"/>
    <w:rsid w:val="00651F23"/>
    <w:rsid w:val="00652BAE"/>
    <w:rsid w:val="00653281"/>
    <w:rsid w:val="00653A5E"/>
    <w:rsid w:val="00653B5F"/>
    <w:rsid w:val="00653F4E"/>
    <w:rsid w:val="00654B2C"/>
    <w:rsid w:val="00654EC9"/>
    <w:rsid w:val="0065559C"/>
    <w:rsid w:val="00655CD4"/>
    <w:rsid w:val="00655E96"/>
    <w:rsid w:val="0065644A"/>
    <w:rsid w:val="00661AFA"/>
    <w:rsid w:val="006623B1"/>
    <w:rsid w:val="00662CCD"/>
    <w:rsid w:val="006634DF"/>
    <w:rsid w:val="006644FE"/>
    <w:rsid w:val="00664EF1"/>
    <w:rsid w:val="0066534A"/>
    <w:rsid w:val="00665F44"/>
    <w:rsid w:val="00671EC7"/>
    <w:rsid w:val="00672893"/>
    <w:rsid w:val="00672C22"/>
    <w:rsid w:val="00673E6F"/>
    <w:rsid w:val="00677073"/>
    <w:rsid w:val="00677677"/>
    <w:rsid w:val="0067780D"/>
    <w:rsid w:val="006778BB"/>
    <w:rsid w:val="00677D27"/>
    <w:rsid w:val="00680133"/>
    <w:rsid w:val="0068116C"/>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A0F65"/>
    <w:rsid w:val="006A392C"/>
    <w:rsid w:val="006A3F52"/>
    <w:rsid w:val="006A494C"/>
    <w:rsid w:val="006A4FF3"/>
    <w:rsid w:val="006A739E"/>
    <w:rsid w:val="006A7800"/>
    <w:rsid w:val="006A79DC"/>
    <w:rsid w:val="006B0DF7"/>
    <w:rsid w:val="006B18A0"/>
    <w:rsid w:val="006B42C9"/>
    <w:rsid w:val="006B46FE"/>
    <w:rsid w:val="006B4A2F"/>
    <w:rsid w:val="006B4A8F"/>
    <w:rsid w:val="006B4D1F"/>
    <w:rsid w:val="006B53D4"/>
    <w:rsid w:val="006B70D2"/>
    <w:rsid w:val="006C0007"/>
    <w:rsid w:val="006C119A"/>
    <w:rsid w:val="006C173D"/>
    <w:rsid w:val="006C20F0"/>
    <w:rsid w:val="006C285B"/>
    <w:rsid w:val="006C3B4F"/>
    <w:rsid w:val="006C46EF"/>
    <w:rsid w:val="006C4BFB"/>
    <w:rsid w:val="006C5915"/>
    <w:rsid w:val="006C59D3"/>
    <w:rsid w:val="006C68A6"/>
    <w:rsid w:val="006C77E7"/>
    <w:rsid w:val="006C79B8"/>
    <w:rsid w:val="006D0BD9"/>
    <w:rsid w:val="006D20C0"/>
    <w:rsid w:val="006D4892"/>
    <w:rsid w:val="006D5E71"/>
    <w:rsid w:val="006D6AF5"/>
    <w:rsid w:val="006D7A0B"/>
    <w:rsid w:val="006E0BE0"/>
    <w:rsid w:val="006E2C75"/>
    <w:rsid w:val="006E2F73"/>
    <w:rsid w:val="006E37CA"/>
    <w:rsid w:val="006E37DA"/>
    <w:rsid w:val="006E6121"/>
    <w:rsid w:val="006F0067"/>
    <w:rsid w:val="006F0396"/>
    <w:rsid w:val="006F0568"/>
    <w:rsid w:val="006F068C"/>
    <w:rsid w:val="006F0DA6"/>
    <w:rsid w:val="006F260C"/>
    <w:rsid w:val="006F5B4A"/>
    <w:rsid w:val="006F795E"/>
    <w:rsid w:val="0070140D"/>
    <w:rsid w:val="00702153"/>
    <w:rsid w:val="00702270"/>
    <w:rsid w:val="00705588"/>
    <w:rsid w:val="00706C67"/>
    <w:rsid w:val="007071A7"/>
    <w:rsid w:val="00707999"/>
    <w:rsid w:val="0071097C"/>
    <w:rsid w:val="00713414"/>
    <w:rsid w:val="00713538"/>
    <w:rsid w:val="0071440F"/>
    <w:rsid w:val="00714A08"/>
    <w:rsid w:val="00714E87"/>
    <w:rsid w:val="0071586E"/>
    <w:rsid w:val="00715A49"/>
    <w:rsid w:val="007169DE"/>
    <w:rsid w:val="00716D99"/>
    <w:rsid w:val="00717C1F"/>
    <w:rsid w:val="0072230F"/>
    <w:rsid w:val="00722BEB"/>
    <w:rsid w:val="0072357E"/>
    <w:rsid w:val="007238EF"/>
    <w:rsid w:val="00723AF5"/>
    <w:rsid w:val="00723DDC"/>
    <w:rsid w:val="007262BA"/>
    <w:rsid w:val="00726569"/>
    <w:rsid w:val="0073113E"/>
    <w:rsid w:val="0073187D"/>
    <w:rsid w:val="00732974"/>
    <w:rsid w:val="0073299E"/>
    <w:rsid w:val="00733712"/>
    <w:rsid w:val="00735AEE"/>
    <w:rsid w:val="00735F2F"/>
    <w:rsid w:val="0073672D"/>
    <w:rsid w:val="007372A8"/>
    <w:rsid w:val="007403D7"/>
    <w:rsid w:val="00740E5E"/>
    <w:rsid w:val="00742560"/>
    <w:rsid w:val="00742641"/>
    <w:rsid w:val="007464B9"/>
    <w:rsid w:val="00746901"/>
    <w:rsid w:val="007479B3"/>
    <w:rsid w:val="00750006"/>
    <w:rsid w:val="007506AD"/>
    <w:rsid w:val="00750986"/>
    <w:rsid w:val="00754895"/>
    <w:rsid w:val="00755685"/>
    <w:rsid w:val="00755B24"/>
    <w:rsid w:val="00756117"/>
    <w:rsid w:val="0075626B"/>
    <w:rsid w:val="00756555"/>
    <w:rsid w:val="007612DF"/>
    <w:rsid w:val="00761635"/>
    <w:rsid w:val="007616C7"/>
    <w:rsid w:val="00762F4D"/>
    <w:rsid w:val="007630FC"/>
    <w:rsid w:val="00763780"/>
    <w:rsid w:val="00764BD8"/>
    <w:rsid w:val="0076567A"/>
    <w:rsid w:val="00766267"/>
    <w:rsid w:val="007679BA"/>
    <w:rsid w:val="00767A4B"/>
    <w:rsid w:val="007703BD"/>
    <w:rsid w:val="007708C2"/>
    <w:rsid w:val="00770C93"/>
    <w:rsid w:val="00770DDC"/>
    <w:rsid w:val="00770ED5"/>
    <w:rsid w:val="00771C7F"/>
    <w:rsid w:val="007726C9"/>
    <w:rsid w:val="00772C3B"/>
    <w:rsid w:val="00772D47"/>
    <w:rsid w:val="007732FA"/>
    <w:rsid w:val="0077341A"/>
    <w:rsid w:val="0077464F"/>
    <w:rsid w:val="00774693"/>
    <w:rsid w:val="00774D8B"/>
    <w:rsid w:val="0077523E"/>
    <w:rsid w:val="00775E87"/>
    <w:rsid w:val="00776BAD"/>
    <w:rsid w:val="00777144"/>
    <w:rsid w:val="0078057F"/>
    <w:rsid w:val="00780665"/>
    <w:rsid w:val="0078120A"/>
    <w:rsid w:val="00781E3B"/>
    <w:rsid w:val="0078316C"/>
    <w:rsid w:val="00783212"/>
    <w:rsid w:val="00783B49"/>
    <w:rsid w:val="007842FA"/>
    <w:rsid w:val="0078439F"/>
    <w:rsid w:val="00784C46"/>
    <w:rsid w:val="00785C92"/>
    <w:rsid w:val="00786B68"/>
    <w:rsid w:val="007870C0"/>
    <w:rsid w:val="00787159"/>
    <w:rsid w:val="00791681"/>
    <w:rsid w:val="00794072"/>
    <w:rsid w:val="007950BB"/>
    <w:rsid w:val="0079571D"/>
    <w:rsid w:val="00795A60"/>
    <w:rsid w:val="00795E82"/>
    <w:rsid w:val="007A211F"/>
    <w:rsid w:val="007A27EE"/>
    <w:rsid w:val="007A2A41"/>
    <w:rsid w:val="007A2D0A"/>
    <w:rsid w:val="007A4132"/>
    <w:rsid w:val="007A58C3"/>
    <w:rsid w:val="007A6802"/>
    <w:rsid w:val="007A6B6F"/>
    <w:rsid w:val="007B0561"/>
    <w:rsid w:val="007B091F"/>
    <w:rsid w:val="007B0B46"/>
    <w:rsid w:val="007B2637"/>
    <w:rsid w:val="007B2F16"/>
    <w:rsid w:val="007B4267"/>
    <w:rsid w:val="007B47F6"/>
    <w:rsid w:val="007B5704"/>
    <w:rsid w:val="007B5A3F"/>
    <w:rsid w:val="007C16F2"/>
    <w:rsid w:val="007C213F"/>
    <w:rsid w:val="007C2673"/>
    <w:rsid w:val="007C34B7"/>
    <w:rsid w:val="007C3985"/>
    <w:rsid w:val="007C4408"/>
    <w:rsid w:val="007C55AC"/>
    <w:rsid w:val="007C6303"/>
    <w:rsid w:val="007C7838"/>
    <w:rsid w:val="007D204B"/>
    <w:rsid w:val="007D22A4"/>
    <w:rsid w:val="007D277D"/>
    <w:rsid w:val="007D38A4"/>
    <w:rsid w:val="007D486B"/>
    <w:rsid w:val="007D496E"/>
    <w:rsid w:val="007D5665"/>
    <w:rsid w:val="007D5871"/>
    <w:rsid w:val="007D63FC"/>
    <w:rsid w:val="007D6C43"/>
    <w:rsid w:val="007D77E4"/>
    <w:rsid w:val="007E314D"/>
    <w:rsid w:val="007E4B79"/>
    <w:rsid w:val="007E55BE"/>
    <w:rsid w:val="007E7FC9"/>
    <w:rsid w:val="007F015C"/>
    <w:rsid w:val="007F0895"/>
    <w:rsid w:val="007F0B8B"/>
    <w:rsid w:val="007F1A72"/>
    <w:rsid w:val="007F3530"/>
    <w:rsid w:val="007F3B34"/>
    <w:rsid w:val="007F4621"/>
    <w:rsid w:val="007F594E"/>
    <w:rsid w:val="00801652"/>
    <w:rsid w:val="008033AD"/>
    <w:rsid w:val="00803930"/>
    <w:rsid w:val="00804253"/>
    <w:rsid w:val="00804613"/>
    <w:rsid w:val="008066A5"/>
    <w:rsid w:val="00806CEF"/>
    <w:rsid w:val="00807086"/>
    <w:rsid w:val="00807B7F"/>
    <w:rsid w:val="008121B0"/>
    <w:rsid w:val="008126A0"/>
    <w:rsid w:val="00812D09"/>
    <w:rsid w:val="008170EB"/>
    <w:rsid w:val="00820439"/>
    <w:rsid w:val="008205A7"/>
    <w:rsid w:val="00821077"/>
    <w:rsid w:val="00823CAF"/>
    <w:rsid w:val="008240FA"/>
    <w:rsid w:val="0082471D"/>
    <w:rsid w:val="00825701"/>
    <w:rsid w:val="00825B6F"/>
    <w:rsid w:val="008267DD"/>
    <w:rsid w:val="00826F04"/>
    <w:rsid w:val="00830121"/>
    <w:rsid w:val="00830AF5"/>
    <w:rsid w:val="008322F2"/>
    <w:rsid w:val="00832B04"/>
    <w:rsid w:val="0083369D"/>
    <w:rsid w:val="008343BE"/>
    <w:rsid w:val="00840832"/>
    <w:rsid w:val="00842D08"/>
    <w:rsid w:val="008431C7"/>
    <w:rsid w:val="00843D8B"/>
    <w:rsid w:val="00844C31"/>
    <w:rsid w:val="00844F21"/>
    <w:rsid w:val="0084571A"/>
    <w:rsid w:val="00845C1B"/>
    <w:rsid w:val="008468F5"/>
    <w:rsid w:val="00847DFA"/>
    <w:rsid w:val="008507F7"/>
    <w:rsid w:val="00852B54"/>
    <w:rsid w:val="0085717F"/>
    <w:rsid w:val="00857813"/>
    <w:rsid w:val="00860437"/>
    <w:rsid w:val="0086052A"/>
    <w:rsid w:val="00860ECE"/>
    <w:rsid w:val="00863579"/>
    <w:rsid w:val="00863DBD"/>
    <w:rsid w:val="00865827"/>
    <w:rsid w:val="00866182"/>
    <w:rsid w:val="00866A9E"/>
    <w:rsid w:val="00871833"/>
    <w:rsid w:val="00872068"/>
    <w:rsid w:val="00872246"/>
    <w:rsid w:val="008736B4"/>
    <w:rsid w:val="008748A4"/>
    <w:rsid w:val="00875D08"/>
    <w:rsid w:val="00875D25"/>
    <w:rsid w:val="0087629A"/>
    <w:rsid w:val="00877B01"/>
    <w:rsid w:val="00880700"/>
    <w:rsid w:val="00880D94"/>
    <w:rsid w:val="00883416"/>
    <w:rsid w:val="008835AD"/>
    <w:rsid w:val="00884BEE"/>
    <w:rsid w:val="00885529"/>
    <w:rsid w:val="00885756"/>
    <w:rsid w:val="00886077"/>
    <w:rsid w:val="008864CA"/>
    <w:rsid w:val="0088768D"/>
    <w:rsid w:val="008901A8"/>
    <w:rsid w:val="0089089F"/>
    <w:rsid w:val="00890E12"/>
    <w:rsid w:val="008922C5"/>
    <w:rsid w:val="008925A0"/>
    <w:rsid w:val="0089394B"/>
    <w:rsid w:val="00894035"/>
    <w:rsid w:val="008964DB"/>
    <w:rsid w:val="00896A55"/>
    <w:rsid w:val="008A0083"/>
    <w:rsid w:val="008A0EF0"/>
    <w:rsid w:val="008A24C3"/>
    <w:rsid w:val="008A466C"/>
    <w:rsid w:val="008A48A3"/>
    <w:rsid w:val="008A62FB"/>
    <w:rsid w:val="008A7092"/>
    <w:rsid w:val="008A7671"/>
    <w:rsid w:val="008B030F"/>
    <w:rsid w:val="008B1725"/>
    <w:rsid w:val="008B283C"/>
    <w:rsid w:val="008B2FB9"/>
    <w:rsid w:val="008B30CA"/>
    <w:rsid w:val="008B3A40"/>
    <w:rsid w:val="008B3A78"/>
    <w:rsid w:val="008B3E5F"/>
    <w:rsid w:val="008B4D21"/>
    <w:rsid w:val="008B619F"/>
    <w:rsid w:val="008B647B"/>
    <w:rsid w:val="008B6D01"/>
    <w:rsid w:val="008B7492"/>
    <w:rsid w:val="008B772E"/>
    <w:rsid w:val="008C024B"/>
    <w:rsid w:val="008C0753"/>
    <w:rsid w:val="008C38B7"/>
    <w:rsid w:val="008C3A57"/>
    <w:rsid w:val="008C59AE"/>
    <w:rsid w:val="008C5BD2"/>
    <w:rsid w:val="008C6FDA"/>
    <w:rsid w:val="008C750E"/>
    <w:rsid w:val="008C77C2"/>
    <w:rsid w:val="008D0C89"/>
    <w:rsid w:val="008D1300"/>
    <w:rsid w:val="008D1D63"/>
    <w:rsid w:val="008D28BA"/>
    <w:rsid w:val="008D2E11"/>
    <w:rsid w:val="008D3698"/>
    <w:rsid w:val="008D58FF"/>
    <w:rsid w:val="008D62F6"/>
    <w:rsid w:val="008D6704"/>
    <w:rsid w:val="008E20B6"/>
    <w:rsid w:val="008E2524"/>
    <w:rsid w:val="008E2F73"/>
    <w:rsid w:val="008E35F6"/>
    <w:rsid w:val="008E5421"/>
    <w:rsid w:val="008E6464"/>
    <w:rsid w:val="008F17DC"/>
    <w:rsid w:val="008F219B"/>
    <w:rsid w:val="008F3CB2"/>
    <w:rsid w:val="008F56F3"/>
    <w:rsid w:val="008F72E3"/>
    <w:rsid w:val="008F7F7E"/>
    <w:rsid w:val="00900119"/>
    <w:rsid w:val="00901445"/>
    <w:rsid w:val="009015EB"/>
    <w:rsid w:val="009060A8"/>
    <w:rsid w:val="00910DE0"/>
    <w:rsid w:val="009112B3"/>
    <w:rsid w:val="00911A99"/>
    <w:rsid w:val="00912230"/>
    <w:rsid w:val="00912CE9"/>
    <w:rsid w:val="00913276"/>
    <w:rsid w:val="009149BA"/>
    <w:rsid w:val="0091525E"/>
    <w:rsid w:val="00916C04"/>
    <w:rsid w:val="0091724B"/>
    <w:rsid w:val="00917489"/>
    <w:rsid w:val="00920B64"/>
    <w:rsid w:val="009227DC"/>
    <w:rsid w:val="00925A7C"/>
    <w:rsid w:val="00925DA5"/>
    <w:rsid w:val="00926F7F"/>
    <w:rsid w:val="00927617"/>
    <w:rsid w:val="009314E0"/>
    <w:rsid w:val="00931CC0"/>
    <w:rsid w:val="009328FF"/>
    <w:rsid w:val="009344ED"/>
    <w:rsid w:val="00934CD8"/>
    <w:rsid w:val="00935563"/>
    <w:rsid w:val="009357E1"/>
    <w:rsid w:val="00935928"/>
    <w:rsid w:val="0093651B"/>
    <w:rsid w:val="00937233"/>
    <w:rsid w:val="009379CF"/>
    <w:rsid w:val="00937F53"/>
    <w:rsid w:val="009411AC"/>
    <w:rsid w:val="009421F8"/>
    <w:rsid w:val="00942D14"/>
    <w:rsid w:val="0094301B"/>
    <w:rsid w:val="00943227"/>
    <w:rsid w:val="00943FB1"/>
    <w:rsid w:val="009467A6"/>
    <w:rsid w:val="0095039F"/>
    <w:rsid w:val="0095040C"/>
    <w:rsid w:val="009514E4"/>
    <w:rsid w:val="0095256C"/>
    <w:rsid w:val="00952852"/>
    <w:rsid w:val="00952D44"/>
    <w:rsid w:val="00952DBB"/>
    <w:rsid w:val="00952EAF"/>
    <w:rsid w:val="00952FAC"/>
    <w:rsid w:val="00953826"/>
    <w:rsid w:val="009551F8"/>
    <w:rsid w:val="00955C15"/>
    <w:rsid w:val="0095635D"/>
    <w:rsid w:val="009566D2"/>
    <w:rsid w:val="00956910"/>
    <w:rsid w:val="00957089"/>
    <w:rsid w:val="009606B7"/>
    <w:rsid w:val="00961861"/>
    <w:rsid w:val="00962079"/>
    <w:rsid w:val="00962839"/>
    <w:rsid w:val="009628E2"/>
    <w:rsid w:val="00964617"/>
    <w:rsid w:val="00964F2B"/>
    <w:rsid w:val="00966A68"/>
    <w:rsid w:val="00971F41"/>
    <w:rsid w:val="009740D4"/>
    <w:rsid w:val="00975973"/>
    <w:rsid w:val="00976179"/>
    <w:rsid w:val="009767EE"/>
    <w:rsid w:val="00976852"/>
    <w:rsid w:val="009773E7"/>
    <w:rsid w:val="00977A6B"/>
    <w:rsid w:val="00977F1E"/>
    <w:rsid w:val="00980ACC"/>
    <w:rsid w:val="009813E0"/>
    <w:rsid w:val="009832B5"/>
    <w:rsid w:val="00983A73"/>
    <w:rsid w:val="00983C0A"/>
    <w:rsid w:val="00983CE4"/>
    <w:rsid w:val="009859EB"/>
    <w:rsid w:val="00985A85"/>
    <w:rsid w:val="00987184"/>
    <w:rsid w:val="0098787F"/>
    <w:rsid w:val="009900BA"/>
    <w:rsid w:val="009901E3"/>
    <w:rsid w:val="009902B4"/>
    <w:rsid w:val="00990A1B"/>
    <w:rsid w:val="00993721"/>
    <w:rsid w:val="0099568B"/>
    <w:rsid w:val="009968F3"/>
    <w:rsid w:val="00996C21"/>
    <w:rsid w:val="009A0D7E"/>
    <w:rsid w:val="009A1BA0"/>
    <w:rsid w:val="009A1D40"/>
    <w:rsid w:val="009A3E38"/>
    <w:rsid w:val="009A4125"/>
    <w:rsid w:val="009A4205"/>
    <w:rsid w:val="009B0947"/>
    <w:rsid w:val="009B1147"/>
    <w:rsid w:val="009B289B"/>
    <w:rsid w:val="009B29EE"/>
    <w:rsid w:val="009B30BC"/>
    <w:rsid w:val="009B427B"/>
    <w:rsid w:val="009B4F8E"/>
    <w:rsid w:val="009B5AFA"/>
    <w:rsid w:val="009B5B34"/>
    <w:rsid w:val="009B5D58"/>
    <w:rsid w:val="009B66AC"/>
    <w:rsid w:val="009B6BE7"/>
    <w:rsid w:val="009B7547"/>
    <w:rsid w:val="009C07E5"/>
    <w:rsid w:val="009C0933"/>
    <w:rsid w:val="009C09B0"/>
    <w:rsid w:val="009C1AAF"/>
    <w:rsid w:val="009C22D7"/>
    <w:rsid w:val="009C3F36"/>
    <w:rsid w:val="009C58B4"/>
    <w:rsid w:val="009C5E4A"/>
    <w:rsid w:val="009C6613"/>
    <w:rsid w:val="009C6C7B"/>
    <w:rsid w:val="009C6F65"/>
    <w:rsid w:val="009D0A4E"/>
    <w:rsid w:val="009D0DA5"/>
    <w:rsid w:val="009D1C3A"/>
    <w:rsid w:val="009D3300"/>
    <w:rsid w:val="009D69E2"/>
    <w:rsid w:val="009E16F3"/>
    <w:rsid w:val="009E1B0C"/>
    <w:rsid w:val="009E1D36"/>
    <w:rsid w:val="009E1EF7"/>
    <w:rsid w:val="009E2393"/>
    <w:rsid w:val="009E295C"/>
    <w:rsid w:val="009E3EDF"/>
    <w:rsid w:val="009E3FA6"/>
    <w:rsid w:val="009E4150"/>
    <w:rsid w:val="009E41CA"/>
    <w:rsid w:val="009E49AE"/>
    <w:rsid w:val="009E7297"/>
    <w:rsid w:val="009F15D6"/>
    <w:rsid w:val="009F1C2F"/>
    <w:rsid w:val="009F1CA9"/>
    <w:rsid w:val="009F30A0"/>
    <w:rsid w:val="009F3D5B"/>
    <w:rsid w:val="009F68A7"/>
    <w:rsid w:val="009F7517"/>
    <w:rsid w:val="009F7F26"/>
    <w:rsid w:val="00A007A0"/>
    <w:rsid w:val="00A0190F"/>
    <w:rsid w:val="00A025F4"/>
    <w:rsid w:val="00A033A7"/>
    <w:rsid w:val="00A03EB4"/>
    <w:rsid w:val="00A05942"/>
    <w:rsid w:val="00A05B82"/>
    <w:rsid w:val="00A065EA"/>
    <w:rsid w:val="00A06D11"/>
    <w:rsid w:val="00A07572"/>
    <w:rsid w:val="00A075B1"/>
    <w:rsid w:val="00A07677"/>
    <w:rsid w:val="00A07861"/>
    <w:rsid w:val="00A110FA"/>
    <w:rsid w:val="00A11139"/>
    <w:rsid w:val="00A14021"/>
    <w:rsid w:val="00A143EE"/>
    <w:rsid w:val="00A1445A"/>
    <w:rsid w:val="00A1484B"/>
    <w:rsid w:val="00A15497"/>
    <w:rsid w:val="00A1673A"/>
    <w:rsid w:val="00A17890"/>
    <w:rsid w:val="00A17E81"/>
    <w:rsid w:val="00A2030B"/>
    <w:rsid w:val="00A21042"/>
    <w:rsid w:val="00A210DE"/>
    <w:rsid w:val="00A212B5"/>
    <w:rsid w:val="00A213B6"/>
    <w:rsid w:val="00A214F1"/>
    <w:rsid w:val="00A22201"/>
    <w:rsid w:val="00A22205"/>
    <w:rsid w:val="00A22487"/>
    <w:rsid w:val="00A2270B"/>
    <w:rsid w:val="00A22C87"/>
    <w:rsid w:val="00A2482A"/>
    <w:rsid w:val="00A30524"/>
    <w:rsid w:val="00A31B64"/>
    <w:rsid w:val="00A32A25"/>
    <w:rsid w:val="00A32A3D"/>
    <w:rsid w:val="00A34AD6"/>
    <w:rsid w:val="00A350E7"/>
    <w:rsid w:val="00A36115"/>
    <w:rsid w:val="00A401B0"/>
    <w:rsid w:val="00A40B58"/>
    <w:rsid w:val="00A41B42"/>
    <w:rsid w:val="00A434E8"/>
    <w:rsid w:val="00A444E3"/>
    <w:rsid w:val="00A44C0F"/>
    <w:rsid w:val="00A46577"/>
    <w:rsid w:val="00A4673B"/>
    <w:rsid w:val="00A467DE"/>
    <w:rsid w:val="00A474DB"/>
    <w:rsid w:val="00A518C5"/>
    <w:rsid w:val="00A51CA0"/>
    <w:rsid w:val="00A53A06"/>
    <w:rsid w:val="00A53DFB"/>
    <w:rsid w:val="00A55142"/>
    <w:rsid w:val="00A55369"/>
    <w:rsid w:val="00A554B4"/>
    <w:rsid w:val="00A55A03"/>
    <w:rsid w:val="00A57297"/>
    <w:rsid w:val="00A572B3"/>
    <w:rsid w:val="00A615B0"/>
    <w:rsid w:val="00A6246B"/>
    <w:rsid w:val="00A633A7"/>
    <w:rsid w:val="00A63E78"/>
    <w:rsid w:val="00A64F18"/>
    <w:rsid w:val="00A66170"/>
    <w:rsid w:val="00A67D2C"/>
    <w:rsid w:val="00A705E1"/>
    <w:rsid w:val="00A70A3C"/>
    <w:rsid w:val="00A70A6C"/>
    <w:rsid w:val="00A7130C"/>
    <w:rsid w:val="00A7236D"/>
    <w:rsid w:val="00A7343F"/>
    <w:rsid w:val="00A741DF"/>
    <w:rsid w:val="00A75E14"/>
    <w:rsid w:val="00A80F4F"/>
    <w:rsid w:val="00A81779"/>
    <w:rsid w:val="00A81C8A"/>
    <w:rsid w:val="00A82D43"/>
    <w:rsid w:val="00A82F38"/>
    <w:rsid w:val="00A83302"/>
    <w:rsid w:val="00A83FD0"/>
    <w:rsid w:val="00A8489E"/>
    <w:rsid w:val="00A85015"/>
    <w:rsid w:val="00A85DA6"/>
    <w:rsid w:val="00A86708"/>
    <w:rsid w:val="00A8766F"/>
    <w:rsid w:val="00A8776A"/>
    <w:rsid w:val="00A907C2"/>
    <w:rsid w:val="00A90A41"/>
    <w:rsid w:val="00A93005"/>
    <w:rsid w:val="00A934B5"/>
    <w:rsid w:val="00A93955"/>
    <w:rsid w:val="00A958B8"/>
    <w:rsid w:val="00A963F0"/>
    <w:rsid w:val="00A9662D"/>
    <w:rsid w:val="00A967F8"/>
    <w:rsid w:val="00A96829"/>
    <w:rsid w:val="00A97CE0"/>
    <w:rsid w:val="00A97E8A"/>
    <w:rsid w:val="00AA14F8"/>
    <w:rsid w:val="00AA207D"/>
    <w:rsid w:val="00AA2120"/>
    <w:rsid w:val="00AA2D93"/>
    <w:rsid w:val="00AA2FE2"/>
    <w:rsid w:val="00AA3046"/>
    <w:rsid w:val="00AA32B2"/>
    <w:rsid w:val="00AA3E64"/>
    <w:rsid w:val="00AA6682"/>
    <w:rsid w:val="00AA737E"/>
    <w:rsid w:val="00AA79E0"/>
    <w:rsid w:val="00AB32D8"/>
    <w:rsid w:val="00AB3809"/>
    <w:rsid w:val="00AB4F33"/>
    <w:rsid w:val="00AB62D1"/>
    <w:rsid w:val="00AB6817"/>
    <w:rsid w:val="00AB7BC8"/>
    <w:rsid w:val="00AC2E98"/>
    <w:rsid w:val="00AC6BEC"/>
    <w:rsid w:val="00AC6E9F"/>
    <w:rsid w:val="00AC7A66"/>
    <w:rsid w:val="00AD0117"/>
    <w:rsid w:val="00AD04BD"/>
    <w:rsid w:val="00AD0E7C"/>
    <w:rsid w:val="00AD1D9F"/>
    <w:rsid w:val="00AD232F"/>
    <w:rsid w:val="00AD2346"/>
    <w:rsid w:val="00AD38F4"/>
    <w:rsid w:val="00AD62C1"/>
    <w:rsid w:val="00AE0035"/>
    <w:rsid w:val="00AE0AAE"/>
    <w:rsid w:val="00AE111A"/>
    <w:rsid w:val="00AE220D"/>
    <w:rsid w:val="00AE2D7F"/>
    <w:rsid w:val="00AE3FAD"/>
    <w:rsid w:val="00AE5190"/>
    <w:rsid w:val="00AE5482"/>
    <w:rsid w:val="00AE5588"/>
    <w:rsid w:val="00AE5C3B"/>
    <w:rsid w:val="00AE65BA"/>
    <w:rsid w:val="00AE73DC"/>
    <w:rsid w:val="00AE7CCE"/>
    <w:rsid w:val="00AF0718"/>
    <w:rsid w:val="00AF223C"/>
    <w:rsid w:val="00AF23AF"/>
    <w:rsid w:val="00AF36C1"/>
    <w:rsid w:val="00AF3EF5"/>
    <w:rsid w:val="00AF475E"/>
    <w:rsid w:val="00AF4A15"/>
    <w:rsid w:val="00AF4D55"/>
    <w:rsid w:val="00AF57B6"/>
    <w:rsid w:val="00AF653A"/>
    <w:rsid w:val="00AF6A38"/>
    <w:rsid w:val="00AF7391"/>
    <w:rsid w:val="00B00599"/>
    <w:rsid w:val="00B01A0E"/>
    <w:rsid w:val="00B02424"/>
    <w:rsid w:val="00B03C8D"/>
    <w:rsid w:val="00B05A5D"/>
    <w:rsid w:val="00B07EF5"/>
    <w:rsid w:val="00B13AF5"/>
    <w:rsid w:val="00B147E7"/>
    <w:rsid w:val="00B1525D"/>
    <w:rsid w:val="00B15B72"/>
    <w:rsid w:val="00B16E78"/>
    <w:rsid w:val="00B214DF"/>
    <w:rsid w:val="00B21AF8"/>
    <w:rsid w:val="00B22DE0"/>
    <w:rsid w:val="00B256B8"/>
    <w:rsid w:val="00B26225"/>
    <w:rsid w:val="00B264A1"/>
    <w:rsid w:val="00B26EA7"/>
    <w:rsid w:val="00B31297"/>
    <w:rsid w:val="00B34414"/>
    <w:rsid w:val="00B360BD"/>
    <w:rsid w:val="00B36368"/>
    <w:rsid w:val="00B3780A"/>
    <w:rsid w:val="00B40332"/>
    <w:rsid w:val="00B41507"/>
    <w:rsid w:val="00B415AC"/>
    <w:rsid w:val="00B42F7B"/>
    <w:rsid w:val="00B43824"/>
    <w:rsid w:val="00B43C6C"/>
    <w:rsid w:val="00B4403B"/>
    <w:rsid w:val="00B473E5"/>
    <w:rsid w:val="00B47FA8"/>
    <w:rsid w:val="00B50FB2"/>
    <w:rsid w:val="00B519D3"/>
    <w:rsid w:val="00B52AB3"/>
    <w:rsid w:val="00B52F0B"/>
    <w:rsid w:val="00B540B9"/>
    <w:rsid w:val="00B543CB"/>
    <w:rsid w:val="00B54416"/>
    <w:rsid w:val="00B54429"/>
    <w:rsid w:val="00B549F6"/>
    <w:rsid w:val="00B54CB5"/>
    <w:rsid w:val="00B5640B"/>
    <w:rsid w:val="00B57639"/>
    <w:rsid w:val="00B60211"/>
    <w:rsid w:val="00B60A6C"/>
    <w:rsid w:val="00B6336B"/>
    <w:rsid w:val="00B63534"/>
    <w:rsid w:val="00B638E6"/>
    <w:rsid w:val="00B64AFC"/>
    <w:rsid w:val="00B65314"/>
    <w:rsid w:val="00B6531D"/>
    <w:rsid w:val="00B65515"/>
    <w:rsid w:val="00B6552B"/>
    <w:rsid w:val="00B70713"/>
    <w:rsid w:val="00B71FFA"/>
    <w:rsid w:val="00B723AE"/>
    <w:rsid w:val="00B72546"/>
    <w:rsid w:val="00B73107"/>
    <w:rsid w:val="00B73CD2"/>
    <w:rsid w:val="00B74007"/>
    <w:rsid w:val="00B75B9C"/>
    <w:rsid w:val="00B80062"/>
    <w:rsid w:val="00B85978"/>
    <w:rsid w:val="00B861D8"/>
    <w:rsid w:val="00B875DA"/>
    <w:rsid w:val="00B9007C"/>
    <w:rsid w:val="00B9092A"/>
    <w:rsid w:val="00B91E00"/>
    <w:rsid w:val="00B9214B"/>
    <w:rsid w:val="00B9299B"/>
    <w:rsid w:val="00B936B7"/>
    <w:rsid w:val="00B94CA5"/>
    <w:rsid w:val="00B9545B"/>
    <w:rsid w:val="00B95917"/>
    <w:rsid w:val="00B959CE"/>
    <w:rsid w:val="00B95F0A"/>
    <w:rsid w:val="00B962DD"/>
    <w:rsid w:val="00B966D9"/>
    <w:rsid w:val="00B96963"/>
    <w:rsid w:val="00B96B25"/>
    <w:rsid w:val="00B9716F"/>
    <w:rsid w:val="00BA08EA"/>
    <w:rsid w:val="00BA1AAD"/>
    <w:rsid w:val="00BA4285"/>
    <w:rsid w:val="00BA64AF"/>
    <w:rsid w:val="00BA66DA"/>
    <w:rsid w:val="00BA7710"/>
    <w:rsid w:val="00BA795D"/>
    <w:rsid w:val="00BB097F"/>
    <w:rsid w:val="00BB0CB4"/>
    <w:rsid w:val="00BB12B8"/>
    <w:rsid w:val="00BB1F27"/>
    <w:rsid w:val="00BB49DC"/>
    <w:rsid w:val="00BB4C71"/>
    <w:rsid w:val="00BB5125"/>
    <w:rsid w:val="00BB57D0"/>
    <w:rsid w:val="00BB5AC2"/>
    <w:rsid w:val="00BB77CA"/>
    <w:rsid w:val="00BC0C7D"/>
    <w:rsid w:val="00BC0D3F"/>
    <w:rsid w:val="00BC1129"/>
    <w:rsid w:val="00BC1510"/>
    <w:rsid w:val="00BC24C2"/>
    <w:rsid w:val="00BC24D4"/>
    <w:rsid w:val="00BC2A1F"/>
    <w:rsid w:val="00BC316D"/>
    <w:rsid w:val="00BC6261"/>
    <w:rsid w:val="00BC66D4"/>
    <w:rsid w:val="00BC6FEB"/>
    <w:rsid w:val="00BC72A5"/>
    <w:rsid w:val="00BD134F"/>
    <w:rsid w:val="00BD20EB"/>
    <w:rsid w:val="00BD2D42"/>
    <w:rsid w:val="00BD3FCC"/>
    <w:rsid w:val="00BD4226"/>
    <w:rsid w:val="00BD482B"/>
    <w:rsid w:val="00BD6032"/>
    <w:rsid w:val="00BD67A1"/>
    <w:rsid w:val="00BD7E58"/>
    <w:rsid w:val="00BE0A8A"/>
    <w:rsid w:val="00BE118C"/>
    <w:rsid w:val="00BE12C1"/>
    <w:rsid w:val="00BE140F"/>
    <w:rsid w:val="00BE2686"/>
    <w:rsid w:val="00BE377D"/>
    <w:rsid w:val="00BE392C"/>
    <w:rsid w:val="00BE6AE6"/>
    <w:rsid w:val="00BE6FF2"/>
    <w:rsid w:val="00BF1A6C"/>
    <w:rsid w:val="00BF2D7A"/>
    <w:rsid w:val="00BF31CA"/>
    <w:rsid w:val="00BF3586"/>
    <w:rsid w:val="00BF444D"/>
    <w:rsid w:val="00BF558A"/>
    <w:rsid w:val="00BF624E"/>
    <w:rsid w:val="00BF69FD"/>
    <w:rsid w:val="00BF6C5A"/>
    <w:rsid w:val="00BF6C8F"/>
    <w:rsid w:val="00BF7602"/>
    <w:rsid w:val="00BF776F"/>
    <w:rsid w:val="00C01E5B"/>
    <w:rsid w:val="00C02CB2"/>
    <w:rsid w:val="00C03F0F"/>
    <w:rsid w:val="00C0426A"/>
    <w:rsid w:val="00C074A1"/>
    <w:rsid w:val="00C15752"/>
    <w:rsid w:val="00C1640D"/>
    <w:rsid w:val="00C166D3"/>
    <w:rsid w:val="00C21365"/>
    <w:rsid w:val="00C23995"/>
    <w:rsid w:val="00C25436"/>
    <w:rsid w:val="00C25562"/>
    <w:rsid w:val="00C256C4"/>
    <w:rsid w:val="00C25919"/>
    <w:rsid w:val="00C25A51"/>
    <w:rsid w:val="00C26223"/>
    <w:rsid w:val="00C26584"/>
    <w:rsid w:val="00C274E2"/>
    <w:rsid w:val="00C3022D"/>
    <w:rsid w:val="00C30601"/>
    <w:rsid w:val="00C31360"/>
    <w:rsid w:val="00C33193"/>
    <w:rsid w:val="00C34250"/>
    <w:rsid w:val="00C3565A"/>
    <w:rsid w:val="00C35B92"/>
    <w:rsid w:val="00C37DA7"/>
    <w:rsid w:val="00C41BB2"/>
    <w:rsid w:val="00C42668"/>
    <w:rsid w:val="00C439FE"/>
    <w:rsid w:val="00C44234"/>
    <w:rsid w:val="00C451DB"/>
    <w:rsid w:val="00C45523"/>
    <w:rsid w:val="00C45A4F"/>
    <w:rsid w:val="00C45A62"/>
    <w:rsid w:val="00C461AC"/>
    <w:rsid w:val="00C467C4"/>
    <w:rsid w:val="00C47A01"/>
    <w:rsid w:val="00C47EC6"/>
    <w:rsid w:val="00C50683"/>
    <w:rsid w:val="00C523D9"/>
    <w:rsid w:val="00C524E0"/>
    <w:rsid w:val="00C53A43"/>
    <w:rsid w:val="00C53E83"/>
    <w:rsid w:val="00C541E4"/>
    <w:rsid w:val="00C562A9"/>
    <w:rsid w:val="00C568CA"/>
    <w:rsid w:val="00C57A24"/>
    <w:rsid w:val="00C60DE3"/>
    <w:rsid w:val="00C61473"/>
    <w:rsid w:val="00C6175D"/>
    <w:rsid w:val="00C617BC"/>
    <w:rsid w:val="00C61BAB"/>
    <w:rsid w:val="00C637DF"/>
    <w:rsid w:val="00C638F1"/>
    <w:rsid w:val="00C63AE3"/>
    <w:rsid w:val="00C63F61"/>
    <w:rsid w:val="00C66C69"/>
    <w:rsid w:val="00C703A6"/>
    <w:rsid w:val="00C70E86"/>
    <w:rsid w:val="00C720A1"/>
    <w:rsid w:val="00C72D58"/>
    <w:rsid w:val="00C73E78"/>
    <w:rsid w:val="00C754F8"/>
    <w:rsid w:val="00C75C10"/>
    <w:rsid w:val="00C7716E"/>
    <w:rsid w:val="00C809EC"/>
    <w:rsid w:val="00C80D09"/>
    <w:rsid w:val="00C80EBB"/>
    <w:rsid w:val="00C81097"/>
    <w:rsid w:val="00C81FB3"/>
    <w:rsid w:val="00C82154"/>
    <w:rsid w:val="00C83CC0"/>
    <w:rsid w:val="00C9090F"/>
    <w:rsid w:val="00C91A2A"/>
    <w:rsid w:val="00C92523"/>
    <w:rsid w:val="00C93119"/>
    <w:rsid w:val="00C943F9"/>
    <w:rsid w:val="00C96C75"/>
    <w:rsid w:val="00C96F36"/>
    <w:rsid w:val="00C974F0"/>
    <w:rsid w:val="00CA05C6"/>
    <w:rsid w:val="00CA4011"/>
    <w:rsid w:val="00CA4A8C"/>
    <w:rsid w:val="00CA4C4E"/>
    <w:rsid w:val="00CA5314"/>
    <w:rsid w:val="00CA70A7"/>
    <w:rsid w:val="00CB177E"/>
    <w:rsid w:val="00CB1A58"/>
    <w:rsid w:val="00CB24DA"/>
    <w:rsid w:val="00CB2EFE"/>
    <w:rsid w:val="00CB3179"/>
    <w:rsid w:val="00CB38CB"/>
    <w:rsid w:val="00CB4847"/>
    <w:rsid w:val="00CB4B0A"/>
    <w:rsid w:val="00CB6179"/>
    <w:rsid w:val="00CB6784"/>
    <w:rsid w:val="00CB7212"/>
    <w:rsid w:val="00CC04A4"/>
    <w:rsid w:val="00CC435A"/>
    <w:rsid w:val="00CC45D0"/>
    <w:rsid w:val="00CC4EC5"/>
    <w:rsid w:val="00CC66E1"/>
    <w:rsid w:val="00CC6739"/>
    <w:rsid w:val="00CC6B76"/>
    <w:rsid w:val="00CC769E"/>
    <w:rsid w:val="00CC795F"/>
    <w:rsid w:val="00CD068F"/>
    <w:rsid w:val="00CD14E5"/>
    <w:rsid w:val="00CD248A"/>
    <w:rsid w:val="00CD2B5C"/>
    <w:rsid w:val="00CD3910"/>
    <w:rsid w:val="00CD45FC"/>
    <w:rsid w:val="00CD5B75"/>
    <w:rsid w:val="00CD5DF7"/>
    <w:rsid w:val="00CD5E99"/>
    <w:rsid w:val="00CD67C7"/>
    <w:rsid w:val="00CD7647"/>
    <w:rsid w:val="00CD7BB5"/>
    <w:rsid w:val="00CE022C"/>
    <w:rsid w:val="00CE05A4"/>
    <w:rsid w:val="00CE285C"/>
    <w:rsid w:val="00CE31F5"/>
    <w:rsid w:val="00CE4272"/>
    <w:rsid w:val="00CE4FFD"/>
    <w:rsid w:val="00CE51E7"/>
    <w:rsid w:val="00CE719C"/>
    <w:rsid w:val="00CE7A0B"/>
    <w:rsid w:val="00CF0635"/>
    <w:rsid w:val="00CF1076"/>
    <w:rsid w:val="00CF1FB4"/>
    <w:rsid w:val="00CF33F7"/>
    <w:rsid w:val="00CF56EF"/>
    <w:rsid w:val="00CF5BAE"/>
    <w:rsid w:val="00CF7E21"/>
    <w:rsid w:val="00D00208"/>
    <w:rsid w:val="00D021DD"/>
    <w:rsid w:val="00D02259"/>
    <w:rsid w:val="00D03D94"/>
    <w:rsid w:val="00D04918"/>
    <w:rsid w:val="00D05726"/>
    <w:rsid w:val="00D0572A"/>
    <w:rsid w:val="00D0582C"/>
    <w:rsid w:val="00D06387"/>
    <w:rsid w:val="00D075FE"/>
    <w:rsid w:val="00D07A79"/>
    <w:rsid w:val="00D109AA"/>
    <w:rsid w:val="00D10DF9"/>
    <w:rsid w:val="00D10F34"/>
    <w:rsid w:val="00D1370F"/>
    <w:rsid w:val="00D14065"/>
    <w:rsid w:val="00D14F40"/>
    <w:rsid w:val="00D15320"/>
    <w:rsid w:val="00D15856"/>
    <w:rsid w:val="00D16BAF"/>
    <w:rsid w:val="00D2134E"/>
    <w:rsid w:val="00D21AB6"/>
    <w:rsid w:val="00D2437F"/>
    <w:rsid w:val="00D24E09"/>
    <w:rsid w:val="00D261A6"/>
    <w:rsid w:val="00D26C6D"/>
    <w:rsid w:val="00D2764A"/>
    <w:rsid w:val="00D2797D"/>
    <w:rsid w:val="00D30F55"/>
    <w:rsid w:val="00D321D3"/>
    <w:rsid w:val="00D32560"/>
    <w:rsid w:val="00D325EB"/>
    <w:rsid w:val="00D33B83"/>
    <w:rsid w:val="00D360D3"/>
    <w:rsid w:val="00D36AB5"/>
    <w:rsid w:val="00D36D36"/>
    <w:rsid w:val="00D41CF6"/>
    <w:rsid w:val="00D42133"/>
    <w:rsid w:val="00D44308"/>
    <w:rsid w:val="00D4562B"/>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20C5"/>
    <w:rsid w:val="00D624FF"/>
    <w:rsid w:val="00D62AED"/>
    <w:rsid w:val="00D641D9"/>
    <w:rsid w:val="00D64699"/>
    <w:rsid w:val="00D64AA0"/>
    <w:rsid w:val="00D657C7"/>
    <w:rsid w:val="00D65E77"/>
    <w:rsid w:val="00D66A3E"/>
    <w:rsid w:val="00D66BB3"/>
    <w:rsid w:val="00D67266"/>
    <w:rsid w:val="00D707C4"/>
    <w:rsid w:val="00D70FAC"/>
    <w:rsid w:val="00D715B8"/>
    <w:rsid w:val="00D73E9A"/>
    <w:rsid w:val="00D740A0"/>
    <w:rsid w:val="00D74278"/>
    <w:rsid w:val="00D74F73"/>
    <w:rsid w:val="00D80265"/>
    <w:rsid w:val="00D806C0"/>
    <w:rsid w:val="00D81F31"/>
    <w:rsid w:val="00D82759"/>
    <w:rsid w:val="00D82903"/>
    <w:rsid w:val="00D84B24"/>
    <w:rsid w:val="00D84E0E"/>
    <w:rsid w:val="00D84ED1"/>
    <w:rsid w:val="00D8745F"/>
    <w:rsid w:val="00D90348"/>
    <w:rsid w:val="00D9134D"/>
    <w:rsid w:val="00D91731"/>
    <w:rsid w:val="00D91DF1"/>
    <w:rsid w:val="00D92349"/>
    <w:rsid w:val="00D931A3"/>
    <w:rsid w:val="00D936B2"/>
    <w:rsid w:val="00D93856"/>
    <w:rsid w:val="00D94164"/>
    <w:rsid w:val="00D953DD"/>
    <w:rsid w:val="00D95977"/>
    <w:rsid w:val="00D95B40"/>
    <w:rsid w:val="00D964C7"/>
    <w:rsid w:val="00D97BE8"/>
    <w:rsid w:val="00DA21BA"/>
    <w:rsid w:val="00DA2C3D"/>
    <w:rsid w:val="00DA3212"/>
    <w:rsid w:val="00DA429D"/>
    <w:rsid w:val="00DA4C40"/>
    <w:rsid w:val="00DA6A11"/>
    <w:rsid w:val="00DA7207"/>
    <w:rsid w:val="00DA736A"/>
    <w:rsid w:val="00DB0D50"/>
    <w:rsid w:val="00DB1E61"/>
    <w:rsid w:val="00DB2199"/>
    <w:rsid w:val="00DB2334"/>
    <w:rsid w:val="00DB313A"/>
    <w:rsid w:val="00DB3A71"/>
    <w:rsid w:val="00DB5152"/>
    <w:rsid w:val="00DB59B4"/>
    <w:rsid w:val="00DB6CD8"/>
    <w:rsid w:val="00DC00DD"/>
    <w:rsid w:val="00DC0633"/>
    <w:rsid w:val="00DC3297"/>
    <w:rsid w:val="00DC335A"/>
    <w:rsid w:val="00DC3A7A"/>
    <w:rsid w:val="00DC4D4F"/>
    <w:rsid w:val="00DC4FDA"/>
    <w:rsid w:val="00DC55F7"/>
    <w:rsid w:val="00DC5A1C"/>
    <w:rsid w:val="00DC66C0"/>
    <w:rsid w:val="00DC688A"/>
    <w:rsid w:val="00DD164C"/>
    <w:rsid w:val="00DD2376"/>
    <w:rsid w:val="00DD2B1A"/>
    <w:rsid w:val="00DD314E"/>
    <w:rsid w:val="00DE0324"/>
    <w:rsid w:val="00DE07B2"/>
    <w:rsid w:val="00DE0FCC"/>
    <w:rsid w:val="00DE2C28"/>
    <w:rsid w:val="00DE2C58"/>
    <w:rsid w:val="00DE3369"/>
    <w:rsid w:val="00DE3F20"/>
    <w:rsid w:val="00DE3FEB"/>
    <w:rsid w:val="00DE42B7"/>
    <w:rsid w:val="00DE44B8"/>
    <w:rsid w:val="00DE49E1"/>
    <w:rsid w:val="00DE57C9"/>
    <w:rsid w:val="00DE6347"/>
    <w:rsid w:val="00DE74D3"/>
    <w:rsid w:val="00DF1597"/>
    <w:rsid w:val="00DF20BB"/>
    <w:rsid w:val="00DF23DD"/>
    <w:rsid w:val="00DF2626"/>
    <w:rsid w:val="00DF2821"/>
    <w:rsid w:val="00DF28FA"/>
    <w:rsid w:val="00DF3582"/>
    <w:rsid w:val="00DF3B8B"/>
    <w:rsid w:val="00DF3EC5"/>
    <w:rsid w:val="00DF5115"/>
    <w:rsid w:val="00DF5946"/>
    <w:rsid w:val="00DF7FBF"/>
    <w:rsid w:val="00E004A0"/>
    <w:rsid w:val="00E0156D"/>
    <w:rsid w:val="00E01B09"/>
    <w:rsid w:val="00E027EE"/>
    <w:rsid w:val="00E04681"/>
    <w:rsid w:val="00E0536B"/>
    <w:rsid w:val="00E0543F"/>
    <w:rsid w:val="00E05A86"/>
    <w:rsid w:val="00E06DA9"/>
    <w:rsid w:val="00E06EC6"/>
    <w:rsid w:val="00E071DD"/>
    <w:rsid w:val="00E07EE5"/>
    <w:rsid w:val="00E102D9"/>
    <w:rsid w:val="00E11EC3"/>
    <w:rsid w:val="00E120E9"/>
    <w:rsid w:val="00E12487"/>
    <w:rsid w:val="00E1269E"/>
    <w:rsid w:val="00E137C2"/>
    <w:rsid w:val="00E14238"/>
    <w:rsid w:val="00E15632"/>
    <w:rsid w:val="00E158C8"/>
    <w:rsid w:val="00E16608"/>
    <w:rsid w:val="00E170CB"/>
    <w:rsid w:val="00E178C5"/>
    <w:rsid w:val="00E2257A"/>
    <w:rsid w:val="00E23D4B"/>
    <w:rsid w:val="00E24264"/>
    <w:rsid w:val="00E2485D"/>
    <w:rsid w:val="00E24CA5"/>
    <w:rsid w:val="00E252ED"/>
    <w:rsid w:val="00E304E1"/>
    <w:rsid w:val="00E30750"/>
    <w:rsid w:val="00E30A3C"/>
    <w:rsid w:val="00E30BEC"/>
    <w:rsid w:val="00E30EE8"/>
    <w:rsid w:val="00E31668"/>
    <w:rsid w:val="00E330F5"/>
    <w:rsid w:val="00E346A5"/>
    <w:rsid w:val="00E35B20"/>
    <w:rsid w:val="00E36566"/>
    <w:rsid w:val="00E36D10"/>
    <w:rsid w:val="00E37A18"/>
    <w:rsid w:val="00E37CCD"/>
    <w:rsid w:val="00E37EE1"/>
    <w:rsid w:val="00E40AB8"/>
    <w:rsid w:val="00E414AE"/>
    <w:rsid w:val="00E416C7"/>
    <w:rsid w:val="00E4254B"/>
    <w:rsid w:val="00E43DD0"/>
    <w:rsid w:val="00E43F6E"/>
    <w:rsid w:val="00E445F8"/>
    <w:rsid w:val="00E458B7"/>
    <w:rsid w:val="00E45944"/>
    <w:rsid w:val="00E45BD0"/>
    <w:rsid w:val="00E47080"/>
    <w:rsid w:val="00E47BA9"/>
    <w:rsid w:val="00E509C0"/>
    <w:rsid w:val="00E50ED6"/>
    <w:rsid w:val="00E51591"/>
    <w:rsid w:val="00E53391"/>
    <w:rsid w:val="00E539CE"/>
    <w:rsid w:val="00E553E1"/>
    <w:rsid w:val="00E559A5"/>
    <w:rsid w:val="00E56671"/>
    <w:rsid w:val="00E56F2B"/>
    <w:rsid w:val="00E56FF8"/>
    <w:rsid w:val="00E60665"/>
    <w:rsid w:val="00E6171B"/>
    <w:rsid w:val="00E653D4"/>
    <w:rsid w:val="00E659D7"/>
    <w:rsid w:val="00E72DBC"/>
    <w:rsid w:val="00E7300F"/>
    <w:rsid w:val="00E73692"/>
    <w:rsid w:val="00E7375B"/>
    <w:rsid w:val="00E73AF8"/>
    <w:rsid w:val="00E74C7C"/>
    <w:rsid w:val="00E7526A"/>
    <w:rsid w:val="00E768D3"/>
    <w:rsid w:val="00E771CA"/>
    <w:rsid w:val="00E806B7"/>
    <w:rsid w:val="00E82A33"/>
    <w:rsid w:val="00E839C8"/>
    <w:rsid w:val="00E864BD"/>
    <w:rsid w:val="00E867D8"/>
    <w:rsid w:val="00E905FB"/>
    <w:rsid w:val="00E91C1F"/>
    <w:rsid w:val="00E9244A"/>
    <w:rsid w:val="00E948F3"/>
    <w:rsid w:val="00E95247"/>
    <w:rsid w:val="00E95B8E"/>
    <w:rsid w:val="00E95BA8"/>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C50"/>
    <w:rsid w:val="00EC078B"/>
    <w:rsid w:val="00EC1E5E"/>
    <w:rsid w:val="00EC298B"/>
    <w:rsid w:val="00EC2CA9"/>
    <w:rsid w:val="00EC3038"/>
    <w:rsid w:val="00EC44F4"/>
    <w:rsid w:val="00EC467B"/>
    <w:rsid w:val="00EC6934"/>
    <w:rsid w:val="00EC7023"/>
    <w:rsid w:val="00EC756E"/>
    <w:rsid w:val="00ED07E1"/>
    <w:rsid w:val="00ED2C78"/>
    <w:rsid w:val="00ED2F70"/>
    <w:rsid w:val="00ED512B"/>
    <w:rsid w:val="00ED543A"/>
    <w:rsid w:val="00ED60E7"/>
    <w:rsid w:val="00ED7E03"/>
    <w:rsid w:val="00EE415A"/>
    <w:rsid w:val="00EE54E0"/>
    <w:rsid w:val="00EE6CD1"/>
    <w:rsid w:val="00EE7B4F"/>
    <w:rsid w:val="00EF1682"/>
    <w:rsid w:val="00EF2300"/>
    <w:rsid w:val="00EF411A"/>
    <w:rsid w:val="00EF52C1"/>
    <w:rsid w:val="00EF5D0D"/>
    <w:rsid w:val="00EF789A"/>
    <w:rsid w:val="00F024DD"/>
    <w:rsid w:val="00F0642F"/>
    <w:rsid w:val="00F06533"/>
    <w:rsid w:val="00F06B08"/>
    <w:rsid w:val="00F07147"/>
    <w:rsid w:val="00F07A0D"/>
    <w:rsid w:val="00F1047F"/>
    <w:rsid w:val="00F104BE"/>
    <w:rsid w:val="00F1075D"/>
    <w:rsid w:val="00F11663"/>
    <w:rsid w:val="00F11904"/>
    <w:rsid w:val="00F11FB5"/>
    <w:rsid w:val="00F12022"/>
    <w:rsid w:val="00F12D1A"/>
    <w:rsid w:val="00F13B9D"/>
    <w:rsid w:val="00F145A6"/>
    <w:rsid w:val="00F148DA"/>
    <w:rsid w:val="00F154E5"/>
    <w:rsid w:val="00F15C78"/>
    <w:rsid w:val="00F166AE"/>
    <w:rsid w:val="00F20057"/>
    <w:rsid w:val="00F203CB"/>
    <w:rsid w:val="00F20A29"/>
    <w:rsid w:val="00F215CA"/>
    <w:rsid w:val="00F21BF9"/>
    <w:rsid w:val="00F2262F"/>
    <w:rsid w:val="00F232D4"/>
    <w:rsid w:val="00F236E3"/>
    <w:rsid w:val="00F23FB4"/>
    <w:rsid w:val="00F241AA"/>
    <w:rsid w:val="00F251D8"/>
    <w:rsid w:val="00F25A96"/>
    <w:rsid w:val="00F262A7"/>
    <w:rsid w:val="00F26B30"/>
    <w:rsid w:val="00F278DD"/>
    <w:rsid w:val="00F30E00"/>
    <w:rsid w:val="00F311C4"/>
    <w:rsid w:val="00F313E3"/>
    <w:rsid w:val="00F314F8"/>
    <w:rsid w:val="00F31C3F"/>
    <w:rsid w:val="00F3214F"/>
    <w:rsid w:val="00F33E26"/>
    <w:rsid w:val="00F344C8"/>
    <w:rsid w:val="00F34E0C"/>
    <w:rsid w:val="00F34F6F"/>
    <w:rsid w:val="00F36CC7"/>
    <w:rsid w:val="00F36DFE"/>
    <w:rsid w:val="00F37128"/>
    <w:rsid w:val="00F376C2"/>
    <w:rsid w:val="00F37DE7"/>
    <w:rsid w:val="00F4295A"/>
    <w:rsid w:val="00F4423B"/>
    <w:rsid w:val="00F44D16"/>
    <w:rsid w:val="00F452DB"/>
    <w:rsid w:val="00F4559F"/>
    <w:rsid w:val="00F45C36"/>
    <w:rsid w:val="00F47391"/>
    <w:rsid w:val="00F5044C"/>
    <w:rsid w:val="00F50A83"/>
    <w:rsid w:val="00F50A93"/>
    <w:rsid w:val="00F50E52"/>
    <w:rsid w:val="00F5101A"/>
    <w:rsid w:val="00F52531"/>
    <w:rsid w:val="00F53CA4"/>
    <w:rsid w:val="00F5476D"/>
    <w:rsid w:val="00F548FA"/>
    <w:rsid w:val="00F54C1A"/>
    <w:rsid w:val="00F553FA"/>
    <w:rsid w:val="00F56EB1"/>
    <w:rsid w:val="00F5761B"/>
    <w:rsid w:val="00F6083C"/>
    <w:rsid w:val="00F6109F"/>
    <w:rsid w:val="00F61620"/>
    <w:rsid w:val="00F6239C"/>
    <w:rsid w:val="00F63384"/>
    <w:rsid w:val="00F63632"/>
    <w:rsid w:val="00F63D5B"/>
    <w:rsid w:val="00F640C0"/>
    <w:rsid w:val="00F64601"/>
    <w:rsid w:val="00F64639"/>
    <w:rsid w:val="00F65726"/>
    <w:rsid w:val="00F664C2"/>
    <w:rsid w:val="00F67215"/>
    <w:rsid w:val="00F70419"/>
    <w:rsid w:val="00F70B2B"/>
    <w:rsid w:val="00F7103A"/>
    <w:rsid w:val="00F719A1"/>
    <w:rsid w:val="00F73482"/>
    <w:rsid w:val="00F73E78"/>
    <w:rsid w:val="00F7643D"/>
    <w:rsid w:val="00F7769A"/>
    <w:rsid w:val="00F82890"/>
    <w:rsid w:val="00F82F81"/>
    <w:rsid w:val="00F83BCA"/>
    <w:rsid w:val="00F85886"/>
    <w:rsid w:val="00F87842"/>
    <w:rsid w:val="00F90934"/>
    <w:rsid w:val="00F91819"/>
    <w:rsid w:val="00F91935"/>
    <w:rsid w:val="00F933CF"/>
    <w:rsid w:val="00F9379D"/>
    <w:rsid w:val="00F94485"/>
    <w:rsid w:val="00F9598F"/>
    <w:rsid w:val="00F95AD4"/>
    <w:rsid w:val="00FA2930"/>
    <w:rsid w:val="00FA3BA0"/>
    <w:rsid w:val="00FA44D7"/>
    <w:rsid w:val="00FA6A34"/>
    <w:rsid w:val="00FA7AA9"/>
    <w:rsid w:val="00FB1419"/>
    <w:rsid w:val="00FB2351"/>
    <w:rsid w:val="00FB2946"/>
    <w:rsid w:val="00FB49DC"/>
    <w:rsid w:val="00FB4D2E"/>
    <w:rsid w:val="00FB521D"/>
    <w:rsid w:val="00FB5907"/>
    <w:rsid w:val="00FB5B16"/>
    <w:rsid w:val="00FB6E6D"/>
    <w:rsid w:val="00FC0987"/>
    <w:rsid w:val="00FC0F02"/>
    <w:rsid w:val="00FC0FA3"/>
    <w:rsid w:val="00FC1F2B"/>
    <w:rsid w:val="00FC254E"/>
    <w:rsid w:val="00FC27A9"/>
    <w:rsid w:val="00FC2DCB"/>
    <w:rsid w:val="00FC35F9"/>
    <w:rsid w:val="00FC394C"/>
    <w:rsid w:val="00FC3BD2"/>
    <w:rsid w:val="00FC3D70"/>
    <w:rsid w:val="00FC61A9"/>
    <w:rsid w:val="00FC69C7"/>
    <w:rsid w:val="00FC71AB"/>
    <w:rsid w:val="00FC799F"/>
    <w:rsid w:val="00FD0272"/>
    <w:rsid w:val="00FD0861"/>
    <w:rsid w:val="00FD145F"/>
    <w:rsid w:val="00FD22E7"/>
    <w:rsid w:val="00FD3A94"/>
    <w:rsid w:val="00FD7BC7"/>
    <w:rsid w:val="00FE1823"/>
    <w:rsid w:val="00FE27DF"/>
    <w:rsid w:val="00FE2F3D"/>
    <w:rsid w:val="00FE40C6"/>
    <w:rsid w:val="00FE4592"/>
    <w:rsid w:val="00FE5CFA"/>
    <w:rsid w:val="00FF3E57"/>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E2D91"/>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E2D91"/>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ese.gasone@lu.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10FDED-8D92-4E77-997C-D97FADA7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38301</Words>
  <Characters>21832</Characters>
  <Application>Microsoft Office Word</Application>
  <DocSecurity>0</DocSecurity>
  <Lines>181</Lines>
  <Paragraphs>120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60013</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Inese</cp:lastModifiedBy>
  <cp:revision>2</cp:revision>
  <cp:lastPrinted>2015-07-01T11:13:00Z</cp:lastPrinted>
  <dcterms:created xsi:type="dcterms:W3CDTF">2015-07-10T10:32:00Z</dcterms:created>
  <dcterms:modified xsi:type="dcterms:W3CDTF">2015-07-10T10:32:00Z</dcterms:modified>
</cp:coreProperties>
</file>