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05A1B25" w14:textId="77777777" w:rsidR="0073146E" w:rsidRPr="004D6323" w:rsidRDefault="0073146E" w:rsidP="0073146E">
      <w:pPr>
        <w:widowControl w:val="0"/>
        <w:jc w:val="right"/>
        <w:rPr>
          <w:rFonts w:eastAsia="ヒラギノ角ゴ Pro W3"/>
          <w:color w:val="808080"/>
          <w:lang w:val="lv-LV"/>
        </w:rPr>
      </w:pPr>
    </w:p>
    <w:p w14:paraId="6BD00E24" w14:textId="77777777" w:rsidR="0073146E" w:rsidRPr="00E27D63" w:rsidRDefault="0073146E" w:rsidP="0073146E">
      <w:pPr>
        <w:widowControl w:val="0"/>
        <w:jc w:val="right"/>
        <w:rPr>
          <w:color w:val="808080"/>
          <w:lang w:val="lv-LV"/>
        </w:rPr>
      </w:pPr>
      <w:bookmarkStart w:id="0" w:name="_Ref138730478"/>
      <w:bookmarkEnd w:id="0"/>
      <w:r w:rsidRPr="00E27D63">
        <w:rPr>
          <w:rFonts w:eastAsia="ヒラギノ角ゴ Pro W3"/>
          <w:noProof/>
          <w:color w:val="808080"/>
          <w:lang w:val="en-US" w:eastAsia="en-US"/>
        </w:rPr>
        <w:drawing>
          <wp:inline distT="0" distB="0" distL="0" distR="0" wp14:anchorId="53550C1D" wp14:editId="00BE93A0">
            <wp:extent cx="17430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sidRPr="00E27D63">
        <w:rPr>
          <w:rFonts w:eastAsia="ヒラギノ角ゴ Pro W3"/>
          <w:noProof/>
          <w:color w:val="808080"/>
          <w:lang w:val="en-US" w:eastAsia="en-US"/>
        </w:rPr>
        <w:drawing>
          <wp:inline distT="0" distB="0" distL="0" distR="0" wp14:anchorId="2A32017F" wp14:editId="5B702A98">
            <wp:extent cx="1143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14:paraId="27BB61A8" w14:textId="77777777" w:rsidR="0073146E" w:rsidRPr="00E27D63" w:rsidRDefault="005D5187" w:rsidP="0073146E">
      <w:pPr>
        <w:widowControl w:val="0"/>
        <w:jc w:val="center"/>
        <w:rPr>
          <w:lang w:val="lv-LV"/>
        </w:rPr>
      </w:pPr>
      <w:r>
        <w:rPr>
          <w:b/>
          <w:noProof/>
          <w:color w:val="808080"/>
          <w:lang w:val="lv-LV"/>
        </w:rPr>
        <w:pict w14:anchorId="791EF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59264" wrapcoords="-150 0 -150 21456 21600 21456 21600 0 -150 0">
            <v:imagedata r:id="rId11" o:title="" gain="234057f" blacklevel="-3932f" grayscale="t"/>
            <w10:wrap type="through"/>
          </v:shape>
          <o:OLEObject Type="Embed" ProgID="Word.Picture.8" ShapeID="_x0000_s1026" DrawAspect="Content" ObjectID="_1368682378" r:id="rId12"/>
        </w:pict>
      </w:r>
    </w:p>
    <w:p w14:paraId="5A9E3722" w14:textId="77777777" w:rsidR="0073146E" w:rsidRPr="00E27D63" w:rsidRDefault="0073146E" w:rsidP="0073146E">
      <w:pPr>
        <w:widowControl w:val="0"/>
        <w:jc w:val="center"/>
        <w:rPr>
          <w:lang w:val="lv-LV"/>
        </w:rPr>
      </w:pPr>
    </w:p>
    <w:p w14:paraId="02B5E9AC" w14:textId="77777777" w:rsidR="0073146E" w:rsidRPr="00E27D63" w:rsidRDefault="0073146E" w:rsidP="0073146E">
      <w:pPr>
        <w:widowControl w:val="0"/>
        <w:jc w:val="center"/>
        <w:rPr>
          <w:lang w:val="lv-LV"/>
        </w:rPr>
      </w:pPr>
    </w:p>
    <w:p w14:paraId="17D2288E" w14:textId="77777777" w:rsidR="0073146E" w:rsidRPr="00E27D63" w:rsidRDefault="0073146E" w:rsidP="0073146E">
      <w:pPr>
        <w:widowControl w:val="0"/>
        <w:jc w:val="center"/>
        <w:rPr>
          <w:lang w:val="lv-LV"/>
        </w:rPr>
      </w:pPr>
    </w:p>
    <w:p w14:paraId="746A847C" w14:textId="77777777" w:rsidR="0073146E" w:rsidRPr="00E27D63" w:rsidRDefault="0073146E" w:rsidP="0073146E">
      <w:pPr>
        <w:widowControl w:val="0"/>
        <w:jc w:val="center"/>
        <w:rPr>
          <w:lang w:val="lv-LV"/>
        </w:rPr>
      </w:pPr>
    </w:p>
    <w:p w14:paraId="35698308" w14:textId="77777777" w:rsidR="0073146E" w:rsidRPr="00E27D63" w:rsidRDefault="0073146E" w:rsidP="0073146E">
      <w:pPr>
        <w:widowControl w:val="0"/>
        <w:jc w:val="center"/>
        <w:rPr>
          <w:lang w:val="lv-LV"/>
        </w:rPr>
      </w:pPr>
    </w:p>
    <w:p w14:paraId="2BD498A8" w14:textId="77777777" w:rsidR="0073146E" w:rsidRPr="00E27D63" w:rsidRDefault="0073146E" w:rsidP="0073146E">
      <w:pPr>
        <w:widowControl w:val="0"/>
        <w:jc w:val="center"/>
        <w:rPr>
          <w:lang w:val="lv-LV"/>
        </w:rPr>
      </w:pPr>
    </w:p>
    <w:p w14:paraId="15F13B34" w14:textId="77777777" w:rsidR="0073146E" w:rsidRPr="00E27D63" w:rsidRDefault="0073146E" w:rsidP="0073146E">
      <w:pPr>
        <w:widowControl w:val="0"/>
        <w:jc w:val="center"/>
        <w:rPr>
          <w:lang w:val="lv-LV"/>
        </w:rPr>
      </w:pPr>
    </w:p>
    <w:p w14:paraId="6278E905" w14:textId="77777777" w:rsidR="0073146E" w:rsidRPr="00E27D63" w:rsidRDefault="0073146E" w:rsidP="0073146E">
      <w:pPr>
        <w:widowControl w:val="0"/>
        <w:jc w:val="center"/>
        <w:rPr>
          <w:lang w:val="lv-LV"/>
        </w:rPr>
      </w:pPr>
    </w:p>
    <w:p w14:paraId="53904852" w14:textId="77777777" w:rsidR="0073146E" w:rsidRPr="00E27D63" w:rsidRDefault="0073146E" w:rsidP="0073146E">
      <w:pPr>
        <w:widowControl w:val="0"/>
        <w:jc w:val="center"/>
        <w:rPr>
          <w:lang w:val="lv-LV"/>
        </w:rPr>
      </w:pPr>
    </w:p>
    <w:p w14:paraId="61335405" w14:textId="77777777" w:rsidR="0073146E" w:rsidRPr="00E27D63" w:rsidRDefault="0073146E" w:rsidP="0073146E">
      <w:pPr>
        <w:widowControl w:val="0"/>
        <w:jc w:val="center"/>
        <w:rPr>
          <w:lang w:val="lv-LV"/>
        </w:rPr>
      </w:pPr>
    </w:p>
    <w:p w14:paraId="092B22AE" w14:textId="77777777" w:rsidR="0073146E" w:rsidRPr="00E27D63" w:rsidRDefault="0073146E" w:rsidP="0073146E">
      <w:pPr>
        <w:widowControl w:val="0"/>
        <w:jc w:val="center"/>
        <w:rPr>
          <w:lang w:val="lv-LV"/>
        </w:rPr>
      </w:pPr>
    </w:p>
    <w:p w14:paraId="56DE1F0A" w14:textId="77777777" w:rsidR="0073146E" w:rsidRPr="00E27D63" w:rsidRDefault="0073146E" w:rsidP="0073146E">
      <w:pPr>
        <w:widowControl w:val="0"/>
        <w:jc w:val="center"/>
        <w:rPr>
          <w:lang w:val="lv-LV"/>
        </w:rPr>
      </w:pPr>
    </w:p>
    <w:p w14:paraId="22599475" w14:textId="77777777" w:rsidR="0073146E" w:rsidRPr="00E27D63" w:rsidRDefault="0073146E" w:rsidP="0073146E">
      <w:pPr>
        <w:widowControl w:val="0"/>
        <w:jc w:val="center"/>
        <w:rPr>
          <w:lang w:val="lv-LV"/>
        </w:rPr>
      </w:pPr>
    </w:p>
    <w:p w14:paraId="61A10D77" w14:textId="77777777" w:rsidR="0073146E" w:rsidRPr="00E27D63" w:rsidRDefault="0073146E" w:rsidP="0073146E">
      <w:pPr>
        <w:widowControl w:val="0"/>
        <w:jc w:val="center"/>
        <w:rPr>
          <w:lang w:val="lv-LV"/>
        </w:rPr>
      </w:pPr>
      <w:r w:rsidRPr="00E27D63">
        <w:rPr>
          <w:lang w:val="lv-LV"/>
        </w:rPr>
        <w:t>Latvijas Universitātes</w:t>
      </w:r>
    </w:p>
    <w:p w14:paraId="7A8E7A93" w14:textId="77777777" w:rsidR="0073146E" w:rsidRPr="00E27D63" w:rsidRDefault="0073146E" w:rsidP="0073146E">
      <w:pPr>
        <w:widowControl w:val="0"/>
        <w:jc w:val="center"/>
        <w:rPr>
          <w:lang w:val="lv-LV"/>
        </w:rPr>
      </w:pPr>
      <w:r w:rsidRPr="00E27D63">
        <w:rPr>
          <w:lang w:val="lv-LV"/>
        </w:rPr>
        <w:t>ATKLĀTA KONKURSA</w:t>
      </w:r>
    </w:p>
    <w:p w14:paraId="47014C44" w14:textId="77777777" w:rsidR="0073146E" w:rsidRPr="00E27D63" w:rsidRDefault="0073146E" w:rsidP="0073146E">
      <w:pPr>
        <w:widowControl w:val="0"/>
        <w:jc w:val="center"/>
        <w:rPr>
          <w:lang w:val="lv-LV"/>
        </w:rPr>
      </w:pPr>
    </w:p>
    <w:p w14:paraId="17D7B814" w14:textId="104EF405" w:rsidR="0073146E" w:rsidRPr="00E27D63" w:rsidRDefault="0073146E" w:rsidP="0073146E">
      <w:pPr>
        <w:widowControl w:val="0"/>
        <w:jc w:val="center"/>
        <w:rPr>
          <w:b/>
          <w:lang w:val="lv-LV"/>
        </w:rPr>
      </w:pPr>
      <w:r w:rsidRPr="00E27D63">
        <w:rPr>
          <w:b/>
          <w:lang w:val="lv-LV"/>
        </w:rPr>
        <w:t>“Konsultāciju pakalpojumi LU zinātnisko instit</w:t>
      </w:r>
      <w:r w:rsidR="005D5187">
        <w:rPr>
          <w:b/>
          <w:lang w:val="lv-LV"/>
        </w:rPr>
        <w:t>ūciju reorganizācijas atbalstam</w:t>
      </w:r>
    </w:p>
    <w:p w14:paraId="49BD95E8" w14:textId="77777777" w:rsidR="0073146E" w:rsidRPr="00E27D63" w:rsidRDefault="0073146E" w:rsidP="0073146E">
      <w:pPr>
        <w:widowControl w:val="0"/>
        <w:jc w:val="center"/>
        <w:rPr>
          <w:b/>
          <w:i/>
          <w:lang w:val="lv-LV" w:eastAsia="en-US"/>
        </w:rPr>
      </w:pPr>
    </w:p>
    <w:p w14:paraId="092CB96E" w14:textId="72614169" w:rsidR="0073146E" w:rsidRPr="00E27D63" w:rsidRDefault="0073146E" w:rsidP="0073146E">
      <w:pPr>
        <w:widowControl w:val="0"/>
        <w:jc w:val="center"/>
        <w:rPr>
          <w:b/>
          <w:i/>
          <w:lang w:val="lv-LV" w:eastAsia="en-US"/>
        </w:rPr>
      </w:pPr>
      <w:r w:rsidRPr="00E27D63">
        <w:rPr>
          <w:b/>
          <w:i/>
          <w:lang w:val="lv-LV" w:eastAsia="en-US"/>
        </w:rPr>
        <w:t>projekta "Latvijas Universitātes institucionālās kapacitātes attīstība" īstenošanu darbības programmas "Uzņēmējdarbība un inovācijas" papildinājuma 2.1.1.3.3. apakšaktivitāte "Zinātnisko institūciju institucionālās kapacitātes attīstība" ietvaros</w:t>
      </w:r>
      <w:r w:rsidR="005D5187">
        <w:rPr>
          <w:b/>
          <w:i/>
          <w:lang w:val="lv-LV" w:eastAsia="en-US"/>
        </w:rPr>
        <w:t>”</w:t>
      </w:r>
      <w:bookmarkStart w:id="1" w:name="_GoBack"/>
      <w:bookmarkEnd w:id="1"/>
      <w:r w:rsidRPr="00E27D63">
        <w:rPr>
          <w:b/>
          <w:i/>
          <w:lang w:val="lv-LV" w:eastAsia="en-US"/>
        </w:rPr>
        <w:t xml:space="preserve"> </w:t>
      </w:r>
    </w:p>
    <w:p w14:paraId="13D263C4" w14:textId="77777777" w:rsidR="0073146E" w:rsidRPr="00E27D63" w:rsidRDefault="0073146E" w:rsidP="0073146E">
      <w:pPr>
        <w:widowControl w:val="0"/>
        <w:jc w:val="center"/>
        <w:rPr>
          <w:b/>
          <w:i/>
          <w:lang w:val="lv-LV" w:eastAsia="en-US"/>
        </w:rPr>
      </w:pPr>
    </w:p>
    <w:p w14:paraId="094A0F87" w14:textId="77777777" w:rsidR="0073146E" w:rsidRPr="00E27D63" w:rsidRDefault="0073146E" w:rsidP="0073146E">
      <w:pPr>
        <w:widowControl w:val="0"/>
        <w:jc w:val="center"/>
        <w:rPr>
          <w:b/>
          <w:lang w:val="lv-LV"/>
        </w:rPr>
      </w:pPr>
      <w:r w:rsidRPr="00E27D63">
        <w:rPr>
          <w:b/>
          <w:lang w:val="lv-LV"/>
        </w:rPr>
        <w:t>identifikācijas Nr. LU 2015/19_ERAF</w:t>
      </w:r>
    </w:p>
    <w:p w14:paraId="79425FCB" w14:textId="77777777" w:rsidR="0073146E" w:rsidRPr="00E27D63" w:rsidRDefault="0073146E" w:rsidP="0073146E">
      <w:pPr>
        <w:jc w:val="center"/>
        <w:rPr>
          <w:b/>
          <w:lang w:val="lv-LV"/>
        </w:rPr>
      </w:pPr>
    </w:p>
    <w:p w14:paraId="0261DFF8" w14:textId="77777777" w:rsidR="0073146E" w:rsidRPr="00E27D63" w:rsidRDefault="0073146E" w:rsidP="0073146E">
      <w:pPr>
        <w:jc w:val="center"/>
        <w:rPr>
          <w:b/>
          <w:lang w:val="lv-LV"/>
        </w:rPr>
      </w:pPr>
    </w:p>
    <w:p w14:paraId="7FD9CBE3" w14:textId="77777777" w:rsidR="0073146E" w:rsidRPr="00E27D63" w:rsidRDefault="0073146E" w:rsidP="0073146E">
      <w:pPr>
        <w:jc w:val="center"/>
        <w:rPr>
          <w:b/>
          <w:lang w:val="lv-LV"/>
        </w:rPr>
      </w:pPr>
      <w:r w:rsidRPr="00E27D63">
        <w:rPr>
          <w:b/>
          <w:lang w:val="lv-LV"/>
        </w:rPr>
        <w:t>NOLIKUMS</w:t>
      </w:r>
    </w:p>
    <w:p w14:paraId="616FB668" w14:textId="77777777" w:rsidR="0073146E" w:rsidRPr="00E27D63" w:rsidRDefault="0073146E" w:rsidP="0073146E">
      <w:pPr>
        <w:jc w:val="center"/>
        <w:rPr>
          <w:lang w:val="lv-LV"/>
        </w:rPr>
      </w:pPr>
    </w:p>
    <w:p w14:paraId="15B596C4" w14:textId="77777777" w:rsidR="0073146E" w:rsidRPr="00E27D63" w:rsidRDefault="0073146E" w:rsidP="0073146E">
      <w:pPr>
        <w:jc w:val="center"/>
        <w:rPr>
          <w:lang w:val="lv-LV"/>
        </w:rPr>
      </w:pPr>
    </w:p>
    <w:p w14:paraId="72658EA7" w14:textId="77777777" w:rsidR="0073146E" w:rsidRPr="00E27D63" w:rsidRDefault="0073146E" w:rsidP="0073146E">
      <w:pPr>
        <w:jc w:val="center"/>
        <w:rPr>
          <w:lang w:val="lv-LV"/>
        </w:rPr>
      </w:pPr>
    </w:p>
    <w:p w14:paraId="3D1E9860" w14:textId="77777777" w:rsidR="0073146E" w:rsidRPr="00E27D63" w:rsidRDefault="0073146E" w:rsidP="0073146E">
      <w:pPr>
        <w:jc w:val="center"/>
        <w:rPr>
          <w:lang w:val="lv-LV"/>
        </w:rPr>
      </w:pPr>
    </w:p>
    <w:p w14:paraId="59C87084" w14:textId="77777777" w:rsidR="0073146E" w:rsidRPr="00E27D63" w:rsidRDefault="0073146E" w:rsidP="0073146E">
      <w:pPr>
        <w:jc w:val="center"/>
        <w:rPr>
          <w:lang w:val="lv-LV"/>
        </w:rPr>
      </w:pPr>
    </w:p>
    <w:p w14:paraId="79916964" w14:textId="77777777" w:rsidR="0073146E" w:rsidRPr="00E27D63" w:rsidRDefault="0073146E" w:rsidP="0073146E">
      <w:pPr>
        <w:jc w:val="center"/>
        <w:rPr>
          <w:lang w:val="lv-LV"/>
        </w:rPr>
      </w:pPr>
    </w:p>
    <w:p w14:paraId="5A8521AE" w14:textId="77777777" w:rsidR="0073146E" w:rsidRPr="00E27D63" w:rsidRDefault="0073146E" w:rsidP="0073146E">
      <w:pPr>
        <w:jc w:val="center"/>
        <w:rPr>
          <w:lang w:val="lv-LV"/>
        </w:rPr>
      </w:pPr>
    </w:p>
    <w:p w14:paraId="4069EFE5" w14:textId="77777777" w:rsidR="0073146E" w:rsidRPr="00E27D63" w:rsidRDefault="0073146E" w:rsidP="0073146E">
      <w:pPr>
        <w:jc w:val="center"/>
        <w:rPr>
          <w:lang w:val="lv-LV"/>
        </w:rPr>
      </w:pPr>
    </w:p>
    <w:p w14:paraId="3B24FC4F" w14:textId="77777777" w:rsidR="0073146E" w:rsidRPr="00E27D63" w:rsidRDefault="0073146E" w:rsidP="0073146E">
      <w:pPr>
        <w:jc w:val="center"/>
        <w:rPr>
          <w:lang w:val="lv-LV"/>
        </w:rPr>
      </w:pPr>
    </w:p>
    <w:p w14:paraId="14F02D8E" w14:textId="77777777" w:rsidR="0073146E" w:rsidRPr="00E27D63" w:rsidRDefault="0073146E" w:rsidP="0073146E">
      <w:pPr>
        <w:jc w:val="center"/>
        <w:rPr>
          <w:lang w:val="lv-LV"/>
        </w:rPr>
      </w:pPr>
    </w:p>
    <w:p w14:paraId="5D1065AB" w14:textId="77777777" w:rsidR="0073146E" w:rsidRPr="00E27D63" w:rsidRDefault="0073146E" w:rsidP="0073146E">
      <w:pPr>
        <w:jc w:val="center"/>
        <w:rPr>
          <w:lang w:val="lv-LV"/>
        </w:rPr>
      </w:pPr>
    </w:p>
    <w:p w14:paraId="59193D17" w14:textId="77777777" w:rsidR="0073146E" w:rsidRPr="00E27D63" w:rsidRDefault="0073146E" w:rsidP="0073146E">
      <w:pPr>
        <w:jc w:val="center"/>
        <w:rPr>
          <w:lang w:val="lv-LV"/>
        </w:rPr>
      </w:pPr>
    </w:p>
    <w:p w14:paraId="384991BE" w14:textId="77777777" w:rsidR="0073146E" w:rsidRPr="00E27D63" w:rsidRDefault="0073146E" w:rsidP="0073146E">
      <w:pPr>
        <w:jc w:val="center"/>
        <w:rPr>
          <w:lang w:val="lv-LV"/>
        </w:rPr>
      </w:pPr>
    </w:p>
    <w:p w14:paraId="7968FF8F" w14:textId="77777777" w:rsidR="0073146E" w:rsidRPr="00E27D63" w:rsidRDefault="0073146E" w:rsidP="0073146E">
      <w:pPr>
        <w:jc w:val="center"/>
        <w:rPr>
          <w:lang w:val="lv-LV"/>
        </w:rPr>
      </w:pPr>
    </w:p>
    <w:p w14:paraId="4C211379" w14:textId="77777777" w:rsidR="0073146E" w:rsidRPr="00E27D63" w:rsidRDefault="0073146E" w:rsidP="0073146E">
      <w:pPr>
        <w:jc w:val="center"/>
        <w:rPr>
          <w:lang w:val="lv-LV"/>
        </w:rPr>
      </w:pPr>
    </w:p>
    <w:p w14:paraId="2BF4F2FB" w14:textId="77777777" w:rsidR="0073146E" w:rsidRPr="00E27D63" w:rsidRDefault="0073146E" w:rsidP="0073146E">
      <w:pPr>
        <w:jc w:val="center"/>
        <w:rPr>
          <w:lang w:val="lv-LV"/>
        </w:rPr>
      </w:pPr>
      <w:r w:rsidRPr="00E27D63">
        <w:rPr>
          <w:rFonts w:eastAsia="Calibri"/>
          <w:lang w:val="lv-LV" w:eastAsia="en-US"/>
        </w:rPr>
        <w:t>LU 2015/19_ERAF</w:t>
      </w:r>
    </w:p>
    <w:p w14:paraId="6F1A61D8" w14:textId="77777777" w:rsidR="0073146E" w:rsidRPr="00E27D63" w:rsidRDefault="0073146E" w:rsidP="0073146E">
      <w:pPr>
        <w:jc w:val="center"/>
        <w:rPr>
          <w:rFonts w:eastAsia="Calibri"/>
          <w:lang w:val="lv-LV" w:eastAsia="en-US"/>
        </w:rPr>
      </w:pPr>
      <w:r w:rsidRPr="00E27D63">
        <w:rPr>
          <w:rFonts w:eastAsia="Calibri"/>
          <w:lang w:val="lv-LV" w:eastAsia="en-US"/>
        </w:rPr>
        <w:t>Rīga, 2015.gads</w:t>
      </w:r>
    </w:p>
    <w:p w14:paraId="6228936D" w14:textId="77777777" w:rsidR="0073146E" w:rsidRPr="00E27D63" w:rsidRDefault="0073146E" w:rsidP="0073146E">
      <w:pPr>
        <w:jc w:val="center"/>
        <w:rPr>
          <w:lang w:val="lv-LV"/>
        </w:rPr>
      </w:pPr>
      <w:r w:rsidRPr="00E27D63">
        <w:rPr>
          <w:b/>
          <w:bCs/>
          <w:lang w:val="lv-LV"/>
        </w:rPr>
        <w:lastRenderedPageBreak/>
        <w:t>SATURS</w:t>
      </w:r>
    </w:p>
    <w:p w14:paraId="49ACB575" w14:textId="77777777" w:rsidR="0073146E" w:rsidRPr="00E27D63" w:rsidRDefault="0073146E" w:rsidP="0073146E">
      <w:pPr>
        <w:rPr>
          <w:lang w:val="lv-LV"/>
        </w:rPr>
      </w:pPr>
    </w:p>
    <w:p w14:paraId="01BA22D3" w14:textId="77777777" w:rsidR="0073146E" w:rsidRPr="00E27D63" w:rsidRDefault="0073146E" w:rsidP="0073146E">
      <w:pPr>
        <w:tabs>
          <w:tab w:val="left" w:pos="1290"/>
        </w:tabs>
        <w:rPr>
          <w:lang w:val="lv-LV"/>
        </w:rPr>
      </w:pPr>
    </w:p>
    <w:p w14:paraId="5CD6998B" w14:textId="77777777" w:rsidR="0073146E" w:rsidRPr="00E27D63" w:rsidRDefault="0073146E" w:rsidP="0073146E">
      <w:pPr>
        <w:pStyle w:val="TOC1"/>
        <w:rPr>
          <w:rFonts w:ascii="Calibri" w:hAnsi="Calibri"/>
          <w:noProof/>
          <w:sz w:val="22"/>
          <w:szCs w:val="22"/>
          <w:lang w:eastAsia="lv-LV"/>
        </w:rPr>
      </w:pPr>
      <w:r w:rsidRPr="00E27D63">
        <w:rPr>
          <w:bCs/>
          <w:sz w:val="20"/>
          <w:szCs w:val="20"/>
        </w:rPr>
        <w:fldChar w:fldCharType="begin"/>
      </w:r>
      <w:r w:rsidRPr="00E27D63">
        <w:rPr>
          <w:bCs/>
          <w:sz w:val="20"/>
          <w:szCs w:val="20"/>
        </w:rPr>
        <w:instrText xml:space="preserve"> TOC \o "1-3" \h \z \u </w:instrText>
      </w:r>
      <w:r w:rsidRPr="00E27D63">
        <w:rPr>
          <w:bCs/>
          <w:sz w:val="20"/>
          <w:szCs w:val="20"/>
        </w:rPr>
        <w:fldChar w:fldCharType="separate"/>
      </w:r>
      <w:hyperlink w:anchor="_Toc415474468" w:history="1">
        <w:r w:rsidRPr="00E27D63">
          <w:rPr>
            <w:rStyle w:val="Hyperlink"/>
            <w:b/>
            <w:bCs/>
            <w:noProof/>
          </w:rPr>
          <w:t>1.</w:t>
        </w:r>
        <w:r w:rsidRPr="00E27D63">
          <w:rPr>
            <w:rFonts w:ascii="Calibri" w:hAnsi="Calibri"/>
            <w:noProof/>
            <w:sz w:val="22"/>
            <w:szCs w:val="22"/>
            <w:lang w:eastAsia="lv-LV"/>
          </w:rPr>
          <w:tab/>
        </w:r>
        <w:r w:rsidRPr="00E27D63">
          <w:rPr>
            <w:rStyle w:val="Hyperlink"/>
            <w:b/>
            <w:bCs/>
            <w:noProof/>
          </w:rPr>
          <w:t>Iepirkuma priekšmets</w:t>
        </w:r>
        <w:r w:rsidRPr="00E27D63">
          <w:rPr>
            <w:noProof/>
            <w:webHidden/>
          </w:rPr>
          <w:tab/>
        </w:r>
        <w:r w:rsidRPr="00E27D63">
          <w:rPr>
            <w:noProof/>
            <w:webHidden/>
          </w:rPr>
          <w:fldChar w:fldCharType="begin"/>
        </w:r>
        <w:r w:rsidRPr="00E27D63">
          <w:rPr>
            <w:noProof/>
            <w:webHidden/>
          </w:rPr>
          <w:instrText xml:space="preserve"> PAGEREF _Toc415474468 \h </w:instrText>
        </w:r>
        <w:r w:rsidRPr="00E27D63">
          <w:rPr>
            <w:noProof/>
            <w:webHidden/>
          </w:rPr>
        </w:r>
        <w:r w:rsidRPr="00E27D63">
          <w:rPr>
            <w:noProof/>
            <w:webHidden/>
          </w:rPr>
          <w:fldChar w:fldCharType="separate"/>
        </w:r>
        <w:r w:rsidRPr="00E27D63">
          <w:rPr>
            <w:noProof/>
            <w:webHidden/>
          </w:rPr>
          <w:t>3</w:t>
        </w:r>
        <w:r w:rsidRPr="00E27D63">
          <w:rPr>
            <w:noProof/>
            <w:webHidden/>
          </w:rPr>
          <w:fldChar w:fldCharType="end"/>
        </w:r>
      </w:hyperlink>
    </w:p>
    <w:p w14:paraId="2FCD5FBD" w14:textId="77777777" w:rsidR="0073146E" w:rsidRPr="00E27D63" w:rsidRDefault="005D5187" w:rsidP="0073146E">
      <w:pPr>
        <w:pStyle w:val="TOC1"/>
        <w:rPr>
          <w:rFonts w:ascii="Calibri" w:hAnsi="Calibri"/>
          <w:noProof/>
          <w:sz w:val="22"/>
          <w:szCs w:val="22"/>
          <w:lang w:eastAsia="lv-LV"/>
        </w:rPr>
      </w:pPr>
      <w:hyperlink w:anchor="_Toc415474469" w:history="1">
        <w:r w:rsidR="0073146E" w:rsidRPr="00E27D63">
          <w:rPr>
            <w:rStyle w:val="Hyperlink"/>
            <w:b/>
            <w:bCs/>
            <w:noProof/>
          </w:rPr>
          <w:t>2.</w:t>
        </w:r>
        <w:r w:rsidR="0073146E" w:rsidRPr="00E27D63">
          <w:rPr>
            <w:rFonts w:ascii="Calibri" w:hAnsi="Calibri"/>
            <w:noProof/>
            <w:sz w:val="22"/>
            <w:szCs w:val="22"/>
            <w:lang w:eastAsia="lv-LV"/>
          </w:rPr>
          <w:tab/>
        </w:r>
        <w:r w:rsidR="0073146E" w:rsidRPr="00E27D63">
          <w:rPr>
            <w:rStyle w:val="Hyperlink"/>
            <w:b/>
            <w:bCs/>
            <w:noProof/>
          </w:rPr>
          <w:t>Pasūtītājs</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_Toc415474469 \h </w:instrText>
        </w:r>
        <w:r w:rsidR="0073146E" w:rsidRPr="00E27D63">
          <w:rPr>
            <w:noProof/>
            <w:webHidden/>
          </w:rPr>
        </w:r>
        <w:r w:rsidR="0073146E" w:rsidRPr="00E27D63">
          <w:rPr>
            <w:noProof/>
            <w:webHidden/>
          </w:rPr>
          <w:fldChar w:fldCharType="separate"/>
        </w:r>
        <w:r w:rsidR="0073146E" w:rsidRPr="00E27D63">
          <w:rPr>
            <w:noProof/>
            <w:webHidden/>
          </w:rPr>
          <w:t>3</w:t>
        </w:r>
        <w:r w:rsidR="0073146E" w:rsidRPr="00E27D63">
          <w:rPr>
            <w:noProof/>
            <w:webHidden/>
          </w:rPr>
          <w:fldChar w:fldCharType="end"/>
        </w:r>
      </w:hyperlink>
    </w:p>
    <w:p w14:paraId="74DE91E6" w14:textId="77777777" w:rsidR="0073146E" w:rsidRPr="00E27D63" w:rsidRDefault="005D5187" w:rsidP="0073146E">
      <w:pPr>
        <w:pStyle w:val="TOC1"/>
        <w:rPr>
          <w:rFonts w:ascii="Calibri" w:hAnsi="Calibri"/>
          <w:noProof/>
          <w:sz w:val="22"/>
          <w:szCs w:val="22"/>
          <w:lang w:eastAsia="lv-LV"/>
        </w:rPr>
      </w:pPr>
      <w:hyperlink w:anchor="_Toc415474470" w:history="1">
        <w:r w:rsidR="0073146E" w:rsidRPr="00E27D63">
          <w:rPr>
            <w:rStyle w:val="Hyperlink"/>
            <w:b/>
            <w:bCs/>
            <w:noProof/>
          </w:rPr>
          <w:t>3.</w:t>
        </w:r>
        <w:r w:rsidR="0073146E" w:rsidRPr="00E27D63">
          <w:rPr>
            <w:rFonts w:ascii="Calibri" w:hAnsi="Calibri"/>
            <w:noProof/>
            <w:sz w:val="22"/>
            <w:szCs w:val="22"/>
            <w:lang w:eastAsia="lv-LV"/>
          </w:rPr>
          <w:tab/>
        </w:r>
        <w:r w:rsidR="0073146E" w:rsidRPr="00E27D63">
          <w:rPr>
            <w:rStyle w:val="Hyperlink"/>
            <w:b/>
            <w:bCs/>
            <w:noProof/>
          </w:rPr>
          <w:t>Iepirkuma pretendenti</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_Toc415474470 \h </w:instrText>
        </w:r>
        <w:r w:rsidR="0073146E" w:rsidRPr="00E27D63">
          <w:rPr>
            <w:noProof/>
            <w:webHidden/>
          </w:rPr>
        </w:r>
        <w:r w:rsidR="0073146E" w:rsidRPr="00E27D63">
          <w:rPr>
            <w:noProof/>
            <w:webHidden/>
          </w:rPr>
          <w:fldChar w:fldCharType="separate"/>
        </w:r>
        <w:r w:rsidR="0073146E" w:rsidRPr="00E27D63">
          <w:rPr>
            <w:noProof/>
            <w:webHidden/>
          </w:rPr>
          <w:t>4</w:t>
        </w:r>
        <w:r w:rsidR="0073146E" w:rsidRPr="00E27D63">
          <w:rPr>
            <w:noProof/>
            <w:webHidden/>
          </w:rPr>
          <w:fldChar w:fldCharType="end"/>
        </w:r>
      </w:hyperlink>
    </w:p>
    <w:p w14:paraId="19902642" w14:textId="77777777" w:rsidR="0073146E" w:rsidRPr="00E27D63" w:rsidRDefault="005D5187" w:rsidP="0073146E">
      <w:pPr>
        <w:pStyle w:val="TOC1"/>
        <w:rPr>
          <w:rFonts w:ascii="Calibri" w:hAnsi="Calibri"/>
          <w:noProof/>
          <w:sz w:val="22"/>
          <w:szCs w:val="22"/>
          <w:lang w:eastAsia="lv-LV"/>
        </w:rPr>
      </w:pPr>
      <w:hyperlink w:anchor="_Toc415474471" w:history="1">
        <w:r w:rsidR="0073146E" w:rsidRPr="00E27D63">
          <w:rPr>
            <w:rStyle w:val="Hyperlink"/>
            <w:b/>
            <w:bCs/>
            <w:noProof/>
          </w:rPr>
          <w:t>4.</w:t>
        </w:r>
        <w:r w:rsidR="0073146E" w:rsidRPr="00E27D63">
          <w:rPr>
            <w:rFonts w:ascii="Calibri" w:hAnsi="Calibri"/>
            <w:noProof/>
            <w:sz w:val="22"/>
            <w:szCs w:val="22"/>
            <w:lang w:eastAsia="lv-LV"/>
          </w:rPr>
          <w:tab/>
        </w:r>
        <w:r w:rsidR="0073146E" w:rsidRPr="00E27D63">
          <w:rPr>
            <w:rStyle w:val="Hyperlink"/>
            <w:b/>
            <w:bCs/>
            <w:noProof/>
          </w:rPr>
          <w:t>Pieeja Iepirkuma dokumentiem un papildus informācijas sniegšana</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_Toc415474471 \h </w:instrText>
        </w:r>
        <w:r w:rsidR="0073146E" w:rsidRPr="00E27D63">
          <w:rPr>
            <w:noProof/>
            <w:webHidden/>
          </w:rPr>
        </w:r>
        <w:r w:rsidR="0073146E" w:rsidRPr="00E27D63">
          <w:rPr>
            <w:noProof/>
            <w:webHidden/>
          </w:rPr>
          <w:fldChar w:fldCharType="separate"/>
        </w:r>
        <w:r w:rsidR="0073146E" w:rsidRPr="00E27D63">
          <w:rPr>
            <w:noProof/>
            <w:webHidden/>
          </w:rPr>
          <w:t>5</w:t>
        </w:r>
        <w:r w:rsidR="0073146E" w:rsidRPr="00E27D63">
          <w:rPr>
            <w:noProof/>
            <w:webHidden/>
          </w:rPr>
          <w:fldChar w:fldCharType="end"/>
        </w:r>
      </w:hyperlink>
    </w:p>
    <w:p w14:paraId="4A1875A3" w14:textId="77777777" w:rsidR="0073146E" w:rsidRPr="00E27D63" w:rsidRDefault="005D5187" w:rsidP="0073146E">
      <w:pPr>
        <w:pStyle w:val="TOC1"/>
        <w:rPr>
          <w:rFonts w:ascii="Calibri" w:hAnsi="Calibri"/>
          <w:noProof/>
          <w:sz w:val="22"/>
          <w:szCs w:val="22"/>
          <w:lang w:eastAsia="lv-LV"/>
        </w:rPr>
      </w:pPr>
      <w:hyperlink w:anchor="_Toc415474472" w:history="1">
        <w:r w:rsidR="0073146E" w:rsidRPr="00E27D63">
          <w:rPr>
            <w:rStyle w:val="Hyperlink"/>
            <w:b/>
            <w:bCs/>
            <w:noProof/>
          </w:rPr>
          <w:t>5.</w:t>
        </w:r>
        <w:r w:rsidR="0073146E" w:rsidRPr="00E27D63">
          <w:rPr>
            <w:rFonts w:ascii="Calibri" w:hAnsi="Calibri"/>
            <w:noProof/>
            <w:sz w:val="22"/>
            <w:szCs w:val="22"/>
            <w:lang w:eastAsia="lv-LV"/>
          </w:rPr>
          <w:tab/>
        </w:r>
        <w:r w:rsidR="0073146E" w:rsidRPr="00E27D63">
          <w:rPr>
            <w:rStyle w:val="Hyperlink"/>
            <w:b/>
            <w:bCs/>
            <w:noProof/>
          </w:rPr>
          <w:t>Iepirkuma termiņi</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_Toc415474472 \h </w:instrText>
        </w:r>
        <w:r w:rsidR="0073146E" w:rsidRPr="00E27D63">
          <w:rPr>
            <w:noProof/>
            <w:webHidden/>
          </w:rPr>
        </w:r>
        <w:r w:rsidR="0073146E" w:rsidRPr="00E27D63">
          <w:rPr>
            <w:noProof/>
            <w:webHidden/>
          </w:rPr>
          <w:fldChar w:fldCharType="separate"/>
        </w:r>
        <w:r w:rsidR="0073146E" w:rsidRPr="00E27D63">
          <w:rPr>
            <w:noProof/>
            <w:webHidden/>
          </w:rPr>
          <w:t>5</w:t>
        </w:r>
        <w:r w:rsidR="0073146E" w:rsidRPr="00E27D63">
          <w:rPr>
            <w:noProof/>
            <w:webHidden/>
          </w:rPr>
          <w:fldChar w:fldCharType="end"/>
        </w:r>
      </w:hyperlink>
    </w:p>
    <w:p w14:paraId="2765C8E1" w14:textId="77777777" w:rsidR="0073146E" w:rsidRPr="00E27D63" w:rsidRDefault="005D5187" w:rsidP="0073146E">
      <w:pPr>
        <w:pStyle w:val="TOC1"/>
        <w:rPr>
          <w:rFonts w:ascii="Calibri" w:hAnsi="Calibri"/>
          <w:noProof/>
          <w:sz w:val="22"/>
          <w:szCs w:val="22"/>
          <w:lang w:eastAsia="lv-LV"/>
        </w:rPr>
      </w:pPr>
      <w:hyperlink w:anchor="_Toc415474473" w:history="1">
        <w:r w:rsidR="0073146E" w:rsidRPr="00E27D63">
          <w:rPr>
            <w:rStyle w:val="Hyperlink"/>
            <w:b/>
            <w:bCs/>
            <w:noProof/>
          </w:rPr>
          <w:t>6.</w:t>
        </w:r>
        <w:r w:rsidR="0073146E" w:rsidRPr="00E27D63">
          <w:rPr>
            <w:rFonts w:ascii="Calibri" w:hAnsi="Calibri"/>
            <w:noProof/>
            <w:sz w:val="22"/>
            <w:szCs w:val="22"/>
            <w:lang w:eastAsia="lv-LV"/>
          </w:rPr>
          <w:tab/>
        </w:r>
        <w:r w:rsidR="0073146E" w:rsidRPr="00E27D63">
          <w:rPr>
            <w:rStyle w:val="Hyperlink"/>
            <w:b/>
            <w:bCs/>
            <w:noProof/>
          </w:rPr>
          <w:t>Vispārīgie Iepirkuma izpildes un samaksas noteikumi</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_Toc415474473 \h </w:instrText>
        </w:r>
        <w:r w:rsidR="0073146E" w:rsidRPr="00E27D63">
          <w:rPr>
            <w:noProof/>
            <w:webHidden/>
          </w:rPr>
        </w:r>
        <w:r w:rsidR="0073146E" w:rsidRPr="00E27D63">
          <w:rPr>
            <w:noProof/>
            <w:webHidden/>
          </w:rPr>
          <w:fldChar w:fldCharType="separate"/>
        </w:r>
        <w:r w:rsidR="0073146E" w:rsidRPr="00E27D63">
          <w:rPr>
            <w:noProof/>
            <w:webHidden/>
          </w:rPr>
          <w:t>6</w:t>
        </w:r>
        <w:r w:rsidR="0073146E" w:rsidRPr="00E27D63">
          <w:rPr>
            <w:noProof/>
            <w:webHidden/>
          </w:rPr>
          <w:fldChar w:fldCharType="end"/>
        </w:r>
      </w:hyperlink>
    </w:p>
    <w:p w14:paraId="06D83157" w14:textId="77777777" w:rsidR="0073146E" w:rsidRPr="00E27D63" w:rsidRDefault="005D5187" w:rsidP="0073146E">
      <w:pPr>
        <w:pStyle w:val="TOC1"/>
        <w:rPr>
          <w:rFonts w:ascii="Calibri" w:hAnsi="Calibri"/>
          <w:noProof/>
          <w:sz w:val="22"/>
          <w:szCs w:val="22"/>
          <w:lang w:eastAsia="lv-LV"/>
        </w:rPr>
      </w:pPr>
      <w:hyperlink w:anchor="_Toc415474474" w:history="1">
        <w:r w:rsidR="0073146E" w:rsidRPr="00E27D63">
          <w:rPr>
            <w:rStyle w:val="Hyperlink"/>
            <w:b/>
            <w:bCs/>
            <w:noProof/>
          </w:rPr>
          <w:t>7.</w:t>
        </w:r>
        <w:r w:rsidR="0073146E" w:rsidRPr="00E27D63">
          <w:rPr>
            <w:rFonts w:ascii="Calibri" w:hAnsi="Calibri"/>
            <w:noProof/>
            <w:sz w:val="22"/>
            <w:szCs w:val="22"/>
            <w:lang w:eastAsia="lv-LV"/>
          </w:rPr>
          <w:tab/>
        </w:r>
        <w:r w:rsidR="0073146E" w:rsidRPr="00E27D63">
          <w:rPr>
            <w:rStyle w:val="Hyperlink"/>
            <w:b/>
            <w:bCs/>
            <w:noProof/>
          </w:rPr>
          <w:t>Iepirkuma piedāvājuma dokumenti</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_Toc415474474 \h </w:instrText>
        </w:r>
        <w:r w:rsidR="0073146E" w:rsidRPr="00E27D63">
          <w:rPr>
            <w:noProof/>
            <w:webHidden/>
          </w:rPr>
        </w:r>
        <w:r w:rsidR="0073146E" w:rsidRPr="00E27D63">
          <w:rPr>
            <w:noProof/>
            <w:webHidden/>
          </w:rPr>
          <w:fldChar w:fldCharType="separate"/>
        </w:r>
        <w:r w:rsidR="0073146E" w:rsidRPr="00E27D63">
          <w:rPr>
            <w:noProof/>
            <w:webHidden/>
          </w:rPr>
          <w:t>6</w:t>
        </w:r>
        <w:r w:rsidR="0073146E" w:rsidRPr="00E27D63">
          <w:rPr>
            <w:noProof/>
            <w:webHidden/>
          </w:rPr>
          <w:fldChar w:fldCharType="end"/>
        </w:r>
      </w:hyperlink>
    </w:p>
    <w:p w14:paraId="2EE982AA" w14:textId="77777777" w:rsidR="0073146E" w:rsidRPr="00E27D63" w:rsidRDefault="005D5187" w:rsidP="0073146E">
      <w:pPr>
        <w:pStyle w:val="TOC1"/>
        <w:rPr>
          <w:rFonts w:ascii="Calibri" w:hAnsi="Calibri"/>
          <w:noProof/>
          <w:sz w:val="22"/>
          <w:szCs w:val="22"/>
          <w:lang w:eastAsia="lv-LV"/>
        </w:rPr>
      </w:pPr>
      <w:hyperlink w:anchor="_Toc415474475" w:history="1">
        <w:r w:rsidR="0073146E" w:rsidRPr="00E27D63">
          <w:rPr>
            <w:rStyle w:val="Hyperlink"/>
            <w:noProof/>
            <w:lang w:eastAsia="ar-SA"/>
          </w:rPr>
          <w:t>8.</w:t>
        </w:r>
        <w:r w:rsidR="0073146E" w:rsidRPr="00E27D63">
          <w:rPr>
            <w:rFonts w:ascii="Calibri" w:hAnsi="Calibri"/>
            <w:noProof/>
            <w:sz w:val="22"/>
            <w:szCs w:val="22"/>
            <w:lang w:eastAsia="lv-LV"/>
          </w:rPr>
          <w:tab/>
        </w:r>
        <w:r w:rsidR="0073146E" w:rsidRPr="00E27D63">
          <w:rPr>
            <w:rStyle w:val="Hyperlink"/>
            <w:b/>
            <w:noProof/>
            <w:lang w:eastAsia="ar-SA"/>
          </w:rPr>
          <w:t>Piedāvājuma noformēšana</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_Toc415474475 \h </w:instrText>
        </w:r>
        <w:r w:rsidR="0073146E" w:rsidRPr="00E27D63">
          <w:rPr>
            <w:noProof/>
            <w:webHidden/>
          </w:rPr>
        </w:r>
        <w:r w:rsidR="0073146E" w:rsidRPr="00E27D63">
          <w:rPr>
            <w:noProof/>
            <w:webHidden/>
          </w:rPr>
          <w:fldChar w:fldCharType="separate"/>
        </w:r>
        <w:r w:rsidR="0073146E" w:rsidRPr="00E27D63">
          <w:rPr>
            <w:noProof/>
            <w:webHidden/>
          </w:rPr>
          <w:t>7</w:t>
        </w:r>
        <w:r w:rsidR="0073146E" w:rsidRPr="00E27D63">
          <w:rPr>
            <w:noProof/>
            <w:webHidden/>
          </w:rPr>
          <w:fldChar w:fldCharType="end"/>
        </w:r>
      </w:hyperlink>
    </w:p>
    <w:p w14:paraId="4F46861A" w14:textId="77777777" w:rsidR="0073146E" w:rsidRPr="00E27D63" w:rsidRDefault="005D5187" w:rsidP="0073146E">
      <w:pPr>
        <w:pStyle w:val="TOC1"/>
        <w:rPr>
          <w:rFonts w:ascii="Calibri" w:hAnsi="Calibri"/>
          <w:noProof/>
          <w:sz w:val="22"/>
          <w:szCs w:val="22"/>
          <w:lang w:eastAsia="lv-LV"/>
        </w:rPr>
      </w:pPr>
      <w:hyperlink w:anchor="_Toc415474476" w:history="1">
        <w:r w:rsidR="0073146E" w:rsidRPr="00E27D63">
          <w:rPr>
            <w:rStyle w:val="Hyperlink"/>
            <w:b/>
            <w:bCs/>
            <w:noProof/>
          </w:rPr>
          <w:t>9.</w:t>
        </w:r>
        <w:r w:rsidR="0073146E" w:rsidRPr="00E27D63">
          <w:rPr>
            <w:rFonts w:ascii="Calibri" w:hAnsi="Calibri"/>
            <w:noProof/>
            <w:sz w:val="22"/>
            <w:szCs w:val="22"/>
            <w:lang w:eastAsia="lv-LV"/>
          </w:rPr>
          <w:tab/>
        </w:r>
        <w:r w:rsidR="0073146E" w:rsidRPr="00E27D63">
          <w:rPr>
            <w:rStyle w:val="Hyperlink"/>
            <w:b/>
            <w:bCs/>
            <w:noProof/>
          </w:rPr>
          <w:t>Pieteikums</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_Toc415474476 \h </w:instrText>
        </w:r>
        <w:r w:rsidR="0073146E" w:rsidRPr="00E27D63">
          <w:rPr>
            <w:noProof/>
            <w:webHidden/>
          </w:rPr>
        </w:r>
        <w:r w:rsidR="0073146E" w:rsidRPr="00E27D63">
          <w:rPr>
            <w:noProof/>
            <w:webHidden/>
          </w:rPr>
          <w:fldChar w:fldCharType="separate"/>
        </w:r>
        <w:r w:rsidR="0073146E" w:rsidRPr="00E27D63">
          <w:rPr>
            <w:noProof/>
            <w:webHidden/>
          </w:rPr>
          <w:t>8</w:t>
        </w:r>
        <w:r w:rsidR="0073146E" w:rsidRPr="00E27D63">
          <w:rPr>
            <w:noProof/>
            <w:webHidden/>
          </w:rPr>
          <w:fldChar w:fldCharType="end"/>
        </w:r>
      </w:hyperlink>
    </w:p>
    <w:p w14:paraId="5F93852F" w14:textId="77777777" w:rsidR="0073146E" w:rsidRPr="00E27D63" w:rsidRDefault="005D5187" w:rsidP="0073146E">
      <w:pPr>
        <w:pStyle w:val="TOC1"/>
        <w:rPr>
          <w:rFonts w:ascii="Calibri" w:hAnsi="Calibri"/>
          <w:noProof/>
          <w:sz w:val="22"/>
          <w:szCs w:val="22"/>
          <w:lang w:eastAsia="lv-LV"/>
        </w:rPr>
      </w:pPr>
      <w:hyperlink w:anchor="_Toc415474477" w:history="1">
        <w:r w:rsidR="0073146E" w:rsidRPr="00E27D63">
          <w:rPr>
            <w:rStyle w:val="Hyperlink"/>
            <w:b/>
            <w:bCs/>
            <w:noProof/>
          </w:rPr>
          <w:t>10.</w:t>
        </w:r>
        <w:r w:rsidR="0073146E" w:rsidRPr="00E27D63">
          <w:rPr>
            <w:rFonts w:ascii="Calibri" w:hAnsi="Calibri"/>
            <w:noProof/>
            <w:sz w:val="22"/>
            <w:szCs w:val="22"/>
            <w:lang w:eastAsia="lv-LV"/>
          </w:rPr>
          <w:tab/>
        </w:r>
        <w:r w:rsidR="0073146E" w:rsidRPr="00E27D63">
          <w:rPr>
            <w:rStyle w:val="Hyperlink"/>
            <w:b/>
            <w:bCs/>
            <w:noProof/>
          </w:rPr>
          <w:t>Pārstāvības tiesības apliecinoši dokumenti</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_Toc415474477 \h </w:instrText>
        </w:r>
        <w:r w:rsidR="0073146E" w:rsidRPr="00E27D63">
          <w:rPr>
            <w:noProof/>
            <w:webHidden/>
          </w:rPr>
        </w:r>
        <w:r w:rsidR="0073146E" w:rsidRPr="00E27D63">
          <w:rPr>
            <w:noProof/>
            <w:webHidden/>
          </w:rPr>
          <w:fldChar w:fldCharType="separate"/>
        </w:r>
        <w:r w:rsidR="0073146E" w:rsidRPr="00E27D63">
          <w:rPr>
            <w:noProof/>
            <w:webHidden/>
          </w:rPr>
          <w:t>8</w:t>
        </w:r>
        <w:r w:rsidR="0073146E" w:rsidRPr="00E27D63">
          <w:rPr>
            <w:noProof/>
            <w:webHidden/>
          </w:rPr>
          <w:fldChar w:fldCharType="end"/>
        </w:r>
      </w:hyperlink>
    </w:p>
    <w:p w14:paraId="396951F0" w14:textId="77777777" w:rsidR="0073146E" w:rsidRPr="00E27D63" w:rsidRDefault="005D5187" w:rsidP="0073146E">
      <w:pPr>
        <w:pStyle w:val="TOC1"/>
        <w:rPr>
          <w:rFonts w:ascii="Calibri" w:hAnsi="Calibri"/>
          <w:noProof/>
          <w:sz w:val="22"/>
          <w:szCs w:val="22"/>
          <w:lang w:eastAsia="lv-LV"/>
        </w:rPr>
      </w:pPr>
      <w:hyperlink w:anchor="_Toc415474478" w:history="1">
        <w:r w:rsidR="0073146E" w:rsidRPr="00E27D63">
          <w:rPr>
            <w:rStyle w:val="Hyperlink"/>
            <w:b/>
            <w:bCs/>
            <w:noProof/>
          </w:rPr>
          <w:t>11.</w:t>
        </w:r>
        <w:r w:rsidR="0073146E" w:rsidRPr="00E27D63">
          <w:rPr>
            <w:rFonts w:ascii="Calibri" w:hAnsi="Calibri"/>
            <w:noProof/>
            <w:sz w:val="22"/>
            <w:szCs w:val="22"/>
            <w:lang w:eastAsia="lv-LV"/>
          </w:rPr>
          <w:tab/>
        </w:r>
        <w:r w:rsidR="0073146E" w:rsidRPr="00E27D63">
          <w:rPr>
            <w:rStyle w:val="Hyperlink"/>
            <w:b/>
            <w:bCs/>
            <w:noProof/>
          </w:rPr>
          <w:t>Kvalifikācijas dokumenti</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_Toc415474478 \h </w:instrText>
        </w:r>
        <w:r w:rsidR="0073146E" w:rsidRPr="00E27D63">
          <w:rPr>
            <w:noProof/>
            <w:webHidden/>
          </w:rPr>
        </w:r>
        <w:r w:rsidR="0073146E" w:rsidRPr="00E27D63">
          <w:rPr>
            <w:noProof/>
            <w:webHidden/>
          </w:rPr>
          <w:fldChar w:fldCharType="separate"/>
        </w:r>
        <w:r w:rsidR="0073146E" w:rsidRPr="00E27D63">
          <w:rPr>
            <w:noProof/>
            <w:webHidden/>
          </w:rPr>
          <w:t>8</w:t>
        </w:r>
        <w:r w:rsidR="0073146E" w:rsidRPr="00E27D63">
          <w:rPr>
            <w:noProof/>
            <w:webHidden/>
          </w:rPr>
          <w:fldChar w:fldCharType="end"/>
        </w:r>
      </w:hyperlink>
    </w:p>
    <w:p w14:paraId="18793351" w14:textId="77777777" w:rsidR="0073146E" w:rsidRPr="00E27D63" w:rsidRDefault="005D5187" w:rsidP="0073146E">
      <w:pPr>
        <w:pStyle w:val="TOC1"/>
        <w:rPr>
          <w:rFonts w:ascii="Calibri" w:hAnsi="Calibri"/>
          <w:noProof/>
          <w:sz w:val="22"/>
          <w:szCs w:val="22"/>
          <w:lang w:eastAsia="lv-LV"/>
        </w:rPr>
      </w:pPr>
      <w:hyperlink w:anchor="_Toc415474479" w:history="1">
        <w:r w:rsidR="0073146E" w:rsidRPr="00E27D63">
          <w:rPr>
            <w:rStyle w:val="Hyperlink"/>
            <w:b/>
            <w:bCs/>
            <w:noProof/>
          </w:rPr>
          <w:t>12.</w:t>
        </w:r>
        <w:r w:rsidR="0073146E" w:rsidRPr="00E27D63">
          <w:rPr>
            <w:rFonts w:ascii="Calibri" w:hAnsi="Calibri"/>
            <w:noProof/>
            <w:sz w:val="22"/>
            <w:szCs w:val="22"/>
            <w:lang w:eastAsia="lv-LV"/>
          </w:rPr>
          <w:tab/>
        </w:r>
        <w:r w:rsidR="0073146E" w:rsidRPr="00E27D63">
          <w:rPr>
            <w:rStyle w:val="Hyperlink"/>
            <w:b/>
            <w:bCs/>
            <w:noProof/>
          </w:rPr>
          <w:t>Tehniskais piedāvājums</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_Toc415474479 \h </w:instrText>
        </w:r>
        <w:r w:rsidR="0073146E" w:rsidRPr="00E27D63">
          <w:rPr>
            <w:noProof/>
            <w:webHidden/>
          </w:rPr>
        </w:r>
        <w:r w:rsidR="0073146E" w:rsidRPr="00E27D63">
          <w:rPr>
            <w:noProof/>
            <w:webHidden/>
          </w:rPr>
          <w:fldChar w:fldCharType="separate"/>
        </w:r>
        <w:r w:rsidR="0073146E" w:rsidRPr="00E27D63">
          <w:rPr>
            <w:noProof/>
            <w:webHidden/>
          </w:rPr>
          <w:t>9</w:t>
        </w:r>
        <w:r w:rsidR="0073146E" w:rsidRPr="00E27D63">
          <w:rPr>
            <w:noProof/>
            <w:webHidden/>
          </w:rPr>
          <w:fldChar w:fldCharType="end"/>
        </w:r>
      </w:hyperlink>
    </w:p>
    <w:p w14:paraId="7CB256B4" w14:textId="77777777" w:rsidR="0073146E" w:rsidRPr="00E27D63" w:rsidRDefault="005D5187" w:rsidP="0073146E">
      <w:pPr>
        <w:pStyle w:val="TOC1"/>
        <w:rPr>
          <w:rFonts w:ascii="Calibri" w:hAnsi="Calibri"/>
          <w:noProof/>
          <w:sz w:val="22"/>
          <w:szCs w:val="22"/>
          <w:lang w:eastAsia="lv-LV"/>
        </w:rPr>
      </w:pPr>
      <w:hyperlink w:anchor="_Toc415474480" w:history="1">
        <w:r w:rsidR="0073146E" w:rsidRPr="00E27D63">
          <w:rPr>
            <w:rStyle w:val="Hyperlink"/>
            <w:b/>
            <w:bCs/>
            <w:noProof/>
          </w:rPr>
          <w:t>13.</w:t>
        </w:r>
        <w:r w:rsidR="0073146E" w:rsidRPr="00E27D63">
          <w:rPr>
            <w:rFonts w:ascii="Calibri" w:hAnsi="Calibri"/>
            <w:noProof/>
            <w:sz w:val="22"/>
            <w:szCs w:val="22"/>
            <w:lang w:eastAsia="lv-LV"/>
          </w:rPr>
          <w:tab/>
        </w:r>
        <w:r w:rsidR="0073146E" w:rsidRPr="00E27D63">
          <w:rPr>
            <w:rStyle w:val="Hyperlink"/>
            <w:b/>
            <w:bCs/>
            <w:noProof/>
          </w:rPr>
          <w:t>Finanšu piedāvājums</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_Toc415474480 \h </w:instrText>
        </w:r>
        <w:r w:rsidR="0073146E" w:rsidRPr="00E27D63">
          <w:rPr>
            <w:noProof/>
            <w:webHidden/>
          </w:rPr>
        </w:r>
        <w:r w:rsidR="0073146E" w:rsidRPr="00E27D63">
          <w:rPr>
            <w:noProof/>
            <w:webHidden/>
          </w:rPr>
          <w:fldChar w:fldCharType="separate"/>
        </w:r>
        <w:r w:rsidR="0073146E" w:rsidRPr="00E27D63">
          <w:rPr>
            <w:noProof/>
            <w:webHidden/>
          </w:rPr>
          <w:t>9</w:t>
        </w:r>
        <w:r w:rsidR="0073146E" w:rsidRPr="00E27D63">
          <w:rPr>
            <w:noProof/>
            <w:webHidden/>
          </w:rPr>
          <w:fldChar w:fldCharType="end"/>
        </w:r>
      </w:hyperlink>
    </w:p>
    <w:p w14:paraId="60B54501" w14:textId="77777777" w:rsidR="0073146E" w:rsidRPr="00E27D63" w:rsidRDefault="005D5187" w:rsidP="0073146E">
      <w:pPr>
        <w:pStyle w:val="TOC1"/>
        <w:rPr>
          <w:rFonts w:ascii="Calibri" w:hAnsi="Calibri"/>
          <w:noProof/>
          <w:sz w:val="22"/>
          <w:szCs w:val="22"/>
          <w:lang w:eastAsia="lv-LV"/>
        </w:rPr>
      </w:pPr>
      <w:hyperlink w:anchor="_Toc415474481" w:history="1">
        <w:r w:rsidR="0073146E" w:rsidRPr="00E27D63">
          <w:rPr>
            <w:rStyle w:val="Hyperlink"/>
            <w:b/>
            <w:bCs/>
            <w:noProof/>
          </w:rPr>
          <w:t>14.</w:t>
        </w:r>
        <w:r w:rsidR="0073146E" w:rsidRPr="00E27D63">
          <w:rPr>
            <w:rFonts w:ascii="Calibri" w:hAnsi="Calibri"/>
            <w:noProof/>
            <w:sz w:val="22"/>
            <w:szCs w:val="22"/>
            <w:lang w:eastAsia="lv-LV"/>
          </w:rPr>
          <w:tab/>
        </w:r>
        <w:r w:rsidR="0073146E" w:rsidRPr="00E27D63">
          <w:rPr>
            <w:rStyle w:val="Hyperlink"/>
            <w:b/>
            <w:bCs/>
            <w:noProof/>
          </w:rPr>
          <w:t>Piedāvājumu vērtēšanas secība</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_Toc415474481 \h </w:instrText>
        </w:r>
        <w:r w:rsidR="0073146E" w:rsidRPr="00E27D63">
          <w:rPr>
            <w:noProof/>
            <w:webHidden/>
          </w:rPr>
        </w:r>
        <w:r w:rsidR="0073146E" w:rsidRPr="00E27D63">
          <w:rPr>
            <w:noProof/>
            <w:webHidden/>
          </w:rPr>
          <w:fldChar w:fldCharType="separate"/>
        </w:r>
        <w:r w:rsidR="0073146E" w:rsidRPr="00E27D63">
          <w:rPr>
            <w:noProof/>
            <w:webHidden/>
          </w:rPr>
          <w:t>9</w:t>
        </w:r>
        <w:r w:rsidR="0073146E" w:rsidRPr="00E27D63">
          <w:rPr>
            <w:noProof/>
            <w:webHidden/>
          </w:rPr>
          <w:fldChar w:fldCharType="end"/>
        </w:r>
      </w:hyperlink>
    </w:p>
    <w:p w14:paraId="25251CE5" w14:textId="77777777" w:rsidR="0073146E" w:rsidRPr="00E27D63" w:rsidRDefault="005D5187" w:rsidP="0073146E">
      <w:pPr>
        <w:pStyle w:val="TOC1"/>
        <w:rPr>
          <w:rFonts w:ascii="Calibri" w:hAnsi="Calibri"/>
          <w:noProof/>
          <w:sz w:val="22"/>
          <w:szCs w:val="22"/>
          <w:lang w:eastAsia="lv-LV"/>
        </w:rPr>
      </w:pPr>
      <w:hyperlink w:anchor="_Toc415474482" w:history="1">
        <w:r w:rsidR="0073146E" w:rsidRPr="00E27D63">
          <w:rPr>
            <w:rStyle w:val="Hyperlink"/>
            <w:b/>
            <w:bCs/>
            <w:noProof/>
          </w:rPr>
          <w:t>15.</w:t>
        </w:r>
        <w:r w:rsidR="0073146E" w:rsidRPr="00E27D63">
          <w:rPr>
            <w:rFonts w:ascii="Calibri" w:hAnsi="Calibri"/>
            <w:noProof/>
            <w:sz w:val="22"/>
            <w:szCs w:val="22"/>
            <w:lang w:eastAsia="lv-LV"/>
          </w:rPr>
          <w:tab/>
        </w:r>
        <w:r w:rsidR="0073146E" w:rsidRPr="00E27D63">
          <w:rPr>
            <w:rStyle w:val="Hyperlink"/>
            <w:b/>
            <w:noProof/>
          </w:rPr>
          <w:t>Piedāvājumu noformējuma pārbaude</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_Toc415474482 \h </w:instrText>
        </w:r>
        <w:r w:rsidR="0073146E" w:rsidRPr="00E27D63">
          <w:rPr>
            <w:noProof/>
            <w:webHidden/>
          </w:rPr>
        </w:r>
        <w:r w:rsidR="0073146E" w:rsidRPr="00E27D63">
          <w:rPr>
            <w:noProof/>
            <w:webHidden/>
          </w:rPr>
          <w:fldChar w:fldCharType="separate"/>
        </w:r>
        <w:r w:rsidR="0073146E" w:rsidRPr="00E27D63">
          <w:rPr>
            <w:noProof/>
            <w:webHidden/>
          </w:rPr>
          <w:t>9</w:t>
        </w:r>
        <w:r w:rsidR="0073146E" w:rsidRPr="00E27D63">
          <w:rPr>
            <w:noProof/>
            <w:webHidden/>
          </w:rPr>
          <w:fldChar w:fldCharType="end"/>
        </w:r>
      </w:hyperlink>
    </w:p>
    <w:p w14:paraId="1BD23564" w14:textId="77777777" w:rsidR="0073146E" w:rsidRPr="00E27D63" w:rsidRDefault="005D5187" w:rsidP="0073146E">
      <w:pPr>
        <w:pStyle w:val="TOC1"/>
        <w:rPr>
          <w:rFonts w:ascii="Calibri" w:hAnsi="Calibri"/>
          <w:noProof/>
          <w:sz w:val="22"/>
          <w:szCs w:val="22"/>
          <w:lang w:eastAsia="lv-LV"/>
        </w:rPr>
      </w:pPr>
      <w:hyperlink w:anchor="_Toc415474483" w:history="1">
        <w:r w:rsidR="0073146E" w:rsidRPr="00E27D63">
          <w:rPr>
            <w:rStyle w:val="Hyperlink"/>
            <w:b/>
            <w:bCs/>
            <w:noProof/>
          </w:rPr>
          <w:t>16.</w:t>
        </w:r>
        <w:r w:rsidR="0073146E" w:rsidRPr="00E27D63">
          <w:rPr>
            <w:rFonts w:ascii="Calibri" w:hAnsi="Calibri"/>
            <w:noProof/>
            <w:sz w:val="22"/>
            <w:szCs w:val="22"/>
            <w:lang w:eastAsia="lv-LV"/>
          </w:rPr>
          <w:tab/>
        </w:r>
        <w:r w:rsidR="0073146E" w:rsidRPr="00E27D63">
          <w:rPr>
            <w:rStyle w:val="Hyperlink"/>
            <w:b/>
            <w:bCs/>
            <w:noProof/>
          </w:rPr>
          <w:t>Pārstāvības tiesību pārbaude</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_Toc415474483 \h </w:instrText>
        </w:r>
        <w:r w:rsidR="0073146E" w:rsidRPr="00E27D63">
          <w:rPr>
            <w:noProof/>
            <w:webHidden/>
          </w:rPr>
        </w:r>
        <w:r w:rsidR="0073146E" w:rsidRPr="00E27D63">
          <w:rPr>
            <w:noProof/>
            <w:webHidden/>
          </w:rPr>
          <w:fldChar w:fldCharType="separate"/>
        </w:r>
        <w:r w:rsidR="0073146E" w:rsidRPr="00E27D63">
          <w:rPr>
            <w:noProof/>
            <w:webHidden/>
          </w:rPr>
          <w:t>9</w:t>
        </w:r>
        <w:r w:rsidR="0073146E" w:rsidRPr="00E27D63">
          <w:rPr>
            <w:noProof/>
            <w:webHidden/>
          </w:rPr>
          <w:fldChar w:fldCharType="end"/>
        </w:r>
      </w:hyperlink>
    </w:p>
    <w:p w14:paraId="6A56F9A5" w14:textId="77777777" w:rsidR="0073146E" w:rsidRPr="00E27D63" w:rsidRDefault="005D5187" w:rsidP="0073146E">
      <w:pPr>
        <w:pStyle w:val="TOC1"/>
        <w:rPr>
          <w:rFonts w:ascii="Calibri" w:hAnsi="Calibri"/>
          <w:noProof/>
          <w:sz w:val="22"/>
          <w:szCs w:val="22"/>
          <w:lang w:eastAsia="lv-LV"/>
        </w:rPr>
      </w:pPr>
      <w:hyperlink w:anchor="_Toc415474484" w:history="1">
        <w:r w:rsidR="0073146E" w:rsidRPr="00E27D63">
          <w:rPr>
            <w:rStyle w:val="Hyperlink"/>
            <w:b/>
            <w:bCs/>
            <w:noProof/>
          </w:rPr>
          <w:t>17.</w:t>
        </w:r>
        <w:r w:rsidR="0073146E" w:rsidRPr="00E27D63">
          <w:rPr>
            <w:rFonts w:ascii="Calibri" w:hAnsi="Calibri"/>
            <w:noProof/>
            <w:sz w:val="22"/>
            <w:szCs w:val="22"/>
            <w:lang w:eastAsia="lv-LV"/>
          </w:rPr>
          <w:tab/>
        </w:r>
        <w:r w:rsidR="0073146E" w:rsidRPr="00E27D63">
          <w:rPr>
            <w:rStyle w:val="Hyperlink"/>
            <w:b/>
            <w:bCs/>
            <w:noProof/>
          </w:rPr>
          <w:t>Pretendentu kvalifikācijas pārbaude</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_Toc415474484 \h </w:instrText>
        </w:r>
        <w:r w:rsidR="0073146E" w:rsidRPr="00E27D63">
          <w:rPr>
            <w:noProof/>
            <w:webHidden/>
          </w:rPr>
        </w:r>
        <w:r w:rsidR="0073146E" w:rsidRPr="00E27D63">
          <w:rPr>
            <w:noProof/>
            <w:webHidden/>
          </w:rPr>
          <w:fldChar w:fldCharType="separate"/>
        </w:r>
        <w:r w:rsidR="0073146E" w:rsidRPr="00E27D63">
          <w:rPr>
            <w:noProof/>
            <w:webHidden/>
          </w:rPr>
          <w:t>10</w:t>
        </w:r>
        <w:r w:rsidR="0073146E" w:rsidRPr="00E27D63">
          <w:rPr>
            <w:noProof/>
            <w:webHidden/>
          </w:rPr>
          <w:fldChar w:fldCharType="end"/>
        </w:r>
      </w:hyperlink>
    </w:p>
    <w:p w14:paraId="25B41140" w14:textId="77777777" w:rsidR="0073146E" w:rsidRPr="00E27D63" w:rsidRDefault="005D5187" w:rsidP="0073146E">
      <w:pPr>
        <w:pStyle w:val="TOC1"/>
        <w:rPr>
          <w:rFonts w:ascii="Calibri" w:hAnsi="Calibri"/>
          <w:noProof/>
          <w:sz w:val="22"/>
          <w:szCs w:val="22"/>
          <w:lang w:eastAsia="lv-LV"/>
        </w:rPr>
      </w:pPr>
      <w:hyperlink w:anchor="_Toc415474485" w:history="1">
        <w:r w:rsidR="0073146E" w:rsidRPr="00E27D63">
          <w:rPr>
            <w:rStyle w:val="Hyperlink"/>
            <w:b/>
            <w:bCs/>
            <w:noProof/>
          </w:rPr>
          <w:t>18.</w:t>
        </w:r>
        <w:r w:rsidR="0073146E" w:rsidRPr="00E27D63">
          <w:rPr>
            <w:rFonts w:ascii="Calibri" w:hAnsi="Calibri"/>
            <w:noProof/>
            <w:sz w:val="22"/>
            <w:szCs w:val="22"/>
            <w:lang w:eastAsia="lv-LV"/>
          </w:rPr>
          <w:tab/>
        </w:r>
        <w:r w:rsidR="0073146E" w:rsidRPr="00E27D63">
          <w:rPr>
            <w:rStyle w:val="Hyperlink"/>
            <w:b/>
            <w:bCs/>
            <w:noProof/>
          </w:rPr>
          <w:t>Tehniskā piedāvājuma atbilstības pārbaude un vērtēšana</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_Toc415474485 \h </w:instrText>
        </w:r>
        <w:r w:rsidR="0073146E" w:rsidRPr="00E27D63">
          <w:rPr>
            <w:noProof/>
            <w:webHidden/>
          </w:rPr>
        </w:r>
        <w:r w:rsidR="0073146E" w:rsidRPr="00E27D63">
          <w:rPr>
            <w:noProof/>
            <w:webHidden/>
          </w:rPr>
          <w:fldChar w:fldCharType="separate"/>
        </w:r>
        <w:r w:rsidR="0073146E" w:rsidRPr="00E27D63">
          <w:rPr>
            <w:noProof/>
            <w:webHidden/>
          </w:rPr>
          <w:t>10</w:t>
        </w:r>
        <w:r w:rsidR="0073146E" w:rsidRPr="00E27D63">
          <w:rPr>
            <w:noProof/>
            <w:webHidden/>
          </w:rPr>
          <w:fldChar w:fldCharType="end"/>
        </w:r>
      </w:hyperlink>
    </w:p>
    <w:p w14:paraId="080683B8" w14:textId="77777777" w:rsidR="0073146E" w:rsidRPr="00E27D63" w:rsidRDefault="005D5187" w:rsidP="0073146E">
      <w:pPr>
        <w:pStyle w:val="TOC1"/>
        <w:rPr>
          <w:rFonts w:ascii="Calibri" w:hAnsi="Calibri"/>
          <w:noProof/>
          <w:sz w:val="22"/>
          <w:szCs w:val="22"/>
          <w:lang w:eastAsia="lv-LV"/>
        </w:rPr>
      </w:pPr>
      <w:hyperlink w:anchor="_Toc415474486" w:history="1">
        <w:r w:rsidR="0073146E" w:rsidRPr="00E27D63">
          <w:rPr>
            <w:rStyle w:val="Hyperlink"/>
            <w:b/>
            <w:bCs/>
            <w:noProof/>
          </w:rPr>
          <w:t>19.</w:t>
        </w:r>
        <w:r w:rsidR="0073146E" w:rsidRPr="00E27D63">
          <w:rPr>
            <w:rFonts w:ascii="Calibri" w:hAnsi="Calibri"/>
            <w:noProof/>
            <w:sz w:val="22"/>
            <w:szCs w:val="22"/>
            <w:lang w:eastAsia="lv-LV"/>
          </w:rPr>
          <w:tab/>
        </w:r>
        <w:r w:rsidR="0073146E" w:rsidRPr="00E27D63">
          <w:rPr>
            <w:rStyle w:val="Hyperlink"/>
            <w:b/>
            <w:bCs/>
            <w:noProof/>
          </w:rPr>
          <w:t xml:space="preserve">Finanšu piedāvājuma </w:t>
        </w:r>
        <w:r w:rsidR="0073146E" w:rsidRPr="00E27D63">
          <w:rPr>
            <w:rStyle w:val="Hyperlink"/>
            <w:b/>
            <w:noProof/>
          </w:rPr>
          <w:t>vērtēšana</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_Toc415474486 \h </w:instrText>
        </w:r>
        <w:r w:rsidR="0073146E" w:rsidRPr="00E27D63">
          <w:rPr>
            <w:noProof/>
            <w:webHidden/>
          </w:rPr>
        </w:r>
        <w:r w:rsidR="0073146E" w:rsidRPr="00E27D63">
          <w:rPr>
            <w:noProof/>
            <w:webHidden/>
          </w:rPr>
          <w:fldChar w:fldCharType="separate"/>
        </w:r>
        <w:r w:rsidR="0073146E" w:rsidRPr="00E27D63">
          <w:rPr>
            <w:noProof/>
            <w:webHidden/>
          </w:rPr>
          <w:t>10</w:t>
        </w:r>
        <w:r w:rsidR="0073146E" w:rsidRPr="00E27D63">
          <w:rPr>
            <w:noProof/>
            <w:webHidden/>
          </w:rPr>
          <w:fldChar w:fldCharType="end"/>
        </w:r>
      </w:hyperlink>
    </w:p>
    <w:p w14:paraId="7CF7D78C" w14:textId="77777777" w:rsidR="0073146E" w:rsidRPr="00E27D63" w:rsidRDefault="005D5187" w:rsidP="0073146E">
      <w:pPr>
        <w:pStyle w:val="TOC1"/>
        <w:rPr>
          <w:rFonts w:ascii="Calibri" w:hAnsi="Calibri"/>
          <w:noProof/>
          <w:sz w:val="22"/>
          <w:szCs w:val="22"/>
          <w:lang w:eastAsia="lv-LV"/>
        </w:rPr>
      </w:pPr>
      <w:hyperlink w:anchor="_Toc415474487" w:history="1">
        <w:r w:rsidR="0073146E" w:rsidRPr="00E27D63">
          <w:rPr>
            <w:rStyle w:val="Hyperlink"/>
            <w:b/>
            <w:bCs/>
            <w:noProof/>
          </w:rPr>
          <w:t>20.</w:t>
        </w:r>
        <w:r w:rsidR="0073146E" w:rsidRPr="00E27D63">
          <w:rPr>
            <w:rFonts w:ascii="Calibri" w:hAnsi="Calibri"/>
            <w:noProof/>
            <w:sz w:val="22"/>
            <w:szCs w:val="22"/>
            <w:lang w:eastAsia="lv-LV"/>
          </w:rPr>
          <w:tab/>
        </w:r>
        <w:r w:rsidR="0073146E" w:rsidRPr="00E27D63">
          <w:rPr>
            <w:rStyle w:val="Hyperlink"/>
            <w:b/>
            <w:noProof/>
          </w:rPr>
          <w:t>Informācijas pārbaude pirms lēmuma pieņemšanas</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_Toc415474487 \h </w:instrText>
        </w:r>
        <w:r w:rsidR="0073146E" w:rsidRPr="00E27D63">
          <w:rPr>
            <w:noProof/>
            <w:webHidden/>
          </w:rPr>
        </w:r>
        <w:r w:rsidR="0073146E" w:rsidRPr="00E27D63">
          <w:rPr>
            <w:noProof/>
            <w:webHidden/>
          </w:rPr>
          <w:fldChar w:fldCharType="separate"/>
        </w:r>
        <w:r w:rsidR="0073146E" w:rsidRPr="00E27D63">
          <w:rPr>
            <w:noProof/>
            <w:webHidden/>
          </w:rPr>
          <w:t>11</w:t>
        </w:r>
        <w:r w:rsidR="0073146E" w:rsidRPr="00E27D63">
          <w:rPr>
            <w:noProof/>
            <w:webHidden/>
          </w:rPr>
          <w:fldChar w:fldCharType="end"/>
        </w:r>
      </w:hyperlink>
    </w:p>
    <w:p w14:paraId="4B150E6B" w14:textId="77777777" w:rsidR="0073146E" w:rsidRPr="00E27D63" w:rsidRDefault="005D5187" w:rsidP="0073146E">
      <w:pPr>
        <w:pStyle w:val="TOC1"/>
        <w:rPr>
          <w:rFonts w:ascii="Calibri" w:hAnsi="Calibri"/>
          <w:noProof/>
          <w:sz w:val="22"/>
          <w:szCs w:val="22"/>
          <w:lang w:eastAsia="lv-LV"/>
        </w:rPr>
      </w:pPr>
      <w:hyperlink w:anchor="_Toc415474488" w:history="1">
        <w:r w:rsidR="0073146E" w:rsidRPr="00E27D63">
          <w:rPr>
            <w:rStyle w:val="Hyperlink"/>
            <w:b/>
            <w:bCs/>
            <w:noProof/>
          </w:rPr>
          <w:t>21.</w:t>
        </w:r>
        <w:r w:rsidR="0073146E" w:rsidRPr="00E27D63">
          <w:rPr>
            <w:rFonts w:ascii="Calibri" w:hAnsi="Calibri"/>
            <w:noProof/>
            <w:sz w:val="22"/>
            <w:szCs w:val="22"/>
            <w:lang w:eastAsia="lv-LV"/>
          </w:rPr>
          <w:tab/>
        </w:r>
        <w:r w:rsidR="0073146E" w:rsidRPr="00E27D63">
          <w:rPr>
            <w:rStyle w:val="Hyperlink"/>
            <w:b/>
            <w:noProof/>
          </w:rPr>
          <w:t>Iepirkuma uzvarētāja noteikšana, rezultātu paziņošana, līguma slēgšana</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_Toc415474488 \h </w:instrText>
        </w:r>
        <w:r w:rsidR="0073146E" w:rsidRPr="00E27D63">
          <w:rPr>
            <w:noProof/>
            <w:webHidden/>
          </w:rPr>
        </w:r>
        <w:r w:rsidR="0073146E" w:rsidRPr="00E27D63">
          <w:rPr>
            <w:noProof/>
            <w:webHidden/>
          </w:rPr>
          <w:fldChar w:fldCharType="separate"/>
        </w:r>
        <w:r w:rsidR="0073146E" w:rsidRPr="00E27D63">
          <w:rPr>
            <w:noProof/>
            <w:webHidden/>
          </w:rPr>
          <w:t>12</w:t>
        </w:r>
        <w:r w:rsidR="0073146E" w:rsidRPr="00E27D63">
          <w:rPr>
            <w:noProof/>
            <w:webHidden/>
          </w:rPr>
          <w:fldChar w:fldCharType="end"/>
        </w:r>
      </w:hyperlink>
    </w:p>
    <w:p w14:paraId="01D702C1" w14:textId="77777777" w:rsidR="0073146E" w:rsidRPr="00E27D63" w:rsidRDefault="005D5187" w:rsidP="0073146E">
      <w:pPr>
        <w:pStyle w:val="TOC1"/>
        <w:rPr>
          <w:rFonts w:ascii="Calibri" w:hAnsi="Calibri"/>
          <w:noProof/>
          <w:sz w:val="22"/>
          <w:szCs w:val="22"/>
          <w:lang w:eastAsia="lv-LV"/>
        </w:rPr>
      </w:pPr>
      <w:hyperlink w:anchor="_Toc415474489" w:history="1">
        <w:r w:rsidR="0073146E" w:rsidRPr="00E27D63">
          <w:rPr>
            <w:rStyle w:val="Hyperlink"/>
            <w:b/>
            <w:noProof/>
          </w:rPr>
          <w:t>22.</w:t>
        </w:r>
        <w:r w:rsidR="0073146E" w:rsidRPr="00E27D63">
          <w:rPr>
            <w:rFonts w:ascii="Calibri" w:hAnsi="Calibri"/>
            <w:noProof/>
            <w:sz w:val="22"/>
            <w:szCs w:val="22"/>
            <w:lang w:eastAsia="lv-LV"/>
          </w:rPr>
          <w:tab/>
        </w:r>
        <w:r w:rsidR="0073146E" w:rsidRPr="00E27D63">
          <w:rPr>
            <w:rStyle w:val="Hyperlink"/>
            <w:b/>
            <w:noProof/>
          </w:rPr>
          <w:t>Komisijas tiesības un pienākumi</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_Toc415474489 \h </w:instrText>
        </w:r>
        <w:r w:rsidR="0073146E" w:rsidRPr="00E27D63">
          <w:rPr>
            <w:noProof/>
            <w:webHidden/>
          </w:rPr>
        </w:r>
        <w:r w:rsidR="0073146E" w:rsidRPr="00E27D63">
          <w:rPr>
            <w:noProof/>
            <w:webHidden/>
          </w:rPr>
          <w:fldChar w:fldCharType="separate"/>
        </w:r>
        <w:r w:rsidR="0073146E" w:rsidRPr="00E27D63">
          <w:rPr>
            <w:noProof/>
            <w:webHidden/>
          </w:rPr>
          <w:t>13</w:t>
        </w:r>
        <w:r w:rsidR="0073146E" w:rsidRPr="00E27D63">
          <w:rPr>
            <w:noProof/>
            <w:webHidden/>
          </w:rPr>
          <w:fldChar w:fldCharType="end"/>
        </w:r>
      </w:hyperlink>
    </w:p>
    <w:p w14:paraId="30915E76" w14:textId="77777777" w:rsidR="0073146E" w:rsidRPr="00E27D63" w:rsidRDefault="005D5187" w:rsidP="0073146E">
      <w:pPr>
        <w:pStyle w:val="TOC1"/>
        <w:rPr>
          <w:rFonts w:ascii="Calibri" w:hAnsi="Calibri"/>
          <w:noProof/>
          <w:sz w:val="22"/>
          <w:szCs w:val="22"/>
          <w:lang w:eastAsia="lv-LV"/>
        </w:rPr>
      </w:pPr>
      <w:hyperlink w:anchor="_Toc415474490" w:history="1">
        <w:r w:rsidR="0073146E" w:rsidRPr="00E27D63">
          <w:rPr>
            <w:rStyle w:val="Hyperlink"/>
            <w:b/>
            <w:noProof/>
          </w:rPr>
          <w:t>23.</w:t>
        </w:r>
        <w:r w:rsidR="0073146E" w:rsidRPr="00E27D63">
          <w:rPr>
            <w:rFonts w:ascii="Calibri" w:hAnsi="Calibri"/>
            <w:noProof/>
            <w:sz w:val="22"/>
            <w:szCs w:val="22"/>
            <w:lang w:eastAsia="lv-LV"/>
          </w:rPr>
          <w:tab/>
        </w:r>
        <w:r w:rsidR="0073146E" w:rsidRPr="00E27D63">
          <w:rPr>
            <w:rStyle w:val="Hyperlink"/>
            <w:b/>
            <w:noProof/>
          </w:rPr>
          <w:t>Piegādātāja/ Pretendenta tiesības un pienākumi</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_Toc415474490 \h </w:instrText>
        </w:r>
        <w:r w:rsidR="0073146E" w:rsidRPr="00E27D63">
          <w:rPr>
            <w:noProof/>
            <w:webHidden/>
          </w:rPr>
        </w:r>
        <w:r w:rsidR="0073146E" w:rsidRPr="00E27D63">
          <w:rPr>
            <w:noProof/>
            <w:webHidden/>
          </w:rPr>
          <w:fldChar w:fldCharType="separate"/>
        </w:r>
        <w:r w:rsidR="0073146E" w:rsidRPr="00E27D63">
          <w:rPr>
            <w:noProof/>
            <w:webHidden/>
          </w:rPr>
          <w:t>13</w:t>
        </w:r>
        <w:r w:rsidR="0073146E" w:rsidRPr="00E27D63">
          <w:rPr>
            <w:noProof/>
            <w:webHidden/>
          </w:rPr>
          <w:fldChar w:fldCharType="end"/>
        </w:r>
      </w:hyperlink>
    </w:p>
    <w:p w14:paraId="53E19F1F" w14:textId="77777777" w:rsidR="0073146E" w:rsidRPr="00E27D63" w:rsidRDefault="005D5187" w:rsidP="0073146E">
      <w:pPr>
        <w:pStyle w:val="TOC1"/>
        <w:rPr>
          <w:rFonts w:ascii="Calibri" w:hAnsi="Calibri"/>
          <w:noProof/>
          <w:sz w:val="22"/>
          <w:szCs w:val="22"/>
          <w:lang w:eastAsia="lv-LV"/>
        </w:rPr>
      </w:pPr>
      <w:hyperlink w:anchor="_Toc415474491" w:history="1">
        <w:r w:rsidR="0073146E" w:rsidRPr="00E27D63">
          <w:rPr>
            <w:rStyle w:val="Hyperlink"/>
            <w:b/>
            <w:noProof/>
          </w:rPr>
          <w:t>24.</w:t>
        </w:r>
        <w:r w:rsidR="0073146E" w:rsidRPr="00E27D63">
          <w:rPr>
            <w:rFonts w:ascii="Calibri" w:hAnsi="Calibri"/>
            <w:noProof/>
            <w:sz w:val="22"/>
            <w:szCs w:val="22"/>
            <w:lang w:eastAsia="lv-LV"/>
          </w:rPr>
          <w:tab/>
        </w:r>
        <w:r w:rsidR="0073146E" w:rsidRPr="00E27D63">
          <w:rPr>
            <w:rStyle w:val="Hyperlink"/>
            <w:b/>
            <w:noProof/>
          </w:rPr>
          <w:t>Pārējie noteikumi</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_Toc415474491 \h </w:instrText>
        </w:r>
        <w:r w:rsidR="0073146E" w:rsidRPr="00E27D63">
          <w:rPr>
            <w:noProof/>
            <w:webHidden/>
          </w:rPr>
        </w:r>
        <w:r w:rsidR="0073146E" w:rsidRPr="00E27D63">
          <w:rPr>
            <w:noProof/>
            <w:webHidden/>
          </w:rPr>
          <w:fldChar w:fldCharType="separate"/>
        </w:r>
        <w:r w:rsidR="0073146E" w:rsidRPr="00E27D63">
          <w:rPr>
            <w:noProof/>
            <w:webHidden/>
          </w:rPr>
          <w:t>14</w:t>
        </w:r>
        <w:r w:rsidR="0073146E" w:rsidRPr="00E27D63">
          <w:rPr>
            <w:noProof/>
            <w:webHidden/>
          </w:rPr>
          <w:fldChar w:fldCharType="end"/>
        </w:r>
      </w:hyperlink>
    </w:p>
    <w:p w14:paraId="11A25955" w14:textId="77777777" w:rsidR="0073146E" w:rsidRPr="00E27D63" w:rsidRDefault="005D5187" w:rsidP="0073146E">
      <w:pPr>
        <w:pStyle w:val="TOC1"/>
        <w:rPr>
          <w:rFonts w:ascii="Calibri" w:hAnsi="Calibri"/>
          <w:noProof/>
          <w:sz w:val="22"/>
          <w:szCs w:val="22"/>
          <w:lang w:eastAsia="lv-LV"/>
        </w:rPr>
      </w:pPr>
      <w:hyperlink w:anchor="_Toc415474492" w:history="1">
        <w:r w:rsidR="0073146E" w:rsidRPr="00E27D63">
          <w:rPr>
            <w:rStyle w:val="Hyperlink"/>
            <w:b/>
            <w:i/>
            <w:noProof/>
          </w:rPr>
          <w:t>1.pielikums</w:t>
        </w:r>
        <w:r w:rsidR="0073146E" w:rsidRPr="00E27D63">
          <w:rPr>
            <w:rStyle w:val="Hyperlink"/>
            <w:b/>
            <w:noProof/>
          </w:rPr>
          <w:t xml:space="preserve"> – Pieteikuma veidlapa</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_Toc415474492 \h </w:instrText>
        </w:r>
        <w:r w:rsidR="0073146E" w:rsidRPr="00E27D63">
          <w:rPr>
            <w:noProof/>
            <w:webHidden/>
          </w:rPr>
        </w:r>
        <w:r w:rsidR="0073146E" w:rsidRPr="00E27D63">
          <w:rPr>
            <w:noProof/>
            <w:webHidden/>
          </w:rPr>
          <w:fldChar w:fldCharType="separate"/>
        </w:r>
        <w:r w:rsidR="0073146E" w:rsidRPr="00E27D63">
          <w:rPr>
            <w:noProof/>
            <w:webHidden/>
          </w:rPr>
          <w:t>26</w:t>
        </w:r>
        <w:r w:rsidR="0073146E" w:rsidRPr="00E27D63">
          <w:rPr>
            <w:noProof/>
            <w:webHidden/>
          </w:rPr>
          <w:fldChar w:fldCharType="end"/>
        </w:r>
      </w:hyperlink>
    </w:p>
    <w:p w14:paraId="1C49C907" w14:textId="77777777" w:rsidR="0073146E" w:rsidRPr="00E27D63" w:rsidRDefault="005D5187" w:rsidP="0073146E">
      <w:pPr>
        <w:pStyle w:val="TOC1"/>
        <w:rPr>
          <w:rFonts w:ascii="Calibri" w:hAnsi="Calibri"/>
          <w:noProof/>
          <w:sz w:val="22"/>
          <w:szCs w:val="22"/>
          <w:lang w:eastAsia="lv-LV"/>
        </w:rPr>
      </w:pPr>
      <w:hyperlink w:anchor="_Toc415474493" w:history="1">
        <w:r w:rsidR="0073146E" w:rsidRPr="00E27D63">
          <w:rPr>
            <w:rStyle w:val="Hyperlink"/>
            <w:b/>
            <w:i/>
            <w:noProof/>
          </w:rPr>
          <w:t>2.pielikums</w:t>
        </w:r>
        <w:r w:rsidR="0073146E" w:rsidRPr="00E27D63">
          <w:rPr>
            <w:rStyle w:val="Hyperlink"/>
            <w:b/>
            <w:noProof/>
          </w:rPr>
          <w:t xml:space="preserve"> – Tehniskā specifikācija</w:t>
        </w:r>
        <w:r w:rsidR="0073146E" w:rsidRPr="00E27D63">
          <w:rPr>
            <w:noProof/>
            <w:webHidden/>
          </w:rPr>
          <w:tab/>
          <w:t>27</w:t>
        </w:r>
      </w:hyperlink>
    </w:p>
    <w:p w14:paraId="55B1DF64" w14:textId="77777777" w:rsidR="0073146E" w:rsidRPr="00E27D63" w:rsidRDefault="005D5187" w:rsidP="0073146E">
      <w:pPr>
        <w:pStyle w:val="TOC1"/>
        <w:rPr>
          <w:rStyle w:val="Hyperlink"/>
          <w:noProof/>
        </w:rPr>
      </w:pPr>
      <w:hyperlink w:anchor="_Toc415474495" w:history="1">
        <w:r w:rsidR="0073146E" w:rsidRPr="00E27D63">
          <w:rPr>
            <w:rStyle w:val="Hyperlink"/>
            <w:b/>
            <w:i/>
            <w:noProof/>
          </w:rPr>
          <w:t xml:space="preserve">3.pielikums – </w:t>
        </w:r>
        <w:r w:rsidR="0073146E" w:rsidRPr="00E27D63">
          <w:rPr>
            <w:rStyle w:val="Hyperlink"/>
            <w:b/>
            <w:noProof/>
          </w:rPr>
          <w:t>Finanšu piedāvājuma veidlapa</w:t>
        </w:r>
        <w:r w:rsidR="0073146E" w:rsidRPr="00E27D63">
          <w:rPr>
            <w:noProof/>
            <w:webHidden/>
          </w:rPr>
          <w:tab/>
          <w:t>39</w:t>
        </w:r>
      </w:hyperlink>
    </w:p>
    <w:p w14:paraId="23D3F4F8" w14:textId="77777777" w:rsidR="0073146E" w:rsidRPr="00E27D63" w:rsidRDefault="0073146E" w:rsidP="0073146E">
      <w:pPr>
        <w:rPr>
          <w:b/>
          <w:sz w:val="22"/>
          <w:szCs w:val="22"/>
          <w:lang w:val="lv-LV" w:eastAsia="ar-SA"/>
        </w:rPr>
      </w:pPr>
      <w:r w:rsidRPr="00E27D63">
        <w:rPr>
          <w:b/>
          <w:i/>
          <w:lang w:val="lv-LV" w:eastAsia="en-US"/>
        </w:rPr>
        <w:t>4.pielikums</w:t>
      </w:r>
      <w:r w:rsidRPr="00E27D63">
        <w:rPr>
          <w:b/>
          <w:lang w:val="lv-LV" w:eastAsia="en-US"/>
        </w:rPr>
        <w:t xml:space="preserve"> - </w:t>
      </w:r>
      <w:r w:rsidRPr="00E27D63">
        <w:rPr>
          <w:b/>
          <w:sz w:val="22"/>
          <w:szCs w:val="22"/>
          <w:lang w:val="lv-LV" w:eastAsia="ar-SA"/>
        </w:rPr>
        <w:t>Informācija par Pretendenta veiktajiem Pakalpojumiem</w:t>
      </w:r>
      <w:r w:rsidRPr="00E27D63">
        <w:rPr>
          <w:sz w:val="22"/>
          <w:szCs w:val="22"/>
          <w:lang w:val="lv-LV" w:eastAsia="ar-SA"/>
        </w:rPr>
        <w:t>..................................40</w:t>
      </w:r>
    </w:p>
    <w:p w14:paraId="15698851" w14:textId="77777777" w:rsidR="0073146E" w:rsidRPr="00E27D63" w:rsidRDefault="0073146E" w:rsidP="0073146E">
      <w:pPr>
        <w:rPr>
          <w:b/>
          <w:sz w:val="22"/>
          <w:szCs w:val="22"/>
          <w:lang w:val="lv-LV" w:eastAsia="ar-SA"/>
        </w:rPr>
      </w:pPr>
      <w:r w:rsidRPr="00E27D63">
        <w:rPr>
          <w:b/>
          <w:i/>
          <w:sz w:val="22"/>
          <w:szCs w:val="22"/>
          <w:lang w:val="lv-LV" w:eastAsia="ar-SA"/>
        </w:rPr>
        <w:t>5.pielikums</w:t>
      </w:r>
      <w:r w:rsidRPr="00E27D63">
        <w:rPr>
          <w:b/>
          <w:sz w:val="22"/>
          <w:szCs w:val="22"/>
          <w:lang w:val="lv-LV" w:eastAsia="ar-SA"/>
        </w:rPr>
        <w:t xml:space="preserve"> - Darba pieredzes apraksts (CV) projektu vadītājam</w:t>
      </w:r>
      <w:r w:rsidRPr="00E27D63">
        <w:rPr>
          <w:sz w:val="22"/>
          <w:szCs w:val="22"/>
          <w:lang w:val="lv-LV" w:eastAsia="ar-SA"/>
        </w:rPr>
        <w:t>............................................. 41</w:t>
      </w:r>
    </w:p>
    <w:p w14:paraId="0C9F4413" w14:textId="77777777" w:rsidR="0073146E" w:rsidRPr="00E27D63" w:rsidRDefault="0073146E" w:rsidP="0073146E">
      <w:pPr>
        <w:rPr>
          <w:b/>
          <w:lang w:val="lv-LV" w:eastAsia="en-US"/>
        </w:rPr>
      </w:pPr>
      <w:r w:rsidRPr="00E27D63">
        <w:rPr>
          <w:b/>
          <w:i/>
          <w:sz w:val="22"/>
          <w:szCs w:val="22"/>
          <w:lang w:val="lv-LV" w:eastAsia="ar-SA"/>
        </w:rPr>
        <w:t>6.pielikums</w:t>
      </w:r>
      <w:r w:rsidRPr="00E27D63">
        <w:rPr>
          <w:b/>
          <w:sz w:val="22"/>
          <w:szCs w:val="22"/>
          <w:lang w:val="lv-LV" w:eastAsia="ar-SA"/>
        </w:rPr>
        <w:t xml:space="preserve"> - Darba pieredzes apraksts (CV) ekspertam</w:t>
      </w:r>
      <w:r w:rsidRPr="00E27D63">
        <w:rPr>
          <w:sz w:val="22"/>
          <w:szCs w:val="22"/>
          <w:lang w:val="lv-LV" w:eastAsia="ar-SA"/>
        </w:rPr>
        <w:t>............................................................ 42</w:t>
      </w:r>
    </w:p>
    <w:p w14:paraId="55034CAA" w14:textId="77777777" w:rsidR="0073146E" w:rsidRPr="00E27D63" w:rsidRDefault="005D5187" w:rsidP="0073146E">
      <w:pPr>
        <w:pStyle w:val="TOC1"/>
        <w:rPr>
          <w:rFonts w:ascii="Calibri" w:hAnsi="Calibri"/>
          <w:noProof/>
          <w:sz w:val="22"/>
          <w:szCs w:val="22"/>
          <w:lang w:eastAsia="lv-LV"/>
        </w:rPr>
      </w:pPr>
      <w:hyperlink w:anchor="_Toc415474496" w:history="1">
        <w:r w:rsidR="0073146E" w:rsidRPr="00E27D63">
          <w:rPr>
            <w:rStyle w:val="Hyperlink"/>
            <w:b/>
            <w:i/>
            <w:noProof/>
          </w:rPr>
          <w:t>7.pielikums</w:t>
        </w:r>
        <w:r w:rsidR="0073146E" w:rsidRPr="00E27D63">
          <w:rPr>
            <w:rStyle w:val="Hyperlink"/>
            <w:b/>
            <w:noProof/>
          </w:rPr>
          <w:t xml:space="preserve"> – Līguma projekts</w:t>
        </w:r>
        <w:r w:rsidR="0073146E" w:rsidRPr="00E27D63">
          <w:rPr>
            <w:noProof/>
            <w:webHidden/>
          </w:rPr>
          <w:tab/>
        </w:r>
        <w:r w:rsidR="0073146E" w:rsidRPr="00E27D63">
          <w:rPr>
            <w:noProof/>
            <w:webHidden/>
          </w:rPr>
          <w:fldChar w:fldCharType="begin"/>
        </w:r>
        <w:r w:rsidR="0073146E" w:rsidRPr="00E27D63">
          <w:rPr>
            <w:noProof/>
            <w:webHidden/>
          </w:rPr>
          <w:instrText xml:space="preserve"> PAGEREF _Toc415474496 \h </w:instrText>
        </w:r>
        <w:r w:rsidR="0073146E" w:rsidRPr="00E27D63">
          <w:rPr>
            <w:noProof/>
            <w:webHidden/>
          </w:rPr>
        </w:r>
        <w:r w:rsidR="0073146E" w:rsidRPr="00E27D63">
          <w:rPr>
            <w:noProof/>
            <w:webHidden/>
          </w:rPr>
          <w:fldChar w:fldCharType="separate"/>
        </w:r>
        <w:r w:rsidR="0073146E" w:rsidRPr="00E27D63">
          <w:rPr>
            <w:noProof/>
            <w:webHidden/>
          </w:rPr>
          <w:t>4</w:t>
        </w:r>
        <w:r w:rsidR="0073146E" w:rsidRPr="00E27D63">
          <w:rPr>
            <w:noProof/>
            <w:webHidden/>
          </w:rPr>
          <w:fldChar w:fldCharType="end"/>
        </w:r>
      </w:hyperlink>
      <w:r w:rsidR="0073146E" w:rsidRPr="00E27D63">
        <w:rPr>
          <w:rStyle w:val="Hyperlink"/>
          <w:noProof/>
        </w:rPr>
        <w:t>3</w:t>
      </w:r>
    </w:p>
    <w:p w14:paraId="7AA105B3" w14:textId="77777777" w:rsidR="0073146E" w:rsidRPr="00E27D63" w:rsidRDefault="0073146E" w:rsidP="0073146E">
      <w:pPr>
        <w:rPr>
          <w:b/>
          <w:bCs/>
          <w:lang w:val="lv-LV"/>
        </w:rPr>
      </w:pPr>
      <w:r w:rsidRPr="00E27D63">
        <w:rPr>
          <w:bCs/>
          <w:sz w:val="20"/>
          <w:szCs w:val="20"/>
          <w:lang w:val="lv-LV"/>
        </w:rPr>
        <w:fldChar w:fldCharType="end"/>
      </w:r>
    </w:p>
    <w:p w14:paraId="0E648C1B" w14:textId="77777777" w:rsidR="0073146E" w:rsidRPr="00E27D63" w:rsidRDefault="0073146E" w:rsidP="0073146E">
      <w:pPr>
        <w:rPr>
          <w:b/>
          <w:bCs/>
          <w:lang w:val="lv-LV"/>
        </w:rPr>
      </w:pPr>
    </w:p>
    <w:p w14:paraId="425FA6D3" w14:textId="77777777" w:rsidR="0073146E" w:rsidRPr="00E27D63" w:rsidRDefault="0073146E" w:rsidP="0073146E">
      <w:pPr>
        <w:rPr>
          <w:b/>
          <w:bCs/>
          <w:lang w:val="lv-LV"/>
        </w:rPr>
      </w:pPr>
    </w:p>
    <w:p w14:paraId="6A8FBD46" w14:textId="77777777" w:rsidR="0073146E" w:rsidRPr="00E27D63" w:rsidRDefault="0073146E" w:rsidP="0073146E">
      <w:pPr>
        <w:rPr>
          <w:b/>
          <w:bCs/>
          <w:lang w:val="lv-LV"/>
        </w:rPr>
      </w:pPr>
    </w:p>
    <w:p w14:paraId="275D115B" w14:textId="77777777" w:rsidR="0073146E" w:rsidRPr="00E27D63" w:rsidRDefault="0073146E" w:rsidP="0073146E">
      <w:pPr>
        <w:rPr>
          <w:b/>
          <w:bCs/>
          <w:lang w:val="lv-LV"/>
        </w:rPr>
      </w:pPr>
    </w:p>
    <w:p w14:paraId="386F8B41" w14:textId="77777777" w:rsidR="0073146E" w:rsidRPr="00E27D63" w:rsidRDefault="0073146E" w:rsidP="0073146E">
      <w:pPr>
        <w:rPr>
          <w:b/>
          <w:bCs/>
          <w:lang w:val="lv-LV"/>
        </w:rPr>
      </w:pPr>
    </w:p>
    <w:p w14:paraId="2A3E031F" w14:textId="77777777" w:rsidR="0073146E" w:rsidRPr="00E27D63" w:rsidRDefault="0073146E" w:rsidP="0073146E">
      <w:pPr>
        <w:rPr>
          <w:b/>
          <w:bCs/>
          <w:lang w:val="lv-LV"/>
        </w:rPr>
      </w:pPr>
    </w:p>
    <w:p w14:paraId="280A932E" w14:textId="77777777" w:rsidR="0073146E" w:rsidRPr="00E27D63" w:rsidRDefault="0073146E" w:rsidP="0073146E">
      <w:pPr>
        <w:rPr>
          <w:b/>
          <w:bCs/>
          <w:lang w:val="lv-LV"/>
        </w:rPr>
      </w:pPr>
    </w:p>
    <w:p w14:paraId="38BD1A29" w14:textId="77777777" w:rsidR="0073146E" w:rsidRPr="00E27D63" w:rsidRDefault="0073146E" w:rsidP="0073146E">
      <w:pPr>
        <w:rPr>
          <w:b/>
          <w:bCs/>
          <w:lang w:val="lv-LV"/>
        </w:rPr>
      </w:pPr>
    </w:p>
    <w:p w14:paraId="49A1778D" w14:textId="77777777" w:rsidR="0073146E" w:rsidRPr="00E27D63" w:rsidRDefault="0073146E" w:rsidP="0073146E">
      <w:pPr>
        <w:rPr>
          <w:b/>
          <w:bCs/>
          <w:lang w:val="lv-LV"/>
        </w:rPr>
      </w:pPr>
    </w:p>
    <w:p w14:paraId="52744233" w14:textId="77777777" w:rsidR="0073146E" w:rsidRPr="00E27D63" w:rsidRDefault="0073146E" w:rsidP="0073146E">
      <w:pPr>
        <w:rPr>
          <w:b/>
          <w:bCs/>
          <w:lang w:val="lv-LV"/>
        </w:rPr>
      </w:pPr>
    </w:p>
    <w:p w14:paraId="511C8088" w14:textId="77777777" w:rsidR="0073146E" w:rsidRPr="00E27D63" w:rsidRDefault="0073146E" w:rsidP="0073146E">
      <w:pPr>
        <w:rPr>
          <w:b/>
          <w:bCs/>
          <w:lang w:val="lv-LV"/>
        </w:rPr>
      </w:pPr>
    </w:p>
    <w:p w14:paraId="4D7BD1B9" w14:textId="77777777" w:rsidR="0073146E" w:rsidRPr="00E27D63" w:rsidRDefault="0073146E" w:rsidP="0073146E">
      <w:pPr>
        <w:rPr>
          <w:b/>
          <w:bCs/>
          <w:lang w:val="lv-LV"/>
        </w:rPr>
      </w:pPr>
    </w:p>
    <w:p w14:paraId="22298AC3" w14:textId="77777777" w:rsidR="0073146E" w:rsidRPr="00E27D63" w:rsidRDefault="0073146E" w:rsidP="0073146E">
      <w:pPr>
        <w:rPr>
          <w:b/>
          <w:bCs/>
          <w:lang w:val="lv-LV"/>
        </w:rPr>
      </w:pPr>
    </w:p>
    <w:p w14:paraId="2EBD2B8A" w14:textId="77777777" w:rsidR="0073146E" w:rsidRPr="00E27D63" w:rsidRDefault="0073146E" w:rsidP="0073146E">
      <w:pPr>
        <w:rPr>
          <w:b/>
          <w:bCs/>
          <w:lang w:val="lv-LV"/>
        </w:rPr>
      </w:pPr>
    </w:p>
    <w:p w14:paraId="2A3C18AA" w14:textId="77777777" w:rsidR="0073146E" w:rsidRPr="00E27D63" w:rsidRDefault="0073146E" w:rsidP="0073146E">
      <w:pPr>
        <w:keepNext/>
        <w:numPr>
          <w:ilvl w:val="0"/>
          <w:numId w:val="10"/>
        </w:numPr>
        <w:spacing w:after="120"/>
        <w:jc w:val="both"/>
        <w:outlineLvl w:val="0"/>
        <w:rPr>
          <w:b/>
          <w:bCs/>
          <w:lang w:val="lv-LV"/>
        </w:rPr>
      </w:pPr>
      <w:bookmarkStart w:id="2" w:name="_Toc415474468"/>
      <w:r w:rsidRPr="00E27D63">
        <w:rPr>
          <w:b/>
          <w:bCs/>
          <w:lang w:val="lv-LV"/>
        </w:rPr>
        <w:lastRenderedPageBreak/>
        <w:t>Iepirkuma priekšmets</w:t>
      </w:r>
      <w:bookmarkEnd w:id="2"/>
    </w:p>
    <w:p w14:paraId="5E8AE8D4" w14:textId="77777777" w:rsidR="0073146E" w:rsidRPr="00E27D63" w:rsidRDefault="0073146E" w:rsidP="0073146E">
      <w:pPr>
        <w:widowControl w:val="0"/>
        <w:numPr>
          <w:ilvl w:val="1"/>
          <w:numId w:val="10"/>
        </w:numPr>
        <w:ind w:left="709" w:hanging="709"/>
        <w:jc w:val="both"/>
        <w:rPr>
          <w:lang w:val="lv-LV" w:eastAsia="en-US"/>
        </w:rPr>
      </w:pPr>
      <w:r w:rsidRPr="00E27D63">
        <w:rPr>
          <w:bCs/>
          <w:lang w:val="lv-LV"/>
        </w:rPr>
        <w:t xml:space="preserve">Atklāts konkurss par konsultāciju pakalpojumiem LU zinātnisko institūciju reorganizācijas atbalstam </w:t>
      </w:r>
      <w:r w:rsidRPr="00E27D63">
        <w:rPr>
          <w:lang w:val="lv-LV" w:eastAsia="en-US"/>
        </w:rPr>
        <w:t xml:space="preserve">projekta "Latvijas Universitātes institucionālās kapacitātes attīstība" īstenošanu darbības programmas "Uzņēmējdarbība un inovācijas" papildinājuma 2.1.1.3.3. apakšaktivitātes "Zinātnisko institūciju institucionālās kapacitātes attīstība" ietvaros. </w:t>
      </w:r>
      <w:r w:rsidRPr="00E27D63">
        <w:rPr>
          <w:bCs/>
          <w:lang w:val="lv-LV"/>
        </w:rPr>
        <w:t xml:space="preserve">id.Nr. LU 2015/19_ERAF (turpmāk – </w:t>
      </w:r>
      <w:r w:rsidRPr="00E27D63">
        <w:rPr>
          <w:b/>
          <w:bCs/>
          <w:lang w:val="lv-LV"/>
        </w:rPr>
        <w:t>Iepirkums</w:t>
      </w:r>
      <w:r w:rsidRPr="00E27D63">
        <w:rPr>
          <w:bCs/>
          <w:lang w:val="lv-LV"/>
        </w:rPr>
        <w:t>).</w:t>
      </w:r>
    </w:p>
    <w:p w14:paraId="1212FA44" w14:textId="77777777" w:rsidR="0073146E" w:rsidRPr="00E27D63" w:rsidRDefault="0073146E" w:rsidP="0073146E">
      <w:pPr>
        <w:numPr>
          <w:ilvl w:val="1"/>
          <w:numId w:val="10"/>
        </w:numPr>
        <w:ind w:left="709" w:hanging="709"/>
        <w:jc w:val="both"/>
        <w:rPr>
          <w:bCs/>
          <w:lang w:val="lv-LV"/>
        </w:rPr>
      </w:pPr>
      <w:r w:rsidRPr="00E27D63">
        <w:rPr>
          <w:lang w:val="lv-LV"/>
        </w:rPr>
        <w:t xml:space="preserve">Iepirkuma priekšmets – saskaņā ar nolikuma pielikumu Nr.2 “Tehniskā specifikācijā” (turpmāk – </w:t>
      </w:r>
      <w:r w:rsidRPr="00E27D63">
        <w:rPr>
          <w:b/>
          <w:lang w:val="lv-LV"/>
        </w:rPr>
        <w:t>Tehniskā specifikācija</w:t>
      </w:r>
      <w:r w:rsidRPr="00E27D63">
        <w:rPr>
          <w:lang w:val="lv-LV"/>
        </w:rPr>
        <w:t>).</w:t>
      </w:r>
    </w:p>
    <w:p w14:paraId="7D17AFBB" w14:textId="77777777" w:rsidR="0073146E" w:rsidRPr="00E27D63" w:rsidRDefault="0073146E" w:rsidP="0073146E">
      <w:pPr>
        <w:numPr>
          <w:ilvl w:val="1"/>
          <w:numId w:val="10"/>
        </w:numPr>
        <w:ind w:left="709" w:hanging="709"/>
        <w:jc w:val="both"/>
        <w:rPr>
          <w:lang w:val="lv-LV"/>
        </w:rPr>
      </w:pPr>
      <w:r w:rsidRPr="00E27D63">
        <w:rPr>
          <w:lang w:val="lv-LV"/>
        </w:rPr>
        <w:t>Iepirkums nav sadalīts daļās.</w:t>
      </w:r>
    </w:p>
    <w:p w14:paraId="10BD9F82" w14:textId="77777777" w:rsidR="0073146E" w:rsidRPr="00E27D63" w:rsidRDefault="0073146E" w:rsidP="0073146E">
      <w:pPr>
        <w:numPr>
          <w:ilvl w:val="1"/>
          <w:numId w:val="10"/>
        </w:numPr>
        <w:ind w:left="709" w:hanging="709"/>
        <w:jc w:val="both"/>
        <w:rPr>
          <w:lang w:val="lv-LV"/>
        </w:rPr>
      </w:pPr>
      <w:r w:rsidRPr="00E27D63">
        <w:rPr>
          <w:lang w:val="lv-LV"/>
        </w:rPr>
        <w:t>Iepirkuma CPV kods:79410000-1 (Uzņēmējdarbības un vadības konsultāciju pakalpojumi).</w:t>
      </w:r>
    </w:p>
    <w:p w14:paraId="559CFA65" w14:textId="77777777" w:rsidR="0073146E" w:rsidRPr="00E27D63" w:rsidRDefault="0073146E" w:rsidP="0073146E">
      <w:pPr>
        <w:numPr>
          <w:ilvl w:val="1"/>
          <w:numId w:val="10"/>
        </w:numPr>
        <w:ind w:left="709" w:hanging="709"/>
        <w:jc w:val="both"/>
        <w:rPr>
          <w:lang w:val="lv-LV"/>
        </w:rPr>
      </w:pPr>
      <w:r w:rsidRPr="00E27D63">
        <w:rPr>
          <w:lang w:val="lv-LV"/>
        </w:rPr>
        <w:t>Piedāvājuma izvēles kritērijs: saimnieciski visizdevīgākais piedāvājums.</w:t>
      </w:r>
    </w:p>
    <w:p w14:paraId="023EC911" w14:textId="77777777" w:rsidR="0073146E" w:rsidRPr="00E27D63" w:rsidRDefault="0073146E" w:rsidP="0073146E">
      <w:pPr>
        <w:numPr>
          <w:ilvl w:val="1"/>
          <w:numId w:val="10"/>
        </w:numPr>
        <w:ind w:left="709" w:hanging="709"/>
        <w:jc w:val="both"/>
        <w:rPr>
          <w:lang w:val="lv-LV"/>
        </w:rPr>
      </w:pPr>
      <w:r w:rsidRPr="00E27D63">
        <w:rPr>
          <w:lang w:val="lv-LV"/>
        </w:rPr>
        <w:t xml:space="preserve">Kopējā paredzamā līgumcena: līdz 190 000 EUR bez PVN. </w:t>
      </w:r>
    </w:p>
    <w:p w14:paraId="3DB43285" w14:textId="77777777" w:rsidR="0073146E" w:rsidRPr="00E27D63" w:rsidRDefault="0073146E" w:rsidP="0073146E">
      <w:pPr>
        <w:numPr>
          <w:ilvl w:val="1"/>
          <w:numId w:val="10"/>
        </w:numPr>
        <w:ind w:left="709" w:hanging="709"/>
        <w:jc w:val="both"/>
        <w:rPr>
          <w:bCs/>
          <w:lang w:val="lv-LV"/>
        </w:rPr>
      </w:pPr>
      <w:r w:rsidRPr="00E27D63">
        <w:rPr>
          <w:lang w:val="lv-LV"/>
        </w:rPr>
        <w:t xml:space="preserve">Iepirkums tiek veikts pamatojoties uz Publisko iepirkumu likumu (turpmāk – </w:t>
      </w:r>
      <w:r w:rsidRPr="00E27D63">
        <w:rPr>
          <w:b/>
          <w:lang w:val="lv-LV"/>
        </w:rPr>
        <w:t>PIL</w:t>
      </w:r>
      <w:r w:rsidRPr="00E27D63">
        <w:rPr>
          <w:lang w:val="lv-LV"/>
        </w:rPr>
        <w:t>).</w:t>
      </w:r>
    </w:p>
    <w:p w14:paraId="4502EBA4" w14:textId="77777777" w:rsidR="0073146E" w:rsidRPr="00E27D63" w:rsidRDefault="0073146E" w:rsidP="0073146E">
      <w:pPr>
        <w:numPr>
          <w:ilvl w:val="1"/>
          <w:numId w:val="10"/>
        </w:numPr>
        <w:ind w:left="709" w:hanging="709"/>
        <w:jc w:val="both"/>
        <w:rPr>
          <w:bCs/>
          <w:lang w:val="lv-LV"/>
        </w:rPr>
      </w:pPr>
      <w:r w:rsidRPr="00E27D63">
        <w:rPr>
          <w:lang w:val="lv-LV"/>
        </w:rPr>
        <w:t xml:space="preserve">Iepirkums tiek finansēts no </w:t>
      </w:r>
      <w:r w:rsidRPr="00E27D63">
        <w:rPr>
          <w:lang w:val="lv-LV" w:eastAsia="en-US"/>
        </w:rPr>
        <w:t xml:space="preserve">projekta "Latvijas Universitātes institucionālās kapacitātes attīstība" īstenošanu darbības programmas "Uzņēmējdarbība un inovācijas" papildinājuma 2.1.1.3.3. apakšaktivitātes "Zinātnisko institūciju institucionālās kapacitātes attīstība" </w:t>
      </w:r>
      <w:r w:rsidRPr="00E27D63">
        <w:rPr>
          <w:lang w:val="lv-LV"/>
        </w:rPr>
        <w:t xml:space="preserve">(projekta Nr. 2DP/ 2.1.1.3.3/ 15/ IPIA/ VIAA/ 003) finanšu </w:t>
      </w:r>
      <w:r w:rsidRPr="00E27D63">
        <w:rPr>
          <w:sz w:val="22"/>
          <w:szCs w:val="22"/>
          <w:lang w:val="lv-LV"/>
        </w:rPr>
        <w:t>līdzekļiem.</w:t>
      </w:r>
    </w:p>
    <w:p w14:paraId="1C16BC76" w14:textId="77777777" w:rsidR="0073146E" w:rsidRPr="00E27D63" w:rsidRDefault="0073146E" w:rsidP="0073146E">
      <w:pPr>
        <w:jc w:val="both"/>
        <w:rPr>
          <w:bCs/>
          <w:lang w:val="lv-LV"/>
        </w:rPr>
      </w:pPr>
    </w:p>
    <w:p w14:paraId="2F48B217" w14:textId="77777777" w:rsidR="0073146E" w:rsidRPr="00E27D63" w:rsidRDefault="0073146E" w:rsidP="0073146E">
      <w:pPr>
        <w:keepNext/>
        <w:numPr>
          <w:ilvl w:val="0"/>
          <w:numId w:val="10"/>
        </w:numPr>
        <w:spacing w:after="120"/>
        <w:jc w:val="both"/>
        <w:outlineLvl w:val="0"/>
        <w:rPr>
          <w:b/>
          <w:bCs/>
          <w:lang w:val="lv-LV"/>
        </w:rPr>
      </w:pPr>
      <w:bookmarkStart w:id="3" w:name="_Toc415474469"/>
      <w:r w:rsidRPr="00E27D63">
        <w:rPr>
          <w:b/>
          <w:bCs/>
          <w:lang w:val="lv-LV"/>
        </w:rPr>
        <w:t>Pasūtītājs</w:t>
      </w:r>
      <w:bookmarkEnd w:id="3"/>
    </w:p>
    <w:p w14:paraId="12E4F12D" w14:textId="77777777" w:rsidR="0073146E" w:rsidRPr="00E27D63" w:rsidRDefault="0073146E" w:rsidP="0073146E">
      <w:pPr>
        <w:numPr>
          <w:ilvl w:val="1"/>
          <w:numId w:val="10"/>
        </w:numPr>
        <w:ind w:left="709" w:hanging="709"/>
        <w:jc w:val="both"/>
        <w:rPr>
          <w:lang w:val="lv-LV"/>
        </w:rPr>
      </w:pPr>
      <w:r w:rsidRPr="00E27D63">
        <w:rPr>
          <w:b/>
          <w:lang w:val="lv-LV"/>
        </w:rPr>
        <w:t>Pasūtītājs</w:t>
      </w:r>
      <w:r w:rsidRPr="00E27D63">
        <w:rPr>
          <w:lang w:val="lv-LV"/>
        </w:rPr>
        <w:t xml:space="preserve"> ir Latvijas Universitāte (turpmāk - </w:t>
      </w:r>
      <w:r w:rsidRPr="00E27D63">
        <w:rPr>
          <w:b/>
          <w:lang w:val="lv-LV"/>
        </w:rPr>
        <w:t>LU</w:t>
      </w:r>
      <w:r w:rsidRPr="00E27D63">
        <w:rPr>
          <w:lang w:val="lv-LV"/>
        </w:rPr>
        <w:t>).</w:t>
      </w:r>
    </w:p>
    <w:p w14:paraId="7405167F" w14:textId="77777777" w:rsidR="0073146E" w:rsidRPr="00E27D63" w:rsidRDefault="0073146E" w:rsidP="0073146E">
      <w:pPr>
        <w:numPr>
          <w:ilvl w:val="1"/>
          <w:numId w:val="10"/>
        </w:numPr>
        <w:ind w:left="709" w:hanging="709"/>
        <w:jc w:val="both"/>
        <w:rPr>
          <w:lang w:val="lv-LV"/>
        </w:rPr>
      </w:pPr>
      <w:r w:rsidRPr="00E27D63">
        <w:rPr>
          <w:lang w:val="lv-LV"/>
        </w:rPr>
        <w:t>Pasūtītāja juridiskā adrese: Raiņa bulvāris 19, Rīga, LV - 1586, Latvija.</w:t>
      </w:r>
    </w:p>
    <w:p w14:paraId="023D0D76" w14:textId="77777777" w:rsidR="0073146E" w:rsidRPr="00E27D63" w:rsidRDefault="0073146E" w:rsidP="0073146E">
      <w:pPr>
        <w:numPr>
          <w:ilvl w:val="1"/>
          <w:numId w:val="10"/>
        </w:numPr>
        <w:ind w:left="709" w:hanging="709"/>
        <w:jc w:val="both"/>
        <w:rPr>
          <w:lang w:val="lv-LV"/>
        </w:rPr>
      </w:pPr>
      <w:r w:rsidRPr="00E27D63">
        <w:rPr>
          <w:lang w:val="lv-LV"/>
        </w:rPr>
        <w:t>Pasūtītāja reģ. Nr. 3341000218, PVN reģ. Nr. LV90000076669.</w:t>
      </w:r>
    </w:p>
    <w:p w14:paraId="7B3A1D23" w14:textId="3AC88029" w:rsidR="0073146E" w:rsidRPr="00E27D63" w:rsidRDefault="0073146E" w:rsidP="0073146E">
      <w:pPr>
        <w:numPr>
          <w:ilvl w:val="1"/>
          <w:numId w:val="10"/>
        </w:numPr>
        <w:ind w:left="709" w:hanging="709"/>
        <w:jc w:val="both"/>
        <w:rPr>
          <w:lang w:val="lv-LV"/>
        </w:rPr>
      </w:pPr>
      <w:r w:rsidRPr="00E27D63">
        <w:rPr>
          <w:lang w:val="lv-LV"/>
        </w:rPr>
        <w:t xml:space="preserve">Kontaktpersona, kura ir pilnvarota sniegt organizatoriska rakstura informāciju par iepirkumu: Ansis Grantiņš, LU Attīstības un plānošanas departamenta projekta vadītājs, tālr.: +371 67034583, +371 26469212, fakss: +371 67034420, e-pasts: </w:t>
      </w:r>
      <w:hyperlink r:id="rId13" w:history="1">
        <w:r w:rsidRPr="00E27D63">
          <w:rPr>
            <w:rStyle w:val="Hyperlink"/>
            <w:lang w:val="lv-LV"/>
          </w:rPr>
          <w:t>Ansis.Grantins@lu.lv</w:t>
        </w:r>
      </w:hyperlink>
      <w:r w:rsidRPr="00E27D63">
        <w:rPr>
          <w:lang w:val="lv-LV"/>
        </w:rPr>
        <w:t xml:space="preserve"> </w:t>
      </w:r>
    </w:p>
    <w:p w14:paraId="7F7CCD89" w14:textId="77777777" w:rsidR="0073146E" w:rsidRPr="00E27D63" w:rsidRDefault="0073146E" w:rsidP="0073146E">
      <w:pPr>
        <w:jc w:val="both"/>
        <w:rPr>
          <w:color w:val="808080"/>
          <w:lang w:val="lv-LV"/>
        </w:rPr>
      </w:pPr>
    </w:p>
    <w:p w14:paraId="71E6016B" w14:textId="77777777" w:rsidR="0073146E" w:rsidRPr="00E27D63" w:rsidRDefault="0073146E" w:rsidP="0073146E">
      <w:pPr>
        <w:keepNext/>
        <w:numPr>
          <w:ilvl w:val="0"/>
          <w:numId w:val="10"/>
        </w:numPr>
        <w:spacing w:after="120"/>
        <w:jc w:val="both"/>
        <w:outlineLvl w:val="0"/>
        <w:rPr>
          <w:b/>
          <w:bCs/>
          <w:lang w:val="lv-LV"/>
        </w:rPr>
      </w:pPr>
      <w:bookmarkStart w:id="4" w:name="_Toc415474470"/>
      <w:bookmarkStart w:id="5" w:name="_Toc42401992"/>
      <w:bookmarkStart w:id="6" w:name="_Toc169332893"/>
      <w:r w:rsidRPr="00E27D63">
        <w:rPr>
          <w:b/>
          <w:bCs/>
          <w:lang w:val="lv-LV"/>
        </w:rPr>
        <w:t>Iepirkuma pretendenti</w:t>
      </w:r>
      <w:bookmarkEnd w:id="4"/>
    </w:p>
    <w:p w14:paraId="1FD1616E" w14:textId="77777777" w:rsidR="0073146E" w:rsidRPr="00E27D63" w:rsidRDefault="0073146E" w:rsidP="0073146E">
      <w:pPr>
        <w:numPr>
          <w:ilvl w:val="1"/>
          <w:numId w:val="10"/>
        </w:numPr>
        <w:ind w:left="709" w:hanging="709"/>
        <w:jc w:val="both"/>
        <w:rPr>
          <w:bCs/>
          <w:lang w:val="lv-LV"/>
        </w:rPr>
      </w:pPr>
      <w:r w:rsidRPr="00E27D63">
        <w:rPr>
          <w:bCs/>
          <w:lang w:val="lv-LV"/>
        </w:rPr>
        <w:t>Par pretendentu var būt fiziska vai juridiska persona, šādu personu apvienība jebkurā to kombinācijā, kas piedāvā sniegt pakalpojumu, t.i. piegādātājs, kurš ir iesniedzis piedāvājumu Iepirkumā</w:t>
      </w:r>
      <w:r w:rsidRPr="00E27D63">
        <w:rPr>
          <w:lang w:val="lv-LV"/>
        </w:rPr>
        <w:t xml:space="preserve">, saskaņā ar Pasūtītāja prasībām </w:t>
      </w:r>
      <w:r w:rsidRPr="00E27D63">
        <w:rPr>
          <w:bCs/>
          <w:lang w:val="lv-LV"/>
        </w:rPr>
        <w:t xml:space="preserve">(turpmāk – </w:t>
      </w:r>
      <w:r w:rsidRPr="00E27D63">
        <w:rPr>
          <w:b/>
          <w:bCs/>
          <w:lang w:val="lv-LV"/>
        </w:rPr>
        <w:t>Pretendents</w:t>
      </w:r>
      <w:r w:rsidRPr="00E27D63">
        <w:rPr>
          <w:bCs/>
          <w:lang w:val="lv-LV"/>
        </w:rPr>
        <w:t>)</w:t>
      </w:r>
      <w:r w:rsidRPr="00E27D63">
        <w:rPr>
          <w:lang w:val="lv-LV"/>
        </w:rPr>
        <w:t>.</w:t>
      </w:r>
    </w:p>
    <w:p w14:paraId="3E9380AB" w14:textId="1C0A2459" w:rsidR="0073146E" w:rsidRPr="00E27D63" w:rsidRDefault="0073146E" w:rsidP="0073146E">
      <w:pPr>
        <w:numPr>
          <w:ilvl w:val="1"/>
          <w:numId w:val="10"/>
        </w:numPr>
        <w:ind w:left="709" w:hanging="709"/>
        <w:jc w:val="both"/>
        <w:rPr>
          <w:bCs/>
          <w:lang w:val="lv-LV"/>
        </w:rPr>
      </w:pPr>
      <w:r w:rsidRPr="00E27D63">
        <w:rPr>
          <w:bCs/>
          <w:lang w:val="lv-LV"/>
        </w:rPr>
        <w:t xml:space="preserve">Pretendents ir reģistrēts </w:t>
      </w:r>
      <w:r w:rsidR="00C40E0B" w:rsidRPr="00E27D63">
        <w:rPr>
          <w:bCs/>
          <w:lang w:val="lv-LV"/>
        </w:rPr>
        <w:t xml:space="preserve">Latvijas Republikas normatīvajos aktos </w:t>
      </w:r>
      <w:r w:rsidRPr="00E27D63">
        <w:rPr>
          <w:bCs/>
          <w:lang w:val="lv-LV"/>
        </w:rPr>
        <w:t xml:space="preserve">noteiktajos gadījumos </w:t>
      </w:r>
      <w:r w:rsidR="00C40E0B" w:rsidRPr="00E27D63">
        <w:rPr>
          <w:bCs/>
          <w:lang w:val="lv-LV"/>
        </w:rPr>
        <w:t xml:space="preserve">un </w:t>
      </w:r>
      <w:r w:rsidRPr="00E27D63">
        <w:rPr>
          <w:bCs/>
          <w:lang w:val="lv-LV"/>
        </w:rPr>
        <w:t>kārtībā.</w:t>
      </w:r>
      <w:r w:rsidR="00C40E0B" w:rsidRPr="00E27D63">
        <w:rPr>
          <w:bCs/>
          <w:lang w:val="lv-LV"/>
        </w:rPr>
        <w:t xml:space="preserve"> Ārzemju pretendentiem jābūt reģistrētiem tās valsts normatīvajos aktos noteiktajos gadījumos un kārtībā.</w:t>
      </w:r>
    </w:p>
    <w:p w14:paraId="3BBBF371" w14:textId="77777777" w:rsidR="0073146E" w:rsidRPr="00E27D63" w:rsidRDefault="0073146E" w:rsidP="0073146E">
      <w:pPr>
        <w:numPr>
          <w:ilvl w:val="1"/>
          <w:numId w:val="10"/>
        </w:numPr>
        <w:ind w:left="709" w:hanging="709"/>
        <w:jc w:val="both"/>
        <w:rPr>
          <w:bCs/>
          <w:lang w:val="lv-LV"/>
        </w:rPr>
      </w:pPr>
      <w:r w:rsidRPr="00E27D63">
        <w:rPr>
          <w:bCs/>
          <w:lang w:val="lv-LV"/>
        </w:rPr>
        <w:t>Pretendentam un tā piesaistītajiem ekspertiem ir jābūt pieredzei Tehniskajā specifikācijā norādīto prasību izpildē.</w:t>
      </w:r>
    </w:p>
    <w:p w14:paraId="34770F4B" w14:textId="77777777" w:rsidR="0073146E" w:rsidRPr="00E27D63" w:rsidRDefault="0073146E" w:rsidP="0073146E">
      <w:pPr>
        <w:numPr>
          <w:ilvl w:val="1"/>
          <w:numId w:val="10"/>
        </w:numPr>
        <w:ind w:left="709" w:hanging="709"/>
        <w:jc w:val="both"/>
        <w:rPr>
          <w:bCs/>
          <w:lang w:val="lv-LV"/>
        </w:rPr>
      </w:pPr>
      <w:r w:rsidRPr="00E27D63">
        <w:rPr>
          <w:bCs/>
          <w:lang w:val="lv-LV"/>
        </w:rPr>
        <w:t xml:space="preserve">Ja piedāvājumu iesniedz fizisko vai juridisko personu apvienība jebkurā to kombinācijā (turpmāk – </w:t>
      </w:r>
      <w:r w:rsidRPr="00E27D63">
        <w:rPr>
          <w:b/>
          <w:bCs/>
          <w:lang w:val="lv-LV"/>
        </w:rPr>
        <w:t>Piegādātāju apvienība</w:t>
      </w:r>
      <w:r w:rsidRPr="00E27D63">
        <w:rPr>
          <w:bCs/>
          <w:lang w:val="lv-LV"/>
        </w:rPr>
        <w:t>), piedāvājumā jānorāda persona, kura pārstāv Piegādātāju apvienību Iepirkumā, kā arī katras personas atbildības apjoms.</w:t>
      </w:r>
    </w:p>
    <w:p w14:paraId="56927089" w14:textId="77777777" w:rsidR="0073146E" w:rsidRPr="00E27D63" w:rsidRDefault="0073146E" w:rsidP="0073146E">
      <w:pPr>
        <w:numPr>
          <w:ilvl w:val="1"/>
          <w:numId w:val="10"/>
        </w:numPr>
        <w:ind w:left="709" w:hanging="709"/>
        <w:jc w:val="both"/>
        <w:rPr>
          <w:bCs/>
          <w:lang w:val="lv-LV"/>
        </w:rPr>
      </w:pPr>
      <w:r w:rsidRPr="00E27D63">
        <w:rPr>
          <w:lang w:val="lv-LV"/>
        </w:rPr>
        <w:t>Pretendentam pakalpojuma sniegšanai ir jābūt nepieciešamajiem resursiem un materiālām iespējām.</w:t>
      </w:r>
    </w:p>
    <w:p w14:paraId="4AF40BC4" w14:textId="77777777" w:rsidR="0073146E" w:rsidRPr="00E27D63" w:rsidRDefault="0073146E" w:rsidP="0073146E">
      <w:pPr>
        <w:numPr>
          <w:ilvl w:val="1"/>
          <w:numId w:val="10"/>
        </w:numPr>
        <w:ind w:left="709" w:hanging="709"/>
        <w:jc w:val="both"/>
        <w:rPr>
          <w:bCs/>
          <w:lang w:val="lv-LV"/>
        </w:rPr>
      </w:pPr>
      <w:r w:rsidRPr="00E27D63">
        <w:rPr>
          <w:lang w:val="lv-LV"/>
        </w:rPr>
        <w:t xml:space="preserve">Pretendents vai persona, kura ir pretendenta valdes vai padomes loceklis vai prokūrists, vai persona, kura ir pilnvarota pārstāvēt pretendentu darbībās, kas saistītas ar filiāli, ar tādu prokurora priekšrakstu par sodu vai tiesas spriedumu, kas </w:t>
      </w:r>
      <w:r w:rsidRPr="00E27D63">
        <w:rPr>
          <w:lang w:val="lv-LV"/>
        </w:rPr>
        <w:lastRenderedPageBreak/>
        <w:t>stājies spēkā un kļuvis neapstrīdams un nepārsūdzams pēdējo trīs gadu laikā no piedāvājumu iesniegšanas dienas, nav atzīta par vainīgu jebkurā no šādiem noziedzīgiem nodarījumiem</w:t>
      </w:r>
      <w:r w:rsidRPr="00E27D63">
        <w:rPr>
          <w:rStyle w:val="FootnoteReference"/>
          <w:lang w:val="lv-LV"/>
        </w:rPr>
        <w:footnoteReference w:customMarkFollows="1" w:id="1"/>
        <w:sym w:font="Symbol" w:char="F02A"/>
      </w:r>
      <w:r w:rsidRPr="00E27D63">
        <w:rPr>
          <w:lang w:val="lv-LV"/>
        </w:rPr>
        <w:t>:</w:t>
      </w:r>
    </w:p>
    <w:p w14:paraId="0F74296F" w14:textId="77777777" w:rsidR="0073146E" w:rsidRPr="00E27D63" w:rsidRDefault="0073146E" w:rsidP="0073146E">
      <w:pPr>
        <w:numPr>
          <w:ilvl w:val="2"/>
          <w:numId w:val="10"/>
        </w:numPr>
        <w:ind w:left="1418" w:hanging="709"/>
        <w:jc w:val="both"/>
        <w:rPr>
          <w:bCs/>
          <w:lang w:val="lv-LV"/>
        </w:rPr>
      </w:pPr>
      <w:r w:rsidRPr="00E27D63">
        <w:rPr>
          <w:lang w:val="lv-LV"/>
        </w:rPr>
        <w:t>Kukuļņemšana, kukuļdošana, kukuļa piesavināšanās, starpniecība kukuļošanā, neatļauta labumu pieņemšana vai komerciāla uzpirkšana.</w:t>
      </w:r>
    </w:p>
    <w:p w14:paraId="766648E2" w14:textId="77777777" w:rsidR="0073146E" w:rsidRPr="00E27D63" w:rsidRDefault="0073146E" w:rsidP="0073146E">
      <w:pPr>
        <w:numPr>
          <w:ilvl w:val="2"/>
          <w:numId w:val="10"/>
        </w:numPr>
        <w:ind w:left="1418" w:hanging="709"/>
        <w:jc w:val="both"/>
        <w:rPr>
          <w:bCs/>
          <w:lang w:val="lv-LV"/>
        </w:rPr>
      </w:pPr>
      <w:r w:rsidRPr="00E27D63">
        <w:rPr>
          <w:lang w:val="lv-LV"/>
        </w:rPr>
        <w:t>Krāpšana, piesavināšanās vai noziedzīgi iegūtu līdzekļu legalizēšana.</w:t>
      </w:r>
    </w:p>
    <w:p w14:paraId="4D0703D5" w14:textId="77777777" w:rsidR="0073146E" w:rsidRPr="00E27D63" w:rsidRDefault="0073146E" w:rsidP="0073146E">
      <w:pPr>
        <w:numPr>
          <w:ilvl w:val="2"/>
          <w:numId w:val="10"/>
        </w:numPr>
        <w:ind w:left="1418" w:hanging="709"/>
        <w:jc w:val="both"/>
        <w:rPr>
          <w:bCs/>
          <w:lang w:val="lv-LV"/>
        </w:rPr>
      </w:pPr>
      <w:r w:rsidRPr="00E27D63">
        <w:rPr>
          <w:lang w:val="lv-LV"/>
        </w:rPr>
        <w:t>Izvairīšanās no nodokļu un tiem pielīdzināto maksājumu nomaksas.</w:t>
      </w:r>
    </w:p>
    <w:p w14:paraId="212AD46D" w14:textId="77777777" w:rsidR="0073146E" w:rsidRPr="00E27D63" w:rsidRDefault="0073146E" w:rsidP="0073146E">
      <w:pPr>
        <w:numPr>
          <w:ilvl w:val="2"/>
          <w:numId w:val="10"/>
        </w:numPr>
        <w:ind w:left="1418" w:hanging="709"/>
        <w:jc w:val="both"/>
        <w:rPr>
          <w:bCs/>
          <w:lang w:val="lv-LV"/>
        </w:rPr>
      </w:pPr>
      <w:r w:rsidRPr="00E27D63">
        <w:rPr>
          <w:lang w:val="lv-LV"/>
        </w:rPr>
        <w:t>Terorisms, terorisma finansēšana, aicinājums uz terorismu, terorisma draudi vai personas vervēšana un apmācīšana terora aktu veikšanai.</w:t>
      </w:r>
    </w:p>
    <w:p w14:paraId="03242F78" w14:textId="77777777" w:rsidR="0073146E" w:rsidRPr="00E27D63" w:rsidRDefault="0073146E" w:rsidP="0073146E">
      <w:pPr>
        <w:numPr>
          <w:ilvl w:val="1"/>
          <w:numId w:val="10"/>
        </w:numPr>
        <w:ind w:left="709" w:hanging="709"/>
        <w:jc w:val="both"/>
        <w:rPr>
          <w:bCs/>
          <w:lang w:val="lv-LV"/>
        </w:rPr>
      </w:pPr>
      <w:r w:rsidRPr="00E27D63">
        <w:rPr>
          <w:lang w:val="lv-LV"/>
        </w:rPr>
        <w:t xml:space="preserve">Pretendents ar tādu kompetentas institūcijas lēmumu vai tiesas spriedumu, kas stājies spēkā un kļuvis neapstrīdams un nepārsūdzams pēdējo trīs gadu laikā no piedāvājumu iesniegšanas dienas, nav atzīts par vainīgu pārkāpumā, kas izpaužas kā viena vai vairāku tādu valstu pilsoņu vai pavalstnieku nodarbināšana, kuri nav Eiropas Savienības (turpmāk – </w:t>
      </w:r>
      <w:r w:rsidRPr="00E27D63">
        <w:rPr>
          <w:b/>
          <w:lang w:val="lv-LV"/>
        </w:rPr>
        <w:t>ES</w:t>
      </w:r>
      <w:r w:rsidRPr="00E27D63">
        <w:rPr>
          <w:lang w:val="lv-LV"/>
        </w:rPr>
        <w:t>) dalībvalstu pilsoņi vai pavalstnieki, ja tie ES dalībvalstu teritorijā uzturas nelikumīgi.</w:t>
      </w:r>
      <w:r w:rsidRPr="00E27D63">
        <w:rPr>
          <w:rStyle w:val="FootnoteReference"/>
          <w:lang w:val="lv-LV"/>
        </w:rPr>
        <w:footnoteReference w:customMarkFollows="1" w:id="2"/>
        <w:sym w:font="Symbol" w:char="F02A"/>
      </w:r>
      <w:r w:rsidRPr="00E27D63">
        <w:rPr>
          <w:rStyle w:val="FootnoteReference"/>
          <w:lang w:val="lv-LV"/>
        </w:rPr>
        <w:sym w:font="Symbol" w:char="F02A"/>
      </w:r>
    </w:p>
    <w:p w14:paraId="1E3DC837" w14:textId="77777777" w:rsidR="0073146E" w:rsidRPr="00E27D63" w:rsidRDefault="0073146E" w:rsidP="0073146E">
      <w:pPr>
        <w:numPr>
          <w:ilvl w:val="1"/>
          <w:numId w:val="10"/>
        </w:numPr>
        <w:ind w:left="709" w:hanging="709"/>
        <w:jc w:val="both"/>
        <w:rPr>
          <w:bCs/>
          <w:lang w:val="lv-LV"/>
        </w:rPr>
      </w:pPr>
      <w:r w:rsidRPr="00E27D63">
        <w:rPr>
          <w:lang w:val="lv-LV"/>
        </w:rPr>
        <w:t>Pretendents ar tādu kompetentas institūcijas lēmumu vai tiesas spriedumu, kas stājies spēkā un kļuvis neapstrīdams un nepārsūdzams pēdējo 12 mēnešu laikā no piedāvājumu iesniegšanas dienas, nav atzīts par vainīgu:</w:t>
      </w:r>
    </w:p>
    <w:p w14:paraId="4336B39C" w14:textId="77777777" w:rsidR="0073146E" w:rsidRPr="00E27D63" w:rsidRDefault="0073146E" w:rsidP="0073146E">
      <w:pPr>
        <w:numPr>
          <w:ilvl w:val="2"/>
          <w:numId w:val="10"/>
        </w:numPr>
        <w:ind w:left="1418" w:hanging="709"/>
        <w:jc w:val="both"/>
        <w:rPr>
          <w:bCs/>
          <w:lang w:val="lv-LV"/>
        </w:rPr>
      </w:pPr>
      <w:r w:rsidRPr="00E27D63">
        <w:rPr>
          <w:lang w:val="lv-LV"/>
        </w:rPr>
        <w:t>Pārkāpumā, kas izpaužas kā personas nodarbināšana bez rakstveida darba līguma, nodokļu normatīvajos aktos noteiktajā termiņā neiesniedzot par šo personu informatīvo deklarāciju par darba ņēmējiem, kas iesniedzama par personām, kuras uzsāk darbu.</w:t>
      </w:r>
      <w:r w:rsidRPr="00E27D63">
        <w:rPr>
          <w:rStyle w:val="FootnoteReference"/>
          <w:lang w:val="lv-LV"/>
        </w:rPr>
        <w:t xml:space="preserve"> </w:t>
      </w:r>
      <w:r w:rsidRPr="00E27D63">
        <w:rPr>
          <w:rStyle w:val="FootnoteReference"/>
          <w:lang w:val="lv-LV"/>
        </w:rPr>
        <w:footnoteReference w:customMarkFollows="1" w:id="3"/>
        <w:sym w:font="Symbol" w:char="F02A"/>
      </w:r>
      <w:r w:rsidRPr="00E27D63">
        <w:rPr>
          <w:rStyle w:val="FootnoteReference"/>
          <w:lang w:val="lv-LV"/>
        </w:rPr>
        <w:sym w:font="Symbol" w:char="F02A"/>
      </w:r>
    </w:p>
    <w:p w14:paraId="2495390C" w14:textId="77777777" w:rsidR="0073146E" w:rsidRPr="00E27D63" w:rsidRDefault="0073146E" w:rsidP="0073146E">
      <w:pPr>
        <w:numPr>
          <w:ilvl w:val="2"/>
          <w:numId w:val="10"/>
        </w:numPr>
        <w:ind w:left="1418" w:hanging="709"/>
        <w:jc w:val="both"/>
        <w:rPr>
          <w:bCs/>
          <w:lang w:val="lv-LV"/>
        </w:rPr>
      </w:pPr>
      <w:r w:rsidRPr="00E27D63">
        <w:rPr>
          <w:lang w:val="lv-LV"/>
        </w:rPr>
        <w:t>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kandidātu vai pretendentu ir atbrīvojusi no naudas soda vai naudas sodu samazinājusi.</w:t>
      </w:r>
      <w:r w:rsidRPr="00E27D63">
        <w:rPr>
          <w:vertAlign w:val="superscript"/>
          <w:lang w:val="lv-LV"/>
        </w:rPr>
        <w:t>**</w:t>
      </w:r>
    </w:p>
    <w:p w14:paraId="0BBA3EE1" w14:textId="77777777" w:rsidR="0073146E" w:rsidRPr="00E27D63" w:rsidRDefault="0073146E" w:rsidP="0073146E">
      <w:pPr>
        <w:numPr>
          <w:ilvl w:val="1"/>
          <w:numId w:val="10"/>
        </w:numPr>
        <w:ind w:left="709" w:hanging="709"/>
        <w:jc w:val="both"/>
        <w:rPr>
          <w:bCs/>
          <w:lang w:val="lv-LV"/>
        </w:rPr>
      </w:pPr>
      <w:r w:rsidRPr="00E27D63">
        <w:rPr>
          <w:lang w:val="lv-LV"/>
        </w:rPr>
        <w:t>Nav pasludināts Pretendenta maksātnespējas process, apturēta vai pārtraukta tā saimnieciskā darbība, nav uzsākta tiesvedība par Pretendenta bankrotu un Pretendents netiek likvidēts.</w:t>
      </w:r>
      <w:r w:rsidRPr="00E27D63">
        <w:rPr>
          <w:bCs/>
          <w:vertAlign w:val="superscript"/>
          <w:lang w:val="lv-LV"/>
        </w:rPr>
        <w:t>**</w:t>
      </w:r>
    </w:p>
    <w:p w14:paraId="030AF617" w14:textId="77777777" w:rsidR="0073146E" w:rsidRPr="00E27D63" w:rsidRDefault="0073146E" w:rsidP="0073146E">
      <w:pPr>
        <w:numPr>
          <w:ilvl w:val="1"/>
          <w:numId w:val="10"/>
        </w:numPr>
        <w:ind w:left="709" w:hanging="709"/>
        <w:jc w:val="both"/>
        <w:rPr>
          <w:bCs/>
          <w:lang w:val="lv-LV"/>
        </w:rPr>
      </w:pPr>
      <w:r w:rsidRPr="00E27D63">
        <w:rPr>
          <w:lang w:val="lv-LV"/>
        </w:rPr>
        <w:t>Pretendentam Latvijā un valstī, kurā tas reģistrēts vai atrodas tā pastāvīgā dzīvesvieta nav nodokļu parādu, tajā skaitā valsts sociālās apdrošināšanas obligāto iemaksu parādu, kas kopsummā kādā no valstīm ES valūtā (turpmāk – euro vai EUR) pārsniedz 150.00 EUR (viens simts piecdesmit eiro 00 centi).</w:t>
      </w:r>
      <w:r w:rsidRPr="00E27D63">
        <w:rPr>
          <w:vertAlign w:val="superscript"/>
          <w:lang w:val="lv-LV"/>
        </w:rPr>
        <w:t xml:space="preserve"> **</w:t>
      </w:r>
    </w:p>
    <w:p w14:paraId="568F743F" w14:textId="77777777" w:rsidR="0073146E" w:rsidRPr="00E27D63" w:rsidRDefault="0073146E" w:rsidP="0073146E">
      <w:pPr>
        <w:numPr>
          <w:ilvl w:val="1"/>
          <w:numId w:val="10"/>
        </w:numPr>
        <w:ind w:left="709" w:hanging="709"/>
        <w:jc w:val="both"/>
        <w:rPr>
          <w:bCs/>
          <w:lang w:val="lv-LV"/>
        </w:rPr>
      </w:pPr>
      <w:r w:rsidRPr="00E27D63">
        <w:rPr>
          <w:lang w:val="lv-LV"/>
        </w:rPr>
        <w:t>Nav citu apstākļu, kas saskaņā ar normatīvajiem aktiem liegtu Pretendenta dalību Iepirkumā.</w:t>
      </w:r>
    </w:p>
    <w:p w14:paraId="586B6EF4" w14:textId="77777777" w:rsidR="0073146E" w:rsidRPr="00E27D63" w:rsidRDefault="0073146E" w:rsidP="0073146E">
      <w:pPr>
        <w:jc w:val="both"/>
        <w:rPr>
          <w:bCs/>
          <w:lang w:val="lv-LV"/>
        </w:rPr>
      </w:pPr>
    </w:p>
    <w:p w14:paraId="2C8C5DDC" w14:textId="77777777" w:rsidR="0073146E" w:rsidRPr="00E27D63" w:rsidRDefault="0073146E" w:rsidP="0073146E">
      <w:pPr>
        <w:keepNext/>
        <w:numPr>
          <w:ilvl w:val="0"/>
          <w:numId w:val="10"/>
        </w:numPr>
        <w:spacing w:after="120"/>
        <w:jc w:val="both"/>
        <w:outlineLvl w:val="0"/>
        <w:rPr>
          <w:b/>
          <w:bCs/>
          <w:lang w:val="lv-LV"/>
        </w:rPr>
      </w:pPr>
      <w:bookmarkStart w:id="7" w:name="_Toc415474471"/>
      <w:r w:rsidRPr="00E27D63">
        <w:rPr>
          <w:b/>
          <w:bCs/>
          <w:lang w:val="lv-LV"/>
        </w:rPr>
        <w:t>Pieeja Iepirkuma dokumentiem un papildus informācijas sniegšana</w:t>
      </w:r>
      <w:bookmarkEnd w:id="7"/>
    </w:p>
    <w:p w14:paraId="1FF984E2" w14:textId="77777777" w:rsidR="0073146E" w:rsidRPr="00E27D63" w:rsidRDefault="0073146E" w:rsidP="0073146E">
      <w:pPr>
        <w:numPr>
          <w:ilvl w:val="1"/>
          <w:numId w:val="10"/>
        </w:numPr>
        <w:ind w:left="709" w:hanging="709"/>
        <w:jc w:val="both"/>
        <w:rPr>
          <w:bCs/>
          <w:lang w:val="lv-LV"/>
        </w:rPr>
      </w:pPr>
      <w:r w:rsidRPr="00E27D63">
        <w:rPr>
          <w:bCs/>
          <w:lang w:val="lv-LV"/>
        </w:rPr>
        <w:t xml:space="preserve">Iepirkuma dokumentus un papildus informāciju ieinteresētie piegādātāji var </w:t>
      </w:r>
      <w:r w:rsidRPr="00E27D63">
        <w:rPr>
          <w:kern w:val="56"/>
          <w:lang w:val="lv-LV"/>
        </w:rPr>
        <w:t xml:space="preserve">lejupielādēt elektroniskā formā LU mājas lapā </w:t>
      </w:r>
      <w:hyperlink r:id="rId14" w:history="1">
        <w:r w:rsidRPr="00E27D63">
          <w:rPr>
            <w:kern w:val="56"/>
            <w:u w:val="single"/>
            <w:lang w:val="lv-LV"/>
          </w:rPr>
          <w:t>www.lu.lv</w:t>
        </w:r>
      </w:hyperlink>
      <w:r w:rsidRPr="00E27D63">
        <w:rPr>
          <w:kern w:val="56"/>
          <w:lang w:val="lv-LV"/>
        </w:rPr>
        <w:t xml:space="preserve"> sadaļā „Uzņēmējiem”, apakšsadaļā “Iepirkumi”.</w:t>
      </w:r>
    </w:p>
    <w:p w14:paraId="426BA246" w14:textId="77777777" w:rsidR="0073146E" w:rsidRPr="00E27D63" w:rsidRDefault="0073146E" w:rsidP="0073146E">
      <w:pPr>
        <w:numPr>
          <w:ilvl w:val="1"/>
          <w:numId w:val="10"/>
        </w:numPr>
        <w:ind w:left="709" w:hanging="709"/>
        <w:jc w:val="both"/>
        <w:rPr>
          <w:bCs/>
          <w:lang w:val="lv-LV"/>
        </w:rPr>
      </w:pPr>
      <w:r w:rsidRPr="00E27D63">
        <w:rPr>
          <w:lang w:val="lv-LV"/>
        </w:rPr>
        <w:lastRenderedPageBreak/>
        <w:t xml:space="preserve">Lejupielādējot Iepirkuma nolikumu (turpmāk – </w:t>
      </w:r>
      <w:r w:rsidRPr="00E27D63">
        <w:rPr>
          <w:b/>
          <w:lang w:val="lv-LV"/>
        </w:rPr>
        <w:t>Nolikums</w:t>
      </w:r>
      <w:r w:rsidRPr="00E27D63">
        <w:rPr>
          <w:lang w:val="lv-LV"/>
        </w:rPr>
        <w:t xml:space="preserve">), ieinteresētais piegādātājs uzņemas atbildību sekot līdzi turpmākām izmaiņām Nolikumā, kā arī par LU Zinātniskās darbības nodrošinājuma iepirkuma komisijas (turpmāk – </w:t>
      </w:r>
      <w:r w:rsidRPr="00E27D63">
        <w:rPr>
          <w:b/>
          <w:lang w:val="lv-LV"/>
        </w:rPr>
        <w:t>Komisija</w:t>
      </w:r>
      <w:r w:rsidRPr="00E27D63">
        <w:rPr>
          <w:lang w:val="lv-LV"/>
        </w:rPr>
        <w:t>) sniegtajām atbildēm uz ieinteresēto piegādātāju jautājumiem, kas tiek publicētas LU interneta mājas lapā www.lu.lv sadaļā “Uzņēmējiem, apakšsadaļā “Iepirkumi”.</w:t>
      </w:r>
    </w:p>
    <w:p w14:paraId="363D3EE8" w14:textId="77777777" w:rsidR="0073146E" w:rsidRPr="00E27D63" w:rsidRDefault="0073146E" w:rsidP="0073146E">
      <w:pPr>
        <w:numPr>
          <w:ilvl w:val="1"/>
          <w:numId w:val="10"/>
        </w:numPr>
        <w:ind w:left="709" w:hanging="709"/>
        <w:jc w:val="both"/>
        <w:rPr>
          <w:bCs/>
          <w:lang w:val="lv-LV"/>
        </w:rPr>
      </w:pPr>
      <w:r w:rsidRPr="00E27D63">
        <w:rPr>
          <w:kern w:val="56"/>
          <w:lang w:val="lv-LV"/>
        </w:rPr>
        <w:t xml:space="preserve">Pretendenti papildus informācijas pieprasījumus iesniedz rakstiski nosūtot Komisijai adresētu vēstuli pa pastu uz LU Lietvedības departamentu, Raiņa bulvārī 19, Rīgā, LV – 1050 vai uz faksa Nr.: </w:t>
      </w:r>
      <w:r w:rsidRPr="00E27D63">
        <w:rPr>
          <w:lang w:val="lv-LV"/>
        </w:rPr>
        <w:t>+ 371 67225039,</w:t>
      </w:r>
      <w:r w:rsidRPr="00E27D63">
        <w:rPr>
          <w:kern w:val="56"/>
          <w:lang w:val="lv-LV"/>
        </w:rPr>
        <w:t xml:space="preserve"> vai elektroniski uz e-pastu iepirkums@lu.lv. </w:t>
      </w:r>
      <w:r w:rsidRPr="00E27D63">
        <w:rPr>
          <w:lang w:val="lv-LV"/>
        </w:rPr>
        <w:t>Nosūtot vēstuli pa faksu vai elektroniski, tā jānosūta apstiprināšanai arī pa pastu (ja elektroniskam dokumentam ir drošs elektroniskais paraksts, apstiprināšana pa pastu nav nepieciešama) uz adresi: LU Lietvedības departaments, Raiņa bulvāris 19, Rīga, Latvija, LV-1050. Ārpus LU noteiktā darba laika saņemtajiem jautājumiem, kas saņemti pa faksu vai elektroniski, par saņemšanas dienu uzskata nākamo darba dienu.</w:t>
      </w:r>
    </w:p>
    <w:p w14:paraId="66A31E33" w14:textId="77777777" w:rsidR="0073146E" w:rsidRPr="00E27D63" w:rsidRDefault="0073146E" w:rsidP="0073146E">
      <w:pPr>
        <w:numPr>
          <w:ilvl w:val="1"/>
          <w:numId w:val="10"/>
        </w:numPr>
        <w:ind w:left="709" w:hanging="709"/>
        <w:jc w:val="both"/>
        <w:rPr>
          <w:bCs/>
          <w:lang w:val="lv-LV"/>
        </w:rPr>
      </w:pPr>
      <w:r w:rsidRPr="00E27D63">
        <w:rPr>
          <w:kern w:val="56"/>
          <w:lang w:val="lv-LV"/>
        </w:rPr>
        <w:t xml:space="preserve">Papildu informāciju Pasūtītājs nosūta piegādātājam, kurš ir uzdevis jautājumu un vienlaikus ievieto šo informāciju LU mājas lapā: </w:t>
      </w:r>
      <w:hyperlink r:id="rId15" w:history="1">
        <w:r w:rsidRPr="00E27D63">
          <w:rPr>
            <w:kern w:val="56"/>
            <w:u w:val="single"/>
            <w:lang w:val="lv-LV"/>
          </w:rPr>
          <w:t>www.lu.lv</w:t>
        </w:r>
      </w:hyperlink>
      <w:r w:rsidRPr="00E27D63">
        <w:rPr>
          <w:kern w:val="56"/>
          <w:lang w:val="lv-LV"/>
        </w:rPr>
        <w:t xml:space="preserve"> sadaļā „Uzņēmējiem”, apakšsadaļā “Iepirkumi”.</w:t>
      </w:r>
    </w:p>
    <w:p w14:paraId="1ACA7527" w14:textId="77777777" w:rsidR="0073146E" w:rsidRPr="00E27D63" w:rsidRDefault="0073146E" w:rsidP="0073146E">
      <w:pPr>
        <w:numPr>
          <w:ilvl w:val="1"/>
          <w:numId w:val="10"/>
        </w:numPr>
        <w:ind w:left="709" w:hanging="709"/>
        <w:jc w:val="both"/>
        <w:rPr>
          <w:bCs/>
          <w:lang w:val="lv-LV"/>
        </w:rPr>
      </w:pPr>
      <w:r w:rsidRPr="00E27D63">
        <w:rPr>
          <w:lang w:val="lv-LV"/>
        </w:rPr>
        <w:t>Ja ieinteresētais piegādātājs ir laikus pieprasījis papildus informāciju, atbilde tiek sniegta PIL 30.pantā norādītajos termiņos.</w:t>
      </w:r>
    </w:p>
    <w:p w14:paraId="63FD1ED9" w14:textId="77777777" w:rsidR="0073146E" w:rsidRPr="00E27D63" w:rsidRDefault="0073146E" w:rsidP="0073146E">
      <w:pPr>
        <w:jc w:val="both"/>
        <w:rPr>
          <w:bCs/>
          <w:lang w:val="lv-LV"/>
        </w:rPr>
      </w:pPr>
    </w:p>
    <w:p w14:paraId="00956831" w14:textId="77777777" w:rsidR="0073146E" w:rsidRPr="00E27D63" w:rsidRDefault="0073146E" w:rsidP="0073146E">
      <w:pPr>
        <w:keepNext/>
        <w:numPr>
          <w:ilvl w:val="0"/>
          <w:numId w:val="10"/>
        </w:numPr>
        <w:spacing w:after="120"/>
        <w:jc w:val="both"/>
        <w:outlineLvl w:val="0"/>
        <w:rPr>
          <w:b/>
          <w:bCs/>
          <w:lang w:val="lv-LV"/>
        </w:rPr>
      </w:pPr>
      <w:bookmarkStart w:id="8" w:name="_Toc415474472"/>
      <w:r w:rsidRPr="00E27D63">
        <w:rPr>
          <w:b/>
          <w:bCs/>
          <w:lang w:val="lv-LV"/>
        </w:rPr>
        <w:t>Iepirkuma termiņi</w:t>
      </w:r>
      <w:bookmarkEnd w:id="8"/>
    </w:p>
    <w:p w14:paraId="7ECACEDA" w14:textId="0202FE76" w:rsidR="0073146E" w:rsidRPr="00E27D63" w:rsidRDefault="0073146E" w:rsidP="0073146E">
      <w:pPr>
        <w:numPr>
          <w:ilvl w:val="1"/>
          <w:numId w:val="10"/>
        </w:numPr>
        <w:ind w:left="709" w:hanging="709"/>
        <w:jc w:val="both"/>
        <w:rPr>
          <w:bCs/>
          <w:lang w:val="lv-LV"/>
        </w:rPr>
      </w:pPr>
      <w:r w:rsidRPr="00E27D63">
        <w:rPr>
          <w:b/>
          <w:lang w:val="lv-LV" w:eastAsia="ar-SA"/>
        </w:rPr>
        <w:t xml:space="preserve">Iepirkuma piedāvājuma dokumenti </w:t>
      </w:r>
      <w:r w:rsidRPr="00E27D63">
        <w:rPr>
          <w:lang w:val="lv-LV" w:eastAsia="ar-SA"/>
        </w:rPr>
        <w:t xml:space="preserve">(turpmāk – </w:t>
      </w:r>
      <w:r w:rsidRPr="00E27D63">
        <w:rPr>
          <w:b/>
          <w:lang w:val="lv-LV" w:eastAsia="ar-SA"/>
        </w:rPr>
        <w:t>piedāvājuma dokumenti</w:t>
      </w:r>
      <w:r w:rsidRPr="00E27D63">
        <w:rPr>
          <w:lang w:val="lv-LV" w:eastAsia="ar-SA"/>
        </w:rPr>
        <w:t>)</w:t>
      </w:r>
      <w:r w:rsidRPr="00E27D63">
        <w:rPr>
          <w:b/>
          <w:lang w:val="lv-LV" w:eastAsia="ar-SA"/>
        </w:rPr>
        <w:t xml:space="preserve"> Pretendentam ir jāiesniedz</w:t>
      </w:r>
      <w:r w:rsidRPr="00E27D63">
        <w:rPr>
          <w:lang w:val="lv-LV" w:eastAsia="ar-SA"/>
        </w:rPr>
        <w:t xml:space="preserve"> (jānogādā) slēgtā un aizzīmogotā iepakojumā LU Lietvedības departamenta Kancelejā, 136.telpā, 1.stāvā, Raiņa bulvārī 19, Rīgā, darba dienās no plkst. 9:00 – 16:30, </w:t>
      </w:r>
      <w:r w:rsidRPr="00E27D63">
        <w:rPr>
          <w:b/>
          <w:lang w:val="lv-LV" w:eastAsia="ar-SA"/>
        </w:rPr>
        <w:t>līdz 2015.gada 1</w:t>
      </w:r>
      <w:r w:rsidR="00BE72AD" w:rsidRPr="00E27D63">
        <w:rPr>
          <w:b/>
          <w:lang w:val="lv-LV" w:eastAsia="ar-SA"/>
        </w:rPr>
        <w:t>3</w:t>
      </w:r>
      <w:r w:rsidRPr="00E27D63">
        <w:rPr>
          <w:b/>
          <w:lang w:val="lv-LV" w:eastAsia="ar-SA"/>
        </w:rPr>
        <w:t>.jūlijam, plkst. 1</w:t>
      </w:r>
      <w:r w:rsidR="00BE72AD" w:rsidRPr="00E27D63">
        <w:rPr>
          <w:b/>
          <w:lang w:val="lv-LV" w:eastAsia="ar-SA"/>
        </w:rPr>
        <w:t>2</w:t>
      </w:r>
      <w:r w:rsidRPr="00E27D63">
        <w:rPr>
          <w:b/>
          <w:lang w:val="lv-LV" w:eastAsia="ar-SA"/>
        </w:rPr>
        <w:t>.00</w:t>
      </w:r>
      <w:r w:rsidRPr="00E27D63">
        <w:rPr>
          <w:lang w:val="lv-LV" w:eastAsia="ar-SA"/>
        </w:rPr>
        <w:t>.</w:t>
      </w:r>
    </w:p>
    <w:p w14:paraId="456E8419" w14:textId="43610BB6" w:rsidR="0073146E" w:rsidRPr="00E27D63" w:rsidRDefault="0073146E" w:rsidP="0073146E">
      <w:pPr>
        <w:numPr>
          <w:ilvl w:val="1"/>
          <w:numId w:val="10"/>
        </w:numPr>
        <w:ind w:left="709" w:hanging="709"/>
        <w:jc w:val="both"/>
        <w:rPr>
          <w:bCs/>
          <w:lang w:val="lv-LV"/>
        </w:rPr>
      </w:pPr>
      <w:r w:rsidRPr="00E27D63">
        <w:rPr>
          <w:bCs/>
          <w:lang w:val="lv-LV"/>
        </w:rPr>
        <w:t xml:space="preserve">Piedāvājumu atvēršanas sanāksme notiks </w:t>
      </w:r>
      <w:r w:rsidRPr="00E27D63">
        <w:rPr>
          <w:b/>
          <w:bCs/>
          <w:lang w:val="lv-LV"/>
        </w:rPr>
        <w:t>2015.gada 1</w:t>
      </w:r>
      <w:r w:rsidR="00BE72AD" w:rsidRPr="00E27D63">
        <w:rPr>
          <w:b/>
          <w:bCs/>
          <w:lang w:val="lv-LV"/>
        </w:rPr>
        <w:t>3</w:t>
      </w:r>
      <w:r w:rsidRPr="00E27D63">
        <w:rPr>
          <w:b/>
          <w:bCs/>
          <w:lang w:val="lv-LV"/>
        </w:rPr>
        <w:t>.jūlijam</w:t>
      </w:r>
      <w:r w:rsidRPr="00E27D63">
        <w:rPr>
          <w:b/>
          <w:lang w:val="lv-LV" w:eastAsia="ar-SA"/>
        </w:rPr>
        <w:t>, plkst. 1</w:t>
      </w:r>
      <w:r w:rsidR="00BE72AD" w:rsidRPr="00E27D63">
        <w:rPr>
          <w:b/>
          <w:lang w:val="lv-LV" w:eastAsia="ar-SA"/>
        </w:rPr>
        <w:t>2</w:t>
      </w:r>
      <w:r w:rsidRPr="00E27D63">
        <w:rPr>
          <w:b/>
          <w:lang w:val="lv-LV" w:eastAsia="ar-SA"/>
        </w:rPr>
        <w:t xml:space="preserve">:00, </w:t>
      </w:r>
      <w:r w:rsidRPr="00E27D63">
        <w:rPr>
          <w:lang w:val="lv-LV" w:eastAsia="ar-SA"/>
        </w:rPr>
        <w:t>240</w:t>
      </w:r>
      <w:r w:rsidRPr="00E27D63">
        <w:rPr>
          <w:lang w:val="lv-LV"/>
        </w:rPr>
        <w:t>. telpā, 2. stāvā, Raiņa bulvārī 19, Rīgā</w:t>
      </w:r>
      <w:r w:rsidRPr="00E27D63">
        <w:rPr>
          <w:lang w:val="lv-LV" w:eastAsia="ar-SA"/>
        </w:rPr>
        <w:t>.</w:t>
      </w:r>
    </w:p>
    <w:p w14:paraId="3BCE7EAF" w14:textId="77777777" w:rsidR="0073146E" w:rsidRPr="00E27D63" w:rsidRDefault="0073146E" w:rsidP="0073146E">
      <w:pPr>
        <w:numPr>
          <w:ilvl w:val="1"/>
          <w:numId w:val="10"/>
        </w:numPr>
        <w:ind w:left="709" w:hanging="709"/>
        <w:jc w:val="both"/>
        <w:rPr>
          <w:bCs/>
          <w:lang w:val="lv-LV"/>
        </w:rPr>
      </w:pPr>
      <w:r w:rsidRPr="00E27D63">
        <w:rPr>
          <w:lang w:val="lv-LV" w:eastAsia="ar-SA"/>
        </w:rPr>
        <w:t>Piedāvājuma dokumentu oriģināls un divas kopijas jāiesniedz (jānogādā) vienā aizvērtā, aizzīmogotā un parakstītā aploksnē vai iesaiņojumā. Ja piedāvājums netiks noformēts atbilstoši augstāk minētajai prasībai, tas tiks atdots Pretendentam to nereģistrējot.</w:t>
      </w:r>
    </w:p>
    <w:p w14:paraId="7BDEE3FA" w14:textId="77777777" w:rsidR="0073146E" w:rsidRPr="00E27D63" w:rsidRDefault="0073146E" w:rsidP="0073146E">
      <w:pPr>
        <w:numPr>
          <w:ilvl w:val="1"/>
          <w:numId w:val="10"/>
        </w:numPr>
        <w:ind w:left="709" w:hanging="709"/>
        <w:jc w:val="both"/>
        <w:rPr>
          <w:bCs/>
          <w:lang w:val="lv-LV"/>
        </w:rPr>
      </w:pPr>
      <w:r w:rsidRPr="00E27D63">
        <w:rPr>
          <w:lang w:val="lv-LV" w:eastAsia="ar-SA"/>
        </w:rPr>
        <w:t>Pēc Nolikuma 5.1.punktā norādītā termiņa piedāvājumi netiks pieņemti.</w:t>
      </w:r>
      <w:r w:rsidRPr="00E27D63">
        <w:rPr>
          <w:lang w:val="lv-LV"/>
        </w:rPr>
        <w:t xml:space="preserve"> Piedāvājumus, kas saņemti pa pastu pēc 5.1.punktā norādītā termiņa, Komisija neatver un nosūta atpakaļ iesniedzējam. Ja piedāvājums tiek sūtīts pasta sūtījumā, Pretendents ir atbildīgs par savlaicīgu piedāvājuma izsūtīšanu, lai nodrošinātu piedāvājuma saņemšanu</w:t>
      </w:r>
      <w:r w:rsidRPr="00E27D63">
        <w:rPr>
          <w:lang w:val="lv-LV" w:eastAsia="ar-SA"/>
        </w:rPr>
        <w:t xml:space="preserve"> Nolikuma 5.1.punktā norādītajā termiņā.</w:t>
      </w:r>
    </w:p>
    <w:p w14:paraId="30DCD6F2" w14:textId="77777777" w:rsidR="0073146E" w:rsidRPr="00E27D63" w:rsidRDefault="0073146E" w:rsidP="0073146E">
      <w:pPr>
        <w:numPr>
          <w:ilvl w:val="1"/>
          <w:numId w:val="10"/>
        </w:numPr>
        <w:ind w:left="709" w:hanging="709"/>
        <w:jc w:val="both"/>
        <w:rPr>
          <w:bCs/>
          <w:lang w:val="lv-LV"/>
        </w:rPr>
      </w:pPr>
      <w:r w:rsidRPr="00E27D63">
        <w:rPr>
          <w:lang w:val="lv-LV"/>
        </w:rPr>
        <w:t xml:space="preserve">Piedāvājuma papildinājumus, grozījumus vai atsaukumus var iesniegt līdz piedāvājumu iesniegšanas termiņa beigām rakstiskā formā personīgi vai pasta sūtījumā </w:t>
      </w:r>
      <w:r w:rsidRPr="00E27D63">
        <w:rPr>
          <w:lang w:val="lv-LV" w:eastAsia="ar-SA"/>
        </w:rPr>
        <w:t xml:space="preserve">LU Lietvedības departamenta Kancelejā, 136.telpā, 1.stāvā, Raiņa bulvārī 19, Rīgā, </w:t>
      </w:r>
      <w:r w:rsidRPr="00E27D63">
        <w:rPr>
          <w:lang w:val="lv-LV"/>
        </w:rPr>
        <w:t>ievērojot Nolikuma 8.11.punkta noteikumus ar attiecīgu norādi „PAPILDINĀJUMS”, „GROZĪJUMI” vai „ATSAUKUMS”.</w:t>
      </w:r>
    </w:p>
    <w:p w14:paraId="232ED5C3" w14:textId="77777777" w:rsidR="0073146E" w:rsidRPr="00E27D63" w:rsidRDefault="0073146E" w:rsidP="0073146E">
      <w:pPr>
        <w:numPr>
          <w:ilvl w:val="1"/>
          <w:numId w:val="10"/>
        </w:numPr>
        <w:ind w:left="709" w:hanging="709"/>
        <w:jc w:val="both"/>
        <w:rPr>
          <w:bCs/>
          <w:lang w:val="lv-LV"/>
        </w:rPr>
      </w:pPr>
      <w:r w:rsidRPr="00E27D63">
        <w:rPr>
          <w:lang w:val="lv-LV"/>
        </w:rPr>
        <w:t>Atsaukumam ir bezierunu raksturs un tas izslēdz Pretendenta atsauktā piedāvājuma tālāku līdzdalību Iepirkumā.</w:t>
      </w:r>
    </w:p>
    <w:p w14:paraId="56CB5721" w14:textId="77777777" w:rsidR="0073146E" w:rsidRPr="00E27D63" w:rsidRDefault="0073146E" w:rsidP="0073146E">
      <w:pPr>
        <w:jc w:val="both"/>
        <w:rPr>
          <w:bCs/>
          <w:lang w:val="lv-LV"/>
        </w:rPr>
      </w:pPr>
    </w:p>
    <w:p w14:paraId="51DA7D28" w14:textId="77777777" w:rsidR="0073146E" w:rsidRPr="00E27D63" w:rsidRDefault="0073146E" w:rsidP="0073146E">
      <w:pPr>
        <w:keepNext/>
        <w:numPr>
          <w:ilvl w:val="0"/>
          <w:numId w:val="10"/>
        </w:numPr>
        <w:spacing w:after="120"/>
        <w:jc w:val="both"/>
        <w:outlineLvl w:val="0"/>
        <w:rPr>
          <w:b/>
          <w:bCs/>
          <w:lang w:val="lv-LV"/>
        </w:rPr>
      </w:pPr>
      <w:bookmarkStart w:id="9" w:name="_Toc415474473"/>
      <w:r w:rsidRPr="00E27D63">
        <w:rPr>
          <w:b/>
          <w:bCs/>
          <w:lang w:val="lv-LV"/>
        </w:rPr>
        <w:t>Vispārīgie Iepirkuma izpildes un samaksas noteikumi</w:t>
      </w:r>
      <w:bookmarkEnd w:id="9"/>
    </w:p>
    <w:p w14:paraId="46003E26" w14:textId="77777777" w:rsidR="0073146E" w:rsidRPr="00E27D63" w:rsidRDefault="0073146E" w:rsidP="0073146E">
      <w:pPr>
        <w:numPr>
          <w:ilvl w:val="1"/>
          <w:numId w:val="10"/>
        </w:numPr>
        <w:ind w:left="709" w:hanging="709"/>
        <w:jc w:val="both"/>
        <w:rPr>
          <w:lang w:val="lv-LV"/>
        </w:rPr>
      </w:pPr>
      <w:r w:rsidRPr="00E27D63">
        <w:rPr>
          <w:lang w:val="lv-LV"/>
        </w:rPr>
        <w:t>Iepirkuma apjoms - saskaņā ar Tehnisko specifikāciju.</w:t>
      </w:r>
    </w:p>
    <w:p w14:paraId="125D10BF" w14:textId="77777777" w:rsidR="0073146E" w:rsidRPr="00E27D63" w:rsidRDefault="0073146E" w:rsidP="0073146E">
      <w:pPr>
        <w:numPr>
          <w:ilvl w:val="1"/>
          <w:numId w:val="10"/>
        </w:numPr>
        <w:ind w:left="709" w:hanging="709"/>
        <w:jc w:val="both"/>
        <w:rPr>
          <w:lang w:val="lv-LV"/>
        </w:rPr>
      </w:pPr>
      <w:r w:rsidRPr="00E27D63">
        <w:rPr>
          <w:lang w:val="lv-LV"/>
        </w:rPr>
        <w:t>Līguma izpildes termiņš:līdz 2015.gada 30.novembrim.</w:t>
      </w:r>
    </w:p>
    <w:p w14:paraId="17583A2B" w14:textId="77777777" w:rsidR="0073146E" w:rsidRPr="00E27D63" w:rsidRDefault="0073146E" w:rsidP="0073146E">
      <w:pPr>
        <w:numPr>
          <w:ilvl w:val="1"/>
          <w:numId w:val="10"/>
        </w:numPr>
        <w:ind w:left="709" w:hanging="709"/>
        <w:jc w:val="both"/>
        <w:rPr>
          <w:lang w:val="lv-LV"/>
        </w:rPr>
      </w:pPr>
      <w:r w:rsidRPr="00E27D63">
        <w:rPr>
          <w:lang w:val="lv-LV"/>
        </w:rPr>
        <w:lastRenderedPageBreak/>
        <w:t>Pasūtītājs izmaksā priekšapmaksu 20% (divdesmit procentu) apmērā no Līguma kopējās summas saskaņā ar Līguma projektā norādīto kārtību.</w:t>
      </w:r>
    </w:p>
    <w:p w14:paraId="2EBC41BD" w14:textId="77777777" w:rsidR="0073146E" w:rsidRPr="00E27D63" w:rsidRDefault="0073146E" w:rsidP="0073146E">
      <w:pPr>
        <w:numPr>
          <w:ilvl w:val="1"/>
          <w:numId w:val="10"/>
        </w:numPr>
        <w:ind w:left="709" w:hanging="709"/>
        <w:jc w:val="both"/>
        <w:rPr>
          <w:lang w:val="lv-LV"/>
        </w:rPr>
      </w:pPr>
      <w:r w:rsidRPr="00E27D63">
        <w:rPr>
          <w:lang w:val="lv-LV"/>
        </w:rPr>
        <w:t>Pakalpojuma sniegšanas vieta: Latvijas Universitāte (Rīga, Latvija).</w:t>
      </w:r>
    </w:p>
    <w:p w14:paraId="0732B965" w14:textId="77777777" w:rsidR="0073146E" w:rsidRPr="00E27D63" w:rsidRDefault="0073146E" w:rsidP="0073146E">
      <w:pPr>
        <w:ind w:left="709"/>
        <w:jc w:val="both"/>
        <w:rPr>
          <w:lang w:val="lv-LV"/>
        </w:rPr>
      </w:pPr>
    </w:p>
    <w:p w14:paraId="3FFF00FA" w14:textId="77777777" w:rsidR="0073146E" w:rsidRPr="00E27D63" w:rsidRDefault="0073146E" w:rsidP="0073146E">
      <w:pPr>
        <w:numPr>
          <w:ilvl w:val="1"/>
          <w:numId w:val="10"/>
        </w:numPr>
        <w:ind w:left="709" w:hanging="709"/>
        <w:jc w:val="both"/>
        <w:rPr>
          <w:lang w:val="lv-LV"/>
        </w:rPr>
      </w:pPr>
      <w:r w:rsidRPr="00E27D63">
        <w:rPr>
          <w:lang w:val="lv-LV"/>
        </w:rPr>
        <w:t xml:space="preserve">Apmaksas noteikumi – saskaņā ar Nolikuma 7.pielikumu “Līguma projekts” (turpmāk – </w:t>
      </w:r>
      <w:r w:rsidRPr="00E27D63">
        <w:rPr>
          <w:b/>
          <w:lang w:val="lv-LV"/>
        </w:rPr>
        <w:t>Līguma projekts</w:t>
      </w:r>
      <w:r w:rsidRPr="00E27D63">
        <w:rPr>
          <w:lang w:val="lv-LV"/>
        </w:rPr>
        <w:t>).</w:t>
      </w:r>
    </w:p>
    <w:p w14:paraId="34D553E2" w14:textId="77777777" w:rsidR="0073146E" w:rsidRPr="00E27D63" w:rsidRDefault="0073146E" w:rsidP="0073146E">
      <w:pPr>
        <w:numPr>
          <w:ilvl w:val="1"/>
          <w:numId w:val="10"/>
        </w:numPr>
        <w:ind w:left="709" w:hanging="709"/>
        <w:jc w:val="both"/>
        <w:rPr>
          <w:lang w:val="lv-LV"/>
        </w:rPr>
      </w:pPr>
      <w:r w:rsidRPr="00E27D63">
        <w:rPr>
          <w:lang w:val="lv-LV"/>
        </w:rPr>
        <w:t>Līguma grozījumi iespējami saskaņā ar Līguma projekta noteikumiem.</w:t>
      </w:r>
    </w:p>
    <w:p w14:paraId="76FFCF81" w14:textId="77777777" w:rsidR="0073146E" w:rsidRPr="00E27D63" w:rsidRDefault="0073146E" w:rsidP="0073146E">
      <w:pPr>
        <w:numPr>
          <w:ilvl w:val="1"/>
          <w:numId w:val="10"/>
        </w:numPr>
        <w:ind w:left="709" w:hanging="709"/>
        <w:jc w:val="both"/>
        <w:rPr>
          <w:lang w:val="lv-LV"/>
        </w:rPr>
      </w:pPr>
      <w:r w:rsidRPr="00E27D63">
        <w:rPr>
          <w:lang w:val="lv-LV"/>
        </w:rPr>
        <w:t>Līgumu var noslēgt latviešu valodā ar tulkojumu angļu valodā. Līguma teksts latviešu valodā prevalē.</w:t>
      </w:r>
    </w:p>
    <w:p w14:paraId="4EC86FDD" w14:textId="77777777" w:rsidR="0073146E" w:rsidRPr="00E27D63" w:rsidRDefault="0073146E" w:rsidP="0073146E">
      <w:pPr>
        <w:rPr>
          <w:lang w:val="lv-LV"/>
        </w:rPr>
      </w:pPr>
    </w:p>
    <w:p w14:paraId="7A784F9E" w14:textId="77777777" w:rsidR="0073146E" w:rsidRPr="00E27D63" w:rsidRDefault="0073146E" w:rsidP="0073146E">
      <w:pPr>
        <w:keepNext/>
        <w:numPr>
          <w:ilvl w:val="0"/>
          <w:numId w:val="10"/>
        </w:numPr>
        <w:spacing w:after="120"/>
        <w:jc w:val="both"/>
        <w:outlineLvl w:val="0"/>
        <w:rPr>
          <w:b/>
          <w:bCs/>
          <w:lang w:val="lv-LV"/>
        </w:rPr>
      </w:pPr>
      <w:bookmarkStart w:id="10" w:name="_Toc415474474"/>
      <w:r w:rsidRPr="00E27D63">
        <w:rPr>
          <w:b/>
          <w:bCs/>
          <w:lang w:val="lv-LV"/>
        </w:rPr>
        <w:t>Iepirkuma piedāvājuma dokumenti</w:t>
      </w:r>
      <w:bookmarkEnd w:id="10"/>
    </w:p>
    <w:p w14:paraId="74935489" w14:textId="77777777" w:rsidR="0073146E" w:rsidRPr="00E27D63" w:rsidRDefault="0073146E" w:rsidP="0073146E">
      <w:pPr>
        <w:numPr>
          <w:ilvl w:val="1"/>
          <w:numId w:val="10"/>
        </w:numPr>
        <w:ind w:left="709" w:hanging="709"/>
        <w:jc w:val="both"/>
        <w:rPr>
          <w:lang w:val="lv-LV" w:eastAsia="ar-SA"/>
        </w:rPr>
      </w:pPr>
      <w:r w:rsidRPr="00E27D63">
        <w:rPr>
          <w:lang w:val="lv-LV" w:eastAsia="ar-SA"/>
        </w:rPr>
        <w:t>Par piedalīšanos Iepirkumā Pretendenti paziņo ar piedāvājuma dokumentu iesniegšanu.</w:t>
      </w:r>
    </w:p>
    <w:p w14:paraId="531EFA96" w14:textId="77777777" w:rsidR="0073146E" w:rsidRPr="00E27D63" w:rsidRDefault="0073146E" w:rsidP="0073146E">
      <w:pPr>
        <w:numPr>
          <w:ilvl w:val="1"/>
          <w:numId w:val="10"/>
        </w:numPr>
        <w:ind w:left="709" w:hanging="709"/>
        <w:jc w:val="both"/>
        <w:rPr>
          <w:lang w:val="lv-LV" w:eastAsia="ar-SA"/>
        </w:rPr>
      </w:pPr>
      <w:r w:rsidRPr="00E27D63">
        <w:rPr>
          <w:lang w:val="lv-LV"/>
        </w:rPr>
        <w:t>Jāiesniedz piedāvājuma dokumentu oriģināls un divas kopijas.</w:t>
      </w:r>
    </w:p>
    <w:p w14:paraId="66803F35" w14:textId="77777777" w:rsidR="0073146E" w:rsidRPr="00E27D63" w:rsidRDefault="0073146E" w:rsidP="0073146E">
      <w:pPr>
        <w:numPr>
          <w:ilvl w:val="1"/>
          <w:numId w:val="10"/>
        </w:numPr>
        <w:ind w:left="709" w:hanging="709"/>
        <w:jc w:val="both"/>
        <w:rPr>
          <w:lang w:val="lv-LV" w:eastAsia="ar-SA"/>
        </w:rPr>
      </w:pPr>
      <w:r w:rsidRPr="00E27D63">
        <w:rPr>
          <w:b/>
          <w:lang w:val="lv-LV"/>
        </w:rPr>
        <w:t>Piedāvājumā dokumenti jāsakārto šādā secībā</w:t>
      </w:r>
      <w:r w:rsidRPr="00E27D63">
        <w:rPr>
          <w:lang w:val="lv-LV"/>
        </w:rPr>
        <w:t>:</w:t>
      </w:r>
    </w:p>
    <w:p w14:paraId="6105B19D" w14:textId="77777777" w:rsidR="0073146E" w:rsidRPr="00E27D63" w:rsidRDefault="0073146E" w:rsidP="0073146E">
      <w:pPr>
        <w:numPr>
          <w:ilvl w:val="2"/>
          <w:numId w:val="10"/>
        </w:numPr>
        <w:ind w:left="1418" w:hanging="709"/>
        <w:jc w:val="both"/>
        <w:rPr>
          <w:lang w:val="lv-LV" w:eastAsia="ar-SA"/>
        </w:rPr>
      </w:pPr>
      <w:r w:rsidRPr="00E27D63">
        <w:rPr>
          <w:lang w:val="lv-LV"/>
        </w:rPr>
        <w:t xml:space="preserve">Pieteikums (Nolikuma 1.pielikuma formā) (turpmāk – </w:t>
      </w:r>
      <w:r w:rsidRPr="00E27D63">
        <w:rPr>
          <w:b/>
          <w:lang w:val="lv-LV"/>
        </w:rPr>
        <w:t>Pieteikums</w:t>
      </w:r>
      <w:r w:rsidRPr="00E27D63">
        <w:rPr>
          <w:lang w:val="lv-LV"/>
        </w:rPr>
        <w:t>).</w:t>
      </w:r>
    </w:p>
    <w:p w14:paraId="327BBA50" w14:textId="77777777" w:rsidR="0073146E" w:rsidRPr="00E27D63" w:rsidRDefault="0073146E" w:rsidP="0073146E">
      <w:pPr>
        <w:numPr>
          <w:ilvl w:val="2"/>
          <w:numId w:val="10"/>
        </w:numPr>
        <w:ind w:left="1418" w:hanging="709"/>
        <w:jc w:val="both"/>
        <w:rPr>
          <w:lang w:val="lv-LV" w:eastAsia="ar-SA"/>
        </w:rPr>
      </w:pPr>
      <w:r w:rsidRPr="00E27D63">
        <w:rPr>
          <w:lang w:val="lv-LV"/>
        </w:rPr>
        <w:t>Pārstāvības tiesības apliecinoši dokumenti.</w:t>
      </w:r>
    </w:p>
    <w:p w14:paraId="4FA76694" w14:textId="77777777" w:rsidR="0073146E" w:rsidRPr="00E27D63" w:rsidRDefault="0073146E" w:rsidP="0073146E">
      <w:pPr>
        <w:numPr>
          <w:ilvl w:val="2"/>
          <w:numId w:val="10"/>
        </w:numPr>
        <w:ind w:left="1418" w:hanging="709"/>
        <w:jc w:val="both"/>
        <w:rPr>
          <w:lang w:val="lv-LV" w:eastAsia="ar-SA"/>
        </w:rPr>
      </w:pPr>
      <w:r w:rsidRPr="00E27D63">
        <w:rPr>
          <w:lang w:val="lv-LV"/>
        </w:rPr>
        <w:t>Kvalifikācijas dokumenti.</w:t>
      </w:r>
    </w:p>
    <w:p w14:paraId="64171B99" w14:textId="77777777" w:rsidR="0073146E" w:rsidRPr="00E27D63" w:rsidRDefault="0073146E" w:rsidP="0073146E">
      <w:pPr>
        <w:numPr>
          <w:ilvl w:val="2"/>
          <w:numId w:val="10"/>
        </w:numPr>
        <w:ind w:left="1418" w:hanging="709"/>
        <w:jc w:val="both"/>
        <w:rPr>
          <w:lang w:val="lv-LV" w:eastAsia="ar-SA"/>
        </w:rPr>
      </w:pPr>
      <w:r w:rsidRPr="00E27D63">
        <w:rPr>
          <w:lang w:val="lv-LV" w:eastAsia="ar-SA"/>
        </w:rPr>
        <w:t xml:space="preserve">Tehniskais piedāvājums (izmantojot par pamatu Nolikuma 2.pielikuma formu (to papildinot ar Pretendenta piedāvājumu)) (turpmāk – </w:t>
      </w:r>
      <w:r w:rsidRPr="00E27D63">
        <w:rPr>
          <w:b/>
          <w:lang w:val="lv-LV" w:eastAsia="ar-SA"/>
        </w:rPr>
        <w:t>Tehniskais piedāvājums</w:t>
      </w:r>
      <w:r w:rsidRPr="00E27D63">
        <w:rPr>
          <w:lang w:val="lv-LV" w:eastAsia="ar-SA"/>
        </w:rPr>
        <w:t>).</w:t>
      </w:r>
    </w:p>
    <w:p w14:paraId="658AA2A2" w14:textId="77777777" w:rsidR="0073146E" w:rsidRPr="00E27D63" w:rsidRDefault="0073146E" w:rsidP="0073146E">
      <w:pPr>
        <w:numPr>
          <w:ilvl w:val="2"/>
          <w:numId w:val="10"/>
        </w:numPr>
        <w:ind w:left="1418" w:hanging="709"/>
        <w:jc w:val="both"/>
        <w:rPr>
          <w:lang w:val="lv-LV" w:eastAsia="ar-SA"/>
        </w:rPr>
      </w:pPr>
      <w:r w:rsidRPr="00E27D63">
        <w:rPr>
          <w:lang w:val="lv-LV" w:eastAsia="ar-SA"/>
        </w:rPr>
        <w:t xml:space="preserve">Finanšu piedāvājums (Nolikuma 3.pielikuma formā) (turpmāk – </w:t>
      </w:r>
      <w:r w:rsidRPr="00E27D63">
        <w:rPr>
          <w:b/>
          <w:lang w:val="lv-LV" w:eastAsia="ar-SA"/>
        </w:rPr>
        <w:t>Finanšu piedāvājums</w:t>
      </w:r>
      <w:r w:rsidRPr="00E27D63">
        <w:rPr>
          <w:lang w:val="lv-LV" w:eastAsia="ar-SA"/>
        </w:rPr>
        <w:t>).</w:t>
      </w:r>
    </w:p>
    <w:p w14:paraId="128E09D4" w14:textId="77777777" w:rsidR="0073146E" w:rsidRPr="00E27D63" w:rsidRDefault="0073146E" w:rsidP="0073146E">
      <w:pPr>
        <w:ind w:left="709"/>
        <w:jc w:val="both"/>
        <w:rPr>
          <w:lang w:val="lv-LV" w:eastAsia="ar-SA"/>
        </w:rPr>
      </w:pPr>
    </w:p>
    <w:p w14:paraId="6E1BCFD9" w14:textId="77777777" w:rsidR="0073146E" w:rsidRPr="00E27D63" w:rsidRDefault="0073146E" w:rsidP="0073146E">
      <w:pPr>
        <w:keepNext/>
        <w:numPr>
          <w:ilvl w:val="0"/>
          <w:numId w:val="10"/>
        </w:numPr>
        <w:spacing w:after="120"/>
        <w:jc w:val="both"/>
        <w:outlineLvl w:val="0"/>
        <w:rPr>
          <w:lang w:val="lv-LV" w:eastAsia="ar-SA"/>
        </w:rPr>
      </w:pPr>
      <w:bookmarkStart w:id="11" w:name="_Toc415474475"/>
      <w:r w:rsidRPr="00E27D63">
        <w:rPr>
          <w:b/>
          <w:lang w:val="lv-LV" w:eastAsia="ar-SA"/>
        </w:rPr>
        <w:t>Piedāvājuma noformēšana</w:t>
      </w:r>
      <w:bookmarkEnd w:id="11"/>
    </w:p>
    <w:p w14:paraId="3C019CC3" w14:textId="77777777" w:rsidR="0073146E" w:rsidRPr="00E27D63" w:rsidRDefault="0073146E" w:rsidP="0073146E">
      <w:pPr>
        <w:numPr>
          <w:ilvl w:val="1"/>
          <w:numId w:val="10"/>
        </w:numPr>
        <w:ind w:left="709" w:hanging="709"/>
        <w:jc w:val="both"/>
        <w:rPr>
          <w:lang w:val="lv-LV" w:eastAsia="ar-SA"/>
        </w:rPr>
      </w:pPr>
      <w:r w:rsidRPr="00E27D63">
        <w:rPr>
          <w:lang w:val="lv-LV" w:eastAsia="ar-SA"/>
        </w:rPr>
        <w:t xml:space="preserve">Visiem dokumentiem jābūt latviešu valodā. </w:t>
      </w:r>
      <w:r w:rsidRPr="00E27D63">
        <w:rPr>
          <w:lang w:val="lv-LV"/>
        </w:rPr>
        <w:t>Piedāvājumu sagatavo atbilstoši Valsts valodas likuma nosacījumiem. Ja dokumentu oriģināli ir svešvalodā, attiecīgajam dokumentam jāpievieno Pretendenta apliecināts tulkojums latviešu valodā.</w:t>
      </w:r>
    </w:p>
    <w:p w14:paraId="24E7B218" w14:textId="77777777" w:rsidR="0073146E" w:rsidRPr="00E27D63" w:rsidRDefault="0073146E" w:rsidP="0073146E">
      <w:pPr>
        <w:numPr>
          <w:ilvl w:val="1"/>
          <w:numId w:val="10"/>
        </w:numPr>
        <w:ind w:left="709" w:hanging="709"/>
        <w:jc w:val="both"/>
        <w:rPr>
          <w:lang w:val="lv-LV" w:eastAsia="ar-SA"/>
        </w:rPr>
      </w:pPr>
      <w:r w:rsidRPr="00E27D63">
        <w:rPr>
          <w:lang w:val="lv-LV" w:eastAsia="ar-SA"/>
        </w:rPr>
        <w:t xml:space="preserve">Piedāvājumam jāatbilst </w:t>
      </w:r>
      <w:r w:rsidRPr="00E27D63">
        <w:rPr>
          <w:lang w:val="lv-LV"/>
        </w:rPr>
        <w:t xml:space="preserve">Dokumentu juridiskā spēka likuma un Ministru kabineta (turpmāk – </w:t>
      </w:r>
      <w:r w:rsidRPr="00E27D63">
        <w:rPr>
          <w:b/>
          <w:lang w:val="lv-LV"/>
        </w:rPr>
        <w:t>MK</w:t>
      </w:r>
      <w:r w:rsidRPr="00E27D63">
        <w:rPr>
          <w:lang w:val="lv-LV"/>
        </w:rPr>
        <w:t>) 2010. gada 28. septembra noteikumu Nr.916 „Dokumentu izstrādāšanas un noformēšanas kārtība” prasībām, vienlaikus ņemot vērā PIL 33.panta septītās daļas regulējumu.</w:t>
      </w:r>
    </w:p>
    <w:p w14:paraId="67A8009C" w14:textId="77777777" w:rsidR="0073146E" w:rsidRPr="00E27D63" w:rsidRDefault="0073146E" w:rsidP="0073146E">
      <w:pPr>
        <w:numPr>
          <w:ilvl w:val="1"/>
          <w:numId w:val="10"/>
        </w:numPr>
        <w:ind w:left="709" w:hanging="709"/>
        <w:jc w:val="both"/>
        <w:rPr>
          <w:lang w:val="lv-LV" w:eastAsia="ar-SA"/>
        </w:rPr>
      </w:pPr>
      <w:r w:rsidRPr="00E27D63">
        <w:rPr>
          <w:lang w:val="lv-LV"/>
        </w:rPr>
        <w:t>Piedāvājuma dokumentu lapām jābūt secīgi numurētām.</w:t>
      </w:r>
    </w:p>
    <w:p w14:paraId="332C3BDC" w14:textId="77777777" w:rsidR="0073146E" w:rsidRPr="00E27D63" w:rsidRDefault="0073146E" w:rsidP="0073146E">
      <w:pPr>
        <w:numPr>
          <w:ilvl w:val="1"/>
          <w:numId w:val="10"/>
        </w:numPr>
        <w:ind w:left="709" w:hanging="709"/>
        <w:jc w:val="both"/>
        <w:rPr>
          <w:lang w:val="lv-LV" w:eastAsia="ar-SA"/>
        </w:rPr>
      </w:pPr>
      <w:r w:rsidRPr="00E27D63">
        <w:rPr>
          <w:lang w:val="lv-LV" w:eastAsia="ar-SA"/>
        </w:rPr>
        <w:t xml:space="preserve">Piedāvājuma dokumenti un to kopijas ir jāiesniedz </w:t>
      </w:r>
      <w:r w:rsidRPr="00E27D63">
        <w:rPr>
          <w:lang w:val="lv-LV"/>
        </w:rPr>
        <w:t>vienā iesaiņojumā, nodrošinot, ka tiem nevar piekļūt, nesabojājot iesaiņojumu.</w:t>
      </w:r>
    </w:p>
    <w:p w14:paraId="430142EF" w14:textId="77777777" w:rsidR="0073146E" w:rsidRPr="00E27D63" w:rsidRDefault="0073146E" w:rsidP="0073146E">
      <w:pPr>
        <w:numPr>
          <w:ilvl w:val="1"/>
          <w:numId w:val="10"/>
        </w:numPr>
        <w:ind w:left="709" w:hanging="709"/>
        <w:jc w:val="both"/>
        <w:rPr>
          <w:lang w:val="lv-LV" w:eastAsia="ar-SA"/>
        </w:rPr>
      </w:pPr>
      <w:r w:rsidRPr="00E27D63">
        <w:rPr>
          <w:lang w:val="lv-LV"/>
        </w:rPr>
        <w:t>Piedāvājuma dokumentiem jābūt caurdurtiem un cauršūtiem ar izturīgu diegu vai auklu, cauršuvuma diega vai caurauklojuma auklas galus sasien mezglā, mezglu ar papīra uzlīmi pielīmē piedāvājuma dokumentu pēdējai lapai tās otrajā pusē neaprakstītajā daļā, piedāvājuma dokumentu pēdējās lapas otrajā pusē neaprakstītajā daļā vai uz papīra uzlīmes, ar kuru lapai piestiprināts cauršuvuma diega vai caurauklojuma auklas mezgls, izvieto apliecinājuma tekstu "Sanumurētas un cauršūtas [caurauklotas] X (XX) lapas", kur zīmes "X" vietā norāda ar cipariem, bet zīmes "XX" vietā – ar vārdiem rakstītu atbilstošu lapu skaitu, tekstu ar parakstu apliecina tā persona, kura sanumurēja un cauršuva (cauraukloja) piedāvājuma dokumentu lapas (parakstā iekļauj attiecīgās personas personisko parakstu, tā atšifrējumu un ziņas, kas ļauj nepārprotami identificēt šo personu), kā arī norāda datumu, parakstu izvieto tā, lai tas vienlaikus atrastos gan uz dokumenta atvasinājuma pēdējās lapas, gan uz papīra uzlīmes, ar kuru lapai piestiprināts cauršuvuma diega vai caurauklojuma auklas mezgls.</w:t>
      </w:r>
    </w:p>
    <w:p w14:paraId="2271A6C3" w14:textId="77777777" w:rsidR="0073146E" w:rsidRPr="00E27D63" w:rsidRDefault="0073146E" w:rsidP="0073146E">
      <w:pPr>
        <w:numPr>
          <w:ilvl w:val="1"/>
          <w:numId w:val="10"/>
        </w:numPr>
        <w:ind w:left="709" w:hanging="709"/>
        <w:jc w:val="both"/>
        <w:rPr>
          <w:lang w:val="lv-LV" w:eastAsia="ar-SA"/>
        </w:rPr>
      </w:pPr>
      <w:r w:rsidRPr="00E27D63">
        <w:rPr>
          <w:lang w:val="lv-LV"/>
        </w:rPr>
        <w:lastRenderedPageBreak/>
        <w:t>Piedāvājuma dokumentiem jābūt skaidri salasāmiem, bez neatrunātiem labojumiem un dzēsumiem.</w:t>
      </w:r>
    </w:p>
    <w:p w14:paraId="7D175BCE" w14:textId="77777777" w:rsidR="0073146E" w:rsidRPr="00E27D63" w:rsidRDefault="0073146E" w:rsidP="0073146E">
      <w:pPr>
        <w:numPr>
          <w:ilvl w:val="1"/>
          <w:numId w:val="10"/>
        </w:numPr>
        <w:ind w:left="709" w:hanging="709"/>
        <w:jc w:val="both"/>
        <w:rPr>
          <w:lang w:val="lv-LV" w:eastAsia="ar-SA"/>
        </w:rPr>
      </w:pPr>
      <w:r w:rsidRPr="00E27D63">
        <w:rPr>
          <w:lang w:val="lv-LV"/>
        </w:rPr>
        <w:t>Piedāvājuma sākumā ir jāievieto satura rādītājs. Ja piedāvājums iesniegts vairākos sējumos, satura rādītājs jāsastāda katram sējumam atsevišķi, pirmā sējuma satura rādītājā jānorāda sējumu skaits un lapu skaits katrā sējumā.</w:t>
      </w:r>
    </w:p>
    <w:p w14:paraId="0429ED4B" w14:textId="77777777" w:rsidR="0073146E" w:rsidRPr="00E27D63" w:rsidRDefault="0073146E" w:rsidP="0073146E">
      <w:pPr>
        <w:numPr>
          <w:ilvl w:val="1"/>
          <w:numId w:val="10"/>
        </w:numPr>
        <w:ind w:left="709" w:hanging="709"/>
        <w:jc w:val="both"/>
        <w:rPr>
          <w:lang w:val="lv-LV" w:eastAsia="ar-SA"/>
        </w:rPr>
      </w:pPr>
      <w:r w:rsidRPr="00E27D63">
        <w:rPr>
          <w:lang w:val="lv-LV"/>
        </w:rPr>
        <w:t>Ja piedāvājums vai atsevišķas tā daļas satur komercnoslēpumu, piedāvājuma lapām, kuras satur šāda rakstura informāciju, ir jābūt ar atzīmi „Komercnoslēpums”, izņemot PIL noteiktos gadījumus.</w:t>
      </w:r>
    </w:p>
    <w:p w14:paraId="578108AC" w14:textId="77777777" w:rsidR="0073146E" w:rsidRPr="00E27D63" w:rsidRDefault="0073146E" w:rsidP="0073146E">
      <w:pPr>
        <w:numPr>
          <w:ilvl w:val="1"/>
          <w:numId w:val="10"/>
        </w:numPr>
        <w:ind w:left="709" w:hanging="709"/>
        <w:jc w:val="both"/>
        <w:rPr>
          <w:lang w:val="lv-LV" w:eastAsia="ar-SA"/>
        </w:rPr>
      </w:pPr>
      <w:r w:rsidRPr="00E27D63">
        <w:rPr>
          <w:lang w:val="lv-LV"/>
        </w:rPr>
        <w:t>Uz piedāvājuma oriģināla titullapas ir jābūt norādei „ORIĢINĀLS”, bet uz piedāvājuma kopiju titullapām jābūt norādei „KOPIJA”.</w:t>
      </w:r>
    </w:p>
    <w:p w14:paraId="0C3691B1" w14:textId="77777777" w:rsidR="0073146E" w:rsidRPr="00E27D63" w:rsidRDefault="0073146E" w:rsidP="0073146E">
      <w:pPr>
        <w:numPr>
          <w:ilvl w:val="1"/>
          <w:numId w:val="10"/>
        </w:numPr>
        <w:ind w:left="709" w:hanging="709"/>
        <w:jc w:val="both"/>
        <w:rPr>
          <w:lang w:val="lv-LV" w:eastAsia="ar-SA"/>
        </w:rPr>
      </w:pPr>
      <w:r w:rsidRPr="00E27D63">
        <w:rPr>
          <w:lang w:val="lv-LV" w:eastAsia="ar-SA"/>
        </w:rPr>
        <w:t>Piedāvājuma sākumā jāietver titullapa ar Pretendenta nosaukumu, adresi, reģistrācijas vietu, numuru, un Iepirkuma nosaukumu.</w:t>
      </w:r>
    </w:p>
    <w:p w14:paraId="247FF9A9" w14:textId="77777777" w:rsidR="0073146E" w:rsidRPr="00E27D63" w:rsidRDefault="0073146E" w:rsidP="0073146E">
      <w:pPr>
        <w:numPr>
          <w:ilvl w:val="1"/>
          <w:numId w:val="10"/>
        </w:numPr>
        <w:ind w:left="709" w:hanging="709"/>
        <w:jc w:val="both"/>
        <w:rPr>
          <w:lang w:val="lv-LV" w:eastAsia="ar-SA"/>
        </w:rPr>
      </w:pPr>
      <w:r w:rsidRPr="00E27D63">
        <w:rPr>
          <w:b/>
          <w:lang w:val="lv-LV" w:eastAsia="ar-SA"/>
        </w:rPr>
        <w:t>Uz aploksnes (iesaiņojuma) jānorāda šāda informācija</w:t>
      </w:r>
      <w:r w:rsidRPr="00E27D63">
        <w:rPr>
          <w:lang w:val="lv-LV" w:eastAsia="ar-SA"/>
        </w:rPr>
        <w:t>:</w:t>
      </w:r>
    </w:p>
    <w:p w14:paraId="5C999160" w14:textId="77777777" w:rsidR="0073146E" w:rsidRPr="00E27D63" w:rsidRDefault="0073146E" w:rsidP="0073146E">
      <w:pPr>
        <w:numPr>
          <w:ilvl w:val="2"/>
          <w:numId w:val="10"/>
        </w:numPr>
        <w:ind w:left="1418" w:hanging="709"/>
        <w:jc w:val="both"/>
        <w:rPr>
          <w:lang w:val="lv-LV" w:eastAsia="ar-SA"/>
        </w:rPr>
      </w:pPr>
      <w:r w:rsidRPr="00E27D63">
        <w:rPr>
          <w:lang w:val="lv-LV" w:eastAsia="ar-SA"/>
        </w:rPr>
        <w:t>Pasūtītāja nosaukums un juridiskā adrese.</w:t>
      </w:r>
    </w:p>
    <w:p w14:paraId="0A6AE692" w14:textId="77777777" w:rsidR="0073146E" w:rsidRPr="00E27D63" w:rsidRDefault="0073146E" w:rsidP="0073146E">
      <w:pPr>
        <w:numPr>
          <w:ilvl w:val="2"/>
          <w:numId w:val="10"/>
        </w:numPr>
        <w:ind w:left="1418" w:hanging="709"/>
        <w:jc w:val="both"/>
        <w:rPr>
          <w:lang w:val="lv-LV" w:eastAsia="ar-SA"/>
        </w:rPr>
      </w:pPr>
      <w:r w:rsidRPr="00E27D63">
        <w:rPr>
          <w:lang w:val="lv-LV" w:eastAsia="ar-SA"/>
        </w:rPr>
        <w:t>Pretendenta nosaukums, adrese, tālruņa Nr.</w:t>
      </w:r>
    </w:p>
    <w:p w14:paraId="421C2896" w14:textId="77777777" w:rsidR="0073146E" w:rsidRPr="00E27D63" w:rsidRDefault="0073146E" w:rsidP="0073146E">
      <w:pPr>
        <w:numPr>
          <w:ilvl w:val="2"/>
          <w:numId w:val="10"/>
        </w:numPr>
        <w:ind w:left="1418" w:hanging="709"/>
        <w:jc w:val="both"/>
        <w:rPr>
          <w:lang w:val="lv-LV" w:eastAsia="ar-SA"/>
        </w:rPr>
      </w:pPr>
      <w:r w:rsidRPr="00E27D63">
        <w:rPr>
          <w:lang w:val="lv-LV" w:eastAsia="ar-SA"/>
        </w:rPr>
        <w:t>Norāde:</w:t>
      </w:r>
      <w:r w:rsidRPr="00E27D63">
        <w:rPr>
          <w:lang w:val="lv-LV"/>
        </w:rPr>
        <w:t xml:space="preserve"> Atklātam konkursam “Konsultāciju pakalpojumi LU zinātnisko institūciju reorganizācijas atbalstam”.</w:t>
      </w:r>
    </w:p>
    <w:p w14:paraId="4D4DC926" w14:textId="77777777" w:rsidR="0073146E" w:rsidRPr="00E27D63" w:rsidRDefault="0073146E" w:rsidP="0073146E">
      <w:pPr>
        <w:numPr>
          <w:ilvl w:val="2"/>
          <w:numId w:val="10"/>
        </w:numPr>
        <w:ind w:left="1418" w:hanging="709"/>
        <w:jc w:val="both"/>
        <w:rPr>
          <w:lang w:val="lv-LV" w:eastAsia="ar-SA"/>
        </w:rPr>
      </w:pPr>
      <w:r w:rsidRPr="00E27D63">
        <w:rPr>
          <w:lang w:val="lv-LV" w:eastAsia="ar-SA"/>
        </w:rPr>
        <w:t>Identifikācijas Nr.: LU 2015/19_ERAF.</w:t>
      </w:r>
    </w:p>
    <w:p w14:paraId="3C2A9BA9" w14:textId="5F0764AA" w:rsidR="0073146E" w:rsidRPr="00E27D63" w:rsidRDefault="0073146E" w:rsidP="0073146E">
      <w:pPr>
        <w:numPr>
          <w:ilvl w:val="2"/>
          <w:numId w:val="10"/>
        </w:numPr>
        <w:ind w:left="1418" w:hanging="709"/>
        <w:jc w:val="both"/>
        <w:rPr>
          <w:lang w:val="lv-LV" w:eastAsia="ar-SA"/>
        </w:rPr>
      </w:pPr>
      <w:r w:rsidRPr="00E27D63">
        <w:rPr>
          <w:lang w:val="lv-LV" w:eastAsia="ar-SA"/>
        </w:rPr>
        <w:t>Neatvērt līdz 2015.gada 1</w:t>
      </w:r>
      <w:r w:rsidR="00934D9A">
        <w:rPr>
          <w:lang w:val="lv-LV" w:eastAsia="ar-SA"/>
        </w:rPr>
        <w:t>3</w:t>
      </w:r>
      <w:r w:rsidRPr="00E27D63">
        <w:rPr>
          <w:lang w:val="lv-LV" w:eastAsia="ar-SA"/>
        </w:rPr>
        <w:t>.jūlijam plkst. 1</w:t>
      </w:r>
      <w:r w:rsidR="00934D9A">
        <w:rPr>
          <w:lang w:val="lv-LV" w:eastAsia="ar-SA"/>
        </w:rPr>
        <w:t>2</w:t>
      </w:r>
      <w:r w:rsidRPr="00E27D63">
        <w:rPr>
          <w:lang w:val="lv-LV" w:eastAsia="ar-SA"/>
        </w:rPr>
        <w:t>.00.</w:t>
      </w:r>
    </w:p>
    <w:p w14:paraId="49A2689A" w14:textId="77777777" w:rsidR="0073146E" w:rsidRPr="00E27D63" w:rsidRDefault="0073146E" w:rsidP="0073146E">
      <w:pPr>
        <w:tabs>
          <w:tab w:val="num" w:pos="1020"/>
        </w:tabs>
        <w:suppressAutoHyphens/>
        <w:jc w:val="both"/>
        <w:rPr>
          <w:color w:val="808080"/>
          <w:lang w:val="lv-LV" w:eastAsia="ar-SA"/>
        </w:rPr>
      </w:pPr>
    </w:p>
    <w:p w14:paraId="7693BD59" w14:textId="77777777" w:rsidR="0073146E" w:rsidRPr="00E27D63" w:rsidRDefault="0073146E" w:rsidP="0073146E">
      <w:pPr>
        <w:keepNext/>
        <w:numPr>
          <w:ilvl w:val="0"/>
          <w:numId w:val="10"/>
        </w:numPr>
        <w:spacing w:after="120"/>
        <w:jc w:val="both"/>
        <w:outlineLvl w:val="0"/>
        <w:rPr>
          <w:b/>
          <w:bCs/>
          <w:lang w:val="lv-LV"/>
        </w:rPr>
      </w:pPr>
      <w:bookmarkStart w:id="12" w:name="_Toc415474476"/>
      <w:r w:rsidRPr="00E27D63">
        <w:rPr>
          <w:b/>
          <w:bCs/>
          <w:lang w:val="lv-LV"/>
        </w:rPr>
        <w:t>Pieteikums</w:t>
      </w:r>
      <w:bookmarkEnd w:id="12"/>
    </w:p>
    <w:p w14:paraId="1CD404A2" w14:textId="77777777" w:rsidR="0073146E" w:rsidRPr="00E27D63" w:rsidRDefault="0073146E" w:rsidP="0073146E">
      <w:pPr>
        <w:numPr>
          <w:ilvl w:val="1"/>
          <w:numId w:val="10"/>
        </w:numPr>
        <w:ind w:left="709" w:hanging="709"/>
        <w:jc w:val="both"/>
        <w:rPr>
          <w:lang w:val="lv-LV" w:eastAsia="ar-SA"/>
        </w:rPr>
      </w:pPr>
      <w:r w:rsidRPr="00E27D63">
        <w:rPr>
          <w:lang w:val="lv-LV" w:eastAsia="ar-SA"/>
        </w:rPr>
        <w:t xml:space="preserve">Piedāvājuma dokumentiem jāietver </w:t>
      </w:r>
      <w:bookmarkStart w:id="13" w:name="_Ref138126712"/>
      <w:r w:rsidRPr="00E27D63">
        <w:rPr>
          <w:lang w:val="en-US"/>
        </w:rPr>
        <w:t>oriģināl</w:t>
      </w:r>
      <w:r w:rsidRPr="00E27D63">
        <w:rPr>
          <w:lang w:val="lv-LV"/>
        </w:rPr>
        <w:t>s</w:t>
      </w:r>
      <w:r w:rsidRPr="00E27D63">
        <w:rPr>
          <w:lang w:val="en-US"/>
        </w:rPr>
        <w:t xml:space="preserve"> </w:t>
      </w:r>
      <w:r w:rsidRPr="00E27D63">
        <w:rPr>
          <w:lang w:val="lv-LV"/>
        </w:rPr>
        <w:t xml:space="preserve">Pieteikums </w:t>
      </w:r>
      <w:r w:rsidRPr="00E27D63">
        <w:rPr>
          <w:lang w:val="en-US"/>
        </w:rPr>
        <w:t xml:space="preserve">(aizpildīts </w:t>
      </w:r>
      <w:r w:rsidRPr="00E27D63">
        <w:rPr>
          <w:lang w:val="lv-LV"/>
        </w:rPr>
        <w:t>N</w:t>
      </w:r>
      <w:r w:rsidRPr="00E27D63">
        <w:rPr>
          <w:lang w:val="en-US"/>
        </w:rPr>
        <w:t xml:space="preserve">olikuma </w:t>
      </w:r>
      <w:r w:rsidRPr="00E27D63">
        <w:rPr>
          <w:lang w:val="lv-LV"/>
        </w:rPr>
        <w:t>1.</w:t>
      </w:r>
      <w:r w:rsidRPr="00E27D63">
        <w:rPr>
          <w:lang w:val="en-US"/>
        </w:rPr>
        <w:t>pielikums)</w:t>
      </w:r>
      <w:bookmarkEnd w:id="13"/>
      <w:r w:rsidRPr="00E27D63">
        <w:rPr>
          <w:lang w:val="lv-LV"/>
        </w:rPr>
        <w:t>.</w:t>
      </w:r>
    </w:p>
    <w:p w14:paraId="0CC273BA" w14:textId="77777777" w:rsidR="0073146E" w:rsidRPr="00E27D63" w:rsidRDefault="0073146E" w:rsidP="0073146E">
      <w:pPr>
        <w:numPr>
          <w:ilvl w:val="1"/>
          <w:numId w:val="10"/>
        </w:numPr>
        <w:ind w:left="709" w:hanging="709"/>
        <w:jc w:val="both"/>
        <w:rPr>
          <w:lang w:val="lv-LV" w:eastAsia="ar-SA"/>
        </w:rPr>
      </w:pPr>
      <w:r w:rsidRPr="00E27D63">
        <w:rPr>
          <w:lang w:val="lv-LV"/>
        </w:rPr>
        <w:t>Pieteikuma oriģināls ir jāparaksta Pretendenta pārstāvim ar pārstāvības tiesībām vai tā pilnvarotai personai. Ja Pretendents ir Piegādātāju apvienība un sabiedrības līgumā nav noteiktas pārstāvības tiesības, Pieteikuma oriģināls ir jāparaksta katras personas, kas iekļauta Piegādātāju apvienībā, pārstāvim ar pārstāvības tiesībām.</w:t>
      </w:r>
    </w:p>
    <w:p w14:paraId="1ADE54E1" w14:textId="77777777" w:rsidR="0073146E" w:rsidRPr="00E27D63" w:rsidRDefault="0073146E" w:rsidP="0073146E">
      <w:pPr>
        <w:rPr>
          <w:lang w:val="lv-LV"/>
        </w:rPr>
      </w:pPr>
    </w:p>
    <w:p w14:paraId="5E6AF8F4" w14:textId="77777777" w:rsidR="0073146E" w:rsidRPr="00E27D63" w:rsidRDefault="0073146E" w:rsidP="0073146E">
      <w:pPr>
        <w:keepNext/>
        <w:numPr>
          <w:ilvl w:val="0"/>
          <w:numId w:val="10"/>
        </w:numPr>
        <w:spacing w:after="120"/>
        <w:jc w:val="both"/>
        <w:outlineLvl w:val="0"/>
        <w:rPr>
          <w:b/>
          <w:bCs/>
          <w:lang w:val="lv-LV"/>
        </w:rPr>
      </w:pPr>
      <w:bookmarkStart w:id="14" w:name="_Toc415474477"/>
      <w:r w:rsidRPr="00E27D63">
        <w:rPr>
          <w:b/>
          <w:bCs/>
          <w:lang w:val="lv-LV"/>
        </w:rPr>
        <w:t xml:space="preserve"> Pārstāvības tiesības apliecinoši dokumenti</w:t>
      </w:r>
      <w:bookmarkEnd w:id="14"/>
    </w:p>
    <w:p w14:paraId="48DD91D7" w14:textId="77777777" w:rsidR="0073146E" w:rsidRPr="00E27D63" w:rsidRDefault="0073146E" w:rsidP="0073146E">
      <w:pPr>
        <w:numPr>
          <w:ilvl w:val="1"/>
          <w:numId w:val="10"/>
        </w:numPr>
        <w:ind w:left="709" w:hanging="709"/>
        <w:jc w:val="both"/>
        <w:rPr>
          <w:bCs/>
          <w:lang w:val="lv-LV"/>
        </w:rPr>
      </w:pPr>
      <w:r w:rsidRPr="00E27D63">
        <w:rPr>
          <w:lang w:val="lv-LV"/>
        </w:rPr>
        <w:t>Ārvalstu pretendenti ir tiesīgi iesniegt no 10.1.punktā noteiktā dokumenta atšķirīgu informāciju, ja to izsniegusi attiecīga ārvalstu institūcija, iestāde vai persona, kas saskaņā ar Pretendenta reģistrācijas valsts normatīvajiem aktiem ir tiesīga to darīt. Ja Pretendenta reģistrācijas valsts normatīvie akti neparedz Nolikuma 10.1.punktā minētā dokumenta izsniegšanu, Pretendentam jāiesniedz apliecinājums vai paskaidrojums, sniedzot Nolikuma 10.1.punktā pieprasīto informāciju.</w:t>
      </w:r>
    </w:p>
    <w:p w14:paraId="7730BFD7" w14:textId="77777777" w:rsidR="0073146E" w:rsidRPr="00E27D63" w:rsidRDefault="0073146E" w:rsidP="0073146E">
      <w:pPr>
        <w:numPr>
          <w:ilvl w:val="1"/>
          <w:numId w:val="10"/>
        </w:numPr>
        <w:ind w:left="709" w:hanging="709"/>
        <w:jc w:val="both"/>
        <w:rPr>
          <w:bCs/>
          <w:lang w:val="lv-LV"/>
        </w:rPr>
      </w:pPr>
      <w:r w:rsidRPr="00E27D63">
        <w:rPr>
          <w:lang w:val="lv-LV"/>
        </w:rPr>
        <w:t>Ja Pretendents ir Piegādātāju apvienība, Pretendentam jāiesniedz 10.1.punktā norādītais dokuments par katru personu, kas iekļauta Piegādātāju apvienībā.</w:t>
      </w:r>
    </w:p>
    <w:p w14:paraId="243C9A09" w14:textId="77777777" w:rsidR="0073146E" w:rsidRPr="00E27D63" w:rsidRDefault="0073146E" w:rsidP="0073146E">
      <w:pPr>
        <w:numPr>
          <w:ilvl w:val="1"/>
          <w:numId w:val="10"/>
        </w:numPr>
        <w:ind w:left="709" w:hanging="709"/>
        <w:jc w:val="both"/>
        <w:rPr>
          <w:bCs/>
          <w:lang w:val="lv-LV"/>
        </w:rPr>
      </w:pPr>
      <w:r w:rsidRPr="00E27D63">
        <w:rPr>
          <w:lang w:val="lv-LV"/>
        </w:rPr>
        <w:t xml:space="preserve">Ja Pretendents piesaista personu, uz kuras iespējām Pretendents balstās (turpmāk – </w:t>
      </w:r>
      <w:r w:rsidRPr="00E27D63">
        <w:rPr>
          <w:b/>
          <w:lang w:val="lv-LV"/>
        </w:rPr>
        <w:t>Kvalificēta persona</w:t>
      </w:r>
      <w:r w:rsidRPr="00E27D63">
        <w:rPr>
          <w:lang w:val="lv-LV"/>
        </w:rPr>
        <w:t>) Pretendentam jāiesniedz 10.1.punktā norādītais dokuments par katru Kvalificēto personu.</w:t>
      </w:r>
    </w:p>
    <w:p w14:paraId="43EE19B8" w14:textId="77777777" w:rsidR="0073146E" w:rsidRPr="00E27D63" w:rsidRDefault="0073146E" w:rsidP="0073146E">
      <w:pPr>
        <w:jc w:val="both"/>
        <w:rPr>
          <w:bCs/>
          <w:lang w:val="lv-LV"/>
        </w:rPr>
      </w:pPr>
    </w:p>
    <w:p w14:paraId="205D8881" w14:textId="77777777" w:rsidR="0073146E" w:rsidRPr="00E27D63" w:rsidRDefault="0073146E" w:rsidP="0073146E">
      <w:pPr>
        <w:numPr>
          <w:ilvl w:val="0"/>
          <w:numId w:val="10"/>
        </w:numPr>
        <w:jc w:val="both"/>
        <w:rPr>
          <w:b/>
          <w:lang w:val="lv-LV"/>
        </w:rPr>
      </w:pPr>
      <w:bookmarkStart w:id="15" w:name="_Toc415474478"/>
      <w:r w:rsidRPr="00E27D63">
        <w:rPr>
          <w:b/>
          <w:lang w:val="lv-LV"/>
        </w:rPr>
        <w:t>Prasības Pretendenta kvalifikācijai</w:t>
      </w:r>
      <w:bookmarkEnd w:id="15"/>
    </w:p>
    <w:p w14:paraId="3F4A7C7A" w14:textId="77777777" w:rsidR="0073146E" w:rsidRPr="00E27D63" w:rsidRDefault="0073146E" w:rsidP="0073146E">
      <w:pPr>
        <w:numPr>
          <w:ilvl w:val="1"/>
          <w:numId w:val="10"/>
        </w:numPr>
        <w:ind w:left="709" w:hanging="709"/>
        <w:jc w:val="both"/>
        <w:rPr>
          <w:color w:val="000000"/>
          <w:lang w:val="lv-LV"/>
        </w:rPr>
      </w:pPr>
      <w:r w:rsidRPr="00E27D63">
        <w:rPr>
          <w:lang w:val="lv-LV"/>
        </w:rPr>
        <w:t>Pretendenta neto apgrozījums iepriekšējo 3 (trīs) gadu laikā (2012.g., 2013.g.,</w:t>
      </w:r>
      <w:r w:rsidRPr="00E27D63">
        <w:rPr>
          <w:color w:val="000000"/>
          <w:lang w:val="lv-LV"/>
        </w:rPr>
        <w:t xml:space="preserve"> 2014.g.) vadības konsultāciju jomā kopā ir vismaz pretendenta finanšu piedāvājumā norādītās kopējās līgumcenas EUR bez PVN apmērā.</w:t>
      </w:r>
    </w:p>
    <w:p w14:paraId="27963654" w14:textId="77777777" w:rsidR="0073146E" w:rsidRPr="00E27D63" w:rsidRDefault="0073146E" w:rsidP="0073146E">
      <w:pPr>
        <w:numPr>
          <w:ilvl w:val="1"/>
          <w:numId w:val="10"/>
        </w:numPr>
        <w:ind w:left="709" w:hanging="709"/>
        <w:jc w:val="both"/>
        <w:rPr>
          <w:lang w:val="lv-LV"/>
        </w:rPr>
      </w:pPr>
      <w:r w:rsidRPr="00E27D63">
        <w:rPr>
          <w:lang w:val="lv-LV"/>
        </w:rPr>
        <w:t>Pretendents pēdējo 3 (trīs) gadu laikā ir:</w:t>
      </w:r>
    </w:p>
    <w:p w14:paraId="48AEFE78" w14:textId="77777777" w:rsidR="0073146E" w:rsidRPr="00E27D63" w:rsidRDefault="0073146E" w:rsidP="0073146E">
      <w:pPr>
        <w:numPr>
          <w:ilvl w:val="2"/>
          <w:numId w:val="10"/>
        </w:numPr>
        <w:jc w:val="both"/>
        <w:rPr>
          <w:lang w:val="lv-LV"/>
        </w:rPr>
      </w:pPr>
      <w:r w:rsidRPr="00E27D63">
        <w:rPr>
          <w:lang w:val="lv-LV"/>
        </w:rPr>
        <w:t>sniedzis konsultatīvu atbalstu vismaz 2 (divu) zinātnisko institūciju</w:t>
      </w:r>
      <w:r w:rsidRPr="00E27D63">
        <w:rPr>
          <w:color w:val="000000"/>
          <w:lang w:val="lv-LV"/>
        </w:rPr>
        <w:t xml:space="preserve"> reorganizācijas ietvaros, t.sk. zinātnisko institūciju organizatoriskās struktūras, </w:t>
      </w:r>
      <w:r w:rsidRPr="00E27D63">
        <w:rPr>
          <w:color w:val="000000"/>
          <w:lang w:val="lv-LV"/>
        </w:rPr>
        <w:lastRenderedPageBreak/>
        <w:t xml:space="preserve">cilvēkresursu un zinātniskās institūcijas infrastruktūras attīstības jomās, kur katras zinātniskās </w:t>
      </w:r>
      <w:r w:rsidRPr="00E27D63">
        <w:rPr>
          <w:lang w:val="lv-LV"/>
        </w:rPr>
        <w:t>institūcijas darbinieku skaits ir vismaz 2 000 darbinieki;</w:t>
      </w:r>
    </w:p>
    <w:p w14:paraId="7C652625" w14:textId="77777777" w:rsidR="0073146E" w:rsidRPr="00E27D63" w:rsidRDefault="0073146E" w:rsidP="0073146E">
      <w:pPr>
        <w:numPr>
          <w:ilvl w:val="2"/>
          <w:numId w:val="10"/>
        </w:numPr>
        <w:jc w:val="both"/>
        <w:rPr>
          <w:lang w:val="lv-LV"/>
        </w:rPr>
      </w:pPr>
      <w:r w:rsidRPr="00E27D63">
        <w:rPr>
          <w:lang w:val="lv-LV"/>
        </w:rPr>
        <w:t>īstenojis vismaz 2 (divu) zinātnisko institūciju, no kurām vismaz 1 (viena) ir</w:t>
      </w:r>
      <w:r w:rsidRPr="00E27D63">
        <w:rPr>
          <w:color w:val="000000"/>
          <w:lang w:val="lv-LV"/>
        </w:rPr>
        <w:t xml:space="preserve"> </w:t>
      </w:r>
      <w:r w:rsidRPr="00E27D63">
        <w:rPr>
          <w:lang w:val="lv-LV"/>
        </w:rPr>
        <w:t>ārvalstu zinātniskā institūcija, stratēģiskās attīstības plānošanas dokumentu izstrādi;</w:t>
      </w:r>
    </w:p>
    <w:p w14:paraId="4F755080" w14:textId="77777777" w:rsidR="0073146E" w:rsidRPr="00E27D63" w:rsidRDefault="0073146E" w:rsidP="0073146E">
      <w:pPr>
        <w:numPr>
          <w:ilvl w:val="2"/>
          <w:numId w:val="10"/>
        </w:numPr>
        <w:jc w:val="both"/>
        <w:rPr>
          <w:lang w:val="lv-LV"/>
        </w:rPr>
      </w:pPr>
      <w:r w:rsidRPr="00E27D63">
        <w:rPr>
          <w:lang w:val="lv-LV"/>
        </w:rPr>
        <w:t>īstenojis vismaz 2 (divu) zinātnisko institūciju, no kurām vismaz 1</w:t>
      </w:r>
      <w:r w:rsidRPr="00E27D63">
        <w:rPr>
          <w:color w:val="000000"/>
          <w:lang w:val="lv-LV"/>
        </w:rPr>
        <w:t xml:space="preserve"> (viena) ir ārvalstu zinātniskā institūcija, mērķsadarbības pasākumu (t.sk. klasteru, sadarbības ar citām zinātniskajām institūcijām vai augstskolām) izvērtējumu un izstrādājis </w:t>
      </w:r>
      <w:r w:rsidRPr="00E27D63">
        <w:rPr>
          <w:lang w:val="lv-LV"/>
        </w:rPr>
        <w:t>priekšlikumus mērķsadarbības pilnveidei;</w:t>
      </w:r>
    </w:p>
    <w:p w14:paraId="629E3077" w14:textId="77777777" w:rsidR="0073146E" w:rsidRPr="00E27D63" w:rsidRDefault="0073146E" w:rsidP="0073146E">
      <w:pPr>
        <w:numPr>
          <w:ilvl w:val="2"/>
          <w:numId w:val="10"/>
        </w:numPr>
        <w:jc w:val="both"/>
        <w:rPr>
          <w:lang w:val="lv-LV"/>
        </w:rPr>
      </w:pPr>
      <w:r w:rsidRPr="00E27D63">
        <w:rPr>
          <w:lang w:val="lv-LV"/>
        </w:rPr>
        <w:t>sniedzis konsultatīvu atbalstu vismaz 2 (divu) zinātnisko institūciju,</w:t>
      </w:r>
      <w:r w:rsidRPr="00E27D63">
        <w:rPr>
          <w:color w:val="000000"/>
          <w:lang w:val="lv-LV"/>
        </w:rPr>
        <w:t xml:space="preserve"> no kurām vismaz 1 (viena) ir ārvalstu zinātniskā institūcija, pētniecības infrastruktūras attīstības ietvaros, t.sk. pētniecības infrastruktūras pārvaldības modeļa, pētniecības infrastruktūras projektu biznesa plānu un finansējuma piesaistes jomās, kur katras zinātniskās institūcijas kopējais investīciju apjoms pētniecības infrastruktūrā ir </w:t>
      </w:r>
      <w:r w:rsidRPr="00E27D63">
        <w:rPr>
          <w:lang w:val="lv-LV"/>
        </w:rPr>
        <w:t>vismaz 30 miljoni EUR;</w:t>
      </w:r>
    </w:p>
    <w:p w14:paraId="69B629A2" w14:textId="77777777" w:rsidR="0073146E" w:rsidRPr="00E27D63" w:rsidRDefault="0073146E" w:rsidP="0073146E">
      <w:pPr>
        <w:numPr>
          <w:ilvl w:val="2"/>
          <w:numId w:val="10"/>
        </w:numPr>
        <w:jc w:val="both"/>
        <w:rPr>
          <w:lang w:val="lv-LV"/>
        </w:rPr>
      </w:pPr>
      <w:r w:rsidRPr="00E27D63">
        <w:rPr>
          <w:lang w:val="lv-LV"/>
        </w:rPr>
        <w:t>īstenojis vismaz 2 (divu) institūciju finanšu vadības un</w:t>
      </w:r>
      <w:r w:rsidRPr="00E27D63">
        <w:rPr>
          <w:color w:val="000000"/>
          <w:lang w:val="lv-LV"/>
        </w:rPr>
        <w:t xml:space="preserve"> grāmatvedības politikas izvērtējumu un sniedzis konsultācijas par Starptautisko Finanšu Pārskatu standartu </w:t>
      </w:r>
      <w:r w:rsidRPr="00E27D63">
        <w:rPr>
          <w:lang w:val="lv-LV"/>
        </w:rPr>
        <w:t>piemērošanu grāmatvedības uzskaites un pārskatu sagatavošanas jomā;</w:t>
      </w:r>
    </w:p>
    <w:p w14:paraId="0C6814FB" w14:textId="77777777" w:rsidR="0073146E" w:rsidRPr="00E27D63" w:rsidRDefault="0073146E" w:rsidP="0073146E">
      <w:pPr>
        <w:numPr>
          <w:ilvl w:val="2"/>
          <w:numId w:val="10"/>
        </w:numPr>
        <w:jc w:val="both"/>
        <w:rPr>
          <w:lang w:val="lv-LV"/>
        </w:rPr>
      </w:pPr>
      <w:r w:rsidRPr="00E27D63">
        <w:rPr>
          <w:lang w:val="lv-LV"/>
        </w:rPr>
        <w:t>īstenojis vismaz 2 (divu) institūciju, no kurām vismaz 1 (viena)</w:t>
      </w:r>
      <w:r w:rsidRPr="00E27D63">
        <w:rPr>
          <w:color w:val="000000"/>
          <w:lang w:val="lv-LV"/>
        </w:rPr>
        <w:t xml:space="preserve"> institūcija ir zinātniskā institūcija, rezultātu pārvaldības sistēmu izstrādi, t.sk. mērķu un rādītāju </w:t>
      </w:r>
      <w:r w:rsidRPr="00E27D63">
        <w:rPr>
          <w:lang w:val="lv-LV"/>
        </w:rPr>
        <w:t>definēšanu un kaskadēšanu no institūcijas organizatoriskās struktūras augstāka uz zemāku līmeni;</w:t>
      </w:r>
    </w:p>
    <w:p w14:paraId="0FF98E98" w14:textId="77777777" w:rsidR="0073146E" w:rsidRPr="00E27D63" w:rsidRDefault="0073146E" w:rsidP="0073146E">
      <w:pPr>
        <w:numPr>
          <w:ilvl w:val="2"/>
          <w:numId w:val="10"/>
        </w:numPr>
        <w:jc w:val="both"/>
        <w:rPr>
          <w:lang w:val="lv-LV"/>
        </w:rPr>
      </w:pPr>
      <w:r w:rsidRPr="00E27D63">
        <w:rPr>
          <w:lang w:val="lv-LV"/>
        </w:rPr>
        <w:t>īstenojis vismaz 2 (divu) attīstības projektu sociāli ekonomiskā pamatojuma izstrādi, t.sk. izmaksu-ieguvumu analīzi.</w:t>
      </w:r>
    </w:p>
    <w:p w14:paraId="73E0138A" w14:textId="77777777" w:rsidR="0073146E" w:rsidRPr="00E27D63" w:rsidRDefault="0073146E" w:rsidP="0073146E">
      <w:pPr>
        <w:ind w:left="709"/>
        <w:jc w:val="both"/>
        <w:rPr>
          <w:lang w:val="lv-LV"/>
        </w:rPr>
      </w:pPr>
    </w:p>
    <w:p w14:paraId="765A896B" w14:textId="77777777" w:rsidR="0073146E" w:rsidRPr="00E27D63" w:rsidRDefault="0073146E" w:rsidP="0073146E">
      <w:pPr>
        <w:numPr>
          <w:ilvl w:val="0"/>
          <w:numId w:val="10"/>
        </w:numPr>
        <w:jc w:val="both"/>
        <w:rPr>
          <w:b/>
          <w:lang w:val="lv-LV"/>
        </w:rPr>
      </w:pPr>
      <w:bookmarkStart w:id="16" w:name="OLE_LINK1"/>
      <w:r w:rsidRPr="00E27D63">
        <w:rPr>
          <w:b/>
          <w:lang w:val="lv-LV"/>
        </w:rPr>
        <w:t>Pretendents paredzētā iepirkuma līguma izpildei nodrošina šādus ekspertus:</w:t>
      </w:r>
    </w:p>
    <w:p w14:paraId="0A56CA7B" w14:textId="77777777" w:rsidR="0073146E" w:rsidRPr="00E27D63" w:rsidRDefault="0073146E" w:rsidP="0073146E">
      <w:pPr>
        <w:numPr>
          <w:ilvl w:val="1"/>
          <w:numId w:val="10"/>
        </w:numPr>
        <w:jc w:val="both"/>
        <w:rPr>
          <w:b/>
          <w:lang w:val="lv-LV"/>
        </w:rPr>
      </w:pPr>
      <w:r w:rsidRPr="00E27D63">
        <w:rPr>
          <w:b/>
          <w:lang w:val="lv-LV"/>
        </w:rPr>
        <w:t>Projekta vadītājs:</w:t>
      </w:r>
    </w:p>
    <w:p w14:paraId="3EA286DB" w14:textId="77777777" w:rsidR="0073146E" w:rsidRPr="00E27D63" w:rsidRDefault="0073146E" w:rsidP="0073146E">
      <w:pPr>
        <w:numPr>
          <w:ilvl w:val="2"/>
          <w:numId w:val="10"/>
        </w:numPr>
        <w:jc w:val="both"/>
        <w:rPr>
          <w:color w:val="000000"/>
          <w:lang w:val="lv-LV"/>
        </w:rPr>
      </w:pPr>
      <w:r w:rsidRPr="00E27D63">
        <w:rPr>
          <w:color w:val="000000"/>
          <w:lang w:val="lv-LV"/>
        </w:rPr>
        <w:t>augstākā izglītība (vismaz maģistra grāds);</w:t>
      </w:r>
    </w:p>
    <w:p w14:paraId="7C1C65E8" w14:textId="77777777" w:rsidR="0073146E" w:rsidRPr="00E27D63" w:rsidRDefault="0073146E" w:rsidP="0073146E">
      <w:pPr>
        <w:numPr>
          <w:ilvl w:val="2"/>
          <w:numId w:val="10"/>
        </w:numPr>
        <w:jc w:val="both"/>
        <w:rPr>
          <w:color w:val="000000"/>
          <w:lang w:val="en-US"/>
        </w:rPr>
      </w:pPr>
      <w:r w:rsidRPr="00E27D63">
        <w:rPr>
          <w:color w:val="000000"/>
          <w:lang w:val="en-US"/>
        </w:rPr>
        <w:t>PRINCE2 projektu vadības sertifikāts, ekvivalents projektu vadības sertifikāts vai atbilstoša izglītība projektu vadībā;</w:t>
      </w:r>
    </w:p>
    <w:p w14:paraId="687E7A21" w14:textId="77777777" w:rsidR="0073146E" w:rsidRPr="00E27D63" w:rsidRDefault="0073146E" w:rsidP="0073146E">
      <w:pPr>
        <w:numPr>
          <w:ilvl w:val="2"/>
          <w:numId w:val="10"/>
        </w:numPr>
        <w:jc w:val="both"/>
        <w:rPr>
          <w:color w:val="000000"/>
          <w:lang w:val="en-US"/>
        </w:rPr>
      </w:pPr>
      <w:r w:rsidRPr="00E27D63">
        <w:rPr>
          <w:color w:val="000000"/>
          <w:lang w:val="en-US"/>
        </w:rPr>
        <w:t>vismaz 5 (piecu) gadu pieredze projektu vadībā;</w:t>
      </w:r>
    </w:p>
    <w:p w14:paraId="57201FC6" w14:textId="77777777" w:rsidR="0073146E" w:rsidRPr="00E27D63" w:rsidRDefault="0073146E" w:rsidP="0073146E">
      <w:pPr>
        <w:numPr>
          <w:ilvl w:val="2"/>
          <w:numId w:val="10"/>
        </w:numPr>
        <w:jc w:val="both"/>
        <w:rPr>
          <w:color w:val="000000"/>
          <w:lang w:val="en-US"/>
        </w:rPr>
      </w:pPr>
      <w:r w:rsidRPr="00E27D63">
        <w:rPr>
          <w:color w:val="000000"/>
          <w:lang w:val="en-US"/>
        </w:rPr>
        <w:t>vismaz 1 (viena) projekta vadības pieredze, kura ietvaros sniegti ar institūciju reorganizāciju saistīti vadības konsultāciju pakalpojumi izglītības nozarē;</w:t>
      </w:r>
    </w:p>
    <w:p w14:paraId="066FDC54" w14:textId="77777777" w:rsidR="0073146E" w:rsidRPr="00E27D63" w:rsidRDefault="0073146E" w:rsidP="0073146E">
      <w:pPr>
        <w:numPr>
          <w:ilvl w:val="2"/>
          <w:numId w:val="10"/>
        </w:numPr>
        <w:jc w:val="both"/>
        <w:rPr>
          <w:color w:val="000000"/>
          <w:lang w:val="en-US"/>
        </w:rPr>
      </w:pPr>
      <w:r w:rsidRPr="00E27D63">
        <w:rPr>
          <w:color w:val="000000"/>
          <w:lang w:val="en-US"/>
        </w:rPr>
        <w:t>vismaz 1 (viena) projekta vadības pieredze, kura ietvaros sniegto vadības konsultāciju apjoms ir vismaz 200 000 EUR bez PVN.</w:t>
      </w:r>
    </w:p>
    <w:p w14:paraId="0C643D7D" w14:textId="77777777" w:rsidR="0073146E" w:rsidRPr="00E27D63" w:rsidRDefault="0073146E" w:rsidP="0073146E">
      <w:pPr>
        <w:numPr>
          <w:ilvl w:val="1"/>
          <w:numId w:val="10"/>
        </w:numPr>
        <w:jc w:val="both"/>
        <w:rPr>
          <w:b/>
          <w:color w:val="000000"/>
        </w:rPr>
      </w:pPr>
      <w:r w:rsidRPr="00E27D63">
        <w:rPr>
          <w:b/>
          <w:color w:val="000000"/>
        </w:rPr>
        <w:t>Eksperti:</w:t>
      </w:r>
    </w:p>
    <w:p w14:paraId="7C979602" w14:textId="77777777" w:rsidR="0073146E" w:rsidRPr="00E27D63" w:rsidRDefault="0073146E" w:rsidP="0073146E">
      <w:pPr>
        <w:numPr>
          <w:ilvl w:val="2"/>
          <w:numId w:val="10"/>
        </w:numPr>
        <w:jc w:val="both"/>
        <w:rPr>
          <w:b/>
          <w:color w:val="000000"/>
        </w:rPr>
      </w:pPr>
      <w:r w:rsidRPr="00E27D63">
        <w:rPr>
          <w:b/>
          <w:color w:val="000000"/>
        </w:rPr>
        <w:t xml:space="preserve"> Zinātnisko institūciju reorganizācijas eksperts:</w:t>
      </w:r>
    </w:p>
    <w:p w14:paraId="5E62D45E" w14:textId="77777777" w:rsidR="0073146E" w:rsidRPr="00E27D63" w:rsidRDefault="0073146E" w:rsidP="0073146E">
      <w:pPr>
        <w:numPr>
          <w:ilvl w:val="3"/>
          <w:numId w:val="10"/>
        </w:numPr>
        <w:jc w:val="both"/>
        <w:rPr>
          <w:color w:val="000000"/>
        </w:rPr>
      </w:pPr>
      <w:r w:rsidRPr="00E27D63">
        <w:rPr>
          <w:color w:val="000000"/>
        </w:rPr>
        <w:t>Augstākā izglītība (vismaz maģistra grāds);</w:t>
      </w:r>
    </w:p>
    <w:p w14:paraId="107A0DEA" w14:textId="77777777" w:rsidR="0073146E" w:rsidRPr="00E27D63" w:rsidRDefault="0073146E" w:rsidP="0073146E">
      <w:pPr>
        <w:numPr>
          <w:ilvl w:val="3"/>
          <w:numId w:val="10"/>
        </w:numPr>
        <w:jc w:val="both"/>
        <w:rPr>
          <w:color w:val="000000"/>
        </w:rPr>
      </w:pPr>
      <w:r w:rsidRPr="00E27D63">
        <w:rPr>
          <w:color w:val="000000"/>
        </w:rPr>
        <w:t>pieredze vismaz 1 (vienā) projektā, kura ietvaros izstrādāti priekšlikumi zinātnisko institūciju reorganizācijai, t.sk. zinātnisko institūciju organizatoriskās struktūras, cilvēkresursu un zinātniskās institūcijas infrastruktūras izmaiņām.</w:t>
      </w:r>
    </w:p>
    <w:p w14:paraId="357495D6" w14:textId="77777777" w:rsidR="0073146E" w:rsidRPr="00E27D63" w:rsidRDefault="0073146E" w:rsidP="0073146E">
      <w:pPr>
        <w:numPr>
          <w:ilvl w:val="2"/>
          <w:numId w:val="10"/>
        </w:numPr>
        <w:jc w:val="both"/>
        <w:rPr>
          <w:b/>
          <w:color w:val="000000"/>
        </w:rPr>
      </w:pPr>
      <w:r w:rsidRPr="00E27D63">
        <w:rPr>
          <w:b/>
          <w:color w:val="000000"/>
        </w:rPr>
        <w:t>Zinātnisko institūciju stratēģiskās attīstības plānošanas eksperts:</w:t>
      </w:r>
    </w:p>
    <w:p w14:paraId="54A505B0" w14:textId="77777777" w:rsidR="0073146E" w:rsidRPr="00E27D63" w:rsidRDefault="0073146E" w:rsidP="0073146E">
      <w:pPr>
        <w:numPr>
          <w:ilvl w:val="3"/>
          <w:numId w:val="10"/>
        </w:numPr>
        <w:jc w:val="both"/>
        <w:rPr>
          <w:color w:val="000000"/>
        </w:rPr>
      </w:pPr>
      <w:r w:rsidRPr="00E27D63">
        <w:rPr>
          <w:color w:val="000000"/>
        </w:rPr>
        <w:t>doktora grāds;</w:t>
      </w:r>
    </w:p>
    <w:p w14:paraId="59D80DB3" w14:textId="77777777" w:rsidR="0073146E" w:rsidRPr="00E27D63" w:rsidRDefault="0073146E" w:rsidP="0073146E">
      <w:pPr>
        <w:numPr>
          <w:ilvl w:val="3"/>
          <w:numId w:val="10"/>
        </w:numPr>
        <w:jc w:val="both"/>
        <w:rPr>
          <w:color w:val="000000"/>
        </w:rPr>
      </w:pPr>
      <w:r w:rsidRPr="00E27D63">
        <w:rPr>
          <w:color w:val="000000"/>
        </w:rPr>
        <w:t>vismaz 5 (piecu) gadu pieredze zinātnisko institūciju, t.sk. ārvalstu zinātnisko institūciju stratēģiskās attīstības plānošanā;</w:t>
      </w:r>
    </w:p>
    <w:p w14:paraId="509260EC" w14:textId="77777777" w:rsidR="0073146E" w:rsidRPr="00E27D63" w:rsidRDefault="0073146E" w:rsidP="0073146E">
      <w:pPr>
        <w:numPr>
          <w:ilvl w:val="3"/>
          <w:numId w:val="10"/>
        </w:numPr>
        <w:jc w:val="both"/>
        <w:rPr>
          <w:color w:val="000000"/>
        </w:rPr>
      </w:pPr>
      <w:r w:rsidRPr="00E27D63">
        <w:rPr>
          <w:color w:val="000000"/>
        </w:rPr>
        <w:t xml:space="preserve">pieredze vismaz 1 (viena) projekta īstenošanā, kura ietvaros izstrādāts zinātniskās institūcijas stratēģiskās attīstības plānošanas </w:t>
      </w:r>
      <w:r w:rsidRPr="00E27D63">
        <w:rPr>
          <w:color w:val="000000"/>
        </w:rPr>
        <w:lastRenderedPageBreak/>
        <w:t>dokuments, kas ietver zinātniskās institūcijas prioritāros pētniecības virzienus, zinātniskās institūcijas pārvaldības, cilvēkresursu un infrastruktūras attīstības aspektus;</w:t>
      </w:r>
    </w:p>
    <w:p w14:paraId="1A9D0FDC" w14:textId="77777777" w:rsidR="0073146E" w:rsidRPr="00E27D63" w:rsidRDefault="0073146E" w:rsidP="0073146E">
      <w:pPr>
        <w:numPr>
          <w:ilvl w:val="3"/>
          <w:numId w:val="10"/>
        </w:numPr>
        <w:jc w:val="both"/>
        <w:rPr>
          <w:color w:val="000000"/>
        </w:rPr>
      </w:pPr>
      <w:r w:rsidRPr="00E27D63">
        <w:rPr>
          <w:color w:val="000000"/>
        </w:rPr>
        <w:t>pieredze vismaz 1 (vienā) projektā, kura ietvaros veikta zinātnisko institūciju stratēģiskās attīstības plānošanas sesiju/semināru moderēšana.</w:t>
      </w:r>
    </w:p>
    <w:p w14:paraId="16762166" w14:textId="77777777" w:rsidR="0073146E" w:rsidRPr="00E27D63" w:rsidRDefault="0073146E" w:rsidP="0073146E">
      <w:pPr>
        <w:ind w:left="1728"/>
        <w:jc w:val="both"/>
        <w:rPr>
          <w:color w:val="000000"/>
        </w:rPr>
      </w:pPr>
    </w:p>
    <w:p w14:paraId="4CEBFB8E" w14:textId="77777777" w:rsidR="0073146E" w:rsidRPr="00E27D63" w:rsidRDefault="0073146E" w:rsidP="0073146E">
      <w:pPr>
        <w:numPr>
          <w:ilvl w:val="2"/>
          <w:numId w:val="10"/>
        </w:numPr>
        <w:jc w:val="both"/>
        <w:rPr>
          <w:b/>
          <w:color w:val="000000"/>
        </w:rPr>
      </w:pPr>
      <w:r w:rsidRPr="00E27D63">
        <w:rPr>
          <w:b/>
          <w:color w:val="000000"/>
        </w:rPr>
        <w:t>Mērķsadarbības pasākumu eksperts:</w:t>
      </w:r>
    </w:p>
    <w:p w14:paraId="141E4497" w14:textId="77777777" w:rsidR="0073146E" w:rsidRPr="00E27D63" w:rsidRDefault="0073146E" w:rsidP="0073146E">
      <w:pPr>
        <w:numPr>
          <w:ilvl w:val="3"/>
          <w:numId w:val="10"/>
        </w:numPr>
        <w:jc w:val="both"/>
        <w:rPr>
          <w:color w:val="000000"/>
        </w:rPr>
      </w:pPr>
      <w:r w:rsidRPr="00E27D63">
        <w:rPr>
          <w:color w:val="000000"/>
        </w:rPr>
        <w:t>doktora grāds;</w:t>
      </w:r>
    </w:p>
    <w:p w14:paraId="683A0BB3" w14:textId="77777777" w:rsidR="0073146E" w:rsidRPr="00E27D63" w:rsidRDefault="0073146E" w:rsidP="0073146E">
      <w:pPr>
        <w:numPr>
          <w:ilvl w:val="3"/>
          <w:numId w:val="10"/>
        </w:numPr>
        <w:jc w:val="both"/>
        <w:rPr>
          <w:color w:val="000000"/>
        </w:rPr>
      </w:pPr>
      <w:r w:rsidRPr="00E27D63">
        <w:rPr>
          <w:color w:val="000000"/>
        </w:rPr>
        <w:t>vismaz 5 (piecu) gadu pieredze zinātnisko institūciju, t.sk. ārvalstu zinātnisko institūciju mērķsadarbības pasākumu izvērtēšanā;</w:t>
      </w:r>
    </w:p>
    <w:p w14:paraId="15DFD0BC" w14:textId="77777777" w:rsidR="0073146E" w:rsidRPr="00E27D63" w:rsidRDefault="0073146E" w:rsidP="0073146E">
      <w:pPr>
        <w:numPr>
          <w:ilvl w:val="3"/>
          <w:numId w:val="10"/>
        </w:numPr>
        <w:jc w:val="both"/>
        <w:rPr>
          <w:color w:val="000000"/>
        </w:rPr>
      </w:pPr>
      <w:r w:rsidRPr="00E27D63">
        <w:rPr>
          <w:color w:val="000000"/>
        </w:rPr>
        <w:t>pieredze vismaz 1 (vienā) projektā, kura ietvaros vērtēta zinātniskās institūcijas īstenoto mērķsadarbības pasākumu efektivitāte un ietekme uz zinātniskās institūcijas mērķu sasniegšanu un sniegti ieteikumi mērķsadarbības pasākumu pilnveidei.</w:t>
      </w:r>
    </w:p>
    <w:p w14:paraId="465775B1" w14:textId="77777777" w:rsidR="0073146E" w:rsidRPr="00E27D63" w:rsidRDefault="0073146E" w:rsidP="0073146E">
      <w:pPr>
        <w:ind w:left="1728"/>
        <w:jc w:val="both"/>
        <w:rPr>
          <w:color w:val="000000"/>
        </w:rPr>
      </w:pPr>
    </w:p>
    <w:p w14:paraId="244AE663" w14:textId="77777777" w:rsidR="0073146E" w:rsidRPr="00E27D63" w:rsidRDefault="0073146E" w:rsidP="0073146E">
      <w:pPr>
        <w:numPr>
          <w:ilvl w:val="2"/>
          <w:numId w:val="10"/>
        </w:numPr>
        <w:jc w:val="both"/>
        <w:rPr>
          <w:b/>
          <w:color w:val="000000"/>
        </w:rPr>
      </w:pPr>
      <w:r w:rsidRPr="00E27D63">
        <w:rPr>
          <w:b/>
          <w:color w:val="000000"/>
        </w:rPr>
        <w:t>Tehnoloģiju pārneses eksperts:</w:t>
      </w:r>
    </w:p>
    <w:p w14:paraId="68752AB2" w14:textId="77777777" w:rsidR="0073146E" w:rsidRPr="00E27D63" w:rsidRDefault="0073146E" w:rsidP="0073146E">
      <w:pPr>
        <w:numPr>
          <w:ilvl w:val="3"/>
          <w:numId w:val="10"/>
        </w:numPr>
        <w:jc w:val="both"/>
        <w:rPr>
          <w:color w:val="000000"/>
        </w:rPr>
      </w:pPr>
      <w:r w:rsidRPr="00E27D63">
        <w:rPr>
          <w:color w:val="000000"/>
        </w:rPr>
        <w:t>doktora grāds;</w:t>
      </w:r>
    </w:p>
    <w:p w14:paraId="71F3DA7C" w14:textId="77777777" w:rsidR="0073146E" w:rsidRPr="00E27D63" w:rsidRDefault="0073146E" w:rsidP="0073146E">
      <w:pPr>
        <w:numPr>
          <w:ilvl w:val="3"/>
          <w:numId w:val="10"/>
        </w:numPr>
        <w:jc w:val="both"/>
        <w:rPr>
          <w:color w:val="000000"/>
        </w:rPr>
      </w:pPr>
      <w:r w:rsidRPr="00E27D63">
        <w:rPr>
          <w:color w:val="000000"/>
        </w:rPr>
        <w:t>vismaz 5 (piecu) gadu pieredze zinātnisko institūciju, t.sk. ārvalstu zinātnisko institūciju tehnoloģiju pārneses plānošanā, izstrādē un/vai novērtēšanā;</w:t>
      </w:r>
    </w:p>
    <w:p w14:paraId="3311AF7F" w14:textId="77777777" w:rsidR="0073146E" w:rsidRPr="00E27D63" w:rsidRDefault="0073146E" w:rsidP="0073146E">
      <w:pPr>
        <w:numPr>
          <w:ilvl w:val="3"/>
          <w:numId w:val="10"/>
        </w:numPr>
        <w:jc w:val="both"/>
        <w:rPr>
          <w:color w:val="000000"/>
        </w:rPr>
      </w:pPr>
      <w:r w:rsidRPr="00E27D63">
        <w:rPr>
          <w:color w:val="000000"/>
        </w:rPr>
        <w:t>pieredze vismaz 1 (vienā) projektā, kura ietvaros īstenota zinātniskās institūcijas tehnoloģiju pārnese uz zināšanām balstītu uzņēmumu.</w:t>
      </w:r>
    </w:p>
    <w:p w14:paraId="48867D11" w14:textId="77777777" w:rsidR="0073146E" w:rsidRPr="00E27D63" w:rsidRDefault="0073146E" w:rsidP="0073146E">
      <w:pPr>
        <w:ind w:left="1728"/>
        <w:jc w:val="both"/>
        <w:rPr>
          <w:color w:val="000000"/>
        </w:rPr>
      </w:pPr>
    </w:p>
    <w:p w14:paraId="6A78DE86" w14:textId="77777777" w:rsidR="0073146E" w:rsidRPr="00E27D63" w:rsidRDefault="0073146E" w:rsidP="0073146E">
      <w:pPr>
        <w:numPr>
          <w:ilvl w:val="2"/>
          <w:numId w:val="10"/>
        </w:numPr>
        <w:jc w:val="both"/>
        <w:rPr>
          <w:b/>
          <w:color w:val="000000"/>
        </w:rPr>
      </w:pPr>
      <w:r w:rsidRPr="00E27D63">
        <w:rPr>
          <w:b/>
          <w:color w:val="000000"/>
        </w:rPr>
        <w:t>Pētniecības infrastruktūras eksperts:</w:t>
      </w:r>
    </w:p>
    <w:p w14:paraId="39FDA35B" w14:textId="77777777" w:rsidR="0073146E" w:rsidRPr="00E27D63" w:rsidRDefault="0073146E" w:rsidP="0073146E">
      <w:pPr>
        <w:numPr>
          <w:ilvl w:val="3"/>
          <w:numId w:val="10"/>
        </w:numPr>
        <w:jc w:val="both"/>
        <w:rPr>
          <w:color w:val="000000"/>
        </w:rPr>
      </w:pPr>
      <w:r w:rsidRPr="00E27D63">
        <w:rPr>
          <w:color w:val="000000"/>
        </w:rPr>
        <w:t>augstākā izglītība (vismaz maģistra grāds);</w:t>
      </w:r>
    </w:p>
    <w:p w14:paraId="5270AA62" w14:textId="77777777" w:rsidR="0073146E" w:rsidRPr="00E27D63" w:rsidRDefault="0073146E" w:rsidP="0073146E">
      <w:pPr>
        <w:numPr>
          <w:ilvl w:val="3"/>
          <w:numId w:val="10"/>
        </w:numPr>
        <w:jc w:val="both"/>
        <w:rPr>
          <w:color w:val="000000"/>
        </w:rPr>
      </w:pPr>
      <w:r w:rsidRPr="00E27D63">
        <w:rPr>
          <w:color w:val="000000"/>
        </w:rPr>
        <w:t>vismaz 3 (trīs) gadu pieredze zinātnisko institūciju, t.sk. ārvalstu zinātnisko institūciju pētniecības infrastruktūras attīstībā;</w:t>
      </w:r>
    </w:p>
    <w:p w14:paraId="474540A7" w14:textId="77777777" w:rsidR="0073146E" w:rsidRPr="00E27D63" w:rsidRDefault="0073146E" w:rsidP="0073146E">
      <w:pPr>
        <w:numPr>
          <w:ilvl w:val="3"/>
          <w:numId w:val="10"/>
        </w:numPr>
        <w:jc w:val="both"/>
        <w:rPr>
          <w:color w:val="000000"/>
        </w:rPr>
      </w:pPr>
      <w:r w:rsidRPr="00E27D63">
        <w:rPr>
          <w:color w:val="000000"/>
        </w:rPr>
        <w:t>pieredze vismaz 1 (vienā) projektā, kura ietvaros veikta pētniecības infrastruktūras attīstības projektu plānošana, pārvaldība un īstenošanas uzraudzība un kopējais investīciju apjoms ir vismaz 30 miljoni EUR bez PVN.</w:t>
      </w:r>
    </w:p>
    <w:p w14:paraId="46CE1258" w14:textId="77777777" w:rsidR="0073146E" w:rsidRPr="00E27D63" w:rsidRDefault="0073146E" w:rsidP="0073146E">
      <w:pPr>
        <w:ind w:left="1728"/>
        <w:jc w:val="both"/>
        <w:rPr>
          <w:color w:val="000000"/>
        </w:rPr>
      </w:pPr>
    </w:p>
    <w:p w14:paraId="6AA2A557" w14:textId="77777777" w:rsidR="0073146E" w:rsidRPr="00E27D63" w:rsidRDefault="0073146E" w:rsidP="0073146E">
      <w:pPr>
        <w:numPr>
          <w:ilvl w:val="2"/>
          <w:numId w:val="10"/>
        </w:numPr>
        <w:jc w:val="both"/>
        <w:rPr>
          <w:b/>
          <w:color w:val="000000"/>
        </w:rPr>
      </w:pPr>
      <w:r w:rsidRPr="00E27D63">
        <w:rPr>
          <w:b/>
          <w:color w:val="000000"/>
        </w:rPr>
        <w:t>Finanšu vadības eksperts:</w:t>
      </w:r>
    </w:p>
    <w:p w14:paraId="7CADDF9B" w14:textId="77777777" w:rsidR="0073146E" w:rsidRPr="00E27D63" w:rsidRDefault="0073146E" w:rsidP="0073146E">
      <w:pPr>
        <w:numPr>
          <w:ilvl w:val="3"/>
          <w:numId w:val="10"/>
        </w:numPr>
        <w:jc w:val="both"/>
        <w:rPr>
          <w:color w:val="000000"/>
        </w:rPr>
      </w:pPr>
      <w:r w:rsidRPr="00E27D63">
        <w:rPr>
          <w:color w:val="000000"/>
        </w:rPr>
        <w:t>augstākā izglītība;</w:t>
      </w:r>
    </w:p>
    <w:p w14:paraId="356837D1" w14:textId="77777777" w:rsidR="0073146E" w:rsidRPr="00E27D63" w:rsidRDefault="0073146E" w:rsidP="0073146E">
      <w:pPr>
        <w:numPr>
          <w:ilvl w:val="3"/>
          <w:numId w:val="10"/>
        </w:numPr>
        <w:jc w:val="both"/>
        <w:rPr>
          <w:color w:val="000000"/>
          <w:lang w:val="en-US"/>
        </w:rPr>
      </w:pPr>
      <w:r w:rsidRPr="00E27D63">
        <w:rPr>
          <w:color w:val="000000"/>
          <w:lang w:val="en-US"/>
        </w:rPr>
        <w:t>vismaz 3 (trīs) gadu pieredze darbā ar Starptautiskajiem Finanšu Pārskatu standartiem;</w:t>
      </w:r>
    </w:p>
    <w:p w14:paraId="7A32262A" w14:textId="77777777" w:rsidR="0073146E" w:rsidRPr="00E27D63" w:rsidRDefault="0073146E" w:rsidP="0073146E">
      <w:pPr>
        <w:numPr>
          <w:ilvl w:val="3"/>
          <w:numId w:val="10"/>
        </w:numPr>
        <w:jc w:val="both"/>
        <w:rPr>
          <w:color w:val="000000"/>
          <w:lang w:val="en-US"/>
        </w:rPr>
      </w:pPr>
      <w:r w:rsidRPr="00E27D63">
        <w:rPr>
          <w:color w:val="000000"/>
          <w:lang w:val="en-US"/>
        </w:rPr>
        <w:t>pieredze vismaz 1 (vienā) projektā, kura ietvaros sniegtas konsultācijas par Starptautisko Finanšu Pārskatu standartu piemērošanu grāmatvedības uzskaites un pārskatu sagatavošanas jomā.</w:t>
      </w:r>
    </w:p>
    <w:p w14:paraId="70EEFFE8" w14:textId="77777777" w:rsidR="0073146E" w:rsidRPr="00E27D63" w:rsidRDefault="0073146E" w:rsidP="0073146E">
      <w:pPr>
        <w:ind w:left="1728"/>
        <w:jc w:val="both"/>
        <w:rPr>
          <w:color w:val="000000"/>
          <w:lang w:val="en-US"/>
        </w:rPr>
      </w:pPr>
    </w:p>
    <w:p w14:paraId="1BDC61CB" w14:textId="77777777" w:rsidR="0073146E" w:rsidRPr="00E27D63" w:rsidRDefault="0073146E" w:rsidP="0073146E">
      <w:pPr>
        <w:numPr>
          <w:ilvl w:val="2"/>
          <w:numId w:val="10"/>
        </w:numPr>
        <w:jc w:val="both"/>
        <w:rPr>
          <w:b/>
          <w:color w:val="000000"/>
        </w:rPr>
      </w:pPr>
      <w:r w:rsidRPr="00E27D63">
        <w:rPr>
          <w:b/>
          <w:color w:val="000000"/>
        </w:rPr>
        <w:t>Rezultātu pārvaldības eksperts:</w:t>
      </w:r>
    </w:p>
    <w:p w14:paraId="70A05B9F" w14:textId="77777777" w:rsidR="0073146E" w:rsidRPr="00E27D63" w:rsidRDefault="0073146E" w:rsidP="0073146E">
      <w:pPr>
        <w:numPr>
          <w:ilvl w:val="3"/>
          <w:numId w:val="10"/>
        </w:numPr>
        <w:jc w:val="both"/>
        <w:rPr>
          <w:color w:val="000000"/>
        </w:rPr>
      </w:pPr>
      <w:r w:rsidRPr="00E27D63">
        <w:rPr>
          <w:color w:val="000000"/>
        </w:rPr>
        <w:t>augstākā izglītība;</w:t>
      </w:r>
    </w:p>
    <w:p w14:paraId="52E7C96A" w14:textId="77777777" w:rsidR="0073146E" w:rsidRPr="00E27D63" w:rsidRDefault="0073146E" w:rsidP="0073146E">
      <w:pPr>
        <w:numPr>
          <w:ilvl w:val="3"/>
          <w:numId w:val="10"/>
        </w:numPr>
        <w:jc w:val="both"/>
        <w:rPr>
          <w:b/>
          <w:color w:val="000000"/>
        </w:rPr>
      </w:pPr>
      <w:r w:rsidRPr="00E27D63">
        <w:rPr>
          <w:color w:val="000000"/>
        </w:rPr>
        <w:t>pieredze vismaz 2 (divu) projektu īstenošanā, kuru ietvaros veikta rezultātu pārvaldības sistēmas izstrāde, no kuriem vismaz 1 (viena) projekta ietvaros veikta rezultātu pārvaldības sistēmas izstrāde zinātniskajā institūcijā.</w:t>
      </w:r>
    </w:p>
    <w:p w14:paraId="2126BBA8" w14:textId="77777777" w:rsidR="0073146E" w:rsidRPr="00E27D63" w:rsidRDefault="0073146E" w:rsidP="0073146E">
      <w:pPr>
        <w:spacing w:before="120"/>
        <w:ind w:left="1908"/>
        <w:jc w:val="both"/>
        <w:rPr>
          <w:b/>
          <w:color w:val="000000"/>
        </w:rPr>
      </w:pPr>
    </w:p>
    <w:p w14:paraId="65F9CED5" w14:textId="77777777" w:rsidR="0073146E" w:rsidRPr="00E27D63" w:rsidRDefault="0073146E" w:rsidP="0073146E">
      <w:pPr>
        <w:numPr>
          <w:ilvl w:val="2"/>
          <w:numId w:val="10"/>
        </w:numPr>
        <w:jc w:val="both"/>
        <w:rPr>
          <w:b/>
          <w:color w:val="000000"/>
        </w:rPr>
      </w:pPr>
      <w:r w:rsidRPr="00E27D63">
        <w:rPr>
          <w:b/>
          <w:color w:val="000000"/>
        </w:rPr>
        <w:t>Personāla eksperts:</w:t>
      </w:r>
    </w:p>
    <w:p w14:paraId="3B80A110" w14:textId="77777777" w:rsidR="0073146E" w:rsidRPr="00E27D63" w:rsidRDefault="0073146E" w:rsidP="0073146E">
      <w:pPr>
        <w:numPr>
          <w:ilvl w:val="3"/>
          <w:numId w:val="10"/>
        </w:numPr>
        <w:jc w:val="both"/>
        <w:rPr>
          <w:color w:val="000000"/>
        </w:rPr>
      </w:pPr>
      <w:r w:rsidRPr="00E27D63">
        <w:rPr>
          <w:color w:val="000000"/>
        </w:rPr>
        <w:t>augstākā izglītība (vismaz maģistra grāds);</w:t>
      </w:r>
    </w:p>
    <w:p w14:paraId="50AFBAED" w14:textId="77777777" w:rsidR="0073146E" w:rsidRPr="00E27D63" w:rsidRDefault="0073146E" w:rsidP="0073146E">
      <w:pPr>
        <w:numPr>
          <w:ilvl w:val="3"/>
          <w:numId w:val="10"/>
        </w:numPr>
        <w:jc w:val="both"/>
        <w:rPr>
          <w:color w:val="000000"/>
        </w:rPr>
      </w:pPr>
      <w:r w:rsidRPr="00E27D63">
        <w:rPr>
          <w:color w:val="000000"/>
        </w:rPr>
        <w:lastRenderedPageBreak/>
        <w:t>pieredze vismaz 1 (viena) projekta īstenošanā, kura ietvaros izstrādāta rezultātu pārvaldības sistēmas sasaiste ar darbinieku motivācijas un atalgojuma sistēmu zinātniskajā institūcijā.</w:t>
      </w:r>
    </w:p>
    <w:p w14:paraId="00A30752" w14:textId="77777777" w:rsidR="0073146E" w:rsidRPr="00E27D63" w:rsidRDefault="0073146E" w:rsidP="0073146E">
      <w:pPr>
        <w:ind w:left="1908"/>
        <w:jc w:val="both"/>
        <w:rPr>
          <w:color w:val="000000"/>
        </w:rPr>
      </w:pPr>
    </w:p>
    <w:p w14:paraId="095C7383" w14:textId="77777777" w:rsidR="0073146E" w:rsidRPr="00E27D63" w:rsidRDefault="0073146E" w:rsidP="0073146E">
      <w:pPr>
        <w:numPr>
          <w:ilvl w:val="2"/>
          <w:numId w:val="10"/>
        </w:numPr>
        <w:jc w:val="both"/>
        <w:rPr>
          <w:b/>
          <w:color w:val="000000"/>
        </w:rPr>
      </w:pPr>
      <w:r w:rsidRPr="00E27D63">
        <w:rPr>
          <w:b/>
          <w:color w:val="000000"/>
        </w:rPr>
        <w:t>Sociālekonomiskā izvērtējuma eksperts:</w:t>
      </w:r>
    </w:p>
    <w:p w14:paraId="3AC82E33" w14:textId="77777777" w:rsidR="0073146E" w:rsidRPr="00E27D63" w:rsidRDefault="0073146E" w:rsidP="0073146E">
      <w:pPr>
        <w:numPr>
          <w:ilvl w:val="3"/>
          <w:numId w:val="10"/>
        </w:numPr>
        <w:jc w:val="both"/>
        <w:rPr>
          <w:color w:val="000000"/>
        </w:rPr>
      </w:pPr>
      <w:r w:rsidRPr="00E27D63">
        <w:rPr>
          <w:color w:val="000000"/>
        </w:rPr>
        <w:t>augstākā izglītība;</w:t>
      </w:r>
    </w:p>
    <w:p w14:paraId="2CA1360E" w14:textId="77777777" w:rsidR="0073146E" w:rsidRPr="00E27D63" w:rsidRDefault="0073146E" w:rsidP="0073146E">
      <w:pPr>
        <w:numPr>
          <w:ilvl w:val="3"/>
          <w:numId w:val="10"/>
        </w:numPr>
        <w:jc w:val="both"/>
        <w:rPr>
          <w:color w:val="000000"/>
        </w:rPr>
      </w:pPr>
      <w:r w:rsidRPr="00E27D63">
        <w:rPr>
          <w:color w:val="000000"/>
        </w:rPr>
        <w:t>pieredze vismaz 2 (divu) projektu īstenošanā, kuru ietvaros veikta infrastruktūras attīstības projektu sociālekonomiskā analīze, t.sk. izmaksu-ieguvumu analīze.</w:t>
      </w:r>
    </w:p>
    <w:p w14:paraId="3FA378E0" w14:textId="77777777" w:rsidR="0073146E" w:rsidRPr="00E27D63" w:rsidRDefault="0073146E" w:rsidP="0073146E">
      <w:pPr>
        <w:numPr>
          <w:ilvl w:val="1"/>
          <w:numId w:val="10"/>
        </w:numPr>
        <w:jc w:val="both"/>
        <w:rPr>
          <w:color w:val="000000"/>
          <w:lang w:val="en-US"/>
        </w:rPr>
      </w:pPr>
      <w:r w:rsidRPr="00E27D63">
        <w:rPr>
          <w:color w:val="000000"/>
          <w:lang w:val="en-US"/>
        </w:rPr>
        <w:t>Viens eksperts drīkst pildīt ne vairāk kā divu ekspertu lomas.</w:t>
      </w:r>
    </w:p>
    <w:bookmarkEnd w:id="16"/>
    <w:p w14:paraId="7D60EF48" w14:textId="77777777" w:rsidR="0073146E" w:rsidRPr="00E27D63" w:rsidRDefault="0073146E" w:rsidP="0073146E">
      <w:pPr>
        <w:ind w:left="792"/>
        <w:jc w:val="both"/>
        <w:rPr>
          <w:color w:val="000000"/>
          <w:lang w:val="en-US"/>
        </w:rPr>
      </w:pPr>
    </w:p>
    <w:p w14:paraId="0AC8890E" w14:textId="77777777" w:rsidR="0073146E" w:rsidRPr="00E27D63" w:rsidRDefault="0073146E" w:rsidP="0073146E">
      <w:pPr>
        <w:keepNext/>
        <w:numPr>
          <w:ilvl w:val="0"/>
          <w:numId w:val="10"/>
        </w:numPr>
        <w:spacing w:after="120"/>
        <w:jc w:val="both"/>
        <w:outlineLvl w:val="0"/>
        <w:rPr>
          <w:b/>
          <w:bCs/>
          <w:lang w:val="lv-LV"/>
        </w:rPr>
      </w:pPr>
      <w:r w:rsidRPr="00E27D63">
        <w:rPr>
          <w:b/>
          <w:bCs/>
          <w:lang w:val="lv-LV"/>
        </w:rPr>
        <w:t xml:space="preserve">Pretendentu atlases (kvalifikācijas) dokumenti </w:t>
      </w:r>
    </w:p>
    <w:p w14:paraId="4A3EA724" w14:textId="77777777" w:rsidR="0073146E" w:rsidRPr="00E27D63" w:rsidRDefault="0073146E" w:rsidP="0073146E">
      <w:pPr>
        <w:numPr>
          <w:ilvl w:val="1"/>
          <w:numId w:val="10"/>
        </w:numPr>
        <w:ind w:left="709" w:hanging="709"/>
        <w:jc w:val="both"/>
        <w:rPr>
          <w:lang w:val="lv-LV" w:eastAsia="ar-SA"/>
        </w:rPr>
      </w:pPr>
      <w:r w:rsidRPr="00E27D63">
        <w:rPr>
          <w:lang w:val="lv-LV" w:eastAsia="ar-SA"/>
        </w:rPr>
        <w:t>Lai noskaidrotu Pretendenta atbilstību Pasūtītāja noteiktajām atlases (kvalifikācijas) prasībām, Pretendentam jāiesniedz šādi Pretendenta atlases (kvalifikācijas) dokumenti:</w:t>
      </w:r>
    </w:p>
    <w:p w14:paraId="609EEDBD" w14:textId="77777777" w:rsidR="0073146E" w:rsidRPr="00E27D63" w:rsidRDefault="0073146E" w:rsidP="0073146E">
      <w:pPr>
        <w:numPr>
          <w:ilvl w:val="2"/>
          <w:numId w:val="10"/>
        </w:numPr>
        <w:jc w:val="both"/>
        <w:rPr>
          <w:lang w:val="lv-LV" w:eastAsia="ar-SA"/>
        </w:rPr>
      </w:pPr>
      <w:r w:rsidRPr="00E27D63">
        <w:rPr>
          <w:lang w:val="lv-LV" w:eastAsia="ar-SA"/>
        </w:rPr>
        <w:t xml:space="preserve">dokuments (kopija), kas apliecina Pretendenta pārstāvja, kurš paraksta piedāvājumu, paraksta (pārstāvības) tiesības. Ja Pretendents iesniedz pilnvaru, tad papildus tam jāiesniedz dokuments (kopija), kas apliecina, ka pilnvaras devējam ir Pretendenta paraksta (pārstāvības) tiesības. </w:t>
      </w:r>
      <w:r w:rsidRPr="00E27D63">
        <w:rPr>
          <w:lang w:val="lv-LV"/>
        </w:rPr>
        <w:t xml:space="preserve">Ja paraksta (pārstāvības) tiesības izriet no informācijas, kas iegūstama LR Uzņēmumu reģistra datu bāzē, Pretendenta pārstāvis Pieteikumā (Nolikuma 1.pielikums) ietver norādi par šo faktu un Pasūtītājs pats par to pārliecināsies LR Uzņēmumu reģistra datu bāzē vai Lursoft </w:t>
      </w:r>
      <w:r w:rsidRPr="00E27D63">
        <w:rPr>
          <w:lang w:val="lv-LV" w:eastAsia="ar-SA"/>
        </w:rPr>
        <w:t>datu bāzē (pamatojoties uz starp SIA „Lursoft IT” un LR Uzņēmumu reģistru noslēgto licences līgumu);</w:t>
      </w:r>
    </w:p>
    <w:p w14:paraId="4C134772" w14:textId="77777777" w:rsidR="0073146E" w:rsidRPr="00E27D63" w:rsidRDefault="0073146E" w:rsidP="0073146E">
      <w:pPr>
        <w:numPr>
          <w:ilvl w:val="2"/>
          <w:numId w:val="10"/>
        </w:numPr>
        <w:jc w:val="both"/>
        <w:rPr>
          <w:lang w:val="lv-LV" w:eastAsia="ar-SA"/>
        </w:rPr>
      </w:pPr>
      <w:r w:rsidRPr="00E27D63">
        <w:rPr>
          <w:lang w:val="lv-LV" w:eastAsia="ar-SA"/>
        </w:rPr>
        <w:t>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w:t>
      </w:r>
      <w:r w:rsidRPr="00E27D63">
        <w:rPr>
          <w:lang w:val="lv-LV"/>
        </w:rPr>
        <w:t xml:space="preserve"> dokumenta izdošanu, tad Pretendents Pieteikumā (Nolikuma 1.pielikums) norāda kompetento iestādi attiecīgajā valstī, kas var apliecināt reģistrācijas faktu). Faktu par Latvijas Republikā reģistrēto Pretendentu reģistrāciju atbilstoši normatīvo aktu prasībām, Komisija pārbaudīs LR Uzņēmumu reģistra datu bāzē vai Lursoft datu bāzē (pamatojoties uz starp SIA „Lursoft IT” un </w:t>
      </w:r>
      <w:r w:rsidRPr="00E27D63">
        <w:rPr>
          <w:lang w:val="lv-LV" w:eastAsia="ar-SA"/>
        </w:rPr>
        <w:t>LR Uzņēmumu reģistru noslēgto licences līgumu);</w:t>
      </w:r>
    </w:p>
    <w:p w14:paraId="1AA8CDD0" w14:textId="1F9BE5B8" w:rsidR="0073146E" w:rsidRPr="00E27D63" w:rsidRDefault="0073146E" w:rsidP="0073146E">
      <w:pPr>
        <w:numPr>
          <w:ilvl w:val="2"/>
          <w:numId w:val="10"/>
        </w:numPr>
        <w:jc w:val="both"/>
        <w:rPr>
          <w:lang w:val="lv-LV" w:eastAsia="ar-SA"/>
        </w:rPr>
      </w:pPr>
      <w:r w:rsidRPr="00E27D63">
        <w:rPr>
          <w:lang w:val="lv-LV" w:eastAsia="ar-SA"/>
        </w:rPr>
        <w:t xml:space="preserve">izziņa par pretendenta neto apgrozījumu iepriekšējo 3 (trīs) gadu laikā (2012.g., 2013.g., 2014.g.) vadības konsultāciju jomā kas </w:t>
      </w:r>
      <w:r w:rsidR="00C83161" w:rsidRPr="00E27D63">
        <w:rPr>
          <w:lang w:val="lv-LV" w:eastAsia="ar-SA"/>
        </w:rPr>
        <w:t>kopā</w:t>
      </w:r>
      <w:r w:rsidRPr="00E27D63">
        <w:rPr>
          <w:lang w:val="lv-LV" w:eastAsia="ar-SA"/>
        </w:rPr>
        <w:t xml:space="preserve"> </w:t>
      </w:r>
      <w:r w:rsidR="00EC1947" w:rsidRPr="00E27D63">
        <w:rPr>
          <w:lang w:val="lv-LV" w:eastAsia="ar-SA"/>
        </w:rPr>
        <w:t xml:space="preserve">ir </w:t>
      </w:r>
      <w:r w:rsidRPr="00E27D63">
        <w:rPr>
          <w:lang w:val="lv-LV" w:eastAsia="ar-SA"/>
        </w:rPr>
        <w:t>vismaz pretendenta finanšu piedāvājumā</w:t>
      </w:r>
      <w:r w:rsidRPr="00E27D63">
        <w:rPr>
          <w:color w:val="000000"/>
          <w:lang w:val="lv-LV"/>
        </w:rPr>
        <w:t xml:space="preserve"> norādīt</w:t>
      </w:r>
      <w:r w:rsidR="00EC1947" w:rsidRPr="00E27D63">
        <w:rPr>
          <w:color w:val="000000"/>
          <w:lang w:val="lv-LV"/>
        </w:rPr>
        <w:t>ās</w:t>
      </w:r>
      <w:r w:rsidRPr="00E27D63">
        <w:rPr>
          <w:color w:val="000000"/>
          <w:lang w:val="lv-LV"/>
        </w:rPr>
        <w:t xml:space="preserve"> kopēj</w:t>
      </w:r>
      <w:r w:rsidR="00EC1947" w:rsidRPr="00E27D63">
        <w:rPr>
          <w:color w:val="000000"/>
          <w:lang w:val="lv-LV"/>
        </w:rPr>
        <w:t>ās</w:t>
      </w:r>
      <w:r w:rsidRPr="00E27D63">
        <w:rPr>
          <w:color w:val="000000"/>
          <w:lang w:val="lv-LV"/>
        </w:rPr>
        <w:t xml:space="preserve"> līgumcen</w:t>
      </w:r>
      <w:r w:rsidR="00EC1947" w:rsidRPr="00E27D63">
        <w:rPr>
          <w:color w:val="000000"/>
          <w:lang w:val="lv-LV"/>
        </w:rPr>
        <w:t>as</w:t>
      </w:r>
      <w:r w:rsidRPr="00E27D63">
        <w:rPr>
          <w:color w:val="000000"/>
          <w:lang w:val="lv-LV"/>
        </w:rPr>
        <w:t xml:space="preserve"> EUR bez PVN</w:t>
      </w:r>
      <w:r w:rsidR="00EC1947" w:rsidRPr="00E27D63">
        <w:rPr>
          <w:color w:val="000000"/>
          <w:lang w:val="lv-LV"/>
        </w:rPr>
        <w:t xml:space="preserve"> apmērā</w:t>
      </w:r>
      <w:r w:rsidRPr="00E27D63">
        <w:rPr>
          <w:color w:val="000000"/>
          <w:lang w:val="lv-LV"/>
        </w:rPr>
        <w:t>.</w:t>
      </w:r>
    </w:p>
    <w:p w14:paraId="58EC5F88" w14:textId="77777777" w:rsidR="0073146E" w:rsidRPr="00E27D63" w:rsidRDefault="0073146E" w:rsidP="0073146E">
      <w:pPr>
        <w:jc w:val="both"/>
        <w:rPr>
          <w:szCs w:val="25"/>
          <w:lang w:val="lv-LV"/>
        </w:rPr>
      </w:pPr>
    </w:p>
    <w:p w14:paraId="7F19BC5E" w14:textId="77777777" w:rsidR="0073146E" w:rsidRPr="00E27D63" w:rsidRDefault="0073146E" w:rsidP="0073146E">
      <w:pPr>
        <w:ind w:left="360" w:right="-282"/>
        <w:jc w:val="both"/>
        <w:rPr>
          <w:lang w:val="lv-LV"/>
        </w:rPr>
      </w:pPr>
      <w:r w:rsidRPr="00E27D63">
        <w:rPr>
          <w:lang w:val="lv-LV"/>
        </w:rPr>
        <w:t xml:space="preserve">               </w:t>
      </w:r>
    </w:p>
    <w:p w14:paraId="195C6BCB" w14:textId="77777777" w:rsidR="0073146E" w:rsidRPr="00E27D63" w:rsidRDefault="0073146E" w:rsidP="0073146E">
      <w:pPr>
        <w:numPr>
          <w:ilvl w:val="1"/>
          <w:numId w:val="10"/>
        </w:numPr>
        <w:ind w:left="709" w:hanging="709"/>
        <w:jc w:val="both"/>
        <w:rPr>
          <w:lang w:val="lv-LV" w:eastAsia="ar-SA"/>
        </w:rPr>
      </w:pPr>
      <w:r w:rsidRPr="00E27D63">
        <w:rPr>
          <w:b/>
          <w:lang w:val="lv-LV" w:eastAsia="ar-SA"/>
        </w:rPr>
        <w:t>Pretendenta sagatavota informācija (veikto Pakalpojumu saraksts, kas sastādīts atbilstoši Nolikuma 4.pielikumam)</w:t>
      </w:r>
      <w:r w:rsidRPr="00E27D63">
        <w:rPr>
          <w:lang w:val="lv-LV" w:eastAsia="ar-SA"/>
        </w:rPr>
        <w:t>, kas apliecina Nolikuma 11.2.apakšpunktos noteikto Pretendenta pieredzes esamību.</w:t>
      </w:r>
    </w:p>
    <w:p w14:paraId="09A01827" w14:textId="77777777" w:rsidR="0073146E" w:rsidRPr="00E27D63" w:rsidRDefault="0073146E" w:rsidP="0073146E">
      <w:pPr>
        <w:numPr>
          <w:ilvl w:val="1"/>
          <w:numId w:val="10"/>
        </w:numPr>
        <w:ind w:left="709" w:hanging="709"/>
        <w:jc w:val="both"/>
        <w:rPr>
          <w:lang w:val="lv-LV" w:eastAsia="ar-SA"/>
        </w:rPr>
      </w:pPr>
      <w:r w:rsidRPr="00E27D63">
        <w:rPr>
          <w:b/>
          <w:lang w:val="lv-LV" w:eastAsia="ar-SA"/>
        </w:rPr>
        <w:t>Pretendenta iesniegts</w:t>
      </w:r>
      <w:r w:rsidRPr="00E27D63">
        <w:rPr>
          <w:b/>
          <w:lang w:val="lv-LV"/>
        </w:rPr>
        <w:t xml:space="preserve"> projekta vadītāja un ekspertu darba pieredzes apraksts (CV) </w:t>
      </w:r>
      <w:r w:rsidRPr="00E27D63">
        <w:rPr>
          <w:lang w:val="lv-LV"/>
        </w:rPr>
        <w:t>atbilstoši Nolikuma 5. un 6. pielikuma veidlapām, kas apliecina Nolikuma 12.1. punktā un 12.2. apakšpunktos noteikto Pretendenta spēju nodrošināt Līguma izpildē</w:t>
      </w:r>
      <w:r w:rsidRPr="00E27D63">
        <w:rPr>
          <w:b/>
          <w:lang w:val="lv-LV"/>
        </w:rPr>
        <w:t xml:space="preserve"> </w:t>
      </w:r>
      <w:r w:rsidRPr="00E27D63">
        <w:rPr>
          <w:lang w:val="lv-LV"/>
        </w:rPr>
        <w:t xml:space="preserve">projekta vadītāja un ekspertu pakalpojumus (CV </w:t>
      </w:r>
      <w:r w:rsidRPr="00E27D63">
        <w:rPr>
          <w:lang w:val="lv-LV" w:eastAsia="ar-SA"/>
        </w:rPr>
        <w:t>sagatavo un paraksta tiešais Pakalpojuma sniedzējs (projekta vadītājs,eksperts). Pretendents ir tiesīgs iesniegt šī dokumenta kopiju).</w:t>
      </w:r>
    </w:p>
    <w:p w14:paraId="5DCB35A1" w14:textId="77777777" w:rsidR="0073146E" w:rsidRPr="00E27D63" w:rsidRDefault="0073146E" w:rsidP="0073146E">
      <w:pPr>
        <w:numPr>
          <w:ilvl w:val="1"/>
          <w:numId w:val="10"/>
        </w:numPr>
        <w:ind w:left="709" w:hanging="709"/>
        <w:jc w:val="both"/>
        <w:rPr>
          <w:lang w:val="lv-LV" w:eastAsia="ar-SA"/>
        </w:rPr>
      </w:pPr>
      <w:r w:rsidRPr="00E27D63">
        <w:rPr>
          <w:lang w:val="lv-LV" w:eastAsia="ar-SA"/>
        </w:rPr>
        <w:lastRenderedPageBreak/>
        <w:t>Nolikuma 12.1.punkta un 12.2. apakšpunktos minēto prasību neievērošanas gadījumā Pretendenta Piedāvājums tālāk netiks vērtēts.</w:t>
      </w:r>
    </w:p>
    <w:p w14:paraId="57D55ACC" w14:textId="77777777" w:rsidR="0073146E" w:rsidRPr="00E27D63" w:rsidRDefault="0073146E" w:rsidP="0073146E">
      <w:pPr>
        <w:tabs>
          <w:tab w:val="num" w:pos="1020"/>
        </w:tabs>
        <w:suppressAutoHyphens/>
        <w:jc w:val="both"/>
        <w:rPr>
          <w:lang w:val="lv-LV" w:eastAsia="ar-SA"/>
        </w:rPr>
      </w:pPr>
    </w:p>
    <w:p w14:paraId="2F0920DF" w14:textId="77777777" w:rsidR="0073146E" w:rsidRPr="00E27D63" w:rsidRDefault="0073146E" w:rsidP="0073146E">
      <w:pPr>
        <w:keepNext/>
        <w:numPr>
          <w:ilvl w:val="0"/>
          <w:numId w:val="10"/>
        </w:numPr>
        <w:spacing w:after="120"/>
        <w:jc w:val="both"/>
        <w:outlineLvl w:val="0"/>
        <w:rPr>
          <w:b/>
          <w:bCs/>
          <w:lang w:val="lv-LV"/>
        </w:rPr>
      </w:pPr>
      <w:bookmarkStart w:id="17" w:name="_Toc100901309"/>
      <w:bookmarkStart w:id="18" w:name="_Toc100901428"/>
      <w:bookmarkStart w:id="19" w:name="_Toc100901498"/>
      <w:bookmarkStart w:id="20" w:name="_Toc100907317"/>
      <w:bookmarkStart w:id="21" w:name="_Toc100963471"/>
      <w:bookmarkStart w:id="22" w:name="_Toc100964343"/>
      <w:bookmarkStart w:id="23" w:name="_Toc100976685"/>
      <w:bookmarkStart w:id="24" w:name="_Toc100981148"/>
      <w:bookmarkStart w:id="25" w:name="_Toc100981652"/>
      <w:bookmarkStart w:id="26" w:name="_Toc100982021"/>
      <w:bookmarkStart w:id="27" w:name="_Toc100982062"/>
      <w:bookmarkStart w:id="28" w:name="_Toc100982232"/>
      <w:bookmarkStart w:id="29" w:name="_Toc101584361"/>
      <w:bookmarkStart w:id="30" w:name="_Toc101607014"/>
      <w:bookmarkStart w:id="31" w:name="_Toc101681264"/>
      <w:bookmarkStart w:id="32" w:name="_Toc101925504"/>
      <w:bookmarkStart w:id="33" w:name="_Toc415474479"/>
      <w:bookmarkEnd w:id="5"/>
      <w:bookmarkEnd w:id="6"/>
      <w:r w:rsidRPr="00E27D63">
        <w:rPr>
          <w:b/>
          <w:bCs/>
          <w:lang w:val="lv-LV"/>
        </w:rPr>
        <w:t>T</w:t>
      </w:r>
      <w:bookmarkEnd w:id="17"/>
      <w:bookmarkEnd w:id="18"/>
      <w:bookmarkEnd w:id="19"/>
      <w:bookmarkEnd w:id="20"/>
      <w:bookmarkEnd w:id="21"/>
      <w:bookmarkEnd w:id="22"/>
      <w:r w:rsidRPr="00E27D63">
        <w:rPr>
          <w:b/>
          <w:bCs/>
          <w:lang w:val="lv-LV"/>
        </w:rPr>
        <w:t>ehniskais piedāvājums</w:t>
      </w:r>
      <w:bookmarkEnd w:id="23"/>
      <w:bookmarkEnd w:id="24"/>
      <w:bookmarkEnd w:id="25"/>
      <w:bookmarkEnd w:id="26"/>
      <w:bookmarkEnd w:id="27"/>
      <w:bookmarkEnd w:id="28"/>
      <w:bookmarkEnd w:id="29"/>
      <w:bookmarkEnd w:id="30"/>
      <w:bookmarkEnd w:id="31"/>
      <w:bookmarkEnd w:id="32"/>
      <w:bookmarkEnd w:id="33"/>
    </w:p>
    <w:p w14:paraId="0C3EDFE9" w14:textId="77777777" w:rsidR="0073146E" w:rsidRPr="00E27D63" w:rsidRDefault="0073146E" w:rsidP="0073146E">
      <w:pPr>
        <w:numPr>
          <w:ilvl w:val="1"/>
          <w:numId w:val="10"/>
        </w:numPr>
        <w:jc w:val="both"/>
        <w:rPr>
          <w:b/>
          <w:color w:val="000000"/>
          <w:lang w:val="lv-LV"/>
        </w:rPr>
      </w:pPr>
      <w:r w:rsidRPr="00E27D63">
        <w:rPr>
          <w:b/>
          <w:color w:val="000000"/>
          <w:lang w:val="lv-LV"/>
        </w:rPr>
        <w:t>Pretendentam tehniskais piedāvājums jāsagatavo atbilstoši nolikuma 2. pielikuma ”Tehniskā specifikācija” noteiktajām prasībām un tajā jāiekļauj:</w:t>
      </w:r>
    </w:p>
    <w:p w14:paraId="63209967" w14:textId="77777777" w:rsidR="0073146E" w:rsidRPr="00E27D63" w:rsidRDefault="0073146E" w:rsidP="0073146E">
      <w:pPr>
        <w:numPr>
          <w:ilvl w:val="2"/>
          <w:numId w:val="10"/>
        </w:numPr>
        <w:jc w:val="both"/>
        <w:rPr>
          <w:color w:val="000000"/>
          <w:lang w:val="lv-LV"/>
        </w:rPr>
      </w:pPr>
      <w:r w:rsidRPr="00E27D63">
        <w:rPr>
          <w:color w:val="000000"/>
          <w:lang w:val="lv-LV"/>
        </w:rPr>
        <w:t>veicamo darbu izpildes apraksts ar analīzi par nepieciešamo informāciju un tās sniegšanas laikiem, kā arī sagaidāmajiem riskiem un to mazināšanas pasākumiem. Darbu izpildes aprakstā jāiekļauj analīze par tehniskajā specifikācijā minēto pakalpojumu. Ja darbu izpildes aprakstā netiek iekļauta informācija par kādu no pakalpojumiem, pretendenta piedāvājums tiek uzskatīts par neatbilstošu tehniskās specifikācijas prasībām un tiek noraidīts;</w:t>
      </w:r>
    </w:p>
    <w:p w14:paraId="74A9E140" w14:textId="77777777" w:rsidR="0073146E" w:rsidRPr="00E27D63" w:rsidRDefault="0073146E" w:rsidP="0073146E">
      <w:pPr>
        <w:numPr>
          <w:ilvl w:val="2"/>
          <w:numId w:val="10"/>
        </w:numPr>
        <w:jc w:val="both"/>
        <w:rPr>
          <w:color w:val="000000"/>
          <w:lang w:val="lv-LV"/>
        </w:rPr>
      </w:pPr>
      <w:r w:rsidRPr="00E27D63">
        <w:rPr>
          <w:color w:val="000000"/>
          <w:lang w:val="lv-LV"/>
        </w:rPr>
        <w:t>ziņojuma sagatavošanas veidne, ietverot satura rādītāju, katras sadaļas plānoto satura aprakstu, identificējot stiprās un vājās vietas;</w:t>
      </w:r>
    </w:p>
    <w:p w14:paraId="3433567A" w14:textId="77777777" w:rsidR="0073146E" w:rsidRPr="00E27D63" w:rsidRDefault="0073146E" w:rsidP="0073146E">
      <w:pPr>
        <w:numPr>
          <w:ilvl w:val="2"/>
          <w:numId w:val="10"/>
        </w:numPr>
        <w:jc w:val="both"/>
        <w:rPr>
          <w:lang w:val="lv-LV"/>
        </w:rPr>
      </w:pPr>
      <w:r w:rsidRPr="00E27D63">
        <w:rPr>
          <w:color w:val="000000"/>
          <w:lang w:val="lv-LV"/>
        </w:rPr>
        <w:t>konkrēts līguma izpildes laika grafiks (ar precizitāti nedēļa)</w:t>
      </w:r>
      <w:r w:rsidRPr="00E27D63">
        <w:rPr>
          <w:lang w:val="lv-LV"/>
        </w:rPr>
        <w:t xml:space="preserve">. </w:t>
      </w:r>
    </w:p>
    <w:p w14:paraId="30895479" w14:textId="77777777" w:rsidR="0073146E" w:rsidRPr="00E27D63" w:rsidRDefault="0073146E" w:rsidP="0073146E">
      <w:pPr>
        <w:numPr>
          <w:ilvl w:val="1"/>
          <w:numId w:val="10"/>
        </w:numPr>
        <w:ind w:left="709" w:hanging="709"/>
        <w:jc w:val="both"/>
        <w:rPr>
          <w:lang w:val="lv-LV" w:eastAsia="ar-SA"/>
        </w:rPr>
      </w:pPr>
      <w:r w:rsidRPr="00E27D63">
        <w:rPr>
          <w:lang w:val="lv-LV" w:eastAsia="ar-SA"/>
        </w:rPr>
        <w:t>Tehniskais piedāvājums Pretendentam ir jāparaksta, norādot vārdu, uzvārdu, amatu un datumu.</w:t>
      </w:r>
    </w:p>
    <w:p w14:paraId="1F7A6ABE" w14:textId="77777777" w:rsidR="0073146E" w:rsidRPr="00E27D63" w:rsidRDefault="0073146E" w:rsidP="0073146E">
      <w:pPr>
        <w:jc w:val="both"/>
        <w:rPr>
          <w:lang w:val="lv-LV" w:eastAsia="ar-SA"/>
        </w:rPr>
      </w:pPr>
    </w:p>
    <w:p w14:paraId="365DCB1F" w14:textId="77777777" w:rsidR="0073146E" w:rsidRPr="00E27D63" w:rsidRDefault="0073146E" w:rsidP="0073146E">
      <w:pPr>
        <w:keepNext/>
        <w:numPr>
          <w:ilvl w:val="0"/>
          <w:numId w:val="10"/>
        </w:numPr>
        <w:spacing w:after="120"/>
        <w:jc w:val="both"/>
        <w:outlineLvl w:val="0"/>
        <w:rPr>
          <w:b/>
          <w:bCs/>
        </w:rPr>
      </w:pPr>
      <w:bookmarkStart w:id="34" w:name="_Toc415474480"/>
      <w:r w:rsidRPr="00E27D63">
        <w:rPr>
          <w:b/>
          <w:bCs/>
          <w:lang w:val="lv-LV"/>
        </w:rPr>
        <w:t>Finanšu piedāvājums</w:t>
      </w:r>
      <w:bookmarkEnd w:id="34"/>
    </w:p>
    <w:p w14:paraId="474644C5" w14:textId="77777777" w:rsidR="0073146E" w:rsidRPr="00E27D63" w:rsidRDefault="0073146E" w:rsidP="0073146E">
      <w:pPr>
        <w:numPr>
          <w:ilvl w:val="1"/>
          <w:numId w:val="10"/>
        </w:numPr>
        <w:ind w:left="709" w:hanging="709"/>
        <w:jc w:val="both"/>
        <w:rPr>
          <w:lang w:val="lv-LV" w:eastAsia="ar-SA"/>
        </w:rPr>
      </w:pPr>
      <w:r w:rsidRPr="00E27D63">
        <w:rPr>
          <w:lang w:val="lv-LV" w:eastAsia="ar-SA"/>
        </w:rPr>
        <w:t>Finanšu piedāvājums jāiesniedz, aizpildot Nolikuma 3.pielikuma formu.</w:t>
      </w:r>
    </w:p>
    <w:p w14:paraId="6DC9119B" w14:textId="77777777" w:rsidR="0073146E" w:rsidRPr="00E27D63" w:rsidRDefault="0073146E" w:rsidP="0073146E">
      <w:pPr>
        <w:numPr>
          <w:ilvl w:val="1"/>
          <w:numId w:val="10"/>
        </w:numPr>
        <w:ind w:left="709" w:hanging="709"/>
        <w:jc w:val="both"/>
        <w:rPr>
          <w:lang w:val="lv-LV" w:eastAsia="ar-SA"/>
        </w:rPr>
      </w:pPr>
      <w:r w:rsidRPr="00E27D63">
        <w:rPr>
          <w:lang w:val="lv-LV"/>
        </w:rPr>
        <w:t xml:space="preserve">Finanšu piedāvājums jāiesniedz par visu Iepirkumu. </w:t>
      </w:r>
      <w:r w:rsidRPr="00E27D63">
        <w:rPr>
          <w:lang w:val="lv-LV" w:eastAsia="ar-SA"/>
        </w:rPr>
        <w:t>Pretendents var iesniegt tikai vienu piedāvājumu.</w:t>
      </w:r>
    </w:p>
    <w:p w14:paraId="55B5518E" w14:textId="77777777" w:rsidR="0073146E" w:rsidRPr="00E27D63" w:rsidRDefault="0073146E" w:rsidP="0073146E">
      <w:pPr>
        <w:numPr>
          <w:ilvl w:val="1"/>
          <w:numId w:val="10"/>
        </w:numPr>
        <w:ind w:left="709" w:hanging="709"/>
        <w:jc w:val="both"/>
        <w:rPr>
          <w:lang w:val="lv-LV" w:eastAsia="ar-SA"/>
        </w:rPr>
      </w:pPr>
      <w:r w:rsidRPr="00E27D63">
        <w:rPr>
          <w:lang w:val="lv-LV"/>
        </w:rPr>
        <w:t xml:space="preserve">Finanšu piedāvājuma cena jānorāda eiro valūtā. </w:t>
      </w:r>
      <w:r w:rsidRPr="00E27D63">
        <w:rPr>
          <w:b/>
          <w:lang w:val="lv-LV"/>
        </w:rPr>
        <w:t>Finanšu piedāvājuma cenā ir jāiekļauj visas ar paredzamā līguma izpildi saistītās izmaksas, izņemot PVN.</w:t>
      </w:r>
    </w:p>
    <w:p w14:paraId="2806A44E" w14:textId="77777777" w:rsidR="0073146E" w:rsidRPr="00E27D63" w:rsidRDefault="0073146E" w:rsidP="0073146E">
      <w:pPr>
        <w:ind w:left="709"/>
        <w:jc w:val="both"/>
        <w:rPr>
          <w:b/>
          <w:bCs/>
          <w:lang w:val="lv-LV"/>
        </w:rPr>
      </w:pPr>
    </w:p>
    <w:p w14:paraId="21DA1782" w14:textId="77777777" w:rsidR="0073146E" w:rsidRPr="00E27D63" w:rsidRDefault="0073146E" w:rsidP="0073146E">
      <w:pPr>
        <w:keepNext/>
        <w:numPr>
          <w:ilvl w:val="0"/>
          <w:numId w:val="10"/>
        </w:numPr>
        <w:spacing w:after="120"/>
        <w:jc w:val="both"/>
        <w:outlineLvl w:val="0"/>
        <w:rPr>
          <w:b/>
          <w:bCs/>
          <w:lang w:val="lv-LV"/>
        </w:rPr>
      </w:pPr>
      <w:bookmarkStart w:id="35" w:name="_Toc415474481"/>
      <w:r w:rsidRPr="00E27D63">
        <w:rPr>
          <w:b/>
          <w:bCs/>
          <w:lang w:val="lv-LV"/>
        </w:rPr>
        <w:t>Piedāvājumu vērtēšanas secība</w:t>
      </w:r>
      <w:bookmarkEnd w:id="35"/>
    </w:p>
    <w:p w14:paraId="46C4A188" w14:textId="77777777" w:rsidR="0073146E" w:rsidRPr="00E27D63" w:rsidRDefault="0073146E" w:rsidP="0073146E">
      <w:pPr>
        <w:numPr>
          <w:ilvl w:val="1"/>
          <w:numId w:val="10"/>
        </w:numPr>
        <w:ind w:left="709" w:hanging="709"/>
        <w:jc w:val="both"/>
        <w:rPr>
          <w:b/>
          <w:lang w:val="lv-LV" w:eastAsia="ar-SA"/>
        </w:rPr>
      </w:pPr>
      <w:r w:rsidRPr="00E27D63">
        <w:rPr>
          <w:b/>
          <w:lang w:val="lv-LV" w:eastAsia="ar-SA"/>
        </w:rPr>
        <w:t>Konkursa piedāvājumus iepirkuma komisija izvērtē un konkursa uzvarētāju nosaka slēgtā iepirkuma komisijas sēdē, izvērtēšanu veicot 6 (sešos) posmos:</w:t>
      </w:r>
    </w:p>
    <w:p w14:paraId="0075A6F1" w14:textId="77777777" w:rsidR="0073146E" w:rsidRPr="00E27D63" w:rsidRDefault="0073146E" w:rsidP="0073146E">
      <w:pPr>
        <w:numPr>
          <w:ilvl w:val="2"/>
          <w:numId w:val="10"/>
        </w:numPr>
        <w:jc w:val="both"/>
        <w:rPr>
          <w:b/>
          <w:color w:val="000000"/>
          <w:lang w:val="lv-LV"/>
        </w:rPr>
      </w:pPr>
      <w:r w:rsidRPr="00E27D63">
        <w:rPr>
          <w:b/>
          <w:color w:val="000000"/>
          <w:lang w:val="lv-LV"/>
        </w:rPr>
        <w:t xml:space="preserve"> 1. posms: Piedāvājuma noformējuma pārbaude. </w:t>
      </w:r>
    </w:p>
    <w:p w14:paraId="3C92186F" w14:textId="77777777" w:rsidR="0073146E" w:rsidRPr="00E27D63" w:rsidRDefault="0073146E" w:rsidP="0073146E">
      <w:pPr>
        <w:numPr>
          <w:ilvl w:val="2"/>
          <w:numId w:val="10"/>
        </w:numPr>
        <w:jc w:val="both"/>
        <w:rPr>
          <w:b/>
          <w:color w:val="000000"/>
          <w:lang w:val="lv-LV"/>
        </w:rPr>
      </w:pPr>
      <w:r w:rsidRPr="00E27D63">
        <w:rPr>
          <w:b/>
          <w:color w:val="000000"/>
          <w:lang w:val="lv-LV"/>
        </w:rPr>
        <w:t xml:space="preserve"> 2. posms: Pārstāvības tiesību pārbaude.</w:t>
      </w:r>
    </w:p>
    <w:p w14:paraId="4BC02C99" w14:textId="77777777" w:rsidR="0073146E" w:rsidRPr="00E27D63" w:rsidRDefault="0073146E" w:rsidP="0073146E">
      <w:pPr>
        <w:numPr>
          <w:ilvl w:val="2"/>
          <w:numId w:val="10"/>
        </w:numPr>
        <w:jc w:val="both"/>
        <w:rPr>
          <w:b/>
          <w:color w:val="000000"/>
          <w:lang w:val="lv-LV"/>
        </w:rPr>
      </w:pPr>
      <w:r w:rsidRPr="00E27D63">
        <w:rPr>
          <w:b/>
          <w:color w:val="000000"/>
          <w:lang w:val="lv-LV"/>
        </w:rPr>
        <w:t xml:space="preserve"> 3. posms: Pretendentu kvalifikācijas pārbaude. </w:t>
      </w:r>
    </w:p>
    <w:p w14:paraId="267BB975" w14:textId="77777777" w:rsidR="0073146E" w:rsidRPr="00E27D63" w:rsidRDefault="0073146E" w:rsidP="0073146E">
      <w:pPr>
        <w:numPr>
          <w:ilvl w:val="2"/>
          <w:numId w:val="10"/>
        </w:numPr>
        <w:jc w:val="both"/>
        <w:rPr>
          <w:b/>
          <w:color w:val="000000"/>
          <w:lang w:val="lv-LV"/>
        </w:rPr>
      </w:pPr>
      <w:r w:rsidRPr="00E27D63">
        <w:rPr>
          <w:b/>
          <w:color w:val="000000"/>
          <w:lang w:val="lv-LV"/>
        </w:rPr>
        <w:t xml:space="preserve"> 4. posms: Tehniskā piedāvājuma atbilstības pārbaude. </w:t>
      </w:r>
    </w:p>
    <w:p w14:paraId="7386891B" w14:textId="77777777" w:rsidR="0073146E" w:rsidRPr="00E27D63" w:rsidRDefault="0073146E" w:rsidP="0073146E">
      <w:pPr>
        <w:numPr>
          <w:ilvl w:val="2"/>
          <w:numId w:val="10"/>
        </w:numPr>
        <w:jc w:val="both"/>
        <w:rPr>
          <w:b/>
          <w:color w:val="000000"/>
          <w:lang w:val="lv-LV"/>
        </w:rPr>
      </w:pPr>
      <w:r w:rsidRPr="00E27D63">
        <w:rPr>
          <w:b/>
          <w:color w:val="000000"/>
          <w:lang w:val="lv-LV"/>
        </w:rPr>
        <w:t xml:space="preserve"> 5. posms: Finanšu piedāvājuma vērtēšana.</w:t>
      </w:r>
    </w:p>
    <w:p w14:paraId="0B46B537" w14:textId="77777777" w:rsidR="0073146E" w:rsidRPr="00E27D63" w:rsidRDefault="0073146E" w:rsidP="0073146E">
      <w:pPr>
        <w:numPr>
          <w:ilvl w:val="2"/>
          <w:numId w:val="10"/>
        </w:numPr>
        <w:jc w:val="both"/>
        <w:rPr>
          <w:b/>
          <w:color w:val="000000"/>
          <w:lang w:val="lv-LV"/>
        </w:rPr>
      </w:pPr>
      <w:r w:rsidRPr="00E27D63">
        <w:rPr>
          <w:b/>
          <w:color w:val="000000"/>
          <w:lang w:val="lv-LV"/>
        </w:rPr>
        <w:t xml:space="preserve"> 6. posms: Piedāvājumu vērtēšana. </w:t>
      </w:r>
    </w:p>
    <w:p w14:paraId="32A2C1BE" w14:textId="77777777" w:rsidR="0073146E" w:rsidRPr="00E27D63" w:rsidRDefault="0073146E" w:rsidP="0073146E">
      <w:pPr>
        <w:widowControl w:val="0"/>
        <w:overflowPunct w:val="0"/>
        <w:autoSpaceDE w:val="0"/>
        <w:autoSpaceDN w:val="0"/>
        <w:adjustRightInd w:val="0"/>
        <w:spacing w:before="120"/>
        <w:jc w:val="both"/>
        <w:rPr>
          <w:color w:val="000000"/>
          <w:kern w:val="28"/>
        </w:rPr>
      </w:pPr>
    </w:p>
    <w:p w14:paraId="28EF69CC" w14:textId="77777777" w:rsidR="0073146E" w:rsidRPr="00E27D63" w:rsidRDefault="0073146E" w:rsidP="0073146E">
      <w:pPr>
        <w:keepNext/>
        <w:numPr>
          <w:ilvl w:val="0"/>
          <w:numId w:val="10"/>
        </w:numPr>
        <w:spacing w:after="120"/>
        <w:jc w:val="both"/>
        <w:outlineLvl w:val="0"/>
        <w:rPr>
          <w:b/>
          <w:bCs/>
          <w:lang w:val="en-US"/>
        </w:rPr>
      </w:pPr>
      <w:r w:rsidRPr="00E27D63">
        <w:rPr>
          <w:b/>
          <w:lang w:val="lv-LV"/>
        </w:rPr>
        <w:t>Piedāvājuma noformējuma pārbaude</w:t>
      </w:r>
    </w:p>
    <w:p w14:paraId="03BA6D70" w14:textId="77777777" w:rsidR="0073146E" w:rsidRPr="00E27D63" w:rsidRDefault="0073146E" w:rsidP="0073146E">
      <w:pPr>
        <w:numPr>
          <w:ilvl w:val="1"/>
          <w:numId w:val="10"/>
        </w:numPr>
        <w:ind w:left="709" w:hanging="709"/>
        <w:jc w:val="both"/>
        <w:rPr>
          <w:lang w:val="lv-LV" w:eastAsia="ar-SA"/>
        </w:rPr>
      </w:pPr>
      <w:r w:rsidRPr="00E27D63">
        <w:rPr>
          <w:lang w:val="lv-LV" w:eastAsia="ar-SA"/>
        </w:rPr>
        <w:t>Tiek pārbaudīta piedāvājumu noformējuma atbilstība Nolikuma prasībām.</w:t>
      </w:r>
    </w:p>
    <w:p w14:paraId="22050940" w14:textId="77777777" w:rsidR="0073146E" w:rsidRPr="00E27D63" w:rsidRDefault="0073146E" w:rsidP="0073146E">
      <w:pPr>
        <w:numPr>
          <w:ilvl w:val="1"/>
          <w:numId w:val="10"/>
        </w:numPr>
        <w:ind w:left="709" w:hanging="709"/>
        <w:jc w:val="both"/>
        <w:rPr>
          <w:lang w:val="lv-LV" w:eastAsia="ar-SA"/>
        </w:rPr>
      </w:pPr>
      <w:r w:rsidRPr="00E27D63">
        <w:rPr>
          <w:lang w:val="lv-LV" w:eastAsia="ar-SA"/>
        </w:rPr>
        <w:t>Ja tiek konstatētas pretrunas starp Pretendenta iesniegto piedāvājuma oriģinālu un piedāvājuma kopijām, tiek vērtēts piedāvājuma oriģināls.</w:t>
      </w:r>
    </w:p>
    <w:p w14:paraId="3640B27E" w14:textId="77777777" w:rsidR="0073146E" w:rsidRPr="00E27D63" w:rsidRDefault="0073146E" w:rsidP="0073146E">
      <w:pPr>
        <w:jc w:val="both"/>
        <w:rPr>
          <w:lang w:val="lv-LV"/>
        </w:rPr>
      </w:pPr>
    </w:p>
    <w:p w14:paraId="6B0C683C" w14:textId="77777777" w:rsidR="0073146E" w:rsidRPr="00E27D63" w:rsidRDefault="0073146E" w:rsidP="0073146E">
      <w:pPr>
        <w:keepNext/>
        <w:numPr>
          <w:ilvl w:val="0"/>
          <w:numId w:val="10"/>
        </w:numPr>
        <w:spacing w:after="120"/>
        <w:jc w:val="both"/>
        <w:outlineLvl w:val="0"/>
        <w:rPr>
          <w:b/>
          <w:lang w:val="lv-LV"/>
        </w:rPr>
      </w:pPr>
      <w:r w:rsidRPr="00E27D63">
        <w:rPr>
          <w:b/>
          <w:lang w:val="lv-LV"/>
        </w:rPr>
        <w:t>Pārstāvības tiesību pārbaude</w:t>
      </w:r>
    </w:p>
    <w:p w14:paraId="5607A52E" w14:textId="77777777" w:rsidR="0073146E" w:rsidRPr="00E27D63" w:rsidRDefault="0073146E" w:rsidP="0073146E">
      <w:pPr>
        <w:numPr>
          <w:ilvl w:val="1"/>
          <w:numId w:val="10"/>
        </w:numPr>
        <w:ind w:left="709" w:hanging="709"/>
        <w:jc w:val="both"/>
        <w:rPr>
          <w:lang w:val="lv-LV" w:eastAsia="ar-SA"/>
        </w:rPr>
      </w:pPr>
      <w:r w:rsidRPr="00E27D63">
        <w:rPr>
          <w:lang w:val="lv-LV" w:eastAsia="ar-SA"/>
        </w:rPr>
        <w:t>Komisija pārliecinās, vai Pieteikumu ir parakstījusi persona ar pārstāvības tiesībām.</w:t>
      </w:r>
    </w:p>
    <w:p w14:paraId="7E58B863" w14:textId="77777777" w:rsidR="0073146E" w:rsidRPr="00E27D63" w:rsidRDefault="0073146E" w:rsidP="0073146E">
      <w:pPr>
        <w:numPr>
          <w:ilvl w:val="1"/>
          <w:numId w:val="10"/>
        </w:numPr>
        <w:ind w:left="709" w:hanging="709"/>
        <w:jc w:val="both"/>
        <w:rPr>
          <w:bCs/>
          <w:lang w:val="lv-LV"/>
        </w:rPr>
      </w:pPr>
      <w:r w:rsidRPr="00E27D63">
        <w:rPr>
          <w:u w:val="single"/>
          <w:lang w:val="lv-LV" w:eastAsia="ar-SA"/>
        </w:rPr>
        <w:t>Ja Pieteikumu nav parakstījusi</w:t>
      </w:r>
      <w:r w:rsidRPr="00E27D63">
        <w:rPr>
          <w:u w:val="single"/>
          <w:lang w:val="lv-LV"/>
        </w:rPr>
        <w:t xml:space="preserve"> persona ar pārstāvības tiesībām, Komisija pieņem lēmumu piedāvājumu neizskatīt</w:t>
      </w:r>
      <w:r w:rsidRPr="00E27D63">
        <w:rPr>
          <w:lang w:val="lv-LV"/>
        </w:rPr>
        <w:t>.</w:t>
      </w:r>
    </w:p>
    <w:p w14:paraId="2CA6B6A3" w14:textId="77777777" w:rsidR="0073146E" w:rsidRPr="00E27D63" w:rsidRDefault="0073146E" w:rsidP="0073146E">
      <w:pPr>
        <w:jc w:val="both"/>
        <w:rPr>
          <w:bCs/>
          <w:lang w:val="lv-LV"/>
        </w:rPr>
      </w:pPr>
    </w:p>
    <w:p w14:paraId="12B94AAF" w14:textId="77777777" w:rsidR="0073146E" w:rsidRPr="00E27D63" w:rsidRDefault="0073146E" w:rsidP="0073146E">
      <w:pPr>
        <w:keepNext/>
        <w:numPr>
          <w:ilvl w:val="0"/>
          <w:numId w:val="10"/>
        </w:numPr>
        <w:spacing w:after="120"/>
        <w:jc w:val="both"/>
        <w:outlineLvl w:val="0"/>
        <w:rPr>
          <w:b/>
          <w:bCs/>
        </w:rPr>
      </w:pPr>
      <w:r w:rsidRPr="00E27D63">
        <w:rPr>
          <w:b/>
          <w:bCs/>
        </w:rPr>
        <w:t>Pretendentu kvalifikācijas pārbaude</w:t>
      </w:r>
    </w:p>
    <w:p w14:paraId="6972C947" w14:textId="77777777" w:rsidR="0073146E" w:rsidRPr="00E27D63" w:rsidRDefault="0073146E" w:rsidP="0073146E">
      <w:pPr>
        <w:numPr>
          <w:ilvl w:val="1"/>
          <w:numId w:val="10"/>
        </w:numPr>
        <w:ind w:left="709" w:hanging="709"/>
        <w:jc w:val="both"/>
        <w:rPr>
          <w:lang w:val="lv-LV" w:eastAsia="ar-SA"/>
        </w:rPr>
      </w:pPr>
      <w:r w:rsidRPr="00E27D63">
        <w:rPr>
          <w:lang w:val="en-US"/>
        </w:rPr>
        <w:t xml:space="preserve">Komisija veic </w:t>
      </w:r>
      <w:r w:rsidRPr="00E27D63">
        <w:rPr>
          <w:lang w:val="lv-LV"/>
        </w:rPr>
        <w:t>P</w:t>
      </w:r>
      <w:r w:rsidRPr="00E27D63">
        <w:rPr>
          <w:lang w:val="en-US"/>
        </w:rPr>
        <w:t>retendentu kvalifikācijas pārbaudi.</w:t>
      </w:r>
    </w:p>
    <w:p w14:paraId="73A0A15A" w14:textId="77777777" w:rsidR="0073146E" w:rsidRPr="00E27D63" w:rsidRDefault="0073146E" w:rsidP="0073146E">
      <w:pPr>
        <w:numPr>
          <w:ilvl w:val="1"/>
          <w:numId w:val="10"/>
        </w:numPr>
        <w:ind w:left="709" w:hanging="709"/>
        <w:jc w:val="both"/>
        <w:rPr>
          <w:u w:val="single"/>
          <w:lang w:val="lv-LV" w:eastAsia="ar-SA"/>
        </w:rPr>
      </w:pPr>
      <w:r w:rsidRPr="00E27D63">
        <w:rPr>
          <w:u w:val="single"/>
          <w:lang w:val="lv-LV"/>
        </w:rPr>
        <w:lastRenderedPageBreak/>
        <w:t>Pretendents tiek izslēgts no turpmākās dalības Iepirkumā, un piedāvājums netiek tālāk izvērtēts, ja Komisija konstatē, ka:</w:t>
      </w:r>
    </w:p>
    <w:p w14:paraId="745ADD7F" w14:textId="77777777" w:rsidR="0073146E" w:rsidRPr="00E27D63" w:rsidRDefault="0073146E" w:rsidP="0073146E">
      <w:pPr>
        <w:numPr>
          <w:ilvl w:val="2"/>
          <w:numId w:val="10"/>
        </w:numPr>
        <w:jc w:val="both"/>
        <w:rPr>
          <w:color w:val="000000"/>
          <w:lang w:val="lv-LV"/>
        </w:rPr>
      </w:pPr>
      <w:r w:rsidRPr="00E27D63">
        <w:rPr>
          <w:color w:val="000000"/>
          <w:lang w:val="lv-LV"/>
        </w:rPr>
        <w:t>Pretendents nav iekļāvis Pieteikumā pieprasīto informāciju vai iekļautā informācija neatbilst Nolikuma prasībām.</w:t>
      </w:r>
    </w:p>
    <w:p w14:paraId="5CF04F3D" w14:textId="77777777" w:rsidR="0073146E" w:rsidRPr="00E27D63" w:rsidRDefault="0073146E" w:rsidP="0073146E">
      <w:pPr>
        <w:numPr>
          <w:ilvl w:val="2"/>
          <w:numId w:val="10"/>
        </w:numPr>
        <w:jc w:val="both"/>
        <w:rPr>
          <w:color w:val="000000"/>
          <w:lang w:val="lv-LV"/>
        </w:rPr>
      </w:pPr>
      <w:r w:rsidRPr="00E27D63">
        <w:rPr>
          <w:color w:val="000000"/>
          <w:lang w:val="lv-LV"/>
        </w:rPr>
        <w:t>Kvalifikācijas dokumenti nav iesniegti atbilstoši Nolikuma 11.punkta prasībām vai to saturs neatbilst Nolikuma 11.punkta prasībām, vai Pretendents iesniedzis nepatiesu informāciju kvalifikācijas novērtēšanai vai vispār nav iesniedzis pieprasīto informāciju, tajā skaitā nav sniedzis Komisijas pieprasīto precizējošo informāciju Komisijas noteiktajā termiņā.</w:t>
      </w:r>
    </w:p>
    <w:p w14:paraId="0A1CCBFA" w14:textId="77777777" w:rsidR="0073146E" w:rsidRPr="00E27D63" w:rsidRDefault="0073146E" w:rsidP="0073146E">
      <w:pPr>
        <w:numPr>
          <w:ilvl w:val="2"/>
          <w:numId w:val="10"/>
        </w:numPr>
        <w:jc w:val="both"/>
        <w:rPr>
          <w:color w:val="000000"/>
          <w:lang w:val="lv-LV"/>
        </w:rPr>
      </w:pPr>
      <w:r w:rsidRPr="00E27D63">
        <w:rPr>
          <w:color w:val="000000"/>
          <w:lang w:val="lv-LV"/>
        </w:rPr>
        <w:t xml:space="preserve">Pretendents neatbilst kādai no Nolikuma 3.punkta </w:t>
      </w:r>
      <w:r w:rsidRPr="00E27D63">
        <w:rPr>
          <w:color w:val="000000"/>
          <w:vertAlign w:val="superscript"/>
          <w:lang w:val="lv-LV"/>
        </w:rPr>
        <w:t>1</w:t>
      </w:r>
      <w:r w:rsidRPr="00E27D63">
        <w:rPr>
          <w:color w:val="000000"/>
          <w:lang w:val="lv-LV"/>
        </w:rPr>
        <w:t xml:space="preserve"> </w:t>
      </w:r>
      <w:r w:rsidRPr="00E27D63">
        <w:rPr>
          <w:color w:val="000000"/>
          <w:lang w:val="lv-LV"/>
        </w:rPr>
        <w:footnoteReference w:id="4"/>
      </w:r>
      <w:r w:rsidRPr="00E27D63">
        <w:rPr>
          <w:color w:val="000000"/>
          <w:lang w:val="lv-LV"/>
        </w:rPr>
        <w:t xml:space="preserve"> prasībām.</w:t>
      </w:r>
    </w:p>
    <w:p w14:paraId="0DC9F01E" w14:textId="77777777" w:rsidR="0073146E" w:rsidRPr="00E27D63" w:rsidRDefault="0073146E" w:rsidP="0073146E">
      <w:pPr>
        <w:numPr>
          <w:ilvl w:val="2"/>
          <w:numId w:val="10"/>
        </w:numPr>
        <w:jc w:val="both"/>
        <w:rPr>
          <w:color w:val="000000"/>
          <w:lang w:val="lv-LV"/>
        </w:rPr>
      </w:pPr>
      <w:r w:rsidRPr="00E27D63">
        <w:rPr>
          <w:color w:val="000000"/>
          <w:lang w:val="lv-LV"/>
        </w:rPr>
        <w:t xml:space="preserve">Pretendents (vai Kvalificētā persona, ja ir piesaistīta) neatbilst kādai no Nolikuma 3.punkta </w:t>
      </w:r>
      <w:r w:rsidRPr="00E27D63">
        <w:rPr>
          <w:color w:val="000000"/>
          <w:vertAlign w:val="superscript"/>
          <w:lang w:val="lv-LV"/>
        </w:rPr>
        <w:t>1</w:t>
      </w:r>
      <w:r w:rsidRPr="00E27D63">
        <w:rPr>
          <w:color w:val="000000"/>
          <w:lang w:val="lv-LV"/>
        </w:rPr>
        <w:t xml:space="preserve"> vai 11.punkta prasībām, pamatojoties uz informāciju, ko Komisija ieguvusi Pretendenta piedāvājumā sniegtās informācijas pārbaudes vai precizēšanas rezultātā.</w:t>
      </w:r>
    </w:p>
    <w:p w14:paraId="170D6E84" w14:textId="77777777" w:rsidR="0073146E" w:rsidRPr="00E27D63" w:rsidRDefault="0073146E" w:rsidP="0073146E">
      <w:pPr>
        <w:numPr>
          <w:ilvl w:val="1"/>
          <w:numId w:val="10"/>
        </w:numPr>
        <w:ind w:left="709" w:hanging="709"/>
        <w:jc w:val="both"/>
        <w:rPr>
          <w:lang w:val="lv-LV" w:eastAsia="ar-SA"/>
        </w:rPr>
      </w:pPr>
      <w:r w:rsidRPr="00E27D63">
        <w:rPr>
          <w:lang w:val="lv-LV"/>
        </w:rPr>
        <w:t>Ja Pretendents ir Piegādātāju apvienība, Pretendents tiek izslēgts no turpmākās dalības Iepirkumā, ja Komisija konstatē, ka Pretendents neatbilst kādai no Nolikuma 3.punkta</w:t>
      </w:r>
      <w:r w:rsidRPr="00E27D63">
        <w:rPr>
          <w:vertAlign w:val="superscript"/>
          <w:lang w:val="lv-LV"/>
        </w:rPr>
        <w:t>1</w:t>
      </w:r>
      <w:r w:rsidRPr="00E27D63">
        <w:rPr>
          <w:lang w:val="lv-LV"/>
        </w:rPr>
        <w:t xml:space="preserve"> prasībām vai uz kādu no personām, kas iekļauta Piegādātāju apvienībā, attiecas kāds no 19.2.1., 19.2.2., 18.2.punktos minētajiem izslēgšanas nosacījumiem.</w:t>
      </w:r>
    </w:p>
    <w:p w14:paraId="79557998" w14:textId="77777777" w:rsidR="0073146E" w:rsidRPr="00E27D63" w:rsidRDefault="0073146E" w:rsidP="0073146E">
      <w:pPr>
        <w:numPr>
          <w:ilvl w:val="1"/>
          <w:numId w:val="10"/>
        </w:numPr>
        <w:ind w:left="709" w:hanging="709"/>
        <w:jc w:val="both"/>
        <w:rPr>
          <w:lang w:val="lv-LV" w:eastAsia="ar-SA"/>
        </w:rPr>
      </w:pPr>
      <w:r w:rsidRPr="00E27D63">
        <w:rPr>
          <w:lang w:val="lv-LV"/>
        </w:rPr>
        <w:t>Pretendents tiek izslēgts no turpmākās dalības Iepirkumā, ja Komisija konstatē, ka uz piesaistīto Kvalificēto personu attiecas kāds no 19.2.2. un 19.2.4.punktā minētajiem izslēgšanas nosacījumiem.</w:t>
      </w:r>
    </w:p>
    <w:p w14:paraId="5F26AC89" w14:textId="77777777" w:rsidR="0073146E" w:rsidRPr="00E27D63" w:rsidRDefault="0073146E" w:rsidP="0073146E">
      <w:pPr>
        <w:jc w:val="both"/>
        <w:rPr>
          <w:bCs/>
          <w:lang w:val="lv-LV"/>
        </w:rPr>
      </w:pPr>
    </w:p>
    <w:p w14:paraId="69B5E865" w14:textId="77777777" w:rsidR="0073146E" w:rsidRPr="00E27D63" w:rsidRDefault="0073146E" w:rsidP="0073146E">
      <w:pPr>
        <w:keepNext/>
        <w:numPr>
          <w:ilvl w:val="0"/>
          <w:numId w:val="10"/>
        </w:numPr>
        <w:spacing w:after="120"/>
        <w:jc w:val="both"/>
        <w:outlineLvl w:val="0"/>
        <w:rPr>
          <w:b/>
          <w:bCs/>
          <w:lang w:val="lv-LV"/>
        </w:rPr>
      </w:pPr>
      <w:r w:rsidRPr="00E27D63">
        <w:rPr>
          <w:b/>
          <w:bCs/>
          <w:lang w:val="lv-LV"/>
        </w:rPr>
        <w:t>Tehniskā piedāvājuma atbilstības pārbaude</w:t>
      </w:r>
    </w:p>
    <w:p w14:paraId="02A168BA" w14:textId="77777777" w:rsidR="0073146E" w:rsidRPr="00E27D63" w:rsidRDefault="0073146E" w:rsidP="0073146E">
      <w:pPr>
        <w:numPr>
          <w:ilvl w:val="1"/>
          <w:numId w:val="10"/>
        </w:numPr>
        <w:ind w:left="709" w:hanging="709"/>
        <w:jc w:val="both"/>
        <w:rPr>
          <w:lang w:val="lv-LV" w:eastAsia="ar-SA"/>
        </w:rPr>
      </w:pPr>
      <w:r w:rsidRPr="00E27D63">
        <w:rPr>
          <w:lang w:val="lv-LV"/>
        </w:rPr>
        <w:t>Pēc kvalifikācijas pārbaudes, komisija veic pārbaudi izturējušo Pretendentu Tehniskā piedāvājuma atbilstības pārbaudi un vērtēšanu.</w:t>
      </w:r>
    </w:p>
    <w:p w14:paraId="053B489E" w14:textId="77777777" w:rsidR="0073146E" w:rsidRPr="00E27D63" w:rsidRDefault="0073146E" w:rsidP="0073146E">
      <w:pPr>
        <w:numPr>
          <w:ilvl w:val="1"/>
          <w:numId w:val="10"/>
        </w:numPr>
        <w:ind w:left="709" w:hanging="709"/>
        <w:jc w:val="both"/>
        <w:rPr>
          <w:lang w:val="lv-LV" w:eastAsia="ar-SA"/>
        </w:rPr>
      </w:pPr>
      <w:r w:rsidRPr="00E27D63">
        <w:rPr>
          <w:u w:val="single"/>
          <w:lang w:val="lv-LV"/>
        </w:rPr>
        <w:t>Pretendents tiek izslēgts no turpmākās dalības Iepirkumā, un piedāvājums netiek tālāk izvērtēts, ja Komisija konstatē, ka:</w:t>
      </w:r>
    </w:p>
    <w:p w14:paraId="4E5D8CD9" w14:textId="77777777" w:rsidR="0073146E" w:rsidRPr="00E27D63" w:rsidRDefault="0073146E" w:rsidP="0073146E">
      <w:pPr>
        <w:numPr>
          <w:ilvl w:val="2"/>
          <w:numId w:val="10"/>
        </w:numPr>
        <w:ind w:left="1418" w:hanging="709"/>
        <w:jc w:val="both"/>
        <w:rPr>
          <w:lang w:val="lv-LV" w:eastAsia="ar-SA"/>
        </w:rPr>
      </w:pPr>
      <w:r w:rsidRPr="00E27D63">
        <w:rPr>
          <w:lang w:val="en-US"/>
        </w:rPr>
        <w:t xml:space="preserve">Pretendents nav iesniedzis </w:t>
      </w:r>
      <w:r w:rsidRPr="00E27D63">
        <w:rPr>
          <w:lang w:val="lv-LV"/>
        </w:rPr>
        <w:t>Nolikuma 14.punktā minētos Tehniskā piedāvājuma dokumentus.</w:t>
      </w:r>
    </w:p>
    <w:p w14:paraId="75F13B2F" w14:textId="77777777" w:rsidR="0073146E" w:rsidRPr="00E27D63" w:rsidRDefault="0073146E" w:rsidP="0073146E">
      <w:pPr>
        <w:numPr>
          <w:ilvl w:val="2"/>
          <w:numId w:val="10"/>
        </w:numPr>
        <w:ind w:left="1418" w:hanging="709"/>
        <w:jc w:val="both"/>
        <w:rPr>
          <w:lang w:val="lv-LV" w:eastAsia="ar-SA"/>
        </w:rPr>
      </w:pPr>
      <w:r w:rsidRPr="00E27D63">
        <w:rPr>
          <w:lang w:val="lv-LV"/>
        </w:rPr>
        <w:t>Tehniskā piedāvājuma</w:t>
      </w:r>
      <w:r w:rsidRPr="00E27D63">
        <w:rPr>
          <w:lang w:val="en-US"/>
        </w:rPr>
        <w:t xml:space="preserve"> dokumenti neatbilst </w:t>
      </w:r>
      <w:r w:rsidRPr="00E27D63">
        <w:rPr>
          <w:lang w:val="lv-LV"/>
        </w:rPr>
        <w:t>Nolikumam un/vai</w:t>
      </w:r>
      <w:r w:rsidRPr="00E27D63">
        <w:rPr>
          <w:lang w:val="en-US"/>
        </w:rPr>
        <w:t xml:space="preserve"> </w:t>
      </w:r>
      <w:r w:rsidRPr="00E27D63">
        <w:rPr>
          <w:lang w:val="lv-LV"/>
        </w:rPr>
        <w:t>Tehniskajai specifikācijai</w:t>
      </w:r>
      <w:r w:rsidRPr="00E27D63">
        <w:rPr>
          <w:lang w:val="en-US"/>
        </w:rPr>
        <w:t>.</w:t>
      </w:r>
    </w:p>
    <w:p w14:paraId="42786D3D" w14:textId="77777777" w:rsidR="0073146E" w:rsidRPr="00E27D63" w:rsidRDefault="0073146E" w:rsidP="0073146E">
      <w:pPr>
        <w:numPr>
          <w:ilvl w:val="2"/>
          <w:numId w:val="10"/>
        </w:numPr>
        <w:ind w:left="1418" w:hanging="709"/>
        <w:jc w:val="both"/>
        <w:rPr>
          <w:lang w:val="lv-LV" w:eastAsia="ar-SA"/>
        </w:rPr>
      </w:pPr>
      <w:r w:rsidRPr="00E27D63">
        <w:rPr>
          <w:lang w:val="lv-LV"/>
        </w:rPr>
        <w:t>Piedāvājuma Pieteikums vai Tehniskais piedāvājums nav iesniegts atbilstoši Nolikuma prasībām vai to saturs neatbilst Nolikuma prasībām.</w:t>
      </w:r>
    </w:p>
    <w:p w14:paraId="21039E0B" w14:textId="77777777" w:rsidR="0073146E" w:rsidRPr="00E27D63" w:rsidRDefault="0073146E" w:rsidP="0073146E">
      <w:pPr>
        <w:numPr>
          <w:ilvl w:val="2"/>
          <w:numId w:val="10"/>
        </w:numPr>
        <w:ind w:left="1418" w:hanging="709"/>
        <w:jc w:val="both"/>
        <w:rPr>
          <w:lang w:val="lv-LV" w:eastAsia="ar-SA"/>
        </w:rPr>
      </w:pPr>
      <w:r w:rsidRPr="00E27D63">
        <w:rPr>
          <w:lang w:val="lv-LV"/>
        </w:rPr>
        <w:t>Piedāvājums nav iesniegts par pilnu Iepirkuma priekšmeta apjomu un/vai ir iesniegti vairāki piedāvājuma varianti.</w:t>
      </w:r>
    </w:p>
    <w:p w14:paraId="22D2E084" w14:textId="77777777" w:rsidR="0073146E" w:rsidRPr="00E27D63" w:rsidRDefault="0073146E" w:rsidP="0073146E">
      <w:pPr>
        <w:jc w:val="both"/>
        <w:rPr>
          <w:bCs/>
          <w:color w:val="808080"/>
          <w:lang w:val="lv-LV"/>
        </w:rPr>
      </w:pPr>
    </w:p>
    <w:p w14:paraId="0EFBFD99" w14:textId="77777777" w:rsidR="0073146E" w:rsidRPr="00E27D63" w:rsidRDefault="0073146E" w:rsidP="0073146E">
      <w:pPr>
        <w:keepNext/>
        <w:numPr>
          <w:ilvl w:val="0"/>
          <w:numId w:val="10"/>
        </w:numPr>
        <w:spacing w:after="120"/>
        <w:jc w:val="both"/>
        <w:outlineLvl w:val="0"/>
        <w:rPr>
          <w:b/>
          <w:bCs/>
        </w:rPr>
      </w:pPr>
      <w:r w:rsidRPr="00E27D63">
        <w:rPr>
          <w:b/>
          <w:bCs/>
          <w:lang w:val="lv-LV"/>
        </w:rPr>
        <w:t>Finanšu piedāvājuma</w:t>
      </w:r>
      <w:r w:rsidRPr="00E27D63">
        <w:rPr>
          <w:b/>
          <w:bCs/>
        </w:rPr>
        <w:t xml:space="preserve"> </w:t>
      </w:r>
      <w:r w:rsidRPr="00E27D63">
        <w:rPr>
          <w:b/>
        </w:rPr>
        <w:t>vērtēšana</w:t>
      </w:r>
    </w:p>
    <w:p w14:paraId="743CA1A8" w14:textId="77777777" w:rsidR="0073146E" w:rsidRPr="00E27D63" w:rsidRDefault="0073146E" w:rsidP="0073146E">
      <w:pPr>
        <w:numPr>
          <w:ilvl w:val="1"/>
          <w:numId w:val="10"/>
        </w:numPr>
        <w:ind w:left="709" w:hanging="709"/>
        <w:jc w:val="both"/>
        <w:rPr>
          <w:lang w:val="lv-LV" w:eastAsia="ar-SA"/>
        </w:rPr>
      </w:pPr>
      <w:r w:rsidRPr="00E27D63">
        <w:rPr>
          <w:bCs/>
        </w:rPr>
        <w:t xml:space="preserve">Pēc </w:t>
      </w:r>
      <w:r w:rsidRPr="00E27D63">
        <w:rPr>
          <w:bCs/>
          <w:lang w:val="lv-LV"/>
        </w:rPr>
        <w:t xml:space="preserve">Tehniskā piedāvājuma </w:t>
      </w:r>
      <w:r w:rsidRPr="00E27D63">
        <w:rPr>
          <w:bCs/>
        </w:rPr>
        <w:t xml:space="preserve">atbilstības pārbaudes </w:t>
      </w:r>
      <w:r w:rsidRPr="00E27D63">
        <w:rPr>
          <w:bCs/>
          <w:lang w:val="lv-LV"/>
        </w:rPr>
        <w:t>K</w:t>
      </w:r>
      <w:r w:rsidRPr="00E27D63">
        <w:rPr>
          <w:bCs/>
        </w:rPr>
        <w:t xml:space="preserve">omisija veic </w:t>
      </w:r>
      <w:r w:rsidRPr="00E27D63">
        <w:rPr>
          <w:bCs/>
          <w:lang w:val="lv-LV"/>
        </w:rPr>
        <w:t xml:space="preserve">Tehnisko </w:t>
      </w:r>
      <w:r w:rsidRPr="00E27D63">
        <w:rPr>
          <w:bCs/>
        </w:rPr>
        <w:t xml:space="preserve">piedāvājumu atbilstības pārbaudi izturējušo Pretendentu </w:t>
      </w:r>
      <w:r w:rsidRPr="00E27D63">
        <w:rPr>
          <w:bCs/>
          <w:lang w:val="lv-LV"/>
        </w:rPr>
        <w:t xml:space="preserve">Finanšu </w:t>
      </w:r>
      <w:r w:rsidRPr="00E27D63">
        <w:rPr>
          <w:bCs/>
        </w:rPr>
        <w:t>piedāvājuma vērtēšanu.</w:t>
      </w:r>
    </w:p>
    <w:p w14:paraId="5512AA62" w14:textId="77777777" w:rsidR="0073146E" w:rsidRPr="00E27D63" w:rsidRDefault="0073146E" w:rsidP="0073146E">
      <w:pPr>
        <w:numPr>
          <w:ilvl w:val="1"/>
          <w:numId w:val="10"/>
        </w:numPr>
        <w:ind w:left="709" w:hanging="709"/>
        <w:jc w:val="both"/>
        <w:rPr>
          <w:lang w:val="lv-LV" w:eastAsia="ar-SA"/>
        </w:rPr>
      </w:pPr>
      <w:r w:rsidRPr="00E27D63">
        <w:rPr>
          <w:bCs/>
          <w:lang w:val="lv-LV"/>
        </w:rPr>
        <w:t>Komisija veic aritmētisko kļūdu pārbaudi Finanšu piedāvājumā. Vērtējot Finanšu piedāvājumu, Komisija rīkojas saskaņā ar PIL noteikumiem.</w:t>
      </w:r>
    </w:p>
    <w:p w14:paraId="481F5149" w14:textId="77777777" w:rsidR="0073146E" w:rsidRPr="00E27D63" w:rsidRDefault="0073146E" w:rsidP="0073146E">
      <w:pPr>
        <w:numPr>
          <w:ilvl w:val="1"/>
          <w:numId w:val="10"/>
        </w:numPr>
        <w:ind w:left="709" w:hanging="709"/>
        <w:jc w:val="both"/>
        <w:rPr>
          <w:lang w:val="lv-LV" w:eastAsia="ar-SA"/>
        </w:rPr>
      </w:pPr>
      <w:r w:rsidRPr="00E27D63">
        <w:rPr>
          <w:b/>
          <w:bCs/>
          <w:lang w:val="lv-LV"/>
        </w:rPr>
        <w:t>Nolikuma prasībām atbilstošie piedāvājumi tiek salīdzināti pēc kopējās piedāvājuma cenas</w:t>
      </w:r>
      <w:r w:rsidRPr="00E27D63">
        <w:rPr>
          <w:bCs/>
          <w:lang w:val="lv-LV"/>
        </w:rPr>
        <w:t xml:space="preserve"> (cena kopā EUR bez PVN).</w:t>
      </w:r>
    </w:p>
    <w:p w14:paraId="747E35A2" w14:textId="77777777" w:rsidR="0073146E" w:rsidRPr="00E27D63" w:rsidRDefault="0073146E" w:rsidP="0073146E">
      <w:pPr>
        <w:numPr>
          <w:ilvl w:val="1"/>
          <w:numId w:val="10"/>
        </w:numPr>
        <w:ind w:left="709" w:hanging="709"/>
        <w:jc w:val="both"/>
        <w:rPr>
          <w:lang w:val="lv-LV" w:eastAsia="ar-SA"/>
        </w:rPr>
      </w:pPr>
      <w:r w:rsidRPr="00E27D63">
        <w:rPr>
          <w:lang w:val="lv-LV"/>
        </w:rPr>
        <w:t>Komisija pārbauda, vai nav iesniegts nepamatoti lēts piedāvājums un rīkojas saskaņā ar PIL 48.panta noteikumiem.</w:t>
      </w:r>
    </w:p>
    <w:p w14:paraId="28DC7912" w14:textId="77777777" w:rsidR="0073146E" w:rsidRPr="00E27D63" w:rsidRDefault="0073146E" w:rsidP="0073146E">
      <w:pPr>
        <w:numPr>
          <w:ilvl w:val="0"/>
          <w:numId w:val="10"/>
        </w:numPr>
        <w:jc w:val="both"/>
        <w:rPr>
          <w:lang w:val="lv-LV" w:eastAsia="ar-SA"/>
        </w:rPr>
      </w:pPr>
      <w:r w:rsidRPr="00E27D63">
        <w:rPr>
          <w:b/>
          <w:lang w:val="lv-LV"/>
        </w:rPr>
        <w:lastRenderedPageBreak/>
        <w:t>Piedāvājumu vērtēšana</w:t>
      </w:r>
    </w:p>
    <w:p w14:paraId="2D1D6CB3" w14:textId="77777777" w:rsidR="0073146E" w:rsidRPr="00E27D63" w:rsidRDefault="0073146E" w:rsidP="0073146E">
      <w:pPr>
        <w:numPr>
          <w:ilvl w:val="1"/>
          <w:numId w:val="10"/>
        </w:numPr>
        <w:jc w:val="both"/>
        <w:rPr>
          <w:lang w:val="lv-LV" w:eastAsia="ar-SA"/>
        </w:rPr>
      </w:pPr>
      <w:r w:rsidRPr="00E27D63">
        <w:rPr>
          <w:color w:val="000000"/>
          <w:kern w:val="28"/>
          <w:lang w:val="lv-LV"/>
        </w:rPr>
        <w:t>Iepirkuma komisija veic to pretendentu, kuri nav noraidīti iepriekšējos vērtēšanas posmos, piedāvājuma vērtēšanu atbilstoši nolikumā noteiktajiem vērtēšanas kritērijiem un izvēlas saimnieciski izdevīgāko piedāvājumu.</w:t>
      </w:r>
    </w:p>
    <w:p w14:paraId="5CDFDB9A" w14:textId="77777777" w:rsidR="0073146E" w:rsidRPr="00E27D63" w:rsidRDefault="0073146E" w:rsidP="0073146E">
      <w:pPr>
        <w:numPr>
          <w:ilvl w:val="1"/>
          <w:numId w:val="10"/>
        </w:numPr>
        <w:jc w:val="both"/>
        <w:rPr>
          <w:lang w:val="lv-LV" w:eastAsia="ar-SA"/>
        </w:rPr>
      </w:pPr>
      <w:r w:rsidRPr="00E27D63">
        <w:rPr>
          <w:color w:val="000000"/>
          <w:kern w:val="28"/>
          <w:lang w:val="lv-LV"/>
        </w:rPr>
        <w:t>Saimnieciski izdevīgākā piedāvājuma vērtēšanas kritēriji:</w:t>
      </w:r>
    </w:p>
    <w:tbl>
      <w:tblPr>
        <w:tblW w:w="856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601"/>
        <w:gridCol w:w="3767"/>
        <w:gridCol w:w="1443"/>
      </w:tblGrid>
      <w:tr w:rsidR="0073146E" w:rsidRPr="00E27D63" w14:paraId="5DD95016" w14:textId="77777777" w:rsidTr="00802C94">
        <w:trPr>
          <w:tblHeader/>
        </w:trPr>
        <w:tc>
          <w:tcPr>
            <w:tcW w:w="756" w:type="dxa"/>
            <w:shd w:val="clear" w:color="auto" w:fill="auto"/>
            <w:vAlign w:val="center"/>
          </w:tcPr>
          <w:p w14:paraId="12F89537"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Nr.</w:t>
            </w:r>
          </w:p>
        </w:tc>
        <w:tc>
          <w:tcPr>
            <w:tcW w:w="2601" w:type="dxa"/>
            <w:shd w:val="clear" w:color="auto" w:fill="auto"/>
            <w:vAlign w:val="center"/>
          </w:tcPr>
          <w:p w14:paraId="65811287"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Vērtējamais kritērijs</w:t>
            </w:r>
          </w:p>
        </w:tc>
        <w:tc>
          <w:tcPr>
            <w:tcW w:w="3767" w:type="dxa"/>
            <w:shd w:val="clear" w:color="auto" w:fill="auto"/>
            <w:vAlign w:val="center"/>
          </w:tcPr>
          <w:p w14:paraId="23B0C40C"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Metodika</w:t>
            </w:r>
          </w:p>
        </w:tc>
        <w:tc>
          <w:tcPr>
            <w:tcW w:w="1443" w:type="dxa"/>
            <w:shd w:val="clear" w:color="auto" w:fill="auto"/>
            <w:vAlign w:val="center"/>
          </w:tcPr>
          <w:p w14:paraId="4F5DD5A1"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Maksimālais punktu skaits</w:t>
            </w:r>
          </w:p>
        </w:tc>
      </w:tr>
      <w:tr w:rsidR="0073146E" w:rsidRPr="00E27D63" w14:paraId="3808EC7C" w14:textId="77777777" w:rsidTr="00802C94">
        <w:tc>
          <w:tcPr>
            <w:tcW w:w="756" w:type="dxa"/>
            <w:shd w:val="clear" w:color="auto" w:fill="auto"/>
          </w:tcPr>
          <w:p w14:paraId="74E24A95"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1.</w:t>
            </w:r>
          </w:p>
        </w:tc>
        <w:tc>
          <w:tcPr>
            <w:tcW w:w="2601" w:type="dxa"/>
            <w:shd w:val="clear" w:color="auto" w:fill="auto"/>
          </w:tcPr>
          <w:p w14:paraId="28543A3B" w14:textId="77777777" w:rsidR="0073146E" w:rsidRPr="00E27D63" w:rsidRDefault="0073146E" w:rsidP="00802C94">
            <w:pPr>
              <w:tabs>
                <w:tab w:val="center" w:pos="4153"/>
                <w:tab w:val="right" w:pos="8306"/>
              </w:tabs>
              <w:spacing w:after="120"/>
              <w:jc w:val="center"/>
              <w:rPr>
                <w:color w:val="000000"/>
                <w:szCs w:val="28"/>
                <w:lang w:val="en-US"/>
              </w:rPr>
            </w:pPr>
            <w:r w:rsidRPr="00E27D63">
              <w:rPr>
                <w:color w:val="000000"/>
                <w:szCs w:val="28"/>
                <w:lang w:val="en-US"/>
              </w:rPr>
              <w:t xml:space="preserve">Līgumcena, EUR bez PVN </w:t>
            </w:r>
            <w:r w:rsidRPr="00E27D63">
              <w:rPr>
                <w:b/>
                <w:color w:val="000000"/>
                <w:szCs w:val="28"/>
                <w:lang w:val="en-US"/>
              </w:rPr>
              <w:t>(C)</w:t>
            </w:r>
          </w:p>
        </w:tc>
        <w:tc>
          <w:tcPr>
            <w:tcW w:w="3767" w:type="dxa"/>
            <w:shd w:val="clear" w:color="auto" w:fill="auto"/>
          </w:tcPr>
          <w:p w14:paraId="424AA5E7" w14:textId="77777777" w:rsidR="0073146E" w:rsidRPr="00E27D63" w:rsidRDefault="0073146E" w:rsidP="00802C94">
            <w:pPr>
              <w:tabs>
                <w:tab w:val="center" w:pos="4153"/>
                <w:tab w:val="right" w:pos="8306"/>
              </w:tabs>
              <w:spacing w:after="120"/>
              <w:ind w:left="31"/>
              <w:jc w:val="both"/>
              <w:rPr>
                <w:color w:val="000000"/>
                <w:szCs w:val="28"/>
                <w:lang w:val="en-US"/>
              </w:rPr>
            </w:pPr>
            <w:r w:rsidRPr="00E27D63">
              <w:rPr>
                <w:color w:val="000000"/>
                <w:szCs w:val="28"/>
                <w:lang w:val="en-US"/>
              </w:rPr>
              <w:t xml:space="preserve">Piedāvājumam ar zemāko piedāvāto līgumcenu EUR bez PVN piešķir maksimālo punktu skaitu – </w:t>
            </w:r>
            <w:r w:rsidRPr="00E27D63">
              <w:rPr>
                <w:b/>
                <w:color w:val="000000"/>
                <w:szCs w:val="28"/>
                <w:lang w:val="en-US"/>
              </w:rPr>
              <w:t>40 punkti</w:t>
            </w:r>
            <w:r w:rsidRPr="00E27D63">
              <w:rPr>
                <w:color w:val="000000"/>
                <w:szCs w:val="28"/>
                <w:lang w:val="en-US"/>
              </w:rPr>
              <w:t xml:space="preserve">. Pārējiem piedāvājumiem punktus aprēķina un piešķir pēc formulas: </w:t>
            </w:r>
          </w:p>
          <w:p w14:paraId="44CB58CC" w14:textId="77777777" w:rsidR="0073146E" w:rsidRPr="00E27D63" w:rsidRDefault="0073146E" w:rsidP="00802C94">
            <w:pPr>
              <w:tabs>
                <w:tab w:val="center" w:pos="4153"/>
                <w:tab w:val="right" w:pos="8306"/>
              </w:tabs>
              <w:spacing w:after="120"/>
              <w:ind w:left="34"/>
              <w:rPr>
                <w:color w:val="000000"/>
                <w:szCs w:val="28"/>
                <w:lang w:val="en-US"/>
              </w:rPr>
            </w:pPr>
            <w:r w:rsidRPr="00E27D63">
              <w:rPr>
                <w:color w:val="000000"/>
                <w:szCs w:val="28"/>
                <w:lang w:val="en-US"/>
              </w:rPr>
              <w:t>zemākā piedāvātā līgumcena ÷ vērtējamā pretendenta piedāvātā līgumcena × maksimālais punktu skaits</w:t>
            </w:r>
          </w:p>
        </w:tc>
        <w:tc>
          <w:tcPr>
            <w:tcW w:w="1443" w:type="dxa"/>
            <w:shd w:val="clear" w:color="auto" w:fill="auto"/>
          </w:tcPr>
          <w:p w14:paraId="481A67B2" w14:textId="77777777" w:rsidR="0073146E" w:rsidRPr="00E27D63" w:rsidRDefault="0073146E" w:rsidP="00802C94">
            <w:pPr>
              <w:tabs>
                <w:tab w:val="center" w:pos="4153"/>
                <w:tab w:val="right" w:pos="8306"/>
              </w:tabs>
              <w:spacing w:after="120"/>
              <w:jc w:val="center"/>
              <w:rPr>
                <w:b/>
                <w:color w:val="000000"/>
                <w:szCs w:val="28"/>
              </w:rPr>
            </w:pPr>
            <w:r w:rsidRPr="00E27D63">
              <w:rPr>
                <w:b/>
                <w:color w:val="000000"/>
                <w:szCs w:val="28"/>
              </w:rPr>
              <w:t>40</w:t>
            </w:r>
          </w:p>
        </w:tc>
      </w:tr>
      <w:tr w:rsidR="0073146E" w:rsidRPr="00E27D63" w14:paraId="4554024B" w14:textId="77777777" w:rsidTr="00802C94">
        <w:tc>
          <w:tcPr>
            <w:tcW w:w="756" w:type="dxa"/>
            <w:shd w:val="clear" w:color="auto" w:fill="auto"/>
          </w:tcPr>
          <w:p w14:paraId="49651C33"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2.</w:t>
            </w:r>
          </w:p>
        </w:tc>
        <w:tc>
          <w:tcPr>
            <w:tcW w:w="6368" w:type="dxa"/>
            <w:gridSpan w:val="2"/>
            <w:shd w:val="clear" w:color="auto" w:fill="auto"/>
          </w:tcPr>
          <w:p w14:paraId="46F7B17C" w14:textId="77777777" w:rsidR="0073146E" w:rsidRPr="00E27D63" w:rsidRDefault="0073146E" w:rsidP="00802C94">
            <w:pPr>
              <w:tabs>
                <w:tab w:val="center" w:pos="4153"/>
                <w:tab w:val="right" w:pos="8306"/>
              </w:tabs>
              <w:spacing w:after="120"/>
              <w:jc w:val="both"/>
              <w:rPr>
                <w:color w:val="000000"/>
                <w:szCs w:val="28"/>
              </w:rPr>
            </w:pPr>
            <w:r w:rsidRPr="00E27D63">
              <w:rPr>
                <w:color w:val="000000"/>
                <w:szCs w:val="28"/>
              </w:rPr>
              <w:t xml:space="preserve">Tehniskā piedāvājuma kvalitāte </w:t>
            </w:r>
            <w:r w:rsidRPr="00E27D63">
              <w:rPr>
                <w:b/>
                <w:color w:val="000000"/>
                <w:szCs w:val="28"/>
              </w:rPr>
              <w:t>(K)</w:t>
            </w:r>
          </w:p>
        </w:tc>
        <w:tc>
          <w:tcPr>
            <w:tcW w:w="1443" w:type="dxa"/>
            <w:shd w:val="clear" w:color="auto" w:fill="auto"/>
          </w:tcPr>
          <w:p w14:paraId="2760BD89" w14:textId="77777777" w:rsidR="0073146E" w:rsidRPr="00E27D63" w:rsidRDefault="0073146E" w:rsidP="00802C94">
            <w:pPr>
              <w:tabs>
                <w:tab w:val="center" w:pos="4153"/>
                <w:tab w:val="right" w:pos="8306"/>
              </w:tabs>
              <w:spacing w:after="120"/>
              <w:jc w:val="center"/>
              <w:rPr>
                <w:b/>
                <w:color w:val="000000"/>
                <w:szCs w:val="28"/>
              </w:rPr>
            </w:pPr>
            <w:r w:rsidRPr="00E27D63">
              <w:rPr>
                <w:b/>
                <w:color w:val="000000"/>
                <w:szCs w:val="28"/>
              </w:rPr>
              <w:t>60</w:t>
            </w:r>
          </w:p>
        </w:tc>
      </w:tr>
      <w:tr w:rsidR="0073146E" w:rsidRPr="00E27D63" w14:paraId="6BF85A2C" w14:textId="77777777" w:rsidTr="00802C94">
        <w:trPr>
          <w:trHeight w:val="594"/>
        </w:trPr>
        <w:tc>
          <w:tcPr>
            <w:tcW w:w="756" w:type="dxa"/>
            <w:shd w:val="clear" w:color="auto" w:fill="auto"/>
          </w:tcPr>
          <w:p w14:paraId="42E8C2B3" w14:textId="77777777" w:rsidR="0073146E" w:rsidRPr="00E27D63" w:rsidRDefault="0073146E" w:rsidP="00802C94">
            <w:pPr>
              <w:tabs>
                <w:tab w:val="center" w:pos="4153"/>
                <w:tab w:val="right" w:pos="8306"/>
              </w:tabs>
              <w:spacing w:after="120"/>
              <w:jc w:val="center"/>
              <w:rPr>
                <w:color w:val="000000"/>
              </w:rPr>
            </w:pPr>
            <w:r w:rsidRPr="00E27D63">
              <w:rPr>
                <w:color w:val="000000"/>
              </w:rPr>
              <w:t>2.1.</w:t>
            </w:r>
          </w:p>
        </w:tc>
        <w:tc>
          <w:tcPr>
            <w:tcW w:w="6368" w:type="dxa"/>
            <w:gridSpan w:val="2"/>
            <w:shd w:val="clear" w:color="auto" w:fill="auto"/>
          </w:tcPr>
          <w:p w14:paraId="7682237E" w14:textId="77777777" w:rsidR="0073146E" w:rsidRPr="00E27D63" w:rsidRDefault="0073146E" w:rsidP="00802C94">
            <w:pPr>
              <w:tabs>
                <w:tab w:val="center" w:pos="4153"/>
                <w:tab w:val="right" w:pos="8306"/>
              </w:tabs>
              <w:jc w:val="both"/>
              <w:rPr>
                <w:i/>
                <w:color w:val="000000"/>
              </w:rPr>
            </w:pPr>
            <w:r w:rsidRPr="00E27D63">
              <w:rPr>
                <w:i/>
                <w:color w:val="000000"/>
              </w:rPr>
              <w:t xml:space="preserve">Zinātnisko institūciju attīstības stratēģiju izstrādes metodoloģija </w:t>
            </w:r>
            <w:r w:rsidRPr="00E27D63">
              <w:rPr>
                <w:b/>
                <w:i/>
                <w:color w:val="000000"/>
              </w:rPr>
              <w:t>(K1)</w:t>
            </w:r>
          </w:p>
        </w:tc>
        <w:tc>
          <w:tcPr>
            <w:tcW w:w="1443" w:type="dxa"/>
            <w:shd w:val="clear" w:color="auto" w:fill="auto"/>
          </w:tcPr>
          <w:p w14:paraId="79988A23" w14:textId="77777777" w:rsidR="0073146E" w:rsidRPr="00E27D63" w:rsidRDefault="0073146E" w:rsidP="00802C94">
            <w:pPr>
              <w:tabs>
                <w:tab w:val="center" w:pos="4153"/>
                <w:tab w:val="right" w:pos="8306"/>
              </w:tabs>
              <w:spacing w:after="120"/>
              <w:jc w:val="center"/>
              <w:rPr>
                <w:i/>
                <w:color w:val="000000"/>
              </w:rPr>
            </w:pPr>
            <w:r w:rsidRPr="00E27D63">
              <w:rPr>
                <w:i/>
                <w:color w:val="000000"/>
              </w:rPr>
              <w:t>20</w:t>
            </w:r>
          </w:p>
        </w:tc>
      </w:tr>
      <w:tr w:rsidR="0073146E" w:rsidRPr="00E27D63" w14:paraId="53B69D68" w14:textId="77777777" w:rsidTr="00802C94">
        <w:trPr>
          <w:trHeight w:val="844"/>
        </w:trPr>
        <w:tc>
          <w:tcPr>
            <w:tcW w:w="756" w:type="dxa"/>
            <w:shd w:val="clear" w:color="auto" w:fill="auto"/>
          </w:tcPr>
          <w:p w14:paraId="31A834C2"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2.1.1.</w:t>
            </w:r>
          </w:p>
        </w:tc>
        <w:tc>
          <w:tcPr>
            <w:tcW w:w="6368" w:type="dxa"/>
            <w:gridSpan w:val="2"/>
            <w:shd w:val="clear" w:color="auto" w:fill="auto"/>
          </w:tcPr>
          <w:p w14:paraId="1CFCCA2D"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piedāvājumā precīzi definējis zinātnisko institūciju attīstības stratēģiju izstrādes uzdevumus un atspoguļojis pilnu attīstības stratēģijā iekļaujamo satura elementu kopumu atbilstoši Pasūtītāja vajadzībām.</w:t>
            </w:r>
          </w:p>
          <w:p w14:paraId="28E4CFB4" w14:textId="77777777" w:rsidR="0073146E" w:rsidRPr="00E27D63" w:rsidRDefault="0073146E" w:rsidP="00802C94">
            <w:pPr>
              <w:pStyle w:val="BodyTextIndent"/>
              <w:widowControl w:val="0"/>
              <w:tabs>
                <w:tab w:val="left" w:pos="284"/>
                <w:tab w:val="center" w:pos="4153"/>
                <w:tab w:val="right" w:pos="8306"/>
              </w:tabs>
              <w:suppressAutoHyphens/>
              <w:rPr>
                <w:color w:val="000000"/>
                <w:lang w:val="en-US"/>
              </w:rPr>
            </w:pPr>
            <w:r w:rsidRPr="00E27D63">
              <w:rPr>
                <w:color w:val="000000"/>
                <w:lang w:val="en-US"/>
              </w:rPr>
              <w:t>Pretendents detalizēti aprakstījis stratēģijas izstrādes metodoloģiju, t.sk. konkrētus veicamos soļus, to izpildes termiņus un datu ieguves metodes. Definētas izmantojamo metožu priekšrocības un sniegts argumentēts pamatojums to izvēlei. Norādīti katra stratēģijas izstrādes uzdevuma izpildē iesaistītie eksperti un detalizēti aprakstīti to praktiskie pienākumi. Precīzi nodefinēta Pasūtītāja darbinieku iesaistes forma un apjoms stratēģijas izstrādes laikā.</w:t>
            </w:r>
          </w:p>
          <w:p w14:paraId="6D00FE6F" w14:textId="77777777" w:rsidR="0073146E" w:rsidRPr="00E27D63" w:rsidRDefault="0073146E" w:rsidP="00802C94">
            <w:pPr>
              <w:pStyle w:val="BodyTextIndent"/>
              <w:widowControl w:val="0"/>
              <w:tabs>
                <w:tab w:val="left" w:pos="284"/>
                <w:tab w:val="center" w:pos="4153"/>
                <w:tab w:val="right" w:pos="8306"/>
              </w:tabs>
              <w:suppressAutoHyphens/>
              <w:rPr>
                <w:color w:val="000000"/>
                <w:lang w:val="en-US"/>
              </w:rPr>
            </w:pPr>
            <w:r w:rsidRPr="00E27D63">
              <w:rPr>
                <w:color w:val="000000"/>
                <w:lang w:val="en-US"/>
              </w:rPr>
              <w:t>Pretendents piedāvājumā ir iekļāvis zinātnisko institūciju attīstības stratēģiju dokumentu veidnes un aprakstu par katrā dokumenta sadaļā atspoguļojamo informāciju.</w:t>
            </w:r>
          </w:p>
          <w:p w14:paraId="5A2DE48E" w14:textId="77777777" w:rsidR="0073146E" w:rsidRPr="00E27D63" w:rsidRDefault="0073146E" w:rsidP="00802C94">
            <w:pPr>
              <w:pStyle w:val="BodyTextIndent"/>
              <w:widowControl w:val="0"/>
              <w:tabs>
                <w:tab w:val="left" w:pos="284"/>
                <w:tab w:val="center" w:pos="4153"/>
                <w:tab w:val="right" w:pos="8306"/>
              </w:tabs>
              <w:suppressAutoHyphens/>
              <w:rPr>
                <w:color w:val="000000"/>
                <w:lang w:val="en-US"/>
              </w:rPr>
            </w:pPr>
            <w:r w:rsidRPr="00E27D63">
              <w:rPr>
                <w:color w:val="000000"/>
                <w:lang w:val="en-US"/>
              </w:rPr>
              <w:t>Pretendents ir precīzi definējis ar attīstības stratēģijas izstrādi saistītos riskus un risku mazināšanas/novēršanas pasākumus.</w:t>
            </w:r>
          </w:p>
        </w:tc>
        <w:tc>
          <w:tcPr>
            <w:tcW w:w="1443" w:type="dxa"/>
            <w:shd w:val="clear" w:color="auto" w:fill="auto"/>
          </w:tcPr>
          <w:p w14:paraId="2DA5FBB8"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20</w:t>
            </w:r>
          </w:p>
        </w:tc>
      </w:tr>
      <w:tr w:rsidR="0073146E" w:rsidRPr="00E27D63" w14:paraId="0B6B50C7" w14:textId="77777777" w:rsidTr="00802C94">
        <w:trPr>
          <w:trHeight w:val="844"/>
        </w:trPr>
        <w:tc>
          <w:tcPr>
            <w:tcW w:w="756" w:type="dxa"/>
            <w:shd w:val="clear" w:color="auto" w:fill="auto"/>
          </w:tcPr>
          <w:p w14:paraId="1FC17746"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2.1.2.</w:t>
            </w:r>
          </w:p>
        </w:tc>
        <w:tc>
          <w:tcPr>
            <w:tcW w:w="6368" w:type="dxa"/>
            <w:gridSpan w:val="2"/>
            <w:shd w:val="clear" w:color="auto" w:fill="auto"/>
          </w:tcPr>
          <w:p w14:paraId="5C097FC3"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 xml:space="preserve">Pretendents piedāvājumā definējis zinātnisko institūciju attīstības stratēģiju izstrādes uzdevumus, taču nav atspoguļojis pilnu attīstības stratēģijā iekļaujamo satura elementu kopumu </w:t>
            </w:r>
            <w:r w:rsidRPr="00E27D63">
              <w:rPr>
                <w:color w:val="000000"/>
              </w:rPr>
              <w:lastRenderedPageBreak/>
              <w:t>atbilstoši Pasūtītāja vajadzībām.</w:t>
            </w:r>
          </w:p>
          <w:p w14:paraId="737732AE" w14:textId="77777777" w:rsidR="0073146E" w:rsidRPr="00E27D63" w:rsidRDefault="0073146E" w:rsidP="00802C94">
            <w:pPr>
              <w:pStyle w:val="BodyTextIndent"/>
              <w:widowControl w:val="0"/>
              <w:tabs>
                <w:tab w:val="left" w:pos="284"/>
                <w:tab w:val="center" w:pos="4153"/>
                <w:tab w:val="right" w:pos="8306"/>
              </w:tabs>
              <w:suppressAutoHyphens/>
              <w:rPr>
                <w:color w:val="000000"/>
                <w:lang w:val="en-US"/>
              </w:rPr>
            </w:pPr>
            <w:r w:rsidRPr="00E27D63">
              <w:rPr>
                <w:color w:val="000000"/>
                <w:lang w:val="en-US"/>
              </w:rPr>
              <w:t>Pretendents aprakstījis stratēģijas izstrādes metodoloģiju, t.sk. veicamos soļus, to izpildes termiņus un datu ieguves metodes, taču nav pielāgojis to Pasūtītāja specifikai. Definētas izmantojamo metožu priekšrocības, taču nav sniegts argumentēts pamatojums to izvēlei un piemērotībai darba uzdevuma izpildei. Norādīti katra stratēģijas izstrādes uzdevuma izpildē iesaistītie eksperti, taču to praktiskie pienākumi darba uzdevuma izpildes ietvaros aprakstīti vispārīgi. Vispārīgi aprakstīta Pasūtītāja darbinieku iesaistes forma un apjoms stratēģijas izstrādes laikā.</w:t>
            </w:r>
          </w:p>
          <w:p w14:paraId="3EE02B0E" w14:textId="77777777" w:rsidR="0073146E" w:rsidRPr="00E27D63" w:rsidRDefault="0073146E" w:rsidP="00802C94">
            <w:pPr>
              <w:pStyle w:val="BodyTextIndent"/>
              <w:widowControl w:val="0"/>
              <w:tabs>
                <w:tab w:val="left" w:pos="284"/>
                <w:tab w:val="center" w:pos="4153"/>
                <w:tab w:val="right" w:pos="8306"/>
              </w:tabs>
              <w:suppressAutoHyphens/>
              <w:rPr>
                <w:color w:val="000000"/>
                <w:lang w:val="en-US"/>
              </w:rPr>
            </w:pPr>
            <w:r w:rsidRPr="00E27D63">
              <w:rPr>
                <w:color w:val="000000"/>
                <w:lang w:val="en-US"/>
              </w:rPr>
              <w:t>Pretendents piedāvājumā ir iekļāvis zinātnisko institūciju attīstības stratēģiju dokumentu veidnes, taču nav sniegts apraksts par katrā dokumenta sadaļā atspoguļojamo informāciju.</w:t>
            </w:r>
          </w:p>
          <w:p w14:paraId="38E09D04" w14:textId="77777777" w:rsidR="0073146E" w:rsidRPr="00E27D63" w:rsidRDefault="0073146E" w:rsidP="00802C94">
            <w:pPr>
              <w:pStyle w:val="BodyTextIndent"/>
              <w:widowControl w:val="0"/>
              <w:tabs>
                <w:tab w:val="left" w:pos="284"/>
                <w:tab w:val="center" w:pos="4153"/>
                <w:tab w:val="right" w:pos="8306"/>
              </w:tabs>
              <w:suppressAutoHyphens/>
              <w:rPr>
                <w:color w:val="000000"/>
                <w:lang w:val="en-US"/>
              </w:rPr>
            </w:pPr>
            <w:r w:rsidRPr="00E27D63">
              <w:rPr>
                <w:color w:val="000000"/>
                <w:lang w:val="en-US"/>
              </w:rPr>
              <w:t>Pretendents ir definējis ar attīstības stratēģijas izstrādi saistītos riskus un risku mazināšanas/novēršanas pasākumus, taču tie ir vispārīgi un nav praktiski izmantojami stratēģijas izstrādes risku uzraudzībai.</w:t>
            </w:r>
          </w:p>
        </w:tc>
        <w:tc>
          <w:tcPr>
            <w:tcW w:w="1443" w:type="dxa"/>
            <w:shd w:val="clear" w:color="auto" w:fill="auto"/>
          </w:tcPr>
          <w:p w14:paraId="1BF46FA2"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lastRenderedPageBreak/>
              <w:t>10</w:t>
            </w:r>
          </w:p>
        </w:tc>
      </w:tr>
      <w:tr w:rsidR="0073146E" w:rsidRPr="00E27D63" w14:paraId="016B83C3" w14:textId="77777777" w:rsidTr="00802C94">
        <w:trPr>
          <w:trHeight w:val="274"/>
        </w:trPr>
        <w:tc>
          <w:tcPr>
            <w:tcW w:w="756" w:type="dxa"/>
            <w:shd w:val="clear" w:color="auto" w:fill="auto"/>
          </w:tcPr>
          <w:p w14:paraId="2F069B3D"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lastRenderedPageBreak/>
              <w:t>2.1.3.</w:t>
            </w:r>
          </w:p>
        </w:tc>
        <w:tc>
          <w:tcPr>
            <w:tcW w:w="6368" w:type="dxa"/>
            <w:gridSpan w:val="2"/>
            <w:shd w:val="clear" w:color="auto" w:fill="auto"/>
          </w:tcPr>
          <w:p w14:paraId="2B7E4ECD"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piedāvājumā definējis virspusējus zinātnisko institūciju attīstības stratēģiju izstrādes uzdevumus un nav atspoguļojis pilnu attīstības stratēģijā iekļaujamo satura elementu kopumu atbilstoši Pasūtītāja vajadzībām.</w:t>
            </w:r>
          </w:p>
          <w:p w14:paraId="27A1C792"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Pretendenta aprakstītā stratēģijas izstrādes metodoloģija nesniedz informāciju par secīgiem darba uzdevuma izpildes soļiem, to izpildes termiņiem un datu ieguves metodēm. Nav definētas izmantojamo metožu priekšrocības un nav sniegts argumentēts pamatojums to izvēlei un piemērotībai darba uzdevuma izpildei. Nav norādīti katra stratēģijas izstrādes uzdevuma izpildē iesaistītie eksperti un to praktiskie pienākumi darba uzdevuma izpildes ietvaros. Nav aprakstīta Pasūtītāja darbinieku iesaistes forma un apjoms stratēģijas izstrādes laikā.</w:t>
            </w:r>
          </w:p>
          <w:p w14:paraId="0471EF41"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piedāvājumā nav iekļāvis zinātnisko institūciju attīstības stratēģiju dokumentu veidnes.</w:t>
            </w:r>
          </w:p>
          <w:p w14:paraId="21F44178" w14:textId="77777777" w:rsidR="0073146E" w:rsidRPr="00E27D63" w:rsidRDefault="0073146E" w:rsidP="00802C94">
            <w:pPr>
              <w:pStyle w:val="BodyTextIndent"/>
              <w:widowControl w:val="0"/>
              <w:tabs>
                <w:tab w:val="left" w:pos="284"/>
                <w:tab w:val="center" w:pos="4153"/>
                <w:tab w:val="right" w:pos="8306"/>
              </w:tabs>
              <w:suppressAutoHyphens/>
              <w:rPr>
                <w:color w:val="000000"/>
                <w:lang w:val="en-US"/>
              </w:rPr>
            </w:pPr>
            <w:r w:rsidRPr="00E27D63">
              <w:rPr>
                <w:color w:val="000000"/>
                <w:lang w:val="en-US"/>
              </w:rPr>
              <w:t>Pretendents nav definējis ar attīstības stratēģijas izstrādi saistītos riskus un risku mazināšanas/novēršanas pasākumus.</w:t>
            </w:r>
          </w:p>
        </w:tc>
        <w:tc>
          <w:tcPr>
            <w:tcW w:w="1443" w:type="dxa"/>
            <w:shd w:val="clear" w:color="auto" w:fill="auto"/>
          </w:tcPr>
          <w:p w14:paraId="32805C8E"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5</w:t>
            </w:r>
          </w:p>
        </w:tc>
      </w:tr>
      <w:tr w:rsidR="0073146E" w:rsidRPr="00E27D63" w14:paraId="55D65558" w14:textId="77777777" w:rsidTr="00802C94">
        <w:tc>
          <w:tcPr>
            <w:tcW w:w="756" w:type="dxa"/>
            <w:shd w:val="clear" w:color="auto" w:fill="auto"/>
          </w:tcPr>
          <w:p w14:paraId="14AA90F5"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lastRenderedPageBreak/>
              <w:t>2.2.</w:t>
            </w:r>
          </w:p>
        </w:tc>
        <w:tc>
          <w:tcPr>
            <w:tcW w:w="6368" w:type="dxa"/>
            <w:gridSpan w:val="2"/>
            <w:shd w:val="clear" w:color="auto" w:fill="auto"/>
          </w:tcPr>
          <w:p w14:paraId="6E87B48F" w14:textId="77777777" w:rsidR="0073146E" w:rsidRPr="00E27D63" w:rsidRDefault="0073146E" w:rsidP="00802C94">
            <w:pPr>
              <w:tabs>
                <w:tab w:val="center" w:pos="4153"/>
                <w:tab w:val="right" w:pos="8306"/>
              </w:tabs>
              <w:jc w:val="both"/>
              <w:rPr>
                <w:i/>
                <w:color w:val="000000"/>
                <w:szCs w:val="28"/>
              </w:rPr>
            </w:pPr>
            <w:r w:rsidRPr="00E27D63">
              <w:rPr>
                <w:i/>
                <w:color w:val="000000"/>
                <w:szCs w:val="28"/>
              </w:rPr>
              <w:t xml:space="preserve">Zinātnisko institūciju institucionālās pārvaldības modeļa izstrādes metodoloģija </w:t>
            </w:r>
            <w:r w:rsidRPr="00E27D63">
              <w:rPr>
                <w:b/>
                <w:i/>
                <w:color w:val="000000"/>
                <w:szCs w:val="28"/>
              </w:rPr>
              <w:t>(K2)</w:t>
            </w:r>
          </w:p>
        </w:tc>
        <w:tc>
          <w:tcPr>
            <w:tcW w:w="1443" w:type="dxa"/>
            <w:shd w:val="clear" w:color="auto" w:fill="auto"/>
          </w:tcPr>
          <w:p w14:paraId="6726C812" w14:textId="77777777" w:rsidR="0073146E" w:rsidRPr="00E27D63" w:rsidRDefault="0073146E" w:rsidP="00802C94">
            <w:pPr>
              <w:tabs>
                <w:tab w:val="center" w:pos="4153"/>
                <w:tab w:val="right" w:pos="8306"/>
              </w:tabs>
              <w:spacing w:after="120"/>
              <w:jc w:val="center"/>
              <w:rPr>
                <w:i/>
                <w:color w:val="000000"/>
                <w:szCs w:val="28"/>
              </w:rPr>
            </w:pPr>
            <w:r w:rsidRPr="00E27D63">
              <w:rPr>
                <w:i/>
                <w:color w:val="000000"/>
                <w:szCs w:val="28"/>
              </w:rPr>
              <w:t>20</w:t>
            </w:r>
          </w:p>
        </w:tc>
      </w:tr>
      <w:tr w:rsidR="0073146E" w:rsidRPr="00E27D63" w14:paraId="265C39AE" w14:textId="77777777" w:rsidTr="00802C94">
        <w:tc>
          <w:tcPr>
            <w:tcW w:w="756" w:type="dxa"/>
            <w:shd w:val="clear" w:color="auto" w:fill="auto"/>
          </w:tcPr>
          <w:p w14:paraId="1A950602"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2.2.1.</w:t>
            </w:r>
          </w:p>
        </w:tc>
        <w:tc>
          <w:tcPr>
            <w:tcW w:w="6368" w:type="dxa"/>
            <w:gridSpan w:val="2"/>
            <w:shd w:val="clear" w:color="auto" w:fill="auto"/>
          </w:tcPr>
          <w:p w14:paraId="621449ED"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piedāvājumā precīzi definējis zinātnisko institūciju institucionālās pārvaldības modeļa izstrādes uzdevumus un atspoguļojis pilnu institucionālās pārvaldības modeļa elementu kopumu atbilstoši Pasūtītāja vajadzībām.</w:t>
            </w:r>
          </w:p>
          <w:p w14:paraId="3F64E2B6" w14:textId="77777777" w:rsidR="0073146E" w:rsidRPr="00E27D63" w:rsidRDefault="0073146E" w:rsidP="00802C94">
            <w:pPr>
              <w:pStyle w:val="BodyTextIndent"/>
              <w:widowControl w:val="0"/>
              <w:tabs>
                <w:tab w:val="left" w:pos="284"/>
                <w:tab w:val="center" w:pos="4153"/>
                <w:tab w:val="right" w:pos="8306"/>
              </w:tabs>
              <w:suppressAutoHyphens/>
              <w:rPr>
                <w:color w:val="000000"/>
                <w:lang w:val="en-US"/>
              </w:rPr>
            </w:pPr>
            <w:r w:rsidRPr="00E27D63">
              <w:rPr>
                <w:color w:val="000000"/>
              </w:rPr>
              <w:t xml:space="preserve">Pretendents detalizēti aprakstījis institucionālās pārvaldības modeļa izstrādes metodoloģiju, t.sk. konkrētus veicamos soļus, to izpildes termiņus un datu ieguves metodes. </w:t>
            </w:r>
            <w:r w:rsidRPr="00E27D63">
              <w:rPr>
                <w:color w:val="000000"/>
                <w:lang w:val="en-US"/>
              </w:rPr>
              <w:t>Definētas izmantojamo metožu priekšrocības un sniegts argumentēts pamatojums to izvēlei. Norādīti katra institucionālās pārvaldības modeļa izstrādes uzdevuma izpildē iesaistītie eksperti un detalizēti aprakstīti to praktiskie pienākumi. Precīzi nodefinēta Pasūtītāja darbinieku iesaistes forma un apjoms institucionālās pārvaldības modeļa izstrādes laikā.</w:t>
            </w:r>
          </w:p>
          <w:p w14:paraId="1C5A4340" w14:textId="77777777" w:rsidR="0073146E" w:rsidRPr="00E27D63" w:rsidRDefault="0073146E" w:rsidP="00802C94">
            <w:pPr>
              <w:pStyle w:val="BodyTextIndent"/>
              <w:widowControl w:val="0"/>
              <w:tabs>
                <w:tab w:val="left" w:pos="284"/>
                <w:tab w:val="center" w:pos="4153"/>
                <w:tab w:val="right" w:pos="8306"/>
              </w:tabs>
              <w:suppressAutoHyphens/>
              <w:rPr>
                <w:color w:val="000000"/>
                <w:lang w:val="en-US"/>
              </w:rPr>
            </w:pPr>
            <w:r w:rsidRPr="00E27D63">
              <w:rPr>
                <w:color w:val="000000"/>
                <w:lang w:val="en-US"/>
              </w:rPr>
              <w:t>Pretendents ir precīzi definējis ar institucionālās pārvaldības modeļa izstrādi saistītos riskus un risku mazināšanas/novēršanas pasākumus.</w:t>
            </w:r>
          </w:p>
        </w:tc>
        <w:tc>
          <w:tcPr>
            <w:tcW w:w="1443" w:type="dxa"/>
            <w:shd w:val="clear" w:color="auto" w:fill="auto"/>
          </w:tcPr>
          <w:p w14:paraId="4DD2ADA4"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20</w:t>
            </w:r>
          </w:p>
        </w:tc>
      </w:tr>
      <w:tr w:rsidR="0073146E" w:rsidRPr="00E27D63" w14:paraId="5E691238" w14:textId="77777777" w:rsidTr="00802C94">
        <w:tc>
          <w:tcPr>
            <w:tcW w:w="756" w:type="dxa"/>
            <w:shd w:val="clear" w:color="auto" w:fill="auto"/>
          </w:tcPr>
          <w:p w14:paraId="3B1D9E87"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2.2.2.</w:t>
            </w:r>
          </w:p>
        </w:tc>
        <w:tc>
          <w:tcPr>
            <w:tcW w:w="6368" w:type="dxa"/>
            <w:gridSpan w:val="2"/>
            <w:shd w:val="clear" w:color="auto" w:fill="auto"/>
          </w:tcPr>
          <w:p w14:paraId="7A578478"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piedāvājumā definējis zinātnisko institūciju institucionālās pārvaldības modeļa izstrādes uzdevumus, taču nav atspoguļojis pilnu institucionālās pārvaldības modeļa elementu kopumu atbilstoši Pasūtītāja vajadzībām.</w:t>
            </w:r>
          </w:p>
          <w:p w14:paraId="0A81F139"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aprakstījis institucionālās pārvaldības modeļa izstrādes metodoloģiju, t.sk. veicamos soļus, to izpildes termiņus un datu ieguves metodes, taču nav pielāgojis to Pasūtītāja specifikai. Definētas izmantojamo metožu priekšrocības, taču nav sniegts argumentēts pamatojums to izvēlei un piemērotībai darba uzdevuma izpildei. Norādīti katra institucionālās pārvaldības modeļa izstrādes uzdevuma izpildē iesaistītie eksperti, taču to praktiskie pienākumi darba uzdevuma izpildes ietvaros aprakstīti vispārīgi. Vispārīgi aprakstīta Pasūtītāja darbinieku iesaistes forma un apjoms institucionālās pārvaldības modeļa izstrādes laikā.</w:t>
            </w:r>
          </w:p>
          <w:p w14:paraId="360FD47A"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ir definējis ar institucionālās pārvaldības modeļa izstrādi saistītos riskus un risku mazināšanas/novēršanas pasākumus, taču tie ir vispārīgi un nav praktiski izmantojami institucionālās pārvaldības modeļa izstrādes risku uzraudzībai.</w:t>
            </w:r>
          </w:p>
        </w:tc>
        <w:tc>
          <w:tcPr>
            <w:tcW w:w="1443" w:type="dxa"/>
            <w:shd w:val="clear" w:color="auto" w:fill="auto"/>
          </w:tcPr>
          <w:p w14:paraId="18570BB6"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10</w:t>
            </w:r>
          </w:p>
        </w:tc>
      </w:tr>
      <w:tr w:rsidR="0073146E" w:rsidRPr="00E27D63" w14:paraId="660BD41D" w14:textId="77777777" w:rsidTr="00802C94">
        <w:tc>
          <w:tcPr>
            <w:tcW w:w="756" w:type="dxa"/>
            <w:shd w:val="clear" w:color="auto" w:fill="auto"/>
          </w:tcPr>
          <w:p w14:paraId="7FECC4A8"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lastRenderedPageBreak/>
              <w:t>2.2.3.</w:t>
            </w:r>
          </w:p>
        </w:tc>
        <w:tc>
          <w:tcPr>
            <w:tcW w:w="6368" w:type="dxa"/>
            <w:gridSpan w:val="2"/>
            <w:shd w:val="clear" w:color="auto" w:fill="auto"/>
          </w:tcPr>
          <w:p w14:paraId="39416AD3"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piedāvājumā definējis virspusējus zinātnisko institūciju institucionālās pārvaldības modeļa izstrādes uzdevumus un nav atspoguļojis pilnu institucionālās pārvaldības modeļa elementu kopumu atbilstoši Pasūtītāja vajadzībām.</w:t>
            </w:r>
          </w:p>
          <w:p w14:paraId="1DABFBFE"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Pretendenta aprakstītā institucionālās pārvaldības modeļa izstrādes metodoloģija nesniedz informāciju par secīgiem darba uzdevuma izpildes soļiem, to izpildes termiņiem un datu ieguves metodēm. Nav definētas izmantojamo metožu priekšrocības un nav sniegts argumentēts pamatojums to izvēlei un piemērotībai darba uzdevuma izpildei. Nav norādīti katra institucionālās pārvaldības modeļa izstrādes uzdevuma izpildē iesaistītie eksperti un to praktiskie pienākumi darba uzdevuma izpildes ietvaros. Nav aprakstīta Pasūtītāja darbinieku iesaistes forma un apjoms institucionālās pārvaldības modeļa izstrādes laikā.</w:t>
            </w:r>
          </w:p>
          <w:p w14:paraId="69EF02DB"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nav definējis ar institucionālās pārvaldības modeļa izstrādi saistītos riskus un risku mazināšanas/novēršanas pasākumus.</w:t>
            </w:r>
          </w:p>
        </w:tc>
        <w:tc>
          <w:tcPr>
            <w:tcW w:w="1443" w:type="dxa"/>
            <w:shd w:val="clear" w:color="auto" w:fill="auto"/>
          </w:tcPr>
          <w:p w14:paraId="114D859F"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5</w:t>
            </w:r>
          </w:p>
        </w:tc>
      </w:tr>
      <w:tr w:rsidR="0073146E" w:rsidRPr="00E27D63" w:rsidDel="001914BE" w14:paraId="2597DDF2" w14:textId="77777777" w:rsidTr="00802C94">
        <w:tc>
          <w:tcPr>
            <w:tcW w:w="756" w:type="dxa"/>
            <w:shd w:val="clear" w:color="auto" w:fill="auto"/>
          </w:tcPr>
          <w:p w14:paraId="6ED554F1" w14:textId="77777777" w:rsidR="0073146E" w:rsidRPr="00E27D63" w:rsidDel="001914BE" w:rsidRDefault="0073146E" w:rsidP="00802C94">
            <w:pPr>
              <w:tabs>
                <w:tab w:val="center" w:pos="4153"/>
                <w:tab w:val="right" w:pos="8306"/>
              </w:tabs>
              <w:spacing w:after="120"/>
              <w:jc w:val="center"/>
              <w:rPr>
                <w:color w:val="000000"/>
                <w:szCs w:val="28"/>
              </w:rPr>
            </w:pPr>
            <w:r w:rsidRPr="00E27D63">
              <w:rPr>
                <w:color w:val="000000"/>
                <w:szCs w:val="28"/>
              </w:rPr>
              <w:t>2.3.</w:t>
            </w:r>
          </w:p>
        </w:tc>
        <w:tc>
          <w:tcPr>
            <w:tcW w:w="6368" w:type="dxa"/>
            <w:gridSpan w:val="2"/>
            <w:shd w:val="clear" w:color="auto" w:fill="auto"/>
          </w:tcPr>
          <w:p w14:paraId="09289DC9" w14:textId="77777777" w:rsidR="0073146E" w:rsidRPr="00E27D63" w:rsidRDefault="0073146E" w:rsidP="00802C94">
            <w:pPr>
              <w:tabs>
                <w:tab w:val="center" w:pos="4153"/>
                <w:tab w:val="right" w:pos="8306"/>
              </w:tabs>
              <w:jc w:val="both"/>
              <w:rPr>
                <w:b/>
                <w:i/>
                <w:color w:val="000000"/>
                <w:szCs w:val="28"/>
                <w:lang w:val="en-US"/>
              </w:rPr>
            </w:pPr>
            <w:r w:rsidRPr="00E27D63">
              <w:rPr>
                <w:i/>
                <w:color w:val="000000"/>
                <w:szCs w:val="28"/>
              </w:rPr>
              <w:t>Zinātnisko institūciju finanšu un grāmatvedības politikas aktualizācija, ko veic, ievērojot Komisijas 2014.gada 17.jūnija Regulas (ES) Nr. 651/2014, kas atzīst noteiktas atbalsta kategorijas par saderīgām ar kopējo tirgu, piemērojot Līguma 107. un 108.pantu (</w:t>
            </w:r>
            <w:hyperlink r:id="rId16" w:history="1">
              <w:r w:rsidRPr="00E27D63">
                <w:rPr>
                  <w:rStyle w:val="Hyperlink"/>
                  <w:i/>
                </w:rPr>
                <w:t>http://eur-lex.europa.eu/legal-content/LV/TXT/PDF/?uri=CELEX:32014R0651&amp;from=LV</w:t>
              </w:r>
            </w:hyperlink>
            <w:r w:rsidRPr="00E27D63">
              <w:rPr>
                <w:i/>
                <w:color w:val="000000"/>
                <w:szCs w:val="28"/>
              </w:rPr>
              <w:t>) un Eiropas Komisijas paziņojuma „</w:t>
            </w:r>
            <w:r w:rsidRPr="00E27D63">
              <w:rPr>
                <w:bCs/>
                <w:i/>
                <w:color w:val="000000"/>
                <w:szCs w:val="28"/>
              </w:rPr>
              <w:t>Nostādnes par valsts atbalstu pētniecībai, izstrādei un inovācija</w:t>
            </w:r>
            <w:r w:rsidRPr="00E27D63">
              <w:rPr>
                <w:i/>
                <w:color w:val="000000"/>
                <w:szCs w:val="28"/>
              </w:rPr>
              <w:t>i” (Eiropas Savienības Oficiālais Vēstnesis, 2014. gada 27. jūnijs, Nr. </w:t>
            </w:r>
            <w:r w:rsidRPr="00E27D63">
              <w:rPr>
                <w:i/>
                <w:color w:val="000000"/>
                <w:szCs w:val="28"/>
                <w:lang w:val="en-US"/>
              </w:rPr>
              <w:t>C 198/1) noteikumus (</w:t>
            </w:r>
            <w:hyperlink r:id="rId17" w:history="1">
              <w:r w:rsidRPr="00E27D63">
                <w:rPr>
                  <w:rStyle w:val="Hyperlink"/>
                  <w:i/>
                  <w:lang w:val="en-US"/>
                </w:rPr>
                <w:t>http://eur-lex.europa.eu/legal-content/LV/TXT/PDF/?uri=OJ:C:2014:198:FULL&amp;from=EN</w:t>
              </w:r>
            </w:hyperlink>
            <w:r w:rsidRPr="00E27D63">
              <w:rPr>
                <w:i/>
                <w:color w:val="000000"/>
                <w:szCs w:val="28"/>
                <w:lang w:val="en-US"/>
              </w:rPr>
              <w:t>),</w:t>
            </w:r>
            <w:r w:rsidRPr="00E27D63">
              <w:rPr>
                <w:lang w:val="en-US"/>
              </w:rPr>
              <w:t xml:space="preserve"> </w:t>
            </w:r>
            <w:r w:rsidRPr="00E27D63">
              <w:rPr>
                <w:b/>
                <w:i/>
                <w:color w:val="000000"/>
                <w:szCs w:val="28"/>
                <w:lang w:val="en-US"/>
              </w:rPr>
              <w:t>(K3)</w:t>
            </w:r>
          </w:p>
        </w:tc>
        <w:tc>
          <w:tcPr>
            <w:tcW w:w="1443" w:type="dxa"/>
            <w:shd w:val="clear" w:color="auto" w:fill="auto"/>
          </w:tcPr>
          <w:p w14:paraId="7639E1C9" w14:textId="77777777" w:rsidR="0073146E" w:rsidRPr="00E27D63" w:rsidDel="001914BE" w:rsidRDefault="0073146E" w:rsidP="00802C94">
            <w:pPr>
              <w:tabs>
                <w:tab w:val="center" w:pos="4153"/>
                <w:tab w:val="right" w:pos="8306"/>
              </w:tabs>
              <w:spacing w:after="120"/>
              <w:jc w:val="center"/>
              <w:rPr>
                <w:i/>
                <w:color w:val="000000"/>
                <w:szCs w:val="28"/>
              </w:rPr>
            </w:pPr>
            <w:r w:rsidRPr="00E27D63">
              <w:rPr>
                <w:i/>
                <w:color w:val="000000"/>
                <w:szCs w:val="28"/>
              </w:rPr>
              <w:t>7</w:t>
            </w:r>
          </w:p>
        </w:tc>
      </w:tr>
      <w:tr w:rsidR="0073146E" w:rsidRPr="00E27D63" w:rsidDel="001914BE" w14:paraId="3E6CDE9F" w14:textId="77777777" w:rsidTr="00802C94">
        <w:tc>
          <w:tcPr>
            <w:tcW w:w="756" w:type="dxa"/>
            <w:shd w:val="clear" w:color="auto" w:fill="auto"/>
          </w:tcPr>
          <w:p w14:paraId="4E2A658E"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2.3.1.</w:t>
            </w:r>
          </w:p>
        </w:tc>
        <w:tc>
          <w:tcPr>
            <w:tcW w:w="6368" w:type="dxa"/>
            <w:gridSpan w:val="2"/>
            <w:shd w:val="clear" w:color="auto" w:fill="auto"/>
          </w:tcPr>
          <w:p w14:paraId="4B86CDDB"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piedāvājumā precīzi definējis finanšu un grāmatvedības politikas aktualizācijas ietvaros veicamos uzdevumus un atspoguļojis pilnu izvērtējamo un pilnveidojamo finanšu un grāmatvedības politikas aspektu kopumu atbilstoši Pasūtītāja vajadzībām.</w:t>
            </w:r>
          </w:p>
          <w:p w14:paraId="0D941929" w14:textId="77777777" w:rsidR="0073146E" w:rsidRPr="00E27D63" w:rsidRDefault="0073146E" w:rsidP="00802C94">
            <w:pPr>
              <w:pStyle w:val="Default"/>
              <w:tabs>
                <w:tab w:val="center" w:pos="4153"/>
                <w:tab w:val="right" w:pos="8306"/>
              </w:tabs>
              <w:jc w:val="both"/>
            </w:pPr>
            <w:r w:rsidRPr="00E27D63">
              <w:t xml:space="preserve">Pretendents detalizēti aprakstījis finanšu un grāmatvedības politikas aktualizācijas metodoloģiju, t.sk., konkrētus veicamos soļus, to izpildes termiņus un datu ieguves metodes. Definētas izmantojamo metožu priekšrocības un sniegts argumentēts pamatojums to izvēlei. </w:t>
            </w:r>
          </w:p>
          <w:p w14:paraId="05960221" w14:textId="77777777" w:rsidR="0073146E" w:rsidRPr="00E27D63" w:rsidRDefault="0073146E" w:rsidP="00802C94">
            <w:pPr>
              <w:pStyle w:val="BodyTextIndent"/>
              <w:widowControl w:val="0"/>
              <w:tabs>
                <w:tab w:val="left" w:pos="284"/>
                <w:tab w:val="center" w:pos="4153"/>
                <w:tab w:val="right" w:pos="8306"/>
              </w:tabs>
              <w:suppressAutoHyphens/>
              <w:rPr>
                <w:color w:val="000000"/>
                <w:lang w:val="lv-LV" w:eastAsia="lv-LV"/>
              </w:rPr>
            </w:pPr>
            <w:r w:rsidRPr="00E27D63">
              <w:rPr>
                <w:color w:val="000000"/>
                <w:lang w:val="lv-LV"/>
              </w:rPr>
              <w:t xml:space="preserve">Norādīti katra finanšu un grāmatvedības politikas aktualizācijas ietvaros </w:t>
            </w:r>
            <w:r w:rsidRPr="00E27D63">
              <w:rPr>
                <w:color w:val="000000"/>
                <w:lang w:val="lv-LV"/>
              </w:rPr>
              <w:lastRenderedPageBreak/>
              <w:t>veicamā uzdevuma izpildē iesaistītie eksperti un detalizēti aprakstīti to praktiskie pienākumi. Precīzi nodefinēta Pasūtītāja darbinieku iesaistes forma un apjoms finanšu un grāmatvedības politikas aktualizācijas laikā.</w:t>
            </w:r>
          </w:p>
          <w:p w14:paraId="66DC635C" w14:textId="77777777" w:rsidR="0073146E" w:rsidRPr="00E27D63" w:rsidRDefault="0073146E" w:rsidP="00802C94">
            <w:pPr>
              <w:pStyle w:val="BodyTextIndent"/>
              <w:widowControl w:val="0"/>
              <w:tabs>
                <w:tab w:val="left" w:pos="284"/>
                <w:tab w:val="center" w:pos="4153"/>
                <w:tab w:val="right" w:pos="8306"/>
              </w:tabs>
              <w:suppressAutoHyphens/>
              <w:rPr>
                <w:color w:val="000000"/>
                <w:lang w:val="lv-LV" w:eastAsia="en-US"/>
              </w:rPr>
            </w:pPr>
            <w:r w:rsidRPr="00E27D63">
              <w:rPr>
                <w:color w:val="000000"/>
                <w:lang w:val="lv-LV"/>
              </w:rPr>
              <w:t>Pretendents ir precīzi definējis ar finanšu un grāmatvedības politikas aktualizāciju saistītos riskus un risku mazināšanas/novēršanas pasākumus.</w:t>
            </w:r>
          </w:p>
        </w:tc>
        <w:tc>
          <w:tcPr>
            <w:tcW w:w="1443" w:type="dxa"/>
            <w:shd w:val="clear" w:color="auto" w:fill="auto"/>
          </w:tcPr>
          <w:p w14:paraId="2FDCA32E" w14:textId="77777777" w:rsidR="0073146E" w:rsidRPr="00E27D63" w:rsidDel="001914BE" w:rsidRDefault="0073146E" w:rsidP="00802C94">
            <w:pPr>
              <w:tabs>
                <w:tab w:val="center" w:pos="4153"/>
                <w:tab w:val="right" w:pos="8306"/>
              </w:tabs>
              <w:spacing w:after="120"/>
              <w:jc w:val="center"/>
              <w:rPr>
                <w:color w:val="000000"/>
                <w:szCs w:val="28"/>
              </w:rPr>
            </w:pPr>
            <w:r w:rsidRPr="00E27D63">
              <w:rPr>
                <w:color w:val="000000"/>
                <w:szCs w:val="28"/>
              </w:rPr>
              <w:lastRenderedPageBreak/>
              <w:t>7</w:t>
            </w:r>
          </w:p>
        </w:tc>
      </w:tr>
      <w:tr w:rsidR="0073146E" w:rsidRPr="00E27D63" w:rsidDel="001914BE" w14:paraId="45574A13" w14:textId="77777777" w:rsidTr="00802C94">
        <w:tc>
          <w:tcPr>
            <w:tcW w:w="756" w:type="dxa"/>
            <w:shd w:val="clear" w:color="auto" w:fill="auto"/>
          </w:tcPr>
          <w:p w14:paraId="71A55B77"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lastRenderedPageBreak/>
              <w:t>2.3.2.</w:t>
            </w:r>
          </w:p>
        </w:tc>
        <w:tc>
          <w:tcPr>
            <w:tcW w:w="6368" w:type="dxa"/>
            <w:gridSpan w:val="2"/>
            <w:shd w:val="clear" w:color="auto" w:fill="auto"/>
          </w:tcPr>
          <w:p w14:paraId="6FB2DF09"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piedāvājumā definējis finanšu un grāmatvedības politikas aktualizācijas ietvaros veicamos uzdevumus, taču nav atspoguļojis pilnu izvērtējamo un pilnveidojamo finanšu un grāmatvedības politikas aspektu kopumu atbilstoši Pasūtītāja vajadzībām.</w:t>
            </w:r>
          </w:p>
          <w:p w14:paraId="3C235162"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 xml:space="preserve">Pretendents aprakstījis finanšu un grāmatvedības politikas aktualizācijas metodoloģiju, t.sk. veicamos soļus, to izpildes termiņus un datu ieguves metodes, taču nav pielāgojis to Pasūtītāja specifikai. Definētas izmantojamo metožu priekšrocības, taču nav sniegts argumentēts pamatojums to izvēlei un piemērotībai darba uzdevuma izpildei. </w:t>
            </w:r>
          </w:p>
          <w:p w14:paraId="31F5F2D8"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Norādīti katra finanšu un grāmatvedības politikas aktualizācijas ietvaros veicamā uzdevuma izpildē iesaistītie eksperti, taču to praktiskie pienākumi darba uzdevuma izpildes ietvaros aprakstīti vispārīgi. Vispārīgi aprakstīta Pasūtītāja darbinieku iesaistes forma un apjoms finanšu un grāmatvedības politikas aktualizācijas laikā.</w:t>
            </w:r>
          </w:p>
          <w:p w14:paraId="437224EE" w14:textId="77777777" w:rsidR="0073146E" w:rsidRPr="00E27D63" w:rsidRDefault="0073146E" w:rsidP="00802C94">
            <w:pPr>
              <w:pStyle w:val="BodyTextIndent"/>
              <w:widowControl w:val="0"/>
              <w:tabs>
                <w:tab w:val="left" w:pos="284"/>
                <w:tab w:val="center" w:pos="4153"/>
                <w:tab w:val="right" w:pos="8306"/>
              </w:tabs>
              <w:suppressAutoHyphens/>
              <w:rPr>
                <w:color w:val="000000"/>
                <w:lang w:eastAsia="en-US"/>
              </w:rPr>
            </w:pPr>
            <w:r w:rsidRPr="00E27D63">
              <w:rPr>
                <w:color w:val="000000"/>
              </w:rPr>
              <w:t>Pretendents ir definējis ar finanšu un grāmatvedības politikas aktualizāciju saistītos riskus un risku mazināšanas/novēršanas pasākumus, taču tie ir vispārīgi un nav praktiski izmantojami finanšu un grāmatvedības politikas aktualizācijas risku uzraudzībai.</w:t>
            </w:r>
          </w:p>
        </w:tc>
        <w:tc>
          <w:tcPr>
            <w:tcW w:w="1443" w:type="dxa"/>
            <w:shd w:val="clear" w:color="auto" w:fill="auto"/>
          </w:tcPr>
          <w:p w14:paraId="0CFF9DD9" w14:textId="77777777" w:rsidR="0073146E" w:rsidRPr="00E27D63" w:rsidDel="001914BE" w:rsidRDefault="0073146E" w:rsidP="00802C94">
            <w:pPr>
              <w:tabs>
                <w:tab w:val="center" w:pos="4153"/>
                <w:tab w:val="right" w:pos="8306"/>
              </w:tabs>
              <w:spacing w:after="120"/>
              <w:jc w:val="center"/>
              <w:rPr>
                <w:color w:val="000000"/>
                <w:szCs w:val="28"/>
              </w:rPr>
            </w:pPr>
            <w:r w:rsidRPr="00E27D63">
              <w:rPr>
                <w:color w:val="000000"/>
                <w:szCs w:val="28"/>
              </w:rPr>
              <w:t>5</w:t>
            </w:r>
          </w:p>
        </w:tc>
      </w:tr>
      <w:tr w:rsidR="0073146E" w:rsidRPr="00E27D63" w:rsidDel="001914BE" w14:paraId="78EF6B07" w14:textId="77777777" w:rsidTr="00802C94">
        <w:tc>
          <w:tcPr>
            <w:tcW w:w="756" w:type="dxa"/>
            <w:shd w:val="clear" w:color="auto" w:fill="auto"/>
          </w:tcPr>
          <w:p w14:paraId="40C1963D"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2.3.3.</w:t>
            </w:r>
          </w:p>
        </w:tc>
        <w:tc>
          <w:tcPr>
            <w:tcW w:w="6368" w:type="dxa"/>
            <w:gridSpan w:val="2"/>
            <w:shd w:val="clear" w:color="auto" w:fill="auto"/>
          </w:tcPr>
          <w:p w14:paraId="5DAD8C1B"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piedāvājumā definējis virspusējus finanšu un grāmatvedības politikas aktualizācijas ietvaros veicamos uzdevumus un nav atspoguļojis pilnu izvērtējamo un pilnveidojamo finanšu un grāmatvedības politikas aspektu kopumu atbilstoši Pasūtītāja vajadzībām.</w:t>
            </w:r>
          </w:p>
          <w:p w14:paraId="65E4E1DD"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 xml:space="preserve">Pretendenta aprakstītā finanšu un grāmatvedības politikas aktualizācijas metodoloģija nesniedz informāciju par secīgiem darba uzdevuma izpildes soļiem, to izpildes termiņiem un datu ieguves metodēm. Nav definētas izmantojamo metožu </w:t>
            </w:r>
            <w:r w:rsidRPr="00E27D63">
              <w:rPr>
                <w:color w:val="000000"/>
              </w:rPr>
              <w:lastRenderedPageBreak/>
              <w:t>priekšrocības un nav sniegts argumentēts pamatojums to izvēlei un piemērotībai darba uzdevuma izpildei. Nav norādīti katra finanšu un grāmatvedības politikas aktualizācijas ietvaros veicamā uzdevuma izpildē iesaistītie eksperti un to praktiskie pienākumi darba uzdevuma izpildes ietvaros. Nav aprakstīta Pasūtītāja darbinieku iesaistes forma un apjoms finanšu un grāmatvedības politikas aktualizācijas analīzes laikā.</w:t>
            </w:r>
          </w:p>
          <w:p w14:paraId="18B9D75E" w14:textId="77777777" w:rsidR="0073146E" w:rsidRPr="00E27D63" w:rsidRDefault="0073146E" w:rsidP="00802C94">
            <w:pPr>
              <w:pStyle w:val="BodyTextIndent"/>
              <w:widowControl w:val="0"/>
              <w:tabs>
                <w:tab w:val="left" w:pos="284"/>
                <w:tab w:val="center" w:pos="4153"/>
                <w:tab w:val="right" w:pos="8306"/>
              </w:tabs>
              <w:suppressAutoHyphens/>
              <w:rPr>
                <w:color w:val="000000"/>
                <w:lang w:eastAsia="en-US"/>
              </w:rPr>
            </w:pPr>
            <w:r w:rsidRPr="00E27D63">
              <w:rPr>
                <w:color w:val="000000"/>
              </w:rPr>
              <w:t>Pretendents nav definējis ar finanšu un grāmatvedības politikas aktualizāciju saistītos riskus un risku mazināšanas/novēršanas pasākumus.</w:t>
            </w:r>
          </w:p>
        </w:tc>
        <w:tc>
          <w:tcPr>
            <w:tcW w:w="1443" w:type="dxa"/>
            <w:shd w:val="clear" w:color="auto" w:fill="auto"/>
          </w:tcPr>
          <w:p w14:paraId="2C880332" w14:textId="77777777" w:rsidR="0073146E" w:rsidRPr="00E27D63" w:rsidDel="001914BE" w:rsidRDefault="0073146E" w:rsidP="00802C94">
            <w:pPr>
              <w:tabs>
                <w:tab w:val="center" w:pos="4153"/>
                <w:tab w:val="right" w:pos="8306"/>
              </w:tabs>
              <w:spacing w:after="120"/>
              <w:jc w:val="center"/>
              <w:rPr>
                <w:color w:val="000000"/>
                <w:szCs w:val="28"/>
              </w:rPr>
            </w:pPr>
            <w:r w:rsidRPr="00E27D63">
              <w:rPr>
                <w:color w:val="000000"/>
                <w:szCs w:val="28"/>
              </w:rPr>
              <w:lastRenderedPageBreak/>
              <w:t>2</w:t>
            </w:r>
          </w:p>
        </w:tc>
      </w:tr>
      <w:tr w:rsidR="0073146E" w:rsidRPr="00E27D63" w14:paraId="391128D9" w14:textId="77777777" w:rsidTr="00802C94">
        <w:tc>
          <w:tcPr>
            <w:tcW w:w="756" w:type="dxa"/>
            <w:shd w:val="clear" w:color="auto" w:fill="auto"/>
          </w:tcPr>
          <w:p w14:paraId="13E9F1E4"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lastRenderedPageBreak/>
              <w:t>2.4.</w:t>
            </w:r>
          </w:p>
        </w:tc>
        <w:tc>
          <w:tcPr>
            <w:tcW w:w="6368" w:type="dxa"/>
            <w:gridSpan w:val="2"/>
            <w:shd w:val="clear" w:color="auto" w:fill="auto"/>
          </w:tcPr>
          <w:p w14:paraId="10F18588" w14:textId="77777777" w:rsidR="0073146E" w:rsidRPr="00E27D63" w:rsidRDefault="0073146E" w:rsidP="00802C94">
            <w:pPr>
              <w:pStyle w:val="BodyTextIndent"/>
              <w:widowControl w:val="0"/>
              <w:tabs>
                <w:tab w:val="left" w:pos="284"/>
                <w:tab w:val="center" w:pos="4153"/>
                <w:tab w:val="right" w:pos="8306"/>
              </w:tabs>
              <w:suppressAutoHyphens/>
              <w:ind w:left="720"/>
              <w:contextualSpacing/>
              <w:rPr>
                <w:i/>
                <w:color w:val="000000"/>
                <w:lang w:eastAsia="lv-LV"/>
              </w:rPr>
            </w:pPr>
            <w:r w:rsidRPr="00E27D63">
              <w:rPr>
                <w:i/>
                <w:color w:val="000000"/>
              </w:rPr>
              <w:t xml:space="preserve">Rezultātu pārvaldības politikas izstrāde un ieviešana, </w:t>
            </w:r>
            <w:r w:rsidRPr="00E27D63">
              <w:rPr>
                <w:b/>
                <w:i/>
                <w:color w:val="000000"/>
              </w:rPr>
              <w:t>(K4)</w:t>
            </w:r>
          </w:p>
        </w:tc>
        <w:tc>
          <w:tcPr>
            <w:tcW w:w="1443" w:type="dxa"/>
            <w:shd w:val="clear" w:color="auto" w:fill="auto"/>
          </w:tcPr>
          <w:p w14:paraId="1C9C73BF" w14:textId="77777777" w:rsidR="0073146E" w:rsidRPr="00E27D63" w:rsidRDefault="0073146E" w:rsidP="00802C94">
            <w:pPr>
              <w:tabs>
                <w:tab w:val="center" w:pos="4153"/>
                <w:tab w:val="right" w:pos="8306"/>
              </w:tabs>
              <w:spacing w:after="120"/>
              <w:ind w:left="720"/>
              <w:contextualSpacing/>
              <w:jc w:val="center"/>
              <w:rPr>
                <w:i/>
                <w:color w:val="000000"/>
                <w:szCs w:val="28"/>
              </w:rPr>
            </w:pPr>
            <w:r w:rsidRPr="00E27D63">
              <w:rPr>
                <w:i/>
                <w:color w:val="000000"/>
                <w:szCs w:val="28"/>
              </w:rPr>
              <w:t>7</w:t>
            </w:r>
          </w:p>
        </w:tc>
      </w:tr>
      <w:tr w:rsidR="0073146E" w:rsidRPr="00E27D63" w14:paraId="47119828" w14:textId="77777777" w:rsidTr="00802C94">
        <w:tc>
          <w:tcPr>
            <w:tcW w:w="756" w:type="dxa"/>
            <w:shd w:val="clear" w:color="auto" w:fill="auto"/>
          </w:tcPr>
          <w:p w14:paraId="6258EB17"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2.4.1.</w:t>
            </w:r>
          </w:p>
        </w:tc>
        <w:tc>
          <w:tcPr>
            <w:tcW w:w="6368" w:type="dxa"/>
            <w:gridSpan w:val="2"/>
            <w:shd w:val="clear" w:color="auto" w:fill="auto"/>
          </w:tcPr>
          <w:p w14:paraId="083FBE88"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piedāvājumā precīzi definējis rezultātu pārvaldības politikas izstrādes un ieviešanas un atspoguļojis pilnu izvērtējamo un izstrādājamo rezultātu pārvaldības politikas aspektu kopumu atbilstoši Pasūtītāja vajadzībām.</w:t>
            </w:r>
          </w:p>
          <w:p w14:paraId="107D0D79" w14:textId="77777777" w:rsidR="0073146E" w:rsidRPr="00E27D63" w:rsidRDefault="0073146E" w:rsidP="00802C94">
            <w:pPr>
              <w:pStyle w:val="Default"/>
              <w:tabs>
                <w:tab w:val="center" w:pos="4153"/>
                <w:tab w:val="right" w:pos="8306"/>
              </w:tabs>
              <w:jc w:val="both"/>
            </w:pPr>
            <w:r w:rsidRPr="00E27D63">
              <w:t xml:space="preserve">Pretendents detalizēti aprakstījis rezultātu pārvaldības politikas izstrādes un ieviešanas metodoloģiju, t.sk., konkrētus veicamos soļus, to izpildes termiņus un datu ieguves metodes. Definētas izmantojamo metožu priekšrocības un sniegts argumentēts pamatojums to izvēlei. </w:t>
            </w:r>
          </w:p>
          <w:p w14:paraId="287A98ED" w14:textId="77777777" w:rsidR="0073146E" w:rsidRPr="00E27D63" w:rsidRDefault="0073146E" w:rsidP="00802C94">
            <w:pPr>
              <w:pStyle w:val="BodyTextIndent"/>
              <w:widowControl w:val="0"/>
              <w:tabs>
                <w:tab w:val="left" w:pos="284"/>
                <w:tab w:val="center" w:pos="4153"/>
                <w:tab w:val="right" w:pos="8306"/>
              </w:tabs>
              <w:suppressAutoHyphens/>
              <w:rPr>
                <w:color w:val="000000"/>
                <w:lang w:val="lv-LV"/>
              </w:rPr>
            </w:pPr>
            <w:r w:rsidRPr="00E27D63">
              <w:rPr>
                <w:color w:val="000000"/>
                <w:lang w:val="lv-LV"/>
              </w:rPr>
              <w:t>Norādīti katra rezultātu pārvaldības politikas izstrādes un ieviešanas ietvaros veicamā uzdevuma izpildē iesaistītie eksperti un detalizēti aprakstīti to praktiskie pienākumi. Precīzi nodefinēta Pasūtītāja darbinieku iesaistes forma un apjoms rezultātu pārvaldības politikas izstrādes un ieviešanas laikā.</w:t>
            </w:r>
          </w:p>
          <w:p w14:paraId="024977E5" w14:textId="77777777" w:rsidR="0073146E" w:rsidRPr="00E27D63" w:rsidRDefault="0073146E" w:rsidP="00802C94">
            <w:pPr>
              <w:pStyle w:val="BodyTextIndent"/>
              <w:widowControl w:val="0"/>
              <w:tabs>
                <w:tab w:val="left" w:pos="284"/>
                <w:tab w:val="center" w:pos="4153"/>
                <w:tab w:val="right" w:pos="8306"/>
              </w:tabs>
              <w:suppressAutoHyphens/>
              <w:rPr>
                <w:color w:val="000000"/>
                <w:lang w:val="lv-LV" w:eastAsia="en-US"/>
              </w:rPr>
            </w:pPr>
            <w:r w:rsidRPr="00E27D63">
              <w:rPr>
                <w:color w:val="000000"/>
                <w:lang w:val="lv-LV"/>
              </w:rPr>
              <w:t>Pretendents ir precīzi definējis ar rezultātu pārvaldības politikas izstrādi un ieviešanu saistītos riskus un risku mazināšanas/novēršanas pasākumus.</w:t>
            </w:r>
          </w:p>
        </w:tc>
        <w:tc>
          <w:tcPr>
            <w:tcW w:w="1443" w:type="dxa"/>
            <w:shd w:val="clear" w:color="auto" w:fill="auto"/>
          </w:tcPr>
          <w:p w14:paraId="57893DB8"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7</w:t>
            </w:r>
          </w:p>
        </w:tc>
      </w:tr>
      <w:tr w:rsidR="0073146E" w:rsidRPr="00E27D63" w14:paraId="40FFEF62" w14:textId="77777777" w:rsidTr="00802C94">
        <w:tc>
          <w:tcPr>
            <w:tcW w:w="756" w:type="dxa"/>
            <w:shd w:val="clear" w:color="auto" w:fill="auto"/>
          </w:tcPr>
          <w:p w14:paraId="09071EFC"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2.4.2.</w:t>
            </w:r>
          </w:p>
        </w:tc>
        <w:tc>
          <w:tcPr>
            <w:tcW w:w="6368" w:type="dxa"/>
            <w:gridSpan w:val="2"/>
            <w:shd w:val="clear" w:color="auto" w:fill="auto"/>
          </w:tcPr>
          <w:p w14:paraId="713C64F6"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piedāvājumā definējis rezultātu pārvaldības politikas izstrādes un ieviešanas uzdevumus, taču nav atspoguļojis pilnu izvērtējamo un izstrādājamo rezultātu pārvaldības politikas aspektu kopumu atbilstoši Pasūtītāja vajadzībām.</w:t>
            </w:r>
          </w:p>
          <w:p w14:paraId="34FA3325"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 xml:space="preserve">Pretendents aprakstījis rezultātu pārvaldības politikas izstrādes un ieviešanas metodoloģiju, t.sk. veicamos soļus, to izpildes termiņus un datu ieguves metodes, taču nav pielāgojis to Pasūtītāja specifikai. Definētas izmantojamo metožu priekšrocības, taču nav sniegts argumentēts pamatojums to </w:t>
            </w:r>
            <w:r w:rsidRPr="00E27D63">
              <w:rPr>
                <w:color w:val="000000"/>
              </w:rPr>
              <w:lastRenderedPageBreak/>
              <w:t xml:space="preserve">izvēlei un piemērotībai darba uzdevuma izpildei. </w:t>
            </w:r>
          </w:p>
          <w:p w14:paraId="7D88DCFE"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 xml:space="preserve">Norādīti katra rezultātu pārvaldības politikas izstrādes un ieviešanas </w:t>
            </w:r>
            <w:r w:rsidRPr="00E27D63">
              <w:t xml:space="preserve">ietvaros veicamā uzdevuma </w:t>
            </w:r>
            <w:r w:rsidRPr="00E27D63">
              <w:rPr>
                <w:color w:val="000000"/>
              </w:rPr>
              <w:t>izpildē iesaistītie eksperti, taču to praktiskie pienākumi darba uzdevuma izpildes ietvaros aprakstīti vispārīgi. Vispārīgi aprakstīta Pasūtītāja darbinieku iesaistes forma un apjoms rezultātu pārvaldības politikas izstrādes un ieviešanas laikā.</w:t>
            </w:r>
          </w:p>
          <w:p w14:paraId="0692F237" w14:textId="77777777" w:rsidR="0073146E" w:rsidRPr="00E27D63" w:rsidRDefault="0073146E" w:rsidP="00802C94">
            <w:pPr>
              <w:pStyle w:val="BodyTextIndent"/>
              <w:widowControl w:val="0"/>
              <w:tabs>
                <w:tab w:val="left" w:pos="284"/>
                <w:tab w:val="center" w:pos="4153"/>
                <w:tab w:val="right" w:pos="8306"/>
              </w:tabs>
              <w:suppressAutoHyphens/>
              <w:rPr>
                <w:color w:val="000000"/>
                <w:lang w:eastAsia="en-US"/>
              </w:rPr>
            </w:pPr>
            <w:r w:rsidRPr="00E27D63">
              <w:rPr>
                <w:color w:val="000000"/>
              </w:rPr>
              <w:t>Pretendents ir definējis ar rezultātu pārvaldības politikas izstrādi un ieviešanu saistītos riskus un risku mazināšanas/novēršanas pasākumus, taču tie ir vispārīgi un nav praktiski izmantojami rezultātu pārvaldības politikas izstrādes un ieviešanas risku uzraudzībai.</w:t>
            </w:r>
          </w:p>
        </w:tc>
        <w:tc>
          <w:tcPr>
            <w:tcW w:w="1443" w:type="dxa"/>
            <w:shd w:val="clear" w:color="auto" w:fill="auto"/>
          </w:tcPr>
          <w:p w14:paraId="4E62D7DC"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lastRenderedPageBreak/>
              <w:t>5</w:t>
            </w:r>
          </w:p>
        </w:tc>
      </w:tr>
      <w:tr w:rsidR="0073146E" w:rsidRPr="00E27D63" w14:paraId="2E54DCB2" w14:textId="77777777" w:rsidTr="00802C94">
        <w:tc>
          <w:tcPr>
            <w:tcW w:w="756" w:type="dxa"/>
            <w:shd w:val="clear" w:color="auto" w:fill="auto"/>
          </w:tcPr>
          <w:p w14:paraId="358F61FC"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lastRenderedPageBreak/>
              <w:t>2.4.3.</w:t>
            </w:r>
          </w:p>
        </w:tc>
        <w:tc>
          <w:tcPr>
            <w:tcW w:w="6368" w:type="dxa"/>
            <w:gridSpan w:val="2"/>
            <w:shd w:val="clear" w:color="auto" w:fill="auto"/>
          </w:tcPr>
          <w:p w14:paraId="58AEE327"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piedāvājumā definējis virspusējus rezultātu pārvaldības politikas izstrādes un ieviešanas uzdevumus un nav atspoguļojis pilnu izvērtējamo un izstrādājamo rezultātu pārvaldības politikas aspektu kopumu atbilstoši Pasūtītāja vajadzībām.</w:t>
            </w:r>
          </w:p>
          <w:p w14:paraId="484D2A81"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Pretendenta aprakstītā rezultātu pārvaldības politikas izstrādes un ieviešanas metodoloģija nesniedz informāciju par secīgiem darba uzdevuma izpildes soļiem, to izpildes termiņiem un datu ieguves metodēm. Nav definētas izmantojamo metožu priekšrocības un nav sniegts argumentēts pamatojums to izvēlei un piemērotībai darba uzdevuma izpildei. Nav norādīti katra rezultātu pārvaldības politikas izstrādes un ieviešanas ietvaros veicamā uzdevuma izpildē iesaistītie eksperti un to praktiskie pienākumi darba uzdevuma izpildes ietvaros. Nav aprakstīta Pasūtītāja darbinieku iesaistes forma un apjoms rezultātu pārvaldības politikas izstrādes un ieviešanas laikā.</w:t>
            </w:r>
          </w:p>
          <w:p w14:paraId="536480D0" w14:textId="77777777" w:rsidR="0073146E" w:rsidRPr="00E27D63" w:rsidRDefault="0073146E" w:rsidP="00802C94">
            <w:pPr>
              <w:pStyle w:val="BodyTextIndent"/>
              <w:widowControl w:val="0"/>
              <w:tabs>
                <w:tab w:val="left" w:pos="284"/>
                <w:tab w:val="center" w:pos="4153"/>
                <w:tab w:val="right" w:pos="8306"/>
              </w:tabs>
              <w:suppressAutoHyphens/>
              <w:rPr>
                <w:color w:val="000000"/>
                <w:lang w:eastAsia="en-US"/>
              </w:rPr>
            </w:pPr>
            <w:r w:rsidRPr="00E27D63">
              <w:rPr>
                <w:color w:val="000000"/>
              </w:rPr>
              <w:t>Pretendents nav definējis ar rezultātu pārvaldības politikas izstrādi un ieviešanu saistītos riskus un risku mazināšanas/novēršanas pasākumus.</w:t>
            </w:r>
          </w:p>
        </w:tc>
        <w:tc>
          <w:tcPr>
            <w:tcW w:w="1443" w:type="dxa"/>
            <w:shd w:val="clear" w:color="auto" w:fill="auto"/>
          </w:tcPr>
          <w:p w14:paraId="51AE7F42"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2</w:t>
            </w:r>
          </w:p>
        </w:tc>
      </w:tr>
      <w:tr w:rsidR="0073146E" w:rsidRPr="00E27D63" w14:paraId="4825AB09" w14:textId="77777777" w:rsidTr="00802C94">
        <w:tc>
          <w:tcPr>
            <w:tcW w:w="756" w:type="dxa"/>
            <w:shd w:val="clear" w:color="auto" w:fill="auto"/>
          </w:tcPr>
          <w:p w14:paraId="08A36AB7"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2.5.</w:t>
            </w:r>
          </w:p>
        </w:tc>
        <w:tc>
          <w:tcPr>
            <w:tcW w:w="6368" w:type="dxa"/>
            <w:gridSpan w:val="2"/>
            <w:shd w:val="clear" w:color="auto" w:fill="auto"/>
          </w:tcPr>
          <w:p w14:paraId="00419DFD" w14:textId="77777777" w:rsidR="0073146E" w:rsidRPr="00E27D63" w:rsidRDefault="0073146E" w:rsidP="00802C94">
            <w:pPr>
              <w:pStyle w:val="BodyTextIndent"/>
              <w:widowControl w:val="0"/>
              <w:tabs>
                <w:tab w:val="left" w:pos="284"/>
                <w:tab w:val="center" w:pos="4153"/>
                <w:tab w:val="right" w:pos="8306"/>
              </w:tabs>
              <w:suppressAutoHyphens/>
              <w:ind w:left="720"/>
              <w:contextualSpacing/>
              <w:rPr>
                <w:i/>
                <w:color w:val="000000"/>
                <w:lang w:eastAsia="lv-LV"/>
              </w:rPr>
            </w:pPr>
            <w:r w:rsidRPr="00E27D63">
              <w:rPr>
                <w:i/>
                <w:color w:val="000000"/>
              </w:rPr>
              <w:t xml:space="preserve">2.1.1.3.1.aktivitātes projekta un LU attīstības projekta „Medicīnas un dzīvības zinātņu centra izveide” izmaksu-ieguvumu analīze (CBA) (kas ietver finanšu, ekonomisko, risku un jutīguma analīzi), kuru izstrādā atbilstoši Eiropas Komisijas vadlīnijām izmaksu-ieguvumu analīzes izstrādei investīciju projektiem 2014.-2020.gadā </w:t>
            </w:r>
            <w:r w:rsidRPr="00E27D63">
              <w:rPr>
                <w:i/>
                <w:color w:val="000000"/>
              </w:rPr>
              <w:lastRenderedPageBreak/>
              <w:t xml:space="preserve">(http://www.esfondi.lv/upload/14-20_gads/CBA_Guide_Final_Report.pdf) un aktuālajām Vadošās iestādes noteiktajām un CBA izmantojamajiem konversijas faktoriem un makroekonomiskajiem pieņēmumiem un diskonta likmēm (http://www.fm.gov.lv/lv/sadalas/ppp/tiesibu_akti/makroekonomiskie_pienemumi_un_prognozes/, </w:t>
            </w:r>
            <w:r w:rsidRPr="00E27D63">
              <w:rPr>
                <w:b/>
                <w:i/>
                <w:color w:val="000000"/>
              </w:rPr>
              <w:t>(K5)</w:t>
            </w:r>
          </w:p>
        </w:tc>
        <w:tc>
          <w:tcPr>
            <w:tcW w:w="1443" w:type="dxa"/>
            <w:shd w:val="clear" w:color="auto" w:fill="auto"/>
          </w:tcPr>
          <w:p w14:paraId="7056AC87" w14:textId="77777777" w:rsidR="0073146E" w:rsidRPr="00E27D63" w:rsidRDefault="0073146E" w:rsidP="00802C94">
            <w:pPr>
              <w:tabs>
                <w:tab w:val="center" w:pos="4153"/>
                <w:tab w:val="right" w:pos="8306"/>
              </w:tabs>
              <w:spacing w:after="120"/>
              <w:ind w:left="720"/>
              <w:contextualSpacing/>
              <w:jc w:val="center"/>
              <w:rPr>
                <w:i/>
                <w:color w:val="000000"/>
                <w:szCs w:val="28"/>
              </w:rPr>
            </w:pPr>
            <w:r w:rsidRPr="00E27D63">
              <w:rPr>
                <w:i/>
                <w:color w:val="000000"/>
                <w:szCs w:val="28"/>
              </w:rPr>
              <w:lastRenderedPageBreak/>
              <w:t>6</w:t>
            </w:r>
          </w:p>
        </w:tc>
      </w:tr>
      <w:tr w:rsidR="0073146E" w:rsidRPr="00E27D63" w14:paraId="23A9A9C4" w14:textId="77777777" w:rsidTr="00802C94">
        <w:tc>
          <w:tcPr>
            <w:tcW w:w="756" w:type="dxa"/>
            <w:shd w:val="clear" w:color="auto" w:fill="auto"/>
          </w:tcPr>
          <w:p w14:paraId="681F4106"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lastRenderedPageBreak/>
              <w:t>2.5.1.</w:t>
            </w:r>
          </w:p>
        </w:tc>
        <w:tc>
          <w:tcPr>
            <w:tcW w:w="6368" w:type="dxa"/>
            <w:gridSpan w:val="2"/>
            <w:shd w:val="clear" w:color="auto" w:fill="auto"/>
          </w:tcPr>
          <w:p w14:paraId="120E6B55"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piedāvājumā precīzi definējis projekta izmaksu-ieguvumu analīzes uzdevumus un atspoguļojis pilnu projekta izmaksu-ieguvumu analīzes aspektu kopumu atbilstoši Pasūtītāja vajadzībām.</w:t>
            </w:r>
          </w:p>
          <w:p w14:paraId="4E3861C9" w14:textId="77777777" w:rsidR="0073146E" w:rsidRPr="00E27D63" w:rsidRDefault="0073146E" w:rsidP="00802C94">
            <w:pPr>
              <w:pStyle w:val="Default"/>
              <w:tabs>
                <w:tab w:val="center" w:pos="4153"/>
                <w:tab w:val="right" w:pos="8306"/>
              </w:tabs>
              <w:jc w:val="both"/>
            </w:pPr>
            <w:r w:rsidRPr="00E27D63">
              <w:t xml:space="preserve">Pretendents detalizēti aprakstījis projekta izmaksu-ieguvumu analīzes metodoloģiju, t.sk., konkrētus veicamos soļus, to izpildes termiņus un datu ieguves metodes. Definētas izmantojamo metožu priekšrocības un sniegts argumentēts pamatojums to izvēlei. </w:t>
            </w:r>
          </w:p>
          <w:p w14:paraId="640C47EA" w14:textId="77777777" w:rsidR="0073146E" w:rsidRPr="00E27D63" w:rsidRDefault="0073146E" w:rsidP="00802C94">
            <w:pPr>
              <w:pStyle w:val="BodyTextIndent"/>
              <w:widowControl w:val="0"/>
              <w:tabs>
                <w:tab w:val="left" w:pos="284"/>
                <w:tab w:val="center" w:pos="4153"/>
                <w:tab w:val="right" w:pos="8306"/>
              </w:tabs>
              <w:suppressAutoHyphens/>
              <w:rPr>
                <w:color w:val="000000"/>
                <w:lang w:val="lv-LV"/>
              </w:rPr>
            </w:pPr>
            <w:r w:rsidRPr="00E27D63">
              <w:rPr>
                <w:color w:val="000000"/>
                <w:lang w:val="lv-LV"/>
              </w:rPr>
              <w:t>Norādīti katra projekta izmaksu-ieguvumu ekonomiskās analīzes ietvaros veicamā uzdevuma izpildē iesaistītie eksperti un detalizēti aprakstīti to praktiskie pienākumi. Precīzi nodefinēta Pasūtītāja darbinieku iesaistes forma un apjoms projekta izmaksu-ieguvumu analīzes izstrādes laikā.</w:t>
            </w:r>
          </w:p>
          <w:p w14:paraId="462FCB6D" w14:textId="77777777" w:rsidR="0073146E" w:rsidRPr="00E27D63" w:rsidRDefault="0073146E" w:rsidP="00802C94">
            <w:pPr>
              <w:pStyle w:val="BodyTextIndent"/>
              <w:widowControl w:val="0"/>
              <w:tabs>
                <w:tab w:val="left" w:pos="284"/>
                <w:tab w:val="center" w:pos="4153"/>
                <w:tab w:val="right" w:pos="8306"/>
              </w:tabs>
              <w:suppressAutoHyphens/>
              <w:rPr>
                <w:color w:val="000000"/>
                <w:lang w:val="lv-LV" w:eastAsia="en-US"/>
              </w:rPr>
            </w:pPr>
            <w:r w:rsidRPr="00E27D63">
              <w:rPr>
                <w:color w:val="000000"/>
                <w:lang w:val="lv-LV"/>
              </w:rPr>
              <w:t>Pretendents ir precīzi definējis ar projekta izmaksu-ieguvumu analīzes izstrādi saistītos riskus un risku mazināšanas/novēršanas pasākumus.</w:t>
            </w:r>
          </w:p>
        </w:tc>
        <w:tc>
          <w:tcPr>
            <w:tcW w:w="1443" w:type="dxa"/>
            <w:shd w:val="clear" w:color="auto" w:fill="auto"/>
          </w:tcPr>
          <w:p w14:paraId="329BF242"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6</w:t>
            </w:r>
          </w:p>
        </w:tc>
      </w:tr>
      <w:tr w:rsidR="0073146E" w:rsidRPr="00E27D63" w14:paraId="22BC00A1" w14:textId="77777777" w:rsidTr="00802C94">
        <w:tc>
          <w:tcPr>
            <w:tcW w:w="756" w:type="dxa"/>
            <w:shd w:val="clear" w:color="auto" w:fill="auto"/>
          </w:tcPr>
          <w:p w14:paraId="3EE28B3C"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2.5.2.</w:t>
            </w:r>
          </w:p>
        </w:tc>
        <w:tc>
          <w:tcPr>
            <w:tcW w:w="6368" w:type="dxa"/>
            <w:gridSpan w:val="2"/>
            <w:shd w:val="clear" w:color="auto" w:fill="auto"/>
          </w:tcPr>
          <w:p w14:paraId="14045E22"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piedāvājumā definējis projekta izmaksu-ieguvumu ekonomiskās analīzes uzdevumus, taču nav atspoguļojis pilnu projekta izmaksu-ieguvumu analīzes aspektu kopumu atbilstoši Pasūtītāja vajadzībām.</w:t>
            </w:r>
          </w:p>
          <w:p w14:paraId="069BEFF5"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 xml:space="preserve">Pretendents aprakstījis projekta izmaksu-ieguvumu analīzes metodoloģiju, t.sk. veicamos soļus, to izpildes termiņus un datu ieguves metodes, taču nav pielāgojis to Pasūtītāja specifikai. Definētas izmantojamo metožu priekšrocības, taču nav sniegts argumentēts pamatojums to izvēlei un piemērotībai darba uzdevuma izpildei. </w:t>
            </w:r>
          </w:p>
          <w:p w14:paraId="275146EC"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 xml:space="preserve">Norādīti katra projekta izmaksu-ieguvumu analīzes ietvaros veicamā uzdevuma izpildē iesaistītie eksperti, taču to praktiskie pienākumi darba uzdevuma izpildes ietvaros aprakstīti vispārīgi. Vispārīgi aprakstīta Pasūtītāja darbinieku iesaistes </w:t>
            </w:r>
            <w:r w:rsidRPr="00E27D63">
              <w:rPr>
                <w:color w:val="000000"/>
              </w:rPr>
              <w:lastRenderedPageBreak/>
              <w:t>forma un apjoms projekta izmaksu-ieguvumu analīzes izstrādes laikā.</w:t>
            </w:r>
          </w:p>
          <w:p w14:paraId="741A990F" w14:textId="77777777" w:rsidR="0073146E" w:rsidRPr="00E27D63" w:rsidRDefault="0073146E" w:rsidP="00802C94">
            <w:pPr>
              <w:pStyle w:val="BodyTextIndent"/>
              <w:widowControl w:val="0"/>
              <w:tabs>
                <w:tab w:val="left" w:pos="284"/>
                <w:tab w:val="center" w:pos="4153"/>
                <w:tab w:val="right" w:pos="8306"/>
              </w:tabs>
              <w:suppressAutoHyphens/>
              <w:rPr>
                <w:color w:val="000000"/>
                <w:lang w:eastAsia="en-US"/>
              </w:rPr>
            </w:pPr>
            <w:r w:rsidRPr="00E27D63">
              <w:rPr>
                <w:color w:val="000000"/>
              </w:rPr>
              <w:t>Pretendents ir definējis ar projekta izmaksu-ieguvumu analīzes izstrādi saistītos riskus un risku mazināšanas/novēršanas pasākumus, taču tie ir vispārīgi un nav praktiski izmantojami projekta izmaksu-ieguvumu analīzes izstrādes risku uzraudzībai.</w:t>
            </w:r>
          </w:p>
        </w:tc>
        <w:tc>
          <w:tcPr>
            <w:tcW w:w="1443" w:type="dxa"/>
            <w:shd w:val="clear" w:color="auto" w:fill="auto"/>
          </w:tcPr>
          <w:p w14:paraId="3B6EBFAC"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lastRenderedPageBreak/>
              <w:t>4</w:t>
            </w:r>
          </w:p>
        </w:tc>
      </w:tr>
      <w:tr w:rsidR="0073146E" w:rsidRPr="00E27D63" w14:paraId="65893E16" w14:textId="77777777" w:rsidTr="00802C94">
        <w:tc>
          <w:tcPr>
            <w:tcW w:w="756" w:type="dxa"/>
            <w:shd w:val="clear" w:color="auto" w:fill="auto"/>
          </w:tcPr>
          <w:p w14:paraId="2170DD7B"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lastRenderedPageBreak/>
              <w:t>2.5.3.</w:t>
            </w:r>
          </w:p>
        </w:tc>
        <w:tc>
          <w:tcPr>
            <w:tcW w:w="6368" w:type="dxa"/>
            <w:gridSpan w:val="2"/>
            <w:shd w:val="clear" w:color="auto" w:fill="auto"/>
          </w:tcPr>
          <w:p w14:paraId="01ED8BFB"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Pretendents piedāvājumā definējis virspusējus projekta izmaksu-ieguvumu analīzes uzdevumus un nav atspoguļojis pilnu projekta izmaksu-ieguvumu analīzes aspektu kopumu atbilstoši Pasūtītāja vajadzībām.</w:t>
            </w:r>
          </w:p>
          <w:p w14:paraId="111FDCED" w14:textId="77777777" w:rsidR="0073146E" w:rsidRPr="00E27D63" w:rsidRDefault="0073146E" w:rsidP="00802C94">
            <w:pPr>
              <w:pStyle w:val="BodyTextIndent"/>
              <w:widowControl w:val="0"/>
              <w:tabs>
                <w:tab w:val="left" w:pos="284"/>
                <w:tab w:val="center" w:pos="4153"/>
                <w:tab w:val="right" w:pos="8306"/>
              </w:tabs>
              <w:suppressAutoHyphens/>
              <w:rPr>
                <w:color w:val="000000"/>
              </w:rPr>
            </w:pPr>
            <w:r w:rsidRPr="00E27D63">
              <w:rPr>
                <w:color w:val="000000"/>
              </w:rPr>
              <w:t>Pretendenta aprakstītā projekta izmaksu-ieguvumu analīzes metodoloģija nesniedz informāciju par secīgiem darba uzdevuma izpildes soļiem, to izpildes termiņiem un datu ieguves metodēm. Nav definētas izmantojamo metožu priekšrocības un nav sniegts argumentēts pamatojums to izvēlei un piemērotībai darba uzdevuma izpildei. Nav norādīti katra projekta izmaksu-ieguvumu analīzes uzdevuma izpildē iesaistītie eksperti un to praktiskie pienākumi darba uzdevuma izpildes ietvaros. Nav aprakstīta Pasūtītāja darbinieku iesaistes forma un apjoms projekta izmaksu-ieguvumu analīzes laikā.</w:t>
            </w:r>
          </w:p>
          <w:p w14:paraId="0E6B212E" w14:textId="77777777" w:rsidR="0073146E" w:rsidRPr="00E27D63" w:rsidRDefault="0073146E" w:rsidP="00802C94">
            <w:pPr>
              <w:pStyle w:val="BodyTextIndent"/>
              <w:widowControl w:val="0"/>
              <w:tabs>
                <w:tab w:val="left" w:pos="284"/>
                <w:tab w:val="center" w:pos="4153"/>
                <w:tab w:val="right" w:pos="8306"/>
              </w:tabs>
              <w:suppressAutoHyphens/>
              <w:rPr>
                <w:color w:val="000000"/>
                <w:lang w:eastAsia="en-US"/>
              </w:rPr>
            </w:pPr>
            <w:r w:rsidRPr="00E27D63">
              <w:rPr>
                <w:color w:val="000000"/>
              </w:rPr>
              <w:t>Pretendents nav definējis ar projekta izmaksu-ieguvumu ekonomiskās analīzes izstrādi saistītos riskus un risku mazināšanas/novēršanas pasākumus.</w:t>
            </w:r>
          </w:p>
        </w:tc>
        <w:tc>
          <w:tcPr>
            <w:tcW w:w="1443" w:type="dxa"/>
            <w:shd w:val="clear" w:color="auto" w:fill="auto"/>
          </w:tcPr>
          <w:p w14:paraId="3EE4AB37" w14:textId="77777777" w:rsidR="0073146E" w:rsidRPr="00E27D63" w:rsidRDefault="0073146E" w:rsidP="00802C94">
            <w:pPr>
              <w:tabs>
                <w:tab w:val="center" w:pos="4153"/>
                <w:tab w:val="right" w:pos="8306"/>
              </w:tabs>
              <w:spacing w:after="120"/>
              <w:jc w:val="center"/>
              <w:rPr>
                <w:color w:val="000000"/>
                <w:szCs w:val="28"/>
              </w:rPr>
            </w:pPr>
            <w:r w:rsidRPr="00E27D63">
              <w:rPr>
                <w:color w:val="000000"/>
                <w:szCs w:val="28"/>
              </w:rPr>
              <w:t>2</w:t>
            </w:r>
          </w:p>
        </w:tc>
      </w:tr>
    </w:tbl>
    <w:p w14:paraId="5D1FBB6A" w14:textId="77777777" w:rsidR="0073146E" w:rsidRPr="00E27D63" w:rsidRDefault="0073146E" w:rsidP="0073146E">
      <w:pPr>
        <w:tabs>
          <w:tab w:val="left" w:pos="284"/>
        </w:tabs>
        <w:ind w:left="284"/>
        <w:rPr>
          <w:b/>
          <w:bCs/>
          <w:color w:val="000000"/>
          <w:szCs w:val="20"/>
        </w:rPr>
      </w:pPr>
    </w:p>
    <w:p w14:paraId="2565C127" w14:textId="77777777" w:rsidR="0073146E" w:rsidRPr="00E27D63" w:rsidRDefault="0073146E" w:rsidP="0073146E">
      <w:pPr>
        <w:numPr>
          <w:ilvl w:val="1"/>
          <w:numId w:val="10"/>
        </w:numPr>
        <w:ind w:left="709" w:hanging="709"/>
        <w:jc w:val="both"/>
        <w:rPr>
          <w:bCs/>
        </w:rPr>
      </w:pPr>
      <w:r w:rsidRPr="00E27D63">
        <w:rPr>
          <w:bCs/>
        </w:rPr>
        <w:t xml:space="preserve">Katrs iepirkuma komisijas loceklis individuāli vērtē pretendenta iesniegtā piedāvājuma kvalitāti. </w:t>
      </w:r>
    </w:p>
    <w:p w14:paraId="4BAFC15F" w14:textId="77777777" w:rsidR="0073146E" w:rsidRPr="00E27D63" w:rsidRDefault="0073146E" w:rsidP="0073146E">
      <w:pPr>
        <w:numPr>
          <w:ilvl w:val="1"/>
          <w:numId w:val="10"/>
        </w:numPr>
        <w:ind w:left="709" w:hanging="709"/>
        <w:jc w:val="both"/>
        <w:rPr>
          <w:bCs/>
        </w:rPr>
      </w:pPr>
      <w:r w:rsidRPr="00E27D63">
        <w:rPr>
          <w:bCs/>
        </w:rPr>
        <w:t>Katra kritērija vērtējums ir visu iepirkuma komisijas locekļu vidējais vērtējums konkrētajam kritērijam (katra komisijas locekļa individuāli piešķirto punktu skaitu dalot ar komisijas locekļu</w:t>
      </w:r>
      <w:r w:rsidRPr="00E27D63">
        <w:rPr>
          <w:color w:val="000000"/>
        </w:rPr>
        <w:t xml:space="preserve"> skaitu). Visu kritēriju vērtējumu summa veido kopējo </w:t>
      </w:r>
      <w:r w:rsidRPr="00E27D63">
        <w:rPr>
          <w:bCs/>
        </w:rPr>
        <w:t>punktu skaitu.</w:t>
      </w:r>
    </w:p>
    <w:p w14:paraId="309A28F0" w14:textId="77777777" w:rsidR="0073146E" w:rsidRPr="00E27D63" w:rsidRDefault="0073146E" w:rsidP="0073146E">
      <w:pPr>
        <w:numPr>
          <w:ilvl w:val="1"/>
          <w:numId w:val="10"/>
        </w:numPr>
        <w:ind w:left="709" w:hanging="709"/>
        <w:jc w:val="both"/>
        <w:rPr>
          <w:bCs/>
        </w:rPr>
      </w:pPr>
      <w:r w:rsidRPr="00E27D63">
        <w:rPr>
          <w:bCs/>
        </w:rPr>
        <w:t xml:space="preserve">Par saimnieciski visizdevīgāko piedāvājumu atzīst piedāvājumu ar augstāko kopējo punktu skaitu (S). </w:t>
      </w:r>
    </w:p>
    <w:p w14:paraId="25214758" w14:textId="77777777" w:rsidR="0073146E" w:rsidRPr="00E27D63" w:rsidRDefault="0073146E" w:rsidP="0073146E">
      <w:pPr>
        <w:numPr>
          <w:ilvl w:val="1"/>
          <w:numId w:val="10"/>
        </w:numPr>
        <w:ind w:left="709" w:hanging="709"/>
        <w:jc w:val="both"/>
        <w:rPr>
          <w:color w:val="000000"/>
          <w:lang w:val="en-US"/>
        </w:rPr>
      </w:pPr>
      <w:r w:rsidRPr="00E27D63">
        <w:rPr>
          <w:bCs/>
          <w:lang w:val="en-US"/>
        </w:rPr>
        <w:t>Novērtējuma kopsumma tiek</w:t>
      </w:r>
      <w:r w:rsidRPr="00E27D63">
        <w:rPr>
          <w:color w:val="000000"/>
          <w:lang w:val="en-US"/>
        </w:rPr>
        <w:t xml:space="preserve"> aprēķināta pēc formulas:</w:t>
      </w:r>
    </w:p>
    <w:p w14:paraId="08BAD1BD" w14:textId="77777777" w:rsidR="0073146E" w:rsidRPr="00E27D63" w:rsidRDefault="0073146E" w:rsidP="0073146E">
      <w:pPr>
        <w:pStyle w:val="BodyTextIndent2"/>
        <w:tabs>
          <w:tab w:val="num" w:pos="1440"/>
        </w:tabs>
        <w:rPr>
          <w:color w:val="000000"/>
          <w:szCs w:val="24"/>
        </w:rPr>
      </w:pPr>
      <w:r w:rsidRPr="00E27D63">
        <w:rPr>
          <w:b/>
          <w:bCs/>
          <w:color w:val="000000"/>
          <w:position w:val="-24"/>
          <w:szCs w:val="24"/>
        </w:rPr>
        <w:object w:dxaOrig="1900" w:dyaOrig="620" w14:anchorId="34E34B04">
          <v:shape id="_x0000_i1026" type="#_x0000_t75" style="width:95.5pt;height:30.65pt" o:ole="">
            <v:imagedata r:id="rId18" o:title=""/>
          </v:shape>
          <o:OLEObject Type="Embed" ProgID="Equation.3" ShapeID="_x0000_i1026" DrawAspect="Content" ObjectID="_1368682377" r:id="rId19"/>
        </w:object>
      </w:r>
      <w:r w:rsidRPr="00E27D63">
        <w:rPr>
          <w:color w:val="000000"/>
          <w:szCs w:val="24"/>
        </w:rPr>
        <w:t xml:space="preserve"> kur:</w:t>
      </w:r>
    </w:p>
    <w:p w14:paraId="020D002D" w14:textId="77777777" w:rsidR="0073146E" w:rsidRPr="00E27D63" w:rsidRDefault="0073146E" w:rsidP="0073146E">
      <w:pPr>
        <w:tabs>
          <w:tab w:val="num" w:pos="1440"/>
        </w:tabs>
        <w:ind w:right="-118" w:firstLine="720"/>
        <w:jc w:val="both"/>
        <w:rPr>
          <w:color w:val="000000"/>
          <w:lang w:val="en-US"/>
        </w:rPr>
      </w:pPr>
      <w:r w:rsidRPr="00E27D63">
        <w:rPr>
          <w:b/>
          <w:i/>
          <w:color w:val="000000"/>
          <w:lang w:val="en-US"/>
        </w:rPr>
        <w:t>C</w:t>
      </w:r>
      <w:r w:rsidRPr="00E27D63">
        <w:rPr>
          <w:color w:val="000000"/>
          <w:lang w:val="en-US"/>
        </w:rPr>
        <w:tab/>
        <w:t>=</w:t>
      </w:r>
      <w:r w:rsidRPr="00E27D63">
        <w:rPr>
          <w:color w:val="000000"/>
          <w:lang w:val="en-US"/>
        </w:rPr>
        <w:tab/>
        <w:t>novērtējamā piedāvājuma piedāvātā līgumcena</w:t>
      </w:r>
    </w:p>
    <w:p w14:paraId="47CC80E2" w14:textId="77777777" w:rsidR="0073146E" w:rsidRPr="00E27D63" w:rsidRDefault="0073146E" w:rsidP="0073146E">
      <w:pPr>
        <w:tabs>
          <w:tab w:val="num" w:pos="1440"/>
        </w:tabs>
        <w:ind w:right="-118" w:firstLine="720"/>
        <w:jc w:val="both"/>
        <w:rPr>
          <w:color w:val="000000"/>
          <w:lang w:val="en-US"/>
        </w:rPr>
      </w:pPr>
      <w:r w:rsidRPr="00E27D63">
        <w:rPr>
          <w:b/>
          <w:i/>
          <w:color w:val="000000"/>
          <w:lang w:val="en-US"/>
        </w:rPr>
        <w:t>C</w:t>
      </w:r>
      <w:r w:rsidRPr="00E27D63">
        <w:rPr>
          <w:i/>
          <w:color w:val="000000"/>
          <w:vertAlign w:val="subscript"/>
          <w:lang w:val="en-US"/>
        </w:rPr>
        <w:t>min</w:t>
      </w:r>
      <w:r w:rsidRPr="00E27D63">
        <w:rPr>
          <w:color w:val="000000"/>
          <w:vertAlign w:val="subscript"/>
          <w:lang w:val="en-US"/>
        </w:rPr>
        <w:tab/>
      </w:r>
      <w:r w:rsidRPr="00E27D63">
        <w:rPr>
          <w:color w:val="000000"/>
          <w:lang w:val="en-US"/>
        </w:rPr>
        <w:t>=</w:t>
      </w:r>
      <w:r w:rsidRPr="00E27D63">
        <w:rPr>
          <w:i/>
          <w:color w:val="000000"/>
          <w:lang w:val="en-US"/>
        </w:rPr>
        <w:tab/>
      </w:r>
      <w:r w:rsidRPr="00E27D63">
        <w:rPr>
          <w:color w:val="000000"/>
          <w:lang w:val="en-US"/>
        </w:rPr>
        <w:t>visu piedāvājumu zemākā piedāvātā līgumcena</w:t>
      </w:r>
    </w:p>
    <w:p w14:paraId="0B794356" w14:textId="77777777" w:rsidR="0073146E" w:rsidRPr="00E27D63" w:rsidRDefault="0073146E" w:rsidP="0073146E">
      <w:pPr>
        <w:rPr>
          <w:color w:val="000000"/>
          <w:lang w:val="en-US"/>
        </w:rPr>
      </w:pPr>
      <w:r w:rsidRPr="00E27D63">
        <w:rPr>
          <w:b/>
          <w:i/>
          <w:color w:val="000000"/>
          <w:lang w:val="en-US"/>
        </w:rPr>
        <w:t xml:space="preserve">            K</w:t>
      </w:r>
      <w:r w:rsidRPr="00E27D63">
        <w:rPr>
          <w:b/>
          <w:color w:val="000000"/>
          <w:lang w:val="en-US"/>
        </w:rPr>
        <w:t xml:space="preserve">         </w:t>
      </w:r>
      <w:r w:rsidRPr="00E27D63">
        <w:rPr>
          <w:color w:val="000000"/>
          <w:lang w:val="en-US"/>
        </w:rPr>
        <w:t>=</w:t>
      </w:r>
      <w:r w:rsidRPr="00E27D63">
        <w:rPr>
          <w:color w:val="000000"/>
          <w:lang w:val="en-US"/>
        </w:rPr>
        <w:tab/>
        <w:t xml:space="preserve"> komisijas locekļu vidējais vērtējums kritērijā „Tehniskā piedāvājuma kvalitāte”</w:t>
      </w:r>
    </w:p>
    <w:p w14:paraId="4618ED91" w14:textId="77777777" w:rsidR="0073146E" w:rsidRPr="00E27D63" w:rsidRDefault="0073146E" w:rsidP="0073146E">
      <w:pPr>
        <w:ind w:left="360"/>
        <w:jc w:val="both"/>
        <w:rPr>
          <w:lang w:val="en-US"/>
        </w:rPr>
      </w:pPr>
    </w:p>
    <w:p w14:paraId="455EBDC6" w14:textId="77777777" w:rsidR="0073146E" w:rsidRPr="00E27D63" w:rsidRDefault="0073146E" w:rsidP="0073146E">
      <w:pPr>
        <w:jc w:val="both"/>
        <w:rPr>
          <w:lang w:val="lv-LV"/>
        </w:rPr>
      </w:pPr>
    </w:p>
    <w:p w14:paraId="5EA3368F" w14:textId="77777777" w:rsidR="0073146E" w:rsidRPr="00E27D63" w:rsidRDefault="0073146E" w:rsidP="0073146E">
      <w:pPr>
        <w:ind w:left="360"/>
        <w:jc w:val="both"/>
        <w:rPr>
          <w:lang w:val="lv-LV"/>
        </w:rPr>
      </w:pPr>
    </w:p>
    <w:p w14:paraId="3670FFCA" w14:textId="77777777" w:rsidR="0073146E" w:rsidRPr="00E27D63" w:rsidRDefault="0073146E" w:rsidP="0073146E">
      <w:pPr>
        <w:keepNext/>
        <w:numPr>
          <w:ilvl w:val="0"/>
          <w:numId w:val="10"/>
        </w:numPr>
        <w:spacing w:after="120"/>
        <w:jc w:val="both"/>
        <w:outlineLvl w:val="0"/>
        <w:rPr>
          <w:b/>
          <w:bCs/>
          <w:lang w:val="en-US"/>
        </w:rPr>
      </w:pPr>
      <w:bookmarkStart w:id="36" w:name="_Toc415474487"/>
      <w:r w:rsidRPr="00E27D63">
        <w:rPr>
          <w:b/>
          <w:lang w:val="en-US"/>
        </w:rPr>
        <w:t>Informācijas pārbaude pirms lēmuma pieņemšanas</w:t>
      </w:r>
      <w:bookmarkEnd w:id="36"/>
    </w:p>
    <w:p w14:paraId="2811BB2E" w14:textId="77777777" w:rsidR="0073146E" w:rsidRPr="00E27D63" w:rsidRDefault="0073146E" w:rsidP="0073146E">
      <w:pPr>
        <w:numPr>
          <w:ilvl w:val="1"/>
          <w:numId w:val="10"/>
        </w:numPr>
        <w:ind w:left="709" w:hanging="709"/>
        <w:jc w:val="both"/>
        <w:rPr>
          <w:lang w:val="lv-LV" w:eastAsia="ar-SA"/>
        </w:rPr>
      </w:pPr>
      <w:r w:rsidRPr="00E27D63">
        <w:rPr>
          <w:lang w:val="en-US"/>
        </w:rPr>
        <w:t xml:space="preserve">Lai pārbaudītu, vai </w:t>
      </w:r>
      <w:r w:rsidRPr="00E27D63">
        <w:rPr>
          <w:lang w:val="lv-LV"/>
        </w:rPr>
        <w:t>P</w:t>
      </w:r>
      <w:r w:rsidRPr="00E27D63">
        <w:rPr>
          <w:lang w:val="en-US"/>
        </w:rPr>
        <w:t xml:space="preserve">retendents, kuram būtu piešķiramas līguma slēgšanas tiesības, nav izslēdzams no dalības </w:t>
      </w:r>
      <w:r w:rsidRPr="00E27D63">
        <w:rPr>
          <w:lang w:val="lv-LV"/>
        </w:rPr>
        <w:t>Iepirkumā</w:t>
      </w:r>
      <w:r w:rsidRPr="00E27D63">
        <w:rPr>
          <w:lang w:val="en-US"/>
        </w:rPr>
        <w:t xml:space="preserve"> </w:t>
      </w:r>
      <w:r w:rsidRPr="00E27D63">
        <w:rPr>
          <w:lang w:val="lv-LV"/>
        </w:rPr>
        <w:t>PIL</w:t>
      </w:r>
      <w:r w:rsidRPr="00E27D63">
        <w:rPr>
          <w:lang w:val="en-US"/>
        </w:rPr>
        <w:t xml:space="preserve"> 39.¹</w:t>
      </w:r>
      <w:r w:rsidRPr="00E27D63">
        <w:rPr>
          <w:lang w:val="lv-LV"/>
        </w:rPr>
        <w:t xml:space="preserve"> </w:t>
      </w:r>
      <w:r w:rsidRPr="00E27D63">
        <w:rPr>
          <w:lang w:val="en-US"/>
        </w:rPr>
        <w:t>panta pirmās daļas 1., 2. un 3.punktā minēto noziedzīgo nodarījumu un pārkāpumu dēļ, par kuriem attiecīgā likuma panta pirmajā daļā minētā persona sodīta Latvijā, kā arī attiecīgā likuma panta pirmās daļas 4. un 5.punktā minēto faktu dēļ, Pasūtītājs, izmantojot M</w:t>
      </w:r>
      <w:r w:rsidRPr="00E27D63">
        <w:rPr>
          <w:lang w:val="lv-LV"/>
        </w:rPr>
        <w:t>K</w:t>
      </w:r>
      <w:r w:rsidRPr="00E27D63">
        <w:rPr>
          <w:lang w:val="en-US"/>
        </w:rPr>
        <w:t xml:space="preserve"> noteikto informācijas sistēmu. </w:t>
      </w:r>
    </w:p>
    <w:p w14:paraId="4B46A289" w14:textId="77777777" w:rsidR="0073146E" w:rsidRPr="00E27D63" w:rsidRDefault="0073146E" w:rsidP="0073146E">
      <w:pPr>
        <w:numPr>
          <w:ilvl w:val="1"/>
          <w:numId w:val="10"/>
        </w:numPr>
        <w:ind w:left="709" w:hanging="709"/>
        <w:jc w:val="both"/>
        <w:rPr>
          <w:lang w:val="lv-LV" w:eastAsia="ar-SA"/>
        </w:rPr>
      </w:pPr>
      <w:r w:rsidRPr="00E27D63">
        <w:rPr>
          <w:lang w:val="lv-LV"/>
        </w:rPr>
        <w:t>Ja Pretendents, kuram būtu piešķiramas līguma slēgšanas tiesības, ir Piegādātāju apvienība, Komisija Nolikuma 23.1.punktā minēto informāciju pārbauda par katru Piegādātāju apvienības biedru.</w:t>
      </w:r>
    </w:p>
    <w:p w14:paraId="6FD63EE7" w14:textId="77777777" w:rsidR="0073146E" w:rsidRPr="00E27D63" w:rsidRDefault="0073146E" w:rsidP="0073146E">
      <w:pPr>
        <w:numPr>
          <w:ilvl w:val="1"/>
          <w:numId w:val="10"/>
        </w:numPr>
        <w:ind w:left="709" w:hanging="709"/>
        <w:jc w:val="both"/>
        <w:rPr>
          <w:lang w:val="lv-LV" w:eastAsia="ar-SA"/>
        </w:rPr>
      </w:pPr>
      <w:r w:rsidRPr="00E27D63">
        <w:rPr>
          <w:lang w:val="lv-LV"/>
        </w:rPr>
        <w:t>Ja Pretendents, kuram būtu piešķiramas līguma slēgšanas tiesības, ir piesaistījis Kvalificētu personu, Komisija Nolikuma 23.1.punktā minēto informāciju pārbauda vai arī pieprasa iesniegt par katru piesaistīto personu.</w:t>
      </w:r>
    </w:p>
    <w:p w14:paraId="09381BA8" w14:textId="77777777" w:rsidR="0073146E" w:rsidRPr="00E27D63" w:rsidRDefault="0073146E" w:rsidP="0073146E">
      <w:pPr>
        <w:numPr>
          <w:ilvl w:val="1"/>
          <w:numId w:val="10"/>
        </w:numPr>
        <w:ind w:left="709" w:hanging="709"/>
        <w:jc w:val="both"/>
        <w:rPr>
          <w:lang w:val="lv-LV" w:eastAsia="ar-SA"/>
        </w:rPr>
      </w:pPr>
      <w:r w:rsidRPr="00E27D63">
        <w:rPr>
          <w:lang w:val="lv-LV"/>
        </w:rPr>
        <w:t>Ja Pretendents, kuram būtu piešķiramas līguma slēgšanas tiesības, ir reģistrēts ārvalstīs, Komisija papildus pieprasa tam iesniegt (izņemot PIL 39.</w:t>
      </w:r>
      <w:r w:rsidRPr="00E27D63">
        <w:rPr>
          <w:vertAlign w:val="superscript"/>
          <w:lang w:val="lv-LV"/>
        </w:rPr>
        <w:t>1</w:t>
      </w:r>
      <w:r w:rsidRPr="00E27D63">
        <w:rPr>
          <w:lang w:val="lv-LV"/>
        </w:rPr>
        <w:t>panta vienpadsmitajā daļā minētajā gadījumā) attiecīgās ārvalstu kompetentās institūcijas izziņas, kas apliecina, ka:</w:t>
      </w:r>
    </w:p>
    <w:p w14:paraId="4889B9B2" w14:textId="77777777" w:rsidR="0073146E" w:rsidRPr="00E27D63" w:rsidRDefault="0073146E" w:rsidP="0073146E">
      <w:pPr>
        <w:numPr>
          <w:ilvl w:val="2"/>
          <w:numId w:val="10"/>
        </w:numPr>
        <w:ind w:left="1418" w:hanging="709"/>
        <w:jc w:val="both"/>
        <w:rPr>
          <w:lang w:val="lv-LV" w:eastAsia="ar-SA"/>
        </w:rPr>
      </w:pPr>
      <w:r w:rsidRPr="00E27D63">
        <w:rPr>
          <w:lang w:val="lv-LV"/>
        </w:rPr>
        <w:t>u</w:t>
      </w:r>
      <w:r w:rsidRPr="00E27D63">
        <w:rPr>
          <w:lang w:val="en-US"/>
        </w:rPr>
        <w:t xml:space="preserve">z </w:t>
      </w:r>
      <w:r w:rsidRPr="00E27D63">
        <w:rPr>
          <w:lang w:val="lv-LV"/>
        </w:rPr>
        <w:t>P</w:t>
      </w:r>
      <w:r w:rsidRPr="00E27D63">
        <w:rPr>
          <w:lang w:val="en-US"/>
        </w:rPr>
        <w:t xml:space="preserve">retendentu neattiecas </w:t>
      </w:r>
      <w:r w:rsidRPr="00E27D63">
        <w:rPr>
          <w:lang w:val="lv-LV"/>
        </w:rPr>
        <w:t>PIL</w:t>
      </w:r>
      <w:r w:rsidRPr="00E27D63">
        <w:rPr>
          <w:lang w:val="en-US"/>
        </w:rPr>
        <w:t xml:space="preserve"> 39.</w:t>
      </w:r>
      <w:r w:rsidRPr="00E27D63">
        <w:rPr>
          <w:vertAlign w:val="superscript"/>
          <w:lang w:val="en-US"/>
        </w:rPr>
        <w:t xml:space="preserve">1 </w:t>
      </w:r>
      <w:r w:rsidRPr="00E27D63">
        <w:rPr>
          <w:lang w:val="en-US"/>
        </w:rPr>
        <w:t>panta pirmās daļas 1., 2., 3.</w:t>
      </w:r>
      <w:r w:rsidRPr="00E27D63">
        <w:rPr>
          <w:lang w:val="lv-LV"/>
        </w:rPr>
        <w:t>p</w:t>
      </w:r>
      <w:r w:rsidRPr="00E27D63">
        <w:rPr>
          <w:lang w:val="en-US"/>
        </w:rPr>
        <w:t>unktā minētie izslēgšanas noteikumi;</w:t>
      </w:r>
    </w:p>
    <w:p w14:paraId="66A5CE4F" w14:textId="77777777" w:rsidR="0073146E" w:rsidRPr="00E27D63" w:rsidRDefault="0073146E" w:rsidP="0073146E">
      <w:pPr>
        <w:numPr>
          <w:ilvl w:val="2"/>
          <w:numId w:val="10"/>
        </w:numPr>
        <w:ind w:left="1418" w:hanging="709"/>
        <w:jc w:val="both"/>
        <w:rPr>
          <w:lang w:val="lv-LV" w:eastAsia="ar-SA"/>
        </w:rPr>
      </w:pPr>
      <w:r w:rsidRPr="00E27D63">
        <w:rPr>
          <w:lang w:val="en-US"/>
        </w:rPr>
        <w:t>Pretendentam nav pasludināts maksātnespējas process, tas neatrodas likvidācijas stadijā un tā saimnieciskā darbības nav apturēta;</w:t>
      </w:r>
    </w:p>
    <w:p w14:paraId="01E89514" w14:textId="77777777" w:rsidR="0073146E" w:rsidRPr="00E27D63" w:rsidRDefault="0073146E" w:rsidP="0073146E">
      <w:pPr>
        <w:numPr>
          <w:ilvl w:val="2"/>
          <w:numId w:val="10"/>
        </w:numPr>
        <w:ind w:left="1418" w:hanging="709"/>
        <w:jc w:val="both"/>
        <w:rPr>
          <w:lang w:val="lv-LV" w:eastAsia="ar-SA"/>
        </w:rPr>
      </w:pPr>
      <w:r w:rsidRPr="00E27D63">
        <w:rPr>
          <w:lang w:val="lv-LV"/>
        </w:rPr>
        <w:t>Pretendentam attiecīgajā ārvalstī nav nodokļu parādu, t.sk. valsts sociālās apdrošināšanas obligāto iemaksu parādu, kas kopsummā pārsniedz 150.00 EUR (viens simts piecdesmit eiro 0 centi).</w:t>
      </w:r>
    </w:p>
    <w:p w14:paraId="52ABD4B7" w14:textId="77777777" w:rsidR="0073146E" w:rsidRPr="00E27D63" w:rsidRDefault="0073146E" w:rsidP="0073146E">
      <w:pPr>
        <w:numPr>
          <w:ilvl w:val="1"/>
          <w:numId w:val="10"/>
        </w:numPr>
        <w:ind w:left="709" w:hanging="709"/>
        <w:jc w:val="both"/>
        <w:rPr>
          <w:lang w:val="lv-LV" w:eastAsia="ar-SA"/>
        </w:rPr>
      </w:pPr>
      <w:r w:rsidRPr="00E27D63">
        <w:rPr>
          <w:lang w:val="lv-LV" w:eastAsia="ar-SA"/>
        </w:rPr>
        <w:t>Nolikuma 23.4.punktā minētajām izziņām jābūt izsniegtām ne agrāk kā 1 (vienu) mēnesi pirms izziņas iesniegšanas dienas Pasūtītājam.</w:t>
      </w:r>
    </w:p>
    <w:p w14:paraId="250C5005" w14:textId="77777777" w:rsidR="0073146E" w:rsidRPr="00E27D63" w:rsidRDefault="0073146E" w:rsidP="0073146E">
      <w:pPr>
        <w:numPr>
          <w:ilvl w:val="1"/>
          <w:numId w:val="10"/>
        </w:numPr>
        <w:ind w:left="709" w:hanging="709"/>
        <w:jc w:val="both"/>
        <w:rPr>
          <w:lang w:val="lv-LV" w:eastAsia="ar-SA"/>
        </w:rPr>
      </w:pPr>
      <w:r w:rsidRPr="00E27D63">
        <w:rPr>
          <w:lang w:val="lv-LV"/>
        </w:rPr>
        <w:t>Ja Komisija konstatē, ka Pretendentam (vai kādam no Piegādātāju apvienības biedriem, vai Kvalificētai personai) ir nodokļu parāds, tā rakstveidā par to informē Pretendentu un nosaka termiņu 10 darbdienas pēc informācijas nosūtīšanas dienas iesniegt attiecīgās personas vai tās pārstāvja apliecinātas izdrukas no Valsts ieņēmumu dienesta elektroniskās deklarēšanas sistēmas vai pašvaldības izdotu izziņu par to, ka attiecīgajai personai laikā pēc Pasūtītāja nosūtītās informācijas saņemšanas dienas nav nodokļu parādu, t.sk. valsts sociālās apdrošināšanas obligāto iemaksu parādu, kas kopsummā pārsniedz 150.00 EUR (viens simts piecedesmit eiro 0 centi).</w:t>
      </w:r>
    </w:p>
    <w:p w14:paraId="64668AA2" w14:textId="77777777" w:rsidR="0073146E" w:rsidRPr="00E27D63" w:rsidRDefault="0073146E" w:rsidP="0073146E">
      <w:pPr>
        <w:numPr>
          <w:ilvl w:val="1"/>
          <w:numId w:val="10"/>
        </w:numPr>
        <w:ind w:left="709" w:hanging="709"/>
        <w:jc w:val="both"/>
        <w:rPr>
          <w:lang w:val="lv-LV" w:eastAsia="ar-SA"/>
        </w:rPr>
      </w:pPr>
      <w:r w:rsidRPr="00E27D63">
        <w:rPr>
          <w:lang w:val="lv-LV"/>
        </w:rPr>
        <w:t>Termiņu dokumentu iesniegšanai Komisija nosaka ne īsāku par 10 (desmit) darbdienām.</w:t>
      </w:r>
    </w:p>
    <w:p w14:paraId="4CE1593E" w14:textId="77777777" w:rsidR="0073146E" w:rsidRPr="00E27D63" w:rsidRDefault="0073146E" w:rsidP="0073146E">
      <w:pPr>
        <w:numPr>
          <w:ilvl w:val="1"/>
          <w:numId w:val="10"/>
        </w:numPr>
        <w:ind w:left="709" w:hanging="709"/>
        <w:jc w:val="both"/>
        <w:rPr>
          <w:lang w:val="lv-LV" w:eastAsia="ar-SA"/>
        </w:rPr>
      </w:pPr>
      <w:r w:rsidRPr="00E27D63">
        <w:rPr>
          <w:lang w:val="lv-LV"/>
        </w:rPr>
        <w:t xml:space="preserve">Ja Pretendents Komisijas noteiktajā termiņā neiesniedz dokumentus saskaņā ar 23.4.un/vai 23.6. punktu, vai Pretendents neatbilst kādai no Nolikuma 3.6., 3.7., 3.8., 3.9. vai 3.10.punkta prasībām, tas </w:t>
      </w:r>
      <w:r w:rsidRPr="00E27D63">
        <w:rPr>
          <w:u w:val="single"/>
          <w:lang w:val="lv-LV"/>
        </w:rPr>
        <w:t>tiek izslēgts no turpmākas dalības Iepirkumā</w:t>
      </w:r>
      <w:r w:rsidRPr="00E27D63">
        <w:rPr>
          <w:lang w:val="lv-LV"/>
        </w:rPr>
        <w:t>.</w:t>
      </w:r>
    </w:p>
    <w:p w14:paraId="7C298B0B" w14:textId="77777777" w:rsidR="0073146E" w:rsidRPr="00E27D63" w:rsidRDefault="0073146E" w:rsidP="0073146E">
      <w:pPr>
        <w:jc w:val="both"/>
        <w:rPr>
          <w:lang w:val="lv-LV" w:eastAsia="ar-SA"/>
        </w:rPr>
      </w:pPr>
    </w:p>
    <w:p w14:paraId="60C817EF" w14:textId="77777777" w:rsidR="0073146E" w:rsidRPr="00E27D63" w:rsidRDefault="0073146E" w:rsidP="0073146E">
      <w:pPr>
        <w:keepNext/>
        <w:numPr>
          <w:ilvl w:val="0"/>
          <w:numId w:val="10"/>
        </w:numPr>
        <w:spacing w:after="120"/>
        <w:jc w:val="both"/>
        <w:outlineLvl w:val="0"/>
        <w:rPr>
          <w:b/>
          <w:bCs/>
          <w:lang w:val="lv-LV"/>
        </w:rPr>
      </w:pPr>
      <w:bookmarkStart w:id="37" w:name="_Toc415474488"/>
      <w:r w:rsidRPr="00E27D63">
        <w:rPr>
          <w:b/>
          <w:lang w:val="lv-LV"/>
        </w:rPr>
        <w:t>Iepirkuma uzvarētāja noteikšana, rezultātu paziņošana, līguma slēgšana</w:t>
      </w:r>
      <w:bookmarkEnd w:id="37"/>
    </w:p>
    <w:p w14:paraId="774B1E3D" w14:textId="77777777" w:rsidR="0073146E" w:rsidRPr="00E27D63" w:rsidRDefault="0073146E" w:rsidP="0073146E">
      <w:pPr>
        <w:numPr>
          <w:ilvl w:val="1"/>
          <w:numId w:val="10"/>
        </w:numPr>
        <w:ind w:left="709" w:hanging="709"/>
        <w:jc w:val="both"/>
        <w:rPr>
          <w:lang w:val="lv-LV" w:eastAsia="ar-SA"/>
        </w:rPr>
      </w:pPr>
      <w:r w:rsidRPr="00E27D63">
        <w:rPr>
          <w:lang w:val="lv-LV" w:eastAsia="ar-SA"/>
        </w:rPr>
        <w:t>Komisija pieņem lēmumu par līguma slēgšanas tiesību piešķiršanu Pretendentam, kurš atbilst Nolikuma prasībām.</w:t>
      </w:r>
    </w:p>
    <w:p w14:paraId="17D3F203" w14:textId="77777777" w:rsidR="0073146E" w:rsidRPr="00E27D63" w:rsidRDefault="0073146E" w:rsidP="0073146E">
      <w:pPr>
        <w:numPr>
          <w:ilvl w:val="1"/>
          <w:numId w:val="10"/>
        </w:numPr>
        <w:ind w:left="709" w:hanging="709"/>
        <w:jc w:val="both"/>
        <w:rPr>
          <w:lang w:val="lv-LV" w:eastAsia="ar-SA"/>
        </w:rPr>
      </w:pPr>
      <w:r w:rsidRPr="00E27D63">
        <w:rPr>
          <w:lang w:val="lv-LV"/>
        </w:rPr>
        <w:t>Visi Pretendenti tiek rakstveidā informēti par Iepirkuma rezultātiem 3 (trīs) darba dienu laikā no lēmuma pieņemšanas dienas.</w:t>
      </w:r>
    </w:p>
    <w:p w14:paraId="38F82DA3" w14:textId="77777777" w:rsidR="0073146E" w:rsidRPr="00E27D63" w:rsidRDefault="0073146E" w:rsidP="0073146E">
      <w:pPr>
        <w:numPr>
          <w:ilvl w:val="1"/>
          <w:numId w:val="10"/>
        </w:numPr>
        <w:ind w:left="709" w:hanging="709"/>
        <w:jc w:val="both"/>
        <w:rPr>
          <w:lang w:val="lv-LV" w:eastAsia="ar-SA"/>
        </w:rPr>
      </w:pPr>
      <w:r w:rsidRPr="00E27D63">
        <w:rPr>
          <w:lang w:val="lv-LV"/>
        </w:rPr>
        <w:lastRenderedPageBreak/>
        <w:t>Pasūtītājs slēdz ar Iepirkuma uzvarētāju rakstisku līgumu, ko izstrādājis Pasūtītājs, saskaņā ar PIL un citiem normatīvajiem aktiem. Iepirkuma līgums tiek sagatavots pamatojoties uz Komisijas lēmumu par līguma slēgšanas tiesību piešķiršanu, Līguma projektu (Nolikuma 7.pielikums) un Iepirkuma uzvarētāja piedāvājumu.</w:t>
      </w:r>
      <w:r w:rsidRPr="00E27D63">
        <w:rPr>
          <w:lang w:val="lv-LV" w:eastAsia="ar-SA"/>
        </w:rPr>
        <w:t xml:space="preserve"> Līgumu slēdz </w:t>
      </w:r>
      <w:r w:rsidRPr="00E27D63">
        <w:rPr>
          <w:lang w:val="lv-LV"/>
        </w:rPr>
        <w:t xml:space="preserve">ne ātrāk kā nākamajā darba dienā pēc nogaidīšanas termiņa beigām, kas noteikts PIL 67.panta piektajā daļā. </w:t>
      </w:r>
    </w:p>
    <w:p w14:paraId="23FBAA2C" w14:textId="77777777" w:rsidR="0073146E" w:rsidRPr="00E27D63" w:rsidRDefault="0073146E" w:rsidP="0073146E">
      <w:pPr>
        <w:numPr>
          <w:ilvl w:val="1"/>
          <w:numId w:val="10"/>
        </w:numPr>
        <w:ind w:left="709" w:hanging="709"/>
        <w:jc w:val="both"/>
        <w:rPr>
          <w:lang w:val="lv-LV" w:eastAsia="ar-SA"/>
        </w:rPr>
      </w:pPr>
      <w:r w:rsidRPr="00E27D63">
        <w:rPr>
          <w:lang w:val="lv-LV"/>
        </w:rPr>
        <w:t xml:space="preserve">Iepirkuma uzvarētājam līgums jāparaksta 10 (desmit) kalendāra dienu laikā no Pasūtītāja nosūtītā uzaicinājuma parakstīt līgumu izsūtīšanas dienas. Ja norādītajā termiņā uzvarētājs neparaksta līgumu un Pasūtītājs līgumu nesaņem, tas tiek uzskatīts par atteikumu slēgt līgumu, kā rezultātā Komisija pieņem lēmumu slēgt līgumu ar nākamo Pretendentu, kurš atbilst Nolikuma prasībām un ir saņēmis nākošo </w:t>
      </w:r>
      <w:r w:rsidRPr="00E27D63">
        <w:rPr>
          <w:bCs/>
          <w:lang w:val="lv-LV"/>
        </w:rPr>
        <w:t>augstāko kopējo punktu skaitu.</w:t>
      </w:r>
    </w:p>
    <w:p w14:paraId="08BC194D" w14:textId="77777777" w:rsidR="0073146E" w:rsidRPr="00E27D63" w:rsidRDefault="0073146E" w:rsidP="0073146E">
      <w:pPr>
        <w:numPr>
          <w:ilvl w:val="1"/>
          <w:numId w:val="10"/>
        </w:numPr>
        <w:ind w:left="709" w:hanging="709"/>
        <w:jc w:val="both"/>
        <w:rPr>
          <w:lang w:val="lv-LV" w:eastAsia="ar-SA"/>
        </w:rPr>
      </w:pPr>
      <w:r w:rsidRPr="00E27D63">
        <w:rPr>
          <w:lang w:val="lv-LV"/>
        </w:rPr>
        <w:t>Pēc Pasūtītāja pieprasījuma Piegādātāju apvienība, attiecībā uz kuru pieņemts lēmums slēgt līgumu, reģistrē personālsabiedrību LR Uzņēmumu reģistra Komercreģistrā vai citā atbilstošā ārvalsts reģistrā, ja personālsabiedrība nav reģistrēta iepriekš, saskaņā ar piedāvājumā norādīto atbildības apjomu, un veic visas nepieciešamās darbības, lai iegūtu tiesisko statusu, atbilstoši normatīvo aktu prasībām komercdarbības veikšanai.</w:t>
      </w:r>
    </w:p>
    <w:p w14:paraId="3323651B" w14:textId="77777777" w:rsidR="0073146E" w:rsidRPr="00E27D63" w:rsidRDefault="0073146E" w:rsidP="0073146E">
      <w:pPr>
        <w:numPr>
          <w:ilvl w:val="1"/>
          <w:numId w:val="10"/>
        </w:numPr>
        <w:ind w:left="709" w:hanging="709"/>
        <w:jc w:val="both"/>
        <w:rPr>
          <w:lang w:val="lv-LV" w:eastAsia="ar-SA"/>
        </w:rPr>
      </w:pPr>
      <w:r w:rsidRPr="00E27D63">
        <w:rPr>
          <w:lang w:val="lv-LV"/>
        </w:rPr>
        <w:t xml:space="preserve">Līgums ar Piegādātāju apvienību tiek slēgts pēc apliecinājuma saņemšanas par Piegādātāju apvienības reģistrēšanu Komercreģistā. Ja 15 (piecpadsmit) darba dienu laikā no lēmuma pieņemšanas dienas personālsabiedrība netiek reģistrēta un minētie dokumenti netiek iesniegti, tas tiek uzskatīts par Pretendenta (Piegādātāju apvienības) atteikumu slēgt līgumu, kā rezultātā Komisija pieņem lēmumu slēgt līgumu ar nākamo Pretendentu, kurš atbilst Nolikuma prasībām un ir saņēmis nākošo </w:t>
      </w:r>
      <w:r w:rsidRPr="00E27D63">
        <w:rPr>
          <w:bCs/>
          <w:lang w:val="lv-LV"/>
        </w:rPr>
        <w:t>augstāko kopējo punktu skaitu.</w:t>
      </w:r>
    </w:p>
    <w:p w14:paraId="6FEA973F" w14:textId="77777777" w:rsidR="0073146E" w:rsidRPr="00E27D63" w:rsidRDefault="0073146E" w:rsidP="0073146E">
      <w:pPr>
        <w:jc w:val="both"/>
        <w:rPr>
          <w:b/>
          <w:bCs/>
          <w:lang w:val="lv-LV"/>
        </w:rPr>
      </w:pPr>
    </w:p>
    <w:p w14:paraId="15B92EF2" w14:textId="77777777" w:rsidR="0073146E" w:rsidRPr="00E27D63" w:rsidRDefault="0073146E" w:rsidP="0073146E">
      <w:pPr>
        <w:keepNext/>
        <w:numPr>
          <w:ilvl w:val="0"/>
          <w:numId w:val="10"/>
        </w:numPr>
        <w:spacing w:after="120"/>
        <w:jc w:val="both"/>
        <w:outlineLvl w:val="0"/>
        <w:rPr>
          <w:b/>
        </w:rPr>
      </w:pPr>
      <w:bookmarkStart w:id="38" w:name="_Toc415474489"/>
      <w:r w:rsidRPr="00E27D63">
        <w:rPr>
          <w:b/>
        </w:rPr>
        <w:t>Komisija</w:t>
      </w:r>
      <w:r w:rsidRPr="00E27D63">
        <w:rPr>
          <w:b/>
          <w:lang w:val="lv-LV"/>
        </w:rPr>
        <w:t>s tiesības un pienākumi</w:t>
      </w:r>
      <w:bookmarkEnd w:id="38"/>
    </w:p>
    <w:p w14:paraId="7C4AB27B" w14:textId="77777777" w:rsidR="0073146E" w:rsidRPr="00E27D63" w:rsidRDefault="0073146E" w:rsidP="0073146E">
      <w:pPr>
        <w:numPr>
          <w:ilvl w:val="1"/>
          <w:numId w:val="10"/>
        </w:numPr>
        <w:ind w:left="709" w:hanging="709"/>
        <w:jc w:val="both"/>
        <w:rPr>
          <w:lang w:val="lv-LV"/>
        </w:rPr>
      </w:pPr>
      <w:r w:rsidRPr="00E27D63">
        <w:rPr>
          <w:lang w:val="lv-LV"/>
        </w:rPr>
        <w:t>Komisija ir izveidota ar LU 2015.gada 12.februāra rīkojumu Nr.1/50 un darbojas saskaņā ar PIL un Nolikumu.</w:t>
      </w:r>
    </w:p>
    <w:p w14:paraId="58AE1E34" w14:textId="77777777" w:rsidR="0073146E" w:rsidRPr="00E27D63" w:rsidRDefault="0073146E" w:rsidP="0073146E">
      <w:pPr>
        <w:numPr>
          <w:ilvl w:val="1"/>
          <w:numId w:val="10"/>
        </w:numPr>
        <w:ind w:left="709" w:hanging="709"/>
        <w:jc w:val="both"/>
        <w:rPr>
          <w:lang w:val="lv-LV"/>
        </w:rPr>
      </w:pPr>
      <w:r w:rsidRPr="00E27D63">
        <w:rPr>
          <w:lang w:val="lv-LV"/>
        </w:rPr>
        <w:t>Komisija ir lemttiesīga, ja Komisijas sēdēs piedalās vismaz 2/3 (divas trešdaļas) no Komisijas locekļiem.</w:t>
      </w:r>
    </w:p>
    <w:p w14:paraId="2AC9A51B" w14:textId="77777777" w:rsidR="0073146E" w:rsidRPr="00E27D63" w:rsidRDefault="0073146E" w:rsidP="0073146E">
      <w:pPr>
        <w:numPr>
          <w:ilvl w:val="1"/>
          <w:numId w:val="10"/>
        </w:numPr>
        <w:ind w:left="709" w:hanging="709"/>
        <w:jc w:val="both"/>
        <w:rPr>
          <w:lang w:val="lv-LV"/>
        </w:rPr>
      </w:pPr>
      <w:r w:rsidRPr="00E27D63">
        <w:t>Komisijas sēdes tiek protokolētas.</w:t>
      </w:r>
    </w:p>
    <w:p w14:paraId="14CFCC16" w14:textId="77777777" w:rsidR="0073146E" w:rsidRPr="00E27D63" w:rsidRDefault="0073146E" w:rsidP="0073146E">
      <w:pPr>
        <w:numPr>
          <w:ilvl w:val="1"/>
          <w:numId w:val="10"/>
        </w:numPr>
        <w:ind w:left="709" w:hanging="709"/>
        <w:jc w:val="both"/>
        <w:rPr>
          <w:lang w:val="lv-LV"/>
        </w:rPr>
      </w:pPr>
      <w:r w:rsidRPr="00E27D63">
        <w:rPr>
          <w:lang w:val="lv-LV"/>
        </w:rPr>
        <w:t>Piedāvājuma noformējuma pārbaudi, pārstāvības tiesību pārbaudi, kvalifikācijas pārbaudi, tehniskā piedāvājuma atbilstības pārbaudi, finanšu piedāvājuma pārbaudi un vērtēšanu Komisija veic slēgtās sēdēs</w:t>
      </w:r>
      <w:r w:rsidRPr="00E27D63">
        <w:rPr>
          <w:bCs/>
          <w:lang w:val="lv-LV"/>
        </w:rPr>
        <w:t>.</w:t>
      </w:r>
    </w:p>
    <w:p w14:paraId="02D52237" w14:textId="77777777" w:rsidR="0073146E" w:rsidRPr="00E27D63" w:rsidRDefault="0073146E" w:rsidP="0073146E">
      <w:pPr>
        <w:numPr>
          <w:ilvl w:val="1"/>
          <w:numId w:val="10"/>
        </w:numPr>
        <w:ind w:left="709" w:hanging="709"/>
        <w:jc w:val="both"/>
        <w:rPr>
          <w:lang w:val="lv-LV"/>
        </w:rPr>
      </w:pPr>
      <w:r w:rsidRPr="00E27D63">
        <w:rPr>
          <w:lang w:val="lv-LV"/>
        </w:rPr>
        <w:t>Komisijai ir tiesības:</w:t>
      </w:r>
    </w:p>
    <w:p w14:paraId="458E50A0" w14:textId="77777777" w:rsidR="0073146E" w:rsidRPr="00E27D63" w:rsidRDefault="0073146E" w:rsidP="0073146E">
      <w:pPr>
        <w:numPr>
          <w:ilvl w:val="2"/>
          <w:numId w:val="10"/>
        </w:numPr>
        <w:ind w:left="1418" w:hanging="709"/>
        <w:jc w:val="both"/>
        <w:rPr>
          <w:lang w:val="lv-LV"/>
        </w:rPr>
      </w:pPr>
      <w:r w:rsidRPr="00E27D63">
        <w:rPr>
          <w:lang w:val="lv-LV"/>
        </w:rPr>
        <w:t>Rakstiski pieprasīt precizēt iesniegto informāciju un detalizētus paskaidrojumus, nosakot papildus iesniedzamās informācijas iesniegšanas termiņu un vietu.</w:t>
      </w:r>
    </w:p>
    <w:p w14:paraId="7FB7F040" w14:textId="77777777" w:rsidR="0073146E" w:rsidRPr="00E27D63" w:rsidRDefault="0073146E" w:rsidP="0073146E">
      <w:pPr>
        <w:numPr>
          <w:ilvl w:val="2"/>
          <w:numId w:val="10"/>
        </w:numPr>
        <w:ind w:left="1418" w:hanging="709"/>
        <w:jc w:val="both"/>
        <w:rPr>
          <w:lang w:val="lv-LV"/>
        </w:rPr>
      </w:pPr>
      <w:r w:rsidRPr="00E27D63">
        <w:rPr>
          <w:lang w:val="lv-LV"/>
        </w:rPr>
        <w:t>Pārbaudīt Pretendenta sniegto ziņu patiesumu.</w:t>
      </w:r>
    </w:p>
    <w:p w14:paraId="4E88CE32" w14:textId="77777777" w:rsidR="0073146E" w:rsidRPr="00E27D63" w:rsidRDefault="0073146E" w:rsidP="0073146E">
      <w:pPr>
        <w:numPr>
          <w:ilvl w:val="2"/>
          <w:numId w:val="10"/>
        </w:numPr>
        <w:ind w:left="1418" w:hanging="709"/>
        <w:jc w:val="both"/>
        <w:rPr>
          <w:lang w:val="lv-LV"/>
        </w:rPr>
      </w:pPr>
      <w:r w:rsidRPr="00E27D63">
        <w:rPr>
          <w:lang w:val="lv-LV"/>
        </w:rPr>
        <w:t>Pieaicināt tās darbā speciālistus vai ekspertus ar padomdevēja tiesībām. Eksperts dod rakstisku vērtējumu. Vērtējumu pievieno Komisijas sēdes protokolam. Eksperta vērtējums nav saistošs Komisijai.</w:t>
      </w:r>
    </w:p>
    <w:p w14:paraId="715B333F" w14:textId="77777777" w:rsidR="0073146E" w:rsidRPr="00E27D63" w:rsidRDefault="0073146E" w:rsidP="0073146E">
      <w:pPr>
        <w:numPr>
          <w:ilvl w:val="2"/>
          <w:numId w:val="10"/>
        </w:numPr>
        <w:ind w:left="1418" w:hanging="709"/>
        <w:jc w:val="both"/>
        <w:rPr>
          <w:lang w:val="lv-LV"/>
        </w:rPr>
      </w:pPr>
      <w:r w:rsidRPr="00E27D63">
        <w:rPr>
          <w:lang w:val="lv-LV"/>
        </w:rPr>
        <w:t>Pieprasīt no Pretendenta informāciju par piedāvāto izmaksu veidošanās mehānismu.</w:t>
      </w:r>
    </w:p>
    <w:p w14:paraId="52C9E4FB" w14:textId="77777777" w:rsidR="0073146E" w:rsidRPr="00E27D63" w:rsidRDefault="0073146E" w:rsidP="0073146E">
      <w:pPr>
        <w:numPr>
          <w:ilvl w:val="2"/>
          <w:numId w:val="10"/>
        </w:numPr>
        <w:ind w:left="1418" w:hanging="709"/>
        <w:jc w:val="both"/>
        <w:rPr>
          <w:lang w:val="lv-LV"/>
        </w:rPr>
      </w:pPr>
      <w:r w:rsidRPr="00E27D63">
        <w:rPr>
          <w:lang w:val="lv-LV"/>
        </w:rPr>
        <w:t>Noraidīt:</w:t>
      </w:r>
    </w:p>
    <w:p w14:paraId="26625D02" w14:textId="77777777" w:rsidR="0073146E" w:rsidRPr="00E27D63" w:rsidRDefault="0073146E" w:rsidP="0073146E">
      <w:pPr>
        <w:widowControl w:val="0"/>
        <w:numPr>
          <w:ilvl w:val="3"/>
          <w:numId w:val="10"/>
        </w:numPr>
        <w:tabs>
          <w:tab w:val="left" w:pos="2694"/>
        </w:tabs>
        <w:ind w:left="2694" w:hanging="1276"/>
        <w:jc w:val="both"/>
        <w:rPr>
          <w:lang w:val="lv-LV"/>
        </w:rPr>
      </w:pPr>
      <w:r w:rsidRPr="00E27D63">
        <w:rPr>
          <w:lang w:val="lv-LV"/>
        </w:rPr>
        <w:t xml:space="preserve">Pretendenta piedāvājumu, ja tas nav iesniegts atbilstoši Nolikuma prasībām vai tā saturs neatbilst Nolikuma prasībām, vai Pretendents iesniedzis nepatiesu informāciju sava piedāvājuma novērtēšanai vai vispār nav iesniedzis pieprasīto </w:t>
      </w:r>
      <w:r w:rsidRPr="00E27D63">
        <w:rPr>
          <w:lang w:val="lv-LV"/>
        </w:rPr>
        <w:lastRenderedPageBreak/>
        <w:t>informāciju, tajā skaitā, nav sniedzis Komisijas pieprasīto precizējošo informāciju Komisijas noteiktajā termiņā.</w:t>
      </w:r>
    </w:p>
    <w:p w14:paraId="2696D7D1" w14:textId="77777777" w:rsidR="0073146E" w:rsidRPr="00E27D63" w:rsidRDefault="0073146E" w:rsidP="0073146E">
      <w:pPr>
        <w:widowControl w:val="0"/>
        <w:numPr>
          <w:ilvl w:val="3"/>
          <w:numId w:val="10"/>
        </w:numPr>
        <w:tabs>
          <w:tab w:val="left" w:pos="2694"/>
        </w:tabs>
        <w:ind w:left="2694" w:hanging="1276"/>
        <w:jc w:val="both"/>
        <w:rPr>
          <w:lang w:val="lv-LV"/>
        </w:rPr>
      </w:pPr>
      <w:r w:rsidRPr="00E27D63">
        <w:rPr>
          <w:lang w:val="lv-LV"/>
        </w:rPr>
        <w:t>Nepamatoti lētu piedāvājumu.</w:t>
      </w:r>
    </w:p>
    <w:p w14:paraId="03E22859" w14:textId="77777777" w:rsidR="0073146E" w:rsidRPr="00E27D63" w:rsidRDefault="0073146E" w:rsidP="0073146E">
      <w:pPr>
        <w:widowControl w:val="0"/>
        <w:numPr>
          <w:ilvl w:val="3"/>
          <w:numId w:val="10"/>
        </w:numPr>
        <w:tabs>
          <w:tab w:val="left" w:pos="2694"/>
        </w:tabs>
        <w:ind w:left="2694" w:hanging="1276"/>
        <w:jc w:val="both"/>
        <w:rPr>
          <w:lang w:val="lv-LV"/>
        </w:rPr>
      </w:pPr>
      <w:r w:rsidRPr="00E27D63">
        <w:rPr>
          <w:lang w:val="lv-LV"/>
        </w:rPr>
        <w:t>Pretendenta piedāvājumu, ja Pretendents maina piedāvājumā norādīto informāciju jebkurā piedāvājuma vērtēšanas posmā.</w:t>
      </w:r>
    </w:p>
    <w:p w14:paraId="16329362" w14:textId="77777777" w:rsidR="0073146E" w:rsidRPr="00E27D63" w:rsidRDefault="0073146E" w:rsidP="0073146E">
      <w:pPr>
        <w:numPr>
          <w:ilvl w:val="2"/>
          <w:numId w:val="10"/>
        </w:numPr>
        <w:ind w:left="1418" w:hanging="709"/>
        <w:jc w:val="both"/>
        <w:rPr>
          <w:lang w:val="lv-LV"/>
        </w:rPr>
      </w:pPr>
      <w:r w:rsidRPr="00E27D63">
        <w:rPr>
          <w:lang w:val="lv-LV"/>
        </w:rPr>
        <w:t>Veikt citas darbības saskaņā ar normatīvajiem aktiem un Nolikumu.</w:t>
      </w:r>
    </w:p>
    <w:p w14:paraId="2D4CE128" w14:textId="77777777" w:rsidR="0073146E" w:rsidRPr="00E27D63" w:rsidRDefault="0073146E" w:rsidP="0073146E">
      <w:pPr>
        <w:numPr>
          <w:ilvl w:val="2"/>
          <w:numId w:val="10"/>
        </w:numPr>
        <w:ind w:left="1418" w:hanging="709"/>
        <w:jc w:val="both"/>
        <w:rPr>
          <w:lang w:val="lv-LV"/>
        </w:rPr>
      </w:pPr>
      <w:r w:rsidRPr="00E27D63">
        <w:rPr>
          <w:lang w:val="lv-LV"/>
        </w:rPr>
        <w:t>Komisijas pienākumi:</w:t>
      </w:r>
    </w:p>
    <w:p w14:paraId="79668B1A" w14:textId="77777777" w:rsidR="0073146E" w:rsidRPr="00E27D63" w:rsidRDefault="0073146E" w:rsidP="0073146E">
      <w:pPr>
        <w:widowControl w:val="0"/>
        <w:numPr>
          <w:ilvl w:val="3"/>
          <w:numId w:val="10"/>
        </w:numPr>
        <w:tabs>
          <w:tab w:val="left" w:pos="2694"/>
        </w:tabs>
        <w:ind w:left="2694" w:hanging="1276"/>
        <w:jc w:val="both"/>
        <w:rPr>
          <w:lang w:val="lv-LV"/>
        </w:rPr>
      </w:pPr>
      <w:r w:rsidRPr="00E27D63">
        <w:rPr>
          <w:lang w:val="lv-LV"/>
        </w:rPr>
        <w:t>Izskatīt Pretendentu iesniegtos piedāvājumus, kuri iesniegti piedāvājumu iesniegšanas termiņā.</w:t>
      </w:r>
    </w:p>
    <w:p w14:paraId="6DF360E6" w14:textId="77777777" w:rsidR="0073146E" w:rsidRPr="00E27D63" w:rsidRDefault="0073146E" w:rsidP="0073146E">
      <w:pPr>
        <w:widowControl w:val="0"/>
        <w:numPr>
          <w:ilvl w:val="3"/>
          <w:numId w:val="10"/>
        </w:numPr>
        <w:tabs>
          <w:tab w:val="left" w:pos="2694"/>
        </w:tabs>
        <w:ind w:left="2694" w:hanging="1276"/>
        <w:jc w:val="both"/>
        <w:rPr>
          <w:lang w:val="lv-LV"/>
        </w:rPr>
      </w:pPr>
      <w:r w:rsidRPr="00E27D63">
        <w:rPr>
          <w:lang w:val="lv-LV"/>
        </w:rPr>
        <w:t>Pieņemt lēmumu par Iepirkuma rezultātiem.</w:t>
      </w:r>
    </w:p>
    <w:p w14:paraId="2CD94C85" w14:textId="77777777" w:rsidR="0073146E" w:rsidRPr="00E27D63" w:rsidRDefault="0073146E" w:rsidP="0073146E">
      <w:pPr>
        <w:widowControl w:val="0"/>
        <w:numPr>
          <w:ilvl w:val="3"/>
          <w:numId w:val="10"/>
        </w:numPr>
        <w:tabs>
          <w:tab w:val="left" w:pos="2694"/>
        </w:tabs>
        <w:ind w:left="2694" w:hanging="1276"/>
        <w:jc w:val="both"/>
        <w:rPr>
          <w:lang w:val="lv-LV"/>
        </w:rPr>
      </w:pPr>
      <w:r w:rsidRPr="00E27D63">
        <w:rPr>
          <w:lang w:val="lv-LV"/>
        </w:rPr>
        <w:t>Veikt citas darbības saskaņā ar normatīvajiem aktiem un Nolikumu.</w:t>
      </w:r>
    </w:p>
    <w:p w14:paraId="275952A0" w14:textId="77777777" w:rsidR="0073146E" w:rsidRPr="00E27D63" w:rsidRDefault="0073146E" w:rsidP="0073146E">
      <w:pPr>
        <w:jc w:val="both"/>
        <w:rPr>
          <w:lang w:val="lv-LV"/>
        </w:rPr>
      </w:pPr>
      <w:bookmarkStart w:id="39" w:name="_Toc42401997"/>
      <w:bookmarkStart w:id="40" w:name="_Toc169332898"/>
    </w:p>
    <w:p w14:paraId="28C38278" w14:textId="77777777" w:rsidR="0073146E" w:rsidRPr="00E27D63" w:rsidRDefault="0073146E" w:rsidP="0073146E">
      <w:pPr>
        <w:keepNext/>
        <w:numPr>
          <w:ilvl w:val="0"/>
          <w:numId w:val="10"/>
        </w:numPr>
        <w:spacing w:after="120"/>
        <w:jc w:val="both"/>
        <w:outlineLvl w:val="0"/>
        <w:rPr>
          <w:b/>
        </w:rPr>
      </w:pPr>
      <w:bookmarkStart w:id="41" w:name="_Toc415474490"/>
      <w:r w:rsidRPr="00E27D63">
        <w:rPr>
          <w:b/>
          <w:lang w:val="lv-LV"/>
        </w:rPr>
        <w:t xml:space="preserve">Piegādātāja/ Pretendenta tiesības un </w:t>
      </w:r>
      <w:bookmarkEnd w:id="39"/>
      <w:bookmarkEnd w:id="40"/>
      <w:r w:rsidRPr="00E27D63">
        <w:rPr>
          <w:b/>
          <w:lang w:val="lv-LV"/>
        </w:rPr>
        <w:t>pienākumi</w:t>
      </w:r>
      <w:bookmarkEnd w:id="41"/>
    </w:p>
    <w:p w14:paraId="6F70EDDD" w14:textId="77777777" w:rsidR="0073146E" w:rsidRPr="00E27D63" w:rsidRDefault="0073146E" w:rsidP="0073146E">
      <w:pPr>
        <w:numPr>
          <w:ilvl w:val="1"/>
          <w:numId w:val="10"/>
        </w:numPr>
        <w:ind w:left="709" w:hanging="709"/>
        <w:jc w:val="both"/>
        <w:rPr>
          <w:lang w:val="lv-LV"/>
        </w:rPr>
      </w:pPr>
      <w:r w:rsidRPr="00E27D63">
        <w:rPr>
          <w:lang w:val="lv-LV"/>
        </w:rPr>
        <w:t>Piegādātāja / Pretendenta tiesības:</w:t>
      </w:r>
    </w:p>
    <w:p w14:paraId="5A6220EF" w14:textId="77777777" w:rsidR="0073146E" w:rsidRPr="00E27D63" w:rsidRDefault="0073146E" w:rsidP="0073146E">
      <w:pPr>
        <w:numPr>
          <w:ilvl w:val="2"/>
          <w:numId w:val="10"/>
        </w:numPr>
        <w:ind w:left="1418" w:hanging="709"/>
        <w:jc w:val="both"/>
        <w:rPr>
          <w:lang w:val="lv-LV"/>
        </w:rPr>
      </w:pPr>
      <w:r w:rsidRPr="00E27D63">
        <w:rPr>
          <w:lang w:val="lv-LV"/>
        </w:rPr>
        <w:t>Laikus pieprasīt Komisijai papildu informāciju par Nolikumu, iesniedzot rakstisku pieprasījumu.</w:t>
      </w:r>
    </w:p>
    <w:p w14:paraId="01964F2A" w14:textId="77777777" w:rsidR="0073146E" w:rsidRPr="00E27D63" w:rsidRDefault="0073146E" w:rsidP="0073146E">
      <w:pPr>
        <w:numPr>
          <w:ilvl w:val="2"/>
          <w:numId w:val="10"/>
        </w:numPr>
        <w:ind w:left="1418" w:hanging="709"/>
        <w:jc w:val="both"/>
        <w:rPr>
          <w:lang w:val="lv-LV"/>
        </w:rPr>
      </w:pPr>
      <w:r w:rsidRPr="00E27D63">
        <w:rPr>
          <w:lang w:val="lv-LV"/>
        </w:rPr>
        <w:t>Iesniedzot piedāvājumu, pieprasīt apliecinājumu par piedāvājuma saņemšanu.</w:t>
      </w:r>
    </w:p>
    <w:p w14:paraId="7E67A5AB" w14:textId="77777777" w:rsidR="0073146E" w:rsidRPr="00E27D63" w:rsidRDefault="0073146E" w:rsidP="0073146E">
      <w:pPr>
        <w:numPr>
          <w:ilvl w:val="2"/>
          <w:numId w:val="10"/>
        </w:numPr>
        <w:ind w:left="1418" w:hanging="709"/>
        <w:jc w:val="both"/>
        <w:rPr>
          <w:lang w:val="lv-LV"/>
        </w:rPr>
      </w:pPr>
      <w:r w:rsidRPr="00E27D63">
        <w:rPr>
          <w:lang w:val="lv-LV"/>
        </w:rPr>
        <w:t>Veikt citas darbības, saskaņā ar normatīvajiem aktiem un Nolikumu.</w:t>
      </w:r>
    </w:p>
    <w:p w14:paraId="694B7FCA" w14:textId="77777777" w:rsidR="0073146E" w:rsidRPr="00E27D63" w:rsidRDefault="0073146E" w:rsidP="0073146E">
      <w:pPr>
        <w:numPr>
          <w:ilvl w:val="2"/>
          <w:numId w:val="10"/>
        </w:numPr>
        <w:ind w:left="1418" w:hanging="709"/>
        <w:jc w:val="both"/>
        <w:rPr>
          <w:lang w:val="lv-LV"/>
        </w:rPr>
      </w:pPr>
      <w:r w:rsidRPr="00E27D63">
        <w:rPr>
          <w:lang w:val="lv-LV"/>
        </w:rPr>
        <w:t>Apstrīdēt Komisijas pieņemto lēmumu PIL noteiktā kārtībā.</w:t>
      </w:r>
    </w:p>
    <w:p w14:paraId="107258B4" w14:textId="77777777" w:rsidR="0073146E" w:rsidRPr="00E27D63" w:rsidRDefault="0073146E" w:rsidP="0073146E">
      <w:pPr>
        <w:numPr>
          <w:ilvl w:val="1"/>
          <w:numId w:val="10"/>
        </w:numPr>
        <w:ind w:left="709" w:hanging="709"/>
        <w:jc w:val="both"/>
        <w:rPr>
          <w:lang w:val="lv-LV"/>
        </w:rPr>
      </w:pPr>
      <w:r w:rsidRPr="00E27D63">
        <w:rPr>
          <w:lang w:val="lv-LV"/>
        </w:rPr>
        <w:t>Piegādātāja / Pretendenta pienākumi:</w:t>
      </w:r>
    </w:p>
    <w:p w14:paraId="0DC1AF96" w14:textId="77777777" w:rsidR="0073146E" w:rsidRPr="00E27D63" w:rsidRDefault="0073146E" w:rsidP="0073146E">
      <w:pPr>
        <w:numPr>
          <w:ilvl w:val="2"/>
          <w:numId w:val="10"/>
        </w:numPr>
        <w:ind w:left="1418" w:hanging="709"/>
        <w:jc w:val="both"/>
        <w:rPr>
          <w:lang w:val="lv-LV"/>
        </w:rPr>
      </w:pPr>
      <w:r w:rsidRPr="00E27D63">
        <w:rPr>
          <w:lang w:val="lv-LV"/>
        </w:rPr>
        <w:t>Sekot līdzi turpmākajām izmaiņām Nolikumā, kā arī Komisijas sniegtajām atbildēm uz jautājumiem, kas tiks publicētas LU mājas lapā sadaļā “Uzņēmējiem”, apakšsadaļā “Iepirkumi”.</w:t>
      </w:r>
    </w:p>
    <w:p w14:paraId="5A79B7D3" w14:textId="77777777" w:rsidR="0073146E" w:rsidRPr="00E27D63" w:rsidRDefault="0073146E" w:rsidP="0073146E">
      <w:pPr>
        <w:numPr>
          <w:ilvl w:val="2"/>
          <w:numId w:val="10"/>
        </w:numPr>
        <w:ind w:left="1418" w:hanging="709"/>
        <w:jc w:val="both"/>
        <w:rPr>
          <w:lang w:val="lv-LV"/>
        </w:rPr>
      </w:pPr>
      <w:r w:rsidRPr="00E27D63">
        <w:rPr>
          <w:lang w:val="lv-LV"/>
        </w:rPr>
        <w:t>Komisijas norādītajā termiņā, par piedāvājumu sniegt rakstveida atbildes un paskaidrojumus uz Komisijas uzdotajiem jautājumiem.</w:t>
      </w:r>
    </w:p>
    <w:p w14:paraId="0A8E0B8C" w14:textId="77777777" w:rsidR="0073146E" w:rsidRPr="00E27D63" w:rsidRDefault="0073146E" w:rsidP="0073146E">
      <w:pPr>
        <w:numPr>
          <w:ilvl w:val="2"/>
          <w:numId w:val="10"/>
        </w:numPr>
        <w:ind w:left="1418" w:hanging="709"/>
        <w:jc w:val="both"/>
        <w:rPr>
          <w:lang w:val="lv-LV"/>
        </w:rPr>
      </w:pPr>
      <w:r w:rsidRPr="00E27D63">
        <w:rPr>
          <w:lang w:val="lv-LV"/>
        </w:rPr>
        <w:t>Pēc Komisijas pieprasījuma, Komisijas norādītajā termiņā, rakstveidā sniegt informāciju par piedāvājuma cenas veidošanās mehānismu.</w:t>
      </w:r>
    </w:p>
    <w:p w14:paraId="065DB0EF" w14:textId="77777777" w:rsidR="0073146E" w:rsidRPr="00E27D63" w:rsidRDefault="0073146E" w:rsidP="0073146E">
      <w:pPr>
        <w:numPr>
          <w:ilvl w:val="2"/>
          <w:numId w:val="10"/>
        </w:numPr>
        <w:ind w:left="1418" w:hanging="709"/>
        <w:jc w:val="both"/>
        <w:rPr>
          <w:lang w:val="lv-LV"/>
        </w:rPr>
      </w:pPr>
      <w:r w:rsidRPr="00E27D63">
        <w:rPr>
          <w:lang w:val="lv-LV"/>
        </w:rPr>
        <w:t>Pretendents līdz ar piedāvājuma iesniegšanu apņemas ievērot visus Nolikumā minētos noteikumus.</w:t>
      </w:r>
    </w:p>
    <w:p w14:paraId="535987B5" w14:textId="77777777" w:rsidR="0073146E" w:rsidRPr="00E27D63" w:rsidRDefault="0073146E" w:rsidP="0073146E">
      <w:pPr>
        <w:numPr>
          <w:ilvl w:val="2"/>
          <w:numId w:val="10"/>
        </w:numPr>
        <w:ind w:left="1418" w:hanging="709"/>
        <w:jc w:val="both"/>
        <w:rPr>
          <w:lang w:val="lv-LV"/>
        </w:rPr>
      </w:pPr>
      <w:r w:rsidRPr="00E27D63">
        <w:rPr>
          <w:lang w:val="lv-LV"/>
        </w:rPr>
        <w:t>V</w:t>
      </w:r>
      <w:r w:rsidRPr="00E27D63">
        <w:rPr>
          <w:lang w:val="en-US"/>
        </w:rPr>
        <w:t xml:space="preserve">eikt citas darbības saskaņā ar </w:t>
      </w:r>
      <w:r w:rsidRPr="00E27D63">
        <w:rPr>
          <w:lang w:val="lv-LV"/>
        </w:rPr>
        <w:t xml:space="preserve">PIL, citiem </w:t>
      </w:r>
      <w:r w:rsidRPr="00E27D63">
        <w:rPr>
          <w:lang w:val="en-US"/>
        </w:rPr>
        <w:t xml:space="preserve">normatīvajiem aktiem un </w:t>
      </w:r>
      <w:r w:rsidRPr="00E27D63">
        <w:rPr>
          <w:lang w:val="lv-LV"/>
        </w:rPr>
        <w:t>N</w:t>
      </w:r>
      <w:r w:rsidRPr="00E27D63">
        <w:rPr>
          <w:lang w:val="en-US"/>
        </w:rPr>
        <w:t>olikumu</w:t>
      </w:r>
      <w:r w:rsidRPr="00E27D63">
        <w:rPr>
          <w:lang w:val="lv-LV"/>
        </w:rPr>
        <w:t>.</w:t>
      </w:r>
    </w:p>
    <w:p w14:paraId="2CB7FE27" w14:textId="77777777" w:rsidR="0073146E" w:rsidRPr="00E27D63" w:rsidRDefault="0073146E" w:rsidP="0073146E">
      <w:pPr>
        <w:jc w:val="both"/>
        <w:rPr>
          <w:lang w:val="lv-LV"/>
        </w:rPr>
      </w:pPr>
    </w:p>
    <w:p w14:paraId="299DD804" w14:textId="77777777" w:rsidR="0073146E" w:rsidRPr="00E27D63" w:rsidRDefault="0073146E" w:rsidP="0073146E">
      <w:pPr>
        <w:keepNext/>
        <w:numPr>
          <w:ilvl w:val="0"/>
          <w:numId w:val="10"/>
        </w:numPr>
        <w:spacing w:after="120"/>
        <w:jc w:val="both"/>
        <w:outlineLvl w:val="0"/>
        <w:rPr>
          <w:b/>
        </w:rPr>
      </w:pPr>
      <w:bookmarkStart w:id="42" w:name="_Toc415474491"/>
      <w:r w:rsidRPr="00E27D63">
        <w:rPr>
          <w:b/>
          <w:lang w:val="lv-LV"/>
        </w:rPr>
        <w:t>Pārējie noteikumi</w:t>
      </w:r>
      <w:bookmarkEnd w:id="42"/>
    </w:p>
    <w:p w14:paraId="2774CD9F" w14:textId="77777777" w:rsidR="0073146E" w:rsidRPr="00E27D63" w:rsidRDefault="0073146E" w:rsidP="0073146E">
      <w:pPr>
        <w:numPr>
          <w:ilvl w:val="1"/>
          <w:numId w:val="10"/>
        </w:numPr>
        <w:ind w:left="709" w:hanging="709"/>
        <w:jc w:val="both"/>
        <w:rPr>
          <w:lang w:val="lv-LV"/>
        </w:rPr>
      </w:pPr>
      <w:r w:rsidRPr="00E27D63">
        <w:rPr>
          <w:lang w:val="lv-LV"/>
        </w:rPr>
        <w:t>K</w:t>
      </w:r>
      <w:r w:rsidRPr="00E27D63">
        <w:rPr>
          <w:lang w:val="en-US"/>
        </w:rPr>
        <w:t>omisija un piegādātājs/</w:t>
      </w:r>
      <w:r w:rsidRPr="00E27D63">
        <w:rPr>
          <w:lang w:val="lv-LV"/>
        </w:rPr>
        <w:t xml:space="preserve"> </w:t>
      </w:r>
      <w:r w:rsidRPr="00E27D63">
        <w:rPr>
          <w:lang w:val="en-US"/>
        </w:rPr>
        <w:t xml:space="preserve">Pretendents ar informāciju apmainās rakstiski. </w:t>
      </w:r>
      <w:r w:rsidRPr="00E27D63">
        <w:t xml:space="preserve">Mutvārdos sniegtā informācija </w:t>
      </w:r>
      <w:r w:rsidRPr="00E27D63">
        <w:rPr>
          <w:lang w:val="lv-LV"/>
        </w:rPr>
        <w:t>Iepirkuma</w:t>
      </w:r>
      <w:r w:rsidRPr="00E27D63">
        <w:t xml:space="preserve"> procedūras ietvaros nav saistoša.</w:t>
      </w:r>
    </w:p>
    <w:p w14:paraId="47012122" w14:textId="77777777" w:rsidR="0073146E" w:rsidRPr="00E27D63" w:rsidRDefault="0073146E" w:rsidP="0073146E">
      <w:pPr>
        <w:numPr>
          <w:ilvl w:val="1"/>
          <w:numId w:val="10"/>
        </w:numPr>
        <w:ind w:left="709" w:hanging="709"/>
        <w:jc w:val="both"/>
        <w:rPr>
          <w:lang w:val="lv-LV"/>
        </w:rPr>
      </w:pPr>
      <w:r w:rsidRPr="00E27D63">
        <w:rPr>
          <w:lang w:val="lv-LV"/>
        </w:rPr>
        <w:t>Visi izdevumi, kas saistīti ar Iepirkuma piedāvājuma sagatavošanu un iesniegšanu, jāsedz Pretendentam.</w:t>
      </w:r>
    </w:p>
    <w:p w14:paraId="1160DD10" w14:textId="77777777" w:rsidR="0073146E" w:rsidRPr="00E27D63" w:rsidRDefault="0073146E" w:rsidP="0073146E">
      <w:pPr>
        <w:numPr>
          <w:ilvl w:val="1"/>
          <w:numId w:val="10"/>
        </w:numPr>
        <w:ind w:left="709" w:hanging="709"/>
        <w:jc w:val="both"/>
        <w:rPr>
          <w:lang w:val="lv-LV"/>
        </w:rPr>
      </w:pPr>
      <w:r w:rsidRPr="00E27D63">
        <w:rPr>
          <w:lang w:val="lv-LV"/>
        </w:rPr>
        <w:t>Līgums ar izvēlēto Pretendentu tiks slēgts gadījumā, ja Pretendenta finanšu piedāvājums nepārsniegs Pasūtītājam pieejamo finansējuma apjomu.</w:t>
      </w:r>
    </w:p>
    <w:p w14:paraId="4C0D5BC5" w14:textId="77777777" w:rsidR="0073146E" w:rsidRPr="00E27D63" w:rsidRDefault="0073146E" w:rsidP="0073146E">
      <w:pPr>
        <w:numPr>
          <w:ilvl w:val="1"/>
          <w:numId w:val="10"/>
        </w:numPr>
        <w:ind w:left="709" w:hanging="709"/>
        <w:jc w:val="both"/>
        <w:rPr>
          <w:lang w:val="lv-LV"/>
        </w:rPr>
      </w:pPr>
      <w:r w:rsidRPr="00E27D63">
        <w:rPr>
          <w:lang w:val="lv-LV"/>
        </w:rPr>
        <w:t>Līgumu sagatavo Pasūtītājs atbilstoši Valsts valodas likuma nosacījumiem.. Ja līgums ar ārvalstu piegādātāju tiek noslēgts divās valodās, teksta tulkojuma šaubu gadījumā, prioritārs ir uzskatāms teksts latviešu valodā.</w:t>
      </w:r>
    </w:p>
    <w:p w14:paraId="37866DCF" w14:textId="77777777" w:rsidR="0073146E" w:rsidRPr="00E27D63" w:rsidRDefault="0073146E" w:rsidP="0073146E">
      <w:pPr>
        <w:numPr>
          <w:ilvl w:val="1"/>
          <w:numId w:val="10"/>
        </w:numPr>
        <w:ind w:left="709" w:hanging="709"/>
        <w:jc w:val="both"/>
        <w:rPr>
          <w:lang w:val="lv-LV"/>
        </w:rPr>
      </w:pPr>
      <w:r w:rsidRPr="00E27D63">
        <w:rPr>
          <w:lang w:val="lv-LV"/>
        </w:rPr>
        <w:t>Nolikums sastādīts latviešu valodā pavisam kopā uz 51( piecdesmit vienas) lapas, kam pievienoti šādi pielikumi:</w:t>
      </w:r>
    </w:p>
    <w:p w14:paraId="3B2F5E7D" w14:textId="77777777" w:rsidR="0073146E" w:rsidRPr="00E27D63" w:rsidRDefault="0073146E" w:rsidP="0073146E">
      <w:pPr>
        <w:numPr>
          <w:ilvl w:val="2"/>
          <w:numId w:val="10"/>
        </w:numPr>
        <w:ind w:left="1418" w:hanging="709"/>
        <w:jc w:val="both"/>
        <w:rPr>
          <w:lang w:val="lv-LV"/>
        </w:rPr>
      </w:pPr>
      <w:r w:rsidRPr="00E27D63">
        <w:rPr>
          <w:lang w:val="lv-LV"/>
        </w:rPr>
        <w:t xml:space="preserve">1.pielikums – </w:t>
      </w:r>
      <w:r w:rsidRPr="00E27D63">
        <w:rPr>
          <w:lang w:val="lv-LV" w:eastAsia="ar-SA"/>
        </w:rPr>
        <w:t xml:space="preserve">Pieteikuma </w:t>
      </w:r>
      <w:r w:rsidRPr="00E27D63">
        <w:rPr>
          <w:lang w:val="lv-LV"/>
        </w:rPr>
        <w:t>veidlapa uz 2 (divām) lapām.</w:t>
      </w:r>
    </w:p>
    <w:p w14:paraId="2348B568" w14:textId="77777777" w:rsidR="0073146E" w:rsidRPr="00E27D63" w:rsidRDefault="0073146E" w:rsidP="0073146E">
      <w:pPr>
        <w:numPr>
          <w:ilvl w:val="2"/>
          <w:numId w:val="10"/>
        </w:numPr>
        <w:ind w:left="1418" w:hanging="709"/>
        <w:jc w:val="both"/>
        <w:rPr>
          <w:lang w:val="lv-LV"/>
        </w:rPr>
      </w:pPr>
      <w:r w:rsidRPr="00E27D63">
        <w:rPr>
          <w:lang w:val="lv-LV"/>
        </w:rPr>
        <w:t>2.pielikums – Tehniskā specifikācija uz 12 (divpadsmit) lapām.</w:t>
      </w:r>
    </w:p>
    <w:p w14:paraId="37642203" w14:textId="77777777" w:rsidR="0073146E" w:rsidRPr="00E27D63" w:rsidRDefault="0073146E" w:rsidP="0073146E">
      <w:pPr>
        <w:numPr>
          <w:ilvl w:val="2"/>
          <w:numId w:val="10"/>
        </w:numPr>
        <w:ind w:left="1418" w:hanging="709"/>
        <w:jc w:val="both"/>
        <w:rPr>
          <w:lang w:val="lv-LV"/>
        </w:rPr>
      </w:pPr>
      <w:r w:rsidRPr="00E27D63">
        <w:rPr>
          <w:lang w:val="lv-LV"/>
        </w:rPr>
        <w:t>3.pielikums – Finanšu piedāvājuma forma uz 1 (vienas) lapas</w:t>
      </w:r>
    </w:p>
    <w:p w14:paraId="17798EA8" w14:textId="77777777" w:rsidR="0073146E" w:rsidRPr="00E27D63" w:rsidRDefault="0073146E" w:rsidP="0073146E">
      <w:pPr>
        <w:numPr>
          <w:ilvl w:val="2"/>
          <w:numId w:val="10"/>
        </w:numPr>
        <w:ind w:left="1418" w:hanging="709"/>
        <w:jc w:val="both"/>
        <w:rPr>
          <w:lang w:val="lv-LV"/>
        </w:rPr>
      </w:pPr>
      <w:r w:rsidRPr="00E27D63">
        <w:rPr>
          <w:lang w:val="lv-LV"/>
        </w:rPr>
        <w:t xml:space="preserve">4.pielikums - </w:t>
      </w:r>
      <w:r w:rsidRPr="00E27D63">
        <w:rPr>
          <w:sz w:val="22"/>
          <w:szCs w:val="22"/>
          <w:lang w:val="lv-LV" w:eastAsia="ar-SA"/>
        </w:rPr>
        <w:t>Informācija par Pretendenta veiktajiem Pakalpojumiem</w:t>
      </w:r>
      <w:r w:rsidRPr="00E27D63">
        <w:rPr>
          <w:lang w:val="lv-LV"/>
        </w:rPr>
        <w:t xml:space="preserve"> (veidlapa) uz 1 (vienas) lapas.</w:t>
      </w:r>
    </w:p>
    <w:p w14:paraId="2D627409" w14:textId="77777777" w:rsidR="0073146E" w:rsidRPr="00E27D63" w:rsidRDefault="0073146E" w:rsidP="0073146E">
      <w:pPr>
        <w:numPr>
          <w:ilvl w:val="2"/>
          <w:numId w:val="10"/>
        </w:numPr>
        <w:ind w:left="1418" w:hanging="709"/>
        <w:jc w:val="both"/>
        <w:rPr>
          <w:lang w:val="lv-LV"/>
        </w:rPr>
      </w:pPr>
      <w:r w:rsidRPr="00E27D63">
        <w:rPr>
          <w:lang w:val="lv-LV"/>
        </w:rPr>
        <w:t xml:space="preserve">5.pielikums - </w:t>
      </w:r>
      <w:r w:rsidRPr="00E27D63">
        <w:rPr>
          <w:sz w:val="22"/>
          <w:szCs w:val="22"/>
          <w:lang w:val="lv-LV" w:eastAsia="ar-SA"/>
        </w:rPr>
        <w:t>Darba pieredzes apraksts (CV) projektu vadītājam (veidlapa) uz 1 (vienas) lapas.</w:t>
      </w:r>
    </w:p>
    <w:p w14:paraId="350A4F2B" w14:textId="77777777" w:rsidR="0073146E" w:rsidRPr="00E27D63" w:rsidRDefault="0073146E" w:rsidP="0073146E">
      <w:pPr>
        <w:numPr>
          <w:ilvl w:val="2"/>
          <w:numId w:val="10"/>
        </w:numPr>
        <w:ind w:left="1418" w:hanging="709"/>
        <w:jc w:val="both"/>
        <w:rPr>
          <w:lang w:val="lv-LV"/>
        </w:rPr>
      </w:pPr>
      <w:r w:rsidRPr="00E27D63">
        <w:rPr>
          <w:sz w:val="22"/>
          <w:szCs w:val="22"/>
          <w:lang w:val="lv-LV" w:eastAsia="ar-SA"/>
        </w:rPr>
        <w:t>6.pielikums – Darba pieredzes apraksts CV ekspertam (veidlapa) uz 1.(vienas) lapas.</w:t>
      </w:r>
    </w:p>
    <w:p w14:paraId="678BEC8D" w14:textId="77777777" w:rsidR="0073146E" w:rsidRPr="00E27D63" w:rsidRDefault="0073146E" w:rsidP="0073146E">
      <w:pPr>
        <w:numPr>
          <w:ilvl w:val="2"/>
          <w:numId w:val="10"/>
        </w:numPr>
        <w:ind w:left="1418" w:hanging="709"/>
        <w:jc w:val="both"/>
        <w:rPr>
          <w:lang w:val="lv-LV"/>
        </w:rPr>
      </w:pPr>
      <w:r w:rsidRPr="00E27D63">
        <w:rPr>
          <w:lang w:val="lv-LV"/>
        </w:rPr>
        <w:t>7.pielikums - Līguma projekts uz 9 (deviņām) lapām.</w:t>
      </w:r>
    </w:p>
    <w:p w14:paraId="7DFEC572" w14:textId="77777777" w:rsidR="0073146E" w:rsidRPr="00E27D63" w:rsidRDefault="0073146E" w:rsidP="0073146E">
      <w:pPr>
        <w:jc w:val="both"/>
        <w:rPr>
          <w:lang w:val="lv-LV"/>
        </w:rPr>
      </w:pPr>
    </w:p>
    <w:p w14:paraId="31E999A8" w14:textId="77777777" w:rsidR="0073146E" w:rsidRPr="00E27D63" w:rsidRDefault="0073146E" w:rsidP="0073146E">
      <w:pPr>
        <w:tabs>
          <w:tab w:val="left" w:pos="6663"/>
          <w:tab w:val="left" w:pos="8505"/>
        </w:tabs>
        <w:jc w:val="both"/>
        <w:rPr>
          <w:lang w:val="lv-LV"/>
        </w:rPr>
      </w:pPr>
      <w:r w:rsidRPr="00E27D63">
        <w:rPr>
          <w:lang w:val="lv-LV"/>
        </w:rPr>
        <w:t>Iepirkuma komisijas</w:t>
      </w:r>
    </w:p>
    <w:p w14:paraId="69B88397" w14:textId="77777777" w:rsidR="0073146E" w:rsidRPr="00E27D63" w:rsidRDefault="0073146E" w:rsidP="0073146E">
      <w:pPr>
        <w:tabs>
          <w:tab w:val="left" w:pos="6663"/>
        </w:tabs>
        <w:ind w:right="-2"/>
        <w:jc w:val="both"/>
        <w:rPr>
          <w:u w:val="single"/>
          <w:lang w:val="lv-LV"/>
        </w:rPr>
      </w:pPr>
      <w:r w:rsidRPr="00E27D63">
        <w:rPr>
          <w:lang w:val="lv-LV"/>
        </w:rPr>
        <w:t>priekšsēdētājs:</w:t>
      </w:r>
      <w:r w:rsidRPr="00E27D63">
        <w:rPr>
          <w:lang w:val="lv-LV"/>
        </w:rPr>
        <w:tab/>
      </w:r>
      <w:r w:rsidRPr="00E27D63">
        <w:rPr>
          <w:lang w:val="lv-LV"/>
        </w:rPr>
        <w:tab/>
        <w:t>I.Muižnieks</w:t>
      </w:r>
    </w:p>
    <w:p w14:paraId="669D3595" w14:textId="77777777" w:rsidR="0073146E" w:rsidRPr="00E27D63" w:rsidRDefault="0073146E" w:rsidP="0073146E">
      <w:pPr>
        <w:tabs>
          <w:tab w:val="left" w:pos="3828"/>
          <w:tab w:val="left" w:pos="6804"/>
          <w:tab w:val="left" w:pos="8505"/>
        </w:tabs>
        <w:jc w:val="both"/>
        <w:rPr>
          <w:lang w:val="lv-LV"/>
        </w:rPr>
      </w:pPr>
      <w:r w:rsidRPr="00E27D63">
        <w:rPr>
          <w:lang w:val="lv-LV"/>
        </w:rPr>
        <w:tab/>
        <w:t>/paraksts/</w:t>
      </w:r>
      <w:r w:rsidRPr="00E27D63">
        <w:rPr>
          <w:lang w:val="lv-LV"/>
        </w:rPr>
        <w:tab/>
      </w:r>
    </w:p>
    <w:p w14:paraId="381D8D64" w14:textId="77777777" w:rsidR="0073146E" w:rsidRPr="00E27D63" w:rsidRDefault="0073146E" w:rsidP="0073146E">
      <w:pPr>
        <w:suppressAutoHyphens/>
        <w:rPr>
          <w:b/>
          <w:bCs/>
          <w:i/>
          <w:iCs/>
          <w:caps/>
          <w:lang w:val="lv-LV" w:eastAsia="ar-SA"/>
        </w:rPr>
      </w:pPr>
      <w:r w:rsidRPr="00E27D63">
        <w:rPr>
          <w:color w:val="808080"/>
          <w:lang w:val="lv-LV"/>
        </w:rPr>
        <w:br w:type="page"/>
      </w:r>
      <w:r w:rsidRPr="00E27D63">
        <w:rPr>
          <w:b/>
          <w:bCs/>
          <w:i/>
          <w:iCs/>
          <w:caps/>
          <w:lang w:val="lv-LV" w:eastAsia="ar-SA"/>
        </w:rPr>
        <w:t>AIZPILDA PRETENDENTs</w:t>
      </w:r>
    </w:p>
    <w:p w14:paraId="60C5FD42" w14:textId="77777777" w:rsidR="0073146E" w:rsidRPr="00E27D63" w:rsidRDefault="0073146E" w:rsidP="0073146E">
      <w:pPr>
        <w:suppressAutoHyphens/>
        <w:jc w:val="right"/>
        <w:rPr>
          <w:b/>
          <w:sz w:val="22"/>
          <w:szCs w:val="22"/>
          <w:lang w:val="lv-LV" w:eastAsia="ar-SA"/>
        </w:rPr>
      </w:pPr>
      <w:r w:rsidRPr="00E27D63">
        <w:rPr>
          <w:b/>
          <w:sz w:val="22"/>
          <w:szCs w:val="22"/>
          <w:lang w:val="lv-LV" w:eastAsia="ar-SA"/>
        </w:rPr>
        <w:t>1.pielikums “Pieteikuma veidlapa”</w:t>
      </w:r>
    </w:p>
    <w:p w14:paraId="2691B534" w14:textId="77777777" w:rsidR="0073146E" w:rsidRPr="00E27D63" w:rsidRDefault="0073146E" w:rsidP="0073146E">
      <w:pPr>
        <w:suppressAutoHyphens/>
        <w:jc w:val="right"/>
        <w:rPr>
          <w:sz w:val="22"/>
          <w:szCs w:val="22"/>
          <w:lang w:val="lv-LV" w:eastAsia="ar-SA"/>
        </w:rPr>
      </w:pPr>
      <w:r w:rsidRPr="00E27D63">
        <w:rPr>
          <w:sz w:val="22"/>
          <w:szCs w:val="22"/>
          <w:lang w:val="lv-LV" w:eastAsia="ar-SA"/>
        </w:rPr>
        <w:t xml:space="preserve">“Konsultāciju paklapojumi LU zinātnisko institūciju reorganizācijas atbalstam” </w:t>
      </w:r>
    </w:p>
    <w:p w14:paraId="3EE158C4" w14:textId="77777777" w:rsidR="0073146E" w:rsidRPr="00E27D63" w:rsidRDefault="0073146E" w:rsidP="0073146E">
      <w:pPr>
        <w:suppressAutoHyphens/>
        <w:jc w:val="right"/>
        <w:rPr>
          <w:sz w:val="22"/>
          <w:szCs w:val="22"/>
          <w:lang w:val="lv-LV" w:eastAsia="ar-SA"/>
        </w:rPr>
      </w:pPr>
      <w:r w:rsidRPr="00E27D63">
        <w:rPr>
          <w:sz w:val="22"/>
          <w:szCs w:val="22"/>
          <w:lang w:val="lv-LV" w:eastAsia="ar-SA"/>
        </w:rPr>
        <w:t>(id. Nr. LU 2015/19_ERAF)</w:t>
      </w:r>
    </w:p>
    <w:p w14:paraId="66173EFA" w14:textId="77777777" w:rsidR="0073146E" w:rsidRPr="00E27D63" w:rsidRDefault="0073146E" w:rsidP="0073146E">
      <w:pPr>
        <w:suppressAutoHyphens/>
        <w:jc w:val="right"/>
        <w:rPr>
          <w:sz w:val="22"/>
          <w:szCs w:val="22"/>
          <w:lang w:val="lv-LV" w:eastAsia="ar-SA"/>
        </w:rPr>
      </w:pPr>
    </w:p>
    <w:p w14:paraId="24D7EC9E" w14:textId="77777777" w:rsidR="0073146E" w:rsidRPr="00E27D63" w:rsidRDefault="0073146E" w:rsidP="0073146E">
      <w:pPr>
        <w:jc w:val="center"/>
        <w:rPr>
          <w:lang w:val="lv-LV"/>
        </w:rPr>
      </w:pPr>
    </w:p>
    <w:p w14:paraId="0A9D1D2D" w14:textId="77777777" w:rsidR="0073146E" w:rsidRPr="00E27D63" w:rsidRDefault="0073146E" w:rsidP="0073146E">
      <w:pPr>
        <w:jc w:val="center"/>
        <w:rPr>
          <w:b/>
          <w:lang w:val="lv-LV"/>
        </w:rPr>
      </w:pPr>
      <w:r w:rsidRPr="00E27D63">
        <w:rPr>
          <w:b/>
          <w:lang w:val="lv-LV"/>
        </w:rPr>
        <w:t>PIETEIKUMS</w:t>
      </w:r>
    </w:p>
    <w:p w14:paraId="48750E88" w14:textId="77777777" w:rsidR="0073146E" w:rsidRPr="00E27D63" w:rsidRDefault="0073146E" w:rsidP="0073146E">
      <w:pPr>
        <w:jc w:val="center"/>
        <w:rPr>
          <w:lang w:val="lv-LV"/>
        </w:rPr>
      </w:pPr>
      <w:r w:rsidRPr="00E27D63">
        <w:rPr>
          <w:lang w:val="lv-LV"/>
        </w:rPr>
        <w:t>dalībai atklātā konkursā</w:t>
      </w:r>
    </w:p>
    <w:p w14:paraId="4DBB4050" w14:textId="77777777" w:rsidR="0073146E" w:rsidRPr="00E27D63" w:rsidRDefault="0073146E" w:rsidP="0073146E">
      <w:pPr>
        <w:jc w:val="center"/>
        <w:rPr>
          <w:lang w:val="lv-LV"/>
        </w:rPr>
      </w:pPr>
      <w:r w:rsidRPr="00E27D63">
        <w:rPr>
          <w:lang w:val="lv-LV"/>
        </w:rPr>
        <w:t xml:space="preserve">“Konsultāciju pakalpojumi LU zinātnisko institūciju reorganizācijas atbalstam” </w:t>
      </w:r>
    </w:p>
    <w:p w14:paraId="239F0CCA" w14:textId="77777777" w:rsidR="0073146E" w:rsidRPr="00E27D63" w:rsidRDefault="0073146E" w:rsidP="0073146E">
      <w:pPr>
        <w:jc w:val="center"/>
        <w:rPr>
          <w:lang w:val="lv-LV"/>
        </w:rPr>
      </w:pPr>
      <w:r w:rsidRPr="00E27D63">
        <w:rPr>
          <w:lang w:val="lv-LV"/>
        </w:rPr>
        <w:t>(id.Nr.LU 2015/19_ERAF)</w:t>
      </w:r>
    </w:p>
    <w:p w14:paraId="27BA5F0D" w14:textId="77777777" w:rsidR="0073146E" w:rsidRPr="00E27D63" w:rsidRDefault="0073146E" w:rsidP="0073146E">
      <w:pPr>
        <w:jc w:val="center"/>
        <w:rPr>
          <w:lang w:val="lv-LV"/>
        </w:rPr>
      </w:pPr>
    </w:p>
    <w:p w14:paraId="33DD3C02" w14:textId="77777777" w:rsidR="0073146E" w:rsidRPr="00E27D63" w:rsidRDefault="0073146E" w:rsidP="0073146E">
      <w:pPr>
        <w:widowControl w:val="0"/>
        <w:numPr>
          <w:ilvl w:val="0"/>
          <w:numId w:val="11"/>
        </w:numPr>
        <w:jc w:val="both"/>
        <w:rPr>
          <w:lang w:val="lv-LV"/>
        </w:rPr>
      </w:pPr>
      <w:r w:rsidRPr="00E27D63">
        <w:rPr>
          <w:lang w:val="en-US"/>
        </w:rPr>
        <w:t xml:space="preserve">Informācija par pretendentu vai personu, kura pārstāv piegādātāju apvienību </w:t>
      </w:r>
      <w:r w:rsidRPr="00E27D63">
        <w:rPr>
          <w:lang w:val="lv-LV"/>
        </w:rPr>
        <w:t>iepirkumā</w:t>
      </w:r>
      <w:r w:rsidRPr="00E27D63">
        <w:rPr>
          <w:lang w:val="en-US"/>
        </w:rPr>
        <w:t>:</w:t>
      </w:r>
    </w:p>
    <w:p w14:paraId="4953DABD" w14:textId="77777777" w:rsidR="0073146E" w:rsidRPr="00E27D63" w:rsidRDefault="0073146E" w:rsidP="0073146E">
      <w:pPr>
        <w:widowControl w:val="0"/>
        <w:numPr>
          <w:ilvl w:val="1"/>
          <w:numId w:val="11"/>
        </w:numPr>
        <w:tabs>
          <w:tab w:val="left" w:pos="1418"/>
          <w:tab w:val="left" w:pos="8647"/>
        </w:tabs>
        <w:ind w:left="1418" w:hanging="851"/>
        <w:jc w:val="both"/>
        <w:rPr>
          <w:u w:val="single"/>
          <w:lang w:val="lv-LV"/>
        </w:rPr>
      </w:pPr>
      <w:r w:rsidRPr="00E27D63">
        <w:rPr>
          <w:lang w:val="lv-LV" w:eastAsia="ar-SA"/>
        </w:rPr>
        <w:t xml:space="preserve">Pretendenta nosaukums: </w:t>
      </w:r>
      <w:r w:rsidRPr="00E27D63">
        <w:rPr>
          <w:u w:val="single"/>
          <w:lang w:val="lv-LV" w:eastAsia="ar-SA"/>
        </w:rPr>
        <w:tab/>
      </w:r>
    </w:p>
    <w:p w14:paraId="30FB5F79"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eastAsia="ar-SA"/>
        </w:rPr>
        <w:t>Reģistrācijas datums Komercreģistrā:</w:t>
      </w:r>
      <w:r w:rsidRPr="00E27D63">
        <w:rPr>
          <w:lang w:val="lv-LV"/>
        </w:rPr>
        <w:t xml:space="preserve"> </w:t>
      </w:r>
      <w:r w:rsidRPr="00E27D63">
        <w:rPr>
          <w:u w:val="single"/>
          <w:lang w:val="lv-LV"/>
        </w:rPr>
        <w:tab/>
      </w:r>
    </w:p>
    <w:p w14:paraId="368A847E"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eastAsia="ar-SA"/>
        </w:rPr>
        <w:t xml:space="preserve">Reģistrācijas Nr.: </w:t>
      </w:r>
      <w:r w:rsidRPr="00E27D63">
        <w:rPr>
          <w:u w:val="single"/>
          <w:lang w:val="lv-LV" w:eastAsia="ar-SA"/>
        </w:rPr>
        <w:tab/>
      </w:r>
    </w:p>
    <w:p w14:paraId="7B099FF3"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eastAsia="ar-SA"/>
        </w:rPr>
        <w:t xml:space="preserve">Nodokļu maksātāja reģistrācijas Nr.: </w:t>
      </w:r>
      <w:r w:rsidRPr="00E27D63">
        <w:rPr>
          <w:u w:val="single"/>
          <w:lang w:val="lv-LV" w:eastAsia="ar-SA"/>
        </w:rPr>
        <w:tab/>
      </w:r>
    </w:p>
    <w:p w14:paraId="3B4A26BD"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eastAsia="ar-SA"/>
        </w:rPr>
        <w:t xml:space="preserve">Juridiskā adrese: </w:t>
      </w:r>
      <w:r w:rsidRPr="00E27D63">
        <w:rPr>
          <w:u w:val="single"/>
          <w:lang w:val="lv-LV" w:eastAsia="ar-SA"/>
        </w:rPr>
        <w:tab/>
      </w:r>
    </w:p>
    <w:p w14:paraId="26BCE512"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eastAsia="ar-SA"/>
        </w:rPr>
        <w:t xml:space="preserve">Faktiskā adrese: </w:t>
      </w:r>
      <w:r w:rsidRPr="00E27D63">
        <w:rPr>
          <w:u w:val="single"/>
          <w:lang w:val="lv-LV" w:eastAsia="ar-SA"/>
        </w:rPr>
        <w:tab/>
      </w:r>
    </w:p>
    <w:p w14:paraId="37ACB729"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eastAsia="ar-SA"/>
        </w:rPr>
        <w:t xml:space="preserve">Kontaktpersona: </w:t>
      </w:r>
      <w:r w:rsidRPr="00E27D63">
        <w:rPr>
          <w:u w:val="single"/>
          <w:lang w:val="lv-LV" w:eastAsia="ar-SA"/>
        </w:rPr>
        <w:tab/>
      </w:r>
    </w:p>
    <w:p w14:paraId="77FB6EA4"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eastAsia="ar-SA"/>
        </w:rPr>
        <w:t xml:space="preserve">Tālruņa Nr.: </w:t>
      </w:r>
      <w:r w:rsidRPr="00E27D63">
        <w:rPr>
          <w:u w:val="single"/>
          <w:lang w:val="lv-LV" w:eastAsia="ar-SA"/>
        </w:rPr>
        <w:tab/>
      </w:r>
    </w:p>
    <w:p w14:paraId="03D0861D"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eastAsia="ar-SA"/>
        </w:rPr>
        <w:t xml:space="preserve">Faksa Nr.: </w:t>
      </w:r>
      <w:r w:rsidRPr="00E27D63">
        <w:rPr>
          <w:u w:val="single"/>
          <w:lang w:val="lv-LV" w:eastAsia="ar-SA"/>
        </w:rPr>
        <w:tab/>
      </w:r>
    </w:p>
    <w:p w14:paraId="71B5B5D0"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eastAsia="ar-SA"/>
        </w:rPr>
        <w:t xml:space="preserve">E-pasta adrese: </w:t>
      </w:r>
      <w:r w:rsidRPr="00E27D63">
        <w:rPr>
          <w:u w:val="single"/>
          <w:lang w:val="lv-LV" w:eastAsia="ar-SA"/>
        </w:rPr>
        <w:tab/>
      </w:r>
    </w:p>
    <w:p w14:paraId="630CDE01"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rPr>
        <w:t xml:space="preserve">Banka: </w:t>
      </w:r>
      <w:r w:rsidRPr="00E27D63">
        <w:rPr>
          <w:u w:val="single"/>
          <w:lang w:val="lv-LV"/>
        </w:rPr>
        <w:tab/>
      </w:r>
    </w:p>
    <w:p w14:paraId="7FADA680"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rPr>
        <w:t xml:space="preserve">Bankas kods: </w:t>
      </w:r>
      <w:r w:rsidRPr="00E27D63">
        <w:rPr>
          <w:u w:val="single"/>
          <w:lang w:val="lv-LV"/>
        </w:rPr>
        <w:tab/>
      </w:r>
    </w:p>
    <w:p w14:paraId="43D96A0C"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rPr>
        <w:t xml:space="preserve">Konta numurs bankā: </w:t>
      </w:r>
      <w:r w:rsidRPr="00E27D63">
        <w:rPr>
          <w:u w:val="single"/>
          <w:lang w:val="lv-LV"/>
        </w:rPr>
        <w:tab/>
      </w:r>
    </w:p>
    <w:p w14:paraId="06C6176B" w14:textId="77777777" w:rsidR="0073146E" w:rsidRPr="00E27D63" w:rsidRDefault="0073146E" w:rsidP="0073146E">
      <w:pPr>
        <w:widowControl w:val="0"/>
        <w:numPr>
          <w:ilvl w:val="0"/>
          <w:numId w:val="11"/>
        </w:numPr>
        <w:ind w:left="567" w:hanging="567"/>
        <w:jc w:val="both"/>
        <w:rPr>
          <w:lang w:val="lv-LV"/>
        </w:rPr>
      </w:pPr>
      <w:r w:rsidRPr="00E27D63">
        <w:rPr>
          <w:lang w:val="lv-LV"/>
        </w:rPr>
        <w:t>Ja pretendents ir piegādātāju apvienība:</w:t>
      </w:r>
    </w:p>
    <w:p w14:paraId="787D1B2A"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rPr>
        <w:t>personas, kuras veido piegādātāju apvienību (nosaukums, reģ. Nr., juridiskā adrese):</w:t>
      </w:r>
    </w:p>
    <w:p w14:paraId="72881C68" w14:textId="77777777" w:rsidR="0073146E" w:rsidRPr="00E27D63" w:rsidRDefault="0073146E" w:rsidP="0073146E">
      <w:pPr>
        <w:widowControl w:val="0"/>
        <w:tabs>
          <w:tab w:val="left" w:pos="8647"/>
        </w:tabs>
        <w:ind w:left="1134"/>
        <w:jc w:val="both"/>
        <w:rPr>
          <w:u w:val="single"/>
          <w:lang w:val="lv-LV"/>
        </w:rPr>
      </w:pPr>
      <w:r w:rsidRPr="00E27D63">
        <w:rPr>
          <w:u w:val="single"/>
          <w:lang w:val="lv-LV"/>
        </w:rPr>
        <w:tab/>
      </w:r>
    </w:p>
    <w:p w14:paraId="6AB6AF40" w14:textId="77777777" w:rsidR="0073146E" w:rsidRPr="00E27D63" w:rsidRDefault="0073146E" w:rsidP="0073146E">
      <w:pPr>
        <w:widowControl w:val="0"/>
        <w:ind w:left="1134"/>
        <w:jc w:val="both"/>
        <w:rPr>
          <w:lang w:val="lv-LV"/>
        </w:rPr>
      </w:pPr>
    </w:p>
    <w:p w14:paraId="7D6E129F"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rPr>
        <w:t>katras personas atbildības apjoms:</w:t>
      </w:r>
    </w:p>
    <w:p w14:paraId="02CD5EF1" w14:textId="77777777" w:rsidR="0073146E" w:rsidRPr="00E27D63" w:rsidRDefault="0073146E" w:rsidP="0073146E">
      <w:pPr>
        <w:widowControl w:val="0"/>
        <w:tabs>
          <w:tab w:val="left" w:pos="8647"/>
        </w:tabs>
        <w:ind w:left="1134"/>
        <w:jc w:val="both"/>
        <w:rPr>
          <w:u w:val="single"/>
          <w:lang w:val="lv-LV"/>
        </w:rPr>
      </w:pPr>
      <w:r w:rsidRPr="00E27D63">
        <w:rPr>
          <w:u w:val="single"/>
          <w:lang w:val="lv-LV"/>
        </w:rPr>
        <w:tab/>
      </w:r>
    </w:p>
    <w:p w14:paraId="1BBFFCB9" w14:textId="77777777" w:rsidR="0073146E" w:rsidRPr="00E27D63" w:rsidRDefault="0073146E" w:rsidP="0073146E">
      <w:pPr>
        <w:widowControl w:val="0"/>
        <w:numPr>
          <w:ilvl w:val="0"/>
          <w:numId w:val="11"/>
        </w:numPr>
        <w:ind w:left="567" w:hanging="567"/>
        <w:jc w:val="both"/>
        <w:rPr>
          <w:lang w:val="lv-LV"/>
        </w:rPr>
      </w:pPr>
      <w:r w:rsidRPr="00E27D63">
        <w:rPr>
          <w:lang w:val="en-US"/>
        </w:rPr>
        <w:t>Ja pretendents ir piesaistījis apakšuzņēmējus:</w:t>
      </w:r>
    </w:p>
    <w:p w14:paraId="2F4F0F64"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en-US"/>
        </w:rPr>
        <w:t>apakšuzņēmēja nosaukums, reģ.Nr., juridiskā adrese:</w:t>
      </w:r>
    </w:p>
    <w:p w14:paraId="070E3311" w14:textId="77777777" w:rsidR="0073146E" w:rsidRPr="00E27D63" w:rsidRDefault="0073146E" w:rsidP="0073146E">
      <w:pPr>
        <w:widowControl w:val="0"/>
        <w:tabs>
          <w:tab w:val="left" w:pos="8647"/>
        </w:tabs>
        <w:ind w:left="1134"/>
        <w:jc w:val="both"/>
        <w:rPr>
          <w:u w:val="single"/>
          <w:lang w:val="lv-LV"/>
        </w:rPr>
      </w:pPr>
      <w:r w:rsidRPr="00E27D63">
        <w:rPr>
          <w:u w:val="single"/>
          <w:lang w:val="lv-LV"/>
        </w:rPr>
        <w:tab/>
      </w:r>
    </w:p>
    <w:p w14:paraId="46C9CE72" w14:textId="77777777" w:rsidR="0073146E" w:rsidRPr="00E27D63" w:rsidRDefault="0073146E" w:rsidP="0073146E">
      <w:pPr>
        <w:widowControl w:val="0"/>
        <w:ind w:left="1134"/>
        <w:jc w:val="both"/>
        <w:rPr>
          <w:lang w:val="lv-LV"/>
        </w:rPr>
      </w:pPr>
    </w:p>
    <w:p w14:paraId="4701B8E4"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en-US"/>
        </w:rPr>
        <w:t>apakšuzņēmējam nododamās līguma daļas apjoms</w:t>
      </w:r>
      <w:r w:rsidRPr="00E27D63">
        <w:rPr>
          <w:lang w:val="lv-LV"/>
        </w:rPr>
        <w:t xml:space="preserve"> procentos</w:t>
      </w:r>
      <w:r w:rsidRPr="00E27D63">
        <w:rPr>
          <w:lang w:val="en-US"/>
        </w:rPr>
        <w:t>:</w:t>
      </w:r>
    </w:p>
    <w:p w14:paraId="281ED5A0" w14:textId="77777777" w:rsidR="0073146E" w:rsidRPr="00E27D63" w:rsidRDefault="0073146E" w:rsidP="0073146E">
      <w:pPr>
        <w:widowControl w:val="0"/>
        <w:tabs>
          <w:tab w:val="left" w:pos="8647"/>
        </w:tabs>
        <w:ind w:left="1134"/>
        <w:jc w:val="both"/>
        <w:rPr>
          <w:u w:val="single"/>
          <w:lang w:val="lv-LV"/>
        </w:rPr>
      </w:pPr>
      <w:r w:rsidRPr="00E27D63">
        <w:rPr>
          <w:u w:val="single"/>
          <w:lang w:val="lv-LV"/>
        </w:rPr>
        <w:tab/>
      </w:r>
    </w:p>
    <w:p w14:paraId="41F629F3" w14:textId="77777777" w:rsidR="0073146E" w:rsidRPr="00E27D63" w:rsidRDefault="0073146E" w:rsidP="0073146E">
      <w:pPr>
        <w:widowControl w:val="0"/>
        <w:numPr>
          <w:ilvl w:val="0"/>
          <w:numId w:val="11"/>
        </w:numPr>
        <w:ind w:left="567" w:hanging="567"/>
        <w:jc w:val="both"/>
        <w:rPr>
          <w:lang w:val="lv-LV"/>
        </w:rPr>
      </w:pPr>
      <w:r w:rsidRPr="00E27D63">
        <w:rPr>
          <w:lang w:val="lv-LV"/>
        </w:rPr>
        <w:t>Pretendents apliecina, ka:</w:t>
      </w:r>
    </w:p>
    <w:p w14:paraId="1BB42C6A"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rPr>
        <w:t>Pretendents vēlas piedalīties atklātā konkursā “</w:t>
      </w:r>
      <w:r w:rsidRPr="00E27D63">
        <w:rPr>
          <w:sz w:val="22"/>
          <w:szCs w:val="22"/>
          <w:lang w:val="lv-LV" w:eastAsia="ar-SA"/>
        </w:rPr>
        <w:t>Konsultāciju paklapojumi LU zinātnisko institūciju reorganizācijas atbalstam</w:t>
      </w:r>
      <w:r w:rsidRPr="00E27D63">
        <w:rPr>
          <w:lang w:val="lv-LV"/>
        </w:rPr>
        <w:t>” (id. Nr. LU 2015/19_ERAF).</w:t>
      </w:r>
    </w:p>
    <w:p w14:paraId="6A18AFE1"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rPr>
        <w:t xml:space="preserve">Attiecībā uz pretendentu nav </w:t>
      </w:r>
      <w:r w:rsidRPr="00E27D63">
        <w:rPr>
          <w:rFonts w:eastAsia="ヒラギノ角ゴ Pro W3"/>
          <w:lang w:val="lv-LV"/>
        </w:rPr>
        <w:t>iestājies neviens no Publisko iepirkumu likuma 39.</w:t>
      </w:r>
      <w:r w:rsidRPr="00E27D63">
        <w:rPr>
          <w:rFonts w:eastAsia="ヒラギノ角ゴ Pro W3"/>
          <w:vertAlign w:val="superscript"/>
          <w:lang w:val="lv-LV"/>
        </w:rPr>
        <w:t>1</w:t>
      </w:r>
      <w:r w:rsidRPr="00E27D63">
        <w:rPr>
          <w:rFonts w:eastAsia="ヒラギノ角ゴ Pro W3"/>
          <w:lang w:val="lv-LV"/>
        </w:rPr>
        <w:t>pantā noteiktajiem izslēgšanas gadījumiem un nav tādu apstākļu, kuri pretendentam liegtu piedalīties iepirkuma procedūrā saskaņā ar Publisko iepirkumu likuma noteikumiem.</w:t>
      </w:r>
    </w:p>
    <w:p w14:paraId="50202E9E"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rPr>
        <w:t>Piedāvājums atbilst nolikumam, tajā skaitā tehniskajai specifikācijai.</w:t>
      </w:r>
    </w:p>
    <w:p w14:paraId="7DA9421B"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rPr>
        <w:t>Pretendentam ir</w:t>
      </w:r>
      <w:r w:rsidRPr="00E27D63">
        <w:rPr>
          <w:lang w:val="en-US"/>
        </w:rPr>
        <w:t xml:space="preserve"> nepieciešamie resursi</w:t>
      </w:r>
      <w:r w:rsidRPr="00E27D63">
        <w:rPr>
          <w:lang w:val="lv-LV"/>
        </w:rPr>
        <w:t xml:space="preserve"> </w:t>
      </w:r>
      <w:r w:rsidRPr="00E27D63">
        <w:rPr>
          <w:lang w:val="en-US"/>
        </w:rPr>
        <w:t>un materiālā</w:t>
      </w:r>
      <w:r w:rsidRPr="00E27D63">
        <w:rPr>
          <w:lang w:val="lv-LV"/>
        </w:rPr>
        <w:t>s</w:t>
      </w:r>
      <w:r w:rsidRPr="00E27D63">
        <w:rPr>
          <w:lang w:val="en-US"/>
        </w:rPr>
        <w:t xml:space="preserve"> iespēj</w:t>
      </w:r>
      <w:r w:rsidRPr="00E27D63">
        <w:rPr>
          <w:lang w:val="lv-LV"/>
        </w:rPr>
        <w:t>as pakalpojuma sniegšanai</w:t>
      </w:r>
      <w:r w:rsidRPr="00E27D63">
        <w:rPr>
          <w:lang w:val="en-US"/>
        </w:rPr>
        <w:t>.</w:t>
      </w:r>
    </w:p>
    <w:p w14:paraId="6159F66D"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rPr>
        <w:t>Pievienotie dokumenti veido šo piedāvājumu.</w:t>
      </w:r>
    </w:p>
    <w:p w14:paraId="534F8DBC" w14:textId="77777777" w:rsidR="0073146E" w:rsidRPr="00E27D63" w:rsidRDefault="0073146E" w:rsidP="0073146E">
      <w:pPr>
        <w:widowControl w:val="0"/>
        <w:numPr>
          <w:ilvl w:val="1"/>
          <w:numId w:val="11"/>
        </w:numPr>
        <w:tabs>
          <w:tab w:val="left" w:pos="1418"/>
          <w:tab w:val="left" w:pos="8647"/>
        </w:tabs>
        <w:ind w:left="1418" w:hanging="851"/>
        <w:jc w:val="both"/>
        <w:rPr>
          <w:lang w:val="lv-LV"/>
        </w:rPr>
      </w:pPr>
      <w:r w:rsidRPr="00E27D63">
        <w:rPr>
          <w:lang w:val="lv-LV"/>
        </w:rPr>
        <w:t>Piekrīt Iepirkuma nolikumam pievienotā līguma projekta noteikumiem.</w:t>
      </w:r>
    </w:p>
    <w:p w14:paraId="2DFD52D8" w14:textId="77777777" w:rsidR="0073146E" w:rsidRPr="00E27D63" w:rsidRDefault="0073146E" w:rsidP="0073146E">
      <w:pPr>
        <w:jc w:val="both"/>
        <w:rPr>
          <w:lang w:val="lv-LV"/>
        </w:rPr>
      </w:pPr>
    </w:p>
    <w:p w14:paraId="6A5FF15F" w14:textId="77777777" w:rsidR="0073146E" w:rsidRPr="00E27D63" w:rsidRDefault="0073146E" w:rsidP="0073146E">
      <w:pPr>
        <w:jc w:val="both"/>
        <w:rPr>
          <w:lang w:val="lv-LV"/>
        </w:rPr>
      </w:pPr>
      <w:r w:rsidRPr="00E27D63">
        <w:rPr>
          <w:lang w:val="lv-LV"/>
        </w:rPr>
        <w:t>Ar šo uzņemos pilnu atbildību par iesniegto dokumentu komplektāciju, tajos ietverto informāciju, noformējumu, atbilstību nolikuma prasībām. Sniegtā informācija un dati ir patiesi.</w:t>
      </w:r>
    </w:p>
    <w:p w14:paraId="7DBBBF98" w14:textId="77777777" w:rsidR="0073146E" w:rsidRPr="00E27D63" w:rsidRDefault="0073146E" w:rsidP="0073146E">
      <w:pPr>
        <w:jc w:val="both"/>
        <w:rPr>
          <w:lang w:val="lv-LV"/>
        </w:rPr>
      </w:pPr>
    </w:p>
    <w:p w14:paraId="26B2349D" w14:textId="77777777" w:rsidR="0073146E" w:rsidRPr="00E27D63" w:rsidRDefault="0073146E" w:rsidP="0073146E">
      <w:pPr>
        <w:rPr>
          <w:b/>
          <w:bCs/>
          <w:iCs/>
          <w:lang w:val="lv-LV"/>
        </w:rPr>
      </w:pPr>
      <w:r w:rsidRPr="00E27D63">
        <w:rPr>
          <w:b/>
          <w:bCs/>
          <w:iCs/>
          <w:lang w:val="lv-LV"/>
        </w:rPr>
        <w:t>Piedāvājuma kopējais lapu skaits: ____ (________________) lapas</w:t>
      </w:r>
    </w:p>
    <w:p w14:paraId="1D993165" w14:textId="77777777" w:rsidR="0073146E" w:rsidRPr="00E27D63" w:rsidRDefault="0073146E" w:rsidP="0073146E">
      <w:pPr>
        <w:rPr>
          <w:b/>
          <w:bCs/>
          <w:iCs/>
          <w:lang w:val="lv-LV"/>
        </w:rPr>
      </w:pPr>
    </w:p>
    <w:p w14:paraId="1908B8AD" w14:textId="77777777" w:rsidR="0073146E" w:rsidRPr="00E27D63" w:rsidRDefault="0073146E" w:rsidP="0073146E">
      <w:pPr>
        <w:rPr>
          <w:lang w:val="lv-LV"/>
        </w:rPr>
      </w:pPr>
      <w:r w:rsidRPr="00E27D63">
        <w:rPr>
          <w:lang w:val="lv-LV"/>
        </w:rPr>
        <w:t>Pretendents:</w:t>
      </w:r>
    </w:p>
    <w:p w14:paraId="7EA1752C" w14:textId="77777777" w:rsidR="0073146E" w:rsidRPr="00E27D63" w:rsidRDefault="0073146E" w:rsidP="0073146E">
      <w:pPr>
        <w:rPr>
          <w:lang w:val="lv-LV"/>
        </w:rPr>
      </w:pPr>
    </w:p>
    <w:tbl>
      <w:tblPr>
        <w:tblW w:w="0" w:type="auto"/>
        <w:tblLook w:val="04A0" w:firstRow="1" w:lastRow="0" w:firstColumn="1" w:lastColumn="0" w:noHBand="0" w:noVBand="1"/>
      </w:tblPr>
      <w:tblGrid>
        <w:gridCol w:w="2235"/>
        <w:gridCol w:w="992"/>
        <w:gridCol w:w="2071"/>
        <w:gridCol w:w="622"/>
        <w:gridCol w:w="3083"/>
      </w:tblGrid>
      <w:tr w:rsidR="0073146E" w:rsidRPr="00E27D63" w14:paraId="311591BC" w14:textId="77777777" w:rsidTr="00802C94">
        <w:trPr>
          <w:trHeight w:val="672"/>
        </w:trPr>
        <w:tc>
          <w:tcPr>
            <w:tcW w:w="2235" w:type="dxa"/>
            <w:tcBorders>
              <w:bottom w:val="single" w:sz="4" w:space="0" w:color="auto"/>
            </w:tcBorders>
            <w:shd w:val="clear" w:color="auto" w:fill="auto"/>
          </w:tcPr>
          <w:p w14:paraId="13191F42" w14:textId="77777777" w:rsidR="0073146E" w:rsidRPr="00E27D63" w:rsidRDefault="0073146E" w:rsidP="00802C94">
            <w:pPr>
              <w:rPr>
                <w:lang w:val="lv-LV"/>
              </w:rPr>
            </w:pPr>
          </w:p>
        </w:tc>
        <w:tc>
          <w:tcPr>
            <w:tcW w:w="992" w:type="dxa"/>
            <w:shd w:val="clear" w:color="auto" w:fill="auto"/>
          </w:tcPr>
          <w:p w14:paraId="45D0EDA2" w14:textId="77777777" w:rsidR="0073146E" w:rsidRPr="00E27D63" w:rsidRDefault="0073146E" w:rsidP="00802C94">
            <w:pPr>
              <w:rPr>
                <w:lang w:val="lv-LV"/>
              </w:rPr>
            </w:pPr>
          </w:p>
        </w:tc>
        <w:tc>
          <w:tcPr>
            <w:tcW w:w="2071" w:type="dxa"/>
            <w:tcBorders>
              <w:bottom w:val="single" w:sz="4" w:space="0" w:color="auto"/>
            </w:tcBorders>
            <w:shd w:val="clear" w:color="auto" w:fill="auto"/>
          </w:tcPr>
          <w:p w14:paraId="7B3944B4" w14:textId="77777777" w:rsidR="0073146E" w:rsidRPr="00E27D63" w:rsidRDefault="0073146E" w:rsidP="00802C94">
            <w:pPr>
              <w:rPr>
                <w:lang w:val="lv-LV"/>
              </w:rPr>
            </w:pPr>
          </w:p>
        </w:tc>
        <w:tc>
          <w:tcPr>
            <w:tcW w:w="622" w:type="dxa"/>
            <w:shd w:val="clear" w:color="auto" w:fill="auto"/>
          </w:tcPr>
          <w:p w14:paraId="5F0D99F6" w14:textId="77777777" w:rsidR="0073146E" w:rsidRPr="00E27D63" w:rsidRDefault="0073146E" w:rsidP="00802C94">
            <w:pPr>
              <w:rPr>
                <w:lang w:val="lv-LV"/>
              </w:rPr>
            </w:pPr>
          </w:p>
        </w:tc>
        <w:tc>
          <w:tcPr>
            <w:tcW w:w="3083" w:type="dxa"/>
            <w:tcBorders>
              <w:bottom w:val="single" w:sz="4" w:space="0" w:color="auto"/>
            </w:tcBorders>
            <w:shd w:val="clear" w:color="auto" w:fill="auto"/>
          </w:tcPr>
          <w:p w14:paraId="27D853DA" w14:textId="77777777" w:rsidR="0073146E" w:rsidRPr="00E27D63" w:rsidRDefault="0073146E" w:rsidP="00802C94">
            <w:pPr>
              <w:rPr>
                <w:lang w:val="lv-LV"/>
              </w:rPr>
            </w:pPr>
          </w:p>
        </w:tc>
      </w:tr>
      <w:tr w:rsidR="0073146E" w:rsidRPr="00E27D63" w14:paraId="5DF1AEE9" w14:textId="77777777" w:rsidTr="00802C94">
        <w:tc>
          <w:tcPr>
            <w:tcW w:w="2235" w:type="dxa"/>
            <w:tcBorders>
              <w:top w:val="single" w:sz="4" w:space="0" w:color="auto"/>
            </w:tcBorders>
            <w:shd w:val="clear" w:color="auto" w:fill="auto"/>
          </w:tcPr>
          <w:p w14:paraId="2384B456" w14:textId="77777777" w:rsidR="0073146E" w:rsidRPr="00E27D63" w:rsidRDefault="0073146E" w:rsidP="00802C94">
            <w:pPr>
              <w:jc w:val="center"/>
              <w:rPr>
                <w:lang w:val="lv-LV"/>
              </w:rPr>
            </w:pPr>
            <w:r w:rsidRPr="00E27D63">
              <w:rPr>
                <w:lang w:val="lv-LV"/>
              </w:rPr>
              <w:t>(vārds, uzvārds)</w:t>
            </w:r>
          </w:p>
        </w:tc>
        <w:tc>
          <w:tcPr>
            <w:tcW w:w="992" w:type="dxa"/>
            <w:shd w:val="clear" w:color="auto" w:fill="auto"/>
          </w:tcPr>
          <w:p w14:paraId="35071552" w14:textId="77777777" w:rsidR="0073146E" w:rsidRPr="00E27D63" w:rsidRDefault="0073146E" w:rsidP="00802C94">
            <w:pPr>
              <w:jc w:val="center"/>
              <w:rPr>
                <w:lang w:val="lv-LV"/>
              </w:rPr>
            </w:pPr>
          </w:p>
        </w:tc>
        <w:tc>
          <w:tcPr>
            <w:tcW w:w="2071" w:type="dxa"/>
            <w:tcBorders>
              <w:top w:val="single" w:sz="4" w:space="0" w:color="auto"/>
            </w:tcBorders>
            <w:shd w:val="clear" w:color="auto" w:fill="auto"/>
          </w:tcPr>
          <w:p w14:paraId="6BC9A89A" w14:textId="77777777" w:rsidR="0073146E" w:rsidRPr="00E27D63" w:rsidRDefault="0073146E" w:rsidP="00802C94">
            <w:pPr>
              <w:jc w:val="center"/>
              <w:rPr>
                <w:lang w:val="lv-LV"/>
              </w:rPr>
            </w:pPr>
            <w:r w:rsidRPr="00E27D63">
              <w:rPr>
                <w:lang w:val="lv-LV"/>
              </w:rPr>
              <w:t>(amats)</w:t>
            </w:r>
          </w:p>
        </w:tc>
        <w:tc>
          <w:tcPr>
            <w:tcW w:w="622" w:type="dxa"/>
            <w:shd w:val="clear" w:color="auto" w:fill="auto"/>
          </w:tcPr>
          <w:p w14:paraId="32561687" w14:textId="77777777" w:rsidR="0073146E" w:rsidRPr="00E27D63" w:rsidRDefault="0073146E" w:rsidP="00802C94">
            <w:pPr>
              <w:jc w:val="center"/>
              <w:rPr>
                <w:lang w:val="lv-LV"/>
              </w:rPr>
            </w:pPr>
          </w:p>
        </w:tc>
        <w:tc>
          <w:tcPr>
            <w:tcW w:w="3083" w:type="dxa"/>
            <w:tcBorders>
              <w:top w:val="single" w:sz="4" w:space="0" w:color="auto"/>
            </w:tcBorders>
            <w:shd w:val="clear" w:color="auto" w:fill="auto"/>
          </w:tcPr>
          <w:p w14:paraId="2BAB192D" w14:textId="77777777" w:rsidR="0073146E" w:rsidRPr="00E27D63" w:rsidRDefault="0073146E" w:rsidP="00802C94">
            <w:pPr>
              <w:jc w:val="center"/>
              <w:rPr>
                <w:lang w:val="lv-LV"/>
              </w:rPr>
            </w:pPr>
            <w:r w:rsidRPr="00E27D63">
              <w:rPr>
                <w:lang w:val="lv-LV"/>
              </w:rPr>
              <w:t>(paraksts)</w:t>
            </w:r>
          </w:p>
        </w:tc>
      </w:tr>
      <w:tr w:rsidR="0073146E" w:rsidRPr="00E27D63" w14:paraId="7DF1357B" w14:textId="77777777" w:rsidTr="00802C94">
        <w:trPr>
          <w:trHeight w:val="701"/>
        </w:trPr>
        <w:tc>
          <w:tcPr>
            <w:tcW w:w="2235" w:type="dxa"/>
            <w:tcBorders>
              <w:bottom w:val="single" w:sz="4" w:space="0" w:color="auto"/>
            </w:tcBorders>
            <w:shd w:val="clear" w:color="auto" w:fill="auto"/>
          </w:tcPr>
          <w:p w14:paraId="1BCFF923" w14:textId="77777777" w:rsidR="0073146E" w:rsidRPr="00E27D63" w:rsidRDefault="0073146E" w:rsidP="00802C94">
            <w:pPr>
              <w:rPr>
                <w:lang w:val="lv-LV"/>
              </w:rPr>
            </w:pPr>
          </w:p>
        </w:tc>
        <w:tc>
          <w:tcPr>
            <w:tcW w:w="992" w:type="dxa"/>
            <w:shd w:val="clear" w:color="auto" w:fill="auto"/>
          </w:tcPr>
          <w:p w14:paraId="14957B0D" w14:textId="77777777" w:rsidR="0073146E" w:rsidRPr="00E27D63" w:rsidRDefault="0073146E" w:rsidP="00802C94">
            <w:pPr>
              <w:rPr>
                <w:lang w:val="lv-LV"/>
              </w:rPr>
            </w:pPr>
          </w:p>
        </w:tc>
        <w:tc>
          <w:tcPr>
            <w:tcW w:w="2071" w:type="dxa"/>
            <w:shd w:val="clear" w:color="auto" w:fill="auto"/>
          </w:tcPr>
          <w:p w14:paraId="459E5234" w14:textId="77777777" w:rsidR="0073146E" w:rsidRPr="00E27D63" w:rsidRDefault="0073146E" w:rsidP="00802C94">
            <w:pPr>
              <w:rPr>
                <w:lang w:val="lv-LV"/>
              </w:rPr>
            </w:pPr>
          </w:p>
        </w:tc>
        <w:tc>
          <w:tcPr>
            <w:tcW w:w="622" w:type="dxa"/>
            <w:shd w:val="clear" w:color="auto" w:fill="auto"/>
          </w:tcPr>
          <w:p w14:paraId="65C45C5F" w14:textId="77777777" w:rsidR="0073146E" w:rsidRPr="00E27D63" w:rsidRDefault="0073146E" w:rsidP="00802C94">
            <w:pPr>
              <w:rPr>
                <w:lang w:val="lv-LV"/>
              </w:rPr>
            </w:pPr>
          </w:p>
        </w:tc>
        <w:tc>
          <w:tcPr>
            <w:tcW w:w="3083" w:type="dxa"/>
            <w:shd w:val="clear" w:color="auto" w:fill="auto"/>
          </w:tcPr>
          <w:p w14:paraId="39188D4B" w14:textId="77777777" w:rsidR="0073146E" w:rsidRPr="00E27D63" w:rsidRDefault="0073146E" w:rsidP="00802C94">
            <w:pPr>
              <w:rPr>
                <w:lang w:val="lv-LV"/>
              </w:rPr>
            </w:pPr>
          </w:p>
        </w:tc>
      </w:tr>
      <w:tr w:rsidR="0073146E" w:rsidRPr="00E27D63" w14:paraId="05BE1AEF" w14:textId="77777777" w:rsidTr="00802C94">
        <w:tc>
          <w:tcPr>
            <w:tcW w:w="2235" w:type="dxa"/>
            <w:tcBorders>
              <w:top w:val="single" w:sz="4" w:space="0" w:color="auto"/>
            </w:tcBorders>
            <w:shd w:val="clear" w:color="auto" w:fill="auto"/>
          </w:tcPr>
          <w:p w14:paraId="299DBB94" w14:textId="77777777" w:rsidR="0073146E" w:rsidRPr="00E27D63" w:rsidRDefault="0073146E" w:rsidP="00802C94">
            <w:pPr>
              <w:jc w:val="center"/>
              <w:rPr>
                <w:lang w:val="lv-LV"/>
              </w:rPr>
            </w:pPr>
            <w:r w:rsidRPr="00E27D63">
              <w:rPr>
                <w:lang w:val="lv-LV"/>
              </w:rPr>
              <w:t>(datums)</w:t>
            </w:r>
          </w:p>
        </w:tc>
        <w:tc>
          <w:tcPr>
            <w:tcW w:w="992" w:type="dxa"/>
            <w:shd w:val="clear" w:color="auto" w:fill="auto"/>
          </w:tcPr>
          <w:p w14:paraId="2331D50A" w14:textId="77777777" w:rsidR="0073146E" w:rsidRPr="00E27D63" w:rsidRDefault="0073146E" w:rsidP="00802C94">
            <w:pPr>
              <w:jc w:val="center"/>
              <w:rPr>
                <w:lang w:val="lv-LV"/>
              </w:rPr>
            </w:pPr>
          </w:p>
        </w:tc>
        <w:tc>
          <w:tcPr>
            <w:tcW w:w="2071" w:type="dxa"/>
            <w:shd w:val="clear" w:color="auto" w:fill="auto"/>
          </w:tcPr>
          <w:p w14:paraId="49C6A3EB" w14:textId="77777777" w:rsidR="0073146E" w:rsidRPr="00E27D63" w:rsidRDefault="0073146E" w:rsidP="00802C94">
            <w:pPr>
              <w:jc w:val="center"/>
              <w:rPr>
                <w:lang w:val="lv-LV"/>
              </w:rPr>
            </w:pPr>
          </w:p>
        </w:tc>
        <w:tc>
          <w:tcPr>
            <w:tcW w:w="622" w:type="dxa"/>
            <w:shd w:val="clear" w:color="auto" w:fill="auto"/>
          </w:tcPr>
          <w:p w14:paraId="648B4C8E" w14:textId="77777777" w:rsidR="0073146E" w:rsidRPr="00E27D63" w:rsidRDefault="0073146E" w:rsidP="00802C94">
            <w:pPr>
              <w:jc w:val="center"/>
              <w:rPr>
                <w:lang w:val="lv-LV"/>
              </w:rPr>
            </w:pPr>
          </w:p>
        </w:tc>
        <w:tc>
          <w:tcPr>
            <w:tcW w:w="3083" w:type="dxa"/>
            <w:shd w:val="clear" w:color="auto" w:fill="auto"/>
          </w:tcPr>
          <w:p w14:paraId="4F04C9CA" w14:textId="77777777" w:rsidR="0073146E" w:rsidRPr="00E27D63" w:rsidRDefault="0073146E" w:rsidP="00802C94">
            <w:pPr>
              <w:jc w:val="center"/>
              <w:rPr>
                <w:lang w:val="lv-LV"/>
              </w:rPr>
            </w:pPr>
          </w:p>
        </w:tc>
      </w:tr>
    </w:tbl>
    <w:p w14:paraId="691C006A" w14:textId="77777777" w:rsidR="0073146E" w:rsidRPr="00E27D63" w:rsidRDefault="0073146E" w:rsidP="0073146E">
      <w:pPr>
        <w:rPr>
          <w:lang w:val="lv-LV"/>
        </w:rPr>
      </w:pPr>
    </w:p>
    <w:p w14:paraId="7248C82F" w14:textId="77777777" w:rsidR="0073146E" w:rsidRPr="00E27D63" w:rsidRDefault="0073146E" w:rsidP="0073146E">
      <w:pPr>
        <w:suppressAutoHyphens/>
        <w:rPr>
          <w:lang w:val="lv-LV" w:eastAsia="ar-SA"/>
        </w:rPr>
      </w:pPr>
      <w:r w:rsidRPr="00E27D63">
        <w:rPr>
          <w:lang w:val="lv-LV"/>
        </w:rPr>
        <w:br w:type="page"/>
      </w:r>
    </w:p>
    <w:p w14:paraId="6D349F91" w14:textId="77777777" w:rsidR="0073146E" w:rsidRPr="00E27D63" w:rsidRDefault="0073146E" w:rsidP="0073146E">
      <w:pPr>
        <w:suppressAutoHyphens/>
        <w:jc w:val="right"/>
        <w:rPr>
          <w:b/>
          <w:sz w:val="22"/>
          <w:szCs w:val="22"/>
          <w:lang w:val="lv-LV" w:eastAsia="ar-SA"/>
        </w:rPr>
      </w:pPr>
      <w:r w:rsidRPr="00E27D63">
        <w:rPr>
          <w:b/>
          <w:sz w:val="22"/>
          <w:szCs w:val="22"/>
          <w:lang w:val="lv-LV" w:eastAsia="ar-SA"/>
        </w:rPr>
        <w:t>2.pielikums “Tehniskā specifikācija”</w:t>
      </w:r>
    </w:p>
    <w:p w14:paraId="16DA7E7B" w14:textId="77777777" w:rsidR="0073146E" w:rsidRPr="00E27D63" w:rsidRDefault="0073146E" w:rsidP="0073146E">
      <w:pPr>
        <w:suppressAutoHyphens/>
        <w:jc w:val="right"/>
        <w:rPr>
          <w:sz w:val="22"/>
          <w:szCs w:val="22"/>
          <w:lang w:val="lv-LV" w:eastAsia="ar-SA"/>
        </w:rPr>
      </w:pPr>
      <w:r w:rsidRPr="00E27D63">
        <w:rPr>
          <w:sz w:val="22"/>
          <w:szCs w:val="22"/>
          <w:lang w:val="lv-LV" w:eastAsia="ar-SA"/>
        </w:rPr>
        <w:t xml:space="preserve">“Konsultāciju paklapojumi LU zinātnisko institūciju reorganizācijas atbalstam” </w:t>
      </w:r>
    </w:p>
    <w:p w14:paraId="5732F173" w14:textId="77777777" w:rsidR="0073146E" w:rsidRPr="00E27D63" w:rsidRDefault="0073146E" w:rsidP="0073146E">
      <w:pPr>
        <w:suppressAutoHyphens/>
        <w:jc w:val="right"/>
        <w:rPr>
          <w:sz w:val="22"/>
          <w:szCs w:val="22"/>
          <w:lang w:val="lv-LV" w:eastAsia="ar-SA"/>
        </w:rPr>
      </w:pPr>
      <w:r w:rsidRPr="00E27D63">
        <w:rPr>
          <w:sz w:val="22"/>
          <w:szCs w:val="22"/>
          <w:lang w:val="lv-LV" w:eastAsia="ar-SA"/>
        </w:rPr>
        <w:t>(id. Nr. LU 2015/_ERAF)</w:t>
      </w:r>
    </w:p>
    <w:p w14:paraId="5865AE87" w14:textId="77777777" w:rsidR="0073146E" w:rsidRPr="00E27D63" w:rsidRDefault="0073146E" w:rsidP="0073146E">
      <w:pPr>
        <w:jc w:val="both"/>
        <w:rPr>
          <w:bCs/>
          <w:lang w:val="lv-LV"/>
        </w:rPr>
      </w:pPr>
    </w:p>
    <w:p w14:paraId="4FE56482" w14:textId="77777777" w:rsidR="0073146E" w:rsidRPr="00E27D63" w:rsidRDefault="0073146E" w:rsidP="0073146E">
      <w:pPr>
        <w:jc w:val="center"/>
        <w:rPr>
          <w:b/>
          <w:lang w:val="en-US"/>
        </w:rPr>
      </w:pPr>
    </w:p>
    <w:p w14:paraId="2E4DA58C" w14:textId="77777777" w:rsidR="0073146E" w:rsidRPr="00E27D63" w:rsidRDefault="0073146E" w:rsidP="0073146E">
      <w:pPr>
        <w:jc w:val="center"/>
        <w:rPr>
          <w:b/>
          <w:lang w:val="en-US"/>
        </w:rPr>
      </w:pPr>
      <w:r w:rsidRPr="00E27D63">
        <w:rPr>
          <w:b/>
          <w:lang w:val="en-US"/>
        </w:rPr>
        <w:t>TEHNISKĀ SPECIFIKĀCIJA</w:t>
      </w:r>
    </w:p>
    <w:p w14:paraId="73D4A8EC" w14:textId="77777777" w:rsidR="0073146E" w:rsidRPr="00E27D63" w:rsidRDefault="0073146E" w:rsidP="0073146E">
      <w:pPr>
        <w:rPr>
          <w:sz w:val="18"/>
          <w:lang w:val="en-US"/>
        </w:rPr>
      </w:pPr>
    </w:p>
    <w:p w14:paraId="4061675C" w14:textId="77777777" w:rsidR="0073146E" w:rsidRPr="00E27D63" w:rsidRDefault="0073146E" w:rsidP="0073146E">
      <w:pPr>
        <w:rPr>
          <w:sz w:val="18"/>
          <w:lang w:val="en-US"/>
        </w:rPr>
      </w:pPr>
    </w:p>
    <w:p w14:paraId="73C7178D" w14:textId="77777777" w:rsidR="0073146E" w:rsidRPr="00E27D63" w:rsidRDefault="0073146E" w:rsidP="0073146E">
      <w:pPr>
        <w:jc w:val="both"/>
        <w:rPr>
          <w:i/>
          <w:color w:val="000000"/>
          <w:lang w:val="en-US"/>
        </w:rPr>
      </w:pPr>
      <w:r w:rsidRPr="00E27D63">
        <w:rPr>
          <w:b/>
          <w:bCs/>
          <w:i/>
          <w:lang w:val="en-US"/>
        </w:rPr>
        <w:t xml:space="preserve">Pirkuma mērķis: </w:t>
      </w:r>
      <w:r w:rsidRPr="00E27D63">
        <w:rPr>
          <w:bCs/>
          <w:i/>
          <w:lang w:val="en-US"/>
        </w:rPr>
        <w:t>sniegt konsultāciju pakalpojumus LU zinātnisko institūciju reorganizācijas atbalstam.</w:t>
      </w:r>
      <w:r w:rsidRPr="00E27D63">
        <w:rPr>
          <w:b/>
          <w:i/>
          <w:lang w:val="en-US" w:eastAsia="en-US"/>
        </w:rPr>
        <w:t xml:space="preserve">Pakalpojuma konteksts: </w:t>
      </w:r>
      <w:r w:rsidRPr="00E27D63">
        <w:rPr>
          <w:i/>
          <w:lang w:val="en-US" w:eastAsia="en-US"/>
        </w:rPr>
        <w:t>Starptautiski konkurētspējīgas zinātnes un zinātnē balstītas modernas augstākās izglītības attīstības priekšnoteikums ir zinātnes strukturālo reformu īstenošana, zinātnisko institūciju konsolidācija mazāka skaita spēcīgākās institūcijās ar mērķi veicināt zinātnes izcilības attīstību, mazināt resursu sadrumstalotību, uzlabot institūciju sadarbību un risināt cilvēkresursu trūkuma problēmu.</w:t>
      </w:r>
      <w:r w:rsidRPr="00E27D63">
        <w:rPr>
          <w:rStyle w:val="FootnoteReference"/>
          <w:i/>
          <w:lang w:eastAsia="en-US"/>
        </w:rPr>
        <w:footnoteReference w:id="5"/>
      </w:r>
      <w:r w:rsidRPr="00E27D63">
        <w:rPr>
          <w:i/>
          <w:lang w:val="en-US" w:eastAsia="en-US"/>
        </w:rPr>
        <w:t xml:space="preserve"> Politikas plānošanas dokumenti paredz zinātnisko institūciju darbības potenciāla, starptautiskās konkurētspējas stiprināšanu un sadarbības veidošanu starp zinātni, izglītību un industriju, esošās infrastruktūras modernizēšanu un cilvēkresursu piesaisti zinātnei.</w:t>
      </w:r>
      <w:r w:rsidRPr="00E27D63">
        <w:rPr>
          <w:rStyle w:val="FootnoteReference"/>
          <w:i/>
          <w:lang w:eastAsia="en-US"/>
        </w:rPr>
        <w:footnoteReference w:id="6"/>
      </w:r>
      <w:r w:rsidRPr="00E27D63">
        <w:rPr>
          <w:i/>
          <w:lang w:val="en-US" w:eastAsia="en-US"/>
        </w:rPr>
        <w:t xml:space="preserve"> </w:t>
      </w:r>
    </w:p>
    <w:p w14:paraId="37DF61FA" w14:textId="77777777" w:rsidR="0073146E" w:rsidRPr="00E27D63" w:rsidRDefault="0073146E" w:rsidP="0073146E">
      <w:pPr>
        <w:keepNext/>
        <w:jc w:val="both"/>
        <w:outlineLvl w:val="5"/>
        <w:rPr>
          <w:i/>
          <w:lang w:val="en-US" w:eastAsia="en-US"/>
        </w:rPr>
      </w:pPr>
      <w:r w:rsidRPr="00E27D63">
        <w:rPr>
          <w:i/>
          <w:lang w:val="en-US" w:eastAsia="en-US"/>
        </w:rPr>
        <w:t>Lai sekmētu politikas plānošanas dokumentos noteikto mērķu sasniegšanu Latvijas Universitāte ir uzsākusi projekta "Latvijas Universitātes institucionālās kapacitātes attīstība" īstenošanu darbības programmas "Uzņēmējdarbība un inovācijas" papildinājuma 2.1.1.3.3. apakšaktivitātes "Zinātnisko institūciju institucionālās kapacitātes attīstība" ietvaros.</w:t>
      </w:r>
    </w:p>
    <w:p w14:paraId="0FBE8113" w14:textId="77777777" w:rsidR="0073146E" w:rsidRPr="00E27D63" w:rsidRDefault="0073146E" w:rsidP="0073146E">
      <w:pPr>
        <w:keepNext/>
        <w:jc w:val="both"/>
        <w:outlineLvl w:val="5"/>
        <w:rPr>
          <w:i/>
          <w:lang w:val="en-US" w:eastAsia="en-US"/>
        </w:rPr>
      </w:pPr>
      <w:r w:rsidRPr="00E27D63">
        <w:rPr>
          <w:i/>
          <w:lang w:val="en-US" w:eastAsia="en-US"/>
        </w:rPr>
        <w:t>Projekta mērķis ir stiprināt Latvijas Universitātes (turpmāk – LU) zinātnisko institūciju kapacitāti un starptautisko konkurētspēju, koncentrējot attīstībai kritiskos resursus spēcīgās LU struktūrvienībās un nodrošinot kompleksu reorganizācijas / likvidācijas aktivitāšu īstenošanu.</w:t>
      </w:r>
    </w:p>
    <w:p w14:paraId="1A6A73CC" w14:textId="77777777" w:rsidR="0073146E" w:rsidRPr="00E27D63" w:rsidRDefault="0073146E" w:rsidP="0073146E">
      <w:pPr>
        <w:keepNext/>
        <w:jc w:val="both"/>
        <w:outlineLvl w:val="5"/>
        <w:rPr>
          <w:i/>
          <w:lang w:val="en-US"/>
        </w:rPr>
      </w:pPr>
      <w:r w:rsidRPr="00E27D63">
        <w:rPr>
          <w:i/>
          <w:lang w:val="en-US"/>
        </w:rPr>
        <w:t>LU sevī apvieno plaša spektra zinātnisko darbību dabas, humanitārajās, sociālajās un inženierzinātnēs, veidojot sadrumstalotu institucionālo struktūru ar salīdzinoši autonomu atsevišķo zinātnisko institūciju darbību.</w:t>
      </w:r>
      <w:r w:rsidRPr="00E27D63">
        <w:rPr>
          <w:rStyle w:val="FootnoteReference"/>
          <w:i/>
        </w:rPr>
        <w:footnoteReference w:id="7"/>
      </w:r>
      <w:r w:rsidRPr="00E27D63">
        <w:rPr>
          <w:i/>
          <w:lang w:val="en-US"/>
        </w:rPr>
        <w:t xml:space="preserve"> Par institucionālās struktūras sadrumstalotību uzskatāmi liecina LU zinātnisko institūciju un struktūrvienību skaits – 20, no kurām 10 reģistrētas kā atsevišķas zinātniskās institūcijas. Pētniecības un augstākās izglītības savrupība kavē pētniecībā balstītas izglītības attīstību.</w:t>
      </w:r>
      <w:r w:rsidRPr="00E27D63">
        <w:rPr>
          <w:rStyle w:val="FootnoteReference"/>
          <w:i/>
        </w:rPr>
        <w:footnoteReference w:id="8"/>
      </w:r>
      <w:r w:rsidRPr="00E27D63">
        <w:rPr>
          <w:i/>
          <w:lang w:val="en-US"/>
        </w:rPr>
        <w:t xml:space="preserve"> Institucionālā sadrumstalotība apgrūtina ienākumu avotu diversifikāciju un infrastruktūras un resursu efektīvu pārvaldību un attīstību. Projekta ietvaros plānots samazināt LU zinātnisko institūtu - aģentūru skaitu par piecām vienībām, nodrošinot to reorganizāciju / likvidāciju.</w:t>
      </w:r>
      <w:r w:rsidRPr="00E27D63">
        <w:rPr>
          <w:rStyle w:val="FootnoteReference"/>
          <w:i/>
        </w:rPr>
        <w:footnoteReference w:id="9"/>
      </w:r>
    </w:p>
    <w:p w14:paraId="00E90DF0" w14:textId="77777777" w:rsidR="0073146E" w:rsidRPr="00E27D63" w:rsidRDefault="0073146E" w:rsidP="0073146E">
      <w:pPr>
        <w:keepNext/>
        <w:jc w:val="both"/>
        <w:outlineLvl w:val="5"/>
        <w:rPr>
          <w:i/>
          <w:lang w:val="en-US" w:eastAsia="en-US"/>
        </w:rPr>
      </w:pPr>
      <w:r w:rsidRPr="00E27D63">
        <w:rPr>
          <w:i/>
          <w:lang w:val="en-US" w:eastAsia="en-US"/>
        </w:rPr>
        <w:t>Lai sekmētu LU reorganizācijas procesa norisi, plānots piesaistīt ārpakalpojuma sniedzēju ar atbilstošu ekspertu komandu attīstības stratēģijas, institucionālā pārvaldības modeļa izstrādei, finanšu un grāmatvedības politiku aktualizācijai, rezultātu pārvaldības sistēmas politikas izstrādei un ieviešanai, kā arī projekta izmaksu-ieguvumu ekonomiskās analīzes veikšanai.</w:t>
      </w:r>
    </w:p>
    <w:p w14:paraId="07C865D7" w14:textId="77777777" w:rsidR="0073146E" w:rsidRPr="00E27D63" w:rsidRDefault="0073146E" w:rsidP="0073146E">
      <w:pPr>
        <w:pStyle w:val="CommentText"/>
        <w:jc w:val="both"/>
        <w:rPr>
          <w:i/>
          <w:sz w:val="24"/>
          <w:szCs w:val="24"/>
          <w:lang w:val="en-US" w:eastAsia="en-US"/>
        </w:rPr>
      </w:pPr>
      <w:r w:rsidRPr="00E27D63">
        <w:rPr>
          <w:i/>
          <w:sz w:val="24"/>
          <w:szCs w:val="24"/>
          <w:lang w:val="en-US" w:eastAsia="en-US"/>
        </w:rPr>
        <w:t xml:space="preserve">Ārpakalpojuma sniedzējam jāņem vērā starptautiskā zinātnes novērtējuma (http://izm.izm.gov.lv/nozares-politika/zinatne/11019.html) rekomendācijas, Eiropas Komisijas stratēģijā „Eiropa 2020: stratēģija gudrai, ilgtspējīgai un iekļaujošai izaugsmei” noteiktās pamatiniciatīvas, Latvijas nacionālajā reformu programmā „ES 2020” stratēģijas īstenošanai, kā arī Latvijas viedās specializācijas stratēģijā (RIS3) noteiktās specializācijas jomas un izaugsmes prioritātes. </w:t>
      </w:r>
    </w:p>
    <w:p w14:paraId="2DF79EAF" w14:textId="77777777" w:rsidR="0073146E" w:rsidRPr="00E27D63" w:rsidRDefault="0073146E" w:rsidP="0073146E">
      <w:pPr>
        <w:pStyle w:val="CommentText"/>
        <w:jc w:val="both"/>
        <w:rPr>
          <w:i/>
          <w:sz w:val="24"/>
          <w:szCs w:val="24"/>
          <w:lang w:val="en-US" w:eastAsia="en-US"/>
        </w:rPr>
      </w:pPr>
      <w:r w:rsidRPr="00E27D63">
        <w:rPr>
          <w:i/>
          <w:sz w:val="24"/>
          <w:szCs w:val="24"/>
          <w:lang w:val="en-US" w:eastAsia="en-US"/>
        </w:rPr>
        <w:t>Ārpakalpojuma sniedzējam tiks nodrošināta pieeja šādiem materiāliem:</w:t>
      </w:r>
    </w:p>
    <w:p w14:paraId="0F8F59AF" w14:textId="77777777" w:rsidR="0073146E" w:rsidRPr="00E27D63" w:rsidRDefault="0073146E" w:rsidP="0073146E">
      <w:pPr>
        <w:pStyle w:val="CommentText"/>
        <w:numPr>
          <w:ilvl w:val="0"/>
          <w:numId w:val="46"/>
        </w:numPr>
        <w:jc w:val="both"/>
        <w:rPr>
          <w:i/>
          <w:sz w:val="24"/>
          <w:szCs w:val="24"/>
          <w:lang w:val="en-US" w:eastAsia="en-US"/>
        </w:rPr>
      </w:pPr>
      <w:r w:rsidRPr="00E27D63">
        <w:rPr>
          <w:i/>
          <w:sz w:val="24"/>
          <w:szCs w:val="24"/>
          <w:lang w:val="en-US" w:eastAsia="en-US"/>
        </w:rPr>
        <w:t>LU funkciju un uzdevumu ārējā audita ziņojumi, 2015. gads;</w:t>
      </w:r>
    </w:p>
    <w:p w14:paraId="09704FF4" w14:textId="77777777" w:rsidR="0073146E" w:rsidRPr="00E27D63" w:rsidRDefault="0073146E" w:rsidP="0073146E">
      <w:pPr>
        <w:pStyle w:val="CommentText"/>
        <w:numPr>
          <w:ilvl w:val="0"/>
          <w:numId w:val="46"/>
        </w:numPr>
        <w:jc w:val="both"/>
        <w:rPr>
          <w:i/>
          <w:sz w:val="24"/>
          <w:szCs w:val="24"/>
          <w:lang w:eastAsia="en-US"/>
        </w:rPr>
      </w:pPr>
      <w:r w:rsidRPr="00E27D63">
        <w:rPr>
          <w:i/>
          <w:sz w:val="24"/>
          <w:szCs w:val="24"/>
          <w:lang w:val="en-US" w:eastAsia="en-US"/>
        </w:rPr>
        <w:t xml:space="preserve">ar LU rektora 16.03.2015. rīkojumu Nr. 1/83 „Par LU zinātniskās darbības attīstības stratēģijas izstrādi 2015.– </w:t>
      </w:r>
      <w:r w:rsidRPr="00E27D63">
        <w:rPr>
          <w:i/>
          <w:sz w:val="24"/>
          <w:szCs w:val="24"/>
          <w:lang w:eastAsia="en-US"/>
        </w:rPr>
        <w:t>2020. gadam” (pielikumā) izveidoto darba grupu sagatavotie pētniecības programmu projekti;</w:t>
      </w:r>
    </w:p>
    <w:p w14:paraId="34B7F668" w14:textId="77777777" w:rsidR="0073146E" w:rsidRPr="00E27D63" w:rsidRDefault="0073146E" w:rsidP="0073146E">
      <w:pPr>
        <w:pStyle w:val="CommentText"/>
        <w:numPr>
          <w:ilvl w:val="0"/>
          <w:numId w:val="46"/>
        </w:numPr>
        <w:jc w:val="both"/>
        <w:rPr>
          <w:i/>
          <w:sz w:val="24"/>
          <w:szCs w:val="24"/>
          <w:lang w:val="en-US" w:eastAsia="en-US"/>
        </w:rPr>
      </w:pPr>
      <w:r w:rsidRPr="00E27D63">
        <w:rPr>
          <w:i/>
          <w:sz w:val="24"/>
          <w:szCs w:val="24"/>
          <w:lang w:val="en-US" w:eastAsia="en-US"/>
        </w:rPr>
        <w:t>LU zinātnisko institūciju starptautiskā izvērtējuma materiāli (http://www.izm.gov.lv/lv/zinatnisko-instituciju-starptautiskais-izvertejums);</w:t>
      </w:r>
    </w:p>
    <w:p w14:paraId="1074BCCD" w14:textId="77777777" w:rsidR="0073146E" w:rsidRPr="00E27D63" w:rsidRDefault="0073146E" w:rsidP="0073146E">
      <w:pPr>
        <w:pStyle w:val="CommentText"/>
        <w:numPr>
          <w:ilvl w:val="0"/>
          <w:numId w:val="46"/>
        </w:numPr>
        <w:jc w:val="both"/>
        <w:rPr>
          <w:i/>
          <w:sz w:val="24"/>
          <w:szCs w:val="24"/>
          <w:lang w:val="en-US" w:eastAsia="en-US"/>
        </w:rPr>
      </w:pPr>
      <w:r w:rsidRPr="00E27D63">
        <w:rPr>
          <w:i/>
          <w:sz w:val="24"/>
          <w:szCs w:val="24"/>
          <w:lang w:val="en-US" w:eastAsia="en-US"/>
        </w:rPr>
        <w:t xml:space="preserve">Latvijas Universitātes Stratēģiskais plāns 2010. – 2020.gadam (apstiprināts ar LU Senāta 01.12.2008. lēmumu Nr177); </w:t>
      </w:r>
    </w:p>
    <w:p w14:paraId="697BCB77" w14:textId="77777777" w:rsidR="0073146E" w:rsidRPr="00E27D63" w:rsidRDefault="0073146E" w:rsidP="0073146E">
      <w:pPr>
        <w:pStyle w:val="CommentText"/>
        <w:numPr>
          <w:ilvl w:val="0"/>
          <w:numId w:val="46"/>
        </w:numPr>
        <w:jc w:val="both"/>
        <w:rPr>
          <w:i/>
          <w:sz w:val="24"/>
          <w:szCs w:val="24"/>
          <w:lang w:val="en-US" w:eastAsia="en-US"/>
        </w:rPr>
      </w:pPr>
      <w:r w:rsidRPr="00E27D63">
        <w:rPr>
          <w:i/>
          <w:sz w:val="24"/>
          <w:szCs w:val="24"/>
          <w:lang w:val="en-US" w:eastAsia="en-US"/>
        </w:rPr>
        <w:t>Citi LU stratēģiskas nozīmes dokumenti;</w:t>
      </w:r>
    </w:p>
    <w:p w14:paraId="4D398542" w14:textId="77777777" w:rsidR="0073146E" w:rsidRPr="00E27D63" w:rsidRDefault="0073146E" w:rsidP="0073146E">
      <w:pPr>
        <w:pStyle w:val="CommentText"/>
        <w:numPr>
          <w:ilvl w:val="0"/>
          <w:numId w:val="46"/>
        </w:numPr>
        <w:jc w:val="both"/>
        <w:rPr>
          <w:i/>
          <w:sz w:val="24"/>
          <w:szCs w:val="24"/>
          <w:lang w:val="en-US" w:eastAsia="en-US"/>
        </w:rPr>
      </w:pPr>
      <w:r w:rsidRPr="00E27D63">
        <w:rPr>
          <w:i/>
          <w:sz w:val="24"/>
          <w:szCs w:val="24"/>
          <w:lang w:val="en-US" w:eastAsia="en-US"/>
        </w:rPr>
        <w:t>LU iekšējā audita ziņojumi, 2002.-2015. gads;</w:t>
      </w:r>
    </w:p>
    <w:p w14:paraId="32BA2239" w14:textId="77777777" w:rsidR="0073146E" w:rsidRPr="00E27D63" w:rsidRDefault="0073146E" w:rsidP="0073146E">
      <w:pPr>
        <w:pStyle w:val="CommentText"/>
        <w:numPr>
          <w:ilvl w:val="0"/>
          <w:numId w:val="46"/>
        </w:numPr>
        <w:jc w:val="both"/>
        <w:rPr>
          <w:i/>
          <w:sz w:val="24"/>
          <w:szCs w:val="24"/>
          <w:lang w:val="en-US" w:eastAsia="en-US"/>
        </w:rPr>
      </w:pPr>
      <w:r w:rsidRPr="00E27D63">
        <w:rPr>
          <w:i/>
          <w:sz w:val="24"/>
          <w:szCs w:val="24"/>
          <w:lang w:val="en-US" w:eastAsia="en-US"/>
        </w:rPr>
        <w:t>LU struktūrvienību kodifikators (uzskaitījums) un nolikumi (aģentūru, institūtu un fakultāšu)</w:t>
      </w:r>
    </w:p>
    <w:p w14:paraId="29BFB81B" w14:textId="77777777" w:rsidR="0073146E" w:rsidRPr="00E27D63" w:rsidRDefault="0073146E" w:rsidP="0073146E">
      <w:pPr>
        <w:pStyle w:val="CommentText"/>
        <w:numPr>
          <w:ilvl w:val="0"/>
          <w:numId w:val="46"/>
        </w:numPr>
        <w:jc w:val="both"/>
        <w:rPr>
          <w:i/>
          <w:sz w:val="24"/>
          <w:szCs w:val="24"/>
          <w:lang w:val="en-US" w:eastAsia="en-US"/>
        </w:rPr>
      </w:pPr>
      <w:r w:rsidRPr="00E27D63">
        <w:rPr>
          <w:i/>
          <w:sz w:val="24"/>
          <w:szCs w:val="24"/>
          <w:lang w:val="en-US" w:eastAsia="en-US"/>
        </w:rPr>
        <w:t>LU publiskie pārskati 2003.-2015. gads, kas ietver arī zinātniskās institūcijas gada publiskā pārskata datus  (</w:t>
      </w:r>
      <w:hyperlink r:id="rId20" w:history="1">
        <w:r w:rsidRPr="00E27D63">
          <w:rPr>
            <w:i/>
            <w:sz w:val="24"/>
            <w:szCs w:val="24"/>
            <w:lang w:val="en-US" w:eastAsia="en-US"/>
          </w:rPr>
          <w:t>http://www.lu.lv/par/dokumenti/parskati/publiskie/</w:t>
        </w:r>
      </w:hyperlink>
      <w:r w:rsidRPr="00E27D63">
        <w:rPr>
          <w:i/>
          <w:sz w:val="24"/>
          <w:szCs w:val="24"/>
          <w:lang w:val="en-US" w:eastAsia="en-US"/>
        </w:rPr>
        <w:t>), tai skaitā – projektu uzskaitījums, publikācijas, patenti, personāls u.c.</w:t>
      </w:r>
    </w:p>
    <w:p w14:paraId="3B069DA7" w14:textId="77777777" w:rsidR="0073146E" w:rsidRPr="00E27D63" w:rsidRDefault="0073146E" w:rsidP="0073146E">
      <w:pPr>
        <w:pStyle w:val="CommentText"/>
        <w:numPr>
          <w:ilvl w:val="0"/>
          <w:numId w:val="46"/>
        </w:numPr>
        <w:jc w:val="both"/>
        <w:rPr>
          <w:i/>
          <w:sz w:val="24"/>
          <w:szCs w:val="24"/>
          <w:lang w:eastAsia="en-US"/>
        </w:rPr>
      </w:pPr>
      <w:r w:rsidRPr="00E27D63">
        <w:rPr>
          <w:i/>
          <w:sz w:val="24"/>
          <w:szCs w:val="24"/>
          <w:lang w:val="en-US" w:eastAsia="en-US"/>
        </w:rPr>
        <w:t>LU finanšu vadības un grāmatvedības politika; LU rīkojumi, norādījumi par finanšu uzskaites kārtošanu ( 21.12.2011 rī</w:t>
      </w:r>
      <w:r w:rsidRPr="00E27D63">
        <w:rPr>
          <w:i/>
          <w:sz w:val="24"/>
          <w:szCs w:val="24"/>
          <w:lang w:val="lv-LV" w:eastAsia="en-US"/>
        </w:rPr>
        <w:t>k</w:t>
      </w:r>
      <w:r w:rsidRPr="00E27D63">
        <w:rPr>
          <w:i/>
          <w:sz w:val="24"/>
          <w:szCs w:val="24"/>
          <w:lang w:val="en-US" w:eastAsia="en-US"/>
        </w:rPr>
        <w:t xml:space="preserve">ojums Nr.1/343 Par LU darbību klasifikāciju; 22.12.2011 norādījums Nr. </w:t>
      </w:r>
      <w:r w:rsidRPr="00E27D63">
        <w:rPr>
          <w:i/>
          <w:sz w:val="24"/>
          <w:szCs w:val="24"/>
          <w:lang w:eastAsia="en-US"/>
        </w:rPr>
        <w:t>A106-4/10 P</w:t>
      </w:r>
      <w:r w:rsidRPr="00E27D63">
        <w:rPr>
          <w:i/>
          <w:sz w:val="24"/>
          <w:szCs w:val="24"/>
          <w:lang w:val="lv-LV" w:eastAsia="en-US"/>
        </w:rPr>
        <w:t>a</w:t>
      </w:r>
      <w:r w:rsidRPr="00E27D63">
        <w:rPr>
          <w:i/>
          <w:sz w:val="24"/>
          <w:szCs w:val="24"/>
          <w:lang w:eastAsia="en-US"/>
        </w:rPr>
        <w:t>r LU finanšu uzskaites klasifikāciju., u.c.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2716"/>
        <w:gridCol w:w="5363"/>
      </w:tblGrid>
      <w:tr w:rsidR="0073146E" w:rsidRPr="00E27D63" w14:paraId="109BB2BD" w14:textId="77777777" w:rsidTr="00802C94">
        <w:trPr>
          <w:tblHeader/>
        </w:trPr>
        <w:tc>
          <w:tcPr>
            <w:tcW w:w="943" w:type="dxa"/>
          </w:tcPr>
          <w:p w14:paraId="07DAF234" w14:textId="77777777" w:rsidR="0073146E" w:rsidRPr="00E27D63" w:rsidRDefault="0073146E" w:rsidP="00802C94">
            <w:pPr>
              <w:keepNext/>
              <w:numPr>
                <w:ilvl w:val="5"/>
                <w:numId w:val="0"/>
              </w:numPr>
              <w:tabs>
                <w:tab w:val="num" w:pos="0"/>
              </w:tabs>
              <w:suppressAutoHyphens/>
              <w:outlineLvl w:val="5"/>
              <w:rPr>
                <w:b/>
                <w:bCs/>
                <w:lang w:eastAsia="en-US"/>
              </w:rPr>
            </w:pPr>
            <w:r w:rsidRPr="00E27D63">
              <w:rPr>
                <w:b/>
                <w:bCs/>
                <w:lang w:eastAsia="en-US"/>
              </w:rPr>
              <w:t>N.p.k.</w:t>
            </w:r>
          </w:p>
        </w:tc>
        <w:tc>
          <w:tcPr>
            <w:tcW w:w="2851" w:type="dxa"/>
          </w:tcPr>
          <w:p w14:paraId="758A62E5" w14:textId="77777777" w:rsidR="0073146E" w:rsidRPr="00E27D63" w:rsidRDefault="0073146E" w:rsidP="00802C94">
            <w:pPr>
              <w:keepNext/>
              <w:numPr>
                <w:ilvl w:val="5"/>
                <w:numId w:val="0"/>
              </w:numPr>
              <w:tabs>
                <w:tab w:val="num" w:pos="0"/>
              </w:tabs>
              <w:suppressAutoHyphens/>
              <w:outlineLvl w:val="5"/>
              <w:rPr>
                <w:b/>
                <w:bCs/>
                <w:lang w:eastAsia="en-US"/>
              </w:rPr>
            </w:pPr>
            <w:r w:rsidRPr="00E27D63">
              <w:rPr>
                <w:b/>
                <w:bCs/>
                <w:lang w:eastAsia="en-US"/>
              </w:rPr>
              <w:t xml:space="preserve">Pakalpojums * </w:t>
            </w:r>
          </w:p>
        </w:tc>
        <w:tc>
          <w:tcPr>
            <w:tcW w:w="5670" w:type="dxa"/>
          </w:tcPr>
          <w:p w14:paraId="5900D943" w14:textId="77777777" w:rsidR="0073146E" w:rsidRPr="00E27D63" w:rsidRDefault="0073146E" w:rsidP="00802C94">
            <w:pPr>
              <w:keepNext/>
              <w:numPr>
                <w:ilvl w:val="5"/>
                <w:numId w:val="0"/>
              </w:numPr>
              <w:tabs>
                <w:tab w:val="num" w:pos="0"/>
              </w:tabs>
              <w:suppressAutoHyphens/>
              <w:outlineLvl w:val="5"/>
              <w:rPr>
                <w:b/>
                <w:bCs/>
                <w:lang w:eastAsia="en-US"/>
              </w:rPr>
            </w:pPr>
            <w:r w:rsidRPr="00E27D63">
              <w:rPr>
                <w:b/>
                <w:bCs/>
                <w:lang w:eastAsia="en-US"/>
              </w:rPr>
              <w:t>Pasūtītāja prasības **</w:t>
            </w:r>
          </w:p>
        </w:tc>
      </w:tr>
      <w:tr w:rsidR="0073146E" w:rsidRPr="00E27D63" w14:paraId="6E3D52A6" w14:textId="77777777" w:rsidTr="00802C94">
        <w:tc>
          <w:tcPr>
            <w:tcW w:w="943" w:type="dxa"/>
          </w:tcPr>
          <w:p w14:paraId="4024B681" w14:textId="77777777" w:rsidR="0073146E" w:rsidRPr="00E27D63" w:rsidRDefault="0073146E" w:rsidP="00802C94">
            <w:pPr>
              <w:rPr>
                <w:bCs/>
                <w:lang w:eastAsia="en-US"/>
              </w:rPr>
            </w:pPr>
            <w:r w:rsidRPr="00E27D63">
              <w:rPr>
                <w:lang w:eastAsia="en-US"/>
              </w:rPr>
              <w:t>1.</w:t>
            </w:r>
          </w:p>
        </w:tc>
        <w:tc>
          <w:tcPr>
            <w:tcW w:w="2851" w:type="dxa"/>
          </w:tcPr>
          <w:p w14:paraId="5B7A5565" w14:textId="77777777" w:rsidR="0073146E" w:rsidRPr="00E27D63" w:rsidRDefault="0073146E" w:rsidP="00802C94">
            <w:pPr>
              <w:keepNext/>
              <w:jc w:val="both"/>
              <w:outlineLvl w:val="5"/>
              <w:rPr>
                <w:lang w:val="en-US"/>
              </w:rPr>
            </w:pPr>
            <w:r w:rsidRPr="00E27D63">
              <w:rPr>
                <w:lang w:val="en-US"/>
              </w:rPr>
              <w:t>Attīstības stratēģijas izstrādes atbalsta pakalpojumi</w:t>
            </w:r>
          </w:p>
        </w:tc>
        <w:tc>
          <w:tcPr>
            <w:tcW w:w="5670" w:type="dxa"/>
          </w:tcPr>
          <w:p w14:paraId="7F2AD80F" w14:textId="77777777" w:rsidR="0073146E" w:rsidRPr="00E27D63" w:rsidRDefault="0073146E" w:rsidP="00802C94">
            <w:pPr>
              <w:keepNext/>
              <w:jc w:val="both"/>
              <w:outlineLvl w:val="5"/>
              <w:rPr>
                <w:lang w:val="en-US"/>
              </w:rPr>
            </w:pPr>
            <w:r w:rsidRPr="00E27D63">
              <w:rPr>
                <w:lang w:val="en-US"/>
              </w:rPr>
              <w:t>Attīstības stratēģijas izstrādes atbalsta pakalpojumu ietvaros Izpildītājam jānodrošina atbalsts četru zinātņu nozaru grupu – eksaktās zinātnes, medicīna un dzīvības zinātnes, sociālās zinātnes un humanitārās zinātnes - attīstības stratēģiju visu trīs sadaļu izstrādē:</w:t>
            </w:r>
          </w:p>
          <w:p w14:paraId="29AFA585" w14:textId="77777777" w:rsidR="0073146E" w:rsidRPr="00E27D63" w:rsidRDefault="0073146E" w:rsidP="00802C94">
            <w:pPr>
              <w:keepNext/>
              <w:numPr>
                <w:ilvl w:val="0"/>
                <w:numId w:val="35"/>
              </w:numPr>
              <w:jc w:val="both"/>
              <w:outlineLvl w:val="5"/>
            </w:pPr>
            <w:r w:rsidRPr="00E27D63">
              <w:t>pētniecības programmu izstrādē;</w:t>
            </w:r>
          </w:p>
          <w:p w14:paraId="526DB2B6" w14:textId="77777777" w:rsidR="0073146E" w:rsidRPr="00E27D63" w:rsidRDefault="0073146E" w:rsidP="00802C94">
            <w:pPr>
              <w:keepNext/>
              <w:numPr>
                <w:ilvl w:val="0"/>
                <w:numId w:val="35"/>
              </w:numPr>
              <w:jc w:val="both"/>
              <w:outlineLvl w:val="5"/>
            </w:pPr>
            <w:r w:rsidRPr="00E27D63">
              <w:t>institucionālās attīstības plāna izstrādē;</w:t>
            </w:r>
          </w:p>
          <w:p w14:paraId="556DD053" w14:textId="77777777" w:rsidR="0073146E" w:rsidRPr="00E27D63" w:rsidRDefault="0073146E" w:rsidP="00802C94">
            <w:pPr>
              <w:keepNext/>
              <w:numPr>
                <w:ilvl w:val="0"/>
                <w:numId w:val="35"/>
              </w:numPr>
              <w:jc w:val="both"/>
              <w:outlineLvl w:val="5"/>
              <w:rPr>
                <w:lang w:eastAsia="en-US"/>
              </w:rPr>
            </w:pPr>
            <w:r w:rsidRPr="00E27D63">
              <w:t>cilvēkresursu attīstības plāna izstrādē.</w:t>
            </w:r>
          </w:p>
          <w:p w14:paraId="70DDE2AE" w14:textId="77777777" w:rsidR="0073146E" w:rsidRPr="00E27D63" w:rsidRDefault="0073146E" w:rsidP="00802C94">
            <w:pPr>
              <w:keepNext/>
              <w:jc w:val="both"/>
              <w:outlineLvl w:val="5"/>
            </w:pPr>
            <w:r w:rsidRPr="00E27D63">
              <w:t>Tehniskās specifikācijas 1.1. - 1.3. apakšpunktu realizācija Izpildītājam jānodrošina sadarbībā ar LU zinātniskajiem darbiniekiem, iekšējiem un ārējiem (t.sk. starptautiskajiem) ekspertiem, kā arī jānodrošina šo personu sagatavotās informācijas apkopošana un apstrāde iekļaušanai atbilstošās attīstības stratēģijas dokumenta sadaļās.</w:t>
            </w:r>
          </w:p>
          <w:p w14:paraId="0B4E27F2" w14:textId="77777777" w:rsidR="0073146E" w:rsidRPr="00E27D63" w:rsidRDefault="0073146E" w:rsidP="00802C94">
            <w:pPr>
              <w:keepNext/>
              <w:jc w:val="both"/>
              <w:outlineLvl w:val="5"/>
            </w:pPr>
            <w:r w:rsidRPr="00E27D63">
              <w:t>Tehniskās specifikācijas 1.1. - 1.3. apakšpunktu realizācijas ietvaros Izpildītājam jānodrošina darba grupu sanāksmju plānošana, moderēšana, kā arī darba grupas rezultātu apstrāde un iekļaušana atbilstošās attīstības stratēģijas dokumenta sadaļās.</w:t>
            </w:r>
          </w:p>
          <w:p w14:paraId="505F36C5" w14:textId="77777777" w:rsidR="0073146E" w:rsidRPr="00E27D63" w:rsidRDefault="0073146E" w:rsidP="00802C94">
            <w:pPr>
              <w:ind w:right="-29"/>
              <w:rPr>
                <w:iCs/>
              </w:rPr>
            </w:pPr>
            <w:r w:rsidRPr="00E27D63">
              <w:t>Pretendentam jāievēro LU rektora 16.03.2015. rīkojums Nr. 1/83 “</w:t>
            </w:r>
            <w:r w:rsidRPr="00E27D63">
              <w:rPr>
                <w:iCs/>
              </w:rPr>
              <w:t>„Par LU zinātniskās darbības attīstības stratēģijas izstrādi 2015.– 2020. gadam”</w:t>
            </w:r>
            <w:r w:rsidRPr="00E27D63">
              <w:t xml:space="preserve"> (pielikumā).</w:t>
            </w:r>
          </w:p>
          <w:p w14:paraId="6FC504D2" w14:textId="77777777" w:rsidR="0073146E" w:rsidRPr="00E27D63" w:rsidRDefault="0073146E" w:rsidP="00802C94">
            <w:pPr>
              <w:keepNext/>
              <w:jc w:val="both"/>
              <w:outlineLvl w:val="5"/>
              <w:rPr>
                <w:color w:val="000000"/>
              </w:rPr>
            </w:pPr>
            <w:r w:rsidRPr="00E27D63">
              <w:rPr>
                <w:color w:val="000000"/>
              </w:rPr>
              <w:t>Pretendentam piedāvājumā jāiekļauj veicamo darbu izpildes apraksts ar analīzi par nepieciešamo informāciju un tās sniegšanas laikiem, kā arī sagaidāmajiem riskiem un to mazināšanas pasākumiem.</w:t>
            </w:r>
          </w:p>
          <w:p w14:paraId="7456E3A6" w14:textId="77777777" w:rsidR="0073146E" w:rsidRPr="00E27D63" w:rsidRDefault="0073146E" w:rsidP="00802C94">
            <w:pPr>
              <w:keepNext/>
              <w:jc w:val="both"/>
              <w:outlineLvl w:val="5"/>
              <w:rPr>
                <w:color w:val="000000"/>
              </w:rPr>
            </w:pPr>
            <w:r w:rsidRPr="00E27D63">
              <w:rPr>
                <w:color w:val="000000"/>
                <w:lang w:eastAsia="en-US"/>
              </w:rPr>
              <w:t>Darba izpildes rezultātā izstrādātajai attīstības stratēģijai ir jānodrošina reorganizējamo ZI prioritāro darbības virzienu un precīza šo virzienu ieviešanas plāna noteikšana, spirinot LU ZI kapacitāti un starptautisko konkurētspēju.</w:t>
            </w:r>
          </w:p>
          <w:p w14:paraId="44683EC8" w14:textId="77777777" w:rsidR="0073146E" w:rsidRPr="00E27D63" w:rsidRDefault="0073146E" w:rsidP="00802C94">
            <w:pPr>
              <w:keepNext/>
              <w:jc w:val="both"/>
              <w:outlineLvl w:val="5"/>
              <w:rPr>
                <w:lang w:eastAsia="en-US"/>
              </w:rPr>
            </w:pPr>
            <w:r w:rsidRPr="00E27D63">
              <w:t>Precīzs Izpildītāja veicamo darbu saturs attīstības stratēģijas izstrādes pakalpojumu ietvaros sniegts turpinājumā.</w:t>
            </w:r>
          </w:p>
        </w:tc>
      </w:tr>
      <w:tr w:rsidR="0073146E" w:rsidRPr="00E27D63" w14:paraId="7229D44F" w14:textId="77777777" w:rsidTr="00802C94">
        <w:tc>
          <w:tcPr>
            <w:tcW w:w="943" w:type="dxa"/>
          </w:tcPr>
          <w:p w14:paraId="41989BE5" w14:textId="77777777" w:rsidR="0073146E" w:rsidRPr="00E27D63" w:rsidRDefault="0073146E" w:rsidP="00802C94">
            <w:pPr>
              <w:rPr>
                <w:lang w:eastAsia="en-US"/>
              </w:rPr>
            </w:pPr>
            <w:r w:rsidRPr="00E27D63">
              <w:rPr>
                <w:lang w:eastAsia="en-US"/>
              </w:rPr>
              <w:t>1.1.</w:t>
            </w:r>
          </w:p>
        </w:tc>
        <w:tc>
          <w:tcPr>
            <w:tcW w:w="2851" w:type="dxa"/>
          </w:tcPr>
          <w:p w14:paraId="16A1881F" w14:textId="77777777" w:rsidR="0073146E" w:rsidRPr="00E27D63" w:rsidRDefault="0073146E" w:rsidP="00802C94">
            <w:pPr>
              <w:keepNext/>
              <w:jc w:val="both"/>
              <w:outlineLvl w:val="5"/>
            </w:pPr>
            <w:r w:rsidRPr="00E27D63">
              <w:t>Pētniecības programmu izstrāde</w:t>
            </w:r>
          </w:p>
        </w:tc>
        <w:tc>
          <w:tcPr>
            <w:tcW w:w="5670" w:type="dxa"/>
          </w:tcPr>
          <w:p w14:paraId="4DEFBE44" w14:textId="77777777" w:rsidR="0073146E" w:rsidRPr="00E27D63" w:rsidRDefault="0073146E" w:rsidP="00802C94">
            <w:pPr>
              <w:jc w:val="both"/>
            </w:pPr>
            <w:r w:rsidRPr="00E27D63">
              <w:t>Nodrošināt LU pētniecības programmu</w:t>
            </w:r>
            <w:r w:rsidRPr="00E27D63">
              <w:rPr>
                <w:rStyle w:val="FootnoteReference"/>
              </w:rPr>
              <w:footnoteReference w:id="10"/>
            </w:r>
            <w:r w:rsidRPr="00E27D63">
              <w:t xml:space="preserve"> gala versiju sagatvošanu, ņemot par pamatu darba grupu izstrādāto dokumentāciju, t.sk.:</w:t>
            </w:r>
          </w:p>
          <w:p w14:paraId="0163089B" w14:textId="77777777" w:rsidR="0073146E" w:rsidRPr="00E27D63" w:rsidRDefault="0073146E" w:rsidP="00802C94">
            <w:pPr>
              <w:numPr>
                <w:ilvl w:val="0"/>
                <w:numId w:val="35"/>
              </w:numPr>
              <w:jc w:val="both"/>
            </w:pPr>
            <w:r w:rsidRPr="00E27D63">
              <w:t>definēt pētniecības mērķus, rezultatīvos rādītājus, to skaitliskās vērtības un rīkus pētniecības mērķu un rezultātu sasniegšanai (īstermiņā, vidējā termiņā un ilgtermiņā);</w:t>
            </w:r>
          </w:p>
          <w:p w14:paraId="4F4DC3E0" w14:textId="77777777" w:rsidR="0073146E" w:rsidRPr="00E27D63" w:rsidRDefault="0073146E" w:rsidP="00802C94">
            <w:pPr>
              <w:numPr>
                <w:ilvl w:val="0"/>
                <w:numId w:val="35"/>
              </w:numPr>
              <w:jc w:val="both"/>
            </w:pPr>
            <w:r w:rsidRPr="00E27D63">
              <w:t>veikt ZI (turpmāk – ZI) pārstāvēto nozaru attīstības tendenču analīzi, ZI līdzšinējo pētniecības virzienu un jomu analīzi, kā arī plānoto pētniecības virzienu analīzi ZI pārstāvētajās nozarēs;</w:t>
            </w:r>
          </w:p>
          <w:p w14:paraId="75605099" w14:textId="77777777" w:rsidR="0073146E" w:rsidRPr="00E27D63" w:rsidRDefault="0073146E" w:rsidP="00802C94">
            <w:pPr>
              <w:numPr>
                <w:ilvl w:val="0"/>
                <w:numId w:val="35"/>
              </w:numPr>
              <w:jc w:val="both"/>
            </w:pPr>
            <w:r w:rsidRPr="00E27D63">
              <w:t>analizēt līdzšinējos, esošos un plānotos reorganizējamo / likvidējamo ZI un LU zinātnisko struktūru sadarbības gadījumus un formas (mērķsadarbības);</w:t>
            </w:r>
          </w:p>
          <w:p w14:paraId="0B00FC4A" w14:textId="77777777" w:rsidR="0073146E" w:rsidRPr="00E27D63" w:rsidRDefault="0073146E" w:rsidP="00802C94">
            <w:pPr>
              <w:numPr>
                <w:ilvl w:val="0"/>
                <w:numId w:val="35"/>
              </w:numPr>
              <w:jc w:val="both"/>
            </w:pPr>
            <w:r w:rsidRPr="00E27D63">
              <w:t>definēt potenciālos sadarbības partnerus konkrētās zinātņu apakšnozarēs un pētniecības virzienos;</w:t>
            </w:r>
          </w:p>
          <w:p w14:paraId="3FDB5C5A" w14:textId="77777777" w:rsidR="0073146E" w:rsidRPr="00E27D63" w:rsidRDefault="0073146E" w:rsidP="00802C94">
            <w:pPr>
              <w:numPr>
                <w:ilvl w:val="0"/>
                <w:numId w:val="35"/>
              </w:numPr>
              <w:jc w:val="both"/>
            </w:pPr>
            <w:r w:rsidRPr="00E27D63">
              <w:t>definēt LU mērķsadarbību ar LU CFI, Rīgas Tehnisko universitāti, citiem zinātniskajiem institūtiem un uzņēmējiem NanoTechEnergy klastera attīstības stratēģijas sagatavošanas ietvaros;</w:t>
            </w:r>
          </w:p>
          <w:p w14:paraId="5D72CEBF" w14:textId="77777777" w:rsidR="0073146E" w:rsidRPr="00E27D63" w:rsidRDefault="0073146E" w:rsidP="00802C94">
            <w:pPr>
              <w:numPr>
                <w:ilvl w:val="0"/>
                <w:numId w:val="35"/>
              </w:numPr>
              <w:jc w:val="both"/>
            </w:pPr>
            <w:r w:rsidRPr="00E27D63">
              <w:t>izstrādāt mērķsadarbības pilnveides plānu;</w:t>
            </w:r>
          </w:p>
          <w:p w14:paraId="18725E5D" w14:textId="77777777" w:rsidR="0073146E" w:rsidRPr="00E27D63" w:rsidRDefault="0073146E" w:rsidP="00802C94">
            <w:pPr>
              <w:numPr>
                <w:ilvl w:val="0"/>
                <w:numId w:val="35"/>
              </w:numPr>
              <w:jc w:val="both"/>
            </w:pPr>
            <w:r w:rsidRPr="00E27D63">
              <w:t>izstrādāt plānu dalībai Eiropas Savienības  pētniecības un inovācijas pamatprogrammas "Apvārsnis 2020" konkursos un citās pētniecības un inovācijas atbalsta programmās un tehnoloģiju ierosmēs;</w:t>
            </w:r>
          </w:p>
          <w:p w14:paraId="769ADB9E" w14:textId="77777777" w:rsidR="0073146E" w:rsidRPr="00E27D63" w:rsidRDefault="0073146E" w:rsidP="00802C94">
            <w:pPr>
              <w:numPr>
                <w:ilvl w:val="0"/>
                <w:numId w:val="35"/>
              </w:numPr>
              <w:jc w:val="both"/>
            </w:pPr>
            <w:r w:rsidRPr="00E27D63">
              <w:t>izstrādāt plānu starptautisko publikāciju skaita pieauguma nodrošināšanai;</w:t>
            </w:r>
          </w:p>
          <w:p w14:paraId="2DE82154" w14:textId="77777777" w:rsidR="0073146E" w:rsidRPr="00E27D63" w:rsidRDefault="0073146E" w:rsidP="00802C94">
            <w:pPr>
              <w:numPr>
                <w:ilvl w:val="0"/>
                <w:numId w:val="35"/>
              </w:numPr>
              <w:jc w:val="both"/>
            </w:pPr>
            <w:r w:rsidRPr="00E27D63">
              <w:t>izstrādāt zināšanu un tehnoloģiju pārvaldības pilnveides plānu ar mērķi sekmēt pētniecības rezultātu komercializāciju un pārnesi tautsaimniecībā;</w:t>
            </w:r>
          </w:p>
          <w:p w14:paraId="3D5360C4" w14:textId="77777777" w:rsidR="0073146E" w:rsidRPr="00E27D63" w:rsidRDefault="0073146E" w:rsidP="00802C94">
            <w:pPr>
              <w:numPr>
                <w:ilvl w:val="0"/>
                <w:numId w:val="35"/>
              </w:numPr>
              <w:jc w:val="both"/>
            </w:pPr>
            <w:r w:rsidRPr="00E27D63">
              <w:t xml:space="preserve">izstrādāt </w:t>
            </w:r>
            <w:r w:rsidRPr="00E27D63">
              <w:rPr>
                <w:lang w:val="lv-LV"/>
              </w:rPr>
              <w:t>būtiskāko materiālo un nemateriālo aktīvu nodrošināšanas plānu pētniecības infrastruktūras attīstības nodrošināšanai (neiekļaujot informāciju par nekustamajiem īpašumiem, kas tiek gatavota ārpus šī darba uzdevuma ietvariem)</w:t>
            </w:r>
            <w:r w:rsidRPr="00E27D63">
              <w:t>.</w:t>
            </w:r>
          </w:p>
          <w:p w14:paraId="42B42375" w14:textId="77777777" w:rsidR="0073146E" w:rsidRPr="00E27D63" w:rsidRDefault="0073146E" w:rsidP="00802C94">
            <w:pPr>
              <w:jc w:val="both"/>
            </w:pPr>
            <w:r w:rsidRPr="00E27D63">
              <w:t>Pētniecības programmu izstrādes procesā Izpildītājam jānodrošina darbu savstarpēja koordinācija starp Izpildītāja komandas dalībniekiem un ZI darbiniekiem un ekspertiem, kas veic konkrētus darbus un sagatavo informāciju pētniecības programmu vajadzībām. Pētniecības programmu izstrādes procesā Izpildītājam jānodrošina ZI darbinieku, iekšējo un ārējo (t.sk. starptautisko) ekspertu sagatavotās (apkopotās, izanalizētās) informācijas apstrāde iekļaušanai pētniecības programmās, nepieciešamības gadījumā identificējot trūkstošo un papildu iegūstamo informāciju.</w:t>
            </w:r>
          </w:p>
          <w:p w14:paraId="13C11AB2" w14:textId="77777777" w:rsidR="0073146E" w:rsidRPr="00E27D63" w:rsidRDefault="0073146E" w:rsidP="00802C94">
            <w:pPr>
              <w:jc w:val="both"/>
              <w:rPr>
                <w:color w:val="000000"/>
                <w:sz w:val="20"/>
                <w:szCs w:val="20"/>
              </w:rPr>
            </w:pPr>
            <w:r w:rsidRPr="00E27D63">
              <w:t>Pretendentam piedāvājumā jāiekļauj ziņojuma sagatavošanas veidne, ietverot satura rādītāju, katras sadaļas plānoto satura aprakstu, identificējot stiprās un vājās vietas.</w:t>
            </w:r>
          </w:p>
        </w:tc>
      </w:tr>
      <w:tr w:rsidR="0073146E" w:rsidRPr="00E27D63" w14:paraId="07DE77F8" w14:textId="77777777" w:rsidTr="00802C94">
        <w:tc>
          <w:tcPr>
            <w:tcW w:w="943" w:type="dxa"/>
          </w:tcPr>
          <w:p w14:paraId="49C2DD00" w14:textId="77777777" w:rsidR="0073146E" w:rsidRPr="00E27D63" w:rsidRDefault="0073146E" w:rsidP="00802C94">
            <w:pPr>
              <w:rPr>
                <w:lang w:eastAsia="en-US"/>
              </w:rPr>
            </w:pPr>
            <w:r w:rsidRPr="00E27D63">
              <w:rPr>
                <w:lang w:eastAsia="en-US"/>
              </w:rPr>
              <w:t>1.2.</w:t>
            </w:r>
          </w:p>
        </w:tc>
        <w:tc>
          <w:tcPr>
            <w:tcW w:w="2851" w:type="dxa"/>
          </w:tcPr>
          <w:p w14:paraId="53A51E0B" w14:textId="77777777" w:rsidR="0073146E" w:rsidRPr="00E27D63" w:rsidRDefault="0073146E" w:rsidP="00802C94">
            <w:pPr>
              <w:keepNext/>
              <w:jc w:val="both"/>
              <w:outlineLvl w:val="5"/>
            </w:pPr>
            <w:r w:rsidRPr="00E27D63">
              <w:t>Institucionālās attīstības plāna izstrāde</w:t>
            </w:r>
          </w:p>
        </w:tc>
        <w:tc>
          <w:tcPr>
            <w:tcW w:w="5670" w:type="dxa"/>
          </w:tcPr>
          <w:p w14:paraId="007E6C0F" w14:textId="77777777" w:rsidR="0073146E" w:rsidRPr="00E27D63" w:rsidRDefault="0073146E" w:rsidP="00802C94">
            <w:pPr>
              <w:jc w:val="both"/>
            </w:pPr>
            <w:r w:rsidRPr="00E27D63">
              <w:t>Ņemot vērā darba grupu, ka izveidotas ar LU rektora 16.03.2015. rīkojumu Nr. 1/83 “</w:t>
            </w:r>
            <w:r w:rsidRPr="00E27D63">
              <w:rPr>
                <w:iCs/>
              </w:rPr>
              <w:t>„Par LU zinātniskās darbības attīstības stratēģijas izstrādi 2015.– 2020. gadam”</w:t>
            </w:r>
            <w:r w:rsidRPr="00E27D63">
              <w:t>, sagatavotos priekšlikumus, izstrādāt LU zinātnisko institūciju reorganizācijas / likvidācijas plānu un LU institucionālās attīstības plānu, ietverot secīgus soļus esošo ZI konsolidācijai un citus reorganizācijas / likvidācijas ietvaros veicamos pasākumus, t.sk.:</w:t>
            </w:r>
          </w:p>
          <w:p w14:paraId="0D0429AF" w14:textId="77777777" w:rsidR="0073146E" w:rsidRPr="00E27D63" w:rsidRDefault="0073146E" w:rsidP="00802C94">
            <w:pPr>
              <w:numPr>
                <w:ilvl w:val="0"/>
                <w:numId w:val="34"/>
              </w:numPr>
              <w:jc w:val="both"/>
              <w:rPr>
                <w:lang w:val="en-US"/>
              </w:rPr>
            </w:pPr>
            <w:r w:rsidRPr="00E27D63">
              <w:rPr>
                <w:lang w:val="en-US"/>
              </w:rPr>
              <w:t>izstrādāt reorganizēto ZI organizatorisko struktūru;</w:t>
            </w:r>
          </w:p>
          <w:p w14:paraId="73BFD4D2" w14:textId="77777777" w:rsidR="0073146E" w:rsidRPr="00E27D63" w:rsidRDefault="0073146E" w:rsidP="00802C94">
            <w:pPr>
              <w:numPr>
                <w:ilvl w:val="0"/>
                <w:numId w:val="34"/>
              </w:numPr>
              <w:jc w:val="both"/>
              <w:rPr>
                <w:lang w:val="en-US"/>
              </w:rPr>
            </w:pPr>
            <w:r w:rsidRPr="00E27D63">
              <w:rPr>
                <w:lang w:val="en-US"/>
              </w:rPr>
              <w:t>definēt izmaiņas reorganizēto ZI pārstāvētajos darbības virzienos, ņemot vērā reorganizētās ZI organizatorisko struktūru;</w:t>
            </w:r>
          </w:p>
          <w:p w14:paraId="2154751D" w14:textId="77777777" w:rsidR="0073146E" w:rsidRPr="00E27D63" w:rsidRDefault="0073146E" w:rsidP="00802C94">
            <w:pPr>
              <w:numPr>
                <w:ilvl w:val="0"/>
                <w:numId w:val="34"/>
              </w:numPr>
              <w:jc w:val="both"/>
              <w:rPr>
                <w:lang w:val="en-US"/>
              </w:rPr>
            </w:pPr>
            <w:r w:rsidRPr="00E27D63">
              <w:rPr>
                <w:lang w:val="en-US"/>
              </w:rPr>
              <w:t>definēt izmaiņas reorganizēto ZI funkcijās un uzdevumos;</w:t>
            </w:r>
          </w:p>
          <w:p w14:paraId="401D9C4C" w14:textId="77777777" w:rsidR="0073146E" w:rsidRPr="00E27D63" w:rsidRDefault="0073146E" w:rsidP="00802C94">
            <w:pPr>
              <w:numPr>
                <w:ilvl w:val="0"/>
                <w:numId w:val="34"/>
              </w:numPr>
              <w:jc w:val="both"/>
              <w:rPr>
                <w:lang w:val="en-US"/>
              </w:rPr>
            </w:pPr>
            <w:r w:rsidRPr="00E27D63">
              <w:rPr>
                <w:lang w:val="en-US"/>
              </w:rPr>
              <w:t>noteikt nepieciešamās izmaiņas personāla atbildības un pienākumu sadalē;</w:t>
            </w:r>
          </w:p>
          <w:p w14:paraId="4B01E361" w14:textId="77777777" w:rsidR="0073146E" w:rsidRPr="00E27D63" w:rsidRDefault="0073146E" w:rsidP="00802C94">
            <w:pPr>
              <w:numPr>
                <w:ilvl w:val="0"/>
                <w:numId w:val="34"/>
              </w:numPr>
              <w:jc w:val="both"/>
              <w:rPr>
                <w:lang w:val="en-US"/>
              </w:rPr>
            </w:pPr>
            <w:r w:rsidRPr="00E27D63">
              <w:rPr>
                <w:lang w:val="en-US"/>
              </w:rPr>
              <w:t>noteikt nepieciešamās izmaiņas informācijas tehnoloģiju jomā un resursos;</w:t>
            </w:r>
          </w:p>
          <w:p w14:paraId="227CDCED" w14:textId="77777777" w:rsidR="0073146E" w:rsidRPr="00E27D63" w:rsidRDefault="0073146E" w:rsidP="00802C94">
            <w:pPr>
              <w:numPr>
                <w:ilvl w:val="0"/>
                <w:numId w:val="34"/>
              </w:numPr>
              <w:jc w:val="both"/>
              <w:rPr>
                <w:lang w:val="en-US"/>
              </w:rPr>
            </w:pPr>
            <w:r w:rsidRPr="00E27D63">
              <w:rPr>
                <w:lang w:val="en-US"/>
              </w:rPr>
              <w:t>izstrādāt laika plānu reorganizācijas / likvidācijas īstenošanai;</w:t>
            </w:r>
          </w:p>
          <w:p w14:paraId="2B343E06" w14:textId="77777777" w:rsidR="0073146E" w:rsidRPr="00E27D63" w:rsidRDefault="0073146E" w:rsidP="00802C94">
            <w:pPr>
              <w:numPr>
                <w:ilvl w:val="0"/>
                <w:numId w:val="34"/>
              </w:numPr>
              <w:jc w:val="both"/>
              <w:rPr>
                <w:lang w:val="en-US"/>
              </w:rPr>
            </w:pPr>
            <w:r w:rsidRPr="00E27D63">
              <w:rPr>
                <w:lang w:val="en-US"/>
              </w:rPr>
              <w:t>noteikt reorganizācijas / likvidācijas plāna īstenošanā iesaistīto institūciju un personu lomas un atbildību.</w:t>
            </w:r>
          </w:p>
          <w:p w14:paraId="0E3C426D" w14:textId="77777777" w:rsidR="0073146E" w:rsidRPr="00E27D63" w:rsidRDefault="0073146E" w:rsidP="00802C94">
            <w:pPr>
              <w:jc w:val="both"/>
              <w:rPr>
                <w:lang w:val="en-US"/>
              </w:rPr>
            </w:pPr>
            <w:r w:rsidRPr="00E27D63">
              <w:rPr>
                <w:lang w:val="en-US"/>
              </w:rPr>
              <w:t>Izstrādājot LU institucionālās attīstības plānu, Izpildītājam jāņem vērā LU funkciju un uzdevumu ārējā audita rezultāti un LU infrastruktūras perspektīvās attīstības plan laikposmam līdz 2021.gadam.</w:t>
            </w:r>
          </w:p>
          <w:p w14:paraId="38CD05B2" w14:textId="77777777" w:rsidR="0073146E" w:rsidRPr="00E27D63" w:rsidRDefault="0073146E" w:rsidP="00802C94">
            <w:pPr>
              <w:jc w:val="both"/>
              <w:rPr>
                <w:color w:val="000000"/>
                <w:lang w:val="en-US" w:eastAsia="en-US"/>
              </w:rPr>
            </w:pPr>
            <w:r w:rsidRPr="00E27D63">
              <w:rPr>
                <w:color w:val="000000"/>
                <w:lang w:val="en-US" w:eastAsia="en-US"/>
              </w:rPr>
              <w:t xml:space="preserve">Institucionālā attīstības plāna izstrādes procesā Izpildītājam jānodrošina darbu savstarpēja koordinācija starp Izpildītāja komandas dalībniekiem un ZI darbiniekiem un ekspertiem, kas veic konkrētus darbus un sagatavo informāciju institucionālā attīstības plāna vajadzībām. Institucionālā attīstības plāna izstrādes procesā Izpildītājam jānodrošina ZI darbinieku un </w:t>
            </w:r>
            <w:r w:rsidRPr="00E27D63">
              <w:rPr>
                <w:color w:val="000000"/>
                <w:lang w:val="en-US"/>
              </w:rPr>
              <w:t>ekspertu sagatavotās (</w:t>
            </w:r>
            <w:r w:rsidRPr="00E27D63">
              <w:rPr>
                <w:color w:val="000000"/>
                <w:lang w:val="en-US" w:eastAsia="en-US"/>
              </w:rPr>
              <w:t>apkopotās, izanalizētās) informācijas apstrāde iekļaušanai plānā, nepieciešamības gadījumā identificējot trūkstošo un papildu iegūstamo informāciju.</w:t>
            </w:r>
          </w:p>
          <w:p w14:paraId="2C605D0D" w14:textId="77777777" w:rsidR="0073146E" w:rsidRPr="00E27D63" w:rsidRDefault="0073146E" w:rsidP="00802C94">
            <w:pPr>
              <w:jc w:val="both"/>
              <w:rPr>
                <w:color w:val="000000"/>
                <w:lang w:val="en-US"/>
              </w:rPr>
            </w:pPr>
            <w:r w:rsidRPr="00E27D63">
              <w:rPr>
                <w:color w:val="000000"/>
                <w:lang w:val="en-US" w:eastAsia="en-US"/>
              </w:rPr>
              <w:t>Pretendentam piedāvājumā jāiekļauj ziņojuma sagatavošanas veidne, ietverot satura rādītāju, katras sadaļas plānoto satura aprakstu, identificējot stiprās un vājās vietas.</w:t>
            </w:r>
          </w:p>
        </w:tc>
      </w:tr>
      <w:tr w:rsidR="0073146E" w:rsidRPr="00E27D63" w14:paraId="42F220C8" w14:textId="77777777" w:rsidTr="00802C94">
        <w:tc>
          <w:tcPr>
            <w:tcW w:w="943" w:type="dxa"/>
          </w:tcPr>
          <w:p w14:paraId="7CAD1A11" w14:textId="77777777" w:rsidR="0073146E" w:rsidRPr="00E27D63" w:rsidRDefault="0073146E" w:rsidP="00802C94">
            <w:pPr>
              <w:rPr>
                <w:lang w:eastAsia="en-US"/>
              </w:rPr>
            </w:pPr>
            <w:r w:rsidRPr="00E27D63">
              <w:rPr>
                <w:lang w:eastAsia="en-US"/>
              </w:rPr>
              <w:t>1.3.</w:t>
            </w:r>
          </w:p>
        </w:tc>
        <w:tc>
          <w:tcPr>
            <w:tcW w:w="2851" w:type="dxa"/>
          </w:tcPr>
          <w:p w14:paraId="17CDE821" w14:textId="77777777" w:rsidR="0073146E" w:rsidRPr="00E27D63" w:rsidRDefault="0073146E" w:rsidP="00802C94">
            <w:pPr>
              <w:keepNext/>
              <w:jc w:val="both"/>
              <w:outlineLvl w:val="5"/>
            </w:pPr>
            <w:r w:rsidRPr="00E27D63">
              <w:t>Cilvēkresursu attīstības plāna izstrāde</w:t>
            </w:r>
          </w:p>
        </w:tc>
        <w:tc>
          <w:tcPr>
            <w:tcW w:w="5670" w:type="dxa"/>
          </w:tcPr>
          <w:p w14:paraId="514EE778" w14:textId="77777777" w:rsidR="0073146E" w:rsidRPr="00E27D63" w:rsidRDefault="0073146E" w:rsidP="00802C94">
            <w:pPr>
              <w:jc w:val="both"/>
            </w:pPr>
            <w:r w:rsidRPr="00E27D63">
              <w:t>Ņemot vērā darba grupu, ka izveidotas ar LU rektora 16.03.2015. rīkojumu Nr. 1/83 “</w:t>
            </w:r>
            <w:r w:rsidRPr="00E27D63">
              <w:rPr>
                <w:iCs/>
              </w:rPr>
              <w:t>„Par LU zinātniskās darbības attīstības stratēģijas izstrādi 2015.– 2020. gadam”</w:t>
            </w:r>
            <w:r w:rsidRPr="00E27D63">
              <w:t>, sagatavotos priekšlikumus, izstrādāt LU cilvēkresursu attīstības plānu, t.sk.:</w:t>
            </w:r>
          </w:p>
          <w:p w14:paraId="5B12CA3F" w14:textId="77777777" w:rsidR="0073146E" w:rsidRPr="00E27D63" w:rsidRDefault="0073146E" w:rsidP="00802C94">
            <w:pPr>
              <w:numPr>
                <w:ilvl w:val="0"/>
                <w:numId w:val="34"/>
              </w:numPr>
              <w:jc w:val="both"/>
            </w:pPr>
            <w:r w:rsidRPr="00E27D63">
              <w:t>izstrādāt cilvēkresursu attīstības plāna mērķus un uzdevumus, ņemot vērā ZI stratēģiskos mērķus, pārstāvētās zinātņu apakšnozares un virzienus, kā arī pētniecības programmu saturu;</w:t>
            </w:r>
          </w:p>
          <w:p w14:paraId="7AE5C30D" w14:textId="77777777" w:rsidR="0073146E" w:rsidRPr="00E27D63" w:rsidRDefault="0073146E" w:rsidP="00802C94">
            <w:pPr>
              <w:numPr>
                <w:ilvl w:val="0"/>
                <w:numId w:val="34"/>
              </w:numPr>
              <w:jc w:val="both"/>
            </w:pPr>
            <w:r w:rsidRPr="00E27D63">
              <w:t>izvērtēt esošo cilvēkresursu pieejamību, stratēģijas īstenošanai nepieciešamos cilvēkresursus un personāla pieejamību vidējā un ilgtermiņā;</w:t>
            </w:r>
          </w:p>
          <w:p w14:paraId="5B78C6B4" w14:textId="77777777" w:rsidR="0073146E" w:rsidRPr="00E27D63" w:rsidRDefault="0073146E" w:rsidP="00802C94">
            <w:pPr>
              <w:numPr>
                <w:ilvl w:val="0"/>
                <w:numId w:val="34"/>
              </w:numPr>
              <w:jc w:val="both"/>
            </w:pPr>
            <w:r w:rsidRPr="00E27D63">
              <w:t>izvērtēt ZI iespējas piesaistīt atbilstošas kvalifikācijas cilvēkresursus nepieciešamajā apjomā;</w:t>
            </w:r>
          </w:p>
          <w:p w14:paraId="436BC055" w14:textId="77777777" w:rsidR="0073146E" w:rsidRPr="00E27D63" w:rsidRDefault="0073146E" w:rsidP="00802C94">
            <w:pPr>
              <w:numPr>
                <w:ilvl w:val="0"/>
                <w:numId w:val="34"/>
              </w:numPr>
              <w:jc w:val="both"/>
            </w:pPr>
            <w:r w:rsidRPr="00E27D63">
              <w:t>izvērtēt labāko praksti Latvijā un Eiropā ZI cilvēkresursu motivēšanas, atalgojuma, darba izpildes vadības un cilvēkresursu informācijas tehnoloģiju sistēmas;</w:t>
            </w:r>
          </w:p>
          <w:p w14:paraId="17BE47A9" w14:textId="77777777" w:rsidR="0073146E" w:rsidRPr="00E27D63" w:rsidRDefault="0073146E" w:rsidP="00802C94">
            <w:pPr>
              <w:numPr>
                <w:ilvl w:val="0"/>
                <w:numId w:val="34"/>
              </w:numPr>
              <w:jc w:val="both"/>
            </w:pPr>
            <w:r w:rsidRPr="00E27D63">
              <w:t>izvērtēt motivēšanas un atalgojuma sistēmas ieviešanas iespējamību, kas balstīta uz rezultāta rādītājiem zinātniskās grupas līmenī;</w:t>
            </w:r>
          </w:p>
          <w:p w14:paraId="79CFDC82" w14:textId="77777777" w:rsidR="0073146E" w:rsidRPr="00E27D63" w:rsidRDefault="0073146E" w:rsidP="00802C94">
            <w:pPr>
              <w:numPr>
                <w:ilvl w:val="0"/>
                <w:numId w:val="34"/>
              </w:numPr>
              <w:jc w:val="both"/>
              <w:rPr>
                <w:lang w:val="en-US"/>
              </w:rPr>
            </w:pPr>
            <w:r w:rsidRPr="00E27D63">
              <w:rPr>
                <w:lang w:val="en-US"/>
              </w:rPr>
              <w:t>definēt personāla profesionālo iemaņu pilnveidošanas un karjeras attīstības procesus;</w:t>
            </w:r>
          </w:p>
          <w:p w14:paraId="364B5752" w14:textId="77777777" w:rsidR="0073146E" w:rsidRPr="00E27D63" w:rsidRDefault="0073146E" w:rsidP="00802C94">
            <w:pPr>
              <w:numPr>
                <w:ilvl w:val="0"/>
                <w:numId w:val="34"/>
              </w:numPr>
              <w:jc w:val="both"/>
              <w:rPr>
                <w:lang w:val="en-US"/>
              </w:rPr>
            </w:pPr>
            <w:r w:rsidRPr="00E27D63">
              <w:rPr>
                <w:lang w:val="en-US"/>
              </w:rPr>
              <w:t>noteikt ZI cilvēkresursu piesaistes, noturēšanas un attīstības mērķus, prioritātes un uzdevumus;</w:t>
            </w:r>
          </w:p>
          <w:p w14:paraId="0361B471" w14:textId="77777777" w:rsidR="0073146E" w:rsidRPr="00E27D63" w:rsidRDefault="0073146E" w:rsidP="00802C94">
            <w:pPr>
              <w:numPr>
                <w:ilvl w:val="0"/>
                <w:numId w:val="34"/>
              </w:numPr>
              <w:jc w:val="both"/>
              <w:rPr>
                <w:lang w:val="en-US"/>
              </w:rPr>
            </w:pPr>
            <w:r w:rsidRPr="00E27D63">
              <w:rPr>
                <w:lang w:val="en-US"/>
              </w:rPr>
              <w:t>izstrādāt LU un LU LFMI cilvēkresursu atjaunotnes un pēctecības, kā arī zinātniskās darbības nepārtrauktības nodrošināšanas plānu;</w:t>
            </w:r>
          </w:p>
          <w:p w14:paraId="565409BF" w14:textId="77777777" w:rsidR="0073146E" w:rsidRPr="00E27D63" w:rsidRDefault="0073146E" w:rsidP="00802C94">
            <w:pPr>
              <w:numPr>
                <w:ilvl w:val="0"/>
                <w:numId w:val="34"/>
              </w:numPr>
              <w:jc w:val="both"/>
              <w:rPr>
                <w:lang w:val="en-US"/>
              </w:rPr>
            </w:pPr>
            <w:r w:rsidRPr="00E27D63">
              <w:rPr>
                <w:lang w:val="en-US"/>
              </w:rPr>
              <w:t>definēt cilvēkresursu plāna īstenošanā iesaistīto pušu lomas un atbildības.</w:t>
            </w:r>
          </w:p>
          <w:p w14:paraId="7106D527" w14:textId="77777777" w:rsidR="0073146E" w:rsidRPr="00E27D63" w:rsidRDefault="0073146E" w:rsidP="00802C94">
            <w:pPr>
              <w:jc w:val="both"/>
              <w:rPr>
                <w:lang w:val="en-US"/>
              </w:rPr>
            </w:pPr>
            <w:r w:rsidRPr="00E27D63">
              <w:rPr>
                <w:lang w:val="en-US"/>
              </w:rPr>
              <w:t>Cilvēkresursu attīstības plāna izstrādē Izpildītājam jāņem vērā LU ZI funkciju un uzdevumu ārējā audita rezultāti un rekomendācijas, kā arī attīstības stratēģijas izstrādes atbalsta uzdevuma ietvaros izstrādātās pētniecības programmas.</w:t>
            </w:r>
          </w:p>
          <w:p w14:paraId="2E2C212B" w14:textId="77777777" w:rsidR="0073146E" w:rsidRPr="00E27D63" w:rsidRDefault="0073146E" w:rsidP="00802C94">
            <w:pPr>
              <w:jc w:val="both"/>
              <w:rPr>
                <w:color w:val="000000"/>
                <w:lang w:val="en-US" w:eastAsia="en-US"/>
              </w:rPr>
            </w:pPr>
            <w:r w:rsidRPr="00E27D63">
              <w:rPr>
                <w:color w:val="000000"/>
                <w:lang w:val="en-US" w:eastAsia="en-US"/>
              </w:rPr>
              <w:t xml:space="preserve">Cilvēkresursu attīstības plāna izstrādes procesā Izpildītājam jānodrošina darbu savstarpēja koordinācija starp Izpildītāja komandas dalībniekiem un ZI darbiniekiem un ekspertiem, kas veic konkrētus darbus un sagatavo informāciju cilvēkresursu attīstības plāna vajadzībām. Cilvēkresursu attīstības plāna izstrādes procesā Izpildītājam jānodrošina ZI darbinieku un </w:t>
            </w:r>
            <w:r w:rsidRPr="00E27D63">
              <w:rPr>
                <w:color w:val="000000"/>
                <w:lang w:val="en-US"/>
              </w:rPr>
              <w:t>ekspertu sagatavotās (</w:t>
            </w:r>
            <w:r w:rsidRPr="00E27D63">
              <w:rPr>
                <w:color w:val="000000"/>
                <w:lang w:val="en-US" w:eastAsia="en-US"/>
              </w:rPr>
              <w:t>apkopotās, izanalizētās) informācijas apstrāde iekļaušanai plānā, nepieciešamības gadījumā identificējot trūkstošo un papildu iegūstamo informāciju.</w:t>
            </w:r>
          </w:p>
          <w:p w14:paraId="6E014CF4" w14:textId="77777777" w:rsidR="0073146E" w:rsidRPr="00E27D63" w:rsidRDefault="0073146E" w:rsidP="00802C94">
            <w:pPr>
              <w:jc w:val="both"/>
              <w:rPr>
                <w:color w:val="000000"/>
                <w:lang w:val="en-US"/>
              </w:rPr>
            </w:pPr>
            <w:r w:rsidRPr="00E27D63">
              <w:rPr>
                <w:color w:val="000000"/>
                <w:lang w:val="en-US" w:eastAsia="en-US"/>
              </w:rPr>
              <w:t>Pretendentam piedāvājumā jāiekļauj ziņojuma sagatavošanas veidne, ietverot satura rādītāju, katras sadaļas plānoto satura aprakstu, identificējot stiprās un vājās vietas.</w:t>
            </w:r>
          </w:p>
        </w:tc>
      </w:tr>
      <w:tr w:rsidR="0073146E" w:rsidRPr="00E27D63" w14:paraId="2835250D" w14:textId="77777777" w:rsidTr="00802C94">
        <w:tc>
          <w:tcPr>
            <w:tcW w:w="943" w:type="dxa"/>
          </w:tcPr>
          <w:p w14:paraId="5DE0611C" w14:textId="77777777" w:rsidR="0073146E" w:rsidRPr="00E27D63" w:rsidRDefault="0073146E" w:rsidP="00802C94">
            <w:pPr>
              <w:rPr>
                <w:lang w:eastAsia="en-US"/>
              </w:rPr>
            </w:pPr>
            <w:r w:rsidRPr="00E27D63">
              <w:rPr>
                <w:lang w:eastAsia="en-US"/>
              </w:rPr>
              <w:t>2.</w:t>
            </w:r>
          </w:p>
        </w:tc>
        <w:tc>
          <w:tcPr>
            <w:tcW w:w="2851" w:type="dxa"/>
          </w:tcPr>
          <w:p w14:paraId="03FA61D1" w14:textId="77777777" w:rsidR="0073146E" w:rsidRPr="00E27D63" w:rsidRDefault="0073146E" w:rsidP="00802C94">
            <w:pPr>
              <w:rPr>
                <w:lang w:eastAsia="en-US"/>
              </w:rPr>
            </w:pPr>
            <w:r w:rsidRPr="00E27D63">
              <w:rPr>
                <w:lang w:eastAsia="en-US"/>
              </w:rPr>
              <w:t>Institucionālās pārvaldības modeļa izstrāde</w:t>
            </w:r>
          </w:p>
        </w:tc>
        <w:tc>
          <w:tcPr>
            <w:tcW w:w="5670" w:type="dxa"/>
          </w:tcPr>
          <w:p w14:paraId="37873EF5" w14:textId="77777777" w:rsidR="0073146E" w:rsidRPr="00E27D63" w:rsidRDefault="0073146E" w:rsidP="00802C94">
            <w:pPr>
              <w:jc w:val="both"/>
              <w:rPr>
                <w:lang w:val="en-US"/>
              </w:rPr>
            </w:pPr>
            <w:r w:rsidRPr="00E27D63">
              <w:rPr>
                <w:lang w:val="en-US"/>
              </w:rPr>
              <w:t>Izstrādāt LU institucionālās pārvaldības modeli, t.sk.:</w:t>
            </w:r>
          </w:p>
          <w:p w14:paraId="5A87010A" w14:textId="77777777" w:rsidR="0073146E" w:rsidRPr="00E27D63" w:rsidRDefault="0073146E" w:rsidP="00802C94">
            <w:pPr>
              <w:numPr>
                <w:ilvl w:val="0"/>
                <w:numId w:val="34"/>
              </w:numPr>
              <w:jc w:val="both"/>
              <w:rPr>
                <w:lang w:val="en-US"/>
              </w:rPr>
            </w:pPr>
            <w:r w:rsidRPr="00E27D63">
              <w:rPr>
                <w:lang w:val="en-US"/>
              </w:rPr>
              <w:t>izstrādāt reorganizēto ZI institucionālās pārvaldības modeļu scenārijus, ņemot vērā reorganizējamo ZI struktūras un institucionālās attīstības plānu saturu;</w:t>
            </w:r>
          </w:p>
          <w:p w14:paraId="083FB3C7" w14:textId="77777777" w:rsidR="0073146E" w:rsidRPr="00E27D63" w:rsidRDefault="0073146E" w:rsidP="00802C94">
            <w:pPr>
              <w:numPr>
                <w:ilvl w:val="0"/>
                <w:numId w:val="34"/>
              </w:numPr>
              <w:jc w:val="both"/>
              <w:rPr>
                <w:lang w:val="en-US"/>
              </w:rPr>
            </w:pPr>
            <w:r w:rsidRPr="00E27D63">
              <w:rPr>
                <w:lang w:val="en-US"/>
              </w:rPr>
              <w:t>veikt scenāriju savstarpējo salīdzināšanu un nodrošināt scenāriju izvērtēšanu, piesaistot ZI darbiniekus un ekspertus;</w:t>
            </w:r>
          </w:p>
          <w:p w14:paraId="0EE0964A" w14:textId="77777777" w:rsidR="0073146E" w:rsidRPr="00E27D63" w:rsidRDefault="0073146E" w:rsidP="00802C94">
            <w:pPr>
              <w:numPr>
                <w:ilvl w:val="0"/>
                <w:numId w:val="34"/>
              </w:numPr>
              <w:jc w:val="both"/>
              <w:rPr>
                <w:lang w:val="en-US"/>
              </w:rPr>
            </w:pPr>
            <w:r w:rsidRPr="00E27D63">
              <w:rPr>
                <w:lang w:val="en-US"/>
              </w:rPr>
              <w:t>veikt izvēlētā optimālākā institucionālās pārvaldības modeļa aprakstīšanu;</w:t>
            </w:r>
          </w:p>
          <w:p w14:paraId="58F242D0" w14:textId="77777777" w:rsidR="0073146E" w:rsidRPr="00E27D63" w:rsidRDefault="0073146E" w:rsidP="00802C94">
            <w:pPr>
              <w:numPr>
                <w:ilvl w:val="0"/>
                <w:numId w:val="34"/>
              </w:numPr>
              <w:jc w:val="both"/>
              <w:rPr>
                <w:lang w:val="en-US"/>
              </w:rPr>
            </w:pPr>
            <w:r w:rsidRPr="00E27D63">
              <w:rPr>
                <w:lang w:val="en-US"/>
              </w:rPr>
              <w:t>definēt nepieciešamās izmaiņas LU Satversmē un citos normatīvajos aktos saistībā ar izstrādāto institucionālās pārvaldības modeli;</w:t>
            </w:r>
          </w:p>
          <w:p w14:paraId="60FA0CAA" w14:textId="77777777" w:rsidR="0073146E" w:rsidRPr="00E27D63" w:rsidRDefault="0073146E" w:rsidP="00802C94">
            <w:pPr>
              <w:numPr>
                <w:ilvl w:val="0"/>
                <w:numId w:val="34"/>
              </w:numPr>
              <w:jc w:val="both"/>
              <w:rPr>
                <w:lang w:val="en-US"/>
              </w:rPr>
            </w:pPr>
            <w:r w:rsidRPr="00E27D63">
              <w:rPr>
                <w:lang w:val="en-US"/>
              </w:rPr>
              <w:t>novērtēt ZI sadarbības attīstības potenciālu (t.sk. starptautisku pētījumu ietvaros, plānotie pētniecības virzieni (programmas), cilvēkresursu attīstība);</w:t>
            </w:r>
          </w:p>
          <w:p w14:paraId="73C4AD32" w14:textId="77777777" w:rsidR="0073146E" w:rsidRPr="00E27D63" w:rsidRDefault="0073146E" w:rsidP="00802C94">
            <w:pPr>
              <w:numPr>
                <w:ilvl w:val="0"/>
                <w:numId w:val="34"/>
              </w:numPr>
              <w:jc w:val="both"/>
              <w:rPr>
                <w:lang w:val="en-US"/>
              </w:rPr>
            </w:pPr>
            <w:r w:rsidRPr="00E27D63">
              <w:rPr>
                <w:lang w:val="en-US"/>
              </w:rPr>
              <w:t>novērtēt iespējas konsolidēt biomedicīnas zinātni, novērst veicamo darbību dublēšanos onkoloģijas, onkoprofilakses, biomarķieru izstrādes, mikrobioma izpētes jomās divās ZI (Rīgas Austrumu klīniskajā universitātes slimnīcā un LU), un novērtēt iespējamās konsolidācijas ieguvumus un riskus.</w:t>
            </w:r>
          </w:p>
          <w:p w14:paraId="5B355664" w14:textId="77777777" w:rsidR="0073146E" w:rsidRPr="00E27D63" w:rsidRDefault="0073146E" w:rsidP="00802C94">
            <w:pPr>
              <w:jc w:val="both"/>
              <w:rPr>
                <w:color w:val="000000"/>
                <w:lang w:val="en-US"/>
              </w:rPr>
            </w:pPr>
            <w:r w:rsidRPr="00E27D63">
              <w:rPr>
                <w:color w:val="000000"/>
                <w:lang w:val="en-US"/>
              </w:rPr>
              <w:t>Pārvaldības modeļa izstrādē Izpildītājam jāņem vērā LU ZI funkciju un uzdevumu ārējā audita rezultāti un rekomendācijas (ārpus šī darba uzdevuma), kā arī attīstības stratēģijas izstrādes atbalsta uzdevuma ietvaros izstrādātais institucionālās attīstības plāns.</w:t>
            </w:r>
          </w:p>
          <w:p w14:paraId="284024A7" w14:textId="77777777" w:rsidR="0073146E" w:rsidRPr="00E27D63" w:rsidRDefault="0073146E" w:rsidP="00802C94">
            <w:pPr>
              <w:jc w:val="both"/>
              <w:rPr>
                <w:color w:val="000000"/>
                <w:lang w:val="en-US" w:eastAsia="en-US"/>
              </w:rPr>
            </w:pPr>
            <w:r w:rsidRPr="00E27D63">
              <w:rPr>
                <w:color w:val="000000"/>
                <w:lang w:val="en-US" w:eastAsia="en-US"/>
              </w:rPr>
              <w:t xml:space="preserve">Pārvaldības modeļa izstrādes procesā Izpildītājam jānodrošina darbu savstarpēja koordinācija starp Izpildītāja komandas dalībniekiem un ZI darbiniekiem un ekspertiem, kas veic konkrētus darbus un sagatavo informāciju pārvaldības modeļa vajadzībām. Pārvaldības modeļa izstrādes procesā Izpildītājam jānodrošina ZI darbinieku un </w:t>
            </w:r>
            <w:r w:rsidRPr="00E27D63">
              <w:rPr>
                <w:color w:val="000000"/>
                <w:lang w:val="en-US"/>
              </w:rPr>
              <w:t>ekspertu sagatavotās (</w:t>
            </w:r>
            <w:r w:rsidRPr="00E27D63">
              <w:rPr>
                <w:color w:val="000000"/>
                <w:lang w:val="en-US" w:eastAsia="en-US"/>
              </w:rPr>
              <w:t>apkopotās, izanalizētās) informācijas apstrāde iekļaušanai pārvaldības modelī, nepieciešamības gadījumā identificējot trūkstošo un papildu iegūstamo informāciju.</w:t>
            </w:r>
          </w:p>
          <w:p w14:paraId="3FCAEAD7" w14:textId="77777777" w:rsidR="0073146E" w:rsidRPr="00E27D63" w:rsidRDefault="0073146E" w:rsidP="00802C94">
            <w:pPr>
              <w:jc w:val="both"/>
              <w:rPr>
                <w:color w:val="000000"/>
                <w:lang w:val="en-US" w:eastAsia="en-US"/>
              </w:rPr>
            </w:pPr>
            <w:r w:rsidRPr="00E27D63">
              <w:rPr>
                <w:color w:val="000000"/>
                <w:lang w:val="en-US" w:eastAsia="en-US"/>
              </w:rPr>
              <w:t>Pretendentam piedāvājumā jāiekļauj ziņojuma sagatavošanas veidne, ietverot satura rādītāju, katras sadaļas plānoto satura aprakstu, identificējot stiprās un vājās vietas.</w:t>
            </w:r>
          </w:p>
          <w:p w14:paraId="66A02194" w14:textId="77777777" w:rsidR="0073146E" w:rsidRPr="00E27D63" w:rsidRDefault="0073146E" w:rsidP="00802C94">
            <w:pPr>
              <w:jc w:val="both"/>
              <w:rPr>
                <w:color w:val="000000"/>
                <w:lang w:val="en-US"/>
              </w:rPr>
            </w:pPr>
            <w:r w:rsidRPr="00E27D63">
              <w:rPr>
                <w:color w:val="000000"/>
                <w:lang w:val="en-US" w:eastAsia="en-US"/>
              </w:rPr>
              <w:t>Darba izpildes rezultātā izstrādātajam institucionālās pārvaldības modelim ir jānodrošina skaidra reorganizēto ZI pārvaldības struktūra, atbildību un lomu sadalījums starp pārvaldības struktūrām, nepieciešamo normatīvo un organizatorisko izmaiņu, kā arī izvēlētā pārvaldības modeļa ieguvumu un risku identifikācija.</w:t>
            </w:r>
          </w:p>
        </w:tc>
      </w:tr>
      <w:tr w:rsidR="0073146E" w:rsidRPr="00E27D63" w14:paraId="77F849FE" w14:textId="77777777" w:rsidTr="00802C94">
        <w:tc>
          <w:tcPr>
            <w:tcW w:w="943" w:type="dxa"/>
          </w:tcPr>
          <w:p w14:paraId="19DB27FC" w14:textId="77777777" w:rsidR="0073146E" w:rsidRPr="00E27D63" w:rsidRDefault="0073146E" w:rsidP="00802C94">
            <w:pPr>
              <w:rPr>
                <w:lang w:eastAsia="en-US"/>
              </w:rPr>
            </w:pPr>
            <w:r w:rsidRPr="00E27D63">
              <w:rPr>
                <w:lang w:eastAsia="en-US"/>
              </w:rPr>
              <w:t>3.</w:t>
            </w:r>
          </w:p>
        </w:tc>
        <w:tc>
          <w:tcPr>
            <w:tcW w:w="2851" w:type="dxa"/>
          </w:tcPr>
          <w:p w14:paraId="0799B43C" w14:textId="77777777" w:rsidR="0073146E" w:rsidRPr="00E27D63" w:rsidRDefault="0073146E" w:rsidP="00802C94">
            <w:pPr>
              <w:rPr>
                <w:lang w:val="en-US" w:eastAsia="en-US"/>
              </w:rPr>
            </w:pPr>
            <w:r w:rsidRPr="00E27D63">
              <w:rPr>
                <w:lang w:val="en-US" w:eastAsia="en-US"/>
              </w:rPr>
              <w:t>Finanšu un grāmatvedības politiku aktualizācija</w:t>
            </w:r>
          </w:p>
        </w:tc>
        <w:tc>
          <w:tcPr>
            <w:tcW w:w="5670" w:type="dxa"/>
          </w:tcPr>
          <w:p w14:paraId="2EA4126D" w14:textId="77777777" w:rsidR="0073146E" w:rsidRPr="00E27D63" w:rsidRDefault="0073146E" w:rsidP="00802C94">
            <w:pPr>
              <w:jc w:val="both"/>
              <w:rPr>
                <w:color w:val="000000"/>
                <w:lang w:val="en-US"/>
              </w:rPr>
            </w:pPr>
            <w:r w:rsidRPr="00E27D63">
              <w:rPr>
                <w:color w:val="000000"/>
                <w:lang w:val="en-US" w:eastAsia="en-US"/>
              </w:rPr>
              <w:t>Sadarbībā ar ZI darbiniekiem un ekspertiem</w:t>
            </w:r>
            <w:r w:rsidRPr="00E27D63">
              <w:rPr>
                <w:color w:val="000000"/>
                <w:lang w:val="en-US"/>
              </w:rPr>
              <w:t xml:space="preserve"> </w:t>
            </w:r>
            <w:r w:rsidRPr="00E27D63">
              <w:rPr>
                <w:lang w:val="en-US"/>
              </w:rPr>
              <w:t xml:space="preserve">aktualizēt LU un LU LFMI finanšu vadības un </w:t>
            </w:r>
            <w:r w:rsidRPr="00E27D63">
              <w:rPr>
                <w:color w:val="000000"/>
                <w:lang w:val="en-US"/>
              </w:rPr>
              <w:t>grāmatvedības politikas, t.sk.:</w:t>
            </w:r>
          </w:p>
          <w:p w14:paraId="6763B504" w14:textId="77777777" w:rsidR="0073146E" w:rsidRPr="00E27D63" w:rsidRDefault="0073146E" w:rsidP="00802C94">
            <w:pPr>
              <w:numPr>
                <w:ilvl w:val="0"/>
                <w:numId w:val="34"/>
              </w:numPr>
              <w:jc w:val="both"/>
              <w:rPr>
                <w:color w:val="000000"/>
                <w:lang w:val="en-US"/>
              </w:rPr>
            </w:pPr>
            <w:r w:rsidRPr="00E27D63">
              <w:rPr>
                <w:color w:val="000000"/>
                <w:lang w:val="en-US"/>
              </w:rPr>
              <w:t>pilnveidojot LU finanšu vadības un grāmatvedības politikas atbilstoši reorganizācijas ietvaros izveidotajai organizatoriskajai un pārvaldības struktūrai;</w:t>
            </w:r>
          </w:p>
          <w:p w14:paraId="772436FD" w14:textId="77777777" w:rsidR="0073146E" w:rsidRPr="00E27D63" w:rsidRDefault="0073146E" w:rsidP="00802C94">
            <w:pPr>
              <w:numPr>
                <w:ilvl w:val="0"/>
                <w:numId w:val="34"/>
              </w:numPr>
              <w:jc w:val="both"/>
              <w:rPr>
                <w:color w:val="000000"/>
              </w:rPr>
            </w:pPr>
            <w:r w:rsidRPr="00E27D63">
              <w:rPr>
                <w:color w:val="000000"/>
                <w:lang w:val="en-US"/>
              </w:rPr>
              <w:t xml:space="preserve">veicot izmaiņas finanšu vadības un grāmatvedības politikās atbilstoši ES un Latvijas normatīvajiem aktiem, t.sk.  Komisijas 2014.gada 17.jūnija Regula (ES) Nr. 651/2014, kas atzīst noteiktas atbalsta kategorijas par saderīgām ar kopējo tirgu, piemērojot Līguma 107. un 108.pantu, Eiropas Komisijas paziņojums „Nostādnes par valsts atbalstu pētniecībai, izstrādei un inovācijai” (Eiropas Savienības Oficiālais Vēstnesis, 2014. gada 27. jūnijs, Nr. </w:t>
            </w:r>
            <w:r w:rsidRPr="00E27D63">
              <w:rPr>
                <w:color w:val="000000"/>
              </w:rPr>
              <w:t>C 198/1), kā arī starptautiskajiem grāmatvedības (finanšu pārskatu) standartiem;</w:t>
            </w:r>
          </w:p>
          <w:p w14:paraId="435E6E43" w14:textId="77777777" w:rsidR="0073146E" w:rsidRPr="00E27D63" w:rsidRDefault="0073146E" w:rsidP="00802C94">
            <w:pPr>
              <w:numPr>
                <w:ilvl w:val="0"/>
                <w:numId w:val="34"/>
              </w:numPr>
              <w:jc w:val="both"/>
            </w:pPr>
            <w:r w:rsidRPr="00E27D63">
              <w:rPr>
                <w:color w:val="000000"/>
              </w:rPr>
              <w:t>saskaņojot LU LFMI</w:t>
            </w:r>
            <w:r w:rsidRPr="00E27D63">
              <w:t xml:space="preserve"> finanšu vadības un grāmatvedības politiku ar LU finanšu vadības un grāmatvedības politiku.</w:t>
            </w:r>
          </w:p>
          <w:p w14:paraId="18B8DEFA" w14:textId="77777777" w:rsidR="0073146E" w:rsidRPr="00E27D63" w:rsidRDefault="0073146E" w:rsidP="00802C94">
            <w:pPr>
              <w:jc w:val="both"/>
              <w:rPr>
                <w:color w:val="000000"/>
                <w:lang w:eastAsia="en-US"/>
              </w:rPr>
            </w:pPr>
            <w:r w:rsidRPr="00E27D63">
              <w:rPr>
                <w:color w:val="000000"/>
                <w:lang w:eastAsia="en-US"/>
              </w:rPr>
              <w:t>Pretendentam piedāvājumā jāiekļauj ziņojuma sagatavošanas veidne, ietverot satura rādītāju, katras sadaļas plānoto satura aprakstu, identificējot stiprās un vājās vietas.</w:t>
            </w:r>
          </w:p>
          <w:p w14:paraId="074EE01C" w14:textId="77777777" w:rsidR="0073146E" w:rsidRPr="00E27D63" w:rsidRDefault="0073146E" w:rsidP="00802C94">
            <w:pPr>
              <w:jc w:val="both"/>
              <w:rPr>
                <w:color w:val="000000"/>
              </w:rPr>
            </w:pPr>
            <w:r w:rsidRPr="00E27D63">
              <w:rPr>
                <w:color w:val="000000"/>
                <w:lang w:eastAsia="en-US"/>
              </w:rPr>
              <w:t>Darba izpildes rezultātā izstrādātajiem finanšu un grāmatvedības politikas dokumentiem ir jāsekmē vismaz tādu Pasūtītāja mērķu sasniegšanu kā vienotas grāmatvedības un finanšu uzskaites un norēķinu kārtības ieviešanu, attālinātas dokumentu ievades un apstrādes, kā arī finanšu apstrādes darbību ierosināšanas realizāciju, pārskata dokumentu ģenerēšanas nodrošināšanu lietotājam un projekta pasūtītājam nepieciešamajā formātā.</w:t>
            </w:r>
          </w:p>
        </w:tc>
      </w:tr>
      <w:tr w:rsidR="0073146E" w:rsidRPr="00E27D63" w14:paraId="7C9A19FA" w14:textId="77777777" w:rsidTr="00802C94">
        <w:tc>
          <w:tcPr>
            <w:tcW w:w="943" w:type="dxa"/>
          </w:tcPr>
          <w:p w14:paraId="0B3B7B7B" w14:textId="77777777" w:rsidR="0073146E" w:rsidRPr="00E27D63" w:rsidRDefault="0073146E" w:rsidP="00802C94">
            <w:pPr>
              <w:rPr>
                <w:lang w:eastAsia="en-US"/>
              </w:rPr>
            </w:pPr>
            <w:r w:rsidRPr="00E27D63">
              <w:rPr>
                <w:lang w:eastAsia="en-US"/>
              </w:rPr>
              <w:t>4.</w:t>
            </w:r>
          </w:p>
        </w:tc>
        <w:tc>
          <w:tcPr>
            <w:tcW w:w="2851" w:type="dxa"/>
          </w:tcPr>
          <w:p w14:paraId="03FCC7DF" w14:textId="77777777" w:rsidR="0073146E" w:rsidRPr="00E27D63" w:rsidRDefault="0073146E" w:rsidP="00802C94">
            <w:pPr>
              <w:rPr>
                <w:lang w:eastAsia="en-US"/>
              </w:rPr>
            </w:pPr>
            <w:r w:rsidRPr="00E27D63">
              <w:rPr>
                <w:lang w:eastAsia="en-US"/>
              </w:rPr>
              <w:t>Rezultātu pārvaldības politikas izstrāde un ieviešana</w:t>
            </w:r>
          </w:p>
        </w:tc>
        <w:tc>
          <w:tcPr>
            <w:tcW w:w="5670" w:type="dxa"/>
          </w:tcPr>
          <w:p w14:paraId="138C739B" w14:textId="77777777" w:rsidR="0073146E" w:rsidRPr="00E27D63" w:rsidRDefault="0073146E" w:rsidP="00802C94">
            <w:pPr>
              <w:jc w:val="both"/>
              <w:rPr>
                <w:lang w:eastAsia="en-US"/>
              </w:rPr>
            </w:pPr>
            <w:r w:rsidRPr="00E27D63">
              <w:rPr>
                <w:color w:val="000000"/>
                <w:lang w:eastAsia="en-US"/>
              </w:rPr>
              <w:t>Sadarbībā ar ZI darbiniekiem un ekspertiem</w:t>
            </w:r>
            <w:r w:rsidRPr="00E27D63">
              <w:rPr>
                <w:color w:val="000000"/>
              </w:rPr>
              <w:t xml:space="preserve"> </w:t>
            </w:r>
            <w:r w:rsidRPr="00E27D63">
              <w:rPr>
                <w:lang w:eastAsia="en-US"/>
              </w:rPr>
              <w:t>izstrādāt LU un LU LFMI rezultātu pārvaldības politiku:</w:t>
            </w:r>
          </w:p>
          <w:p w14:paraId="0E3BC0A0" w14:textId="77777777" w:rsidR="0073146E" w:rsidRPr="00E27D63" w:rsidRDefault="0073146E" w:rsidP="00802C94">
            <w:pPr>
              <w:numPr>
                <w:ilvl w:val="0"/>
                <w:numId w:val="34"/>
              </w:numPr>
              <w:jc w:val="both"/>
              <w:rPr>
                <w:lang w:eastAsia="en-US"/>
              </w:rPr>
            </w:pPr>
            <w:r w:rsidRPr="00E27D63">
              <w:rPr>
                <w:lang w:eastAsia="en-US"/>
              </w:rPr>
              <w:t>sadarbībā ar ZI darbiniekiem un ekspertiem un ņemot vērā izstrādāto ZI attīstības stratēģiju, definēt jaunizveidoto LU zinātnes centru stratēģiskos mērķus un sasniedzamos rādītājus atbilstoši ZI stratēģiskajiem mērķiem un kopējam rādītāju sistēmas ietvaram;</w:t>
            </w:r>
          </w:p>
          <w:p w14:paraId="25598043" w14:textId="77777777" w:rsidR="0073146E" w:rsidRPr="00E27D63" w:rsidRDefault="0073146E" w:rsidP="00802C94">
            <w:pPr>
              <w:numPr>
                <w:ilvl w:val="0"/>
                <w:numId w:val="34"/>
              </w:numPr>
              <w:jc w:val="both"/>
              <w:rPr>
                <w:lang w:eastAsia="en-US"/>
              </w:rPr>
            </w:pPr>
            <w:r w:rsidRPr="00E27D63">
              <w:rPr>
                <w:lang w:eastAsia="en-US"/>
              </w:rPr>
              <w:t xml:space="preserve">sadarbībā ar ZI darbiniekiem un ekspertiem, ņemot vērā izstrādāto ZI attīstības stratēģiju un LU LFMI darbības stratēģiju </w:t>
            </w:r>
            <w:r w:rsidRPr="00E27D63">
              <w:rPr>
                <w:bCs/>
              </w:rPr>
              <w:t>2010.-2016.gadam, precizēt esošos un noteikt jaunus LU LFMI stratēģiskos mērķus, un atbilstošus sasniedzamos rādītājus;</w:t>
            </w:r>
          </w:p>
          <w:p w14:paraId="759A3E69" w14:textId="77777777" w:rsidR="0073146E" w:rsidRPr="00E27D63" w:rsidRDefault="0073146E" w:rsidP="00802C94">
            <w:pPr>
              <w:numPr>
                <w:ilvl w:val="0"/>
                <w:numId w:val="34"/>
              </w:numPr>
              <w:jc w:val="both"/>
              <w:rPr>
                <w:lang w:eastAsia="en-US"/>
              </w:rPr>
            </w:pPr>
            <w:r w:rsidRPr="00E27D63">
              <w:rPr>
                <w:lang w:eastAsia="en-US"/>
              </w:rPr>
              <w:t>veikt LU jaunveidojamo zinātnes centru un LU LFMI stratēģisko mērķu un sasniedzamo rezultātu rādītāju kaskadēšanu līdz zinātniskās grupas līmenim vai zinātniskā darbinieka līmenim;</w:t>
            </w:r>
          </w:p>
          <w:p w14:paraId="39594B90" w14:textId="77777777" w:rsidR="0073146E" w:rsidRPr="00E27D63" w:rsidRDefault="0073146E" w:rsidP="00802C94">
            <w:pPr>
              <w:numPr>
                <w:ilvl w:val="0"/>
                <w:numId w:val="34"/>
              </w:numPr>
              <w:jc w:val="both"/>
              <w:rPr>
                <w:lang w:eastAsia="en-US"/>
              </w:rPr>
            </w:pPr>
            <w:r w:rsidRPr="00E27D63">
              <w:rPr>
                <w:lang w:eastAsia="en-US"/>
              </w:rPr>
              <w:t>sagatavot apkopojumu par labākajām praksēm saistībā ar atalgojuma un darba izpildes vadības sistēmām citās augstākās izglītības iestādēs un zinātniskajos institūtos Latvijā un ārpus Latvijas;</w:t>
            </w:r>
          </w:p>
          <w:p w14:paraId="31B4B23F" w14:textId="77777777" w:rsidR="0073146E" w:rsidRPr="00E27D63" w:rsidRDefault="0073146E" w:rsidP="00802C94">
            <w:pPr>
              <w:numPr>
                <w:ilvl w:val="0"/>
                <w:numId w:val="34"/>
              </w:numPr>
              <w:jc w:val="both"/>
              <w:rPr>
                <w:lang w:val="en-US" w:eastAsia="en-US"/>
              </w:rPr>
            </w:pPr>
            <w:r w:rsidRPr="00E27D63">
              <w:rPr>
                <w:lang w:val="en-US" w:eastAsia="en-US"/>
              </w:rPr>
              <w:t>izstrādāt rezultātu pārvaldības sistēmas politiku.</w:t>
            </w:r>
          </w:p>
          <w:p w14:paraId="7C26FA0B" w14:textId="77777777" w:rsidR="0073146E" w:rsidRPr="00E27D63" w:rsidRDefault="0073146E" w:rsidP="00802C94">
            <w:pPr>
              <w:jc w:val="both"/>
              <w:rPr>
                <w:lang w:val="en-US" w:eastAsia="en-US"/>
              </w:rPr>
            </w:pPr>
            <w:r w:rsidRPr="00E27D63">
              <w:rPr>
                <w:lang w:val="en-US" w:eastAsia="en-US"/>
              </w:rPr>
              <w:t>Sniegt atbalstu rezultātu pārvaldības politikas ieviešanā, t.sk.:</w:t>
            </w:r>
          </w:p>
          <w:p w14:paraId="7E536C0E" w14:textId="77777777" w:rsidR="0073146E" w:rsidRPr="00E27D63" w:rsidRDefault="0073146E" w:rsidP="00802C94">
            <w:pPr>
              <w:numPr>
                <w:ilvl w:val="0"/>
                <w:numId w:val="34"/>
              </w:numPr>
              <w:jc w:val="both"/>
              <w:rPr>
                <w:lang w:val="en-US" w:eastAsia="en-US"/>
              </w:rPr>
            </w:pPr>
            <w:r w:rsidRPr="00E27D63">
              <w:rPr>
                <w:lang w:val="en-US" w:eastAsia="en-US"/>
              </w:rPr>
              <w:t>kopā ar ZI darbiniekiem un ekspertiem sagatavot rezultātu pārvaldības politikas ieviešanas plānu, definējot veicamās aktivitātes, to termiņus un atbildīgās personas;</w:t>
            </w:r>
          </w:p>
          <w:p w14:paraId="61656339" w14:textId="77777777" w:rsidR="0073146E" w:rsidRPr="00E27D63" w:rsidRDefault="0073146E" w:rsidP="00802C94">
            <w:pPr>
              <w:numPr>
                <w:ilvl w:val="0"/>
                <w:numId w:val="34"/>
              </w:numPr>
              <w:jc w:val="both"/>
              <w:rPr>
                <w:lang w:val="en-US" w:eastAsia="en-US"/>
              </w:rPr>
            </w:pPr>
            <w:r w:rsidRPr="00E27D63">
              <w:rPr>
                <w:lang w:val="en-US" w:eastAsia="en-US"/>
              </w:rPr>
              <w:t>kopā ar ZI darbiniekiem un ekspertiem piedalīties ieviešanas aktivitāšu īstenošanā un sniegt konsultatīvu atbalstu šo aktivitāšu īstenošanā.</w:t>
            </w:r>
          </w:p>
          <w:p w14:paraId="099C7194" w14:textId="77777777" w:rsidR="0073146E" w:rsidRPr="00E27D63" w:rsidRDefault="0073146E" w:rsidP="00802C94">
            <w:pPr>
              <w:jc w:val="both"/>
              <w:rPr>
                <w:lang w:val="en-US" w:eastAsia="en-US"/>
              </w:rPr>
            </w:pPr>
            <w:r w:rsidRPr="00E27D63">
              <w:rPr>
                <w:lang w:val="en-US" w:eastAsia="en-US"/>
              </w:rPr>
              <w:t>Stratēģiskos mērķus un sasniedzamos rādītājus Izpildītājam jāizstrādā atbilstoši Eiropas Komisijas stratēģijā "Eiropa 2020: stratēģija gudrai, ilgtspējīgai un iekļaujošai izaugsmei" noteiktajām pamatiniciatīvām un Zinātnes, tehnoloģiju attīstības un inovācijas pamatnostādnēm 2014.–2020. gadam.</w:t>
            </w:r>
          </w:p>
          <w:p w14:paraId="51BDF582" w14:textId="77777777" w:rsidR="0073146E" w:rsidRPr="00E27D63" w:rsidRDefault="0073146E" w:rsidP="00802C94">
            <w:pPr>
              <w:jc w:val="both"/>
              <w:rPr>
                <w:color w:val="000000"/>
                <w:lang w:val="en-US" w:eastAsia="en-US"/>
              </w:rPr>
            </w:pPr>
            <w:r w:rsidRPr="00E27D63">
              <w:rPr>
                <w:color w:val="000000"/>
                <w:lang w:val="en-US" w:eastAsia="en-US"/>
              </w:rPr>
              <w:t>Pretendentam piedāvājumā jāiekļauj ziņojuma sagatavošanas veidne, ietverot satura rādītāju, katras sadaļas plānoto satura aprakstu, identificējot stiprās un vājās vietas.</w:t>
            </w:r>
          </w:p>
          <w:p w14:paraId="7F8065A6" w14:textId="77777777" w:rsidR="0073146E" w:rsidRPr="00E27D63" w:rsidRDefault="0073146E" w:rsidP="00802C94">
            <w:pPr>
              <w:jc w:val="both"/>
              <w:rPr>
                <w:color w:val="000000"/>
                <w:lang w:val="en-US" w:eastAsia="en-US"/>
              </w:rPr>
            </w:pPr>
            <w:r w:rsidRPr="00E27D63">
              <w:rPr>
                <w:color w:val="000000"/>
                <w:lang w:val="en-US" w:eastAsia="en-US"/>
              </w:rPr>
              <w:t>Darba izpildes rezultātā izstrādātajai un ieviestajai rezultātu pārvaldības politikai ir jānodrošina:</w:t>
            </w:r>
          </w:p>
          <w:p w14:paraId="7BC880F2" w14:textId="77777777" w:rsidR="0073146E" w:rsidRPr="00E27D63" w:rsidRDefault="0073146E" w:rsidP="00802C94">
            <w:pPr>
              <w:numPr>
                <w:ilvl w:val="0"/>
                <w:numId w:val="34"/>
              </w:numPr>
              <w:contextualSpacing/>
              <w:jc w:val="both"/>
              <w:rPr>
                <w:color w:val="000000"/>
                <w:lang w:val="en-US" w:eastAsia="en-US"/>
              </w:rPr>
            </w:pPr>
            <w:r w:rsidRPr="00E27D63">
              <w:rPr>
                <w:color w:val="000000"/>
                <w:lang w:val="en-US" w:eastAsia="en-US"/>
              </w:rPr>
              <w:t>rezultātu kaskadēšanas sistēmas darbība vismaz šādā detalizācijā: LU stratēģija – LU struktūrvienību darba plāni – personāla darba uzdevumi – personāla darba pārskati – struktūrvienību pārskati – LU stratēģijas izpilde;</w:t>
            </w:r>
          </w:p>
          <w:p w14:paraId="5607B6A1" w14:textId="77777777" w:rsidR="0073146E" w:rsidRPr="00E27D63" w:rsidRDefault="0073146E" w:rsidP="00802C94">
            <w:pPr>
              <w:numPr>
                <w:ilvl w:val="0"/>
                <w:numId w:val="34"/>
              </w:numPr>
              <w:contextualSpacing/>
              <w:jc w:val="both"/>
              <w:rPr>
                <w:color w:val="000000"/>
                <w:lang w:val="en-US" w:eastAsia="en-US"/>
              </w:rPr>
            </w:pPr>
            <w:r w:rsidRPr="00E27D63">
              <w:rPr>
                <w:color w:val="000000"/>
                <w:lang w:val="en-US" w:eastAsia="en-US"/>
              </w:rPr>
              <w:t>personāla, darbību un sasniegto rezultātu sasaistes sistēmas realizācija;</w:t>
            </w:r>
          </w:p>
          <w:p w14:paraId="00F61BEE" w14:textId="77777777" w:rsidR="0073146E" w:rsidRPr="00E27D63" w:rsidRDefault="0073146E" w:rsidP="00802C94">
            <w:pPr>
              <w:numPr>
                <w:ilvl w:val="0"/>
                <w:numId w:val="34"/>
              </w:numPr>
              <w:contextualSpacing/>
              <w:jc w:val="both"/>
              <w:rPr>
                <w:color w:val="000000"/>
                <w:lang w:val="en-US" w:eastAsia="en-US"/>
              </w:rPr>
            </w:pPr>
            <w:r w:rsidRPr="00E27D63">
              <w:rPr>
                <w:color w:val="000000"/>
                <w:lang w:val="en-US" w:eastAsia="en-US"/>
              </w:rPr>
              <w:t>darbību un normatīvo aktu sasaistes sistēmas realizācija.</w:t>
            </w:r>
          </w:p>
        </w:tc>
      </w:tr>
      <w:tr w:rsidR="0073146E" w:rsidRPr="00E27D63" w14:paraId="016FDD3B" w14:textId="77777777" w:rsidTr="00802C94">
        <w:tc>
          <w:tcPr>
            <w:tcW w:w="943" w:type="dxa"/>
          </w:tcPr>
          <w:p w14:paraId="3EE38595" w14:textId="77777777" w:rsidR="0073146E" w:rsidRPr="00E27D63" w:rsidRDefault="0073146E" w:rsidP="00802C94">
            <w:pPr>
              <w:rPr>
                <w:lang w:eastAsia="en-US"/>
              </w:rPr>
            </w:pPr>
            <w:r w:rsidRPr="00E27D63">
              <w:rPr>
                <w:lang w:eastAsia="en-US"/>
              </w:rPr>
              <w:t>5.</w:t>
            </w:r>
          </w:p>
        </w:tc>
        <w:tc>
          <w:tcPr>
            <w:tcW w:w="2851" w:type="dxa"/>
          </w:tcPr>
          <w:p w14:paraId="39886A97" w14:textId="77777777" w:rsidR="0073146E" w:rsidRPr="00E27D63" w:rsidRDefault="0073146E" w:rsidP="00802C94">
            <w:pPr>
              <w:rPr>
                <w:lang w:eastAsia="en-US"/>
              </w:rPr>
            </w:pPr>
            <w:r w:rsidRPr="00E27D63">
              <w:rPr>
                <w:lang w:eastAsia="en-US"/>
              </w:rPr>
              <w:t>2.1.1.3.3.aktivitātes projekta izmaksu-ieguvumu ekonomiskās analīzes izstrāde</w:t>
            </w:r>
          </w:p>
        </w:tc>
        <w:tc>
          <w:tcPr>
            <w:tcW w:w="5670" w:type="dxa"/>
          </w:tcPr>
          <w:p w14:paraId="416DE4F1" w14:textId="77777777" w:rsidR="0073146E" w:rsidRPr="00E27D63" w:rsidRDefault="0073146E" w:rsidP="00802C94">
            <w:pPr>
              <w:jc w:val="both"/>
              <w:rPr>
                <w:lang w:eastAsia="en-US"/>
              </w:rPr>
            </w:pPr>
            <w:r w:rsidRPr="00E27D63">
              <w:rPr>
                <w:lang w:eastAsia="en-US"/>
              </w:rPr>
              <w:t>Izstrādāt LU un LU LFMI institucionālās kapacitātes attīstības projekta izmaksu-ieguvumu ekonomisko analīzi, pamatojot īstenotā projekta nepieciešamību no ekonomiskā un sociālo ieguvumu aspekta, t.sk. veikt:</w:t>
            </w:r>
          </w:p>
          <w:p w14:paraId="2FF4D355" w14:textId="77777777" w:rsidR="0073146E" w:rsidRPr="00E27D63" w:rsidRDefault="0073146E" w:rsidP="00802C94">
            <w:pPr>
              <w:numPr>
                <w:ilvl w:val="0"/>
                <w:numId w:val="34"/>
              </w:numPr>
              <w:jc w:val="both"/>
              <w:rPr>
                <w:lang w:val="en-US" w:eastAsia="en-US"/>
              </w:rPr>
            </w:pPr>
            <w:r w:rsidRPr="00E27D63">
              <w:rPr>
                <w:lang w:val="en-US" w:eastAsia="en-US"/>
              </w:rPr>
              <w:t>projekta alternatīvu analīzi, apzinot projekta realizācijas iespējamās alternatīvas un novērtējot katras alternatīvas naudas plūsmas;</w:t>
            </w:r>
          </w:p>
          <w:p w14:paraId="5E5C3F4A" w14:textId="77777777" w:rsidR="0073146E" w:rsidRPr="00E27D63" w:rsidRDefault="0073146E" w:rsidP="00802C94">
            <w:pPr>
              <w:numPr>
                <w:ilvl w:val="0"/>
                <w:numId w:val="34"/>
              </w:numPr>
              <w:jc w:val="both"/>
              <w:rPr>
                <w:lang w:val="en-US" w:eastAsia="en-US"/>
              </w:rPr>
            </w:pPr>
            <w:r w:rsidRPr="00E27D63">
              <w:rPr>
                <w:lang w:val="en-US" w:eastAsia="en-US"/>
              </w:rPr>
              <w:t>projekta finanšu analīzi, novērtējot projekta finanšu ienesīgumu un projekta finansiālo ilgtspēju;</w:t>
            </w:r>
          </w:p>
          <w:p w14:paraId="13F4EACE" w14:textId="77777777" w:rsidR="0073146E" w:rsidRPr="00E27D63" w:rsidRDefault="0073146E" w:rsidP="00802C94">
            <w:pPr>
              <w:numPr>
                <w:ilvl w:val="0"/>
                <w:numId w:val="34"/>
              </w:numPr>
              <w:jc w:val="both"/>
              <w:rPr>
                <w:lang w:val="en-US" w:eastAsia="en-US"/>
              </w:rPr>
            </w:pPr>
            <w:r w:rsidRPr="00E27D63">
              <w:rPr>
                <w:lang w:val="en-US" w:eastAsia="en-US"/>
              </w:rPr>
              <w:t>projekta sociālekonomisko analīzi, novērtējot projekta realizācijas alternatīvu sociālekonomisko pievilcību;</w:t>
            </w:r>
          </w:p>
          <w:p w14:paraId="35E08A0C" w14:textId="77777777" w:rsidR="0073146E" w:rsidRPr="00E27D63" w:rsidRDefault="0073146E" w:rsidP="00802C94">
            <w:pPr>
              <w:numPr>
                <w:ilvl w:val="0"/>
                <w:numId w:val="34"/>
              </w:numPr>
              <w:jc w:val="both"/>
              <w:rPr>
                <w:lang w:val="en-US" w:eastAsia="en-US"/>
              </w:rPr>
            </w:pPr>
            <w:r w:rsidRPr="00E27D63">
              <w:rPr>
                <w:lang w:val="en-US" w:eastAsia="en-US"/>
              </w:rPr>
              <w:t>jutīguma un riska analīzi, nosakot kritiskos projekta rezultātus ietekmējošos mainīgos un veicot projekta risku analīzi.</w:t>
            </w:r>
          </w:p>
          <w:p w14:paraId="021CC475" w14:textId="77777777" w:rsidR="0073146E" w:rsidRPr="00E27D63" w:rsidRDefault="0073146E" w:rsidP="00802C94">
            <w:pPr>
              <w:jc w:val="both"/>
              <w:rPr>
                <w:i/>
                <w:lang w:val="en-US" w:eastAsia="en-US"/>
              </w:rPr>
            </w:pPr>
            <w:r w:rsidRPr="00E27D63">
              <w:rPr>
                <w:lang w:val="en-US" w:eastAsia="en-US"/>
              </w:rPr>
              <w:t>Projekta izmaksu-ieguvumu ekonomisko analīzi Izpildītājam jāveic saskaņā ar Eiropas Komisijas Metodiskajiem ieteikumiem izmaksu-ieguvumu analīzes veikšanai investīciju projektiem (</w:t>
            </w:r>
            <w:r w:rsidRPr="00E27D63">
              <w:rPr>
                <w:i/>
                <w:lang w:val="en-US" w:eastAsia="en-US"/>
              </w:rPr>
              <w:t>Guide to Cost-benefit Analysis for Investment Projects. Economic appraisal tool for Cohesion Policy 2014-2020.).</w:t>
            </w:r>
          </w:p>
          <w:p w14:paraId="24A964AB" w14:textId="77777777" w:rsidR="0073146E" w:rsidRPr="00E27D63" w:rsidRDefault="0073146E" w:rsidP="00802C94">
            <w:pPr>
              <w:widowControl w:val="0"/>
              <w:autoSpaceDE w:val="0"/>
              <w:autoSpaceDN w:val="0"/>
              <w:adjustRightInd w:val="0"/>
              <w:jc w:val="both"/>
              <w:rPr>
                <w:lang w:val="en-US" w:eastAsia="en-US"/>
              </w:rPr>
            </w:pPr>
            <w:r w:rsidRPr="00E27D63">
              <w:rPr>
                <w:lang w:val="en-US" w:eastAsia="en-US"/>
              </w:rPr>
              <w:t xml:space="preserve">Projekta izmaksu-ieguvumu analīzei jāietver vismaz trīs projekta ieviešanas alternatīvu salīdzinājumi pret "0" alternatīvu (projekts netiek īstenosts - salīdzinājums pret esošo situāciju), piemērojot papildu izmaksu-ieguvumu metodi. </w:t>
            </w:r>
          </w:p>
          <w:p w14:paraId="1187B564" w14:textId="77777777" w:rsidR="0073146E" w:rsidRPr="00E27D63" w:rsidRDefault="0073146E" w:rsidP="00802C94">
            <w:pPr>
              <w:widowControl w:val="0"/>
              <w:autoSpaceDE w:val="0"/>
              <w:autoSpaceDN w:val="0"/>
              <w:adjustRightInd w:val="0"/>
              <w:jc w:val="both"/>
              <w:rPr>
                <w:lang w:val="en-US" w:eastAsia="en-US"/>
              </w:rPr>
            </w:pPr>
            <w:r w:rsidRPr="00E27D63">
              <w:rPr>
                <w:lang w:val="en-US" w:eastAsia="en-US"/>
              </w:rPr>
              <w:t>Pretendents var izvēlēties arī atlikušo sākotnējo izmaksu metodi.</w:t>
            </w:r>
          </w:p>
          <w:p w14:paraId="1E466977" w14:textId="77777777" w:rsidR="0073146E" w:rsidRPr="00E27D63" w:rsidRDefault="0073146E" w:rsidP="00802C94">
            <w:pPr>
              <w:widowControl w:val="0"/>
              <w:autoSpaceDE w:val="0"/>
              <w:autoSpaceDN w:val="0"/>
              <w:adjustRightInd w:val="0"/>
              <w:jc w:val="both"/>
              <w:rPr>
                <w:lang w:val="en-US" w:eastAsia="en-US"/>
              </w:rPr>
            </w:pPr>
            <w:r w:rsidRPr="00E27D63">
              <w:rPr>
                <w:lang w:val="en-US" w:eastAsia="en-US"/>
              </w:rPr>
              <w:t>Katras alternatīvas atdevi raksturot ar:</w:t>
            </w:r>
          </w:p>
          <w:p w14:paraId="0E48AD2F" w14:textId="77777777" w:rsidR="0073146E" w:rsidRPr="00E27D63" w:rsidRDefault="0073146E" w:rsidP="00802C94">
            <w:pPr>
              <w:widowControl w:val="0"/>
              <w:autoSpaceDE w:val="0"/>
              <w:autoSpaceDN w:val="0"/>
              <w:adjustRightInd w:val="0"/>
              <w:jc w:val="both"/>
              <w:rPr>
                <w:lang w:val="en-US" w:eastAsia="en-US"/>
              </w:rPr>
            </w:pPr>
            <w:r w:rsidRPr="00E27D63">
              <w:rPr>
                <w:lang w:val="en-US" w:eastAsia="en-US"/>
              </w:rPr>
              <w:t>- iekšējā ienesīguma norma FRR; ERR (%)</w:t>
            </w:r>
          </w:p>
          <w:p w14:paraId="1528AB55" w14:textId="77777777" w:rsidR="0073146E" w:rsidRPr="00E27D63" w:rsidRDefault="0073146E" w:rsidP="00802C94">
            <w:pPr>
              <w:widowControl w:val="0"/>
              <w:autoSpaceDE w:val="0"/>
              <w:autoSpaceDN w:val="0"/>
              <w:adjustRightInd w:val="0"/>
              <w:jc w:val="both"/>
              <w:rPr>
                <w:lang w:val="en-US" w:eastAsia="en-US"/>
              </w:rPr>
            </w:pPr>
            <w:r w:rsidRPr="00E27D63">
              <w:rPr>
                <w:lang w:val="en-US" w:eastAsia="en-US"/>
              </w:rPr>
              <w:t>- finanšu un ekonomiskā tīrā pašreizējā vērtība FNPV(C, ENPV(euro));</w:t>
            </w:r>
          </w:p>
          <w:p w14:paraId="5441ABC0" w14:textId="77777777" w:rsidR="0073146E" w:rsidRPr="00E27D63" w:rsidRDefault="0073146E" w:rsidP="00802C94">
            <w:pPr>
              <w:jc w:val="both"/>
              <w:rPr>
                <w:lang w:val="en-US" w:eastAsia="en-US"/>
              </w:rPr>
            </w:pPr>
            <w:r w:rsidRPr="00E27D63">
              <w:rPr>
                <w:lang w:val="en-US" w:eastAsia="en-US"/>
              </w:rPr>
              <w:t>- Ieguvumu un izdevumu samērs = Ieguvumi/izdevumi.</w:t>
            </w:r>
          </w:p>
          <w:p w14:paraId="7666D6B7" w14:textId="77777777" w:rsidR="0073146E" w:rsidRPr="00E27D63" w:rsidRDefault="0073146E" w:rsidP="00802C94">
            <w:pPr>
              <w:jc w:val="both"/>
              <w:rPr>
                <w:color w:val="000000"/>
                <w:lang w:val="en-US" w:eastAsia="en-US"/>
              </w:rPr>
            </w:pPr>
            <w:r w:rsidRPr="00E27D63">
              <w:rPr>
                <w:color w:val="000000"/>
                <w:lang w:val="en-US" w:eastAsia="en-US"/>
              </w:rPr>
              <w:t>Pretendentam piedāvājumā jāiekļauj izmaksu-ieguvumu ekonomiskās analīzes sagatavošanas veidne, ietverot satura rādītāju, katras sadaļas plānoto satura aprakstu, identificējot stiprās un vājās vietas.</w:t>
            </w:r>
          </w:p>
          <w:p w14:paraId="62480EE2" w14:textId="77777777" w:rsidR="0073146E" w:rsidRPr="00E27D63" w:rsidRDefault="0073146E" w:rsidP="00802C94">
            <w:pPr>
              <w:jc w:val="both"/>
              <w:rPr>
                <w:color w:val="000000"/>
                <w:lang w:val="en-US" w:eastAsia="en-US"/>
              </w:rPr>
            </w:pPr>
            <w:r w:rsidRPr="00E27D63">
              <w:rPr>
                <w:color w:val="000000"/>
                <w:lang w:val="en-US" w:eastAsia="en-US"/>
              </w:rPr>
              <w:t>Darba izpildes rezultātā izstrādātajai LU un LU LFMI institucionālās kapacitātes attīstības projekta izmaksu-ieguvumu ekonomiskajai analīzei ir jāsniedz Projekta realizācijas pamatojums no finansiālā, ekonomiskā un sociālo ieguvumu perspektīvas.</w:t>
            </w:r>
          </w:p>
        </w:tc>
      </w:tr>
      <w:tr w:rsidR="0073146E" w:rsidRPr="00E27D63" w14:paraId="13CE452B" w14:textId="77777777" w:rsidTr="00802C94">
        <w:tc>
          <w:tcPr>
            <w:tcW w:w="943" w:type="dxa"/>
          </w:tcPr>
          <w:p w14:paraId="3B86CDD7" w14:textId="77777777" w:rsidR="0073146E" w:rsidRPr="00E27D63" w:rsidRDefault="0073146E" w:rsidP="00802C94">
            <w:pPr>
              <w:rPr>
                <w:lang w:eastAsia="en-US"/>
              </w:rPr>
            </w:pPr>
            <w:r w:rsidRPr="00E27D63">
              <w:rPr>
                <w:lang w:eastAsia="en-US"/>
              </w:rPr>
              <w:t>6.</w:t>
            </w:r>
          </w:p>
        </w:tc>
        <w:tc>
          <w:tcPr>
            <w:tcW w:w="2851" w:type="dxa"/>
          </w:tcPr>
          <w:p w14:paraId="3D938DCB" w14:textId="77777777" w:rsidR="0073146E" w:rsidRPr="00E27D63" w:rsidRDefault="0073146E" w:rsidP="00802C94">
            <w:pPr>
              <w:rPr>
                <w:lang w:eastAsia="en-US"/>
              </w:rPr>
            </w:pPr>
            <w:r w:rsidRPr="00E27D63">
              <w:rPr>
                <w:lang w:eastAsia="en-US"/>
              </w:rPr>
              <w:t>Konsultāciju pakalpojumu apjoms</w:t>
            </w:r>
          </w:p>
        </w:tc>
        <w:tc>
          <w:tcPr>
            <w:tcW w:w="5670" w:type="dxa"/>
          </w:tcPr>
          <w:p w14:paraId="60B37E22" w14:textId="77777777" w:rsidR="0073146E" w:rsidRPr="00E27D63" w:rsidRDefault="0073146E" w:rsidP="00802C94">
            <w:pPr>
              <w:jc w:val="both"/>
            </w:pPr>
            <w:r w:rsidRPr="00E27D63">
              <w:t>Konsultāciju pakalpojumiem ir jāaptver Latvijas Universitāte un tās struktūrvienības, kas veic zinātnisko darbību:</w:t>
            </w:r>
          </w:p>
          <w:p w14:paraId="60FAD2F0" w14:textId="77777777" w:rsidR="0073146E" w:rsidRPr="00E27D63" w:rsidRDefault="0073146E" w:rsidP="00802C94">
            <w:pPr>
              <w:numPr>
                <w:ilvl w:val="0"/>
                <w:numId w:val="47"/>
              </w:numPr>
              <w:jc w:val="both"/>
            </w:pPr>
            <w:r w:rsidRPr="00E27D63">
              <w:t>Fakultātes:</w:t>
            </w:r>
          </w:p>
          <w:p w14:paraId="117B334E" w14:textId="77777777" w:rsidR="0073146E" w:rsidRPr="00E27D63" w:rsidRDefault="0073146E" w:rsidP="00802C94">
            <w:pPr>
              <w:numPr>
                <w:ilvl w:val="1"/>
                <w:numId w:val="47"/>
              </w:numPr>
              <w:jc w:val="both"/>
            </w:pPr>
            <w:r w:rsidRPr="00E27D63">
              <w:t>Bioloģijas fakultāte;</w:t>
            </w:r>
          </w:p>
          <w:p w14:paraId="3E6C0350" w14:textId="77777777" w:rsidR="0073146E" w:rsidRPr="00E27D63" w:rsidRDefault="0073146E" w:rsidP="00802C94">
            <w:pPr>
              <w:numPr>
                <w:ilvl w:val="1"/>
                <w:numId w:val="47"/>
              </w:numPr>
              <w:jc w:val="both"/>
            </w:pPr>
            <w:r w:rsidRPr="00E27D63">
              <w:t>Datorikas fakultāte;</w:t>
            </w:r>
          </w:p>
          <w:p w14:paraId="50C7F4F2" w14:textId="77777777" w:rsidR="0073146E" w:rsidRPr="00E27D63" w:rsidRDefault="0073146E" w:rsidP="00802C94">
            <w:pPr>
              <w:numPr>
                <w:ilvl w:val="1"/>
                <w:numId w:val="47"/>
              </w:numPr>
              <w:jc w:val="both"/>
            </w:pPr>
            <w:r w:rsidRPr="00E27D63">
              <w:t>Ekonomikas un vadības fakultāte;</w:t>
            </w:r>
          </w:p>
          <w:p w14:paraId="220CBC6F" w14:textId="77777777" w:rsidR="0073146E" w:rsidRPr="00E27D63" w:rsidRDefault="0073146E" w:rsidP="00802C94">
            <w:pPr>
              <w:numPr>
                <w:ilvl w:val="1"/>
                <w:numId w:val="47"/>
              </w:numPr>
              <w:jc w:val="both"/>
            </w:pPr>
            <w:r w:rsidRPr="00E27D63">
              <w:t>Humanitāro zinātņu fakultāte;</w:t>
            </w:r>
          </w:p>
          <w:p w14:paraId="5DA5C3F7" w14:textId="77777777" w:rsidR="0073146E" w:rsidRPr="00E27D63" w:rsidRDefault="0073146E" w:rsidP="00802C94">
            <w:pPr>
              <w:numPr>
                <w:ilvl w:val="1"/>
                <w:numId w:val="47"/>
              </w:numPr>
              <w:jc w:val="both"/>
            </w:pPr>
            <w:r w:rsidRPr="00E27D63">
              <w:t>Fizikas un matemātikas fakultāte;</w:t>
            </w:r>
          </w:p>
          <w:p w14:paraId="3B5BCC2C" w14:textId="77777777" w:rsidR="0073146E" w:rsidRPr="00E27D63" w:rsidRDefault="0073146E" w:rsidP="00802C94">
            <w:pPr>
              <w:numPr>
                <w:ilvl w:val="1"/>
                <w:numId w:val="47"/>
              </w:numPr>
              <w:jc w:val="both"/>
            </w:pPr>
            <w:r w:rsidRPr="00E27D63">
              <w:t>Ģeogrāfijas un Zemes zinātņu fakultāte;</w:t>
            </w:r>
          </w:p>
          <w:p w14:paraId="4BB48DF9" w14:textId="77777777" w:rsidR="0073146E" w:rsidRPr="00E27D63" w:rsidRDefault="0073146E" w:rsidP="00802C94">
            <w:pPr>
              <w:numPr>
                <w:ilvl w:val="1"/>
                <w:numId w:val="47"/>
              </w:numPr>
              <w:jc w:val="both"/>
            </w:pPr>
            <w:r w:rsidRPr="00E27D63">
              <w:t>Juridiskā fakultāte;</w:t>
            </w:r>
          </w:p>
          <w:p w14:paraId="68B76910" w14:textId="77777777" w:rsidR="0073146E" w:rsidRPr="00E27D63" w:rsidRDefault="0073146E" w:rsidP="00802C94">
            <w:pPr>
              <w:numPr>
                <w:ilvl w:val="1"/>
                <w:numId w:val="47"/>
              </w:numPr>
              <w:jc w:val="both"/>
            </w:pPr>
            <w:r w:rsidRPr="00E27D63">
              <w:t>Ķīmijas fakultāte;</w:t>
            </w:r>
          </w:p>
          <w:p w14:paraId="5F468252" w14:textId="77777777" w:rsidR="0073146E" w:rsidRPr="00E27D63" w:rsidRDefault="0073146E" w:rsidP="00802C94">
            <w:pPr>
              <w:numPr>
                <w:ilvl w:val="1"/>
                <w:numId w:val="47"/>
              </w:numPr>
              <w:jc w:val="both"/>
            </w:pPr>
            <w:r w:rsidRPr="00E27D63">
              <w:t>Medicīnas fakultāte;</w:t>
            </w:r>
          </w:p>
          <w:p w14:paraId="2F027921" w14:textId="77777777" w:rsidR="0073146E" w:rsidRPr="00E27D63" w:rsidRDefault="0073146E" w:rsidP="00802C94">
            <w:pPr>
              <w:numPr>
                <w:ilvl w:val="1"/>
                <w:numId w:val="47"/>
              </w:numPr>
              <w:jc w:val="both"/>
            </w:pPr>
            <w:r w:rsidRPr="00E27D63">
              <w:t>Pedagoģijas, psiholoģijas un mākslas fakultāte;</w:t>
            </w:r>
          </w:p>
          <w:p w14:paraId="0CEDABB3" w14:textId="77777777" w:rsidR="0073146E" w:rsidRPr="00E27D63" w:rsidRDefault="0073146E" w:rsidP="00802C94">
            <w:pPr>
              <w:numPr>
                <w:ilvl w:val="1"/>
                <w:numId w:val="47"/>
              </w:numPr>
              <w:jc w:val="both"/>
            </w:pPr>
            <w:r w:rsidRPr="00E27D63">
              <w:t>Sociālo zinātņu fakultāte;</w:t>
            </w:r>
          </w:p>
          <w:p w14:paraId="14E0BB29" w14:textId="77777777" w:rsidR="0073146E" w:rsidRPr="00E27D63" w:rsidRDefault="0073146E" w:rsidP="00802C94">
            <w:pPr>
              <w:numPr>
                <w:ilvl w:val="1"/>
                <w:numId w:val="47"/>
              </w:numPr>
              <w:jc w:val="both"/>
            </w:pPr>
            <w:r w:rsidRPr="00E27D63">
              <w:t>Teoloģijas fakultāte;</w:t>
            </w:r>
          </w:p>
          <w:p w14:paraId="0C78D22A" w14:textId="77777777" w:rsidR="0073146E" w:rsidRPr="00E27D63" w:rsidRDefault="0073146E" w:rsidP="00802C94">
            <w:pPr>
              <w:numPr>
                <w:ilvl w:val="1"/>
                <w:numId w:val="47"/>
              </w:numPr>
              <w:jc w:val="both"/>
            </w:pPr>
            <w:r w:rsidRPr="00E27D63">
              <w:t xml:space="preserve">Vēstures un filozofijas fakultāte. </w:t>
            </w:r>
          </w:p>
          <w:p w14:paraId="12234690" w14:textId="77777777" w:rsidR="0073146E" w:rsidRPr="00E27D63" w:rsidRDefault="0073146E" w:rsidP="00802C94">
            <w:pPr>
              <w:numPr>
                <w:ilvl w:val="0"/>
                <w:numId w:val="47"/>
              </w:numPr>
              <w:jc w:val="both"/>
            </w:pPr>
            <w:r w:rsidRPr="00E27D63">
              <w:t>Institūti:</w:t>
            </w:r>
          </w:p>
          <w:p w14:paraId="6E56C9B7" w14:textId="77777777" w:rsidR="0073146E" w:rsidRPr="00E27D63" w:rsidRDefault="0073146E" w:rsidP="00802C94">
            <w:pPr>
              <w:numPr>
                <w:ilvl w:val="1"/>
                <w:numId w:val="47"/>
              </w:numPr>
              <w:jc w:val="both"/>
              <w:rPr>
                <w:lang w:val="en-US"/>
              </w:rPr>
            </w:pPr>
            <w:r w:rsidRPr="00E27D63">
              <w:rPr>
                <w:lang w:val="en-US"/>
              </w:rPr>
              <w:t>Eksperimentālās un klīniskās medicīnas institūts;</w:t>
            </w:r>
          </w:p>
          <w:p w14:paraId="128575A8" w14:textId="77777777" w:rsidR="0073146E" w:rsidRPr="00E27D63" w:rsidRDefault="0073146E" w:rsidP="00802C94">
            <w:pPr>
              <w:numPr>
                <w:ilvl w:val="1"/>
                <w:numId w:val="47"/>
              </w:numPr>
              <w:jc w:val="both"/>
            </w:pPr>
            <w:r w:rsidRPr="00E27D63">
              <w:t xml:space="preserve">Kardioloģijas zinātniskais institūts; </w:t>
            </w:r>
          </w:p>
          <w:p w14:paraId="24FF7165" w14:textId="77777777" w:rsidR="0073146E" w:rsidRPr="00E27D63" w:rsidRDefault="0073146E" w:rsidP="00802C94">
            <w:pPr>
              <w:numPr>
                <w:ilvl w:val="1"/>
                <w:numId w:val="47"/>
              </w:numPr>
              <w:jc w:val="both"/>
            </w:pPr>
            <w:r w:rsidRPr="00E27D63">
              <w:t>Mikrobioloģijas un biotehnoloģijas institūts;</w:t>
            </w:r>
          </w:p>
          <w:p w14:paraId="76ADEE7A" w14:textId="77777777" w:rsidR="0073146E" w:rsidRPr="00E27D63" w:rsidRDefault="0073146E" w:rsidP="00802C94">
            <w:pPr>
              <w:numPr>
                <w:ilvl w:val="1"/>
                <w:numId w:val="47"/>
              </w:numPr>
              <w:jc w:val="both"/>
            </w:pPr>
            <w:r w:rsidRPr="00E27D63">
              <w:t>Atomfizikas un spektroskopijas institūts;</w:t>
            </w:r>
          </w:p>
          <w:p w14:paraId="09A2C6C5" w14:textId="77777777" w:rsidR="0073146E" w:rsidRPr="00E27D63" w:rsidRDefault="0073146E" w:rsidP="00802C94">
            <w:pPr>
              <w:numPr>
                <w:ilvl w:val="1"/>
                <w:numId w:val="47"/>
              </w:numPr>
              <w:jc w:val="both"/>
            </w:pPr>
            <w:r w:rsidRPr="00E27D63">
              <w:t>Ģeodēzijas un ģeoinformātikas institūts;</w:t>
            </w:r>
          </w:p>
          <w:p w14:paraId="44B01E33" w14:textId="77777777" w:rsidR="0073146E" w:rsidRPr="00E27D63" w:rsidRDefault="0073146E" w:rsidP="00802C94">
            <w:pPr>
              <w:numPr>
                <w:ilvl w:val="1"/>
                <w:numId w:val="47"/>
              </w:numPr>
              <w:jc w:val="both"/>
            </w:pPr>
            <w:r w:rsidRPr="00E27D63">
              <w:t>Ķīmiskās fizikas institūts;</w:t>
            </w:r>
          </w:p>
          <w:p w14:paraId="338371EE" w14:textId="77777777" w:rsidR="0073146E" w:rsidRPr="00E27D63" w:rsidRDefault="0073146E" w:rsidP="00802C94">
            <w:pPr>
              <w:numPr>
                <w:ilvl w:val="1"/>
                <w:numId w:val="47"/>
              </w:numPr>
              <w:jc w:val="both"/>
            </w:pPr>
            <w:r w:rsidRPr="00E27D63">
              <w:t>Astronomijas institūts;</w:t>
            </w:r>
          </w:p>
          <w:p w14:paraId="54B68469" w14:textId="77777777" w:rsidR="0073146E" w:rsidRPr="00E27D63" w:rsidRDefault="0073146E" w:rsidP="00802C94">
            <w:pPr>
              <w:numPr>
                <w:ilvl w:val="0"/>
                <w:numId w:val="47"/>
              </w:numPr>
              <w:jc w:val="both"/>
            </w:pPr>
            <w:r w:rsidRPr="00E27D63">
              <w:t>Fakultāšu institūti:</w:t>
            </w:r>
          </w:p>
          <w:p w14:paraId="79029EE3" w14:textId="77777777" w:rsidR="0073146E" w:rsidRPr="00E27D63" w:rsidRDefault="0073146E" w:rsidP="00802C94">
            <w:pPr>
              <w:numPr>
                <w:ilvl w:val="1"/>
                <w:numId w:val="47"/>
              </w:numPr>
              <w:jc w:val="both"/>
            </w:pPr>
            <w:r w:rsidRPr="00E27D63">
              <w:t xml:space="preserve">Pedagoģijas zinātniskais institūts; </w:t>
            </w:r>
          </w:p>
          <w:p w14:paraId="74965622" w14:textId="77777777" w:rsidR="0073146E" w:rsidRPr="00E27D63" w:rsidRDefault="0073146E" w:rsidP="00802C94">
            <w:pPr>
              <w:numPr>
                <w:ilvl w:val="1"/>
                <w:numId w:val="47"/>
              </w:numPr>
              <w:jc w:val="both"/>
            </w:pPr>
            <w:r w:rsidRPr="00E27D63">
              <w:t xml:space="preserve">Izglītības pētniecības institūts; </w:t>
            </w:r>
          </w:p>
          <w:p w14:paraId="4673574E" w14:textId="77777777" w:rsidR="0073146E" w:rsidRPr="00E27D63" w:rsidRDefault="0073146E" w:rsidP="00802C94">
            <w:pPr>
              <w:numPr>
                <w:ilvl w:val="1"/>
                <w:numId w:val="47"/>
              </w:numPr>
              <w:jc w:val="both"/>
              <w:rPr>
                <w:lang w:val="en-US"/>
              </w:rPr>
            </w:pPr>
            <w:r w:rsidRPr="00E27D63">
              <w:rPr>
                <w:lang w:val="en-US"/>
              </w:rPr>
              <w:t xml:space="preserve">Ekonomikas un vadības zinātniskais institūts; </w:t>
            </w:r>
          </w:p>
          <w:p w14:paraId="51E9160A" w14:textId="77777777" w:rsidR="0073146E" w:rsidRPr="00E27D63" w:rsidRDefault="0073146E" w:rsidP="00802C94">
            <w:pPr>
              <w:numPr>
                <w:ilvl w:val="1"/>
                <w:numId w:val="47"/>
              </w:numPr>
              <w:jc w:val="both"/>
              <w:rPr>
                <w:lang w:val="en-US"/>
              </w:rPr>
            </w:pPr>
            <w:r w:rsidRPr="00E27D63">
              <w:rPr>
                <w:lang w:val="en-US"/>
              </w:rPr>
              <w:t>Sociālo un politisko pētījumu institūts.</w:t>
            </w:r>
          </w:p>
          <w:p w14:paraId="75FF5B24" w14:textId="77777777" w:rsidR="0073146E" w:rsidRPr="00E27D63" w:rsidRDefault="0073146E" w:rsidP="00802C94">
            <w:pPr>
              <w:numPr>
                <w:ilvl w:val="0"/>
                <w:numId w:val="47"/>
              </w:numPr>
              <w:jc w:val="both"/>
            </w:pPr>
            <w:r w:rsidRPr="00E27D63">
              <w:t>LU aģentūras:</w:t>
            </w:r>
          </w:p>
          <w:p w14:paraId="6058684A" w14:textId="77777777" w:rsidR="0073146E" w:rsidRPr="00E27D63" w:rsidRDefault="0073146E" w:rsidP="00802C94">
            <w:pPr>
              <w:numPr>
                <w:ilvl w:val="1"/>
                <w:numId w:val="47"/>
              </w:numPr>
              <w:jc w:val="both"/>
            </w:pPr>
            <w:r w:rsidRPr="00E27D63">
              <w:t>Matemātikas un informātikas institūts;</w:t>
            </w:r>
          </w:p>
          <w:p w14:paraId="3AA5D499" w14:textId="77777777" w:rsidR="0073146E" w:rsidRPr="00E27D63" w:rsidRDefault="0073146E" w:rsidP="00802C94">
            <w:pPr>
              <w:numPr>
                <w:ilvl w:val="1"/>
                <w:numId w:val="47"/>
              </w:numPr>
              <w:jc w:val="both"/>
            </w:pPr>
            <w:r w:rsidRPr="00E27D63">
              <w:t>Latvijas Vēstures institūts;</w:t>
            </w:r>
          </w:p>
          <w:p w14:paraId="06D9B2C6" w14:textId="77777777" w:rsidR="0073146E" w:rsidRPr="00E27D63" w:rsidRDefault="0073146E" w:rsidP="00802C94">
            <w:pPr>
              <w:numPr>
                <w:ilvl w:val="1"/>
                <w:numId w:val="47"/>
              </w:numPr>
              <w:jc w:val="both"/>
            </w:pPr>
            <w:r w:rsidRPr="00E27D63">
              <w:t>Polimēru mehānikas institūts;</w:t>
            </w:r>
          </w:p>
          <w:p w14:paraId="68AC0A74" w14:textId="77777777" w:rsidR="0073146E" w:rsidRPr="00E27D63" w:rsidRDefault="0073146E" w:rsidP="00802C94">
            <w:pPr>
              <w:numPr>
                <w:ilvl w:val="1"/>
                <w:numId w:val="47"/>
              </w:numPr>
              <w:jc w:val="both"/>
            </w:pPr>
            <w:r w:rsidRPr="00E27D63">
              <w:t>Bioloģijas institūts;</w:t>
            </w:r>
          </w:p>
          <w:p w14:paraId="2B19EAA5" w14:textId="77777777" w:rsidR="0073146E" w:rsidRPr="00E27D63" w:rsidRDefault="0073146E" w:rsidP="00802C94">
            <w:pPr>
              <w:numPr>
                <w:ilvl w:val="1"/>
                <w:numId w:val="47"/>
              </w:numPr>
              <w:jc w:val="both"/>
            </w:pPr>
            <w:r w:rsidRPr="00E27D63">
              <w:t>Fizikas institūts;</w:t>
            </w:r>
          </w:p>
          <w:p w14:paraId="1C4B8200" w14:textId="77777777" w:rsidR="0073146E" w:rsidRPr="00E27D63" w:rsidRDefault="0073146E" w:rsidP="00802C94">
            <w:pPr>
              <w:numPr>
                <w:ilvl w:val="1"/>
                <w:numId w:val="47"/>
              </w:numPr>
              <w:jc w:val="both"/>
            </w:pPr>
            <w:r w:rsidRPr="00E27D63">
              <w:t>Filozofijas un socioloģijas institūts;</w:t>
            </w:r>
          </w:p>
          <w:p w14:paraId="17C70D79" w14:textId="77777777" w:rsidR="0073146E" w:rsidRPr="00E27D63" w:rsidRDefault="0073146E" w:rsidP="00802C94">
            <w:pPr>
              <w:numPr>
                <w:ilvl w:val="1"/>
                <w:numId w:val="47"/>
              </w:numPr>
              <w:jc w:val="both"/>
            </w:pPr>
            <w:r w:rsidRPr="00E27D63">
              <w:t>Latviešu valodas institūts;</w:t>
            </w:r>
          </w:p>
          <w:p w14:paraId="4A5C9BC5" w14:textId="77777777" w:rsidR="0073146E" w:rsidRPr="00E27D63" w:rsidRDefault="0073146E" w:rsidP="00802C94">
            <w:pPr>
              <w:numPr>
                <w:ilvl w:val="1"/>
                <w:numId w:val="47"/>
              </w:numPr>
              <w:jc w:val="both"/>
              <w:rPr>
                <w:lang w:val="en-US"/>
              </w:rPr>
            </w:pPr>
            <w:r w:rsidRPr="00E27D63">
              <w:rPr>
                <w:lang w:val="en-US"/>
              </w:rPr>
              <w:t>Literatūras, folkloras un mākslas institūts.</w:t>
            </w:r>
          </w:p>
          <w:p w14:paraId="5DD0B2F9" w14:textId="77777777" w:rsidR="0073146E" w:rsidRPr="00E27D63" w:rsidRDefault="0073146E" w:rsidP="00802C94">
            <w:pPr>
              <w:numPr>
                <w:ilvl w:val="0"/>
                <w:numId w:val="47"/>
              </w:numPr>
              <w:jc w:val="both"/>
            </w:pPr>
            <w:r w:rsidRPr="00E27D63">
              <w:t>Jūdaikas studiju centrs;</w:t>
            </w:r>
          </w:p>
          <w:p w14:paraId="2A6EF591" w14:textId="77777777" w:rsidR="0073146E" w:rsidRPr="00E27D63" w:rsidRDefault="0073146E" w:rsidP="00802C94">
            <w:pPr>
              <w:numPr>
                <w:ilvl w:val="0"/>
                <w:numId w:val="47"/>
              </w:numPr>
              <w:jc w:val="both"/>
              <w:rPr>
                <w:lang w:val="en-US"/>
              </w:rPr>
            </w:pPr>
            <w:r w:rsidRPr="00E27D63">
              <w:rPr>
                <w:lang w:val="en-US"/>
              </w:rPr>
              <w:t>Eiropas un sabiedrības attīstības studiju akadēmiskais centrs;</w:t>
            </w:r>
          </w:p>
          <w:p w14:paraId="7DCF7FDB" w14:textId="77777777" w:rsidR="0073146E" w:rsidRPr="00E27D63" w:rsidRDefault="0073146E" w:rsidP="00802C94">
            <w:pPr>
              <w:numPr>
                <w:ilvl w:val="0"/>
                <w:numId w:val="47"/>
              </w:numPr>
              <w:jc w:val="both"/>
            </w:pPr>
            <w:r w:rsidRPr="00E27D63">
              <w:t>Latvijas Universitātes Akadēmiskā bibliotēka;</w:t>
            </w:r>
          </w:p>
          <w:p w14:paraId="1C690001" w14:textId="77777777" w:rsidR="0073146E" w:rsidRPr="00E27D63" w:rsidRDefault="0073146E" w:rsidP="00802C94">
            <w:pPr>
              <w:numPr>
                <w:ilvl w:val="0"/>
                <w:numId w:val="47"/>
              </w:numPr>
              <w:jc w:val="both"/>
            </w:pPr>
            <w:r w:rsidRPr="00E27D63">
              <w:t>Latvijas Universitātes Bibliotēka;</w:t>
            </w:r>
          </w:p>
          <w:p w14:paraId="0331DB31" w14:textId="77777777" w:rsidR="0073146E" w:rsidRPr="00E27D63" w:rsidRDefault="0073146E" w:rsidP="00802C94">
            <w:pPr>
              <w:numPr>
                <w:ilvl w:val="0"/>
                <w:numId w:val="47"/>
              </w:numPr>
              <w:jc w:val="both"/>
            </w:pPr>
            <w:r w:rsidRPr="00E27D63">
              <w:t>Botāniskais dārzs;</w:t>
            </w:r>
          </w:p>
          <w:p w14:paraId="2AB29C73" w14:textId="77777777" w:rsidR="0073146E" w:rsidRPr="00E27D63" w:rsidRDefault="0073146E" w:rsidP="00802C94">
            <w:pPr>
              <w:numPr>
                <w:ilvl w:val="0"/>
                <w:numId w:val="47"/>
              </w:numPr>
              <w:jc w:val="both"/>
              <w:rPr>
                <w:lang w:val="en-US"/>
              </w:rPr>
            </w:pPr>
            <w:r w:rsidRPr="00E27D63">
              <w:rPr>
                <w:lang w:val="en-US"/>
              </w:rPr>
              <w:t>LU Zinātņu un tehnikas vēstures muzejs;</w:t>
            </w:r>
          </w:p>
          <w:p w14:paraId="2128C3B8" w14:textId="77777777" w:rsidR="0073146E" w:rsidRPr="00E27D63" w:rsidRDefault="0073146E" w:rsidP="00802C94">
            <w:pPr>
              <w:numPr>
                <w:ilvl w:val="0"/>
                <w:numId w:val="47"/>
              </w:numPr>
              <w:jc w:val="both"/>
              <w:rPr>
                <w:lang w:val="en-US"/>
              </w:rPr>
            </w:pPr>
            <w:r w:rsidRPr="00E27D63">
              <w:rPr>
                <w:lang w:val="en-US"/>
              </w:rPr>
              <w:t>LU administrācijas departamenti, kas ir iesaistīti zinātniskās darbības procesa nodrošinājumā.</w:t>
            </w:r>
          </w:p>
          <w:p w14:paraId="33E92F74" w14:textId="77777777" w:rsidR="0073146E" w:rsidRPr="00E27D63" w:rsidRDefault="0073146E" w:rsidP="00802C94">
            <w:pPr>
              <w:jc w:val="both"/>
              <w:rPr>
                <w:lang w:val="en-US" w:eastAsia="en-US"/>
              </w:rPr>
            </w:pPr>
            <w:r w:rsidRPr="00E27D63">
              <w:rPr>
                <w:lang w:val="en-US" w:eastAsia="en-US"/>
              </w:rPr>
              <w:t>Pretendentam piedāvājumā jāiekļauj konkrēts līguma izpildes laika grafiks (ar precizitāti nedēļa) par katru no darba uzdevumā iekļautajām aktivitātēm, ietverot piedāvātos interviju laikus, interviju saraksts un to saturs.</w:t>
            </w:r>
          </w:p>
        </w:tc>
      </w:tr>
      <w:tr w:rsidR="0073146E" w:rsidRPr="00E27D63" w14:paraId="3BA47198" w14:textId="77777777" w:rsidTr="00802C94">
        <w:tc>
          <w:tcPr>
            <w:tcW w:w="943" w:type="dxa"/>
          </w:tcPr>
          <w:p w14:paraId="6B4035CB" w14:textId="77777777" w:rsidR="0073146E" w:rsidRPr="00E27D63" w:rsidRDefault="0073146E" w:rsidP="00802C94">
            <w:pPr>
              <w:rPr>
                <w:lang w:eastAsia="en-US"/>
              </w:rPr>
            </w:pPr>
            <w:r w:rsidRPr="00E27D63">
              <w:rPr>
                <w:lang w:eastAsia="en-US"/>
              </w:rPr>
              <w:t>7.</w:t>
            </w:r>
          </w:p>
        </w:tc>
        <w:tc>
          <w:tcPr>
            <w:tcW w:w="2851" w:type="dxa"/>
          </w:tcPr>
          <w:p w14:paraId="195CAF46" w14:textId="77777777" w:rsidR="0073146E" w:rsidRPr="00E27D63" w:rsidRDefault="0073146E" w:rsidP="00802C94">
            <w:pPr>
              <w:rPr>
                <w:lang w:eastAsia="en-US"/>
              </w:rPr>
            </w:pPr>
            <w:r w:rsidRPr="00E27D63">
              <w:rPr>
                <w:lang w:eastAsia="en-US"/>
              </w:rPr>
              <w:t>Līguma izpildes termiņš</w:t>
            </w:r>
          </w:p>
        </w:tc>
        <w:tc>
          <w:tcPr>
            <w:tcW w:w="5670" w:type="dxa"/>
          </w:tcPr>
          <w:p w14:paraId="13BCD418" w14:textId="77777777" w:rsidR="0073146E" w:rsidRPr="00E27D63" w:rsidRDefault="0073146E" w:rsidP="00802C94">
            <w:pPr>
              <w:jc w:val="both"/>
              <w:rPr>
                <w:lang w:eastAsia="en-US"/>
              </w:rPr>
            </w:pPr>
            <w:r w:rsidRPr="00E27D63">
              <w:rPr>
                <w:lang w:eastAsia="en-US"/>
              </w:rPr>
              <w:t>Izpildītājam jānodrošina, ka pakalpojuma daļas ir saskaņotas ar Pasūtītāju šādos termiņos:</w:t>
            </w:r>
          </w:p>
          <w:p w14:paraId="4E215105" w14:textId="77777777" w:rsidR="0073146E" w:rsidRPr="00E27D63" w:rsidRDefault="0073146E" w:rsidP="00802C94">
            <w:pPr>
              <w:numPr>
                <w:ilvl w:val="0"/>
                <w:numId w:val="33"/>
              </w:numPr>
              <w:jc w:val="both"/>
              <w:rPr>
                <w:lang w:eastAsia="en-US"/>
              </w:rPr>
            </w:pPr>
            <w:r w:rsidRPr="00E27D63">
              <w:rPr>
                <w:lang w:eastAsia="en-US"/>
              </w:rPr>
              <w:t xml:space="preserve">pētniecības programmu gala versijas izstrāde – </w:t>
            </w:r>
            <w:r w:rsidRPr="00E27D63">
              <w:rPr>
                <w:lang w:val="lv-LV" w:eastAsia="en-US"/>
              </w:rPr>
              <w:t>1,5 mēneša laikā</w:t>
            </w:r>
            <w:r w:rsidRPr="00E27D63">
              <w:rPr>
                <w:lang w:eastAsia="en-US"/>
              </w:rPr>
              <w:t xml:space="preserve"> pēc līguma parakstīšanas;</w:t>
            </w:r>
          </w:p>
          <w:p w14:paraId="6F2DFE69" w14:textId="77777777" w:rsidR="0073146E" w:rsidRPr="00E27D63" w:rsidRDefault="0073146E" w:rsidP="00802C94">
            <w:pPr>
              <w:numPr>
                <w:ilvl w:val="0"/>
                <w:numId w:val="33"/>
              </w:numPr>
              <w:jc w:val="both"/>
              <w:rPr>
                <w:lang w:eastAsia="en-US"/>
              </w:rPr>
            </w:pPr>
            <w:r w:rsidRPr="00E27D63">
              <w:rPr>
                <w:lang w:eastAsia="en-US"/>
              </w:rPr>
              <w:t xml:space="preserve">institucionālās attīstības plāna izstrāde – </w:t>
            </w:r>
            <w:r w:rsidRPr="00E27D63">
              <w:rPr>
                <w:lang w:val="lv-LV" w:eastAsia="en-US"/>
              </w:rPr>
              <w:t>1,5, mēneša laikā pēc līguma noslēgšanas</w:t>
            </w:r>
            <w:r w:rsidRPr="00E27D63">
              <w:rPr>
                <w:lang w:eastAsia="en-US"/>
              </w:rPr>
              <w:t>;</w:t>
            </w:r>
          </w:p>
          <w:p w14:paraId="5285FAEE" w14:textId="77777777" w:rsidR="0073146E" w:rsidRPr="00E27D63" w:rsidRDefault="0073146E" w:rsidP="00802C94">
            <w:pPr>
              <w:numPr>
                <w:ilvl w:val="0"/>
                <w:numId w:val="33"/>
              </w:numPr>
              <w:jc w:val="both"/>
              <w:rPr>
                <w:lang w:eastAsia="en-US"/>
              </w:rPr>
            </w:pPr>
            <w:r w:rsidRPr="00E27D63">
              <w:rPr>
                <w:lang w:eastAsia="en-US"/>
              </w:rPr>
              <w:t xml:space="preserve">cilvēkresursu attīstības plāna izstrāde – </w:t>
            </w:r>
            <w:r w:rsidRPr="00E27D63">
              <w:rPr>
                <w:lang w:val="lv-LV" w:eastAsia="en-US"/>
              </w:rPr>
              <w:t>1,5 mēneša laikā pēc līguma noslēgšanas</w:t>
            </w:r>
            <w:r w:rsidRPr="00E27D63">
              <w:rPr>
                <w:lang w:eastAsia="en-US"/>
              </w:rPr>
              <w:t>;</w:t>
            </w:r>
          </w:p>
          <w:p w14:paraId="78F84ECE" w14:textId="77777777" w:rsidR="0073146E" w:rsidRPr="00E27D63" w:rsidRDefault="0073146E" w:rsidP="00802C94">
            <w:pPr>
              <w:numPr>
                <w:ilvl w:val="0"/>
                <w:numId w:val="33"/>
              </w:numPr>
              <w:jc w:val="both"/>
              <w:rPr>
                <w:lang w:val="en-US" w:eastAsia="en-US"/>
              </w:rPr>
            </w:pPr>
            <w:r w:rsidRPr="00E27D63">
              <w:rPr>
                <w:lang w:val="en-US" w:eastAsia="en-US"/>
              </w:rPr>
              <w:t>institucionālās pārvaldības modeļa izstrāde – līdz 2015. gada 15. augustam.</w:t>
            </w:r>
          </w:p>
          <w:p w14:paraId="68F42693" w14:textId="77777777" w:rsidR="0073146E" w:rsidRPr="00E27D63" w:rsidRDefault="0073146E" w:rsidP="00802C94">
            <w:pPr>
              <w:numPr>
                <w:ilvl w:val="0"/>
                <w:numId w:val="33"/>
              </w:numPr>
              <w:jc w:val="both"/>
              <w:rPr>
                <w:lang w:val="en-US" w:eastAsia="en-US"/>
              </w:rPr>
            </w:pPr>
            <w:r w:rsidRPr="00E27D63">
              <w:rPr>
                <w:lang w:val="en-US" w:eastAsia="en-US"/>
              </w:rPr>
              <w:t>finanšu un grāmatvedības politiku aktualizācija – līdz 2015. gada 15. augustam;</w:t>
            </w:r>
          </w:p>
          <w:p w14:paraId="7978CB69" w14:textId="77777777" w:rsidR="0073146E" w:rsidRPr="00E27D63" w:rsidRDefault="0073146E" w:rsidP="00802C94">
            <w:pPr>
              <w:numPr>
                <w:ilvl w:val="0"/>
                <w:numId w:val="33"/>
              </w:numPr>
              <w:jc w:val="both"/>
              <w:rPr>
                <w:lang w:val="en-US" w:eastAsia="en-US"/>
              </w:rPr>
            </w:pPr>
            <w:r w:rsidRPr="00E27D63">
              <w:rPr>
                <w:lang w:val="en-US" w:eastAsia="en-US"/>
              </w:rPr>
              <w:t>rezultātu pārvaldības sistēmas politikas izstrāde un ieviešana – līdz 2015. gada 30. novembrim;</w:t>
            </w:r>
          </w:p>
          <w:p w14:paraId="2A207E92" w14:textId="77777777" w:rsidR="0073146E" w:rsidRPr="00E27D63" w:rsidRDefault="0073146E" w:rsidP="00802C94">
            <w:pPr>
              <w:numPr>
                <w:ilvl w:val="0"/>
                <w:numId w:val="33"/>
              </w:numPr>
              <w:jc w:val="both"/>
              <w:rPr>
                <w:lang w:val="en-US" w:eastAsia="en-US"/>
              </w:rPr>
            </w:pPr>
            <w:r w:rsidRPr="00E27D63">
              <w:rPr>
                <w:lang w:val="en-US" w:eastAsia="en-US"/>
              </w:rPr>
              <w:t>2.1.1.3.3.aktivitātes projekta izmaksu-ieguvumu ekonomiskās analīzes izstrāde – līdz 2015. gada 30. novembrim.</w:t>
            </w:r>
          </w:p>
        </w:tc>
      </w:tr>
    </w:tbl>
    <w:p w14:paraId="2EA6A3CB" w14:textId="77777777" w:rsidR="0073146E" w:rsidRPr="00E27D63" w:rsidRDefault="0073146E" w:rsidP="0073146E">
      <w:pPr>
        <w:rPr>
          <w:sz w:val="20"/>
          <w:szCs w:val="20"/>
          <w:lang w:val="en-US"/>
        </w:rPr>
      </w:pPr>
    </w:p>
    <w:p w14:paraId="49E678D7" w14:textId="77777777" w:rsidR="0073146E" w:rsidRPr="00E27D63" w:rsidRDefault="0073146E" w:rsidP="0073146E">
      <w:pPr>
        <w:rPr>
          <w:sz w:val="20"/>
          <w:szCs w:val="20"/>
          <w:lang w:val="en-US"/>
        </w:rPr>
      </w:pPr>
      <w:r w:rsidRPr="00E27D63">
        <w:rPr>
          <w:sz w:val="20"/>
          <w:szCs w:val="20"/>
          <w:lang w:val="en-US"/>
        </w:rPr>
        <w:t>* Iepirkuma priekšmets, tajā skaitā tā papildus priekšmeti</w:t>
      </w:r>
    </w:p>
    <w:p w14:paraId="29B69EA2" w14:textId="77777777" w:rsidR="0073146E" w:rsidRPr="00E27D63" w:rsidRDefault="0073146E" w:rsidP="0073146E">
      <w:pPr>
        <w:jc w:val="both"/>
        <w:rPr>
          <w:sz w:val="20"/>
          <w:szCs w:val="20"/>
          <w:lang w:val="en-US"/>
        </w:rPr>
      </w:pPr>
      <w:r w:rsidRPr="00E27D63">
        <w:rPr>
          <w:sz w:val="20"/>
          <w:szCs w:val="20"/>
          <w:lang w:val="en-US"/>
        </w:rPr>
        <w:t xml:space="preserve">** Pasūtītājs norāda Iepirkuma priekšmeta detalizētus tehniskos parametrus un prasības, funkcionalitāti, izmantojamās metodes, apjomu u.c. </w:t>
      </w:r>
    </w:p>
    <w:p w14:paraId="5DF06E1D" w14:textId="77777777" w:rsidR="0073146E" w:rsidRPr="00E27D63" w:rsidRDefault="0073146E" w:rsidP="0073146E">
      <w:pPr>
        <w:jc w:val="both"/>
        <w:rPr>
          <w:bCs/>
          <w:lang w:val="en-US"/>
        </w:rPr>
      </w:pPr>
    </w:p>
    <w:p w14:paraId="6BBD3064" w14:textId="77777777" w:rsidR="0073146E" w:rsidRPr="00E27D63" w:rsidRDefault="0073146E" w:rsidP="0073146E">
      <w:pPr>
        <w:jc w:val="both"/>
        <w:rPr>
          <w:bCs/>
          <w:lang w:val="lv-LV"/>
        </w:rPr>
      </w:pPr>
    </w:p>
    <w:p w14:paraId="53F64EB5" w14:textId="77777777" w:rsidR="0073146E" w:rsidRPr="00E27D63" w:rsidRDefault="0073146E" w:rsidP="0073146E">
      <w:pPr>
        <w:jc w:val="both"/>
        <w:rPr>
          <w:bCs/>
          <w:lang w:val="lv-LV"/>
        </w:rPr>
      </w:pPr>
    </w:p>
    <w:p w14:paraId="2B3662A0" w14:textId="77777777" w:rsidR="0073146E" w:rsidRPr="00E27D63" w:rsidRDefault="0073146E" w:rsidP="0073146E">
      <w:pPr>
        <w:jc w:val="both"/>
        <w:rPr>
          <w:bCs/>
          <w:lang w:val="lv-LV"/>
        </w:rPr>
      </w:pPr>
    </w:p>
    <w:p w14:paraId="60726B0A" w14:textId="77777777" w:rsidR="0073146E" w:rsidRPr="00E27D63" w:rsidRDefault="0073146E" w:rsidP="0073146E">
      <w:pPr>
        <w:jc w:val="both"/>
        <w:rPr>
          <w:bCs/>
          <w:lang w:val="lv-LV"/>
        </w:rPr>
      </w:pPr>
    </w:p>
    <w:p w14:paraId="20815373" w14:textId="77777777" w:rsidR="0073146E" w:rsidRPr="00E27D63" w:rsidRDefault="0073146E" w:rsidP="0073146E">
      <w:pPr>
        <w:jc w:val="both"/>
        <w:rPr>
          <w:bCs/>
          <w:lang w:val="lv-LV"/>
        </w:rPr>
      </w:pPr>
    </w:p>
    <w:p w14:paraId="1C6B1D13" w14:textId="77777777" w:rsidR="0073146E" w:rsidRPr="00E27D63" w:rsidRDefault="0073146E" w:rsidP="0073146E">
      <w:pPr>
        <w:jc w:val="both"/>
        <w:rPr>
          <w:bCs/>
          <w:lang w:val="lv-LV"/>
        </w:rPr>
      </w:pPr>
    </w:p>
    <w:p w14:paraId="54472184" w14:textId="77777777" w:rsidR="0073146E" w:rsidRPr="00E27D63" w:rsidRDefault="0073146E" w:rsidP="0073146E">
      <w:pPr>
        <w:jc w:val="both"/>
        <w:rPr>
          <w:bCs/>
          <w:lang w:val="lv-LV"/>
        </w:rPr>
      </w:pPr>
    </w:p>
    <w:p w14:paraId="47DDA6F6" w14:textId="77777777" w:rsidR="0073146E" w:rsidRPr="00E27D63" w:rsidRDefault="0073146E" w:rsidP="0073146E">
      <w:pPr>
        <w:jc w:val="both"/>
        <w:rPr>
          <w:bCs/>
          <w:lang w:val="lv-LV"/>
        </w:rPr>
      </w:pPr>
    </w:p>
    <w:p w14:paraId="1D5AF553" w14:textId="77777777" w:rsidR="0073146E" w:rsidRPr="00E27D63" w:rsidRDefault="0073146E" w:rsidP="0073146E">
      <w:pPr>
        <w:jc w:val="both"/>
        <w:rPr>
          <w:bCs/>
          <w:lang w:val="lv-LV"/>
        </w:rPr>
      </w:pPr>
    </w:p>
    <w:p w14:paraId="45822F58" w14:textId="77777777" w:rsidR="0073146E" w:rsidRPr="00E27D63" w:rsidRDefault="0073146E" w:rsidP="0073146E">
      <w:pPr>
        <w:jc w:val="both"/>
        <w:rPr>
          <w:bCs/>
          <w:lang w:val="lv-LV"/>
        </w:rPr>
      </w:pPr>
    </w:p>
    <w:p w14:paraId="2E5F13AB" w14:textId="77777777" w:rsidR="0073146E" w:rsidRPr="00E27D63" w:rsidRDefault="0073146E" w:rsidP="0073146E">
      <w:pPr>
        <w:jc w:val="both"/>
        <w:rPr>
          <w:bCs/>
          <w:lang w:val="lv-LV"/>
        </w:rPr>
      </w:pPr>
    </w:p>
    <w:p w14:paraId="108252A7" w14:textId="77777777" w:rsidR="0073146E" w:rsidRPr="00E27D63" w:rsidRDefault="0073146E" w:rsidP="0073146E">
      <w:pPr>
        <w:jc w:val="both"/>
        <w:rPr>
          <w:bCs/>
          <w:lang w:val="lv-LV"/>
        </w:rPr>
      </w:pPr>
    </w:p>
    <w:p w14:paraId="72A987BD" w14:textId="77777777" w:rsidR="0073146E" w:rsidRPr="00E27D63" w:rsidRDefault="0073146E" w:rsidP="0073146E">
      <w:pPr>
        <w:jc w:val="both"/>
        <w:rPr>
          <w:bCs/>
          <w:lang w:val="lv-LV"/>
        </w:rPr>
      </w:pPr>
    </w:p>
    <w:p w14:paraId="6CC94AE7" w14:textId="77777777" w:rsidR="0073146E" w:rsidRPr="00E27D63" w:rsidRDefault="0073146E" w:rsidP="0073146E">
      <w:pPr>
        <w:jc w:val="both"/>
        <w:rPr>
          <w:bCs/>
          <w:lang w:val="lv-LV"/>
        </w:rPr>
      </w:pPr>
    </w:p>
    <w:p w14:paraId="014B79D5" w14:textId="77777777" w:rsidR="0073146E" w:rsidRPr="00E27D63" w:rsidRDefault="0073146E" w:rsidP="0073146E">
      <w:pPr>
        <w:jc w:val="both"/>
        <w:rPr>
          <w:bCs/>
          <w:lang w:val="lv-LV"/>
        </w:rPr>
      </w:pPr>
    </w:p>
    <w:p w14:paraId="478D81DF" w14:textId="77777777" w:rsidR="0073146E" w:rsidRPr="00E27D63" w:rsidRDefault="0073146E" w:rsidP="0073146E">
      <w:pPr>
        <w:jc w:val="both"/>
        <w:rPr>
          <w:bCs/>
          <w:lang w:val="lv-LV"/>
        </w:rPr>
      </w:pPr>
    </w:p>
    <w:p w14:paraId="1ABC2946" w14:textId="77777777" w:rsidR="0073146E" w:rsidRPr="00E27D63" w:rsidRDefault="0073146E" w:rsidP="0073146E">
      <w:pPr>
        <w:jc w:val="both"/>
        <w:rPr>
          <w:bCs/>
          <w:lang w:val="lv-LV"/>
        </w:rPr>
      </w:pPr>
    </w:p>
    <w:p w14:paraId="3F881887" w14:textId="77777777" w:rsidR="0073146E" w:rsidRPr="00E27D63" w:rsidRDefault="0073146E" w:rsidP="0073146E">
      <w:pPr>
        <w:jc w:val="both"/>
        <w:rPr>
          <w:bCs/>
          <w:lang w:val="lv-LV"/>
        </w:rPr>
      </w:pPr>
    </w:p>
    <w:p w14:paraId="6321D26D" w14:textId="77777777" w:rsidR="0073146E" w:rsidRPr="00E27D63" w:rsidRDefault="0073146E" w:rsidP="0073146E">
      <w:pPr>
        <w:jc w:val="both"/>
        <w:rPr>
          <w:bCs/>
          <w:lang w:val="lv-LV"/>
        </w:rPr>
      </w:pPr>
    </w:p>
    <w:p w14:paraId="23928235" w14:textId="77777777" w:rsidR="0073146E" w:rsidRPr="00E27D63" w:rsidRDefault="0073146E" w:rsidP="0073146E">
      <w:pPr>
        <w:jc w:val="both"/>
        <w:rPr>
          <w:bCs/>
          <w:lang w:val="lv-LV"/>
        </w:rPr>
      </w:pPr>
    </w:p>
    <w:p w14:paraId="4699E03A" w14:textId="77777777" w:rsidR="0073146E" w:rsidRPr="00E27D63" w:rsidRDefault="0073146E" w:rsidP="0073146E">
      <w:pPr>
        <w:jc w:val="both"/>
        <w:rPr>
          <w:bCs/>
          <w:lang w:val="lv-LV"/>
        </w:rPr>
      </w:pPr>
    </w:p>
    <w:p w14:paraId="183BFB06" w14:textId="77777777" w:rsidR="0073146E" w:rsidRPr="00E27D63" w:rsidRDefault="0073146E" w:rsidP="0073146E">
      <w:pPr>
        <w:jc w:val="both"/>
        <w:rPr>
          <w:bCs/>
          <w:lang w:val="lv-LV"/>
        </w:rPr>
      </w:pPr>
    </w:p>
    <w:p w14:paraId="5019C283" w14:textId="77777777" w:rsidR="0073146E" w:rsidRPr="00E27D63" w:rsidRDefault="0073146E" w:rsidP="0073146E">
      <w:pPr>
        <w:jc w:val="both"/>
        <w:rPr>
          <w:bCs/>
          <w:lang w:val="lv-LV"/>
        </w:rPr>
      </w:pPr>
    </w:p>
    <w:p w14:paraId="0747F150" w14:textId="77777777" w:rsidR="0073146E" w:rsidRPr="00E27D63" w:rsidRDefault="0073146E" w:rsidP="0073146E">
      <w:pPr>
        <w:jc w:val="both"/>
        <w:rPr>
          <w:bCs/>
          <w:lang w:val="lv-LV"/>
        </w:rPr>
      </w:pPr>
    </w:p>
    <w:p w14:paraId="6E0135BE" w14:textId="77777777" w:rsidR="0073146E" w:rsidRPr="00E27D63" w:rsidRDefault="0073146E" w:rsidP="0073146E">
      <w:pPr>
        <w:rPr>
          <w:b/>
          <w:lang w:val="lv-LV"/>
        </w:rPr>
      </w:pPr>
    </w:p>
    <w:p w14:paraId="3F77B641" w14:textId="77777777" w:rsidR="0073146E" w:rsidRPr="00E27D63" w:rsidRDefault="0073146E" w:rsidP="0073146E">
      <w:pPr>
        <w:jc w:val="right"/>
        <w:rPr>
          <w:b/>
          <w:sz w:val="22"/>
          <w:szCs w:val="22"/>
          <w:lang w:val="lv-LV" w:eastAsia="ar-SA"/>
        </w:rPr>
      </w:pPr>
      <w:r w:rsidRPr="00E27D63">
        <w:rPr>
          <w:b/>
          <w:sz w:val="22"/>
          <w:szCs w:val="22"/>
          <w:lang w:val="lv-LV" w:eastAsia="ar-SA"/>
        </w:rPr>
        <w:br w:type="page"/>
        <w:t>3.pielikums “Finanšu piedāvājums”</w:t>
      </w:r>
    </w:p>
    <w:p w14:paraId="6E97BBBE" w14:textId="77777777" w:rsidR="0073146E" w:rsidRPr="00E27D63" w:rsidRDefault="0073146E" w:rsidP="0073146E">
      <w:pPr>
        <w:suppressAutoHyphens/>
        <w:jc w:val="right"/>
        <w:rPr>
          <w:sz w:val="22"/>
          <w:szCs w:val="22"/>
          <w:lang w:val="lv-LV" w:eastAsia="ar-SA"/>
        </w:rPr>
      </w:pPr>
      <w:r w:rsidRPr="00E27D63">
        <w:rPr>
          <w:sz w:val="22"/>
          <w:szCs w:val="22"/>
          <w:lang w:val="lv-LV" w:eastAsia="ar-SA"/>
        </w:rPr>
        <w:t>“Konsultāciju paklapojumi LU zinātnisko institūciju reorganizācijas atbalstam”</w:t>
      </w:r>
    </w:p>
    <w:p w14:paraId="4E0A69F3" w14:textId="77777777" w:rsidR="0073146E" w:rsidRPr="00E27D63" w:rsidRDefault="0073146E" w:rsidP="0073146E">
      <w:pPr>
        <w:suppressAutoHyphens/>
        <w:jc w:val="right"/>
        <w:rPr>
          <w:sz w:val="22"/>
          <w:szCs w:val="22"/>
          <w:lang w:val="lv-LV" w:eastAsia="ar-SA"/>
        </w:rPr>
      </w:pPr>
      <w:r w:rsidRPr="00E27D63">
        <w:rPr>
          <w:sz w:val="22"/>
          <w:szCs w:val="22"/>
          <w:lang w:val="lv-LV" w:eastAsia="ar-SA"/>
        </w:rPr>
        <w:t>(id. Nr. LU 2015/19_ERAF)</w:t>
      </w:r>
    </w:p>
    <w:p w14:paraId="008F67EC" w14:textId="77777777" w:rsidR="0073146E" w:rsidRPr="00E27D63" w:rsidRDefault="0073146E" w:rsidP="0073146E">
      <w:pPr>
        <w:suppressAutoHyphens/>
        <w:jc w:val="right"/>
        <w:rPr>
          <w:lang w:val="lv-LV" w:eastAsia="ar-SA"/>
        </w:rPr>
      </w:pPr>
    </w:p>
    <w:p w14:paraId="189277A4" w14:textId="77777777" w:rsidR="0073146E" w:rsidRPr="00E27D63" w:rsidRDefault="0073146E" w:rsidP="0073146E">
      <w:pPr>
        <w:jc w:val="center"/>
        <w:rPr>
          <w:b/>
          <w:lang w:val="lv-LV"/>
        </w:rPr>
      </w:pPr>
    </w:p>
    <w:p w14:paraId="46049D2E" w14:textId="77777777" w:rsidR="0073146E" w:rsidRPr="00E27D63" w:rsidRDefault="0073146E" w:rsidP="0073146E">
      <w:pPr>
        <w:jc w:val="center"/>
        <w:rPr>
          <w:b/>
          <w:bCs/>
          <w:lang w:val="en-US"/>
        </w:rPr>
      </w:pPr>
      <w:r w:rsidRPr="00E27D63">
        <w:rPr>
          <w:b/>
          <w:bCs/>
          <w:lang w:val="en-US"/>
        </w:rPr>
        <w:t xml:space="preserve">Finanšu piedāvājums </w:t>
      </w:r>
    </w:p>
    <w:p w14:paraId="3A0EC172" w14:textId="77777777" w:rsidR="0073146E" w:rsidRPr="00E27D63" w:rsidRDefault="0073146E" w:rsidP="0073146E">
      <w:pPr>
        <w:rPr>
          <w:sz w:val="18"/>
          <w:szCs w:val="18"/>
          <w:lang w:val="en-US"/>
        </w:rPr>
      </w:pPr>
    </w:p>
    <w:tbl>
      <w:tblPr>
        <w:tblW w:w="8139"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51"/>
        <w:gridCol w:w="2977"/>
        <w:gridCol w:w="850"/>
        <w:gridCol w:w="3461"/>
      </w:tblGrid>
      <w:tr w:rsidR="0073146E" w:rsidRPr="00E27D63" w14:paraId="0E59C6FA" w14:textId="77777777" w:rsidTr="00802C94">
        <w:trPr>
          <w:cantSplit/>
          <w:trHeight w:val="293"/>
        </w:trPr>
        <w:tc>
          <w:tcPr>
            <w:tcW w:w="851" w:type="dxa"/>
            <w:tcBorders>
              <w:top w:val="single" w:sz="4" w:space="0" w:color="auto"/>
              <w:left w:val="single" w:sz="4" w:space="0" w:color="auto"/>
              <w:bottom w:val="single" w:sz="4" w:space="0" w:color="auto"/>
              <w:right w:val="single" w:sz="4" w:space="0" w:color="auto"/>
            </w:tcBorders>
          </w:tcPr>
          <w:p w14:paraId="631FF865" w14:textId="77777777" w:rsidR="0073146E" w:rsidRPr="00E27D63" w:rsidRDefault="0073146E" w:rsidP="00802C94">
            <w:pPr>
              <w:rPr>
                <w:b/>
                <w:sz w:val="22"/>
                <w:szCs w:val="22"/>
              </w:rPr>
            </w:pPr>
            <w:r w:rsidRPr="00E27D63">
              <w:rPr>
                <w:b/>
                <w:sz w:val="22"/>
                <w:szCs w:val="22"/>
              </w:rPr>
              <w:t>N.p.k.</w:t>
            </w:r>
          </w:p>
        </w:tc>
        <w:tc>
          <w:tcPr>
            <w:tcW w:w="2977" w:type="dxa"/>
            <w:tcBorders>
              <w:top w:val="single" w:sz="4" w:space="0" w:color="auto"/>
              <w:left w:val="single" w:sz="4" w:space="0" w:color="auto"/>
              <w:bottom w:val="single" w:sz="4" w:space="0" w:color="auto"/>
              <w:right w:val="single" w:sz="4" w:space="0" w:color="auto"/>
            </w:tcBorders>
          </w:tcPr>
          <w:p w14:paraId="5C892D8E" w14:textId="77777777" w:rsidR="0073146E" w:rsidRPr="00E27D63" w:rsidRDefault="0073146E" w:rsidP="00802C94">
            <w:pPr>
              <w:jc w:val="center"/>
              <w:rPr>
                <w:b/>
                <w:sz w:val="22"/>
                <w:szCs w:val="22"/>
              </w:rPr>
            </w:pPr>
            <w:r w:rsidRPr="00E27D63">
              <w:rPr>
                <w:b/>
                <w:sz w:val="22"/>
                <w:szCs w:val="22"/>
              </w:rPr>
              <w:t>Pakalpojums</w:t>
            </w:r>
          </w:p>
        </w:tc>
        <w:tc>
          <w:tcPr>
            <w:tcW w:w="850" w:type="dxa"/>
            <w:tcBorders>
              <w:top w:val="single" w:sz="4" w:space="0" w:color="auto"/>
              <w:left w:val="single" w:sz="4" w:space="0" w:color="auto"/>
              <w:bottom w:val="single" w:sz="4" w:space="0" w:color="auto"/>
              <w:right w:val="single" w:sz="4" w:space="0" w:color="auto"/>
            </w:tcBorders>
          </w:tcPr>
          <w:p w14:paraId="15A58BE3" w14:textId="77777777" w:rsidR="0073146E" w:rsidRPr="00E27D63" w:rsidRDefault="0073146E" w:rsidP="00802C94">
            <w:pPr>
              <w:rPr>
                <w:b/>
                <w:sz w:val="22"/>
                <w:szCs w:val="22"/>
              </w:rPr>
            </w:pPr>
            <w:r w:rsidRPr="00E27D63">
              <w:rPr>
                <w:b/>
                <w:sz w:val="22"/>
                <w:szCs w:val="22"/>
              </w:rPr>
              <w:t>Skaits</w:t>
            </w:r>
          </w:p>
        </w:tc>
        <w:tc>
          <w:tcPr>
            <w:tcW w:w="3461" w:type="dxa"/>
            <w:tcBorders>
              <w:top w:val="single" w:sz="4" w:space="0" w:color="auto"/>
              <w:left w:val="single" w:sz="4" w:space="0" w:color="auto"/>
              <w:bottom w:val="single" w:sz="4" w:space="0" w:color="auto"/>
              <w:right w:val="single" w:sz="4" w:space="0" w:color="auto"/>
            </w:tcBorders>
          </w:tcPr>
          <w:p w14:paraId="0AF43B24" w14:textId="77777777" w:rsidR="0073146E" w:rsidRPr="00E27D63" w:rsidRDefault="0073146E" w:rsidP="00802C94">
            <w:pPr>
              <w:jc w:val="center"/>
              <w:rPr>
                <w:b/>
                <w:sz w:val="22"/>
                <w:szCs w:val="22"/>
                <w:lang w:val="en-US"/>
              </w:rPr>
            </w:pPr>
            <w:r w:rsidRPr="00E27D63">
              <w:rPr>
                <w:b/>
                <w:sz w:val="22"/>
                <w:szCs w:val="22"/>
                <w:lang w:val="en-US"/>
              </w:rPr>
              <w:t>Cena EUR (bez PVN)</w:t>
            </w:r>
          </w:p>
          <w:p w14:paraId="568D85FB" w14:textId="77777777" w:rsidR="0073146E" w:rsidRPr="00E27D63" w:rsidRDefault="0073146E" w:rsidP="00802C94">
            <w:pPr>
              <w:jc w:val="center"/>
              <w:rPr>
                <w:b/>
                <w:sz w:val="22"/>
                <w:szCs w:val="22"/>
                <w:lang w:val="en-US"/>
              </w:rPr>
            </w:pPr>
            <w:r w:rsidRPr="00E27D63">
              <w:rPr>
                <w:i/>
                <w:sz w:val="22"/>
                <w:szCs w:val="22"/>
                <w:lang w:val="en-US"/>
              </w:rPr>
              <w:t>(aizpilda pretendents)*</w:t>
            </w:r>
          </w:p>
        </w:tc>
      </w:tr>
      <w:tr w:rsidR="0073146E" w:rsidRPr="00E27D63" w14:paraId="19DAE1DF" w14:textId="77777777" w:rsidTr="00802C94">
        <w:trPr>
          <w:cantSplit/>
        </w:trPr>
        <w:tc>
          <w:tcPr>
            <w:tcW w:w="851" w:type="dxa"/>
            <w:tcBorders>
              <w:top w:val="single" w:sz="4" w:space="0" w:color="auto"/>
              <w:left w:val="single" w:sz="4" w:space="0" w:color="auto"/>
              <w:bottom w:val="single" w:sz="4" w:space="0" w:color="auto"/>
              <w:right w:val="single" w:sz="4" w:space="0" w:color="auto"/>
            </w:tcBorders>
          </w:tcPr>
          <w:p w14:paraId="253321AA" w14:textId="77777777" w:rsidR="0073146E" w:rsidRPr="00E27D63" w:rsidRDefault="0073146E" w:rsidP="00802C94">
            <w:pPr>
              <w:autoSpaceDE w:val="0"/>
              <w:autoSpaceDN w:val="0"/>
              <w:adjustRightInd w:val="0"/>
              <w:rPr>
                <w:sz w:val="22"/>
              </w:rPr>
            </w:pPr>
            <w:r w:rsidRPr="00E27D63">
              <w:rPr>
                <w:sz w:val="22"/>
              </w:rPr>
              <w:t xml:space="preserve">1. </w:t>
            </w:r>
          </w:p>
        </w:tc>
        <w:tc>
          <w:tcPr>
            <w:tcW w:w="2977" w:type="dxa"/>
            <w:tcBorders>
              <w:top w:val="single" w:sz="4" w:space="0" w:color="auto"/>
              <w:left w:val="single" w:sz="4" w:space="0" w:color="auto"/>
              <w:bottom w:val="single" w:sz="4" w:space="0" w:color="auto"/>
              <w:right w:val="single" w:sz="4" w:space="0" w:color="auto"/>
            </w:tcBorders>
          </w:tcPr>
          <w:p w14:paraId="359F3D1E" w14:textId="77777777" w:rsidR="0073146E" w:rsidRPr="00E27D63" w:rsidRDefault="0073146E" w:rsidP="00802C94">
            <w:pPr>
              <w:rPr>
                <w:rFonts w:eastAsia="Calibri"/>
                <w:sz w:val="22"/>
                <w:szCs w:val="22"/>
              </w:rPr>
            </w:pPr>
            <w:r w:rsidRPr="00E27D63">
              <w:rPr>
                <w:sz w:val="22"/>
                <w:szCs w:val="22"/>
                <w:lang w:val="en-US"/>
              </w:rPr>
              <w:t>Konsult</w:t>
            </w:r>
            <w:r w:rsidRPr="00E27D63">
              <w:rPr>
                <w:sz w:val="22"/>
                <w:szCs w:val="22"/>
              </w:rPr>
              <w:t>ā</w:t>
            </w:r>
            <w:r w:rsidRPr="00E27D63">
              <w:rPr>
                <w:sz w:val="22"/>
                <w:szCs w:val="22"/>
                <w:lang w:val="en-US"/>
              </w:rPr>
              <w:t>ciju</w:t>
            </w:r>
            <w:r w:rsidRPr="00E27D63">
              <w:rPr>
                <w:sz w:val="22"/>
                <w:szCs w:val="22"/>
              </w:rPr>
              <w:t xml:space="preserve"> </w:t>
            </w:r>
            <w:r w:rsidRPr="00E27D63">
              <w:rPr>
                <w:sz w:val="22"/>
                <w:szCs w:val="22"/>
                <w:lang w:val="en-US"/>
              </w:rPr>
              <w:t>paklpojumi</w:t>
            </w:r>
            <w:r w:rsidRPr="00E27D63">
              <w:rPr>
                <w:sz w:val="22"/>
                <w:szCs w:val="22"/>
              </w:rPr>
              <w:t xml:space="preserve"> </w:t>
            </w:r>
            <w:r w:rsidRPr="00E27D63">
              <w:rPr>
                <w:sz w:val="22"/>
                <w:szCs w:val="22"/>
                <w:lang w:val="en-US"/>
              </w:rPr>
              <w:t>LU</w:t>
            </w:r>
            <w:r w:rsidRPr="00E27D63">
              <w:rPr>
                <w:sz w:val="22"/>
                <w:szCs w:val="22"/>
              </w:rPr>
              <w:t xml:space="preserve"> </w:t>
            </w:r>
            <w:r w:rsidRPr="00E27D63">
              <w:rPr>
                <w:sz w:val="22"/>
                <w:szCs w:val="22"/>
                <w:lang w:val="en-US"/>
              </w:rPr>
              <w:t>zin</w:t>
            </w:r>
            <w:r w:rsidRPr="00E27D63">
              <w:rPr>
                <w:sz w:val="22"/>
                <w:szCs w:val="22"/>
              </w:rPr>
              <w:t>ā</w:t>
            </w:r>
            <w:r w:rsidRPr="00E27D63">
              <w:rPr>
                <w:sz w:val="22"/>
                <w:szCs w:val="22"/>
                <w:lang w:val="en-US"/>
              </w:rPr>
              <w:t>tnisko</w:t>
            </w:r>
            <w:r w:rsidRPr="00E27D63">
              <w:rPr>
                <w:sz w:val="22"/>
                <w:szCs w:val="22"/>
              </w:rPr>
              <w:t xml:space="preserve"> </w:t>
            </w:r>
            <w:r w:rsidRPr="00E27D63">
              <w:rPr>
                <w:sz w:val="22"/>
                <w:szCs w:val="22"/>
                <w:lang w:val="en-US"/>
              </w:rPr>
              <w:t>instit</w:t>
            </w:r>
            <w:r w:rsidRPr="00E27D63">
              <w:rPr>
                <w:sz w:val="22"/>
                <w:szCs w:val="22"/>
              </w:rPr>
              <w:t>ū</w:t>
            </w:r>
            <w:r w:rsidRPr="00E27D63">
              <w:rPr>
                <w:sz w:val="22"/>
                <w:szCs w:val="22"/>
                <w:lang w:val="en-US"/>
              </w:rPr>
              <w:t>ciju</w:t>
            </w:r>
            <w:r w:rsidRPr="00E27D63">
              <w:rPr>
                <w:sz w:val="22"/>
                <w:szCs w:val="22"/>
              </w:rPr>
              <w:t xml:space="preserve"> </w:t>
            </w:r>
            <w:r w:rsidRPr="00E27D63">
              <w:rPr>
                <w:sz w:val="22"/>
                <w:szCs w:val="22"/>
                <w:lang w:val="en-US"/>
              </w:rPr>
              <w:t>reorganiz</w:t>
            </w:r>
            <w:r w:rsidRPr="00E27D63">
              <w:rPr>
                <w:sz w:val="22"/>
                <w:szCs w:val="22"/>
              </w:rPr>
              <w:t>ā</w:t>
            </w:r>
            <w:r w:rsidRPr="00E27D63">
              <w:rPr>
                <w:sz w:val="22"/>
                <w:szCs w:val="22"/>
                <w:lang w:val="en-US"/>
              </w:rPr>
              <w:t>cijas</w:t>
            </w:r>
            <w:r w:rsidRPr="00E27D63">
              <w:rPr>
                <w:sz w:val="22"/>
                <w:szCs w:val="22"/>
              </w:rPr>
              <w:t xml:space="preserve"> </w:t>
            </w:r>
            <w:r w:rsidRPr="00E27D63">
              <w:rPr>
                <w:sz w:val="22"/>
                <w:szCs w:val="22"/>
                <w:lang w:val="en-US"/>
              </w:rPr>
              <w:t>atbalstam</w:t>
            </w:r>
          </w:p>
        </w:tc>
        <w:tc>
          <w:tcPr>
            <w:tcW w:w="850" w:type="dxa"/>
            <w:tcBorders>
              <w:top w:val="single" w:sz="4" w:space="0" w:color="auto"/>
              <w:left w:val="single" w:sz="4" w:space="0" w:color="auto"/>
              <w:bottom w:val="single" w:sz="4" w:space="0" w:color="auto"/>
              <w:right w:val="single" w:sz="4" w:space="0" w:color="auto"/>
            </w:tcBorders>
          </w:tcPr>
          <w:p w14:paraId="38F870E1" w14:textId="77777777" w:rsidR="0073146E" w:rsidRPr="00E27D63" w:rsidRDefault="0073146E" w:rsidP="00802C94">
            <w:pPr>
              <w:jc w:val="center"/>
              <w:rPr>
                <w:rFonts w:eastAsia="Calibri"/>
                <w:sz w:val="22"/>
                <w:szCs w:val="22"/>
              </w:rPr>
            </w:pPr>
            <w:r w:rsidRPr="00E27D63">
              <w:rPr>
                <w:rFonts w:eastAsia="Calibri"/>
                <w:sz w:val="22"/>
                <w:szCs w:val="22"/>
              </w:rPr>
              <w:t>1</w:t>
            </w:r>
          </w:p>
        </w:tc>
        <w:tc>
          <w:tcPr>
            <w:tcW w:w="3461" w:type="dxa"/>
            <w:tcBorders>
              <w:top w:val="single" w:sz="4" w:space="0" w:color="auto"/>
              <w:left w:val="single" w:sz="4" w:space="0" w:color="auto"/>
              <w:bottom w:val="single" w:sz="4" w:space="0" w:color="auto"/>
              <w:right w:val="single" w:sz="4" w:space="0" w:color="auto"/>
            </w:tcBorders>
          </w:tcPr>
          <w:p w14:paraId="2E0F3E6F" w14:textId="77777777" w:rsidR="0073146E" w:rsidRPr="00E27D63" w:rsidRDefault="0073146E" w:rsidP="00802C94">
            <w:pPr>
              <w:rPr>
                <w:i/>
                <w:iCs/>
                <w:sz w:val="22"/>
                <w:szCs w:val="22"/>
              </w:rPr>
            </w:pPr>
          </w:p>
        </w:tc>
      </w:tr>
    </w:tbl>
    <w:p w14:paraId="7D17EEAA" w14:textId="77777777" w:rsidR="0073146E" w:rsidRPr="00E27D63" w:rsidRDefault="0073146E" w:rsidP="0073146E"/>
    <w:p w14:paraId="1A2BFAFA" w14:textId="77777777" w:rsidR="0073146E" w:rsidRPr="00E27D63" w:rsidRDefault="0073146E" w:rsidP="0073146E">
      <w:pPr>
        <w:jc w:val="both"/>
        <w:rPr>
          <w:lang w:val="lv-LV"/>
        </w:rPr>
      </w:pPr>
      <w:r w:rsidRPr="00E27D63">
        <w:rPr>
          <w:lang w:val="lv-LV"/>
        </w:rPr>
        <w:t>*Finanšu piedāvājumā cena norādāma bez PVN. Cenā ietvertas visas izmaksas, kas saistītas ar Pakalpojuma sniegšanu</w:t>
      </w:r>
      <w:r w:rsidRPr="00E27D63">
        <w:rPr>
          <w:color w:val="000000"/>
          <w:spacing w:val="1"/>
          <w:lang w:val="lv-LV"/>
        </w:rPr>
        <w:t xml:space="preserve">, tajā skaitā visi nodokļi un nodevas, </w:t>
      </w:r>
      <w:r w:rsidRPr="00E27D63">
        <w:rPr>
          <w:lang w:val="lv-LV"/>
        </w:rPr>
        <w:t>izņemot PVN.</w:t>
      </w:r>
    </w:p>
    <w:p w14:paraId="24480F2E" w14:textId="77777777" w:rsidR="0073146E" w:rsidRPr="00E27D63" w:rsidRDefault="0073146E" w:rsidP="00731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rPr>
      </w:pPr>
      <w:r w:rsidRPr="00E27D63">
        <w:rPr>
          <w:lang w:val="lv-LV"/>
        </w:rPr>
        <w:br w:type="page"/>
      </w:r>
    </w:p>
    <w:p w14:paraId="7B7B20B0" w14:textId="77777777" w:rsidR="0073146E" w:rsidRPr="00E27D63" w:rsidRDefault="0073146E" w:rsidP="0073146E">
      <w:pPr>
        <w:rPr>
          <w:b/>
          <w:sz w:val="20"/>
          <w:szCs w:val="20"/>
          <w:u w:val="single"/>
          <w:lang w:val="lv-LV"/>
        </w:rPr>
      </w:pPr>
    </w:p>
    <w:p w14:paraId="3DA1FCFE" w14:textId="77777777" w:rsidR="0073146E" w:rsidRPr="00E27D63" w:rsidRDefault="0073146E" w:rsidP="0073146E">
      <w:pPr>
        <w:rPr>
          <w:b/>
          <w:bCs/>
          <w:i/>
          <w:iCs/>
          <w:caps/>
          <w:lang w:val="lv-LV" w:eastAsia="ar-SA"/>
        </w:rPr>
      </w:pPr>
      <w:r w:rsidRPr="00E27D63">
        <w:rPr>
          <w:b/>
          <w:bCs/>
          <w:i/>
          <w:iCs/>
          <w:caps/>
          <w:lang w:val="lv-LV" w:eastAsia="ar-SA"/>
        </w:rPr>
        <w:t>AIZPILDA PRETENDENTs</w:t>
      </w:r>
    </w:p>
    <w:p w14:paraId="0A737C43" w14:textId="77777777" w:rsidR="0073146E" w:rsidRPr="00E27D63" w:rsidRDefault="0073146E" w:rsidP="0073146E">
      <w:pPr>
        <w:jc w:val="both"/>
        <w:rPr>
          <w:szCs w:val="20"/>
          <w:u w:val="single"/>
          <w:lang w:val="lv-LV"/>
        </w:rPr>
      </w:pPr>
    </w:p>
    <w:p w14:paraId="0B72BD9B" w14:textId="77777777" w:rsidR="0073146E" w:rsidRPr="00E27D63" w:rsidRDefault="0073146E" w:rsidP="0073146E">
      <w:pPr>
        <w:jc w:val="right"/>
        <w:rPr>
          <w:b/>
          <w:sz w:val="22"/>
          <w:szCs w:val="22"/>
          <w:lang w:val="lv-LV" w:eastAsia="ar-SA"/>
        </w:rPr>
      </w:pPr>
      <w:r w:rsidRPr="00E27D63">
        <w:rPr>
          <w:b/>
          <w:sz w:val="22"/>
          <w:szCs w:val="22"/>
          <w:lang w:val="lv-LV" w:eastAsia="ar-SA"/>
        </w:rPr>
        <w:t>4.pielikums “Informācija par Pretendenta veiktajiem Pakalpojumiem”</w:t>
      </w:r>
    </w:p>
    <w:p w14:paraId="4BE09DAD" w14:textId="77777777" w:rsidR="0073146E" w:rsidRPr="00E27D63" w:rsidRDefault="0073146E" w:rsidP="0073146E">
      <w:pPr>
        <w:suppressAutoHyphens/>
        <w:jc w:val="right"/>
        <w:rPr>
          <w:sz w:val="22"/>
          <w:szCs w:val="22"/>
          <w:lang w:val="lv-LV" w:eastAsia="ar-SA"/>
        </w:rPr>
      </w:pPr>
      <w:r w:rsidRPr="00E27D63">
        <w:rPr>
          <w:sz w:val="22"/>
          <w:szCs w:val="22"/>
          <w:lang w:val="lv-LV" w:eastAsia="ar-SA"/>
        </w:rPr>
        <w:t>“Konsultāciju paklapojumi LU zinātnisko institūciju reorganizācijas atbalstam”</w:t>
      </w:r>
    </w:p>
    <w:p w14:paraId="030DE2CC" w14:textId="77777777" w:rsidR="0073146E" w:rsidRPr="00E27D63" w:rsidRDefault="0073146E" w:rsidP="0073146E">
      <w:pPr>
        <w:suppressAutoHyphens/>
        <w:jc w:val="right"/>
        <w:rPr>
          <w:sz w:val="22"/>
          <w:szCs w:val="22"/>
          <w:lang w:val="lv-LV" w:eastAsia="ar-SA"/>
        </w:rPr>
      </w:pPr>
      <w:r w:rsidRPr="00E27D63">
        <w:rPr>
          <w:sz w:val="22"/>
          <w:szCs w:val="22"/>
          <w:lang w:val="lv-LV" w:eastAsia="ar-SA"/>
        </w:rPr>
        <w:t>(id. Nr. LU 2015/19_ERAF)</w:t>
      </w:r>
    </w:p>
    <w:p w14:paraId="46C263A2" w14:textId="77777777" w:rsidR="0073146E" w:rsidRPr="00E27D63" w:rsidRDefault="0073146E" w:rsidP="0073146E">
      <w:pPr>
        <w:tabs>
          <w:tab w:val="left" w:pos="855"/>
        </w:tabs>
        <w:jc w:val="right"/>
        <w:rPr>
          <w:lang w:val="en-GB" w:eastAsia="en-US"/>
        </w:rPr>
      </w:pPr>
    </w:p>
    <w:p w14:paraId="2A75082F" w14:textId="77777777" w:rsidR="0073146E" w:rsidRPr="00E27D63" w:rsidRDefault="0073146E" w:rsidP="0073146E">
      <w:pPr>
        <w:shd w:val="clear" w:color="auto" w:fill="FFFFFF"/>
        <w:ind w:left="3509"/>
        <w:rPr>
          <w:lang w:val="lv-LV" w:eastAsia="en-US"/>
        </w:rPr>
      </w:pPr>
    </w:p>
    <w:p w14:paraId="66C7C4BE" w14:textId="77777777" w:rsidR="0073146E" w:rsidRPr="00E27D63" w:rsidRDefault="0073146E" w:rsidP="0073146E">
      <w:pPr>
        <w:tabs>
          <w:tab w:val="left" w:pos="315"/>
        </w:tabs>
        <w:jc w:val="right"/>
        <w:rPr>
          <w:b/>
          <w:lang w:val="lv-LV" w:eastAsia="en-US"/>
        </w:rPr>
      </w:pPr>
    </w:p>
    <w:p w14:paraId="18D3ACC7" w14:textId="77777777" w:rsidR="0073146E" w:rsidRPr="00E27D63" w:rsidRDefault="0073146E" w:rsidP="0073146E">
      <w:pPr>
        <w:jc w:val="center"/>
        <w:rPr>
          <w:b/>
          <w:lang w:val="lv-LV" w:eastAsia="en-US"/>
        </w:rPr>
      </w:pPr>
      <w:r w:rsidRPr="00E27D63">
        <w:rPr>
          <w:b/>
          <w:lang w:val="lv-LV" w:eastAsia="en-US"/>
        </w:rPr>
        <w:t>Informācija par Pretendenta veiktajiem</w:t>
      </w:r>
    </w:p>
    <w:p w14:paraId="0B981C86" w14:textId="77777777" w:rsidR="0073146E" w:rsidRPr="00E27D63" w:rsidRDefault="0073146E" w:rsidP="0073146E">
      <w:pPr>
        <w:jc w:val="center"/>
        <w:rPr>
          <w:b/>
          <w:lang w:val="lv-LV" w:eastAsia="en-US"/>
        </w:rPr>
      </w:pPr>
      <w:r w:rsidRPr="00E27D63">
        <w:rPr>
          <w:b/>
          <w:lang w:val="lv-LV" w:eastAsia="en-US"/>
        </w:rPr>
        <w:t xml:space="preserve">Pakalpojumiem, kas apliecina Iepirkuma Nolikuma 11.2. punkta ___ apakšpunktā noteikto Pretendenta pieredzes esamību * </w:t>
      </w:r>
    </w:p>
    <w:p w14:paraId="658AE611" w14:textId="77777777" w:rsidR="0073146E" w:rsidRPr="00E27D63" w:rsidRDefault="0073146E" w:rsidP="0073146E">
      <w:pPr>
        <w:rPr>
          <w:sz w:val="20"/>
          <w:szCs w:val="20"/>
          <w:lang w:val="lv-LV" w:eastAsia="en-US"/>
        </w:rPr>
      </w:pPr>
    </w:p>
    <w:tbl>
      <w:tblPr>
        <w:tblW w:w="475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20"/>
        <w:gridCol w:w="2773"/>
        <w:gridCol w:w="2300"/>
        <w:gridCol w:w="2365"/>
      </w:tblGrid>
      <w:tr w:rsidR="0073146E" w:rsidRPr="00E27D63" w14:paraId="723D22E7" w14:textId="77777777" w:rsidTr="00802C94">
        <w:trPr>
          <w:cantSplit/>
          <w:trHeight w:val="1133"/>
        </w:trPr>
        <w:tc>
          <w:tcPr>
            <w:tcW w:w="654" w:type="pct"/>
            <w:tcBorders>
              <w:top w:val="single" w:sz="4" w:space="0" w:color="auto"/>
              <w:left w:val="single" w:sz="4" w:space="0" w:color="auto"/>
              <w:bottom w:val="single" w:sz="4" w:space="0" w:color="auto"/>
              <w:right w:val="single" w:sz="4" w:space="0" w:color="auto"/>
            </w:tcBorders>
            <w:vAlign w:val="center"/>
          </w:tcPr>
          <w:p w14:paraId="1CA90C85" w14:textId="77777777" w:rsidR="0073146E" w:rsidRPr="00E27D63" w:rsidRDefault="0073146E" w:rsidP="00802C94">
            <w:pPr>
              <w:jc w:val="center"/>
              <w:rPr>
                <w:b/>
                <w:sz w:val="22"/>
                <w:szCs w:val="22"/>
                <w:lang w:val="lv-LV" w:eastAsia="en-US"/>
              </w:rPr>
            </w:pPr>
            <w:r w:rsidRPr="00E27D63">
              <w:rPr>
                <w:b/>
                <w:sz w:val="22"/>
                <w:szCs w:val="22"/>
                <w:lang w:val="lv-LV" w:eastAsia="en-US"/>
              </w:rPr>
              <w:t>Nr.p.k.</w:t>
            </w:r>
          </w:p>
        </w:tc>
        <w:tc>
          <w:tcPr>
            <w:tcW w:w="1620" w:type="pct"/>
            <w:tcBorders>
              <w:top w:val="single" w:sz="4" w:space="0" w:color="auto"/>
              <w:left w:val="single" w:sz="4" w:space="0" w:color="auto"/>
              <w:bottom w:val="single" w:sz="4" w:space="0" w:color="auto"/>
              <w:right w:val="single" w:sz="4" w:space="0" w:color="auto"/>
            </w:tcBorders>
          </w:tcPr>
          <w:p w14:paraId="1C5204D7" w14:textId="77777777" w:rsidR="0073146E" w:rsidRPr="00E27D63" w:rsidRDefault="0073146E" w:rsidP="00802C94">
            <w:pPr>
              <w:jc w:val="center"/>
              <w:rPr>
                <w:b/>
                <w:sz w:val="22"/>
                <w:szCs w:val="22"/>
                <w:lang w:val="lv-LV" w:eastAsia="en-US"/>
              </w:rPr>
            </w:pPr>
            <w:r w:rsidRPr="00E27D63">
              <w:rPr>
                <w:b/>
                <w:sz w:val="22"/>
                <w:szCs w:val="22"/>
                <w:lang w:val="lv-LV" w:eastAsia="en-US"/>
              </w:rPr>
              <w:t>Pakalpojuma</w:t>
            </w:r>
          </w:p>
          <w:p w14:paraId="11905A44" w14:textId="77777777" w:rsidR="0073146E" w:rsidRPr="00E27D63" w:rsidRDefault="0073146E" w:rsidP="00802C94">
            <w:pPr>
              <w:jc w:val="center"/>
              <w:rPr>
                <w:b/>
                <w:sz w:val="22"/>
                <w:szCs w:val="22"/>
                <w:lang w:val="lv-LV" w:eastAsia="en-US"/>
              </w:rPr>
            </w:pPr>
            <w:r w:rsidRPr="00E27D63">
              <w:rPr>
                <w:b/>
                <w:sz w:val="22"/>
                <w:szCs w:val="22"/>
                <w:lang w:val="lv-LV" w:eastAsia="en-US"/>
              </w:rPr>
              <w:t>pasūtītājs</w:t>
            </w:r>
          </w:p>
          <w:p w14:paraId="69E391FB" w14:textId="77777777" w:rsidR="0073146E" w:rsidRPr="00E27D63" w:rsidRDefault="0073146E" w:rsidP="00802C94">
            <w:pPr>
              <w:jc w:val="center"/>
              <w:rPr>
                <w:b/>
                <w:sz w:val="22"/>
                <w:szCs w:val="22"/>
                <w:lang w:val="lv-LV" w:eastAsia="en-US"/>
              </w:rPr>
            </w:pPr>
            <w:r w:rsidRPr="00E27D63">
              <w:rPr>
                <w:b/>
                <w:sz w:val="22"/>
                <w:szCs w:val="22"/>
                <w:lang w:val="lv-LV" w:eastAsia="en-US"/>
              </w:rPr>
              <w:t>kontakttālruņa Nr.,</w:t>
            </w:r>
          </w:p>
          <w:p w14:paraId="5A643BA0" w14:textId="77777777" w:rsidR="0073146E" w:rsidRPr="00E27D63" w:rsidRDefault="0073146E" w:rsidP="00802C94">
            <w:pPr>
              <w:jc w:val="center"/>
              <w:rPr>
                <w:b/>
                <w:sz w:val="22"/>
                <w:szCs w:val="22"/>
                <w:lang w:val="lv-LV" w:eastAsia="en-US"/>
              </w:rPr>
            </w:pPr>
            <w:r w:rsidRPr="00E27D63">
              <w:rPr>
                <w:b/>
                <w:sz w:val="22"/>
                <w:szCs w:val="22"/>
                <w:lang w:val="lv-LV" w:eastAsia="en-US"/>
              </w:rPr>
              <w:t>e-pasta adrese</w:t>
            </w:r>
          </w:p>
        </w:tc>
        <w:tc>
          <w:tcPr>
            <w:tcW w:w="1344" w:type="pct"/>
            <w:tcBorders>
              <w:top w:val="single" w:sz="4" w:space="0" w:color="auto"/>
              <w:left w:val="single" w:sz="4" w:space="0" w:color="auto"/>
              <w:bottom w:val="single" w:sz="4" w:space="0" w:color="auto"/>
              <w:right w:val="single" w:sz="4" w:space="0" w:color="auto"/>
            </w:tcBorders>
          </w:tcPr>
          <w:p w14:paraId="5250431D" w14:textId="77777777" w:rsidR="0073146E" w:rsidRPr="00E27D63" w:rsidRDefault="0073146E" w:rsidP="00802C94">
            <w:pPr>
              <w:jc w:val="center"/>
              <w:rPr>
                <w:b/>
                <w:sz w:val="22"/>
                <w:szCs w:val="22"/>
                <w:lang w:val="lv-LV" w:eastAsia="en-US"/>
              </w:rPr>
            </w:pPr>
            <w:r w:rsidRPr="00E27D63">
              <w:rPr>
                <w:b/>
                <w:sz w:val="22"/>
                <w:szCs w:val="22"/>
                <w:lang w:val="lv-LV" w:eastAsia="en-US"/>
              </w:rPr>
              <w:t>Pakalpojums</w:t>
            </w:r>
          </w:p>
          <w:p w14:paraId="6C2B8F24" w14:textId="77777777" w:rsidR="0073146E" w:rsidRPr="00E27D63" w:rsidRDefault="0073146E" w:rsidP="00802C94">
            <w:pPr>
              <w:jc w:val="center"/>
              <w:rPr>
                <w:b/>
                <w:sz w:val="22"/>
                <w:szCs w:val="22"/>
                <w:lang w:val="lv-LV" w:eastAsia="en-US"/>
              </w:rPr>
            </w:pPr>
          </w:p>
        </w:tc>
        <w:tc>
          <w:tcPr>
            <w:tcW w:w="1382" w:type="pct"/>
            <w:tcBorders>
              <w:top w:val="single" w:sz="4" w:space="0" w:color="auto"/>
              <w:left w:val="single" w:sz="4" w:space="0" w:color="auto"/>
              <w:bottom w:val="single" w:sz="4" w:space="0" w:color="auto"/>
              <w:right w:val="single" w:sz="4" w:space="0" w:color="auto"/>
            </w:tcBorders>
          </w:tcPr>
          <w:p w14:paraId="5E1F4F96" w14:textId="77777777" w:rsidR="0073146E" w:rsidRPr="00E27D63" w:rsidRDefault="0073146E" w:rsidP="00802C94">
            <w:pPr>
              <w:jc w:val="center"/>
              <w:rPr>
                <w:b/>
                <w:sz w:val="22"/>
                <w:szCs w:val="22"/>
                <w:lang w:val="lv-LV" w:eastAsia="en-US"/>
              </w:rPr>
            </w:pPr>
            <w:r w:rsidRPr="00E27D63">
              <w:rPr>
                <w:b/>
                <w:sz w:val="22"/>
                <w:szCs w:val="22"/>
                <w:lang w:val="lv-LV" w:eastAsia="en-US"/>
              </w:rPr>
              <w:t>Pakalpojuma izpildes laiks</w:t>
            </w:r>
          </w:p>
        </w:tc>
      </w:tr>
      <w:tr w:rsidR="0073146E" w:rsidRPr="00E27D63" w14:paraId="1B9CF8AD" w14:textId="77777777" w:rsidTr="00802C94">
        <w:trPr>
          <w:cantSplit/>
          <w:trHeight w:val="269"/>
        </w:trPr>
        <w:tc>
          <w:tcPr>
            <w:tcW w:w="654" w:type="pct"/>
            <w:tcBorders>
              <w:top w:val="single" w:sz="4" w:space="0" w:color="auto"/>
              <w:left w:val="single" w:sz="4" w:space="0" w:color="auto"/>
              <w:bottom w:val="single" w:sz="4" w:space="0" w:color="auto"/>
              <w:right w:val="single" w:sz="4" w:space="0" w:color="auto"/>
            </w:tcBorders>
          </w:tcPr>
          <w:p w14:paraId="2E70E9F6" w14:textId="77777777" w:rsidR="0073146E" w:rsidRPr="00E27D63" w:rsidRDefault="0073146E" w:rsidP="00802C94">
            <w:pPr>
              <w:jc w:val="center"/>
              <w:rPr>
                <w:b/>
                <w:lang w:val="lv-LV" w:eastAsia="en-US"/>
              </w:rPr>
            </w:pPr>
            <w:r w:rsidRPr="00E27D63">
              <w:rPr>
                <w:b/>
                <w:lang w:val="lv-LV" w:eastAsia="en-US"/>
              </w:rPr>
              <w:t>1.</w:t>
            </w:r>
          </w:p>
        </w:tc>
        <w:tc>
          <w:tcPr>
            <w:tcW w:w="1620" w:type="pct"/>
            <w:tcBorders>
              <w:top w:val="single" w:sz="4" w:space="0" w:color="auto"/>
              <w:left w:val="single" w:sz="4" w:space="0" w:color="auto"/>
              <w:bottom w:val="single" w:sz="4" w:space="0" w:color="auto"/>
              <w:right w:val="single" w:sz="4" w:space="0" w:color="auto"/>
            </w:tcBorders>
          </w:tcPr>
          <w:p w14:paraId="3CCC4787" w14:textId="77777777" w:rsidR="0073146E" w:rsidRPr="00E27D63" w:rsidRDefault="0073146E" w:rsidP="00802C94">
            <w:pPr>
              <w:jc w:val="center"/>
              <w:rPr>
                <w:b/>
                <w:lang w:val="lv-LV" w:eastAsia="en-US"/>
              </w:rPr>
            </w:pPr>
          </w:p>
        </w:tc>
        <w:tc>
          <w:tcPr>
            <w:tcW w:w="1344" w:type="pct"/>
            <w:tcBorders>
              <w:top w:val="single" w:sz="4" w:space="0" w:color="auto"/>
              <w:left w:val="single" w:sz="4" w:space="0" w:color="auto"/>
              <w:bottom w:val="single" w:sz="4" w:space="0" w:color="auto"/>
              <w:right w:val="single" w:sz="4" w:space="0" w:color="auto"/>
            </w:tcBorders>
          </w:tcPr>
          <w:p w14:paraId="03E0D2A0" w14:textId="77777777" w:rsidR="0073146E" w:rsidRPr="00E27D63" w:rsidRDefault="0073146E" w:rsidP="00802C94">
            <w:pPr>
              <w:jc w:val="center"/>
              <w:rPr>
                <w:b/>
                <w:lang w:val="lv-LV" w:eastAsia="en-US"/>
              </w:rPr>
            </w:pPr>
          </w:p>
        </w:tc>
        <w:tc>
          <w:tcPr>
            <w:tcW w:w="1382" w:type="pct"/>
            <w:tcBorders>
              <w:top w:val="single" w:sz="4" w:space="0" w:color="auto"/>
              <w:left w:val="single" w:sz="4" w:space="0" w:color="auto"/>
              <w:bottom w:val="single" w:sz="4" w:space="0" w:color="auto"/>
              <w:right w:val="single" w:sz="4" w:space="0" w:color="auto"/>
            </w:tcBorders>
          </w:tcPr>
          <w:p w14:paraId="62FCE9AA" w14:textId="77777777" w:rsidR="0073146E" w:rsidRPr="00E27D63" w:rsidRDefault="0073146E" w:rsidP="00802C94">
            <w:pPr>
              <w:jc w:val="center"/>
              <w:rPr>
                <w:b/>
                <w:lang w:val="lv-LV" w:eastAsia="en-US"/>
              </w:rPr>
            </w:pPr>
          </w:p>
        </w:tc>
      </w:tr>
      <w:tr w:rsidR="0073146E" w:rsidRPr="00E27D63" w14:paraId="2A2F8D57" w14:textId="77777777" w:rsidTr="00802C94">
        <w:trPr>
          <w:cantSplit/>
          <w:trHeight w:val="269"/>
        </w:trPr>
        <w:tc>
          <w:tcPr>
            <w:tcW w:w="654" w:type="pct"/>
            <w:tcBorders>
              <w:top w:val="single" w:sz="4" w:space="0" w:color="auto"/>
              <w:left w:val="single" w:sz="4" w:space="0" w:color="auto"/>
              <w:bottom w:val="single" w:sz="4" w:space="0" w:color="auto"/>
              <w:right w:val="single" w:sz="4" w:space="0" w:color="auto"/>
            </w:tcBorders>
          </w:tcPr>
          <w:p w14:paraId="6FFCB71F" w14:textId="77777777" w:rsidR="0073146E" w:rsidRPr="00E27D63" w:rsidRDefault="0073146E" w:rsidP="00802C94">
            <w:pPr>
              <w:jc w:val="center"/>
              <w:rPr>
                <w:b/>
                <w:lang w:val="lv-LV" w:eastAsia="en-US"/>
              </w:rPr>
            </w:pPr>
            <w:r w:rsidRPr="00E27D63">
              <w:rPr>
                <w:b/>
                <w:lang w:val="lv-LV" w:eastAsia="en-US"/>
              </w:rPr>
              <w:t>2.</w:t>
            </w:r>
          </w:p>
        </w:tc>
        <w:tc>
          <w:tcPr>
            <w:tcW w:w="1620" w:type="pct"/>
            <w:tcBorders>
              <w:top w:val="single" w:sz="4" w:space="0" w:color="auto"/>
              <w:left w:val="single" w:sz="4" w:space="0" w:color="auto"/>
              <w:bottom w:val="single" w:sz="4" w:space="0" w:color="auto"/>
              <w:right w:val="single" w:sz="4" w:space="0" w:color="auto"/>
            </w:tcBorders>
          </w:tcPr>
          <w:p w14:paraId="4D0A1BE5" w14:textId="77777777" w:rsidR="0073146E" w:rsidRPr="00E27D63" w:rsidRDefault="0073146E" w:rsidP="00802C94">
            <w:pPr>
              <w:jc w:val="center"/>
              <w:rPr>
                <w:b/>
                <w:lang w:val="lv-LV" w:eastAsia="en-US"/>
              </w:rPr>
            </w:pPr>
          </w:p>
        </w:tc>
        <w:tc>
          <w:tcPr>
            <w:tcW w:w="1344" w:type="pct"/>
            <w:tcBorders>
              <w:top w:val="single" w:sz="4" w:space="0" w:color="auto"/>
              <w:left w:val="single" w:sz="4" w:space="0" w:color="auto"/>
              <w:bottom w:val="single" w:sz="4" w:space="0" w:color="auto"/>
              <w:right w:val="single" w:sz="4" w:space="0" w:color="auto"/>
            </w:tcBorders>
          </w:tcPr>
          <w:p w14:paraId="17DCEEF2" w14:textId="77777777" w:rsidR="0073146E" w:rsidRPr="00E27D63" w:rsidRDefault="0073146E" w:rsidP="00802C94">
            <w:pPr>
              <w:jc w:val="center"/>
              <w:rPr>
                <w:b/>
                <w:lang w:val="lv-LV" w:eastAsia="en-US"/>
              </w:rPr>
            </w:pPr>
          </w:p>
        </w:tc>
        <w:tc>
          <w:tcPr>
            <w:tcW w:w="1382" w:type="pct"/>
            <w:tcBorders>
              <w:top w:val="single" w:sz="4" w:space="0" w:color="auto"/>
              <w:left w:val="single" w:sz="4" w:space="0" w:color="auto"/>
              <w:bottom w:val="single" w:sz="4" w:space="0" w:color="auto"/>
              <w:right w:val="single" w:sz="4" w:space="0" w:color="auto"/>
            </w:tcBorders>
          </w:tcPr>
          <w:p w14:paraId="11C769B9" w14:textId="77777777" w:rsidR="0073146E" w:rsidRPr="00E27D63" w:rsidRDefault="0073146E" w:rsidP="00802C94">
            <w:pPr>
              <w:jc w:val="center"/>
              <w:rPr>
                <w:b/>
                <w:lang w:val="lv-LV" w:eastAsia="en-US"/>
              </w:rPr>
            </w:pPr>
          </w:p>
        </w:tc>
      </w:tr>
      <w:tr w:rsidR="0073146E" w:rsidRPr="00E27D63" w14:paraId="556F9955" w14:textId="77777777" w:rsidTr="00802C94">
        <w:trPr>
          <w:cantSplit/>
          <w:trHeight w:val="269"/>
        </w:trPr>
        <w:tc>
          <w:tcPr>
            <w:tcW w:w="654" w:type="pct"/>
            <w:tcBorders>
              <w:top w:val="single" w:sz="4" w:space="0" w:color="auto"/>
              <w:left w:val="single" w:sz="4" w:space="0" w:color="auto"/>
              <w:bottom w:val="single" w:sz="4" w:space="0" w:color="auto"/>
              <w:right w:val="single" w:sz="4" w:space="0" w:color="auto"/>
            </w:tcBorders>
          </w:tcPr>
          <w:p w14:paraId="7D4DFFBE" w14:textId="77777777" w:rsidR="0073146E" w:rsidRPr="00E27D63" w:rsidRDefault="0073146E" w:rsidP="00802C94">
            <w:pPr>
              <w:jc w:val="center"/>
              <w:rPr>
                <w:b/>
                <w:lang w:val="lv-LV" w:eastAsia="en-US"/>
              </w:rPr>
            </w:pPr>
            <w:r w:rsidRPr="00E27D63">
              <w:rPr>
                <w:b/>
                <w:lang w:val="lv-LV" w:eastAsia="en-US"/>
              </w:rPr>
              <w:t>3.</w:t>
            </w:r>
          </w:p>
        </w:tc>
        <w:tc>
          <w:tcPr>
            <w:tcW w:w="1620" w:type="pct"/>
            <w:tcBorders>
              <w:top w:val="single" w:sz="4" w:space="0" w:color="auto"/>
              <w:left w:val="single" w:sz="4" w:space="0" w:color="auto"/>
              <w:bottom w:val="single" w:sz="4" w:space="0" w:color="auto"/>
              <w:right w:val="single" w:sz="4" w:space="0" w:color="auto"/>
            </w:tcBorders>
          </w:tcPr>
          <w:p w14:paraId="3459249E" w14:textId="77777777" w:rsidR="0073146E" w:rsidRPr="00E27D63" w:rsidRDefault="0073146E" w:rsidP="00802C94">
            <w:pPr>
              <w:jc w:val="center"/>
              <w:rPr>
                <w:b/>
                <w:lang w:val="lv-LV" w:eastAsia="en-US"/>
              </w:rPr>
            </w:pPr>
          </w:p>
        </w:tc>
        <w:tc>
          <w:tcPr>
            <w:tcW w:w="1344" w:type="pct"/>
            <w:tcBorders>
              <w:top w:val="single" w:sz="4" w:space="0" w:color="auto"/>
              <w:left w:val="single" w:sz="4" w:space="0" w:color="auto"/>
              <w:bottom w:val="single" w:sz="4" w:space="0" w:color="auto"/>
              <w:right w:val="single" w:sz="4" w:space="0" w:color="auto"/>
            </w:tcBorders>
          </w:tcPr>
          <w:p w14:paraId="5ADEA055" w14:textId="77777777" w:rsidR="0073146E" w:rsidRPr="00E27D63" w:rsidRDefault="0073146E" w:rsidP="00802C94">
            <w:pPr>
              <w:jc w:val="center"/>
              <w:rPr>
                <w:b/>
                <w:lang w:val="lv-LV" w:eastAsia="en-US"/>
              </w:rPr>
            </w:pPr>
          </w:p>
        </w:tc>
        <w:tc>
          <w:tcPr>
            <w:tcW w:w="1382" w:type="pct"/>
            <w:tcBorders>
              <w:top w:val="single" w:sz="4" w:space="0" w:color="auto"/>
              <w:left w:val="single" w:sz="4" w:space="0" w:color="auto"/>
              <w:bottom w:val="single" w:sz="4" w:space="0" w:color="auto"/>
              <w:right w:val="single" w:sz="4" w:space="0" w:color="auto"/>
            </w:tcBorders>
          </w:tcPr>
          <w:p w14:paraId="29B9BC0A" w14:textId="77777777" w:rsidR="0073146E" w:rsidRPr="00E27D63" w:rsidRDefault="0073146E" w:rsidP="00802C94">
            <w:pPr>
              <w:jc w:val="center"/>
              <w:rPr>
                <w:b/>
                <w:lang w:val="lv-LV" w:eastAsia="en-US"/>
              </w:rPr>
            </w:pPr>
          </w:p>
        </w:tc>
      </w:tr>
    </w:tbl>
    <w:p w14:paraId="355A3995" w14:textId="77777777" w:rsidR="0073146E" w:rsidRPr="00E27D63" w:rsidRDefault="0073146E" w:rsidP="0073146E">
      <w:pPr>
        <w:jc w:val="both"/>
        <w:rPr>
          <w:b/>
          <w:sz w:val="22"/>
          <w:szCs w:val="22"/>
          <w:lang w:val="lv-LV" w:eastAsia="en-US"/>
        </w:rPr>
      </w:pPr>
    </w:p>
    <w:p w14:paraId="615FCB97" w14:textId="77777777" w:rsidR="0073146E" w:rsidRPr="00E27D63" w:rsidRDefault="0073146E" w:rsidP="0073146E">
      <w:pPr>
        <w:jc w:val="both"/>
        <w:rPr>
          <w:sz w:val="20"/>
          <w:szCs w:val="20"/>
          <w:lang w:val="lv-LV" w:eastAsia="en-US"/>
        </w:rPr>
      </w:pPr>
      <w:r w:rsidRPr="00E27D63">
        <w:rPr>
          <w:b/>
          <w:sz w:val="22"/>
          <w:szCs w:val="22"/>
          <w:lang w:val="lv-LV" w:eastAsia="en-US"/>
        </w:rPr>
        <w:t xml:space="preserve">*Pretendentam jāizpilda atsevišķi tabula </w:t>
      </w:r>
      <w:r w:rsidRPr="00E27D63">
        <w:rPr>
          <w:b/>
          <w:sz w:val="22"/>
          <w:szCs w:val="22"/>
          <w:u w:val="single"/>
          <w:lang w:val="lv-LV" w:eastAsia="en-US"/>
        </w:rPr>
        <w:t xml:space="preserve">par katru </w:t>
      </w:r>
      <w:r w:rsidRPr="00E27D63">
        <w:rPr>
          <w:b/>
          <w:sz w:val="22"/>
          <w:szCs w:val="22"/>
          <w:lang w:val="lv-LV" w:eastAsia="en-US"/>
        </w:rPr>
        <w:t xml:space="preserve">nolikuma 11.2. apakšpunktā norādīto pieredzi. </w:t>
      </w:r>
    </w:p>
    <w:p w14:paraId="33123E1E" w14:textId="77777777" w:rsidR="0073146E" w:rsidRPr="00E27D63" w:rsidRDefault="0073146E" w:rsidP="0073146E">
      <w:pPr>
        <w:rPr>
          <w:sz w:val="20"/>
          <w:szCs w:val="20"/>
          <w:lang w:val="lv-LV" w:eastAsia="en-US"/>
        </w:rPr>
      </w:pPr>
    </w:p>
    <w:p w14:paraId="5DE5CBB4" w14:textId="77777777" w:rsidR="0073146E" w:rsidRPr="00E27D63" w:rsidRDefault="0073146E" w:rsidP="0073146E">
      <w:pPr>
        <w:rPr>
          <w:sz w:val="20"/>
          <w:szCs w:val="20"/>
          <w:lang w:val="lv-LV" w:eastAsia="en-US"/>
        </w:rPr>
      </w:pPr>
    </w:p>
    <w:p w14:paraId="53C4AB2E" w14:textId="77777777" w:rsidR="0073146E" w:rsidRPr="00E27D63" w:rsidRDefault="0073146E" w:rsidP="0073146E">
      <w:pPr>
        <w:rPr>
          <w:sz w:val="20"/>
          <w:szCs w:val="20"/>
          <w:lang w:val="lv-LV" w:eastAsia="en-US"/>
        </w:rPr>
      </w:pPr>
    </w:p>
    <w:p w14:paraId="3AE7E80A" w14:textId="77777777" w:rsidR="0073146E" w:rsidRPr="00E27D63" w:rsidRDefault="0073146E" w:rsidP="0073146E">
      <w:pPr>
        <w:rPr>
          <w:sz w:val="20"/>
          <w:szCs w:val="20"/>
          <w:lang w:val="lv-LV" w:eastAsia="en-US"/>
        </w:rPr>
      </w:pPr>
    </w:p>
    <w:p w14:paraId="6DBDA9C9" w14:textId="77777777" w:rsidR="0073146E" w:rsidRPr="00E27D63" w:rsidRDefault="0073146E" w:rsidP="0073146E">
      <w:pPr>
        <w:rPr>
          <w:sz w:val="20"/>
          <w:szCs w:val="20"/>
          <w:lang w:val="lv-LV" w:eastAsia="en-US"/>
        </w:rPr>
      </w:pPr>
      <w:r w:rsidRPr="00E27D63">
        <w:rPr>
          <w:sz w:val="20"/>
          <w:szCs w:val="20"/>
          <w:lang w:val="lv-LV" w:eastAsia="en-US"/>
        </w:rPr>
        <w:t>Pretendents:</w:t>
      </w:r>
    </w:p>
    <w:p w14:paraId="20278247" w14:textId="77777777" w:rsidR="0073146E" w:rsidRPr="00E27D63" w:rsidRDefault="0073146E" w:rsidP="0073146E">
      <w:pPr>
        <w:rPr>
          <w:sz w:val="20"/>
          <w:szCs w:val="20"/>
          <w:lang w:val="lv-LV" w:eastAsia="en-US"/>
        </w:rPr>
      </w:pPr>
    </w:p>
    <w:p w14:paraId="26BD93D1" w14:textId="77777777" w:rsidR="0073146E" w:rsidRPr="00E27D63" w:rsidRDefault="0073146E" w:rsidP="0073146E">
      <w:pPr>
        <w:rPr>
          <w:sz w:val="20"/>
          <w:szCs w:val="20"/>
          <w:lang w:val="lv-LV" w:eastAsia="en-US"/>
        </w:rPr>
      </w:pPr>
      <w:r w:rsidRPr="00E27D63">
        <w:rPr>
          <w:sz w:val="20"/>
          <w:szCs w:val="20"/>
          <w:lang w:val="lv-LV" w:eastAsia="en-US"/>
        </w:rPr>
        <w:t>_________________________                _________________                    ___________________</w:t>
      </w:r>
    </w:p>
    <w:p w14:paraId="51DC9157" w14:textId="77777777" w:rsidR="0073146E" w:rsidRPr="00E27D63" w:rsidRDefault="0073146E" w:rsidP="0073146E">
      <w:pPr>
        <w:rPr>
          <w:sz w:val="20"/>
          <w:szCs w:val="20"/>
          <w:lang w:val="lv-LV" w:eastAsia="en-US"/>
        </w:rPr>
      </w:pPr>
      <w:r w:rsidRPr="00E27D63">
        <w:rPr>
          <w:sz w:val="20"/>
          <w:szCs w:val="20"/>
          <w:lang w:val="lv-LV" w:eastAsia="en-US"/>
        </w:rPr>
        <w:tab/>
        <w:t xml:space="preserve">  /vārds, uzvārds/ </w:t>
      </w:r>
      <w:r w:rsidRPr="00E27D63">
        <w:rPr>
          <w:sz w:val="20"/>
          <w:szCs w:val="20"/>
          <w:lang w:val="lv-LV" w:eastAsia="en-US"/>
        </w:rPr>
        <w:tab/>
      </w:r>
      <w:r w:rsidRPr="00E27D63">
        <w:rPr>
          <w:sz w:val="20"/>
          <w:szCs w:val="20"/>
          <w:lang w:val="lv-LV" w:eastAsia="en-US"/>
        </w:rPr>
        <w:tab/>
        <w:t xml:space="preserve">       </w:t>
      </w:r>
      <w:r w:rsidRPr="00E27D63">
        <w:rPr>
          <w:sz w:val="20"/>
          <w:szCs w:val="20"/>
          <w:lang w:val="lv-LV" w:eastAsia="en-US"/>
        </w:rPr>
        <w:tab/>
        <w:t xml:space="preserve"> /amats/                   </w:t>
      </w:r>
      <w:r w:rsidRPr="00E27D63">
        <w:rPr>
          <w:sz w:val="20"/>
          <w:szCs w:val="20"/>
          <w:lang w:val="lv-LV" w:eastAsia="en-US"/>
        </w:rPr>
        <w:tab/>
      </w:r>
      <w:r w:rsidRPr="00E27D63">
        <w:rPr>
          <w:sz w:val="20"/>
          <w:szCs w:val="20"/>
          <w:lang w:val="lv-LV" w:eastAsia="en-US"/>
        </w:rPr>
        <w:tab/>
        <w:t xml:space="preserve"> /paraksts/</w:t>
      </w:r>
    </w:p>
    <w:p w14:paraId="15C09D56" w14:textId="77777777" w:rsidR="0073146E" w:rsidRPr="00E27D63" w:rsidRDefault="0073146E" w:rsidP="0073146E">
      <w:pPr>
        <w:rPr>
          <w:sz w:val="20"/>
          <w:szCs w:val="20"/>
          <w:lang w:val="lv-LV" w:eastAsia="en-US"/>
        </w:rPr>
      </w:pPr>
    </w:p>
    <w:p w14:paraId="1960A0D8" w14:textId="77777777" w:rsidR="0073146E" w:rsidRPr="00E27D63" w:rsidRDefault="0073146E" w:rsidP="0073146E">
      <w:pPr>
        <w:rPr>
          <w:sz w:val="20"/>
          <w:szCs w:val="20"/>
          <w:lang w:val="lv-LV" w:eastAsia="en-US"/>
        </w:rPr>
      </w:pPr>
      <w:r w:rsidRPr="00E27D63">
        <w:rPr>
          <w:sz w:val="20"/>
          <w:szCs w:val="20"/>
          <w:lang w:val="lv-LV" w:eastAsia="en-US"/>
        </w:rPr>
        <w:t>___________________2015.gada ___.________________</w:t>
      </w:r>
    </w:p>
    <w:p w14:paraId="2B074594" w14:textId="77777777" w:rsidR="0073146E" w:rsidRPr="00E27D63" w:rsidRDefault="0073146E" w:rsidP="0073146E">
      <w:pPr>
        <w:jc w:val="both"/>
        <w:rPr>
          <w:sz w:val="20"/>
          <w:szCs w:val="20"/>
          <w:lang w:val="lv-LV" w:eastAsia="en-US"/>
        </w:rPr>
      </w:pPr>
      <w:r w:rsidRPr="00E27D63">
        <w:rPr>
          <w:sz w:val="20"/>
          <w:szCs w:val="20"/>
          <w:lang w:val="lv-LV" w:eastAsia="en-US"/>
        </w:rPr>
        <w:t>/sastādīšanas vieta/</w:t>
      </w:r>
    </w:p>
    <w:p w14:paraId="510500B4" w14:textId="77777777" w:rsidR="0073146E" w:rsidRPr="00E27D63" w:rsidRDefault="0073146E" w:rsidP="0073146E">
      <w:pPr>
        <w:jc w:val="both"/>
        <w:rPr>
          <w:sz w:val="20"/>
          <w:szCs w:val="20"/>
          <w:lang w:val="lv-LV" w:eastAsia="en-US"/>
        </w:rPr>
      </w:pPr>
    </w:p>
    <w:p w14:paraId="47F8CD3C" w14:textId="77777777" w:rsidR="0073146E" w:rsidRPr="00E27D63" w:rsidRDefault="0073146E" w:rsidP="0073146E">
      <w:pPr>
        <w:jc w:val="both"/>
        <w:rPr>
          <w:sz w:val="20"/>
          <w:szCs w:val="20"/>
          <w:lang w:val="lv-LV" w:eastAsia="en-US"/>
        </w:rPr>
      </w:pPr>
    </w:p>
    <w:p w14:paraId="2EE65A74" w14:textId="77777777" w:rsidR="0073146E" w:rsidRPr="00E27D63" w:rsidRDefault="0073146E" w:rsidP="0073146E">
      <w:pPr>
        <w:jc w:val="both"/>
        <w:rPr>
          <w:sz w:val="20"/>
          <w:szCs w:val="20"/>
          <w:lang w:val="lv-LV" w:eastAsia="en-US"/>
        </w:rPr>
      </w:pPr>
    </w:p>
    <w:p w14:paraId="5628DDF2" w14:textId="77777777" w:rsidR="0073146E" w:rsidRPr="00E27D63" w:rsidRDefault="0073146E" w:rsidP="0073146E">
      <w:pPr>
        <w:jc w:val="both"/>
        <w:rPr>
          <w:sz w:val="20"/>
          <w:szCs w:val="20"/>
          <w:lang w:val="lv-LV" w:eastAsia="en-US"/>
        </w:rPr>
      </w:pPr>
    </w:p>
    <w:p w14:paraId="78D76387" w14:textId="77777777" w:rsidR="0073146E" w:rsidRPr="00E27D63" w:rsidRDefault="0073146E" w:rsidP="0073146E">
      <w:pPr>
        <w:jc w:val="both"/>
        <w:rPr>
          <w:sz w:val="20"/>
          <w:szCs w:val="20"/>
          <w:lang w:val="lv-LV" w:eastAsia="en-US"/>
        </w:rPr>
      </w:pPr>
    </w:p>
    <w:p w14:paraId="7A123158" w14:textId="77777777" w:rsidR="0073146E" w:rsidRPr="00E27D63" w:rsidRDefault="0073146E" w:rsidP="0073146E">
      <w:pPr>
        <w:jc w:val="both"/>
        <w:rPr>
          <w:sz w:val="20"/>
          <w:szCs w:val="20"/>
          <w:lang w:val="lv-LV" w:eastAsia="en-US"/>
        </w:rPr>
      </w:pPr>
    </w:p>
    <w:p w14:paraId="26FBEE30" w14:textId="77777777" w:rsidR="0073146E" w:rsidRPr="00E27D63" w:rsidRDefault="0073146E" w:rsidP="0073146E">
      <w:pPr>
        <w:jc w:val="both"/>
        <w:rPr>
          <w:sz w:val="20"/>
          <w:szCs w:val="20"/>
          <w:lang w:val="lv-LV" w:eastAsia="en-US"/>
        </w:rPr>
      </w:pPr>
    </w:p>
    <w:p w14:paraId="29ED6C99" w14:textId="77777777" w:rsidR="0073146E" w:rsidRPr="00E27D63" w:rsidRDefault="0073146E" w:rsidP="0073146E">
      <w:pPr>
        <w:jc w:val="both"/>
        <w:rPr>
          <w:sz w:val="20"/>
          <w:szCs w:val="20"/>
          <w:lang w:val="lv-LV" w:eastAsia="en-US"/>
        </w:rPr>
      </w:pPr>
    </w:p>
    <w:p w14:paraId="146BF629" w14:textId="77777777" w:rsidR="0073146E" w:rsidRPr="00E27D63" w:rsidRDefault="0073146E" w:rsidP="0073146E">
      <w:pPr>
        <w:jc w:val="both"/>
        <w:rPr>
          <w:sz w:val="20"/>
          <w:szCs w:val="20"/>
          <w:lang w:val="lv-LV" w:eastAsia="en-US"/>
        </w:rPr>
      </w:pPr>
    </w:p>
    <w:p w14:paraId="0CCF4ECD" w14:textId="77777777" w:rsidR="0073146E" w:rsidRPr="00E27D63" w:rsidRDefault="0073146E" w:rsidP="0073146E">
      <w:pPr>
        <w:jc w:val="both"/>
        <w:rPr>
          <w:sz w:val="20"/>
          <w:szCs w:val="20"/>
          <w:lang w:val="lv-LV" w:eastAsia="en-US"/>
        </w:rPr>
      </w:pPr>
    </w:p>
    <w:p w14:paraId="080EC207" w14:textId="77777777" w:rsidR="0073146E" w:rsidRPr="00E27D63" w:rsidRDefault="0073146E" w:rsidP="0073146E">
      <w:pPr>
        <w:jc w:val="both"/>
        <w:rPr>
          <w:sz w:val="20"/>
          <w:szCs w:val="20"/>
          <w:lang w:val="lv-LV" w:eastAsia="en-US"/>
        </w:rPr>
      </w:pPr>
    </w:p>
    <w:p w14:paraId="393638D2" w14:textId="77777777" w:rsidR="0073146E" w:rsidRPr="00E27D63" w:rsidRDefault="0073146E" w:rsidP="0073146E">
      <w:pPr>
        <w:jc w:val="both"/>
        <w:rPr>
          <w:sz w:val="20"/>
          <w:szCs w:val="20"/>
          <w:lang w:val="lv-LV" w:eastAsia="en-US"/>
        </w:rPr>
      </w:pPr>
    </w:p>
    <w:p w14:paraId="702EA58E" w14:textId="77777777" w:rsidR="0073146E" w:rsidRPr="00E27D63" w:rsidRDefault="0073146E" w:rsidP="0073146E">
      <w:pPr>
        <w:jc w:val="both"/>
        <w:rPr>
          <w:sz w:val="20"/>
          <w:szCs w:val="20"/>
          <w:lang w:val="lv-LV" w:eastAsia="en-US"/>
        </w:rPr>
      </w:pPr>
    </w:p>
    <w:p w14:paraId="48922D8C" w14:textId="77777777" w:rsidR="0073146E" w:rsidRPr="00E27D63" w:rsidRDefault="0073146E" w:rsidP="0073146E">
      <w:pPr>
        <w:jc w:val="both"/>
        <w:rPr>
          <w:sz w:val="20"/>
          <w:szCs w:val="20"/>
          <w:lang w:val="lv-LV" w:eastAsia="en-US"/>
        </w:rPr>
      </w:pPr>
    </w:p>
    <w:p w14:paraId="2AEA4288" w14:textId="77777777" w:rsidR="0073146E" w:rsidRPr="00E27D63" w:rsidRDefault="0073146E" w:rsidP="0073146E">
      <w:pPr>
        <w:jc w:val="both"/>
        <w:rPr>
          <w:sz w:val="20"/>
          <w:szCs w:val="20"/>
          <w:lang w:val="lv-LV" w:eastAsia="en-US"/>
        </w:rPr>
      </w:pPr>
    </w:p>
    <w:p w14:paraId="780719BE" w14:textId="77777777" w:rsidR="0073146E" w:rsidRPr="00E27D63" w:rsidRDefault="0073146E" w:rsidP="0073146E">
      <w:pPr>
        <w:jc w:val="both"/>
        <w:rPr>
          <w:sz w:val="20"/>
          <w:szCs w:val="20"/>
          <w:lang w:val="lv-LV" w:eastAsia="en-US"/>
        </w:rPr>
      </w:pPr>
    </w:p>
    <w:p w14:paraId="43739305" w14:textId="77777777" w:rsidR="0073146E" w:rsidRPr="00E27D63" w:rsidRDefault="0073146E" w:rsidP="0073146E">
      <w:pPr>
        <w:jc w:val="both"/>
        <w:rPr>
          <w:sz w:val="20"/>
          <w:szCs w:val="20"/>
          <w:lang w:val="lv-LV" w:eastAsia="en-US"/>
        </w:rPr>
      </w:pPr>
    </w:p>
    <w:p w14:paraId="43DC108A" w14:textId="77777777" w:rsidR="0073146E" w:rsidRPr="00E27D63" w:rsidRDefault="0073146E" w:rsidP="0073146E">
      <w:pPr>
        <w:jc w:val="both"/>
        <w:rPr>
          <w:sz w:val="20"/>
          <w:szCs w:val="20"/>
          <w:lang w:val="lv-LV" w:eastAsia="en-US"/>
        </w:rPr>
      </w:pPr>
    </w:p>
    <w:p w14:paraId="6C736349" w14:textId="77777777" w:rsidR="0073146E" w:rsidRPr="00E27D63" w:rsidRDefault="0073146E" w:rsidP="0073146E">
      <w:pPr>
        <w:jc w:val="both"/>
        <w:rPr>
          <w:sz w:val="20"/>
          <w:szCs w:val="20"/>
          <w:lang w:val="lv-LV" w:eastAsia="en-US"/>
        </w:rPr>
      </w:pPr>
    </w:p>
    <w:p w14:paraId="21B4C99A" w14:textId="77777777" w:rsidR="0073146E" w:rsidRPr="00E27D63" w:rsidRDefault="0073146E" w:rsidP="0073146E">
      <w:pPr>
        <w:jc w:val="both"/>
        <w:rPr>
          <w:sz w:val="20"/>
          <w:szCs w:val="20"/>
          <w:lang w:val="lv-LV" w:eastAsia="en-US"/>
        </w:rPr>
      </w:pPr>
    </w:p>
    <w:p w14:paraId="2FA6E9F2" w14:textId="77777777" w:rsidR="0073146E" w:rsidRPr="00E27D63" w:rsidRDefault="0073146E" w:rsidP="0073146E">
      <w:pPr>
        <w:jc w:val="both"/>
        <w:rPr>
          <w:sz w:val="20"/>
          <w:szCs w:val="20"/>
          <w:lang w:val="lv-LV" w:eastAsia="en-US"/>
        </w:rPr>
      </w:pPr>
    </w:p>
    <w:p w14:paraId="3169A9F4" w14:textId="77777777" w:rsidR="0073146E" w:rsidRPr="00E27D63" w:rsidRDefault="0073146E" w:rsidP="0073146E">
      <w:pPr>
        <w:jc w:val="both"/>
        <w:rPr>
          <w:sz w:val="20"/>
          <w:szCs w:val="20"/>
          <w:lang w:val="lv-LV" w:eastAsia="en-US"/>
        </w:rPr>
      </w:pPr>
    </w:p>
    <w:p w14:paraId="3DA9C298" w14:textId="77777777" w:rsidR="0073146E" w:rsidRPr="00E27D63" w:rsidRDefault="0073146E" w:rsidP="0073146E">
      <w:pPr>
        <w:jc w:val="right"/>
        <w:rPr>
          <w:b/>
          <w:sz w:val="22"/>
          <w:szCs w:val="22"/>
          <w:lang w:val="lv-LV" w:eastAsia="ar-SA"/>
        </w:rPr>
      </w:pPr>
      <w:r w:rsidRPr="00E27D63">
        <w:rPr>
          <w:b/>
          <w:sz w:val="22"/>
          <w:szCs w:val="22"/>
          <w:lang w:val="lv-LV" w:eastAsia="ar-SA"/>
        </w:rPr>
        <w:t>5.pielikums “Darba pieredzes apraksts (CV) projektu vadītājam”</w:t>
      </w:r>
    </w:p>
    <w:p w14:paraId="349B099A" w14:textId="77777777" w:rsidR="0073146E" w:rsidRPr="00E27D63" w:rsidRDefault="0073146E" w:rsidP="0073146E">
      <w:pPr>
        <w:suppressAutoHyphens/>
        <w:jc w:val="right"/>
        <w:rPr>
          <w:sz w:val="22"/>
          <w:szCs w:val="22"/>
          <w:lang w:val="lv-LV" w:eastAsia="ar-SA"/>
        </w:rPr>
      </w:pPr>
      <w:r w:rsidRPr="00E27D63">
        <w:rPr>
          <w:sz w:val="22"/>
          <w:szCs w:val="22"/>
          <w:lang w:val="lv-LV" w:eastAsia="ar-SA"/>
        </w:rPr>
        <w:t>“Konsultāciju paklapojumi LU zinātnisko institūciju reorganizācijas atbalstam”</w:t>
      </w:r>
    </w:p>
    <w:p w14:paraId="3ACC1E41" w14:textId="77777777" w:rsidR="0073146E" w:rsidRPr="00E27D63" w:rsidRDefault="0073146E" w:rsidP="0073146E">
      <w:pPr>
        <w:suppressAutoHyphens/>
        <w:jc w:val="right"/>
        <w:rPr>
          <w:sz w:val="22"/>
          <w:szCs w:val="22"/>
          <w:lang w:val="lv-LV" w:eastAsia="ar-SA"/>
        </w:rPr>
      </w:pPr>
      <w:r w:rsidRPr="00E27D63">
        <w:rPr>
          <w:sz w:val="22"/>
          <w:szCs w:val="22"/>
          <w:lang w:val="lv-LV" w:eastAsia="ar-SA"/>
        </w:rPr>
        <w:t>(id. Nr. LU 2015/19_ERAF)</w:t>
      </w:r>
    </w:p>
    <w:p w14:paraId="43B17E20" w14:textId="77777777" w:rsidR="0073146E" w:rsidRPr="00E27D63" w:rsidRDefault="0073146E" w:rsidP="0073146E">
      <w:pPr>
        <w:suppressAutoHyphens/>
        <w:jc w:val="right"/>
        <w:rPr>
          <w:lang w:val="lv-LV" w:eastAsia="ar-SA"/>
        </w:rPr>
      </w:pPr>
    </w:p>
    <w:p w14:paraId="0B407BA7" w14:textId="77777777" w:rsidR="0073146E" w:rsidRPr="00E27D63" w:rsidRDefault="0073146E" w:rsidP="0073146E">
      <w:pPr>
        <w:jc w:val="right"/>
        <w:rPr>
          <w:bCs/>
          <w:iCs/>
          <w:sz w:val="20"/>
          <w:szCs w:val="20"/>
          <w:lang w:val="lv-LV"/>
        </w:rPr>
      </w:pPr>
    </w:p>
    <w:p w14:paraId="43D469F8" w14:textId="77777777" w:rsidR="0073146E" w:rsidRPr="00E27D63" w:rsidRDefault="0073146E" w:rsidP="0073146E">
      <w:pPr>
        <w:tabs>
          <w:tab w:val="left" w:pos="855"/>
        </w:tabs>
        <w:jc w:val="right"/>
        <w:rPr>
          <w:sz w:val="22"/>
          <w:szCs w:val="22"/>
          <w:lang w:val="en-GB" w:eastAsia="en-US"/>
        </w:rPr>
      </w:pPr>
    </w:p>
    <w:p w14:paraId="46F220B1" w14:textId="77777777" w:rsidR="0073146E" w:rsidRPr="00E27D63" w:rsidRDefault="0073146E" w:rsidP="0073146E">
      <w:pPr>
        <w:autoSpaceDE w:val="0"/>
        <w:autoSpaceDN w:val="0"/>
        <w:adjustRightInd w:val="0"/>
        <w:jc w:val="center"/>
        <w:rPr>
          <w:b/>
          <w:lang w:val="lv-LV"/>
        </w:rPr>
      </w:pPr>
      <w:r w:rsidRPr="00E27D63">
        <w:rPr>
          <w:b/>
          <w:bCs/>
          <w:lang w:val="lv-LV"/>
        </w:rPr>
        <w:t xml:space="preserve">Darba pieredzes apraksts (CV) </w:t>
      </w:r>
      <w:r w:rsidRPr="00E27D63">
        <w:rPr>
          <w:b/>
          <w:lang w:val="lv-LV"/>
        </w:rPr>
        <w:t>ekspertam</w:t>
      </w:r>
    </w:p>
    <w:p w14:paraId="51DCF8B9" w14:textId="77777777" w:rsidR="0073146E" w:rsidRPr="00E27D63" w:rsidRDefault="0073146E" w:rsidP="0073146E">
      <w:pPr>
        <w:autoSpaceDE w:val="0"/>
        <w:autoSpaceDN w:val="0"/>
        <w:adjustRightInd w:val="0"/>
        <w:jc w:val="center"/>
        <w:rPr>
          <w:b/>
          <w:caps/>
          <w:lang w:val="lv-LV"/>
        </w:rPr>
      </w:pPr>
      <w:r w:rsidRPr="00E27D63">
        <w:rPr>
          <w:b/>
          <w:lang w:val="lv-LV"/>
        </w:rPr>
        <w:t xml:space="preserve"> </w:t>
      </w:r>
      <w:r w:rsidRPr="00E27D63">
        <w:rPr>
          <w:b/>
          <w:caps/>
          <w:lang w:val="lv-LV"/>
        </w:rPr>
        <w:t>Projekta vadītājS</w:t>
      </w:r>
    </w:p>
    <w:p w14:paraId="253EA38E" w14:textId="77777777" w:rsidR="0073146E" w:rsidRPr="00E27D63" w:rsidRDefault="0073146E" w:rsidP="0073146E">
      <w:pPr>
        <w:autoSpaceDE w:val="0"/>
        <w:autoSpaceDN w:val="0"/>
        <w:adjustRightInd w:val="0"/>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084"/>
      </w:tblGrid>
      <w:tr w:rsidR="0073146E" w:rsidRPr="00E27D63" w14:paraId="471C9EA2" w14:textId="77777777" w:rsidTr="00802C94">
        <w:tc>
          <w:tcPr>
            <w:tcW w:w="2943" w:type="dxa"/>
          </w:tcPr>
          <w:p w14:paraId="6F1549F6" w14:textId="77777777" w:rsidR="0073146E" w:rsidRPr="00E27D63" w:rsidRDefault="0073146E" w:rsidP="00802C94">
            <w:pPr>
              <w:autoSpaceDE w:val="0"/>
              <w:autoSpaceDN w:val="0"/>
              <w:adjustRightInd w:val="0"/>
              <w:rPr>
                <w:b/>
                <w:bCs/>
                <w:sz w:val="22"/>
                <w:szCs w:val="22"/>
                <w:lang w:val="lv-LV"/>
              </w:rPr>
            </w:pPr>
            <w:r w:rsidRPr="00E27D63">
              <w:rPr>
                <w:b/>
                <w:bCs/>
                <w:sz w:val="22"/>
                <w:szCs w:val="22"/>
                <w:lang w:val="lv-LV"/>
              </w:rPr>
              <w:t>V</w:t>
            </w:r>
            <w:r w:rsidRPr="00E27D63">
              <w:rPr>
                <w:rFonts w:ascii="TimesNewRoman,Bold" w:hAnsi="TimesNewRoman,Bold" w:cs="TimesNewRoman,Bold"/>
                <w:b/>
                <w:bCs/>
                <w:sz w:val="22"/>
                <w:szCs w:val="22"/>
                <w:lang w:val="lv-LV"/>
              </w:rPr>
              <w:t>ā</w:t>
            </w:r>
            <w:r w:rsidRPr="00E27D63">
              <w:rPr>
                <w:b/>
                <w:bCs/>
                <w:sz w:val="22"/>
                <w:szCs w:val="22"/>
                <w:lang w:val="lv-LV"/>
              </w:rPr>
              <w:t>rds, uzv</w:t>
            </w:r>
            <w:r w:rsidRPr="00E27D63">
              <w:rPr>
                <w:rFonts w:ascii="TimesNewRoman,Bold" w:hAnsi="TimesNewRoman,Bold" w:cs="TimesNewRoman,Bold"/>
                <w:b/>
                <w:bCs/>
                <w:sz w:val="22"/>
                <w:szCs w:val="22"/>
                <w:lang w:val="lv-LV"/>
              </w:rPr>
              <w:t>ā</w:t>
            </w:r>
            <w:r w:rsidRPr="00E27D63">
              <w:rPr>
                <w:b/>
                <w:bCs/>
                <w:sz w:val="22"/>
                <w:szCs w:val="22"/>
                <w:lang w:val="lv-LV"/>
              </w:rPr>
              <w:t>rds:</w:t>
            </w:r>
          </w:p>
        </w:tc>
        <w:tc>
          <w:tcPr>
            <w:tcW w:w="6273" w:type="dxa"/>
          </w:tcPr>
          <w:p w14:paraId="1EC3583B" w14:textId="77777777" w:rsidR="0073146E" w:rsidRPr="00E27D63" w:rsidRDefault="0073146E" w:rsidP="00802C94">
            <w:pPr>
              <w:autoSpaceDE w:val="0"/>
              <w:autoSpaceDN w:val="0"/>
              <w:adjustRightInd w:val="0"/>
              <w:rPr>
                <w:b/>
                <w:bCs/>
                <w:sz w:val="22"/>
                <w:szCs w:val="22"/>
                <w:lang w:val="lv-LV"/>
              </w:rPr>
            </w:pPr>
          </w:p>
        </w:tc>
      </w:tr>
      <w:tr w:rsidR="0073146E" w:rsidRPr="00E27D63" w14:paraId="1658BD2D" w14:textId="77777777" w:rsidTr="00802C94">
        <w:tc>
          <w:tcPr>
            <w:tcW w:w="2943" w:type="dxa"/>
          </w:tcPr>
          <w:p w14:paraId="2FFE8678" w14:textId="77777777" w:rsidR="0073146E" w:rsidRPr="00E27D63" w:rsidRDefault="0073146E" w:rsidP="00802C94">
            <w:pPr>
              <w:autoSpaceDE w:val="0"/>
              <w:autoSpaceDN w:val="0"/>
              <w:adjustRightInd w:val="0"/>
              <w:rPr>
                <w:b/>
                <w:bCs/>
                <w:sz w:val="22"/>
                <w:szCs w:val="22"/>
                <w:lang w:val="lv-LV"/>
              </w:rPr>
            </w:pPr>
            <w:r w:rsidRPr="00E27D63">
              <w:rPr>
                <w:b/>
                <w:bCs/>
                <w:sz w:val="22"/>
                <w:szCs w:val="22"/>
                <w:lang w:val="lv-LV"/>
              </w:rPr>
              <w:t>Kontaktinform</w:t>
            </w:r>
            <w:r w:rsidRPr="00E27D63">
              <w:rPr>
                <w:rFonts w:ascii="TimesNewRoman,Bold" w:hAnsi="TimesNewRoman,Bold" w:cs="TimesNewRoman,Bold"/>
                <w:b/>
                <w:bCs/>
                <w:sz w:val="22"/>
                <w:szCs w:val="22"/>
                <w:lang w:val="lv-LV"/>
              </w:rPr>
              <w:t>ā</w:t>
            </w:r>
            <w:r w:rsidRPr="00E27D63">
              <w:rPr>
                <w:b/>
                <w:bCs/>
                <w:sz w:val="22"/>
                <w:szCs w:val="22"/>
                <w:lang w:val="lv-LV"/>
              </w:rPr>
              <w:t>cija:</w:t>
            </w:r>
          </w:p>
        </w:tc>
        <w:tc>
          <w:tcPr>
            <w:tcW w:w="6273" w:type="dxa"/>
          </w:tcPr>
          <w:p w14:paraId="5279665C" w14:textId="77777777" w:rsidR="0073146E" w:rsidRPr="00E27D63" w:rsidRDefault="0073146E" w:rsidP="00802C94">
            <w:pPr>
              <w:autoSpaceDE w:val="0"/>
              <w:autoSpaceDN w:val="0"/>
              <w:adjustRightInd w:val="0"/>
              <w:rPr>
                <w:b/>
                <w:bCs/>
                <w:sz w:val="22"/>
                <w:szCs w:val="22"/>
                <w:lang w:val="lv-LV"/>
              </w:rPr>
            </w:pPr>
          </w:p>
        </w:tc>
      </w:tr>
    </w:tbl>
    <w:p w14:paraId="655E3472" w14:textId="77777777" w:rsidR="0073146E" w:rsidRPr="00E27D63" w:rsidRDefault="0073146E" w:rsidP="0073146E">
      <w:pPr>
        <w:autoSpaceDE w:val="0"/>
        <w:autoSpaceDN w:val="0"/>
        <w:adjustRightInd w:val="0"/>
        <w:rPr>
          <w:b/>
          <w:bCs/>
          <w:sz w:val="22"/>
          <w:szCs w:val="22"/>
          <w:lang w:val="lv-LV"/>
        </w:rPr>
      </w:pPr>
    </w:p>
    <w:p w14:paraId="6A0EF618" w14:textId="77777777" w:rsidR="0073146E" w:rsidRPr="00E27D63" w:rsidRDefault="0073146E" w:rsidP="0073146E">
      <w:pPr>
        <w:autoSpaceDE w:val="0"/>
        <w:autoSpaceDN w:val="0"/>
        <w:adjustRightInd w:val="0"/>
        <w:rPr>
          <w:b/>
          <w:bCs/>
          <w:sz w:val="22"/>
          <w:szCs w:val="22"/>
          <w:lang w:val="lv-LV"/>
        </w:rPr>
      </w:pPr>
      <w:r w:rsidRPr="00E27D63">
        <w:rPr>
          <w:b/>
          <w:bCs/>
          <w:sz w:val="22"/>
          <w:szCs w:val="22"/>
          <w:lang w:val="lv-LV"/>
        </w:rPr>
        <w:t>AUGSTĀKĀ IZGL</w:t>
      </w:r>
      <w:r w:rsidRPr="00E27D63">
        <w:rPr>
          <w:rFonts w:ascii="TimesNewRoman,Bold" w:hAnsi="TimesNewRoman,Bold" w:cs="TimesNewRoman,Bold"/>
          <w:b/>
          <w:bCs/>
          <w:sz w:val="22"/>
          <w:szCs w:val="22"/>
          <w:lang w:val="lv-LV"/>
        </w:rPr>
        <w:t>Ī</w:t>
      </w:r>
      <w:r w:rsidRPr="00E27D63">
        <w:rPr>
          <w:b/>
          <w:bCs/>
          <w:sz w:val="22"/>
          <w:szCs w:val="22"/>
          <w:lang w:val="lv-LV"/>
        </w:rPr>
        <w:t>T</w:t>
      </w:r>
      <w:r w:rsidRPr="00E27D63">
        <w:rPr>
          <w:rFonts w:ascii="TimesNewRoman,Bold" w:hAnsi="TimesNewRoman,Bold" w:cs="TimesNewRoman,Bold"/>
          <w:b/>
          <w:bCs/>
          <w:sz w:val="22"/>
          <w:szCs w:val="22"/>
          <w:lang w:val="lv-LV"/>
        </w:rPr>
        <w:t>Ī</w:t>
      </w:r>
      <w:r w:rsidRPr="00E27D63">
        <w:rPr>
          <w:b/>
          <w:bCs/>
          <w:sz w:val="22"/>
          <w:szCs w:val="22"/>
          <w:lang w:val="lv-LV"/>
        </w:rPr>
        <w:t>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320"/>
        <w:gridCol w:w="4589"/>
      </w:tblGrid>
      <w:tr w:rsidR="0073146E" w:rsidRPr="00E27D63" w14:paraId="0926CBAE" w14:textId="77777777" w:rsidTr="00802C94">
        <w:tc>
          <w:tcPr>
            <w:tcW w:w="1101" w:type="dxa"/>
          </w:tcPr>
          <w:p w14:paraId="5B03DA26" w14:textId="77777777" w:rsidR="0073146E" w:rsidRPr="00E27D63" w:rsidRDefault="0073146E" w:rsidP="00802C94">
            <w:pPr>
              <w:autoSpaceDE w:val="0"/>
              <w:autoSpaceDN w:val="0"/>
              <w:adjustRightInd w:val="0"/>
              <w:jc w:val="center"/>
              <w:rPr>
                <w:b/>
                <w:bCs/>
                <w:sz w:val="22"/>
                <w:szCs w:val="22"/>
                <w:lang w:val="lv-LV"/>
              </w:rPr>
            </w:pPr>
            <w:r w:rsidRPr="00E27D63">
              <w:rPr>
                <w:b/>
                <w:bCs/>
                <w:sz w:val="22"/>
                <w:szCs w:val="22"/>
                <w:lang w:val="lv-LV"/>
              </w:rPr>
              <w:t>Laika</w:t>
            </w:r>
          </w:p>
          <w:p w14:paraId="3DD4BF11" w14:textId="77777777" w:rsidR="0073146E" w:rsidRPr="00E27D63" w:rsidRDefault="0073146E" w:rsidP="00802C94">
            <w:pPr>
              <w:autoSpaceDE w:val="0"/>
              <w:autoSpaceDN w:val="0"/>
              <w:adjustRightInd w:val="0"/>
              <w:jc w:val="center"/>
              <w:rPr>
                <w:i/>
                <w:iCs/>
                <w:sz w:val="22"/>
                <w:szCs w:val="22"/>
                <w:lang w:val="lv-LV"/>
              </w:rPr>
            </w:pPr>
            <w:r w:rsidRPr="00E27D63">
              <w:rPr>
                <w:b/>
                <w:bCs/>
                <w:sz w:val="22"/>
                <w:szCs w:val="22"/>
                <w:lang w:val="lv-LV"/>
              </w:rPr>
              <w:t>periods</w:t>
            </w:r>
          </w:p>
        </w:tc>
        <w:tc>
          <w:tcPr>
            <w:tcW w:w="3402" w:type="dxa"/>
          </w:tcPr>
          <w:p w14:paraId="25B2D228" w14:textId="77777777" w:rsidR="0073146E" w:rsidRPr="00E27D63" w:rsidRDefault="0073146E" w:rsidP="00802C94">
            <w:pPr>
              <w:autoSpaceDE w:val="0"/>
              <w:autoSpaceDN w:val="0"/>
              <w:adjustRightInd w:val="0"/>
              <w:jc w:val="center"/>
              <w:rPr>
                <w:i/>
                <w:iCs/>
                <w:sz w:val="22"/>
                <w:szCs w:val="22"/>
                <w:lang w:val="lv-LV"/>
              </w:rPr>
            </w:pPr>
            <w:r w:rsidRPr="00E27D63">
              <w:rPr>
                <w:b/>
                <w:bCs/>
                <w:sz w:val="22"/>
                <w:szCs w:val="22"/>
                <w:lang w:val="lv-LV"/>
              </w:rPr>
              <w:t>Izgl</w:t>
            </w:r>
            <w:r w:rsidRPr="00E27D63">
              <w:rPr>
                <w:rFonts w:ascii="TimesNewRoman,Bold" w:hAnsi="TimesNewRoman,Bold" w:cs="TimesNewRoman,Bold"/>
                <w:b/>
                <w:bCs/>
                <w:sz w:val="22"/>
                <w:szCs w:val="22"/>
                <w:lang w:val="lv-LV"/>
              </w:rPr>
              <w:t>ī</w:t>
            </w:r>
            <w:r w:rsidRPr="00E27D63">
              <w:rPr>
                <w:b/>
                <w:bCs/>
                <w:sz w:val="22"/>
                <w:szCs w:val="22"/>
                <w:lang w:val="lv-LV"/>
              </w:rPr>
              <w:t>t</w:t>
            </w:r>
            <w:r w:rsidRPr="00E27D63">
              <w:rPr>
                <w:rFonts w:ascii="TimesNewRoman,Bold" w:hAnsi="TimesNewRoman,Bold" w:cs="TimesNewRoman,Bold"/>
                <w:b/>
                <w:bCs/>
                <w:sz w:val="22"/>
                <w:szCs w:val="22"/>
                <w:lang w:val="lv-LV"/>
              </w:rPr>
              <w:t>ī</w:t>
            </w:r>
            <w:r w:rsidRPr="00E27D63">
              <w:rPr>
                <w:b/>
                <w:bCs/>
                <w:sz w:val="22"/>
                <w:szCs w:val="22"/>
                <w:lang w:val="lv-LV"/>
              </w:rPr>
              <w:t>bas iest</w:t>
            </w:r>
            <w:r w:rsidRPr="00E27D63">
              <w:rPr>
                <w:rFonts w:ascii="TimesNewRoman,Bold" w:hAnsi="TimesNewRoman,Bold" w:cs="TimesNewRoman,Bold"/>
                <w:b/>
                <w:bCs/>
                <w:sz w:val="22"/>
                <w:szCs w:val="22"/>
                <w:lang w:val="lv-LV"/>
              </w:rPr>
              <w:t>ā</w:t>
            </w:r>
            <w:r w:rsidRPr="00E27D63">
              <w:rPr>
                <w:b/>
                <w:bCs/>
                <w:sz w:val="22"/>
                <w:szCs w:val="22"/>
                <w:lang w:val="lv-LV"/>
              </w:rPr>
              <w:t>des nosaukums</w:t>
            </w:r>
          </w:p>
        </w:tc>
        <w:tc>
          <w:tcPr>
            <w:tcW w:w="4713" w:type="dxa"/>
          </w:tcPr>
          <w:p w14:paraId="58352059" w14:textId="77777777" w:rsidR="0073146E" w:rsidRPr="00E27D63" w:rsidRDefault="0073146E" w:rsidP="00802C94">
            <w:pPr>
              <w:autoSpaceDE w:val="0"/>
              <w:autoSpaceDN w:val="0"/>
              <w:adjustRightInd w:val="0"/>
              <w:jc w:val="center"/>
              <w:rPr>
                <w:i/>
                <w:iCs/>
                <w:sz w:val="22"/>
                <w:szCs w:val="22"/>
                <w:lang w:val="lv-LV"/>
              </w:rPr>
            </w:pPr>
            <w:r w:rsidRPr="00E27D63">
              <w:rPr>
                <w:b/>
                <w:bCs/>
                <w:sz w:val="22"/>
                <w:szCs w:val="22"/>
                <w:lang w:val="lv-LV"/>
              </w:rPr>
              <w:t>Kvalifikācija, ieg</w:t>
            </w:r>
            <w:r w:rsidRPr="00E27D63">
              <w:rPr>
                <w:rFonts w:ascii="TimesNewRoman,Bold" w:hAnsi="TimesNewRoman,Bold" w:cs="TimesNewRoman,Bold"/>
                <w:b/>
                <w:bCs/>
                <w:sz w:val="22"/>
                <w:szCs w:val="22"/>
                <w:lang w:val="lv-LV"/>
              </w:rPr>
              <w:t>ū</w:t>
            </w:r>
            <w:r w:rsidRPr="00E27D63">
              <w:rPr>
                <w:b/>
                <w:bCs/>
                <w:sz w:val="22"/>
                <w:szCs w:val="22"/>
                <w:lang w:val="lv-LV"/>
              </w:rPr>
              <w:t>tais gr</w:t>
            </w:r>
            <w:r w:rsidRPr="00E27D63">
              <w:rPr>
                <w:rFonts w:ascii="TimesNewRoman,Bold" w:hAnsi="TimesNewRoman,Bold" w:cs="TimesNewRoman,Bold"/>
                <w:b/>
                <w:bCs/>
                <w:sz w:val="22"/>
                <w:szCs w:val="22"/>
                <w:lang w:val="lv-LV"/>
              </w:rPr>
              <w:t>ā</w:t>
            </w:r>
            <w:r w:rsidRPr="00E27D63">
              <w:rPr>
                <w:b/>
                <w:bCs/>
                <w:sz w:val="22"/>
                <w:szCs w:val="22"/>
                <w:lang w:val="lv-LV"/>
              </w:rPr>
              <w:t xml:space="preserve">ds </w:t>
            </w:r>
          </w:p>
        </w:tc>
      </w:tr>
      <w:tr w:rsidR="0073146E" w:rsidRPr="00E27D63" w14:paraId="64937C7B" w14:textId="77777777" w:rsidTr="00802C94">
        <w:tc>
          <w:tcPr>
            <w:tcW w:w="1101" w:type="dxa"/>
          </w:tcPr>
          <w:p w14:paraId="3060816B" w14:textId="77777777" w:rsidR="0073146E" w:rsidRPr="00E27D63" w:rsidRDefault="0073146E" w:rsidP="00802C94">
            <w:pPr>
              <w:autoSpaceDE w:val="0"/>
              <w:autoSpaceDN w:val="0"/>
              <w:adjustRightInd w:val="0"/>
              <w:rPr>
                <w:i/>
                <w:iCs/>
                <w:sz w:val="22"/>
                <w:szCs w:val="22"/>
                <w:lang w:val="lv-LV"/>
              </w:rPr>
            </w:pPr>
          </w:p>
        </w:tc>
        <w:tc>
          <w:tcPr>
            <w:tcW w:w="3402" w:type="dxa"/>
          </w:tcPr>
          <w:p w14:paraId="0151A9FC" w14:textId="77777777" w:rsidR="0073146E" w:rsidRPr="00E27D63" w:rsidRDefault="0073146E" w:rsidP="00802C94">
            <w:pPr>
              <w:autoSpaceDE w:val="0"/>
              <w:autoSpaceDN w:val="0"/>
              <w:adjustRightInd w:val="0"/>
              <w:rPr>
                <w:i/>
                <w:iCs/>
                <w:sz w:val="22"/>
                <w:szCs w:val="22"/>
                <w:lang w:val="lv-LV"/>
              </w:rPr>
            </w:pPr>
          </w:p>
        </w:tc>
        <w:tc>
          <w:tcPr>
            <w:tcW w:w="4713" w:type="dxa"/>
          </w:tcPr>
          <w:p w14:paraId="34F2E04B" w14:textId="77777777" w:rsidR="0073146E" w:rsidRPr="00E27D63" w:rsidRDefault="0073146E" w:rsidP="00802C94">
            <w:pPr>
              <w:autoSpaceDE w:val="0"/>
              <w:autoSpaceDN w:val="0"/>
              <w:adjustRightInd w:val="0"/>
              <w:rPr>
                <w:i/>
                <w:iCs/>
                <w:sz w:val="22"/>
                <w:szCs w:val="22"/>
                <w:lang w:val="lv-LV"/>
              </w:rPr>
            </w:pPr>
          </w:p>
        </w:tc>
      </w:tr>
      <w:tr w:rsidR="0073146E" w:rsidRPr="00E27D63" w14:paraId="6FBDD67A" w14:textId="77777777" w:rsidTr="00802C94">
        <w:tc>
          <w:tcPr>
            <w:tcW w:w="1101" w:type="dxa"/>
          </w:tcPr>
          <w:p w14:paraId="091B5ADC" w14:textId="77777777" w:rsidR="0073146E" w:rsidRPr="00E27D63" w:rsidRDefault="0073146E" w:rsidP="00802C94">
            <w:pPr>
              <w:autoSpaceDE w:val="0"/>
              <w:autoSpaceDN w:val="0"/>
              <w:adjustRightInd w:val="0"/>
              <w:rPr>
                <w:i/>
                <w:iCs/>
                <w:sz w:val="22"/>
                <w:szCs w:val="22"/>
                <w:lang w:val="lv-LV"/>
              </w:rPr>
            </w:pPr>
          </w:p>
        </w:tc>
        <w:tc>
          <w:tcPr>
            <w:tcW w:w="3402" w:type="dxa"/>
          </w:tcPr>
          <w:p w14:paraId="79794F62" w14:textId="77777777" w:rsidR="0073146E" w:rsidRPr="00E27D63" w:rsidRDefault="0073146E" w:rsidP="00802C94">
            <w:pPr>
              <w:autoSpaceDE w:val="0"/>
              <w:autoSpaceDN w:val="0"/>
              <w:adjustRightInd w:val="0"/>
              <w:rPr>
                <w:i/>
                <w:iCs/>
                <w:sz w:val="22"/>
                <w:szCs w:val="22"/>
                <w:lang w:val="lv-LV"/>
              </w:rPr>
            </w:pPr>
          </w:p>
        </w:tc>
        <w:tc>
          <w:tcPr>
            <w:tcW w:w="4713" w:type="dxa"/>
          </w:tcPr>
          <w:p w14:paraId="3DE75BE9" w14:textId="77777777" w:rsidR="0073146E" w:rsidRPr="00E27D63" w:rsidRDefault="0073146E" w:rsidP="00802C94">
            <w:pPr>
              <w:autoSpaceDE w:val="0"/>
              <w:autoSpaceDN w:val="0"/>
              <w:adjustRightInd w:val="0"/>
              <w:rPr>
                <w:i/>
                <w:iCs/>
                <w:sz w:val="22"/>
                <w:szCs w:val="22"/>
                <w:lang w:val="lv-LV"/>
              </w:rPr>
            </w:pPr>
          </w:p>
        </w:tc>
      </w:tr>
    </w:tbl>
    <w:p w14:paraId="60DA088B" w14:textId="77777777" w:rsidR="0073146E" w:rsidRPr="00E27D63" w:rsidRDefault="0073146E" w:rsidP="0073146E">
      <w:pPr>
        <w:autoSpaceDE w:val="0"/>
        <w:autoSpaceDN w:val="0"/>
        <w:adjustRightInd w:val="0"/>
        <w:rPr>
          <w:b/>
          <w:bCs/>
          <w:sz w:val="22"/>
          <w:szCs w:val="22"/>
          <w:lang w:val="lv-LV"/>
        </w:rPr>
      </w:pPr>
    </w:p>
    <w:p w14:paraId="2786B103" w14:textId="77777777" w:rsidR="0073146E" w:rsidRPr="00E27D63" w:rsidRDefault="0073146E" w:rsidP="0073146E">
      <w:pPr>
        <w:autoSpaceDE w:val="0"/>
        <w:autoSpaceDN w:val="0"/>
        <w:adjustRightInd w:val="0"/>
        <w:rPr>
          <w:b/>
          <w:bCs/>
          <w:sz w:val="22"/>
          <w:szCs w:val="22"/>
          <w:lang w:val="lv-LV"/>
        </w:rPr>
      </w:pPr>
      <w:r w:rsidRPr="00E27D63">
        <w:rPr>
          <w:b/>
          <w:bCs/>
          <w:sz w:val="22"/>
          <w:szCs w:val="22"/>
          <w:lang w:val="lv-LV"/>
        </w:rPr>
        <w:t>IZGL</w:t>
      </w:r>
      <w:r w:rsidRPr="00E27D63">
        <w:rPr>
          <w:rFonts w:ascii="TimesNewRoman,Bold" w:hAnsi="TimesNewRoman,Bold" w:cs="TimesNewRoman,Bold"/>
          <w:b/>
          <w:bCs/>
          <w:sz w:val="22"/>
          <w:szCs w:val="22"/>
          <w:lang w:val="lv-LV"/>
        </w:rPr>
        <w:t>Ī</w:t>
      </w:r>
      <w:r w:rsidRPr="00E27D63">
        <w:rPr>
          <w:b/>
          <w:bCs/>
          <w:sz w:val="22"/>
          <w:szCs w:val="22"/>
          <w:lang w:val="lv-LV"/>
        </w:rPr>
        <w:t>T</w:t>
      </w:r>
      <w:r w:rsidRPr="00E27D63">
        <w:rPr>
          <w:rFonts w:ascii="TimesNewRoman,Bold" w:hAnsi="TimesNewRoman,Bold" w:cs="TimesNewRoman,Bold"/>
          <w:b/>
          <w:bCs/>
          <w:sz w:val="22"/>
          <w:szCs w:val="22"/>
          <w:lang w:val="lv-LV"/>
        </w:rPr>
        <w:t>Ī</w:t>
      </w:r>
      <w:r w:rsidRPr="00E27D63">
        <w:rPr>
          <w:b/>
          <w:bCs/>
          <w:sz w:val="22"/>
          <w:szCs w:val="22"/>
          <w:lang w:val="lv-LV"/>
        </w:rPr>
        <w:t>BA PROJEKTU VADĪBĀ: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3322"/>
        <w:gridCol w:w="4588"/>
      </w:tblGrid>
      <w:tr w:rsidR="0073146E" w:rsidRPr="00E27D63" w14:paraId="6C4E9F13" w14:textId="77777777" w:rsidTr="00802C94">
        <w:tc>
          <w:tcPr>
            <w:tcW w:w="1101" w:type="dxa"/>
          </w:tcPr>
          <w:p w14:paraId="754184DF" w14:textId="77777777" w:rsidR="0073146E" w:rsidRPr="00E27D63" w:rsidRDefault="0073146E" w:rsidP="00802C94">
            <w:pPr>
              <w:autoSpaceDE w:val="0"/>
              <w:autoSpaceDN w:val="0"/>
              <w:adjustRightInd w:val="0"/>
              <w:jc w:val="center"/>
              <w:rPr>
                <w:b/>
                <w:bCs/>
                <w:sz w:val="22"/>
                <w:szCs w:val="22"/>
                <w:lang w:val="lv-LV"/>
              </w:rPr>
            </w:pPr>
            <w:r w:rsidRPr="00E27D63">
              <w:rPr>
                <w:b/>
                <w:bCs/>
                <w:sz w:val="22"/>
                <w:szCs w:val="22"/>
                <w:lang w:val="lv-LV"/>
              </w:rPr>
              <w:t>Laika</w:t>
            </w:r>
          </w:p>
          <w:p w14:paraId="6D935579" w14:textId="77777777" w:rsidR="0073146E" w:rsidRPr="00E27D63" w:rsidRDefault="0073146E" w:rsidP="00802C94">
            <w:pPr>
              <w:autoSpaceDE w:val="0"/>
              <w:autoSpaceDN w:val="0"/>
              <w:adjustRightInd w:val="0"/>
              <w:jc w:val="center"/>
              <w:rPr>
                <w:i/>
                <w:iCs/>
                <w:sz w:val="22"/>
                <w:szCs w:val="22"/>
                <w:lang w:val="lv-LV"/>
              </w:rPr>
            </w:pPr>
            <w:r w:rsidRPr="00E27D63">
              <w:rPr>
                <w:b/>
                <w:bCs/>
                <w:sz w:val="22"/>
                <w:szCs w:val="22"/>
                <w:lang w:val="lv-LV"/>
              </w:rPr>
              <w:t>periods</w:t>
            </w:r>
          </w:p>
        </w:tc>
        <w:tc>
          <w:tcPr>
            <w:tcW w:w="3402" w:type="dxa"/>
          </w:tcPr>
          <w:p w14:paraId="4842E38A" w14:textId="77777777" w:rsidR="0073146E" w:rsidRPr="00E27D63" w:rsidRDefault="0073146E" w:rsidP="00802C94">
            <w:pPr>
              <w:autoSpaceDE w:val="0"/>
              <w:autoSpaceDN w:val="0"/>
              <w:adjustRightInd w:val="0"/>
              <w:jc w:val="center"/>
              <w:rPr>
                <w:i/>
                <w:iCs/>
                <w:sz w:val="22"/>
                <w:szCs w:val="22"/>
                <w:lang w:val="lv-LV"/>
              </w:rPr>
            </w:pPr>
            <w:r w:rsidRPr="00E27D63">
              <w:rPr>
                <w:b/>
                <w:bCs/>
                <w:sz w:val="22"/>
                <w:szCs w:val="22"/>
                <w:lang w:val="lv-LV"/>
              </w:rPr>
              <w:t>Izgl</w:t>
            </w:r>
            <w:r w:rsidRPr="00E27D63">
              <w:rPr>
                <w:rFonts w:ascii="TimesNewRoman,Bold" w:hAnsi="TimesNewRoman,Bold" w:cs="TimesNewRoman,Bold"/>
                <w:b/>
                <w:bCs/>
                <w:sz w:val="22"/>
                <w:szCs w:val="22"/>
                <w:lang w:val="lv-LV"/>
              </w:rPr>
              <w:t>ī</w:t>
            </w:r>
            <w:r w:rsidRPr="00E27D63">
              <w:rPr>
                <w:b/>
                <w:bCs/>
                <w:sz w:val="22"/>
                <w:szCs w:val="22"/>
                <w:lang w:val="lv-LV"/>
              </w:rPr>
              <w:t>t</w:t>
            </w:r>
            <w:r w:rsidRPr="00E27D63">
              <w:rPr>
                <w:rFonts w:ascii="TimesNewRoman,Bold" w:hAnsi="TimesNewRoman,Bold" w:cs="TimesNewRoman,Bold"/>
                <w:b/>
                <w:bCs/>
                <w:sz w:val="22"/>
                <w:szCs w:val="22"/>
                <w:lang w:val="lv-LV"/>
              </w:rPr>
              <w:t>ī</w:t>
            </w:r>
            <w:r w:rsidRPr="00E27D63">
              <w:rPr>
                <w:b/>
                <w:bCs/>
                <w:sz w:val="22"/>
                <w:szCs w:val="22"/>
                <w:lang w:val="lv-LV"/>
              </w:rPr>
              <w:t xml:space="preserve">bu apliecinošā dokumenta izdevējs </w:t>
            </w:r>
          </w:p>
        </w:tc>
        <w:tc>
          <w:tcPr>
            <w:tcW w:w="4713" w:type="dxa"/>
          </w:tcPr>
          <w:p w14:paraId="49200437" w14:textId="77777777" w:rsidR="0073146E" w:rsidRPr="00E27D63" w:rsidRDefault="0073146E" w:rsidP="00802C94">
            <w:pPr>
              <w:autoSpaceDE w:val="0"/>
              <w:autoSpaceDN w:val="0"/>
              <w:adjustRightInd w:val="0"/>
              <w:jc w:val="center"/>
              <w:rPr>
                <w:i/>
                <w:iCs/>
                <w:sz w:val="22"/>
                <w:szCs w:val="22"/>
                <w:lang w:val="lv-LV"/>
              </w:rPr>
            </w:pPr>
            <w:r w:rsidRPr="00E27D63">
              <w:rPr>
                <w:b/>
                <w:bCs/>
                <w:sz w:val="22"/>
                <w:szCs w:val="22"/>
                <w:lang w:val="lv-LV"/>
              </w:rPr>
              <w:t>Izgl</w:t>
            </w:r>
            <w:r w:rsidRPr="00E27D63">
              <w:rPr>
                <w:rFonts w:ascii="TimesNewRoman,Bold" w:hAnsi="TimesNewRoman,Bold" w:cs="TimesNewRoman,Bold"/>
                <w:b/>
                <w:bCs/>
                <w:sz w:val="22"/>
                <w:szCs w:val="22"/>
                <w:lang w:val="lv-LV"/>
              </w:rPr>
              <w:t>ī</w:t>
            </w:r>
            <w:r w:rsidRPr="00E27D63">
              <w:rPr>
                <w:b/>
                <w:bCs/>
                <w:sz w:val="22"/>
                <w:szCs w:val="22"/>
                <w:lang w:val="lv-LV"/>
              </w:rPr>
              <w:t>t</w:t>
            </w:r>
            <w:r w:rsidRPr="00E27D63">
              <w:rPr>
                <w:rFonts w:ascii="TimesNewRoman,Bold" w:hAnsi="TimesNewRoman,Bold" w:cs="TimesNewRoman,Bold"/>
                <w:b/>
                <w:bCs/>
                <w:sz w:val="22"/>
                <w:szCs w:val="22"/>
                <w:lang w:val="lv-LV"/>
              </w:rPr>
              <w:t>ī</w:t>
            </w:r>
            <w:r w:rsidRPr="00E27D63">
              <w:rPr>
                <w:b/>
                <w:bCs/>
                <w:sz w:val="22"/>
                <w:szCs w:val="22"/>
                <w:lang w:val="lv-LV"/>
              </w:rPr>
              <w:t>bu apliecinošais dokuments vai PRINCE2 projektu vadības sertifikāts vai ekvivalents sertifik</w:t>
            </w:r>
            <w:r w:rsidRPr="00E27D63">
              <w:rPr>
                <w:rFonts w:ascii="TimesNewRoman,Bold" w:hAnsi="TimesNewRoman,Bold" w:cs="TimesNewRoman,Bold"/>
                <w:b/>
                <w:bCs/>
                <w:sz w:val="22"/>
                <w:szCs w:val="22"/>
                <w:lang w:val="lv-LV"/>
              </w:rPr>
              <w:t>ā</w:t>
            </w:r>
            <w:r w:rsidRPr="00E27D63">
              <w:rPr>
                <w:b/>
                <w:bCs/>
                <w:sz w:val="22"/>
                <w:szCs w:val="22"/>
                <w:lang w:val="lv-LV"/>
              </w:rPr>
              <w:t xml:space="preserve">ts </w:t>
            </w:r>
          </w:p>
        </w:tc>
      </w:tr>
      <w:tr w:rsidR="0073146E" w:rsidRPr="00E27D63" w14:paraId="4FB49304" w14:textId="77777777" w:rsidTr="00802C94">
        <w:tc>
          <w:tcPr>
            <w:tcW w:w="1101" w:type="dxa"/>
          </w:tcPr>
          <w:p w14:paraId="1F3987BA" w14:textId="77777777" w:rsidR="0073146E" w:rsidRPr="00E27D63" w:rsidRDefault="0073146E" w:rsidP="00802C94">
            <w:pPr>
              <w:autoSpaceDE w:val="0"/>
              <w:autoSpaceDN w:val="0"/>
              <w:adjustRightInd w:val="0"/>
              <w:rPr>
                <w:i/>
                <w:iCs/>
                <w:sz w:val="22"/>
                <w:szCs w:val="22"/>
                <w:lang w:val="lv-LV"/>
              </w:rPr>
            </w:pPr>
          </w:p>
        </w:tc>
        <w:tc>
          <w:tcPr>
            <w:tcW w:w="3402" w:type="dxa"/>
          </w:tcPr>
          <w:p w14:paraId="7D18ACBB" w14:textId="77777777" w:rsidR="0073146E" w:rsidRPr="00E27D63" w:rsidRDefault="0073146E" w:rsidP="00802C94">
            <w:pPr>
              <w:autoSpaceDE w:val="0"/>
              <w:autoSpaceDN w:val="0"/>
              <w:adjustRightInd w:val="0"/>
              <w:rPr>
                <w:i/>
                <w:iCs/>
                <w:sz w:val="22"/>
                <w:szCs w:val="22"/>
                <w:lang w:val="lv-LV"/>
              </w:rPr>
            </w:pPr>
          </w:p>
        </w:tc>
        <w:tc>
          <w:tcPr>
            <w:tcW w:w="4713" w:type="dxa"/>
          </w:tcPr>
          <w:p w14:paraId="36A76AAF" w14:textId="77777777" w:rsidR="0073146E" w:rsidRPr="00E27D63" w:rsidRDefault="0073146E" w:rsidP="00802C94">
            <w:pPr>
              <w:autoSpaceDE w:val="0"/>
              <w:autoSpaceDN w:val="0"/>
              <w:adjustRightInd w:val="0"/>
              <w:rPr>
                <w:i/>
                <w:iCs/>
                <w:sz w:val="22"/>
                <w:szCs w:val="22"/>
                <w:lang w:val="lv-LV"/>
              </w:rPr>
            </w:pPr>
          </w:p>
        </w:tc>
      </w:tr>
      <w:tr w:rsidR="0073146E" w:rsidRPr="00E27D63" w14:paraId="5905046E" w14:textId="77777777" w:rsidTr="00802C94">
        <w:tc>
          <w:tcPr>
            <w:tcW w:w="1101" w:type="dxa"/>
          </w:tcPr>
          <w:p w14:paraId="5D78D951" w14:textId="77777777" w:rsidR="0073146E" w:rsidRPr="00E27D63" w:rsidRDefault="0073146E" w:rsidP="00802C94">
            <w:pPr>
              <w:autoSpaceDE w:val="0"/>
              <w:autoSpaceDN w:val="0"/>
              <w:adjustRightInd w:val="0"/>
              <w:rPr>
                <w:i/>
                <w:iCs/>
                <w:sz w:val="22"/>
                <w:szCs w:val="22"/>
                <w:lang w:val="lv-LV"/>
              </w:rPr>
            </w:pPr>
          </w:p>
        </w:tc>
        <w:tc>
          <w:tcPr>
            <w:tcW w:w="3402" w:type="dxa"/>
          </w:tcPr>
          <w:p w14:paraId="0035E29A" w14:textId="77777777" w:rsidR="0073146E" w:rsidRPr="00E27D63" w:rsidRDefault="0073146E" w:rsidP="00802C94">
            <w:pPr>
              <w:autoSpaceDE w:val="0"/>
              <w:autoSpaceDN w:val="0"/>
              <w:adjustRightInd w:val="0"/>
              <w:rPr>
                <w:i/>
                <w:iCs/>
                <w:sz w:val="22"/>
                <w:szCs w:val="22"/>
                <w:lang w:val="lv-LV"/>
              </w:rPr>
            </w:pPr>
          </w:p>
        </w:tc>
        <w:tc>
          <w:tcPr>
            <w:tcW w:w="4713" w:type="dxa"/>
          </w:tcPr>
          <w:p w14:paraId="2E42F02F" w14:textId="77777777" w:rsidR="0073146E" w:rsidRPr="00E27D63" w:rsidRDefault="0073146E" w:rsidP="00802C94">
            <w:pPr>
              <w:autoSpaceDE w:val="0"/>
              <w:autoSpaceDN w:val="0"/>
              <w:adjustRightInd w:val="0"/>
              <w:rPr>
                <w:i/>
                <w:iCs/>
                <w:sz w:val="22"/>
                <w:szCs w:val="22"/>
                <w:lang w:val="lv-LV"/>
              </w:rPr>
            </w:pPr>
          </w:p>
        </w:tc>
      </w:tr>
    </w:tbl>
    <w:p w14:paraId="3087D185" w14:textId="77777777" w:rsidR="0073146E" w:rsidRPr="00E27D63" w:rsidRDefault="0073146E" w:rsidP="0073146E">
      <w:pPr>
        <w:jc w:val="both"/>
        <w:rPr>
          <w:b/>
          <w:bCs/>
          <w:sz w:val="22"/>
          <w:szCs w:val="22"/>
          <w:lang w:val="lv-LV"/>
        </w:rPr>
      </w:pPr>
    </w:p>
    <w:p w14:paraId="657DA1D2" w14:textId="77777777" w:rsidR="0073146E" w:rsidRPr="00E27D63" w:rsidRDefault="0073146E" w:rsidP="0073146E">
      <w:pPr>
        <w:jc w:val="both"/>
        <w:rPr>
          <w:b/>
          <w:sz w:val="22"/>
          <w:szCs w:val="22"/>
          <w:lang w:val="lv-LV" w:eastAsia="en-US"/>
        </w:rPr>
      </w:pPr>
      <w:r w:rsidRPr="00E27D63">
        <w:rPr>
          <w:b/>
          <w:bCs/>
          <w:sz w:val="22"/>
          <w:szCs w:val="22"/>
          <w:lang w:val="lv-LV"/>
        </w:rPr>
        <w:t xml:space="preserve">5 (PIECU) GADU DARBA PIEREDZE </w:t>
      </w:r>
      <w:r w:rsidRPr="00E27D63">
        <w:rPr>
          <w:b/>
          <w:caps/>
          <w:sz w:val="22"/>
          <w:szCs w:val="22"/>
          <w:lang w:val="lv-LV" w:eastAsia="lt-LT"/>
        </w:rPr>
        <w:t>PROJEKTU vadīšanā (</w:t>
      </w:r>
      <w:r w:rsidRPr="00E27D63">
        <w:rPr>
          <w:b/>
          <w:sz w:val="22"/>
          <w:szCs w:val="22"/>
          <w:lang w:val="lv-LV" w:eastAsia="lt-LT"/>
        </w:rPr>
        <w:t xml:space="preserve">norādīt </w:t>
      </w:r>
      <w:r w:rsidRPr="00E27D63">
        <w:rPr>
          <w:b/>
          <w:sz w:val="22"/>
          <w:szCs w:val="22"/>
          <w:lang w:val="lv-LV" w:eastAsia="en-US"/>
        </w:rPr>
        <w:t>vismaz 2 (divus) vadītos projektus, kur 1 (viena) projekta vadības ietvaros sniegti ar institūciju reorganizāciju saistīti vadības konsultāciju pakalpojumi izglītības nozarē un viena projekta vadības pieredze, kuras ietvaros sniegto vadības konsultāciju apjoms ir vismaz 200000,00 EUR bez PVN)</w:t>
      </w:r>
      <w:r w:rsidRPr="00E27D63">
        <w:rPr>
          <w:b/>
          <w:sz w:val="22"/>
          <w:szCs w:val="22"/>
          <w:lang w:val="lv-LV" w:eastAsia="lt-LT"/>
        </w:rPr>
        <w:t>)</w:t>
      </w:r>
      <w:r w:rsidRPr="00E27D63">
        <w:rPr>
          <w:b/>
          <w:bCs/>
          <w:sz w:val="22"/>
          <w:szCs w:val="22"/>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626"/>
        <w:gridCol w:w="1879"/>
        <w:gridCol w:w="3295"/>
      </w:tblGrid>
      <w:tr w:rsidR="0073146E" w:rsidRPr="00E27D63" w14:paraId="3989E071" w14:textId="77777777" w:rsidTr="00802C94">
        <w:trPr>
          <w:trHeight w:val="1062"/>
        </w:trPr>
        <w:tc>
          <w:tcPr>
            <w:tcW w:w="1214" w:type="dxa"/>
          </w:tcPr>
          <w:p w14:paraId="1FB5F292" w14:textId="77777777" w:rsidR="0073146E" w:rsidRPr="00E27D63" w:rsidRDefault="0073146E" w:rsidP="00802C94">
            <w:pPr>
              <w:autoSpaceDE w:val="0"/>
              <w:autoSpaceDN w:val="0"/>
              <w:adjustRightInd w:val="0"/>
              <w:jc w:val="center"/>
              <w:rPr>
                <w:b/>
                <w:bCs/>
                <w:sz w:val="22"/>
                <w:szCs w:val="22"/>
                <w:lang w:val="lv-LV"/>
              </w:rPr>
            </w:pPr>
            <w:r w:rsidRPr="00E27D63">
              <w:rPr>
                <w:b/>
                <w:bCs/>
                <w:sz w:val="22"/>
                <w:szCs w:val="22"/>
                <w:lang w:val="lv-LV"/>
              </w:rPr>
              <w:t>Gads</w:t>
            </w:r>
          </w:p>
          <w:p w14:paraId="2227997E" w14:textId="77777777" w:rsidR="0073146E" w:rsidRPr="00E27D63" w:rsidRDefault="0073146E" w:rsidP="00802C94">
            <w:pPr>
              <w:autoSpaceDE w:val="0"/>
              <w:autoSpaceDN w:val="0"/>
              <w:adjustRightInd w:val="0"/>
              <w:jc w:val="center"/>
              <w:rPr>
                <w:b/>
                <w:bCs/>
                <w:sz w:val="22"/>
                <w:szCs w:val="22"/>
                <w:lang w:val="lv-LV"/>
              </w:rPr>
            </w:pPr>
          </w:p>
        </w:tc>
        <w:tc>
          <w:tcPr>
            <w:tcW w:w="2657" w:type="dxa"/>
          </w:tcPr>
          <w:p w14:paraId="64383111" w14:textId="77777777" w:rsidR="0073146E" w:rsidRPr="00E27D63" w:rsidRDefault="0073146E" w:rsidP="00802C94">
            <w:pPr>
              <w:autoSpaceDE w:val="0"/>
              <w:autoSpaceDN w:val="0"/>
              <w:adjustRightInd w:val="0"/>
              <w:jc w:val="center"/>
              <w:rPr>
                <w:b/>
                <w:bCs/>
                <w:sz w:val="22"/>
                <w:szCs w:val="22"/>
                <w:lang w:val="lv-LV"/>
              </w:rPr>
            </w:pPr>
            <w:r w:rsidRPr="00E27D63">
              <w:rPr>
                <w:b/>
                <w:bCs/>
                <w:sz w:val="22"/>
                <w:szCs w:val="22"/>
                <w:lang w:val="lv-LV"/>
              </w:rPr>
              <w:t>Projekta nosaukums</w:t>
            </w:r>
          </w:p>
          <w:p w14:paraId="5ABF3F27" w14:textId="77777777" w:rsidR="0073146E" w:rsidRPr="00E27D63" w:rsidRDefault="0073146E" w:rsidP="00802C94">
            <w:pPr>
              <w:autoSpaceDE w:val="0"/>
              <w:autoSpaceDN w:val="0"/>
              <w:adjustRightInd w:val="0"/>
              <w:jc w:val="center"/>
              <w:rPr>
                <w:b/>
                <w:bCs/>
                <w:sz w:val="22"/>
                <w:szCs w:val="22"/>
                <w:lang w:val="lv-LV"/>
              </w:rPr>
            </w:pPr>
          </w:p>
        </w:tc>
        <w:tc>
          <w:tcPr>
            <w:tcW w:w="1899" w:type="dxa"/>
          </w:tcPr>
          <w:p w14:paraId="75E69D2C" w14:textId="77777777" w:rsidR="0073146E" w:rsidRPr="00E27D63" w:rsidRDefault="0073146E" w:rsidP="00802C94">
            <w:pPr>
              <w:autoSpaceDE w:val="0"/>
              <w:autoSpaceDN w:val="0"/>
              <w:adjustRightInd w:val="0"/>
              <w:jc w:val="center"/>
              <w:rPr>
                <w:b/>
                <w:bCs/>
                <w:sz w:val="22"/>
                <w:szCs w:val="22"/>
                <w:lang w:val="lv-LV"/>
              </w:rPr>
            </w:pPr>
            <w:r w:rsidRPr="00E27D63">
              <w:rPr>
                <w:b/>
                <w:bCs/>
                <w:sz w:val="22"/>
                <w:szCs w:val="22"/>
                <w:lang w:val="lv-LV"/>
              </w:rPr>
              <w:t>Projekta norises laiks</w:t>
            </w:r>
          </w:p>
          <w:p w14:paraId="2B28914E" w14:textId="77777777" w:rsidR="0073146E" w:rsidRPr="00E27D63" w:rsidRDefault="0073146E" w:rsidP="00802C94">
            <w:pPr>
              <w:autoSpaceDE w:val="0"/>
              <w:autoSpaceDN w:val="0"/>
              <w:adjustRightInd w:val="0"/>
              <w:jc w:val="center"/>
              <w:rPr>
                <w:b/>
                <w:bCs/>
                <w:sz w:val="22"/>
                <w:szCs w:val="22"/>
                <w:lang w:val="lv-LV"/>
              </w:rPr>
            </w:pPr>
          </w:p>
        </w:tc>
        <w:tc>
          <w:tcPr>
            <w:tcW w:w="3343" w:type="dxa"/>
          </w:tcPr>
          <w:p w14:paraId="4E5B1B9A" w14:textId="77777777" w:rsidR="0073146E" w:rsidRPr="00E27D63" w:rsidRDefault="0073146E" w:rsidP="00802C94">
            <w:pPr>
              <w:autoSpaceDE w:val="0"/>
              <w:autoSpaceDN w:val="0"/>
              <w:adjustRightInd w:val="0"/>
              <w:jc w:val="center"/>
              <w:rPr>
                <w:b/>
                <w:bCs/>
                <w:sz w:val="22"/>
                <w:szCs w:val="22"/>
                <w:lang w:val="lv-LV"/>
              </w:rPr>
            </w:pPr>
            <w:r w:rsidRPr="00E27D63">
              <w:rPr>
                <w:b/>
                <w:bCs/>
                <w:sz w:val="22"/>
                <w:szCs w:val="22"/>
                <w:lang w:val="lv-LV"/>
              </w:rPr>
              <w:t>Veiktie pien</w:t>
            </w:r>
            <w:r w:rsidRPr="00E27D63">
              <w:rPr>
                <w:rFonts w:ascii="TimesNewRoman,Bold" w:hAnsi="TimesNewRoman,Bold" w:cs="TimesNewRoman,Bold"/>
                <w:b/>
                <w:bCs/>
                <w:sz w:val="22"/>
                <w:szCs w:val="22"/>
                <w:lang w:val="lv-LV"/>
              </w:rPr>
              <w:t>ā</w:t>
            </w:r>
            <w:r w:rsidRPr="00E27D63">
              <w:rPr>
                <w:b/>
                <w:bCs/>
                <w:sz w:val="22"/>
                <w:szCs w:val="22"/>
                <w:lang w:val="lv-LV"/>
              </w:rPr>
              <w:t>kumi</w:t>
            </w:r>
          </w:p>
          <w:p w14:paraId="183EBA9D" w14:textId="77777777" w:rsidR="0073146E" w:rsidRPr="00E27D63" w:rsidRDefault="0073146E" w:rsidP="00802C94">
            <w:pPr>
              <w:autoSpaceDE w:val="0"/>
              <w:autoSpaceDN w:val="0"/>
              <w:adjustRightInd w:val="0"/>
              <w:jc w:val="center"/>
              <w:rPr>
                <w:b/>
                <w:bCs/>
                <w:sz w:val="22"/>
                <w:szCs w:val="22"/>
                <w:lang w:val="lv-LV"/>
              </w:rPr>
            </w:pPr>
            <w:r w:rsidRPr="00E27D63">
              <w:rPr>
                <w:b/>
                <w:bCs/>
                <w:sz w:val="22"/>
                <w:szCs w:val="22"/>
                <w:lang w:val="lv-LV"/>
              </w:rPr>
              <w:t>projekta norises laikā</w:t>
            </w:r>
          </w:p>
        </w:tc>
      </w:tr>
      <w:tr w:rsidR="0073146E" w:rsidRPr="00E27D63" w14:paraId="40B34D28" w14:textId="77777777" w:rsidTr="00802C94">
        <w:trPr>
          <w:trHeight w:val="263"/>
        </w:trPr>
        <w:tc>
          <w:tcPr>
            <w:tcW w:w="1214" w:type="dxa"/>
          </w:tcPr>
          <w:p w14:paraId="79742CDC" w14:textId="77777777" w:rsidR="0073146E" w:rsidRPr="00E27D63" w:rsidRDefault="0073146E" w:rsidP="00802C94">
            <w:pPr>
              <w:autoSpaceDE w:val="0"/>
              <w:autoSpaceDN w:val="0"/>
              <w:adjustRightInd w:val="0"/>
              <w:rPr>
                <w:b/>
                <w:bCs/>
                <w:sz w:val="22"/>
                <w:szCs w:val="22"/>
                <w:lang w:val="lv-LV"/>
              </w:rPr>
            </w:pPr>
          </w:p>
        </w:tc>
        <w:tc>
          <w:tcPr>
            <w:tcW w:w="2657" w:type="dxa"/>
          </w:tcPr>
          <w:p w14:paraId="78E9DDA4" w14:textId="77777777" w:rsidR="0073146E" w:rsidRPr="00E27D63" w:rsidRDefault="0073146E" w:rsidP="00802C94">
            <w:pPr>
              <w:autoSpaceDE w:val="0"/>
              <w:autoSpaceDN w:val="0"/>
              <w:adjustRightInd w:val="0"/>
              <w:rPr>
                <w:b/>
                <w:bCs/>
                <w:sz w:val="22"/>
                <w:szCs w:val="22"/>
                <w:lang w:val="lv-LV"/>
              </w:rPr>
            </w:pPr>
          </w:p>
        </w:tc>
        <w:tc>
          <w:tcPr>
            <w:tcW w:w="1899" w:type="dxa"/>
          </w:tcPr>
          <w:p w14:paraId="3EE8E82C" w14:textId="77777777" w:rsidR="0073146E" w:rsidRPr="00E27D63" w:rsidRDefault="0073146E" w:rsidP="00802C94">
            <w:pPr>
              <w:autoSpaceDE w:val="0"/>
              <w:autoSpaceDN w:val="0"/>
              <w:adjustRightInd w:val="0"/>
              <w:rPr>
                <w:b/>
                <w:bCs/>
                <w:sz w:val="22"/>
                <w:szCs w:val="22"/>
                <w:lang w:val="lv-LV"/>
              </w:rPr>
            </w:pPr>
          </w:p>
        </w:tc>
        <w:tc>
          <w:tcPr>
            <w:tcW w:w="3343" w:type="dxa"/>
          </w:tcPr>
          <w:p w14:paraId="081FA2C0" w14:textId="77777777" w:rsidR="0073146E" w:rsidRPr="00E27D63" w:rsidRDefault="0073146E" w:rsidP="00802C94">
            <w:pPr>
              <w:autoSpaceDE w:val="0"/>
              <w:autoSpaceDN w:val="0"/>
              <w:adjustRightInd w:val="0"/>
              <w:rPr>
                <w:b/>
                <w:bCs/>
                <w:sz w:val="22"/>
                <w:szCs w:val="22"/>
                <w:lang w:val="lv-LV"/>
              </w:rPr>
            </w:pPr>
          </w:p>
        </w:tc>
      </w:tr>
      <w:tr w:rsidR="0073146E" w:rsidRPr="00E27D63" w14:paraId="578F6E6D" w14:textId="77777777" w:rsidTr="00802C94">
        <w:trPr>
          <w:trHeight w:val="263"/>
        </w:trPr>
        <w:tc>
          <w:tcPr>
            <w:tcW w:w="1214" w:type="dxa"/>
          </w:tcPr>
          <w:p w14:paraId="39A3D438" w14:textId="77777777" w:rsidR="0073146E" w:rsidRPr="00E27D63" w:rsidRDefault="0073146E" w:rsidP="00802C94">
            <w:pPr>
              <w:autoSpaceDE w:val="0"/>
              <w:autoSpaceDN w:val="0"/>
              <w:adjustRightInd w:val="0"/>
              <w:rPr>
                <w:b/>
                <w:bCs/>
                <w:sz w:val="22"/>
                <w:szCs w:val="22"/>
                <w:lang w:val="lv-LV"/>
              </w:rPr>
            </w:pPr>
          </w:p>
        </w:tc>
        <w:tc>
          <w:tcPr>
            <w:tcW w:w="2657" w:type="dxa"/>
          </w:tcPr>
          <w:p w14:paraId="5D113645" w14:textId="77777777" w:rsidR="0073146E" w:rsidRPr="00E27D63" w:rsidRDefault="0073146E" w:rsidP="00802C94">
            <w:pPr>
              <w:autoSpaceDE w:val="0"/>
              <w:autoSpaceDN w:val="0"/>
              <w:adjustRightInd w:val="0"/>
              <w:rPr>
                <w:b/>
                <w:bCs/>
                <w:sz w:val="22"/>
                <w:szCs w:val="22"/>
                <w:lang w:val="lv-LV"/>
              </w:rPr>
            </w:pPr>
          </w:p>
        </w:tc>
        <w:tc>
          <w:tcPr>
            <w:tcW w:w="1899" w:type="dxa"/>
          </w:tcPr>
          <w:p w14:paraId="785BCB4E" w14:textId="77777777" w:rsidR="0073146E" w:rsidRPr="00E27D63" w:rsidRDefault="0073146E" w:rsidP="00802C94">
            <w:pPr>
              <w:autoSpaceDE w:val="0"/>
              <w:autoSpaceDN w:val="0"/>
              <w:adjustRightInd w:val="0"/>
              <w:rPr>
                <w:b/>
                <w:bCs/>
                <w:sz w:val="22"/>
                <w:szCs w:val="22"/>
                <w:lang w:val="lv-LV"/>
              </w:rPr>
            </w:pPr>
          </w:p>
        </w:tc>
        <w:tc>
          <w:tcPr>
            <w:tcW w:w="3343" w:type="dxa"/>
          </w:tcPr>
          <w:p w14:paraId="74937228" w14:textId="77777777" w:rsidR="0073146E" w:rsidRPr="00E27D63" w:rsidRDefault="0073146E" w:rsidP="00802C94">
            <w:pPr>
              <w:autoSpaceDE w:val="0"/>
              <w:autoSpaceDN w:val="0"/>
              <w:adjustRightInd w:val="0"/>
              <w:rPr>
                <w:b/>
                <w:bCs/>
                <w:sz w:val="22"/>
                <w:szCs w:val="22"/>
                <w:lang w:val="lv-LV"/>
              </w:rPr>
            </w:pPr>
          </w:p>
        </w:tc>
      </w:tr>
      <w:tr w:rsidR="0073146E" w:rsidRPr="00E27D63" w14:paraId="2ECEC650" w14:textId="77777777" w:rsidTr="00802C94">
        <w:trPr>
          <w:trHeight w:val="263"/>
        </w:trPr>
        <w:tc>
          <w:tcPr>
            <w:tcW w:w="1214" w:type="dxa"/>
          </w:tcPr>
          <w:p w14:paraId="348C3C37" w14:textId="77777777" w:rsidR="0073146E" w:rsidRPr="00E27D63" w:rsidRDefault="0073146E" w:rsidP="00802C94">
            <w:pPr>
              <w:autoSpaceDE w:val="0"/>
              <w:autoSpaceDN w:val="0"/>
              <w:adjustRightInd w:val="0"/>
              <w:rPr>
                <w:b/>
                <w:bCs/>
                <w:sz w:val="22"/>
                <w:szCs w:val="22"/>
                <w:lang w:val="lv-LV"/>
              </w:rPr>
            </w:pPr>
          </w:p>
        </w:tc>
        <w:tc>
          <w:tcPr>
            <w:tcW w:w="2657" w:type="dxa"/>
          </w:tcPr>
          <w:p w14:paraId="02EEE40C" w14:textId="77777777" w:rsidR="0073146E" w:rsidRPr="00E27D63" w:rsidRDefault="0073146E" w:rsidP="00802C94">
            <w:pPr>
              <w:autoSpaceDE w:val="0"/>
              <w:autoSpaceDN w:val="0"/>
              <w:adjustRightInd w:val="0"/>
              <w:rPr>
                <w:b/>
                <w:bCs/>
                <w:sz w:val="22"/>
                <w:szCs w:val="22"/>
                <w:lang w:val="lv-LV"/>
              </w:rPr>
            </w:pPr>
          </w:p>
        </w:tc>
        <w:tc>
          <w:tcPr>
            <w:tcW w:w="1899" w:type="dxa"/>
          </w:tcPr>
          <w:p w14:paraId="21AF6093" w14:textId="77777777" w:rsidR="0073146E" w:rsidRPr="00E27D63" w:rsidRDefault="0073146E" w:rsidP="00802C94">
            <w:pPr>
              <w:autoSpaceDE w:val="0"/>
              <w:autoSpaceDN w:val="0"/>
              <w:adjustRightInd w:val="0"/>
              <w:rPr>
                <w:b/>
                <w:bCs/>
                <w:sz w:val="22"/>
                <w:szCs w:val="22"/>
                <w:lang w:val="lv-LV"/>
              </w:rPr>
            </w:pPr>
          </w:p>
        </w:tc>
        <w:tc>
          <w:tcPr>
            <w:tcW w:w="3343" w:type="dxa"/>
          </w:tcPr>
          <w:p w14:paraId="6018B46E" w14:textId="77777777" w:rsidR="0073146E" w:rsidRPr="00E27D63" w:rsidRDefault="0073146E" w:rsidP="00802C94">
            <w:pPr>
              <w:autoSpaceDE w:val="0"/>
              <w:autoSpaceDN w:val="0"/>
              <w:adjustRightInd w:val="0"/>
              <w:rPr>
                <w:b/>
                <w:bCs/>
                <w:sz w:val="22"/>
                <w:szCs w:val="22"/>
                <w:lang w:val="lv-LV"/>
              </w:rPr>
            </w:pPr>
          </w:p>
        </w:tc>
      </w:tr>
    </w:tbl>
    <w:p w14:paraId="4D9AC98C" w14:textId="77777777" w:rsidR="0073146E" w:rsidRPr="00E27D63" w:rsidRDefault="0073146E" w:rsidP="0073146E">
      <w:pPr>
        <w:autoSpaceDE w:val="0"/>
        <w:autoSpaceDN w:val="0"/>
        <w:adjustRightInd w:val="0"/>
        <w:rPr>
          <w:b/>
          <w:bCs/>
          <w:sz w:val="22"/>
          <w:szCs w:val="22"/>
          <w:lang w:val="lv-LV"/>
        </w:rPr>
      </w:pPr>
    </w:p>
    <w:p w14:paraId="4632DB92" w14:textId="77777777" w:rsidR="0073146E" w:rsidRPr="00E27D63" w:rsidRDefault="0073146E" w:rsidP="0073146E">
      <w:pPr>
        <w:autoSpaceDE w:val="0"/>
        <w:autoSpaceDN w:val="0"/>
        <w:adjustRightInd w:val="0"/>
        <w:rPr>
          <w:b/>
          <w:bCs/>
          <w:sz w:val="20"/>
          <w:szCs w:val="20"/>
          <w:lang w:val="lv-LV"/>
        </w:rPr>
      </w:pPr>
      <w:r w:rsidRPr="00E27D63">
        <w:rPr>
          <w:b/>
          <w:bCs/>
          <w:sz w:val="20"/>
          <w:szCs w:val="20"/>
          <w:lang w:val="lv-LV"/>
        </w:rPr>
        <w:t>APLIECINĀJUMS:</w:t>
      </w:r>
    </w:p>
    <w:p w14:paraId="281E5678" w14:textId="77777777" w:rsidR="0073146E" w:rsidRPr="00E27D63" w:rsidRDefault="0073146E" w:rsidP="0073146E">
      <w:pPr>
        <w:autoSpaceDE w:val="0"/>
        <w:autoSpaceDN w:val="0"/>
        <w:adjustRightInd w:val="0"/>
        <w:rPr>
          <w:sz w:val="20"/>
          <w:szCs w:val="20"/>
          <w:lang w:val="lv-LV"/>
        </w:rPr>
      </w:pPr>
      <w:r w:rsidRPr="00E27D63">
        <w:rPr>
          <w:sz w:val="20"/>
          <w:szCs w:val="20"/>
          <w:lang w:val="lv-LV"/>
        </w:rPr>
        <w:t>Es, ___________________(vārds, uzvārds) apliecinu, ka:</w:t>
      </w:r>
    </w:p>
    <w:p w14:paraId="2EE7F8AF" w14:textId="77777777" w:rsidR="0073146E" w:rsidRPr="00E27D63" w:rsidRDefault="0073146E" w:rsidP="0073146E">
      <w:pPr>
        <w:tabs>
          <w:tab w:val="left" w:pos="426"/>
        </w:tabs>
        <w:jc w:val="both"/>
        <w:rPr>
          <w:sz w:val="20"/>
          <w:szCs w:val="20"/>
          <w:lang w:val="lv-LV"/>
        </w:rPr>
      </w:pPr>
      <w:r w:rsidRPr="00E27D63">
        <w:rPr>
          <w:sz w:val="20"/>
          <w:szCs w:val="20"/>
          <w:lang w:val="lv-LV"/>
        </w:rPr>
        <w:t xml:space="preserve">1) </w:t>
      </w:r>
      <w:r w:rsidRPr="00E27D63">
        <w:rPr>
          <w:sz w:val="20"/>
          <w:szCs w:val="20"/>
          <w:lang w:val="lv-LV" w:eastAsia="en-US"/>
        </w:rPr>
        <w:t xml:space="preserve">CV sniegtās ziņas ir patiesas un </w:t>
      </w:r>
      <w:r w:rsidRPr="00E27D63">
        <w:rPr>
          <w:sz w:val="20"/>
          <w:szCs w:val="20"/>
          <w:lang w:val="lv-LV"/>
        </w:rPr>
        <w:t xml:space="preserve">šī informācija </w:t>
      </w:r>
      <w:r w:rsidRPr="00E27D63">
        <w:rPr>
          <w:sz w:val="20"/>
          <w:szCs w:val="20"/>
          <w:lang w:val="lv-LV" w:eastAsia="en-US"/>
        </w:rPr>
        <w:t xml:space="preserve">precīzi </w:t>
      </w:r>
      <w:r w:rsidRPr="00E27D63">
        <w:rPr>
          <w:sz w:val="20"/>
          <w:szCs w:val="20"/>
          <w:lang w:val="lv-LV"/>
        </w:rPr>
        <w:t>raksturo mani, manu kvalifikāciju un pieredzi;</w:t>
      </w:r>
    </w:p>
    <w:p w14:paraId="143C292B" w14:textId="77777777" w:rsidR="0073146E" w:rsidRPr="00E27D63" w:rsidRDefault="0073146E" w:rsidP="0073146E">
      <w:pPr>
        <w:tabs>
          <w:tab w:val="left" w:pos="855"/>
        </w:tabs>
        <w:jc w:val="both"/>
        <w:rPr>
          <w:sz w:val="20"/>
          <w:szCs w:val="20"/>
          <w:lang w:val="lv-LV"/>
        </w:rPr>
      </w:pPr>
      <w:r w:rsidRPr="00E27D63">
        <w:rPr>
          <w:sz w:val="20"/>
          <w:szCs w:val="20"/>
          <w:lang w:val="lv-LV"/>
        </w:rPr>
        <w:t xml:space="preserve">2) apņemos piedalīties Iepirkuma Līguma izpildē gadījumā, ja Pretendentam ____________ </w:t>
      </w:r>
      <w:r w:rsidRPr="00E27D63">
        <w:rPr>
          <w:i/>
          <w:iCs/>
          <w:sz w:val="20"/>
          <w:szCs w:val="20"/>
          <w:lang w:val="lv-LV"/>
        </w:rPr>
        <w:t>(nosaukums)</w:t>
      </w:r>
      <w:r w:rsidRPr="00E27D63">
        <w:rPr>
          <w:sz w:val="20"/>
          <w:szCs w:val="20"/>
          <w:lang w:val="lv-LV" w:eastAsia="en-US"/>
        </w:rPr>
        <w:t xml:space="preserve"> LU organizētā iepirkuma „</w:t>
      </w:r>
      <w:r w:rsidRPr="00E27D63">
        <w:rPr>
          <w:sz w:val="22"/>
          <w:szCs w:val="22"/>
          <w:lang w:val="lv-LV" w:eastAsia="ar-SA"/>
        </w:rPr>
        <w:t xml:space="preserve"> Konsultāciju paklapojumi LU zinātnisko institūciju reorganizācijas atbalstam</w:t>
      </w:r>
      <w:r w:rsidRPr="00E27D63">
        <w:rPr>
          <w:lang w:val="lv-LV" w:eastAsia="en-US"/>
        </w:rPr>
        <w:t xml:space="preserve"> </w:t>
      </w:r>
      <w:r w:rsidRPr="00E27D63">
        <w:rPr>
          <w:sz w:val="20"/>
          <w:szCs w:val="20"/>
          <w:lang w:val="lv-LV" w:eastAsia="en-US"/>
        </w:rPr>
        <w:t>” (iepirkuma identifikācijas Nr.LU 2015/19_ERAF)</w:t>
      </w:r>
      <w:r w:rsidRPr="00E27D63">
        <w:rPr>
          <w:sz w:val="20"/>
          <w:szCs w:val="20"/>
          <w:lang w:val="lv-LV"/>
        </w:rPr>
        <w:t xml:space="preserve"> rezultātā tiks piešķirtas tiesības slēgt Iepirkuma Līgumu.</w:t>
      </w:r>
    </w:p>
    <w:p w14:paraId="6304170F" w14:textId="77777777" w:rsidR="0073146E" w:rsidRPr="00E27D63" w:rsidRDefault="0073146E" w:rsidP="0073146E">
      <w:pPr>
        <w:rPr>
          <w:sz w:val="20"/>
          <w:szCs w:val="20"/>
          <w:lang w:val="lv-LV" w:eastAsia="en-US"/>
        </w:rPr>
      </w:pPr>
    </w:p>
    <w:p w14:paraId="2EF57C62" w14:textId="77777777" w:rsidR="0073146E" w:rsidRPr="00E27D63" w:rsidRDefault="0073146E" w:rsidP="0073146E">
      <w:pPr>
        <w:rPr>
          <w:sz w:val="20"/>
          <w:szCs w:val="20"/>
          <w:lang w:val="lv-LV" w:eastAsia="en-US"/>
        </w:rPr>
      </w:pPr>
      <w:r w:rsidRPr="00E27D63">
        <w:rPr>
          <w:sz w:val="20"/>
          <w:szCs w:val="20"/>
          <w:lang w:val="lv-LV" w:eastAsia="en-US"/>
        </w:rPr>
        <w:t>_________________________                _________________                    ___________________</w:t>
      </w:r>
    </w:p>
    <w:p w14:paraId="1AB17E97" w14:textId="77777777" w:rsidR="0073146E" w:rsidRPr="00E27D63" w:rsidRDefault="0073146E" w:rsidP="0073146E">
      <w:pPr>
        <w:rPr>
          <w:sz w:val="20"/>
          <w:szCs w:val="20"/>
          <w:lang w:val="lv-LV" w:eastAsia="en-US"/>
        </w:rPr>
      </w:pPr>
      <w:r w:rsidRPr="00E27D63">
        <w:rPr>
          <w:sz w:val="20"/>
          <w:szCs w:val="20"/>
          <w:lang w:val="lv-LV" w:eastAsia="en-US"/>
        </w:rPr>
        <w:tab/>
        <w:t xml:space="preserve">  /vārds, uzvārds/ </w:t>
      </w:r>
      <w:r w:rsidRPr="00E27D63">
        <w:rPr>
          <w:sz w:val="20"/>
          <w:szCs w:val="20"/>
          <w:lang w:val="lv-LV" w:eastAsia="en-US"/>
        </w:rPr>
        <w:tab/>
      </w:r>
      <w:r w:rsidRPr="00E27D63">
        <w:rPr>
          <w:sz w:val="20"/>
          <w:szCs w:val="20"/>
          <w:lang w:val="lv-LV" w:eastAsia="en-US"/>
        </w:rPr>
        <w:tab/>
        <w:t xml:space="preserve">       </w:t>
      </w:r>
      <w:r w:rsidRPr="00E27D63">
        <w:rPr>
          <w:sz w:val="20"/>
          <w:szCs w:val="20"/>
          <w:lang w:val="lv-LV" w:eastAsia="en-US"/>
        </w:rPr>
        <w:tab/>
        <w:t xml:space="preserve"> /amats/                   </w:t>
      </w:r>
      <w:r w:rsidRPr="00E27D63">
        <w:rPr>
          <w:sz w:val="20"/>
          <w:szCs w:val="20"/>
          <w:lang w:val="lv-LV" w:eastAsia="en-US"/>
        </w:rPr>
        <w:tab/>
      </w:r>
      <w:r w:rsidRPr="00E27D63">
        <w:rPr>
          <w:sz w:val="20"/>
          <w:szCs w:val="20"/>
          <w:lang w:val="lv-LV" w:eastAsia="en-US"/>
        </w:rPr>
        <w:tab/>
        <w:t xml:space="preserve"> /paraksts/</w:t>
      </w:r>
    </w:p>
    <w:p w14:paraId="2652292B" w14:textId="77777777" w:rsidR="0073146E" w:rsidRPr="00E27D63" w:rsidRDefault="0073146E" w:rsidP="0073146E">
      <w:pPr>
        <w:rPr>
          <w:sz w:val="20"/>
          <w:szCs w:val="20"/>
          <w:lang w:val="lv-LV" w:eastAsia="en-US"/>
        </w:rPr>
      </w:pPr>
    </w:p>
    <w:p w14:paraId="390226F2" w14:textId="77777777" w:rsidR="0073146E" w:rsidRPr="00E27D63" w:rsidRDefault="0073146E" w:rsidP="0073146E">
      <w:pPr>
        <w:rPr>
          <w:sz w:val="20"/>
          <w:szCs w:val="20"/>
          <w:lang w:val="lv-LV" w:eastAsia="en-US"/>
        </w:rPr>
      </w:pPr>
      <w:r w:rsidRPr="00E27D63">
        <w:rPr>
          <w:sz w:val="20"/>
          <w:szCs w:val="20"/>
          <w:lang w:val="lv-LV" w:eastAsia="en-US"/>
        </w:rPr>
        <w:t>___________________2015.gada ___.________________</w:t>
      </w:r>
    </w:p>
    <w:p w14:paraId="229CE0F7" w14:textId="77777777" w:rsidR="0073146E" w:rsidRPr="00E27D63" w:rsidRDefault="0073146E" w:rsidP="0073146E">
      <w:pPr>
        <w:jc w:val="both"/>
        <w:rPr>
          <w:sz w:val="20"/>
          <w:szCs w:val="20"/>
          <w:lang w:val="lv-LV" w:eastAsia="en-US"/>
        </w:rPr>
      </w:pPr>
      <w:r w:rsidRPr="00E27D63">
        <w:rPr>
          <w:sz w:val="20"/>
          <w:szCs w:val="20"/>
          <w:lang w:val="lv-LV" w:eastAsia="en-US"/>
        </w:rPr>
        <w:t>/sastādīšanas vieta/</w:t>
      </w:r>
    </w:p>
    <w:p w14:paraId="776F2F68" w14:textId="77777777" w:rsidR="0073146E" w:rsidRPr="00E27D63" w:rsidRDefault="0073146E" w:rsidP="0073146E">
      <w:pPr>
        <w:jc w:val="both"/>
        <w:rPr>
          <w:sz w:val="20"/>
          <w:szCs w:val="20"/>
          <w:lang w:val="lv-LV" w:eastAsia="en-US"/>
        </w:rPr>
      </w:pPr>
    </w:p>
    <w:p w14:paraId="7F7A9426" w14:textId="77777777" w:rsidR="0073146E" w:rsidRPr="00E27D63" w:rsidRDefault="0073146E" w:rsidP="0073146E">
      <w:pPr>
        <w:jc w:val="both"/>
        <w:rPr>
          <w:sz w:val="20"/>
          <w:szCs w:val="20"/>
          <w:lang w:val="lv-LV" w:eastAsia="en-US"/>
        </w:rPr>
      </w:pPr>
    </w:p>
    <w:p w14:paraId="1C928140" w14:textId="77777777" w:rsidR="0073146E" w:rsidRPr="00E27D63" w:rsidRDefault="0073146E" w:rsidP="0073146E">
      <w:pPr>
        <w:tabs>
          <w:tab w:val="left" w:pos="315"/>
        </w:tabs>
        <w:jc w:val="right"/>
        <w:rPr>
          <w:b/>
          <w:sz w:val="22"/>
          <w:szCs w:val="22"/>
          <w:lang w:val="lv-LV" w:eastAsia="en-US"/>
        </w:rPr>
      </w:pPr>
    </w:p>
    <w:p w14:paraId="3B752913" w14:textId="77777777" w:rsidR="0073146E" w:rsidRPr="00E27D63" w:rsidRDefault="0073146E" w:rsidP="0073146E">
      <w:pPr>
        <w:tabs>
          <w:tab w:val="left" w:pos="315"/>
        </w:tabs>
        <w:jc w:val="right"/>
        <w:rPr>
          <w:b/>
          <w:sz w:val="22"/>
          <w:szCs w:val="22"/>
          <w:lang w:val="lv-LV" w:eastAsia="en-US"/>
        </w:rPr>
      </w:pPr>
    </w:p>
    <w:p w14:paraId="18B599EB" w14:textId="77777777" w:rsidR="0073146E" w:rsidRPr="00E27D63" w:rsidRDefault="0073146E" w:rsidP="0073146E">
      <w:pPr>
        <w:tabs>
          <w:tab w:val="left" w:pos="315"/>
        </w:tabs>
        <w:jc w:val="right"/>
        <w:rPr>
          <w:b/>
          <w:sz w:val="22"/>
          <w:szCs w:val="22"/>
          <w:lang w:val="lv-LV" w:eastAsia="en-US"/>
        </w:rPr>
      </w:pPr>
    </w:p>
    <w:p w14:paraId="09DE81F3" w14:textId="77777777" w:rsidR="0073146E" w:rsidRPr="00E27D63" w:rsidRDefault="0073146E" w:rsidP="0073146E">
      <w:pPr>
        <w:tabs>
          <w:tab w:val="left" w:pos="315"/>
        </w:tabs>
        <w:jc w:val="right"/>
        <w:rPr>
          <w:b/>
          <w:sz w:val="22"/>
          <w:szCs w:val="22"/>
          <w:lang w:val="lv-LV" w:eastAsia="en-US"/>
        </w:rPr>
      </w:pPr>
      <w:r w:rsidRPr="00E27D63">
        <w:rPr>
          <w:b/>
          <w:sz w:val="22"/>
          <w:szCs w:val="22"/>
          <w:lang w:val="lv-LV" w:eastAsia="en-US"/>
        </w:rPr>
        <w:t xml:space="preserve">6.pielikums </w:t>
      </w:r>
      <w:r w:rsidRPr="00E27D63">
        <w:rPr>
          <w:b/>
          <w:bCs/>
          <w:sz w:val="22"/>
          <w:szCs w:val="22"/>
          <w:lang w:val="lv-LV"/>
        </w:rPr>
        <w:t xml:space="preserve">“Darba pieredzes apraksts (CV) </w:t>
      </w:r>
      <w:r w:rsidRPr="00E27D63">
        <w:rPr>
          <w:b/>
          <w:sz w:val="22"/>
          <w:szCs w:val="22"/>
          <w:lang w:val="lv-LV"/>
        </w:rPr>
        <w:t>ekspertam”</w:t>
      </w:r>
    </w:p>
    <w:p w14:paraId="382BF5E2" w14:textId="77777777" w:rsidR="0073146E" w:rsidRPr="00E27D63" w:rsidRDefault="0073146E" w:rsidP="0073146E">
      <w:pPr>
        <w:suppressAutoHyphens/>
        <w:jc w:val="right"/>
        <w:rPr>
          <w:sz w:val="22"/>
          <w:szCs w:val="22"/>
          <w:lang w:val="lv-LV" w:eastAsia="ar-SA"/>
        </w:rPr>
      </w:pPr>
      <w:r w:rsidRPr="00E27D63">
        <w:rPr>
          <w:sz w:val="22"/>
          <w:szCs w:val="22"/>
          <w:lang w:val="lv-LV" w:eastAsia="ar-SA"/>
        </w:rPr>
        <w:t>“Konsultāciju paklapojumi LU zinātnisko institūciju reorganizācijas atbalstam”</w:t>
      </w:r>
    </w:p>
    <w:p w14:paraId="0984B832" w14:textId="77777777" w:rsidR="0073146E" w:rsidRPr="00E27D63" w:rsidRDefault="0073146E" w:rsidP="0073146E">
      <w:pPr>
        <w:suppressAutoHyphens/>
        <w:jc w:val="right"/>
        <w:rPr>
          <w:sz w:val="22"/>
          <w:szCs w:val="22"/>
          <w:lang w:val="lv-LV" w:eastAsia="ar-SA"/>
        </w:rPr>
      </w:pPr>
      <w:r w:rsidRPr="00E27D63">
        <w:rPr>
          <w:sz w:val="22"/>
          <w:szCs w:val="22"/>
          <w:lang w:val="lv-LV" w:eastAsia="ar-SA"/>
        </w:rPr>
        <w:t>(id. Nr. LU 2015/19_ERAF)</w:t>
      </w:r>
    </w:p>
    <w:p w14:paraId="439B0884" w14:textId="77777777" w:rsidR="0073146E" w:rsidRPr="00E27D63" w:rsidRDefault="0073146E" w:rsidP="0073146E">
      <w:pPr>
        <w:autoSpaceDE w:val="0"/>
        <w:autoSpaceDN w:val="0"/>
        <w:adjustRightInd w:val="0"/>
        <w:jc w:val="right"/>
        <w:rPr>
          <w:b/>
          <w:sz w:val="22"/>
          <w:szCs w:val="22"/>
          <w:lang w:val="lv-LV" w:eastAsia="en-US"/>
        </w:rPr>
      </w:pPr>
    </w:p>
    <w:p w14:paraId="2DA28C31" w14:textId="77777777" w:rsidR="0073146E" w:rsidRPr="00E27D63" w:rsidRDefault="0073146E" w:rsidP="0073146E">
      <w:pPr>
        <w:tabs>
          <w:tab w:val="left" w:pos="855"/>
        </w:tabs>
        <w:jc w:val="right"/>
        <w:rPr>
          <w:sz w:val="22"/>
          <w:szCs w:val="22"/>
          <w:lang w:val="lv-LV" w:eastAsia="en-US"/>
        </w:rPr>
      </w:pPr>
    </w:p>
    <w:p w14:paraId="4FE8FE47" w14:textId="77777777" w:rsidR="0073146E" w:rsidRPr="00E27D63" w:rsidRDefault="0073146E" w:rsidP="0073146E">
      <w:pPr>
        <w:spacing w:before="120"/>
        <w:ind w:left="1202"/>
        <w:jc w:val="center"/>
        <w:rPr>
          <w:b/>
          <w:lang w:val="lv-LV"/>
        </w:rPr>
      </w:pPr>
      <w:r w:rsidRPr="00E27D63">
        <w:rPr>
          <w:b/>
          <w:bCs/>
          <w:lang w:val="lv-LV"/>
        </w:rPr>
        <w:t xml:space="preserve">Darba pieredzes apraksts (CV) </w:t>
      </w:r>
      <w:r w:rsidRPr="00E27D63">
        <w:rPr>
          <w:b/>
          <w:lang w:val="lv-LV"/>
        </w:rPr>
        <w:t xml:space="preserve">ekspertam atbilstoši Nolikuma               12.2. punkta ______ apakšpunktam* </w:t>
      </w:r>
    </w:p>
    <w:p w14:paraId="386FD8C3" w14:textId="77777777" w:rsidR="0073146E" w:rsidRPr="00E27D63" w:rsidRDefault="0073146E" w:rsidP="0073146E">
      <w:pPr>
        <w:autoSpaceDE w:val="0"/>
        <w:autoSpaceDN w:val="0"/>
        <w:adjustRightInd w:val="0"/>
        <w:jc w:val="center"/>
        <w:rPr>
          <w:b/>
          <w:caps/>
          <w:lang w:val="lv-LV"/>
        </w:rPr>
      </w:pPr>
    </w:p>
    <w:p w14:paraId="35DB8B0E" w14:textId="77777777" w:rsidR="0073146E" w:rsidRPr="00E27D63" w:rsidRDefault="0073146E" w:rsidP="0073146E">
      <w:pPr>
        <w:autoSpaceDE w:val="0"/>
        <w:autoSpaceDN w:val="0"/>
        <w:adjustRightInd w:val="0"/>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084"/>
      </w:tblGrid>
      <w:tr w:rsidR="0073146E" w:rsidRPr="00E27D63" w14:paraId="6DB67203" w14:textId="77777777" w:rsidTr="00802C94">
        <w:tc>
          <w:tcPr>
            <w:tcW w:w="2943" w:type="dxa"/>
          </w:tcPr>
          <w:p w14:paraId="4272663C" w14:textId="77777777" w:rsidR="0073146E" w:rsidRPr="00E27D63" w:rsidRDefault="0073146E" w:rsidP="00802C94">
            <w:pPr>
              <w:autoSpaceDE w:val="0"/>
              <w:autoSpaceDN w:val="0"/>
              <w:adjustRightInd w:val="0"/>
              <w:rPr>
                <w:b/>
                <w:bCs/>
                <w:sz w:val="22"/>
                <w:szCs w:val="22"/>
                <w:lang w:val="lv-LV"/>
              </w:rPr>
            </w:pPr>
            <w:r w:rsidRPr="00E27D63">
              <w:rPr>
                <w:b/>
                <w:bCs/>
                <w:sz w:val="22"/>
                <w:szCs w:val="22"/>
                <w:lang w:val="lv-LV"/>
              </w:rPr>
              <w:t>V</w:t>
            </w:r>
            <w:r w:rsidRPr="00E27D63">
              <w:rPr>
                <w:rFonts w:ascii="TimesNewRoman,Bold" w:hAnsi="TimesNewRoman,Bold" w:cs="TimesNewRoman,Bold"/>
                <w:b/>
                <w:bCs/>
                <w:sz w:val="22"/>
                <w:szCs w:val="22"/>
                <w:lang w:val="lv-LV"/>
              </w:rPr>
              <w:t>ā</w:t>
            </w:r>
            <w:r w:rsidRPr="00E27D63">
              <w:rPr>
                <w:b/>
                <w:bCs/>
                <w:sz w:val="22"/>
                <w:szCs w:val="22"/>
                <w:lang w:val="lv-LV"/>
              </w:rPr>
              <w:t>rds, uzv</w:t>
            </w:r>
            <w:r w:rsidRPr="00E27D63">
              <w:rPr>
                <w:rFonts w:ascii="TimesNewRoman,Bold" w:hAnsi="TimesNewRoman,Bold" w:cs="TimesNewRoman,Bold"/>
                <w:b/>
                <w:bCs/>
                <w:sz w:val="22"/>
                <w:szCs w:val="22"/>
                <w:lang w:val="lv-LV"/>
              </w:rPr>
              <w:t>ā</w:t>
            </w:r>
            <w:r w:rsidRPr="00E27D63">
              <w:rPr>
                <w:b/>
                <w:bCs/>
                <w:sz w:val="22"/>
                <w:szCs w:val="22"/>
                <w:lang w:val="lv-LV"/>
              </w:rPr>
              <w:t>rds:</w:t>
            </w:r>
          </w:p>
        </w:tc>
        <w:tc>
          <w:tcPr>
            <w:tcW w:w="6273" w:type="dxa"/>
          </w:tcPr>
          <w:p w14:paraId="39C8F6F2" w14:textId="77777777" w:rsidR="0073146E" w:rsidRPr="00E27D63" w:rsidRDefault="0073146E" w:rsidP="00802C94">
            <w:pPr>
              <w:autoSpaceDE w:val="0"/>
              <w:autoSpaceDN w:val="0"/>
              <w:adjustRightInd w:val="0"/>
              <w:rPr>
                <w:b/>
                <w:bCs/>
                <w:sz w:val="22"/>
                <w:szCs w:val="22"/>
                <w:lang w:val="lv-LV"/>
              </w:rPr>
            </w:pPr>
          </w:p>
        </w:tc>
      </w:tr>
      <w:tr w:rsidR="0073146E" w:rsidRPr="00E27D63" w14:paraId="6ABEB402" w14:textId="77777777" w:rsidTr="00802C94">
        <w:tc>
          <w:tcPr>
            <w:tcW w:w="2943" w:type="dxa"/>
          </w:tcPr>
          <w:p w14:paraId="0B40BD9A" w14:textId="77777777" w:rsidR="0073146E" w:rsidRPr="00E27D63" w:rsidRDefault="0073146E" w:rsidP="00802C94">
            <w:pPr>
              <w:autoSpaceDE w:val="0"/>
              <w:autoSpaceDN w:val="0"/>
              <w:adjustRightInd w:val="0"/>
              <w:rPr>
                <w:b/>
                <w:bCs/>
                <w:sz w:val="22"/>
                <w:szCs w:val="22"/>
                <w:lang w:val="lv-LV"/>
              </w:rPr>
            </w:pPr>
            <w:r w:rsidRPr="00E27D63">
              <w:rPr>
                <w:b/>
                <w:bCs/>
                <w:sz w:val="22"/>
                <w:szCs w:val="22"/>
                <w:lang w:val="lv-LV"/>
              </w:rPr>
              <w:t>Kontaktinform</w:t>
            </w:r>
            <w:r w:rsidRPr="00E27D63">
              <w:rPr>
                <w:rFonts w:ascii="TimesNewRoman,Bold" w:hAnsi="TimesNewRoman,Bold" w:cs="TimesNewRoman,Bold"/>
                <w:b/>
                <w:bCs/>
                <w:sz w:val="22"/>
                <w:szCs w:val="22"/>
                <w:lang w:val="lv-LV"/>
              </w:rPr>
              <w:t>ā</w:t>
            </w:r>
            <w:r w:rsidRPr="00E27D63">
              <w:rPr>
                <w:b/>
                <w:bCs/>
                <w:sz w:val="22"/>
                <w:szCs w:val="22"/>
                <w:lang w:val="lv-LV"/>
              </w:rPr>
              <w:t>cija:</w:t>
            </w:r>
          </w:p>
        </w:tc>
        <w:tc>
          <w:tcPr>
            <w:tcW w:w="6273" w:type="dxa"/>
          </w:tcPr>
          <w:p w14:paraId="4DB66E9F" w14:textId="77777777" w:rsidR="0073146E" w:rsidRPr="00E27D63" w:rsidRDefault="0073146E" w:rsidP="00802C94">
            <w:pPr>
              <w:autoSpaceDE w:val="0"/>
              <w:autoSpaceDN w:val="0"/>
              <w:adjustRightInd w:val="0"/>
              <w:rPr>
                <w:b/>
                <w:bCs/>
                <w:sz w:val="22"/>
                <w:szCs w:val="22"/>
                <w:lang w:val="lv-LV"/>
              </w:rPr>
            </w:pPr>
          </w:p>
        </w:tc>
      </w:tr>
    </w:tbl>
    <w:p w14:paraId="310CA04C" w14:textId="77777777" w:rsidR="0073146E" w:rsidRPr="00E27D63" w:rsidRDefault="0073146E" w:rsidP="0073146E">
      <w:pPr>
        <w:autoSpaceDE w:val="0"/>
        <w:autoSpaceDN w:val="0"/>
        <w:adjustRightInd w:val="0"/>
        <w:rPr>
          <w:b/>
          <w:bCs/>
          <w:sz w:val="22"/>
          <w:szCs w:val="22"/>
          <w:lang w:val="lv-LV"/>
        </w:rPr>
      </w:pPr>
    </w:p>
    <w:p w14:paraId="4C6E48D8" w14:textId="77777777" w:rsidR="0073146E" w:rsidRPr="00E27D63" w:rsidRDefault="0073146E" w:rsidP="0073146E">
      <w:pPr>
        <w:autoSpaceDE w:val="0"/>
        <w:autoSpaceDN w:val="0"/>
        <w:adjustRightInd w:val="0"/>
        <w:rPr>
          <w:b/>
          <w:bCs/>
          <w:sz w:val="22"/>
          <w:szCs w:val="22"/>
          <w:lang w:val="lv-LV"/>
        </w:rPr>
      </w:pPr>
      <w:r w:rsidRPr="00E27D63">
        <w:rPr>
          <w:b/>
          <w:bCs/>
          <w:sz w:val="22"/>
          <w:szCs w:val="22"/>
          <w:lang w:val="lv-LV"/>
        </w:rPr>
        <w:t>AUGSTĀKĀ IZGL</w:t>
      </w:r>
      <w:r w:rsidRPr="00E27D63">
        <w:rPr>
          <w:rFonts w:ascii="TimesNewRoman,Bold" w:hAnsi="TimesNewRoman,Bold" w:cs="TimesNewRoman,Bold"/>
          <w:b/>
          <w:bCs/>
          <w:sz w:val="22"/>
          <w:szCs w:val="22"/>
          <w:lang w:val="lv-LV"/>
        </w:rPr>
        <w:t>Ī</w:t>
      </w:r>
      <w:r w:rsidRPr="00E27D63">
        <w:rPr>
          <w:b/>
          <w:bCs/>
          <w:sz w:val="22"/>
          <w:szCs w:val="22"/>
          <w:lang w:val="lv-LV"/>
        </w:rPr>
        <w:t>T</w:t>
      </w:r>
      <w:r w:rsidRPr="00E27D63">
        <w:rPr>
          <w:rFonts w:ascii="TimesNewRoman,Bold" w:hAnsi="TimesNewRoman,Bold" w:cs="TimesNewRoman,Bold"/>
          <w:b/>
          <w:bCs/>
          <w:sz w:val="22"/>
          <w:szCs w:val="22"/>
          <w:lang w:val="lv-LV"/>
        </w:rPr>
        <w:t>Ī</w:t>
      </w:r>
      <w:r w:rsidRPr="00E27D63">
        <w:rPr>
          <w:b/>
          <w:bCs/>
          <w:sz w:val="22"/>
          <w:szCs w:val="22"/>
          <w:lang w:val="lv-LV"/>
        </w:rPr>
        <w:t>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320"/>
        <w:gridCol w:w="4589"/>
      </w:tblGrid>
      <w:tr w:rsidR="0073146E" w:rsidRPr="00E27D63" w14:paraId="1D790D33" w14:textId="77777777" w:rsidTr="00802C94">
        <w:tc>
          <w:tcPr>
            <w:tcW w:w="1101" w:type="dxa"/>
          </w:tcPr>
          <w:p w14:paraId="3DED5A04" w14:textId="77777777" w:rsidR="0073146E" w:rsidRPr="00E27D63" w:rsidRDefault="0073146E" w:rsidP="00802C94">
            <w:pPr>
              <w:autoSpaceDE w:val="0"/>
              <w:autoSpaceDN w:val="0"/>
              <w:adjustRightInd w:val="0"/>
              <w:jc w:val="center"/>
              <w:rPr>
                <w:b/>
                <w:bCs/>
                <w:sz w:val="22"/>
                <w:szCs w:val="22"/>
                <w:lang w:val="lv-LV"/>
              </w:rPr>
            </w:pPr>
            <w:r w:rsidRPr="00E27D63">
              <w:rPr>
                <w:b/>
                <w:bCs/>
                <w:sz w:val="22"/>
                <w:szCs w:val="22"/>
                <w:lang w:val="lv-LV"/>
              </w:rPr>
              <w:t>Laika</w:t>
            </w:r>
          </w:p>
          <w:p w14:paraId="55A3133C" w14:textId="77777777" w:rsidR="0073146E" w:rsidRPr="00E27D63" w:rsidRDefault="0073146E" w:rsidP="00802C94">
            <w:pPr>
              <w:autoSpaceDE w:val="0"/>
              <w:autoSpaceDN w:val="0"/>
              <w:adjustRightInd w:val="0"/>
              <w:jc w:val="center"/>
              <w:rPr>
                <w:i/>
                <w:iCs/>
                <w:sz w:val="22"/>
                <w:szCs w:val="22"/>
                <w:lang w:val="lv-LV"/>
              </w:rPr>
            </w:pPr>
            <w:r w:rsidRPr="00E27D63">
              <w:rPr>
                <w:b/>
                <w:bCs/>
                <w:sz w:val="22"/>
                <w:szCs w:val="22"/>
                <w:lang w:val="lv-LV"/>
              </w:rPr>
              <w:t>periods</w:t>
            </w:r>
          </w:p>
        </w:tc>
        <w:tc>
          <w:tcPr>
            <w:tcW w:w="3402" w:type="dxa"/>
          </w:tcPr>
          <w:p w14:paraId="6C25BF15" w14:textId="77777777" w:rsidR="0073146E" w:rsidRPr="00E27D63" w:rsidRDefault="0073146E" w:rsidP="00802C94">
            <w:pPr>
              <w:autoSpaceDE w:val="0"/>
              <w:autoSpaceDN w:val="0"/>
              <w:adjustRightInd w:val="0"/>
              <w:jc w:val="center"/>
              <w:rPr>
                <w:i/>
                <w:iCs/>
                <w:sz w:val="22"/>
                <w:szCs w:val="22"/>
                <w:lang w:val="lv-LV"/>
              </w:rPr>
            </w:pPr>
            <w:r w:rsidRPr="00E27D63">
              <w:rPr>
                <w:b/>
                <w:bCs/>
                <w:sz w:val="22"/>
                <w:szCs w:val="22"/>
                <w:lang w:val="lv-LV"/>
              </w:rPr>
              <w:t>Izgl</w:t>
            </w:r>
            <w:r w:rsidRPr="00E27D63">
              <w:rPr>
                <w:rFonts w:ascii="TimesNewRoman,Bold" w:hAnsi="TimesNewRoman,Bold" w:cs="TimesNewRoman,Bold"/>
                <w:b/>
                <w:bCs/>
                <w:sz w:val="22"/>
                <w:szCs w:val="22"/>
                <w:lang w:val="lv-LV"/>
              </w:rPr>
              <w:t>ī</w:t>
            </w:r>
            <w:r w:rsidRPr="00E27D63">
              <w:rPr>
                <w:b/>
                <w:bCs/>
                <w:sz w:val="22"/>
                <w:szCs w:val="22"/>
                <w:lang w:val="lv-LV"/>
              </w:rPr>
              <w:t>t</w:t>
            </w:r>
            <w:r w:rsidRPr="00E27D63">
              <w:rPr>
                <w:rFonts w:ascii="TimesNewRoman,Bold" w:hAnsi="TimesNewRoman,Bold" w:cs="TimesNewRoman,Bold"/>
                <w:b/>
                <w:bCs/>
                <w:sz w:val="22"/>
                <w:szCs w:val="22"/>
                <w:lang w:val="lv-LV"/>
              </w:rPr>
              <w:t>ī</w:t>
            </w:r>
            <w:r w:rsidRPr="00E27D63">
              <w:rPr>
                <w:b/>
                <w:bCs/>
                <w:sz w:val="22"/>
                <w:szCs w:val="22"/>
                <w:lang w:val="lv-LV"/>
              </w:rPr>
              <w:t>bas iest</w:t>
            </w:r>
            <w:r w:rsidRPr="00E27D63">
              <w:rPr>
                <w:rFonts w:ascii="TimesNewRoman,Bold" w:hAnsi="TimesNewRoman,Bold" w:cs="TimesNewRoman,Bold"/>
                <w:b/>
                <w:bCs/>
                <w:sz w:val="22"/>
                <w:szCs w:val="22"/>
                <w:lang w:val="lv-LV"/>
              </w:rPr>
              <w:t>ā</w:t>
            </w:r>
            <w:r w:rsidRPr="00E27D63">
              <w:rPr>
                <w:b/>
                <w:bCs/>
                <w:sz w:val="22"/>
                <w:szCs w:val="22"/>
                <w:lang w:val="lv-LV"/>
              </w:rPr>
              <w:t>des nosaukums</w:t>
            </w:r>
          </w:p>
        </w:tc>
        <w:tc>
          <w:tcPr>
            <w:tcW w:w="4713" w:type="dxa"/>
          </w:tcPr>
          <w:p w14:paraId="7F20841B" w14:textId="77777777" w:rsidR="0073146E" w:rsidRPr="00E27D63" w:rsidRDefault="0073146E" w:rsidP="00802C94">
            <w:pPr>
              <w:autoSpaceDE w:val="0"/>
              <w:autoSpaceDN w:val="0"/>
              <w:adjustRightInd w:val="0"/>
              <w:jc w:val="center"/>
              <w:rPr>
                <w:i/>
                <w:iCs/>
                <w:sz w:val="22"/>
                <w:szCs w:val="22"/>
                <w:lang w:val="lv-LV"/>
              </w:rPr>
            </w:pPr>
            <w:r w:rsidRPr="00E27D63">
              <w:rPr>
                <w:b/>
                <w:bCs/>
                <w:sz w:val="22"/>
                <w:szCs w:val="22"/>
                <w:lang w:val="lv-LV"/>
              </w:rPr>
              <w:t>Kvalifikācija, ieg</w:t>
            </w:r>
            <w:r w:rsidRPr="00E27D63">
              <w:rPr>
                <w:rFonts w:ascii="TimesNewRoman,Bold" w:hAnsi="TimesNewRoman,Bold" w:cs="TimesNewRoman,Bold"/>
                <w:b/>
                <w:bCs/>
                <w:sz w:val="22"/>
                <w:szCs w:val="22"/>
                <w:lang w:val="lv-LV"/>
              </w:rPr>
              <w:t>ū</w:t>
            </w:r>
            <w:r w:rsidRPr="00E27D63">
              <w:rPr>
                <w:b/>
                <w:bCs/>
                <w:sz w:val="22"/>
                <w:szCs w:val="22"/>
                <w:lang w:val="lv-LV"/>
              </w:rPr>
              <w:t>tais gr</w:t>
            </w:r>
            <w:r w:rsidRPr="00E27D63">
              <w:rPr>
                <w:rFonts w:ascii="TimesNewRoman,Bold" w:hAnsi="TimesNewRoman,Bold" w:cs="TimesNewRoman,Bold"/>
                <w:b/>
                <w:bCs/>
                <w:sz w:val="22"/>
                <w:szCs w:val="22"/>
                <w:lang w:val="lv-LV"/>
              </w:rPr>
              <w:t>ā</w:t>
            </w:r>
            <w:r w:rsidRPr="00E27D63">
              <w:rPr>
                <w:b/>
                <w:bCs/>
                <w:sz w:val="22"/>
                <w:szCs w:val="22"/>
                <w:lang w:val="lv-LV"/>
              </w:rPr>
              <w:t xml:space="preserve">ds </w:t>
            </w:r>
          </w:p>
        </w:tc>
      </w:tr>
      <w:tr w:rsidR="0073146E" w:rsidRPr="00E27D63" w14:paraId="3ADEE74B" w14:textId="77777777" w:rsidTr="00802C94">
        <w:tc>
          <w:tcPr>
            <w:tcW w:w="1101" w:type="dxa"/>
          </w:tcPr>
          <w:p w14:paraId="47FC2E13" w14:textId="77777777" w:rsidR="0073146E" w:rsidRPr="00E27D63" w:rsidRDefault="0073146E" w:rsidP="00802C94">
            <w:pPr>
              <w:autoSpaceDE w:val="0"/>
              <w:autoSpaceDN w:val="0"/>
              <w:adjustRightInd w:val="0"/>
              <w:rPr>
                <w:i/>
                <w:iCs/>
                <w:sz w:val="22"/>
                <w:szCs w:val="22"/>
                <w:lang w:val="lv-LV"/>
              </w:rPr>
            </w:pPr>
          </w:p>
        </w:tc>
        <w:tc>
          <w:tcPr>
            <w:tcW w:w="3402" w:type="dxa"/>
          </w:tcPr>
          <w:p w14:paraId="308072DC" w14:textId="77777777" w:rsidR="0073146E" w:rsidRPr="00E27D63" w:rsidRDefault="0073146E" w:rsidP="00802C94">
            <w:pPr>
              <w:autoSpaceDE w:val="0"/>
              <w:autoSpaceDN w:val="0"/>
              <w:adjustRightInd w:val="0"/>
              <w:rPr>
                <w:i/>
                <w:iCs/>
                <w:sz w:val="22"/>
                <w:szCs w:val="22"/>
                <w:lang w:val="lv-LV"/>
              </w:rPr>
            </w:pPr>
          </w:p>
        </w:tc>
        <w:tc>
          <w:tcPr>
            <w:tcW w:w="4713" w:type="dxa"/>
          </w:tcPr>
          <w:p w14:paraId="4AC3213C" w14:textId="77777777" w:rsidR="0073146E" w:rsidRPr="00E27D63" w:rsidRDefault="0073146E" w:rsidP="00802C94">
            <w:pPr>
              <w:autoSpaceDE w:val="0"/>
              <w:autoSpaceDN w:val="0"/>
              <w:adjustRightInd w:val="0"/>
              <w:rPr>
                <w:i/>
                <w:iCs/>
                <w:sz w:val="22"/>
                <w:szCs w:val="22"/>
                <w:lang w:val="lv-LV"/>
              </w:rPr>
            </w:pPr>
          </w:p>
        </w:tc>
      </w:tr>
      <w:tr w:rsidR="0073146E" w:rsidRPr="00E27D63" w14:paraId="781EF7A6" w14:textId="77777777" w:rsidTr="00802C94">
        <w:tc>
          <w:tcPr>
            <w:tcW w:w="1101" w:type="dxa"/>
          </w:tcPr>
          <w:p w14:paraId="145C02B0" w14:textId="77777777" w:rsidR="0073146E" w:rsidRPr="00E27D63" w:rsidRDefault="0073146E" w:rsidP="00802C94">
            <w:pPr>
              <w:autoSpaceDE w:val="0"/>
              <w:autoSpaceDN w:val="0"/>
              <w:adjustRightInd w:val="0"/>
              <w:rPr>
                <w:i/>
                <w:iCs/>
                <w:sz w:val="22"/>
                <w:szCs w:val="22"/>
                <w:lang w:val="lv-LV"/>
              </w:rPr>
            </w:pPr>
          </w:p>
        </w:tc>
        <w:tc>
          <w:tcPr>
            <w:tcW w:w="3402" w:type="dxa"/>
          </w:tcPr>
          <w:p w14:paraId="28DFD6A2" w14:textId="77777777" w:rsidR="0073146E" w:rsidRPr="00E27D63" w:rsidRDefault="0073146E" w:rsidP="00802C94">
            <w:pPr>
              <w:autoSpaceDE w:val="0"/>
              <w:autoSpaceDN w:val="0"/>
              <w:adjustRightInd w:val="0"/>
              <w:rPr>
                <w:i/>
                <w:iCs/>
                <w:sz w:val="22"/>
                <w:szCs w:val="22"/>
                <w:lang w:val="lv-LV"/>
              </w:rPr>
            </w:pPr>
          </w:p>
        </w:tc>
        <w:tc>
          <w:tcPr>
            <w:tcW w:w="4713" w:type="dxa"/>
          </w:tcPr>
          <w:p w14:paraId="2E39BD46" w14:textId="77777777" w:rsidR="0073146E" w:rsidRPr="00E27D63" w:rsidRDefault="0073146E" w:rsidP="00802C94">
            <w:pPr>
              <w:autoSpaceDE w:val="0"/>
              <w:autoSpaceDN w:val="0"/>
              <w:adjustRightInd w:val="0"/>
              <w:rPr>
                <w:i/>
                <w:iCs/>
                <w:sz w:val="22"/>
                <w:szCs w:val="22"/>
                <w:lang w:val="lv-LV"/>
              </w:rPr>
            </w:pPr>
          </w:p>
        </w:tc>
      </w:tr>
    </w:tbl>
    <w:p w14:paraId="570F979C" w14:textId="77777777" w:rsidR="0073146E" w:rsidRPr="00E27D63" w:rsidRDefault="0073146E" w:rsidP="0073146E">
      <w:pPr>
        <w:autoSpaceDE w:val="0"/>
        <w:autoSpaceDN w:val="0"/>
        <w:adjustRightInd w:val="0"/>
        <w:rPr>
          <w:b/>
          <w:bCs/>
          <w:sz w:val="22"/>
          <w:szCs w:val="22"/>
          <w:lang w:val="lv-LV"/>
        </w:rPr>
      </w:pPr>
    </w:p>
    <w:p w14:paraId="0C3822B4" w14:textId="77777777" w:rsidR="0073146E" w:rsidRPr="00E27D63" w:rsidRDefault="0073146E" w:rsidP="0073146E">
      <w:pPr>
        <w:jc w:val="both"/>
        <w:rPr>
          <w:lang w:val="lv-LV"/>
        </w:rPr>
      </w:pPr>
      <w:r w:rsidRPr="00E27D63">
        <w:rPr>
          <w:b/>
          <w:bCs/>
          <w:lang w:val="lv-LV"/>
        </w:rPr>
        <w:t xml:space="preserve">DARBA PIEREDZE </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3401"/>
        <w:gridCol w:w="4279"/>
      </w:tblGrid>
      <w:tr w:rsidR="0073146E" w:rsidRPr="00E27D63" w14:paraId="007A005D" w14:textId="77777777" w:rsidTr="00802C94">
        <w:trPr>
          <w:trHeight w:val="1088"/>
        </w:trPr>
        <w:tc>
          <w:tcPr>
            <w:tcW w:w="1554" w:type="dxa"/>
          </w:tcPr>
          <w:p w14:paraId="6097FD80" w14:textId="77777777" w:rsidR="0073146E" w:rsidRPr="00E27D63" w:rsidRDefault="0073146E" w:rsidP="00802C94">
            <w:pPr>
              <w:autoSpaceDE w:val="0"/>
              <w:autoSpaceDN w:val="0"/>
              <w:adjustRightInd w:val="0"/>
              <w:jc w:val="center"/>
              <w:rPr>
                <w:b/>
                <w:bCs/>
                <w:sz w:val="22"/>
                <w:szCs w:val="22"/>
                <w:lang w:val="lv-LV"/>
              </w:rPr>
            </w:pPr>
            <w:r w:rsidRPr="00E27D63">
              <w:rPr>
                <w:b/>
                <w:bCs/>
                <w:sz w:val="22"/>
                <w:szCs w:val="22"/>
                <w:lang w:val="lv-LV"/>
              </w:rPr>
              <w:t>Projekta norises laiks</w:t>
            </w:r>
          </w:p>
          <w:p w14:paraId="41E4F47C" w14:textId="77777777" w:rsidR="0073146E" w:rsidRPr="00E27D63" w:rsidRDefault="0073146E" w:rsidP="00802C94">
            <w:pPr>
              <w:autoSpaceDE w:val="0"/>
              <w:autoSpaceDN w:val="0"/>
              <w:adjustRightInd w:val="0"/>
              <w:jc w:val="center"/>
              <w:rPr>
                <w:b/>
                <w:bCs/>
                <w:sz w:val="22"/>
                <w:szCs w:val="22"/>
                <w:lang w:val="lv-LV"/>
              </w:rPr>
            </w:pPr>
          </w:p>
        </w:tc>
        <w:tc>
          <w:tcPr>
            <w:tcW w:w="3401" w:type="dxa"/>
          </w:tcPr>
          <w:p w14:paraId="078422D9" w14:textId="77777777" w:rsidR="0073146E" w:rsidRPr="00E27D63" w:rsidRDefault="0073146E" w:rsidP="00802C94">
            <w:pPr>
              <w:autoSpaceDE w:val="0"/>
              <w:autoSpaceDN w:val="0"/>
              <w:adjustRightInd w:val="0"/>
              <w:jc w:val="center"/>
              <w:rPr>
                <w:b/>
                <w:bCs/>
                <w:sz w:val="22"/>
                <w:szCs w:val="22"/>
                <w:lang w:val="lv-LV"/>
              </w:rPr>
            </w:pPr>
            <w:r w:rsidRPr="00E27D63">
              <w:rPr>
                <w:b/>
                <w:bCs/>
                <w:sz w:val="22"/>
                <w:szCs w:val="22"/>
                <w:lang w:val="lv-LV"/>
              </w:rPr>
              <w:t>Projekta nosaukums</w:t>
            </w:r>
          </w:p>
          <w:p w14:paraId="7339A496" w14:textId="77777777" w:rsidR="0073146E" w:rsidRPr="00E27D63" w:rsidRDefault="0073146E" w:rsidP="00802C94">
            <w:pPr>
              <w:autoSpaceDE w:val="0"/>
              <w:autoSpaceDN w:val="0"/>
              <w:adjustRightInd w:val="0"/>
              <w:jc w:val="center"/>
              <w:rPr>
                <w:b/>
                <w:bCs/>
                <w:sz w:val="22"/>
                <w:szCs w:val="22"/>
                <w:lang w:val="lv-LV"/>
              </w:rPr>
            </w:pPr>
          </w:p>
        </w:tc>
        <w:tc>
          <w:tcPr>
            <w:tcW w:w="4279" w:type="dxa"/>
          </w:tcPr>
          <w:p w14:paraId="056C12D2" w14:textId="77777777" w:rsidR="0073146E" w:rsidRPr="00E27D63" w:rsidRDefault="0073146E" w:rsidP="00802C94">
            <w:pPr>
              <w:autoSpaceDE w:val="0"/>
              <w:autoSpaceDN w:val="0"/>
              <w:adjustRightInd w:val="0"/>
              <w:jc w:val="center"/>
              <w:rPr>
                <w:b/>
                <w:bCs/>
                <w:sz w:val="22"/>
                <w:szCs w:val="22"/>
                <w:lang w:val="lv-LV"/>
              </w:rPr>
            </w:pPr>
            <w:r w:rsidRPr="00E27D63">
              <w:rPr>
                <w:b/>
                <w:bCs/>
                <w:sz w:val="22"/>
                <w:szCs w:val="22"/>
                <w:lang w:val="lv-LV"/>
              </w:rPr>
              <w:t>Veiktie pien</w:t>
            </w:r>
            <w:r w:rsidRPr="00E27D63">
              <w:rPr>
                <w:rFonts w:ascii="TimesNewRoman,Bold" w:hAnsi="TimesNewRoman,Bold" w:cs="TimesNewRoman,Bold"/>
                <w:b/>
                <w:bCs/>
                <w:sz w:val="22"/>
                <w:szCs w:val="22"/>
                <w:lang w:val="lv-LV"/>
              </w:rPr>
              <w:t>ā</w:t>
            </w:r>
            <w:r w:rsidRPr="00E27D63">
              <w:rPr>
                <w:b/>
                <w:bCs/>
                <w:sz w:val="22"/>
                <w:szCs w:val="22"/>
                <w:lang w:val="lv-LV"/>
              </w:rPr>
              <w:t>kumi</w:t>
            </w:r>
          </w:p>
          <w:p w14:paraId="1E1AAD60" w14:textId="77777777" w:rsidR="0073146E" w:rsidRPr="00E27D63" w:rsidRDefault="0073146E" w:rsidP="00802C94">
            <w:pPr>
              <w:autoSpaceDE w:val="0"/>
              <w:autoSpaceDN w:val="0"/>
              <w:adjustRightInd w:val="0"/>
              <w:jc w:val="center"/>
              <w:rPr>
                <w:b/>
                <w:bCs/>
                <w:sz w:val="22"/>
                <w:szCs w:val="22"/>
                <w:lang w:val="lv-LV"/>
              </w:rPr>
            </w:pPr>
            <w:r w:rsidRPr="00E27D63">
              <w:rPr>
                <w:b/>
                <w:bCs/>
                <w:sz w:val="22"/>
                <w:szCs w:val="22"/>
                <w:lang w:val="lv-LV"/>
              </w:rPr>
              <w:t>projekta norises laikā</w:t>
            </w:r>
          </w:p>
        </w:tc>
      </w:tr>
      <w:tr w:rsidR="0073146E" w:rsidRPr="00E27D63" w14:paraId="7DC4B225" w14:textId="77777777" w:rsidTr="00802C94">
        <w:trPr>
          <w:trHeight w:val="269"/>
        </w:trPr>
        <w:tc>
          <w:tcPr>
            <w:tcW w:w="1554" w:type="dxa"/>
          </w:tcPr>
          <w:p w14:paraId="636CA402" w14:textId="77777777" w:rsidR="0073146E" w:rsidRPr="00E27D63" w:rsidRDefault="0073146E" w:rsidP="00802C94">
            <w:pPr>
              <w:autoSpaceDE w:val="0"/>
              <w:autoSpaceDN w:val="0"/>
              <w:adjustRightInd w:val="0"/>
              <w:rPr>
                <w:b/>
                <w:bCs/>
                <w:sz w:val="22"/>
                <w:szCs w:val="22"/>
                <w:lang w:val="lv-LV"/>
              </w:rPr>
            </w:pPr>
          </w:p>
        </w:tc>
        <w:tc>
          <w:tcPr>
            <w:tcW w:w="3401" w:type="dxa"/>
          </w:tcPr>
          <w:p w14:paraId="59DCD1B8" w14:textId="77777777" w:rsidR="0073146E" w:rsidRPr="00E27D63" w:rsidRDefault="0073146E" w:rsidP="00802C94">
            <w:pPr>
              <w:autoSpaceDE w:val="0"/>
              <w:autoSpaceDN w:val="0"/>
              <w:adjustRightInd w:val="0"/>
              <w:rPr>
                <w:b/>
                <w:bCs/>
                <w:sz w:val="22"/>
                <w:szCs w:val="22"/>
                <w:lang w:val="lv-LV"/>
              </w:rPr>
            </w:pPr>
          </w:p>
        </w:tc>
        <w:tc>
          <w:tcPr>
            <w:tcW w:w="4279" w:type="dxa"/>
          </w:tcPr>
          <w:p w14:paraId="076661DB" w14:textId="77777777" w:rsidR="0073146E" w:rsidRPr="00E27D63" w:rsidRDefault="0073146E" w:rsidP="00802C94">
            <w:pPr>
              <w:autoSpaceDE w:val="0"/>
              <w:autoSpaceDN w:val="0"/>
              <w:adjustRightInd w:val="0"/>
              <w:rPr>
                <w:b/>
                <w:bCs/>
                <w:sz w:val="22"/>
                <w:szCs w:val="22"/>
                <w:lang w:val="lv-LV"/>
              </w:rPr>
            </w:pPr>
          </w:p>
        </w:tc>
      </w:tr>
      <w:tr w:rsidR="0073146E" w:rsidRPr="00E27D63" w14:paraId="7505B08B" w14:textId="77777777" w:rsidTr="00802C94">
        <w:trPr>
          <w:trHeight w:val="269"/>
        </w:trPr>
        <w:tc>
          <w:tcPr>
            <w:tcW w:w="1554" w:type="dxa"/>
          </w:tcPr>
          <w:p w14:paraId="7DF3405B" w14:textId="77777777" w:rsidR="0073146E" w:rsidRPr="00E27D63" w:rsidRDefault="0073146E" w:rsidP="00802C94">
            <w:pPr>
              <w:autoSpaceDE w:val="0"/>
              <w:autoSpaceDN w:val="0"/>
              <w:adjustRightInd w:val="0"/>
              <w:rPr>
                <w:b/>
                <w:bCs/>
                <w:sz w:val="22"/>
                <w:szCs w:val="22"/>
                <w:lang w:val="lv-LV"/>
              </w:rPr>
            </w:pPr>
          </w:p>
        </w:tc>
        <w:tc>
          <w:tcPr>
            <w:tcW w:w="3401" w:type="dxa"/>
          </w:tcPr>
          <w:p w14:paraId="77F8DA44" w14:textId="77777777" w:rsidR="0073146E" w:rsidRPr="00E27D63" w:rsidRDefault="0073146E" w:rsidP="00802C94">
            <w:pPr>
              <w:autoSpaceDE w:val="0"/>
              <w:autoSpaceDN w:val="0"/>
              <w:adjustRightInd w:val="0"/>
              <w:rPr>
                <w:b/>
                <w:bCs/>
                <w:sz w:val="22"/>
                <w:szCs w:val="22"/>
                <w:lang w:val="lv-LV"/>
              </w:rPr>
            </w:pPr>
          </w:p>
        </w:tc>
        <w:tc>
          <w:tcPr>
            <w:tcW w:w="4279" w:type="dxa"/>
          </w:tcPr>
          <w:p w14:paraId="20DA629C" w14:textId="77777777" w:rsidR="0073146E" w:rsidRPr="00E27D63" w:rsidRDefault="0073146E" w:rsidP="00802C94">
            <w:pPr>
              <w:autoSpaceDE w:val="0"/>
              <w:autoSpaceDN w:val="0"/>
              <w:adjustRightInd w:val="0"/>
              <w:rPr>
                <w:b/>
                <w:bCs/>
                <w:sz w:val="22"/>
                <w:szCs w:val="22"/>
                <w:lang w:val="lv-LV"/>
              </w:rPr>
            </w:pPr>
          </w:p>
        </w:tc>
      </w:tr>
    </w:tbl>
    <w:p w14:paraId="7652B556" w14:textId="77777777" w:rsidR="0073146E" w:rsidRPr="00E27D63" w:rsidRDefault="0073146E" w:rsidP="0073146E">
      <w:pPr>
        <w:autoSpaceDE w:val="0"/>
        <w:autoSpaceDN w:val="0"/>
        <w:adjustRightInd w:val="0"/>
        <w:rPr>
          <w:b/>
          <w:bCs/>
          <w:sz w:val="22"/>
          <w:szCs w:val="22"/>
          <w:lang w:val="lv-LV"/>
        </w:rPr>
      </w:pPr>
    </w:p>
    <w:p w14:paraId="5E03935C" w14:textId="77777777" w:rsidR="0073146E" w:rsidRPr="00E27D63" w:rsidRDefault="0073146E" w:rsidP="0073146E">
      <w:pPr>
        <w:jc w:val="both"/>
        <w:rPr>
          <w:sz w:val="20"/>
          <w:szCs w:val="20"/>
          <w:lang w:val="lv-LV" w:eastAsia="en-US"/>
        </w:rPr>
      </w:pPr>
      <w:r w:rsidRPr="00E27D63">
        <w:rPr>
          <w:b/>
          <w:bCs/>
          <w:sz w:val="22"/>
          <w:szCs w:val="22"/>
          <w:lang w:val="lv-LV"/>
        </w:rPr>
        <w:t>*</w:t>
      </w:r>
      <w:r w:rsidRPr="00E27D63">
        <w:rPr>
          <w:b/>
          <w:sz w:val="22"/>
          <w:szCs w:val="22"/>
          <w:lang w:val="lv-LV" w:eastAsia="en-US"/>
        </w:rPr>
        <w:t xml:space="preserve">Pretendentam jāiesniedz eksperta aizpildīta tabula </w:t>
      </w:r>
      <w:r w:rsidRPr="00E27D63">
        <w:rPr>
          <w:b/>
          <w:sz w:val="22"/>
          <w:szCs w:val="22"/>
          <w:u w:val="single"/>
          <w:lang w:val="lv-LV" w:eastAsia="en-US"/>
        </w:rPr>
        <w:t xml:space="preserve">par katru </w:t>
      </w:r>
      <w:r w:rsidRPr="00E27D63">
        <w:rPr>
          <w:b/>
          <w:sz w:val="22"/>
          <w:szCs w:val="22"/>
          <w:lang w:val="lv-LV" w:eastAsia="en-US"/>
        </w:rPr>
        <w:t xml:space="preserve">nolikuma 12.2. apakšpunktā norādīto pieaicinātā eksperta pieredzi. </w:t>
      </w:r>
    </w:p>
    <w:p w14:paraId="4A3918A6" w14:textId="77777777" w:rsidR="0073146E" w:rsidRPr="00E27D63" w:rsidRDefault="0073146E" w:rsidP="0073146E">
      <w:pPr>
        <w:autoSpaceDE w:val="0"/>
        <w:autoSpaceDN w:val="0"/>
        <w:adjustRightInd w:val="0"/>
        <w:rPr>
          <w:b/>
          <w:bCs/>
          <w:sz w:val="22"/>
          <w:szCs w:val="22"/>
          <w:lang w:val="lv-LV"/>
        </w:rPr>
      </w:pPr>
    </w:p>
    <w:p w14:paraId="0B73652F" w14:textId="77777777" w:rsidR="0073146E" w:rsidRPr="00E27D63" w:rsidRDefault="0073146E" w:rsidP="0073146E">
      <w:pPr>
        <w:autoSpaceDE w:val="0"/>
        <w:autoSpaceDN w:val="0"/>
        <w:adjustRightInd w:val="0"/>
        <w:rPr>
          <w:b/>
          <w:bCs/>
          <w:sz w:val="22"/>
          <w:szCs w:val="22"/>
          <w:lang w:val="lv-LV"/>
        </w:rPr>
      </w:pPr>
    </w:p>
    <w:p w14:paraId="64FD7D7C" w14:textId="77777777" w:rsidR="0073146E" w:rsidRPr="00E27D63" w:rsidRDefault="0073146E" w:rsidP="0073146E">
      <w:pPr>
        <w:autoSpaceDE w:val="0"/>
        <w:autoSpaceDN w:val="0"/>
        <w:adjustRightInd w:val="0"/>
        <w:rPr>
          <w:b/>
          <w:bCs/>
          <w:sz w:val="22"/>
          <w:szCs w:val="22"/>
          <w:lang w:val="lv-LV"/>
        </w:rPr>
      </w:pPr>
    </w:p>
    <w:p w14:paraId="6BC3EDD6" w14:textId="77777777" w:rsidR="0073146E" w:rsidRPr="00E27D63" w:rsidRDefault="0073146E" w:rsidP="0073146E">
      <w:pPr>
        <w:autoSpaceDE w:val="0"/>
        <w:autoSpaceDN w:val="0"/>
        <w:adjustRightInd w:val="0"/>
        <w:rPr>
          <w:b/>
          <w:bCs/>
          <w:sz w:val="22"/>
          <w:szCs w:val="22"/>
          <w:lang w:val="lv-LV"/>
        </w:rPr>
      </w:pPr>
      <w:r w:rsidRPr="00E27D63">
        <w:rPr>
          <w:b/>
          <w:bCs/>
          <w:sz w:val="22"/>
          <w:szCs w:val="22"/>
          <w:lang w:val="lv-LV"/>
        </w:rPr>
        <w:t>APLIECIN</w:t>
      </w:r>
      <w:r w:rsidRPr="00E27D63">
        <w:rPr>
          <w:rFonts w:ascii="TimesNewRoman,Bold" w:hAnsi="TimesNewRoman,Bold" w:cs="TimesNewRoman,Bold"/>
          <w:b/>
          <w:bCs/>
          <w:sz w:val="22"/>
          <w:szCs w:val="22"/>
          <w:lang w:val="lv-LV"/>
        </w:rPr>
        <w:t>Ā</w:t>
      </w:r>
      <w:r w:rsidRPr="00E27D63">
        <w:rPr>
          <w:b/>
          <w:bCs/>
          <w:sz w:val="22"/>
          <w:szCs w:val="22"/>
          <w:lang w:val="lv-LV"/>
        </w:rPr>
        <w:t>JUMS:</w:t>
      </w:r>
    </w:p>
    <w:p w14:paraId="56882B3E" w14:textId="77777777" w:rsidR="0073146E" w:rsidRPr="00E27D63" w:rsidRDefault="0073146E" w:rsidP="0073146E">
      <w:pPr>
        <w:autoSpaceDE w:val="0"/>
        <w:autoSpaceDN w:val="0"/>
        <w:adjustRightInd w:val="0"/>
        <w:rPr>
          <w:sz w:val="22"/>
          <w:szCs w:val="22"/>
          <w:lang w:val="lv-LV"/>
        </w:rPr>
      </w:pPr>
      <w:r w:rsidRPr="00E27D63">
        <w:rPr>
          <w:sz w:val="22"/>
          <w:szCs w:val="22"/>
          <w:lang w:val="lv-LV"/>
        </w:rPr>
        <w:t>Es, ___________________ (vārds, uzvārds) apliecinu, ka:</w:t>
      </w:r>
    </w:p>
    <w:p w14:paraId="40EFD725" w14:textId="77777777" w:rsidR="0073146E" w:rsidRPr="00E27D63" w:rsidRDefault="0073146E" w:rsidP="0073146E">
      <w:pPr>
        <w:tabs>
          <w:tab w:val="left" w:pos="426"/>
        </w:tabs>
        <w:jc w:val="both"/>
        <w:rPr>
          <w:sz w:val="22"/>
          <w:szCs w:val="22"/>
          <w:lang w:val="lv-LV"/>
        </w:rPr>
      </w:pPr>
      <w:r w:rsidRPr="00E27D63">
        <w:rPr>
          <w:sz w:val="22"/>
          <w:szCs w:val="22"/>
          <w:lang w:val="lv-LV"/>
        </w:rPr>
        <w:t xml:space="preserve">1) </w:t>
      </w:r>
      <w:r w:rsidRPr="00E27D63">
        <w:rPr>
          <w:sz w:val="22"/>
          <w:szCs w:val="22"/>
          <w:lang w:val="lv-LV" w:eastAsia="en-US"/>
        </w:rPr>
        <w:t xml:space="preserve">CV sniegtās ziņas ir patiesas un </w:t>
      </w:r>
      <w:r w:rsidRPr="00E27D63">
        <w:rPr>
          <w:sz w:val="22"/>
          <w:szCs w:val="22"/>
          <w:lang w:val="lv-LV"/>
        </w:rPr>
        <w:t xml:space="preserve">šī informācija </w:t>
      </w:r>
      <w:r w:rsidRPr="00E27D63">
        <w:rPr>
          <w:sz w:val="22"/>
          <w:szCs w:val="22"/>
          <w:lang w:val="lv-LV" w:eastAsia="en-US"/>
        </w:rPr>
        <w:t xml:space="preserve">precīzi </w:t>
      </w:r>
      <w:r w:rsidRPr="00E27D63">
        <w:rPr>
          <w:sz w:val="22"/>
          <w:szCs w:val="22"/>
          <w:lang w:val="lv-LV"/>
        </w:rPr>
        <w:t>raksturo mani, manu kvalifikāciju un pieredzi;</w:t>
      </w:r>
    </w:p>
    <w:p w14:paraId="4C1D7651" w14:textId="77777777" w:rsidR="0073146E" w:rsidRPr="00E27D63" w:rsidRDefault="0073146E" w:rsidP="0073146E">
      <w:pPr>
        <w:tabs>
          <w:tab w:val="left" w:pos="855"/>
        </w:tabs>
        <w:jc w:val="both"/>
        <w:rPr>
          <w:sz w:val="22"/>
          <w:szCs w:val="22"/>
          <w:lang w:val="lv-LV"/>
        </w:rPr>
      </w:pPr>
      <w:r w:rsidRPr="00E27D63">
        <w:rPr>
          <w:sz w:val="22"/>
          <w:szCs w:val="22"/>
          <w:lang w:val="lv-LV"/>
        </w:rPr>
        <w:t xml:space="preserve">2) apņemos piedalīties Iepirkuma Līguma izpildē gadījumā, ja Pretendentam ____________ </w:t>
      </w:r>
      <w:r w:rsidRPr="00E27D63">
        <w:rPr>
          <w:i/>
          <w:iCs/>
          <w:sz w:val="22"/>
          <w:szCs w:val="22"/>
          <w:lang w:val="lv-LV"/>
        </w:rPr>
        <w:t>(nosaukums)</w:t>
      </w:r>
      <w:r w:rsidRPr="00E27D63">
        <w:rPr>
          <w:sz w:val="22"/>
          <w:szCs w:val="22"/>
          <w:lang w:val="lv-LV" w:eastAsia="en-US"/>
        </w:rPr>
        <w:t xml:space="preserve"> </w:t>
      </w:r>
      <w:r w:rsidRPr="00E27D63">
        <w:rPr>
          <w:lang w:val="lv-LV" w:eastAsia="en-US"/>
        </w:rPr>
        <w:t>LU organizētā iepirkuma „</w:t>
      </w:r>
      <w:r w:rsidRPr="00E27D63">
        <w:rPr>
          <w:sz w:val="22"/>
          <w:szCs w:val="22"/>
          <w:lang w:val="lv-LV" w:eastAsia="ar-SA"/>
        </w:rPr>
        <w:t>Konsultāciju paklapojumi LU zinātnisko institūciju reorganizācijas atbalstam”</w:t>
      </w:r>
      <w:r w:rsidRPr="00E27D63">
        <w:rPr>
          <w:lang w:val="lv-LV" w:eastAsia="en-US"/>
        </w:rPr>
        <w:t xml:space="preserve"> (iepirkuma identifikācijas Nr.LU 2015/19_ERAF)</w:t>
      </w:r>
      <w:r w:rsidRPr="00E27D63">
        <w:rPr>
          <w:sz w:val="22"/>
          <w:szCs w:val="22"/>
          <w:lang w:val="lv-LV"/>
        </w:rPr>
        <w:t xml:space="preserve"> rezultātā tiks piešķirtas tiesības slēgt Iepirkuma Līgumu.</w:t>
      </w:r>
    </w:p>
    <w:p w14:paraId="2150CD08" w14:textId="77777777" w:rsidR="0073146E" w:rsidRPr="00E27D63" w:rsidRDefault="0073146E" w:rsidP="0073146E">
      <w:pPr>
        <w:tabs>
          <w:tab w:val="left" w:pos="5220"/>
        </w:tabs>
        <w:rPr>
          <w:sz w:val="20"/>
          <w:szCs w:val="20"/>
          <w:lang w:val="lv-LV" w:eastAsia="en-US"/>
        </w:rPr>
      </w:pPr>
    </w:p>
    <w:p w14:paraId="33D669F3" w14:textId="77777777" w:rsidR="0073146E" w:rsidRPr="00E27D63" w:rsidRDefault="0073146E" w:rsidP="0073146E">
      <w:pPr>
        <w:rPr>
          <w:sz w:val="20"/>
          <w:szCs w:val="20"/>
          <w:lang w:val="lv-LV" w:eastAsia="en-US"/>
        </w:rPr>
      </w:pPr>
    </w:p>
    <w:p w14:paraId="43AB520A" w14:textId="77777777" w:rsidR="0073146E" w:rsidRPr="00E27D63" w:rsidRDefault="0073146E" w:rsidP="0073146E">
      <w:pPr>
        <w:rPr>
          <w:sz w:val="20"/>
          <w:szCs w:val="20"/>
          <w:lang w:val="lv-LV" w:eastAsia="en-US"/>
        </w:rPr>
      </w:pPr>
      <w:r w:rsidRPr="00E27D63">
        <w:rPr>
          <w:sz w:val="20"/>
          <w:szCs w:val="20"/>
          <w:lang w:val="lv-LV" w:eastAsia="en-US"/>
        </w:rPr>
        <w:t>_________________________                _________________                    ___________________</w:t>
      </w:r>
    </w:p>
    <w:p w14:paraId="1E771D68" w14:textId="77777777" w:rsidR="0073146E" w:rsidRPr="00E27D63" w:rsidRDefault="0073146E" w:rsidP="0073146E">
      <w:pPr>
        <w:rPr>
          <w:sz w:val="20"/>
          <w:szCs w:val="20"/>
          <w:lang w:val="lv-LV" w:eastAsia="en-US"/>
        </w:rPr>
      </w:pPr>
      <w:r w:rsidRPr="00E27D63">
        <w:rPr>
          <w:sz w:val="20"/>
          <w:szCs w:val="20"/>
          <w:lang w:val="lv-LV" w:eastAsia="en-US"/>
        </w:rPr>
        <w:tab/>
        <w:t xml:space="preserve">  /vārds, uzvārds/ </w:t>
      </w:r>
      <w:r w:rsidRPr="00E27D63">
        <w:rPr>
          <w:sz w:val="20"/>
          <w:szCs w:val="20"/>
          <w:lang w:val="lv-LV" w:eastAsia="en-US"/>
        </w:rPr>
        <w:tab/>
      </w:r>
      <w:r w:rsidRPr="00E27D63">
        <w:rPr>
          <w:sz w:val="20"/>
          <w:szCs w:val="20"/>
          <w:lang w:val="lv-LV" w:eastAsia="en-US"/>
        </w:rPr>
        <w:tab/>
        <w:t xml:space="preserve">       </w:t>
      </w:r>
      <w:r w:rsidRPr="00E27D63">
        <w:rPr>
          <w:sz w:val="20"/>
          <w:szCs w:val="20"/>
          <w:lang w:val="lv-LV" w:eastAsia="en-US"/>
        </w:rPr>
        <w:tab/>
        <w:t xml:space="preserve"> /amats/                   </w:t>
      </w:r>
      <w:r w:rsidRPr="00E27D63">
        <w:rPr>
          <w:sz w:val="20"/>
          <w:szCs w:val="20"/>
          <w:lang w:val="lv-LV" w:eastAsia="en-US"/>
        </w:rPr>
        <w:tab/>
      </w:r>
      <w:r w:rsidRPr="00E27D63">
        <w:rPr>
          <w:sz w:val="20"/>
          <w:szCs w:val="20"/>
          <w:lang w:val="lv-LV" w:eastAsia="en-US"/>
        </w:rPr>
        <w:tab/>
        <w:t xml:space="preserve"> /paraksts/</w:t>
      </w:r>
    </w:p>
    <w:p w14:paraId="5AAFD51A" w14:textId="77777777" w:rsidR="0073146E" w:rsidRPr="00E27D63" w:rsidRDefault="0073146E" w:rsidP="0073146E">
      <w:pPr>
        <w:rPr>
          <w:sz w:val="20"/>
          <w:szCs w:val="20"/>
          <w:lang w:val="lv-LV" w:eastAsia="en-US"/>
        </w:rPr>
      </w:pPr>
    </w:p>
    <w:p w14:paraId="268F3ABC" w14:textId="77777777" w:rsidR="0073146E" w:rsidRPr="00E27D63" w:rsidRDefault="0073146E" w:rsidP="0073146E">
      <w:pPr>
        <w:rPr>
          <w:sz w:val="20"/>
          <w:szCs w:val="20"/>
          <w:lang w:val="lv-LV" w:eastAsia="en-US"/>
        </w:rPr>
      </w:pPr>
      <w:r w:rsidRPr="00E27D63">
        <w:rPr>
          <w:sz w:val="20"/>
          <w:szCs w:val="20"/>
          <w:lang w:val="lv-LV" w:eastAsia="en-US"/>
        </w:rPr>
        <w:t>___________________2015.gada ___.________________</w:t>
      </w:r>
    </w:p>
    <w:p w14:paraId="5FCD148A" w14:textId="77777777" w:rsidR="0073146E" w:rsidRPr="00E27D63" w:rsidRDefault="0073146E" w:rsidP="0073146E">
      <w:pPr>
        <w:jc w:val="both"/>
        <w:rPr>
          <w:sz w:val="20"/>
          <w:szCs w:val="20"/>
          <w:lang w:val="lv-LV" w:eastAsia="en-US"/>
        </w:rPr>
      </w:pPr>
      <w:r w:rsidRPr="00E27D63">
        <w:rPr>
          <w:sz w:val="20"/>
          <w:szCs w:val="20"/>
          <w:lang w:val="lv-LV" w:eastAsia="en-US"/>
        </w:rPr>
        <w:t>/sastādīšanas vieta/</w:t>
      </w:r>
    </w:p>
    <w:p w14:paraId="5999CE98" w14:textId="77777777" w:rsidR="0073146E" w:rsidRPr="00E27D63" w:rsidRDefault="0073146E" w:rsidP="0073146E">
      <w:pPr>
        <w:jc w:val="both"/>
        <w:rPr>
          <w:sz w:val="20"/>
          <w:szCs w:val="20"/>
          <w:lang w:val="lv-LV" w:eastAsia="en-US"/>
        </w:rPr>
      </w:pPr>
    </w:p>
    <w:p w14:paraId="7C977C99" w14:textId="77777777" w:rsidR="0073146E" w:rsidRPr="00E27D63" w:rsidRDefault="0073146E" w:rsidP="0073146E">
      <w:pPr>
        <w:jc w:val="both"/>
        <w:rPr>
          <w:sz w:val="20"/>
          <w:szCs w:val="20"/>
          <w:lang w:val="lv-LV" w:eastAsia="en-US"/>
        </w:rPr>
      </w:pPr>
    </w:p>
    <w:p w14:paraId="5A94028D" w14:textId="77777777" w:rsidR="0073146E" w:rsidRPr="00E27D63" w:rsidRDefault="0073146E" w:rsidP="0073146E">
      <w:pPr>
        <w:tabs>
          <w:tab w:val="left" w:pos="315"/>
        </w:tabs>
        <w:jc w:val="right"/>
        <w:rPr>
          <w:b/>
          <w:sz w:val="22"/>
          <w:szCs w:val="22"/>
          <w:lang w:val="lv-LV" w:eastAsia="en-US"/>
        </w:rPr>
      </w:pPr>
    </w:p>
    <w:p w14:paraId="7B32B68F" w14:textId="77777777" w:rsidR="0073146E" w:rsidRPr="00E27D63" w:rsidRDefault="0073146E" w:rsidP="0073146E">
      <w:pPr>
        <w:tabs>
          <w:tab w:val="left" w:pos="315"/>
        </w:tabs>
        <w:jc w:val="right"/>
        <w:rPr>
          <w:b/>
          <w:sz w:val="22"/>
          <w:szCs w:val="22"/>
          <w:lang w:val="lv-LV" w:eastAsia="en-US"/>
        </w:rPr>
      </w:pPr>
    </w:p>
    <w:p w14:paraId="639275E5" w14:textId="77777777" w:rsidR="0073146E" w:rsidRPr="00E27D63" w:rsidRDefault="0073146E" w:rsidP="0073146E">
      <w:pPr>
        <w:tabs>
          <w:tab w:val="left" w:pos="315"/>
        </w:tabs>
        <w:jc w:val="right"/>
        <w:rPr>
          <w:b/>
          <w:sz w:val="22"/>
          <w:szCs w:val="22"/>
          <w:lang w:val="lv-LV" w:eastAsia="en-US"/>
        </w:rPr>
      </w:pPr>
    </w:p>
    <w:p w14:paraId="04C1CC67" w14:textId="77777777" w:rsidR="0073146E" w:rsidRPr="00E27D63" w:rsidRDefault="0073146E" w:rsidP="0073146E">
      <w:pPr>
        <w:autoSpaceDE w:val="0"/>
        <w:autoSpaceDN w:val="0"/>
        <w:adjustRightInd w:val="0"/>
        <w:jc w:val="right"/>
        <w:rPr>
          <w:b/>
          <w:sz w:val="22"/>
          <w:szCs w:val="22"/>
          <w:lang w:val="lv-LV"/>
        </w:rPr>
      </w:pPr>
    </w:p>
    <w:p w14:paraId="19CB48B6" w14:textId="77777777" w:rsidR="0073146E" w:rsidRPr="00E27D63" w:rsidRDefault="0073146E" w:rsidP="0073146E">
      <w:pPr>
        <w:spacing w:before="120"/>
        <w:ind w:left="1200"/>
        <w:jc w:val="center"/>
        <w:rPr>
          <w:b/>
          <w:bCs/>
          <w:lang w:val="lv-LV"/>
        </w:rPr>
      </w:pPr>
    </w:p>
    <w:p w14:paraId="26B137EC" w14:textId="77777777" w:rsidR="0073146E" w:rsidRPr="00E27D63" w:rsidRDefault="0073146E" w:rsidP="0073146E">
      <w:pPr>
        <w:tabs>
          <w:tab w:val="left" w:pos="315"/>
        </w:tabs>
        <w:jc w:val="right"/>
        <w:rPr>
          <w:b/>
          <w:sz w:val="22"/>
          <w:szCs w:val="22"/>
          <w:lang w:val="lv-LV" w:eastAsia="en-US"/>
        </w:rPr>
      </w:pPr>
      <w:r w:rsidRPr="00E27D63">
        <w:rPr>
          <w:b/>
          <w:sz w:val="22"/>
          <w:szCs w:val="22"/>
          <w:lang w:val="lv-LV" w:eastAsia="en-US"/>
        </w:rPr>
        <w:t xml:space="preserve">7.pielikums </w:t>
      </w:r>
      <w:r w:rsidRPr="00E27D63">
        <w:rPr>
          <w:b/>
          <w:bCs/>
          <w:sz w:val="22"/>
          <w:szCs w:val="22"/>
          <w:lang w:val="lv-LV"/>
        </w:rPr>
        <w:t>“Līguma projekts</w:t>
      </w:r>
      <w:r w:rsidRPr="00E27D63">
        <w:rPr>
          <w:b/>
          <w:sz w:val="22"/>
          <w:szCs w:val="22"/>
          <w:lang w:val="lv-LV"/>
        </w:rPr>
        <w:t>”</w:t>
      </w:r>
    </w:p>
    <w:p w14:paraId="77BB2F59" w14:textId="77777777" w:rsidR="0073146E" w:rsidRPr="00E27D63" w:rsidRDefault="0073146E" w:rsidP="0073146E">
      <w:pPr>
        <w:suppressAutoHyphens/>
        <w:jc w:val="right"/>
        <w:rPr>
          <w:sz w:val="22"/>
          <w:szCs w:val="22"/>
          <w:lang w:val="lv-LV" w:eastAsia="ar-SA"/>
        </w:rPr>
      </w:pPr>
      <w:r w:rsidRPr="00E27D63">
        <w:rPr>
          <w:sz w:val="22"/>
          <w:szCs w:val="22"/>
          <w:lang w:val="lv-LV" w:eastAsia="ar-SA"/>
        </w:rPr>
        <w:t>“Konsultāciju paklapojumi LU zinātnisko institūciju reorganizācijas atbalstam”</w:t>
      </w:r>
    </w:p>
    <w:p w14:paraId="631468A2" w14:textId="77777777" w:rsidR="0073146E" w:rsidRPr="00E27D63" w:rsidRDefault="0073146E" w:rsidP="0073146E">
      <w:pPr>
        <w:spacing w:before="120"/>
        <w:ind w:left="1200"/>
        <w:jc w:val="center"/>
        <w:rPr>
          <w:b/>
          <w:bCs/>
          <w:lang w:val="lv-LV"/>
        </w:rPr>
      </w:pPr>
      <w:r w:rsidRPr="00E27D63">
        <w:rPr>
          <w:sz w:val="22"/>
          <w:szCs w:val="22"/>
          <w:lang w:val="lv-LV" w:eastAsia="ar-SA"/>
        </w:rPr>
        <w:t>(id. Nr. LU 2015/19_ERAF)</w:t>
      </w:r>
    </w:p>
    <w:p w14:paraId="20FF0012" w14:textId="77777777" w:rsidR="0073146E" w:rsidRPr="00E27D63" w:rsidRDefault="0073146E" w:rsidP="0073146E">
      <w:pPr>
        <w:rPr>
          <w:sz w:val="22"/>
          <w:szCs w:val="22"/>
          <w:lang w:val="en-GB" w:eastAsia="en-US"/>
        </w:rPr>
      </w:pPr>
      <w:r w:rsidRPr="00E27D63">
        <w:rPr>
          <w:sz w:val="22"/>
          <w:szCs w:val="22"/>
          <w:lang w:val="en-GB" w:eastAsia="en-US"/>
        </w:rPr>
        <w:t>Rīgā, 2015.gada ___._________</w:t>
      </w:r>
    </w:p>
    <w:p w14:paraId="71B2779F" w14:textId="77777777" w:rsidR="0073146E" w:rsidRPr="00E27D63" w:rsidRDefault="0073146E" w:rsidP="0073146E">
      <w:pPr>
        <w:rPr>
          <w:sz w:val="22"/>
          <w:szCs w:val="22"/>
          <w:lang w:val="en-GB" w:eastAsia="en-US"/>
        </w:rPr>
      </w:pPr>
    </w:p>
    <w:tbl>
      <w:tblPr>
        <w:tblW w:w="0" w:type="auto"/>
        <w:jc w:val="center"/>
        <w:tblLook w:val="0000" w:firstRow="0" w:lastRow="0" w:firstColumn="0" w:lastColumn="0" w:noHBand="0" w:noVBand="0"/>
      </w:tblPr>
      <w:tblGrid>
        <w:gridCol w:w="4608"/>
        <w:gridCol w:w="3914"/>
      </w:tblGrid>
      <w:tr w:rsidR="0073146E" w:rsidRPr="00E27D63" w14:paraId="6BE37A4D" w14:textId="77777777" w:rsidTr="00802C94">
        <w:trPr>
          <w:jc w:val="center"/>
        </w:trPr>
        <w:tc>
          <w:tcPr>
            <w:tcW w:w="4608" w:type="dxa"/>
          </w:tcPr>
          <w:p w14:paraId="66A3FABB" w14:textId="77777777" w:rsidR="0073146E" w:rsidRPr="00E27D63" w:rsidRDefault="0073146E" w:rsidP="00802C94">
            <w:pPr>
              <w:rPr>
                <w:b/>
                <w:lang w:val="en-GB" w:eastAsia="en-US"/>
              </w:rPr>
            </w:pPr>
            <w:r w:rsidRPr="00E27D63">
              <w:rPr>
                <w:b/>
                <w:sz w:val="22"/>
                <w:szCs w:val="22"/>
                <w:lang w:val="en-GB" w:eastAsia="en-US"/>
              </w:rPr>
              <w:t>Latvijas Universitātes</w:t>
            </w:r>
          </w:p>
          <w:p w14:paraId="3BD6CE65" w14:textId="77777777" w:rsidR="0073146E" w:rsidRPr="00E27D63" w:rsidRDefault="0073146E" w:rsidP="00802C94">
            <w:pPr>
              <w:rPr>
                <w:lang w:val="en-GB" w:eastAsia="en-US"/>
              </w:rPr>
            </w:pPr>
            <w:r w:rsidRPr="00E27D63">
              <w:rPr>
                <w:sz w:val="22"/>
                <w:szCs w:val="22"/>
                <w:lang w:val="en-GB" w:eastAsia="en-US"/>
              </w:rPr>
              <w:t xml:space="preserve">Līgumu uzskaites Nr. ________ </w:t>
            </w:r>
          </w:p>
          <w:p w14:paraId="3AB8D933" w14:textId="77777777" w:rsidR="0073146E" w:rsidRPr="00E27D63" w:rsidRDefault="0073146E" w:rsidP="00802C94">
            <w:pPr>
              <w:rPr>
                <w:b/>
                <w:lang w:val="en-GB" w:eastAsia="en-US"/>
              </w:rPr>
            </w:pPr>
            <w:r w:rsidRPr="00E27D63">
              <w:rPr>
                <w:b/>
                <w:sz w:val="22"/>
                <w:szCs w:val="22"/>
                <w:lang w:val="en-GB" w:eastAsia="en-US"/>
              </w:rPr>
              <w:t>Iepirkumaidentifikācijas</w:t>
            </w:r>
            <w:r w:rsidRPr="00E27D63">
              <w:rPr>
                <w:b/>
                <w:sz w:val="22"/>
                <w:szCs w:val="22"/>
                <w:lang w:val="lv-LV" w:eastAsia="en-US"/>
              </w:rPr>
              <w:t>Nr.LU 2015/19_ERAF</w:t>
            </w:r>
          </w:p>
        </w:tc>
        <w:tc>
          <w:tcPr>
            <w:tcW w:w="3914" w:type="dxa"/>
          </w:tcPr>
          <w:p w14:paraId="60715191" w14:textId="77777777" w:rsidR="0073146E" w:rsidRPr="00E27D63" w:rsidRDefault="0073146E" w:rsidP="00802C94">
            <w:pPr>
              <w:keepNext/>
              <w:jc w:val="right"/>
              <w:outlineLvl w:val="2"/>
              <w:rPr>
                <w:lang w:val="en-GB" w:eastAsia="en-US"/>
              </w:rPr>
            </w:pPr>
            <w:r w:rsidRPr="00E27D63">
              <w:rPr>
                <w:sz w:val="22"/>
                <w:szCs w:val="22"/>
                <w:lang w:val="en-GB" w:eastAsia="en-US"/>
              </w:rPr>
              <w:t xml:space="preserve">__________________ </w:t>
            </w:r>
          </w:p>
          <w:p w14:paraId="765311EC" w14:textId="77777777" w:rsidR="0073146E" w:rsidRPr="00E27D63" w:rsidRDefault="0073146E" w:rsidP="00802C94">
            <w:pPr>
              <w:keepNext/>
              <w:jc w:val="right"/>
              <w:outlineLvl w:val="2"/>
              <w:rPr>
                <w:b/>
                <w:bCs/>
                <w:lang w:val="en-GB" w:eastAsia="en-US"/>
              </w:rPr>
            </w:pPr>
            <w:r w:rsidRPr="00E27D63">
              <w:rPr>
                <w:sz w:val="22"/>
                <w:szCs w:val="22"/>
                <w:lang w:val="en-GB" w:eastAsia="en-US"/>
              </w:rPr>
              <w:t>līgumuuzskaites Nr. __________</w:t>
            </w:r>
          </w:p>
        </w:tc>
      </w:tr>
    </w:tbl>
    <w:p w14:paraId="10D7C7A6" w14:textId="77777777" w:rsidR="0073146E" w:rsidRPr="00E27D63" w:rsidRDefault="0073146E" w:rsidP="0073146E">
      <w:pPr>
        <w:shd w:val="clear" w:color="auto" w:fill="FFFFFF"/>
        <w:jc w:val="center"/>
        <w:rPr>
          <w:b/>
          <w:bCs/>
          <w:color w:val="000000"/>
          <w:spacing w:val="2"/>
          <w:lang w:val="lv-LV" w:eastAsia="en-US"/>
        </w:rPr>
      </w:pPr>
    </w:p>
    <w:p w14:paraId="4112DF88" w14:textId="77777777" w:rsidR="0073146E" w:rsidRPr="00E27D63" w:rsidRDefault="0073146E" w:rsidP="0073146E">
      <w:pPr>
        <w:shd w:val="clear" w:color="auto" w:fill="FFFFFF"/>
        <w:jc w:val="center"/>
        <w:rPr>
          <w:b/>
          <w:bCs/>
          <w:color w:val="000000"/>
          <w:spacing w:val="2"/>
          <w:lang w:val="lv-LV" w:eastAsia="en-US"/>
        </w:rPr>
      </w:pPr>
      <w:r w:rsidRPr="00E27D63">
        <w:rPr>
          <w:b/>
          <w:bCs/>
          <w:color w:val="000000"/>
          <w:spacing w:val="2"/>
          <w:lang w:val="lv-LV" w:eastAsia="en-US"/>
        </w:rPr>
        <w:t>LĪGUMA PROJEKTS</w:t>
      </w:r>
    </w:p>
    <w:p w14:paraId="0C162F0A" w14:textId="77777777" w:rsidR="0073146E" w:rsidRPr="00E27D63" w:rsidRDefault="0073146E" w:rsidP="0073146E">
      <w:pPr>
        <w:shd w:val="clear" w:color="auto" w:fill="FFFFFF"/>
        <w:jc w:val="center"/>
        <w:rPr>
          <w:b/>
          <w:bCs/>
          <w:color w:val="000000"/>
          <w:spacing w:val="2"/>
          <w:lang w:val="lv-LV" w:eastAsia="en-US"/>
        </w:rPr>
      </w:pPr>
    </w:p>
    <w:p w14:paraId="4A1742D0" w14:textId="77777777" w:rsidR="0073146E" w:rsidRPr="00E27D63" w:rsidRDefault="0073146E" w:rsidP="0073146E">
      <w:pPr>
        <w:rPr>
          <w:b/>
          <w:lang w:val="lv-LV" w:eastAsia="en-US"/>
        </w:rPr>
      </w:pPr>
    </w:p>
    <w:p w14:paraId="796AF788" w14:textId="77777777" w:rsidR="0073146E" w:rsidRPr="00E27D63" w:rsidRDefault="0073146E" w:rsidP="0073146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lang w:val="lv-LV" w:eastAsia="en-US"/>
        </w:rPr>
      </w:pPr>
      <w:r w:rsidRPr="00E27D63">
        <w:rPr>
          <w:b/>
          <w:snapToGrid w:val="0"/>
          <w:color w:val="000000"/>
          <w:lang w:val="lv-LV" w:eastAsia="en-US"/>
        </w:rPr>
        <w:tab/>
        <w:t xml:space="preserve">      Latvijas Universitāte</w:t>
      </w:r>
      <w:r w:rsidRPr="00E27D63">
        <w:rPr>
          <w:snapToGrid w:val="0"/>
          <w:color w:val="000000"/>
          <w:lang w:val="lv-LV" w:eastAsia="en-US"/>
        </w:rPr>
        <w:t xml:space="preserve">, reģistrēta LR IZM 2000.g. 2.februārī ar Nr.3341000218, juridiskā adrese Raiņa bulvāris 19, Rīga, </w:t>
      </w:r>
      <w:r w:rsidRPr="00E27D63">
        <w:rPr>
          <w:snapToGrid w:val="0"/>
          <w:color w:val="000000"/>
          <w:spacing w:val="1"/>
          <w:lang w:val="lv-LV" w:eastAsia="en-US"/>
        </w:rPr>
        <w:t>LV-1586,</w:t>
      </w:r>
      <w:r w:rsidRPr="00E27D63">
        <w:rPr>
          <w:snapToGrid w:val="0"/>
          <w:color w:val="000000"/>
          <w:lang w:val="lv-LV" w:eastAsia="en-US"/>
        </w:rPr>
        <w:t xml:space="preserve">pievienotās vērtības nodokļa maksātāja reģistrācijas numurs LV 90000076669 (turpmāk – </w:t>
      </w:r>
      <w:r w:rsidRPr="00E27D63">
        <w:rPr>
          <w:b/>
          <w:caps/>
          <w:snapToGrid w:val="0"/>
          <w:color w:val="000000"/>
          <w:lang w:val="lv-LV" w:eastAsia="en-US"/>
        </w:rPr>
        <w:t>Pasūtītājs</w:t>
      </w:r>
      <w:r w:rsidRPr="00E27D63">
        <w:rPr>
          <w:b/>
          <w:snapToGrid w:val="0"/>
          <w:color w:val="000000"/>
          <w:lang w:val="lv-LV" w:eastAsia="en-US"/>
        </w:rPr>
        <w:t>)</w:t>
      </w:r>
      <w:r w:rsidRPr="00E27D63">
        <w:rPr>
          <w:snapToGrid w:val="0"/>
          <w:color w:val="000000"/>
          <w:lang w:val="lv-LV" w:eastAsia="en-US"/>
        </w:rPr>
        <w:t xml:space="preserve">, tās ____________ personā, kurš rīkojas saskaņā ar LU Satversmi un LU rektora 2002.gada 04.septembra rīkojumu Nr.1/129 ,,Par Latvijas Universitātes vadības pilnvaru sadalījumu”, no vienas puses, </w:t>
      </w:r>
      <w:r w:rsidRPr="00E27D63">
        <w:rPr>
          <w:snapToGrid w:val="0"/>
          <w:lang w:val="lv-LV" w:eastAsia="en-US"/>
        </w:rPr>
        <w:t xml:space="preserve">un </w:t>
      </w:r>
    </w:p>
    <w:p w14:paraId="17A711AC" w14:textId="77777777" w:rsidR="0073146E" w:rsidRPr="00E27D63" w:rsidRDefault="0073146E" w:rsidP="0073146E">
      <w:pPr>
        <w:widowControl w:val="0"/>
        <w:jc w:val="both"/>
        <w:rPr>
          <w:lang w:val="lv-LV"/>
        </w:rPr>
      </w:pPr>
      <w:r w:rsidRPr="00E27D63">
        <w:rPr>
          <w:b/>
          <w:lang w:val="lv-LV" w:eastAsia="en-US"/>
        </w:rPr>
        <w:tab/>
      </w:r>
      <w:r w:rsidRPr="00E27D63">
        <w:rPr>
          <w:lang w:val="lv-LV" w:eastAsia="en-US"/>
        </w:rPr>
        <w:t xml:space="preserve">_____________, reģistrācijas Nr._________, juridiskā adrese __________, ____, _________(turpmāk – </w:t>
      </w:r>
      <w:r w:rsidRPr="00E27D63">
        <w:rPr>
          <w:b/>
          <w:caps/>
          <w:lang w:val="lv-LV" w:eastAsia="en-US"/>
        </w:rPr>
        <w:t>Izpildītājs</w:t>
      </w:r>
      <w:r w:rsidRPr="00E27D63">
        <w:rPr>
          <w:b/>
          <w:lang w:val="lv-LV" w:eastAsia="en-US"/>
        </w:rPr>
        <w:t>)</w:t>
      </w:r>
      <w:r w:rsidRPr="00E27D63">
        <w:rPr>
          <w:lang w:val="lv-LV" w:eastAsia="en-US"/>
        </w:rPr>
        <w:t xml:space="preserve">, tās _______________ personā, kura darbojas, pamatojoties uz statūtiem, no otras puses, bet abi kopā un katrs atsevišķi turpmāk saukti - </w:t>
      </w:r>
      <w:r w:rsidRPr="00E27D63">
        <w:rPr>
          <w:b/>
          <w:caps/>
          <w:lang w:val="lv-LV" w:eastAsia="en-US"/>
        </w:rPr>
        <w:t>Puses</w:t>
      </w:r>
      <w:r w:rsidRPr="00E27D63">
        <w:rPr>
          <w:lang w:val="lv-LV" w:eastAsia="en-US"/>
        </w:rPr>
        <w:t>, pamatojoties uz LU organizētā atklātā konkursa “</w:t>
      </w:r>
      <w:r w:rsidRPr="00E27D63">
        <w:rPr>
          <w:lang w:val="lv-LV"/>
        </w:rPr>
        <w:t xml:space="preserve">Konsultāciju pakalpojumi LU zinātnisko institūciju reorganizācijas atbalstam” (iepirkuma identifikācijas Nr. LU 2015/19_ERAF) kas organizēts </w:t>
      </w:r>
      <w:r w:rsidRPr="00E27D63">
        <w:rPr>
          <w:i/>
          <w:lang w:val="lv-LV"/>
        </w:rPr>
        <w:t xml:space="preserve">Eiropas Reģionālās attīstības fonda </w:t>
      </w:r>
      <w:r w:rsidRPr="00E27D63">
        <w:rPr>
          <w:i/>
          <w:lang w:val="lv-LV" w:eastAsia="en-US"/>
        </w:rPr>
        <w:t xml:space="preserve">projekta "Latvijas Universitātes institucionālās kapacitātes attīstība" (projekta </w:t>
      </w:r>
      <w:r w:rsidRPr="00E27D63">
        <w:rPr>
          <w:i/>
          <w:lang w:val="lv-LV"/>
        </w:rPr>
        <w:t xml:space="preserve">Nr. 2DP/2.1.1.3.3/15/IPIA/VIAA/003) </w:t>
      </w:r>
      <w:r w:rsidRPr="00E27D63">
        <w:rPr>
          <w:i/>
          <w:lang w:val="lv-LV" w:eastAsia="en-US"/>
        </w:rPr>
        <w:t>īstenošanai darbības programmas "Uzņēmējdarbība un inovācijas" papildinājuma 2.1.1.3.3. apakšaktivitātes "Zinātnisko institūciju institucionālās kapacitātes attīstība" ietvaros,</w:t>
      </w:r>
      <w:r w:rsidRPr="00E27D63">
        <w:rPr>
          <w:lang w:val="lv-LV" w:eastAsia="en-US"/>
        </w:rPr>
        <w:t xml:space="preserve"> uz LU Zinātniskās darbības nodrošinājuma iepirkumu </w:t>
      </w:r>
      <w:r w:rsidRPr="00E27D63">
        <w:rPr>
          <w:color w:val="000000"/>
          <w:spacing w:val="2"/>
          <w:lang w:val="lv-LV" w:eastAsia="en-US"/>
        </w:rPr>
        <w:t xml:space="preserve">komisijas </w:t>
      </w:r>
      <w:r w:rsidRPr="00E27D63">
        <w:rPr>
          <w:lang w:val="lv-LV" w:eastAsia="en-US"/>
        </w:rPr>
        <w:t>2015.gada ____.______</w:t>
      </w:r>
      <w:r w:rsidRPr="00E27D63">
        <w:rPr>
          <w:color w:val="000000"/>
          <w:spacing w:val="2"/>
          <w:lang w:val="lv-LV" w:eastAsia="en-US"/>
        </w:rPr>
        <w:t xml:space="preserve"> lēmumu </w:t>
      </w:r>
      <w:r w:rsidRPr="00E27D63">
        <w:rPr>
          <w:lang w:val="lv-LV" w:eastAsia="en-US"/>
        </w:rPr>
        <w:t>(Protokols Nr.LU 2015/19_ERAF)</w:t>
      </w:r>
      <w:r w:rsidRPr="00E27D63">
        <w:rPr>
          <w:color w:val="000000"/>
          <w:spacing w:val="2"/>
          <w:lang w:val="lv-LV" w:eastAsia="en-US"/>
        </w:rPr>
        <w:t>,</w:t>
      </w:r>
      <w:r w:rsidRPr="00E27D63">
        <w:rPr>
          <w:lang w:val="lv-LV" w:eastAsia="en-US"/>
        </w:rPr>
        <w:t xml:space="preserve"> noslēdz šādu līgumu, turpmāk-  </w:t>
      </w:r>
      <w:r w:rsidRPr="00E27D63">
        <w:rPr>
          <w:b/>
          <w:caps/>
          <w:lang w:val="lv-LV" w:eastAsia="en-US"/>
        </w:rPr>
        <w:t>Līgums</w:t>
      </w:r>
      <w:r w:rsidRPr="00E27D63">
        <w:rPr>
          <w:bCs/>
          <w:lang w:val="lv-LV" w:eastAsia="en-US"/>
        </w:rPr>
        <w:t>)</w:t>
      </w:r>
      <w:r w:rsidRPr="00E27D63">
        <w:rPr>
          <w:lang w:val="lv-LV" w:eastAsia="en-US"/>
        </w:rPr>
        <w:t>:</w:t>
      </w:r>
    </w:p>
    <w:p w14:paraId="7F5DB14C" w14:textId="77777777" w:rsidR="0073146E" w:rsidRPr="00E27D63" w:rsidRDefault="0073146E" w:rsidP="0073146E">
      <w:pPr>
        <w:autoSpaceDE w:val="0"/>
        <w:autoSpaceDN w:val="0"/>
        <w:adjustRightInd w:val="0"/>
        <w:jc w:val="center"/>
        <w:rPr>
          <w:b/>
          <w:bCs/>
          <w:lang w:val="lv-LV" w:eastAsia="en-US"/>
        </w:rPr>
      </w:pPr>
    </w:p>
    <w:p w14:paraId="4867AB31" w14:textId="77777777" w:rsidR="0073146E" w:rsidRPr="00E27D63" w:rsidRDefault="0073146E" w:rsidP="0073146E">
      <w:pPr>
        <w:autoSpaceDE w:val="0"/>
        <w:autoSpaceDN w:val="0"/>
        <w:adjustRightInd w:val="0"/>
        <w:jc w:val="center"/>
        <w:rPr>
          <w:b/>
          <w:bCs/>
          <w:caps/>
          <w:lang w:val="lv-LV" w:eastAsia="en-US"/>
        </w:rPr>
      </w:pPr>
      <w:r w:rsidRPr="00E27D63">
        <w:rPr>
          <w:b/>
          <w:bCs/>
          <w:lang w:val="lv-LV" w:eastAsia="en-US"/>
        </w:rPr>
        <w:t xml:space="preserve">1. </w:t>
      </w:r>
      <w:r w:rsidRPr="00E27D63">
        <w:rPr>
          <w:b/>
          <w:bCs/>
          <w:caps/>
          <w:lang w:val="lv-LV" w:eastAsia="en-US"/>
        </w:rPr>
        <w:t>Līguma priekšmets</w:t>
      </w:r>
    </w:p>
    <w:p w14:paraId="4C1F56EF" w14:textId="77777777" w:rsidR="0073146E" w:rsidRPr="00E27D63" w:rsidRDefault="0073146E" w:rsidP="0073146E">
      <w:pPr>
        <w:autoSpaceDE w:val="0"/>
        <w:autoSpaceDN w:val="0"/>
        <w:adjustRightInd w:val="0"/>
        <w:jc w:val="center"/>
        <w:rPr>
          <w:b/>
          <w:bCs/>
          <w:lang w:val="lv-LV" w:eastAsia="en-US"/>
        </w:rPr>
      </w:pPr>
    </w:p>
    <w:p w14:paraId="6956EA62" w14:textId="77777777" w:rsidR="0073146E" w:rsidRPr="00E27D63" w:rsidRDefault="0073146E" w:rsidP="0073146E">
      <w:pPr>
        <w:jc w:val="both"/>
        <w:rPr>
          <w:i/>
          <w:color w:val="000000"/>
          <w:lang w:val="lv-LV"/>
        </w:rPr>
      </w:pPr>
      <w:r w:rsidRPr="00E27D63">
        <w:rPr>
          <w:b/>
          <w:color w:val="000000"/>
          <w:spacing w:val="1"/>
          <w:lang w:val="lv-LV" w:eastAsia="en-US"/>
        </w:rPr>
        <w:t>1.1. PASŪTĪTĀJS</w:t>
      </w:r>
      <w:r w:rsidRPr="00E27D63">
        <w:rPr>
          <w:color w:val="000000"/>
          <w:spacing w:val="1"/>
          <w:lang w:val="lv-LV" w:eastAsia="en-US"/>
        </w:rPr>
        <w:t xml:space="preserve"> pasūta </w:t>
      </w:r>
      <w:r w:rsidRPr="00E27D63">
        <w:rPr>
          <w:b/>
          <w:color w:val="000000"/>
          <w:spacing w:val="1"/>
          <w:lang w:val="lv-LV" w:eastAsia="en-US"/>
        </w:rPr>
        <w:t>IZPILDĪTĀJAM</w:t>
      </w:r>
      <w:r w:rsidRPr="00E27D63">
        <w:rPr>
          <w:color w:val="000000"/>
          <w:spacing w:val="1"/>
          <w:lang w:val="lv-LV" w:eastAsia="en-US"/>
        </w:rPr>
        <w:t xml:space="preserve">, bet </w:t>
      </w:r>
      <w:r w:rsidRPr="00E27D63">
        <w:rPr>
          <w:b/>
          <w:color w:val="000000"/>
          <w:spacing w:val="1"/>
          <w:lang w:val="lv-LV" w:eastAsia="en-US"/>
        </w:rPr>
        <w:t xml:space="preserve">IZPILDĪTĀJS </w:t>
      </w:r>
      <w:r w:rsidRPr="00E27D63">
        <w:rPr>
          <w:color w:val="000000"/>
          <w:spacing w:val="1"/>
          <w:lang w:val="lv-LV" w:eastAsia="en-US"/>
        </w:rPr>
        <w:t xml:space="preserve">veic </w:t>
      </w:r>
      <w:r w:rsidRPr="00E27D63">
        <w:rPr>
          <w:bCs/>
          <w:lang w:val="lv-LV"/>
        </w:rPr>
        <w:t>konsultāciju pakalpojumus LU zinātnisko institūciju reorganizācijas atbalstam,</w:t>
      </w:r>
      <w:r w:rsidRPr="00E27D63">
        <w:rPr>
          <w:lang w:val="lv-LV" w:eastAsia="en-US"/>
        </w:rPr>
        <w:t xml:space="preserve"> (turpmāk – </w:t>
      </w:r>
      <w:r w:rsidRPr="00E27D63">
        <w:rPr>
          <w:b/>
          <w:lang w:val="lv-LV" w:eastAsia="en-US"/>
        </w:rPr>
        <w:t>PAKALPOJUMS</w:t>
      </w:r>
      <w:r w:rsidRPr="00E27D63">
        <w:rPr>
          <w:lang w:val="lv-LV" w:eastAsia="en-US"/>
        </w:rPr>
        <w:t>)</w:t>
      </w:r>
      <w:r w:rsidRPr="00E27D63">
        <w:rPr>
          <w:color w:val="000000"/>
          <w:spacing w:val="1"/>
          <w:lang w:val="lv-LV" w:eastAsia="en-US"/>
        </w:rPr>
        <w:t xml:space="preserve">atbilstoši LU </w:t>
      </w:r>
      <w:r w:rsidRPr="00E27D63">
        <w:rPr>
          <w:color w:val="000000"/>
          <w:spacing w:val="4"/>
          <w:lang w:val="lv-LV" w:eastAsia="en-US"/>
        </w:rPr>
        <w:t xml:space="preserve">organizētā iepirkuma </w:t>
      </w:r>
      <w:r w:rsidRPr="00E27D63">
        <w:rPr>
          <w:lang w:val="lv-LV" w:eastAsia="en-US"/>
        </w:rPr>
        <w:t xml:space="preserve">„Konsultāciju pakalpojumi LU zinātnisko institūciju reorganizācijas atbalstam” (iepirkuma identifikācijas Nr.LU 2015/19_ERAF) nolikumā noteiktajām prasībām, ievērojot šī </w:t>
      </w:r>
      <w:r w:rsidRPr="00E27D63">
        <w:rPr>
          <w:b/>
          <w:lang w:val="lv-LV" w:eastAsia="en-US"/>
        </w:rPr>
        <w:t xml:space="preserve">LĪGUMA </w:t>
      </w:r>
      <w:r w:rsidRPr="00E27D63">
        <w:rPr>
          <w:lang w:val="lv-LV" w:eastAsia="en-US"/>
        </w:rPr>
        <w:t xml:space="preserve">noteikumus un saskaņā ar </w:t>
      </w:r>
      <w:r w:rsidRPr="00E27D63">
        <w:rPr>
          <w:b/>
          <w:lang w:val="lv-LV" w:eastAsia="en-US"/>
        </w:rPr>
        <w:t xml:space="preserve">LĪGUMA 1.pielikumā„Tehniskais piedāvājums” un LĪGUMA 2.pielikumā „Finanšu piedāvājums” </w:t>
      </w:r>
      <w:r w:rsidRPr="00E27D63">
        <w:rPr>
          <w:lang w:val="lv-LV" w:eastAsia="en-US"/>
        </w:rPr>
        <w:t xml:space="preserve">noteikto. </w:t>
      </w:r>
      <w:r w:rsidRPr="00E27D63">
        <w:rPr>
          <w:b/>
          <w:color w:val="000000"/>
          <w:spacing w:val="2"/>
          <w:lang w:val="lv-LV" w:eastAsia="en-US"/>
        </w:rPr>
        <w:t xml:space="preserve">LĪGUMA </w:t>
      </w:r>
      <w:r w:rsidRPr="00E27D63">
        <w:rPr>
          <w:color w:val="000000"/>
          <w:spacing w:val="2"/>
          <w:lang w:val="lv-LV" w:eastAsia="en-US"/>
        </w:rPr>
        <w:t xml:space="preserve">pielikumi ir neatņemamas šī </w:t>
      </w:r>
      <w:r w:rsidRPr="00E27D63">
        <w:rPr>
          <w:b/>
          <w:color w:val="000000"/>
          <w:spacing w:val="2"/>
          <w:lang w:val="lv-LV" w:eastAsia="en-US"/>
        </w:rPr>
        <w:t>LĪGUMA</w:t>
      </w:r>
      <w:r w:rsidRPr="00E27D63">
        <w:rPr>
          <w:color w:val="000000"/>
          <w:lang w:val="lv-LV" w:eastAsia="en-US"/>
        </w:rPr>
        <w:t>sastāvdaļas.</w:t>
      </w:r>
    </w:p>
    <w:p w14:paraId="466AB075" w14:textId="77777777" w:rsidR="0073146E" w:rsidRPr="00E27D63" w:rsidRDefault="0073146E" w:rsidP="0073146E">
      <w:pPr>
        <w:autoSpaceDE w:val="0"/>
        <w:autoSpaceDN w:val="0"/>
        <w:adjustRightInd w:val="0"/>
        <w:jc w:val="both"/>
        <w:rPr>
          <w:lang w:val="lv-LV" w:eastAsia="en-US"/>
        </w:rPr>
      </w:pPr>
      <w:r w:rsidRPr="00E27D63">
        <w:rPr>
          <w:b/>
          <w:lang w:val="lv-LV" w:eastAsia="en-US"/>
        </w:rPr>
        <w:t xml:space="preserve">1.2. IZPILDĪTĀJS PAKALPOJUMA </w:t>
      </w:r>
      <w:r w:rsidRPr="00E27D63">
        <w:rPr>
          <w:lang w:val="lv-LV" w:eastAsia="en-US"/>
        </w:rPr>
        <w:t xml:space="preserve">veikšanā var piesaistīt tikai tos apakšuzņēmējus un personālu, kas norādīti tā piedāvājumā (turpmāk – </w:t>
      </w:r>
      <w:r w:rsidRPr="00E27D63">
        <w:rPr>
          <w:b/>
          <w:lang w:val="lv-LV" w:eastAsia="en-US"/>
        </w:rPr>
        <w:t>PIEDĀVĀJUMS</w:t>
      </w:r>
      <w:r w:rsidRPr="00E27D63">
        <w:rPr>
          <w:lang w:val="lv-LV" w:eastAsia="en-US"/>
        </w:rPr>
        <w:t xml:space="preserve">) </w:t>
      </w:r>
      <w:r w:rsidRPr="00E27D63">
        <w:rPr>
          <w:color w:val="000000"/>
          <w:spacing w:val="1"/>
          <w:lang w:val="lv-LV" w:eastAsia="en-US"/>
        </w:rPr>
        <w:t xml:space="preserve">LU </w:t>
      </w:r>
      <w:r w:rsidRPr="00E27D63">
        <w:rPr>
          <w:color w:val="000000"/>
          <w:spacing w:val="4"/>
          <w:lang w:val="lv-LV" w:eastAsia="en-US"/>
        </w:rPr>
        <w:t xml:space="preserve">organizētajam iepirkumam </w:t>
      </w:r>
      <w:r w:rsidRPr="00E27D63">
        <w:rPr>
          <w:lang w:val="lv-LV" w:eastAsia="en-US"/>
        </w:rPr>
        <w:t xml:space="preserve">„Konsultāciju pakalpojumi LU zinātnisko institūciju reorganizācijas atbalstam” (turpmāk – </w:t>
      </w:r>
      <w:r w:rsidRPr="00E27D63">
        <w:rPr>
          <w:b/>
          <w:lang w:val="lv-LV" w:eastAsia="en-US"/>
        </w:rPr>
        <w:t>IEPIRKUMS</w:t>
      </w:r>
      <w:r w:rsidRPr="00E27D63">
        <w:rPr>
          <w:lang w:val="lv-LV" w:eastAsia="en-US"/>
        </w:rPr>
        <w:t xml:space="preserve">). </w:t>
      </w:r>
      <w:r w:rsidRPr="00E27D63">
        <w:rPr>
          <w:b/>
          <w:caps/>
          <w:lang w:val="lv-LV" w:eastAsia="en-US"/>
        </w:rPr>
        <w:t>Pakalpojuma</w:t>
      </w:r>
      <w:r w:rsidRPr="00E27D63">
        <w:rPr>
          <w:lang w:val="lv-LV" w:eastAsia="en-US"/>
        </w:rPr>
        <w:t xml:space="preserve"> sniegšanā iesaistītus apakšuzņēmējus un personālu var mainīt tikai rakstveidā saskaņojot ar </w:t>
      </w:r>
      <w:r w:rsidRPr="00E27D63">
        <w:rPr>
          <w:b/>
          <w:lang w:val="lv-LV" w:eastAsia="en-US"/>
        </w:rPr>
        <w:t>PASŪTĪTĀJU</w:t>
      </w:r>
      <w:r w:rsidRPr="00E27D63">
        <w:rPr>
          <w:lang w:val="lv-LV" w:eastAsia="en-US"/>
        </w:rPr>
        <w:t xml:space="preserve">, un to kvalifikācija nedrīkst būt zemāka par </w:t>
      </w:r>
      <w:r w:rsidRPr="00E27D63">
        <w:rPr>
          <w:b/>
          <w:lang w:val="lv-LV" w:eastAsia="en-US"/>
        </w:rPr>
        <w:t>PIEDĀVĀJUMĀ</w:t>
      </w:r>
      <w:r w:rsidRPr="00E27D63">
        <w:rPr>
          <w:lang w:val="lv-LV" w:eastAsia="en-US"/>
        </w:rPr>
        <w:t xml:space="preserve"> norādīto.</w:t>
      </w:r>
    </w:p>
    <w:p w14:paraId="06003FD7" w14:textId="77777777" w:rsidR="0073146E" w:rsidRPr="00E27D63" w:rsidRDefault="0073146E" w:rsidP="0073146E">
      <w:pPr>
        <w:autoSpaceDE w:val="0"/>
        <w:autoSpaceDN w:val="0"/>
        <w:adjustRightInd w:val="0"/>
        <w:jc w:val="both"/>
        <w:rPr>
          <w:b/>
          <w:bCs/>
          <w:lang w:val="lv-LV" w:eastAsia="en-US"/>
        </w:rPr>
      </w:pPr>
    </w:p>
    <w:p w14:paraId="529DCB95" w14:textId="77777777" w:rsidR="0073146E" w:rsidRPr="00E27D63" w:rsidRDefault="0073146E" w:rsidP="0073146E">
      <w:pPr>
        <w:autoSpaceDE w:val="0"/>
        <w:autoSpaceDN w:val="0"/>
        <w:adjustRightInd w:val="0"/>
        <w:jc w:val="both"/>
        <w:rPr>
          <w:b/>
          <w:bCs/>
          <w:lang w:val="lv-LV" w:eastAsia="en-US"/>
        </w:rPr>
      </w:pPr>
    </w:p>
    <w:p w14:paraId="0A9800FA" w14:textId="77777777" w:rsidR="0073146E" w:rsidRPr="00E27D63" w:rsidRDefault="0073146E" w:rsidP="0073146E">
      <w:pPr>
        <w:autoSpaceDE w:val="0"/>
        <w:autoSpaceDN w:val="0"/>
        <w:adjustRightInd w:val="0"/>
        <w:jc w:val="both"/>
        <w:rPr>
          <w:b/>
          <w:bCs/>
          <w:lang w:val="lv-LV" w:eastAsia="en-US"/>
        </w:rPr>
      </w:pPr>
    </w:p>
    <w:p w14:paraId="046A353D" w14:textId="77777777" w:rsidR="0073146E" w:rsidRPr="00E27D63" w:rsidRDefault="0073146E" w:rsidP="0073146E">
      <w:pPr>
        <w:autoSpaceDE w:val="0"/>
        <w:autoSpaceDN w:val="0"/>
        <w:adjustRightInd w:val="0"/>
        <w:jc w:val="center"/>
        <w:rPr>
          <w:b/>
          <w:bCs/>
          <w:caps/>
          <w:lang w:val="lv-LV" w:eastAsia="en-US"/>
        </w:rPr>
      </w:pPr>
      <w:r w:rsidRPr="00E27D63">
        <w:rPr>
          <w:b/>
          <w:bCs/>
          <w:caps/>
          <w:lang w:val="lv-LV" w:eastAsia="en-US"/>
        </w:rPr>
        <w:t xml:space="preserve">2. Līguma izpildes termiņš </w:t>
      </w:r>
    </w:p>
    <w:p w14:paraId="79892465" w14:textId="77777777" w:rsidR="0073146E" w:rsidRPr="00E27D63" w:rsidRDefault="0073146E" w:rsidP="0073146E">
      <w:pPr>
        <w:shd w:val="clear" w:color="auto" w:fill="FFFFFF"/>
        <w:spacing w:before="269" w:line="259" w:lineRule="exact"/>
        <w:ind w:left="48"/>
        <w:jc w:val="both"/>
        <w:rPr>
          <w:lang w:val="lv-LV" w:eastAsia="en-US"/>
        </w:rPr>
      </w:pPr>
      <w:r w:rsidRPr="00E27D63">
        <w:rPr>
          <w:b/>
          <w:color w:val="000000"/>
          <w:spacing w:val="3"/>
          <w:lang w:val="lv-LV" w:eastAsia="en-US"/>
        </w:rPr>
        <w:t xml:space="preserve">2.1. </w:t>
      </w:r>
      <w:r w:rsidRPr="00E27D63">
        <w:rPr>
          <w:b/>
          <w:lang w:val="lv-LV" w:eastAsia="en-US"/>
        </w:rPr>
        <w:t>LĪGUMS</w:t>
      </w:r>
      <w:r w:rsidRPr="00E27D63">
        <w:rPr>
          <w:lang w:val="lv-LV" w:eastAsia="en-US"/>
        </w:rPr>
        <w:t xml:space="preserve"> stājas spēkā no tā abpusējas parakstīšanas dienas. </w:t>
      </w:r>
    </w:p>
    <w:p w14:paraId="1D464296" w14:textId="77777777" w:rsidR="0073146E" w:rsidRPr="00E27D63" w:rsidRDefault="0073146E" w:rsidP="0073146E">
      <w:pPr>
        <w:shd w:val="clear" w:color="auto" w:fill="FFFFFF"/>
        <w:spacing w:before="269" w:line="259" w:lineRule="exact"/>
        <w:ind w:left="48"/>
        <w:jc w:val="both"/>
        <w:rPr>
          <w:b/>
          <w:bCs/>
          <w:caps/>
          <w:lang w:val="lv-LV" w:eastAsia="en-US"/>
        </w:rPr>
      </w:pPr>
      <w:r w:rsidRPr="00E27D63">
        <w:rPr>
          <w:b/>
          <w:color w:val="000000"/>
          <w:spacing w:val="1"/>
          <w:lang w:val="lv-LV" w:eastAsia="en-US"/>
        </w:rPr>
        <w:t>2.2. IZPILDĪTĀJS PAKALPOJUMU</w:t>
      </w:r>
      <w:r w:rsidRPr="00E27D63">
        <w:rPr>
          <w:color w:val="000000"/>
          <w:spacing w:val="1"/>
          <w:lang w:val="lv-LV" w:eastAsia="en-US"/>
        </w:rPr>
        <w:t xml:space="preserve"> veic atbilstoši </w:t>
      </w:r>
      <w:r w:rsidRPr="00E27D63">
        <w:rPr>
          <w:b/>
          <w:color w:val="000000"/>
          <w:spacing w:val="1"/>
          <w:lang w:val="lv-LV" w:eastAsia="en-US"/>
        </w:rPr>
        <w:t>LĪGUMA 1.pielikumā „Tehniskais piedāvājums”</w:t>
      </w:r>
      <w:r w:rsidRPr="00E27D63">
        <w:rPr>
          <w:color w:val="000000"/>
          <w:spacing w:val="1"/>
          <w:lang w:val="lv-LV" w:eastAsia="en-US"/>
        </w:rPr>
        <w:t xml:space="preserve"> noteiktajam </w:t>
      </w:r>
      <w:r w:rsidRPr="00E27D63">
        <w:rPr>
          <w:b/>
          <w:color w:val="000000"/>
          <w:spacing w:val="1"/>
          <w:lang w:val="lv-LV" w:eastAsia="en-US"/>
        </w:rPr>
        <w:t xml:space="preserve">LĪGUMA </w:t>
      </w:r>
      <w:r w:rsidRPr="00E27D63">
        <w:rPr>
          <w:color w:val="000000"/>
          <w:spacing w:val="1"/>
          <w:lang w:val="lv-LV" w:eastAsia="en-US"/>
        </w:rPr>
        <w:t xml:space="preserve">izpildes termiņam, kas norādīts </w:t>
      </w:r>
      <w:r w:rsidRPr="00E27D63">
        <w:rPr>
          <w:b/>
          <w:lang w:val="lv-LV" w:eastAsia="en-US"/>
        </w:rPr>
        <w:t>IZPILDĪTĀJA</w:t>
      </w:r>
      <w:r w:rsidRPr="00E27D63">
        <w:rPr>
          <w:lang w:val="lv-LV" w:eastAsia="en-US"/>
        </w:rPr>
        <w:t xml:space="preserve"> sastādītajā līguma izpildes laika grafikā</w:t>
      </w:r>
      <w:r w:rsidRPr="00E27D63">
        <w:rPr>
          <w:color w:val="000000"/>
          <w:spacing w:val="1"/>
          <w:lang w:val="lv-LV" w:eastAsia="en-US"/>
        </w:rPr>
        <w:t>.</w:t>
      </w:r>
    </w:p>
    <w:p w14:paraId="2B752CC4" w14:textId="77777777" w:rsidR="0073146E" w:rsidRPr="00E27D63" w:rsidRDefault="0073146E" w:rsidP="0073146E">
      <w:pPr>
        <w:autoSpaceDE w:val="0"/>
        <w:autoSpaceDN w:val="0"/>
        <w:adjustRightInd w:val="0"/>
        <w:jc w:val="center"/>
        <w:rPr>
          <w:b/>
          <w:bCs/>
          <w:caps/>
          <w:lang w:val="lv-LV" w:eastAsia="en-US"/>
        </w:rPr>
      </w:pPr>
    </w:p>
    <w:p w14:paraId="49431E7D" w14:textId="77777777" w:rsidR="0073146E" w:rsidRPr="00E27D63" w:rsidRDefault="0073146E" w:rsidP="0073146E">
      <w:pPr>
        <w:autoSpaceDE w:val="0"/>
        <w:autoSpaceDN w:val="0"/>
        <w:adjustRightInd w:val="0"/>
        <w:jc w:val="center"/>
        <w:rPr>
          <w:b/>
          <w:bCs/>
          <w:caps/>
          <w:lang w:val="lv-LV" w:eastAsia="en-US"/>
        </w:rPr>
      </w:pPr>
      <w:r w:rsidRPr="00E27D63">
        <w:rPr>
          <w:b/>
          <w:bCs/>
          <w:caps/>
          <w:lang w:val="lv-LV" w:eastAsia="en-US"/>
        </w:rPr>
        <w:t>3. LīgumA cena un norēķinu kārtība</w:t>
      </w:r>
    </w:p>
    <w:p w14:paraId="2EF57F99" w14:textId="77777777" w:rsidR="0073146E" w:rsidRPr="00E27D63" w:rsidRDefault="0073146E" w:rsidP="0073146E">
      <w:pPr>
        <w:autoSpaceDE w:val="0"/>
        <w:autoSpaceDN w:val="0"/>
        <w:adjustRightInd w:val="0"/>
        <w:jc w:val="center"/>
        <w:rPr>
          <w:b/>
          <w:bCs/>
          <w:caps/>
          <w:lang w:val="lv-LV" w:eastAsia="en-US"/>
        </w:rPr>
      </w:pPr>
    </w:p>
    <w:p w14:paraId="1B2CD06C" w14:textId="77777777" w:rsidR="0073146E" w:rsidRPr="00E27D63" w:rsidRDefault="0073146E" w:rsidP="0073146E">
      <w:pPr>
        <w:shd w:val="clear" w:color="auto" w:fill="FFFFFF"/>
        <w:ind w:left="176" w:right="6"/>
        <w:jc w:val="both"/>
        <w:rPr>
          <w:color w:val="000000"/>
          <w:spacing w:val="1"/>
          <w:lang w:val="lv-LV" w:eastAsia="en-US"/>
        </w:rPr>
      </w:pPr>
      <w:r w:rsidRPr="00E27D63">
        <w:rPr>
          <w:b/>
          <w:lang w:val="lv-LV" w:eastAsia="en-US"/>
        </w:rPr>
        <w:t>3.1. PAKALPOJUMA</w:t>
      </w:r>
      <w:r w:rsidRPr="00E27D63">
        <w:rPr>
          <w:lang w:val="lv-LV" w:eastAsia="en-US"/>
        </w:rPr>
        <w:t xml:space="preserve"> cena noteikta atbilstoši </w:t>
      </w:r>
      <w:r w:rsidRPr="00E27D63">
        <w:rPr>
          <w:b/>
          <w:lang w:val="lv-LV" w:eastAsia="en-US"/>
        </w:rPr>
        <w:t>IZPILDĪTĀJA</w:t>
      </w:r>
      <w:r w:rsidRPr="00E27D63">
        <w:rPr>
          <w:lang w:val="lv-LV" w:eastAsia="en-US"/>
        </w:rPr>
        <w:t xml:space="preserve"> finanšu piedāvājumā (skatīt </w:t>
      </w:r>
      <w:r w:rsidRPr="00E27D63">
        <w:rPr>
          <w:b/>
          <w:color w:val="000000"/>
          <w:spacing w:val="1"/>
          <w:lang w:val="lv-LV" w:eastAsia="en-US"/>
        </w:rPr>
        <w:t xml:space="preserve">LĪGUMA </w:t>
      </w:r>
      <w:r w:rsidRPr="00E27D63">
        <w:rPr>
          <w:color w:val="000000"/>
          <w:spacing w:val="1"/>
          <w:lang w:val="lv-LV" w:eastAsia="en-US"/>
        </w:rPr>
        <w:t xml:space="preserve">2.pielikumu „Finanšu piedāvājums”) </w:t>
      </w:r>
      <w:r w:rsidRPr="00E27D63">
        <w:rPr>
          <w:lang w:val="lv-LV" w:eastAsia="en-US"/>
        </w:rPr>
        <w:t xml:space="preserve">norādītajai </w:t>
      </w:r>
      <w:r w:rsidRPr="00E27D63">
        <w:rPr>
          <w:b/>
          <w:lang w:val="lv-LV" w:eastAsia="en-US"/>
        </w:rPr>
        <w:t>PAKALPOJUMA</w:t>
      </w:r>
      <w:r w:rsidRPr="00E27D63">
        <w:rPr>
          <w:lang w:val="lv-LV" w:eastAsia="en-US"/>
        </w:rPr>
        <w:t xml:space="preserve"> cenai.</w:t>
      </w:r>
    </w:p>
    <w:p w14:paraId="21448FC9" w14:textId="77777777" w:rsidR="0073146E" w:rsidRPr="00E27D63" w:rsidRDefault="0073146E" w:rsidP="0073146E">
      <w:pPr>
        <w:shd w:val="clear" w:color="auto" w:fill="FFFFFF"/>
        <w:ind w:left="176" w:right="6"/>
        <w:jc w:val="both"/>
        <w:rPr>
          <w:b/>
          <w:color w:val="000000"/>
          <w:spacing w:val="1"/>
          <w:lang w:val="lv-LV" w:eastAsia="en-US"/>
        </w:rPr>
      </w:pPr>
      <w:r w:rsidRPr="00E27D63">
        <w:rPr>
          <w:b/>
          <w:lang w:val="lv-LV" w:eastAsia="en-US"/>
        </w:rPr>
        <w:t xml:space="preserve">3.2. </w:t>
      </w:r>
      <w:r w:rsidRPr="00E27D63">
        <w:rPr>
          <w:color w:val="000000"/>
          <w:spacing w:val="1"/>
          <w:lang w:val="lv-LV" w:eastAsia="en-US"/>
        </w:rPr>
        <w:t xml:space="preserve">Kopējā </w:t>
      </w:r>
      <w:r w:rsidRPr="00E27D63">
        <w:rPr>
          <w:b/>
          <w:color w:val="000000"/>
          <w:spacing w:val="1"/>
          <w:lang w:val="lv-LV" w:eastAsia="en-US"/>
        </w:rPr>
        <w:t>LĪGUMCENA</w:t>
      </w:r>
      <w:r w:rsidRPr="00E27D63">
        <w:rPr>
          <w:color w:val="000000"/>
          <w:spacing w:val="1"/>
          <w:lang w:val="lv-LV" w:eastAsia="en-US"/>
        </w:rPr>
        <w:t xml:space="preserve"> par veicamo </w:t>
      </w:r>
      <w:r w:rsidRPr="00E27D63">
        <w:rPr>
          <w:b/>
          <w:color w:val="000000"/>
          <w:spacing w:val="1"/>
          <w:lang w:val="lv-LV" w:eastAsia="en-US"/>
        </w:rPr>
        <w:t>PAKALPOJUMU</w:t>
      </w:r>
      <w:r w:rsidRPr="00E27D63">
        <w:rPr>
          <w:color w:val="000000"/>
          <w:spacing w:val="1"/>
          <w:lang w:val="lv-LV" w:eastAsia="en-US"/>
        </w:rPr>
        <w:t xml:space="preserve"> ir </w:t>
      </w:r>
      <w:r w:rsidRPr="00E27D63">
        <w:rPr>
          <w:b/>
          <w:color w:val="000000"/>
          <w:spacing w:val="1"/>
          <w:lang w:val="lv-LV" w:eastAsia="en-US"/>
        </w:rPr>
        <w:t xml:space="preserve">EUR ______________ (_______________) </w:t>
      </w:r>
      <w:r w:rsidRPr="00E27D63">
        <w:rPr>
          <w:lang w:val="lv-LV" w:eastAsia="en-US"/>
        </w:rPr>
        <w:t>bez pievienotās vērtības nodokļa (turpmāk – PVN), PVN 21% (divdesmit viens procents) ir EUR __________ (____________), k</w:t>
      </w:r>
      <w:r w:rsidRPr="00E27D63">
        <w:rPr>
          <w:color w:val="000000"/>
          <w:spacing w:val="1"/>
          <w:lang w:val="lv-LV" w:eastAsia="en-US"/>
        </w:rPr>
        <w:t xml:space="preserve">opējā </w:t>
      </w:r>
      <w:r w:rsidRPr="00E27D63">
        <w:rPr>
          <w:b/>
          <w:color w:val="000000"/>
          <w:spacing w:val="1"/>
          <w:lang w:val="lv-LV" w:eastAsia="en-US"/>
        </w:rPr>
        <w:t>LĪGUMA</w:t>
      </w:r>
      <w:r w:rsidRPr="00E27D63">
        <w:rPr>
          <w:color w:val="000000"/>
          <w:spacing w:val="1"/>
          <w:lang w:val="lv-LV" w:eastAsia="en-US"/>
        </w:rPr>
        <w:t xml:space="preserve"> summa</w:t>
      </w:r>
      <w:r w:rsidRPr="00E27D63">
        <w:rPr>
          <w:lang w:val="lv-LV" w:eastAsia="en-US"/>
        </w:rPr>
        <w:t xml:space="preserve"> kopā ar PVN ir EUR __________ (____________).</w:t>
      </w:r>
    </w:p>
    <w:p w14:paraId="5E4CCF9C" w14:textId="77777777" w:rsidR="0073146E" w:rsidRPr="00E27D63" w:rsidRDefault="0073146E" w:rsidP="0073146E">
      <w:pPr>
        <w:shd w:val="clear" w:color="auto" w:fill="FFFFFF"/>
        <w:ind w:left="176" w:right="6"/>
        <w:jc w:val="both"/>
        <w:rPr>
          <w:color w:val="000000"/>
          <w:lang w:val="lv-LV" w:eastAsia="en-US"/>
        </w:rPr>
      </w:pPr>
      <w:r w:rsidRPr="00E27D63">
        <w:rPr>
          <w:b/>
          <w:lang w:val="lv-LV" w:eastAsia="en-US"/>
        </w:rPr>
        <w:t xml:space="preserve">3.3. LĪGUMA </w:t>
      </w:r>
      <w:r w:rsidRPr="00E27D63">
        <w:rPr>
          <w:lang w:val="lv-LV" w:eastAsia="en-US"/>
        </w:rPr>
        <w:t>3.2.punktā norādītajā kopējā</w:t>
      </w:r>
      <w:r w:rsidRPr="00E27D63">
        <w:rPr>
          <w:b/>
          <w:lang w:val="lv-LV" w:eastAsia="en-US"/>
        </w:rPr>
        <w:t xml:space="preserve"> LĪGUMA </w:t>
      </w:r>
      <w:r w:rsidRPr="00E27D63">
        <w:rPr>
          <w:lang w:val="lv-LV" w:eastAsia="en-US"/>
        </w:rPr>
        <w:t xml:space="preserve">summā ir ietvertas visas ar </w:t>
      </w:r>
      <w:r w:rsidRPr="00E27D63">
        <w:rPr>
          <w:b/>
          <w:color w:val="000000"/>
          <w:spacing w:val="1"/>
          <w:lang w:val="lv-LV" w:eastAsia="en-US"/>
        </w:rPr>
        <w:t xml:space="preserve">LĪGUMA </w:t>
      </w:r>
      <w:r w:rsidRPr="00E27D63">
        <w:rPr>
          <w:color w:val="000000"/>
          <w:spacing w:val="1"/>
          <w:lang w:val="lv-LV" w:eastAsia="en-US"/>
        </w:rPr>
        <w:t xml:space="preserve">izpildi saistītās izmaksas, tajā skaitā visi nodokļi un nodevas, </w:t>
      </w:r>
      <w:r w:rsidRPr="00E27D63">
        <w:rPr>
          <w:b/>
          <w:lang w:val="lv-LV" w:eastAsia="en-US"/>
        </w:rPr>
        <w:t xml:space="preserve">IZPILDĪTĀJA </w:t>
      </w:r>
      <w:r w:rsidRPr="00E27D63">
        <w:rPr>
          <w:lang w:val="lv-LV" w:eastAsia="en-US"/>
        </w:rPr>
        <w:t xml:space="preserve">administratīvās izmaksas, </w:t>
      </w:r>
      <w:r w:rsidRPr="00E27D63">
        <w:rPr>
          <w:b/>
          <w:lang w:val="lv-LV" w:eastAsia="en-US"/>
        </w:rPr>
        <w:t xml:space="preserve">LĪGUMA </w:t>
      </w:r>
      <w:r w:rsidRPr="00E27D63">
        <w:rPr>
          <w:lang w:val="lv-LV" w:eastAsia="en-US"/>
        </w:rPr>
        <w:t xml:space="preserve">izpildē piesaistīto speciālistu atalgojums u.c. Papildu izmaksas </w:t>
      </w:r>
      <w:r w:rsidRPr="00E27D63">
        <w:rPr>
          <w:b/>
          <w:color w:val="000000"/>
          <w:spacing w:val="1"/>
          <w:lang w:val="lv-LV" w:eastAsia="en-US"/>
        </w:rPr>
        <w:t xml:space="preserve">LĪGUMA </w:t>
      </w:r>
      <w:r w:rsidRPr="00E27D63">
        <w:rPr>
          <w:color w:val="000000"/>
          <w:spacing w:val="1"/>
          <w:lang w:val="lv-LV" w:eastAsia="en-US"/>
        </w:rPr>
        <w:t>darbības laikānetiks pieļautas.</w:t>
      </w:r>
    </w:p>
    <w:p w14:paraId="43C5795A" w14:textId="77777777" w:rsidR="0073146E" w:rsidRPr="00E27D63" w:rsidRDefault="0073146E" w:rsidP="0073146E">
      <w:pPr>
        <w:autoSpaceDE w:val="0"/>
        <w:autoSpaceDN w:val="0"/>
        <w:adjustRightInd w:val="0"/>
        <w:jc w:val="both"/>
        <w:rPr>
          <w:lang w:val="lv-LV" w:eastAsia="en-US"/>
        </w:rPr>
      </w:pPr>
      <w:r w:rsidRPr="00E27D63">
        <w:rPr>
          <w:b/>
          <w:lang w:val="lv-LV" w:eastAsia="en-US"/>
        </w:rPr>
        <w:t>3.4. PASŪTĪTĀJS</w:t>
      </w:r>
      <w:r w:rsidRPr="00E27D63">
        <w:rPr>
          <w:lang w:val="lv-LV" w:eastAsia="en-US"/>
        </w:rPr>
        <w:t xml:space="preserve"> samaksā </w:t>
      </w:r>
      <w:r w:rsidRPr="00E27D63">
        <w:rPr>
          <w:b/>
          <w:lang w:val="lv-LV" w:eastAsia="en-US"/>
        </w:rPr>
        <w:t>IZPILDĪTĀJAM:</w:t>
      </w:r>
      <w:r w:rsidRPr="00E27D63">
        <w:rPr>
          <w:lang w:val="lv-LV" w:eastAsia="en-US"/>
        </w:rPr>
        <w:t xml:space="preserve"> </w:t>
      </w:r>
    </w:p>
    <w:p w14:paraId="09CD37D5" w14:textId="77777777" w:rsidR="0073146E" w:rsidRPr="00E27D63" w:rsidRDefault="0073146E" w:rsidP="0073146E">
      <w:pPr>
        <w:autoSpaceDE w:val="0"/>
        <w:autoSpaceDN w:val="0"/>
        <w:adjustRightInd w:val="0"/>
        <w:jc w:val="both"/>
        <w:rPr>
          <w:lang w:val="lv-LV" w:eastAsia="en-US"/>
        </w:rPr>
      </w:pPr>
      <w:r w:rsidRPr="00E27D63">
        <w:rPr>
          <w:lang w:val="lv-LV" w:eastAsia="en-US"/>
        </w:rPr>
        <w:t xml:space="preserve">3.4.1. Avansu 20 % apmērā no LĪGUMA 3.2. punktā noteiktās līgumcenas EUR ___________ (________________________________) bez pievienotās vērtības nodokļa 20 (divdesmit) dienu laikā pēc </w:t>
      </w:r>
      <w:r w:rsidRPr="00E27D63">
        <w:rPr>
          <w:b/>
          <w:lang w:val="lv-LV" w:eastAsia="en-US"/>
        </w:rPr>
        <w:t>LĪGUMA</w:t>
      </w:r>
      <w:r w:rsidRPr="00E27D63">
        <w:rPr>
          <w:lang w:val="lv-LV" w:eastAsia="en-US"/>
        </w:rPr>
        <w:t xml:space="preserve"> noslēgšanas un rēķina saņemšanas.</w:t>
      </w:r>
    </w:p>
    <w:p w14:paraId="20E39A75" w14:textId="77777777" w:rsidR="0073146E" w:rsidRPr="00E27D63" w:rsidRDefault="0073146E" w:rsidP="0073146E">
      <w:pPr>
        <w:autoSpaceDE w:val="0"/>
        <w:autoSpaceDN w:val="0"/>
        <w:adjustRightInd w:val="0"/>
        <w:jc w:val="both"/>
        <w:rPr>
          <w:lang w:val="lv-LV" w:eastAsia="en-US"/>
        </w:rPr>
      </w:pPr>
      <w:r w:rsidRPr="00E27D63">
        <w:rPr>
          <w:lang w:val="lv-LV" w:eastAsia="en-US"/>
        </w:rPr>
        <w:t xml:space="preserve">3.4.2. Gala maksājumu 80 % apmērā no </w:t>
      </w:r>
      <w:r w:rsidRPr="00E27D63">
        <w:rPr>
          <w:b/>
          <w:lang w:val="lv-LV" w:eastAsia="en-US"/>
        </w:rPr>
        <w:t>LĪGUMA</w:t>
      </w:r>
      <w:r w:rsidRPr="00E27D63">
        <w:rPr>
          <w:lang w:val="lv-LV" w:eastAsia="en-US"/>
        </w:rPr>
        <w:t xml:space="preserve"> 3.2. punktā noteiktās līgumcenas EUR ___________ (________________________________) bez pievienotās vērtības nodokļa 30 (trīsdesmit) dienu laikā pēc kvalitatīvi paveiktā </w:t>
      </w:r>
      <w:r w:rsidRPr="00E27D63">
        <w:rPr>
          <w:b/>
          <w:lang w:val="lv-LV" w:eastAsia="en-US"/>
        </w:rPr>
        <w:t>PAKALPOJUMA</w:t>
      </w:r>
      <w:r w:rsidRPr="00E27D63">
        <w:rPr>
          <w:lang w:val="lv-LV" w:eastAsia="en-US"/>
        </w:rPr>
        <w:t xml:space="preserve">, </w:t>
      </w:r>
      <w:r w:rsidRPr="00E27D63">
        <w:rPr>
          <w:b/>
          <w:caps/>
          <w:lang w:val="lv-LV" w:eastAsia="en-US"/>
        </w:rPr>
        <w:t>Pušu</w:t>
      </w:r>
      <w:r w:rsidRPr="00E27D63">
        <w:rPr>
          <w:lang w:val="lv-LV" w:eastAsia="en-US"/>
        </w:rPr>
        <w:t xml:space="preserve"> pieņemšanas – nodošanas akta abpusējas parakstīšanas un </w:t>
      </w:r>
      <w:r w:rsidRPr="00E27D63">
        <w:rPr>
          <w:b/>
          <w:lang w:val="lv-LV" w:eastAsia="en-US"/>
        </w:rPr>
        <w:t xml:space="preserve">IZPILDĪTĀJA </w:t>
      </w:r>
      <w:r w:rsidRPr="00E27D63">
        <w:rPr>
          <w:lang w:val="lv-LV" w:eastAsia="en-US"/>
        </w:rPr>
        <w:t xml:space="preserve">izsniegtā rēķina saņemšanas dienas. </w:t>
      </w:r>
    </w:p>
    <w:p w14:paraId="56A93732" w14:textId="77777777" w:rsidR="0073146E" w:rsidRPr="00E27D63" w:rsidRDefault="0073146E" w:rsidP="0073146E">
      <w:pPr>
        <w:autoSpaceDE w:val="0"/>
        <w:autoSpaceDN w:val="0"/>
        <w:adjustRightInd w:val="0"/>
        <w:jc w:val="both"/>
        <w:rPr>
          <w:lang w:val="lv-LV" w:eastAsia="en-US"/>
        </w:rPr>
      </w:pPr>
      <w:r w:rsidRPr="00E27D63">
        <w:rPr>
          <w:b/>
          <w:lang w:val="lv-LV" w:eastAsia="en-US"/>
        </w:rPr>
        <w:t>3.5.</w:t>
      </w:r>
      <w:r w:rsidRPr="00E27D63">
        <w:rPr>
          <w:lang w:val="lv-LV" w:eastAsia="en-US"/>
        </w:rPr>
        <w:t xml:space="preserve"> Samaksa par </w:t>
      </w:r>
      <w:r w:rsidRPr="00E27D63">
        <w:rPr>
          <w:b/>
          <w:caps/>
          <w:lang w:val="lv-LV" w:eastAsia="en-US"/>
        </w:rPr>
        <w:t>Līgumā</w:t>
      </w:r>
      <w:r w:rsidRPr="00E27D63">
        <w:rPr>
          <w:lang w:val="lv-LV" w:eastAsia="en-US"/>
        </w:rPr>
        <w:t xml:space="preserve"> noteikto </w:t>
      </w:r>
      <w:r w:rsidRPr="00E27D63">
        <w:rPr>
          <w:b/>
          <w:lang w:val="lv-LV" w:eastAsia="en-US"/>
        </w:rPr>
        <w:t>PAKALPOJUMU</w:t>
      </w:r>
      <w:r w:rsidRPr="00E27D63">
        <w:rPr>
          <w:lang w:val="lv-LV" w:eastAsia="en-US"/>
        </w:rPr>
        <w:t xml:space="preserve"> tiek veikta EUR (euro), pārskaitot naudu uz </w:t>
      </w:r>
      <w:r w:rsidRPr="00E27D63">
        <w:rPr>
          <w:b/>
          <w:lang w:val="lv-LV" w:eastAsia="en-US"/>
        </w:rPr>
        <w:t>IZPILDĪTĀJA</w:t>
      </w:r>
      <w:r w:rsidRPr="00E27D63">
        <w:rPr>
          <w:lang w:val="lv-LV" w:eastAsia="en-US"/>
        </w:rPr>
        <w:t xml:space="preserve"> norādīto bankas norēķinu kontu.</w:t>
      </w:r>
    </w:p>
    <w:p w14:paraId="34B757F3" w14:textId="77777777" w:rsidR="0073146E" w:rsidRPr="00E27D63" w:rsidRDefault="0073146E" w:rsidP="0073146E">
      <w:pPr>
        <w:jc w:val="both"/>
        <w:rPr>
          <w:lang w:val="lv-LV" w:eastAsia="en-US"/>
        </w:rPr>
      </w:pPr>
      <w:r w:rsidRPr="00E27D63">
        <w:rPr>
          <w:b/>
          <w:lang w:val="lv-LV" w:eastAsia="en-US"/>
        </w:rPr>
        <w:t>3.6.</w:t>
      </w:r>
      <w:r w:rsidRPr="00E27D63">
        <w:rPr>
          <w:lang w:val="lv-LV" w:eastAsia="en-US"/>
        </w:rPr>
        <w:t xml:space="preserve"> Visos dokumentos, kas saistīti ar šo </w:t>
      </w:r>
      <w:r w:rsidRPr="00E27D63">
        <w:rPr>
          <w:b/>
          <w:lang w:val="lv-LV" w:eastAsia="en-US"/>
        </w:rPr>
        <w:t>LĪGUMU</w:t>
      </w:r>
      <w:r w:rsidRPr="00E27D63">
        <w:rPr>
          <w:lang w:val="lv-LV" w:eastAsia="en-US"/>
        </w:rPr>
        <w:t xml:space="preserve">, tajā skaitā rēķinā, </w:t>
      </w:r>
      <w:r w:rsidRPr="00E27D63">
        <w:rPr>
          <w:b/>
          <w:bCs/>
          <w:lang w:val="lv-LV" w:eastAsia="en-US"/>
        </w:rPr>
        <w:t>IZPILDĪTĀJS</w:t>
      </w:r>
      <w:r w:rsidRPr="00E27D63">
        <w:rPr>
          <w:lang w:val="lv-LV" w:eastAsia="en-US"/>
        </w:rPr>
        <w:t xml:space="preserve"> norāda rēķina pilnas apmaksas datumu, kā arī citus nepieciešamos rekvizītus un datus (tajā skaitā </w:t>
      </w:r>
      <w:r w:rsidRPr="00E27D63">
        <w:rPr>
          <w:lang w:val="lv-LV"/>
        </w:rPr>
        <w:t xml:space="preserve">projekta </w:t>
      </w:r>
      <w:r w:rsidRPr="00E27D63">
        <w:rPr>
          <w:color w:val="000000"/>
          <w:lang w:val="lv-LV"/>
        </w:rPr>
        <w:t xml:space="preserve">nosaukumu: </w:t>
      </w:r>
      <w:r w:rsidRPr="00E27D63">
        <w:rPr>
          <w:i/>
          <w:lang w:val="lv-LV" w:eastAsia="en-US"/>
        </w:rPr>
        <w:t>"Latvijas Universitātes institucionālās kapacitātes attīstība" īstenošanu darbības programmas "Uzņēmējdarbība un inovācijas" papildinājuma 2.1.1.3.3. apakšaktivitātes "Zinātnisko institūciju institucionālās kapacitātes attīstība"</w:t>
      </w:r>
      <w:r w:rsidRPr="00E27D63">
        <w:rPr>
          <w:rFonts w:eastAsia="Calibri"/>
          <w:color w:val="000000"/>
          <w:lang w:val="lv-LV"/>
        </w:rPr>
        <w:t xml:space="preserve">, </w:t>
      </w:r>
      <w:r w:rsidRPr="00E27D63">
        <w:rPr>
          <w:rFonts w:eastAsia="Calibri"/>
          <w:b/>
          <w:caps/>
          <w:color w:val="000000"/>
          <w:lang w:val="lv-LV"/>
        </w:rPr>
        <w:t xml:space="preserve">Līguma </w:t>
      </w:r>
      <w:r w:rsidRPr="00E27D63">
        <w:rPr>
          <w:rFonts w:eastAsia="Calibri"/>
          <w:color w:val="000000"/>
          <w:lang w:val="lv-LV"/>
        </w:rPr>
        <w:t xml:space="preserve">numuru un datumu, </w:t>
      </w:r>
      <w:r w:rsidRPr="00E27D63">
        <w:rPr>
          <w:lang w:val="lv-LV" w:eastAsia="en-US"/>
        </w:rPr>
        <w:t>iepirkuma identifikācijas numuru Nr.LU 2015/19_ERAF).</w:t>
      </w:r>
    </w:p>
    <w:p w14:paraId="78B5D67F" w14:textId="77777777" w:rsidR="0073146E" w:rsidRPr="00E27D63" w:rsidRDefault="0073146E" w:rsidP="0073146E">
      <w:pPr>
        <w:jc w:val="both"/>
        <w:rPr>
          <w:lang w:val="lv-LV" w:eastAsia="en-US"/>
        </w:rPr>
      </w:pPr>
      <w:r w:rsidRPr="00E27D63">
        <w:rPr>
          <w:b/>
          <w:bCs/>
          <w:color w:val="000000"/>
          <w:spacing w:val="7"/>
          <w:lang w:val="lv-LV" w:eastAsia="en-US"/>
        </w:rPr>
        <w:t xml:space="preserve">3.7. LĪGUMA </w:t>
      </w:r>
      <w:r w:rsidRPr="00E27D63">
        <w:rPr>
          <w:color w:val="000000"/>
          <w:spacing w:val="7"/>
          <w:lang w:val="lv-LV" w:eastAsia="en-US"/>
        </w:rPr>
        <w:t xml:space="preserve">3.6.apakšpunktā </w:t>
      </w:r>
      <w:r w:rsidRPr="00E27D63">
        <w:rPr>
          <w:lang w:val="lv-LV" w:eastAsia="en-US"/>
        </w:rPr>
        <w:t xml:space="preserve">noteikto prasību neievērošanas gadījumā </w:t>
      </w:r>
      <w:r w:rsidRPr="00E27D63">
        <w:rPr>
          <w:b/>
          <w:caps/>
          <w:lang w:val="lv-LV" w:eastAsia="en-US"/>
        </w:rPr>
        <w:t>Pasūtītājs</w:t>
      </w:r>
      <w:r w:rsidRPr="00E27D63">
        <w:rPr>
          <w:lang w:val="lv-LV" w:eastAsia="en-US"/>
        </w:rPr>
        <w:t xml:space="preserve"> ir tiesīgs neapmaksāt </w:t>
      </w:r>
      <w:r w:rsidRPr="00E27D63">
        <w:rPr>
          <w:b/>
          <w:caps/>
          <w:lang w:val="lv-LV" w:eastAsia="en-US"/>
        </w:rPr>
        <w:t xml:space="preserve">Izpildītāja </w:t>
      </w:r>
      <w:r w:rsidRPr="00E27D63">
        <w:rPr>
          <w:lang w:val="lv-LV" w:eastAsia="en-US"/>
        </w:rPr>
        <w:t xml:space="preserve">iesniegtos norēķinu dokumentus līdz minēto prasību izpildei, līdz ar ko </w:t>
      </w:r>
      <w:r w:rsidRPr="00E27D63">
        <w:rPr>
          <w:b/>
          <w:caps/>
          <w:lang w:val="lv-LV" w:eastAsia="en-US"/>
        </w:rPr>
        <w:t>Pasūtītājam</w:t>
      </w:r>
      <w:r w:rsidRPr="00E27D63">
        <w:rPr>
          <w:lang w:val="lv-LV" w:eastAsia="en-US"/>
        </w:rPr>
        <w:t xml:space="preserve"> nevar tikt piemēroti </w:t>
      </w:r>
      <w:r w:rsidRPr="00E27D63">
        <w:rPr>
          <w:b/>
          <w:lang w:val="lv-LV" w:eastAsia="en-US"/>
        </w:rPr>
        <w:t>LĪGUMA</w:t>
      </w:r>
      <w:r w:rsidRPr="00E27D63">
        <w:rPr>
          <w:lang w:val="lv-LV" w:eastAsia="en-US"/>
        </w:rPr>
        <w:t xml:space="preserve"> 5.3.apakšpunkta nosacījumi.</w:t>
      </w:r>
    </w:p>
    <w:p w14:paraId="72F2C271" w14:textId="77777777" w:rsidR="0073146E" w:rsidRPr="00E27D63" w:rsidRDefault="0073146E" w:rsidP="0073146E">
      <w:pPr>
        <w:tabs>
          <w:tab w:val="left" w:pos="855"/>
        </w:tabs>
        <w:jc w:val="both"/>
        <w:rPr>
          <w:lang w:val="lv-LV" w:eastAsia="en-US"/>
        </w:rPr>
      </w:pPr>
      <w:r w:rsidRPr="00E27D63">
        <w:rPr>
          <w:b/>
          <w:lang w:val="lv-LV" w:eastAsia="en-US"/>
        </w:rPr>
        <w:t>3.8.PAKALPOJUMA</w:t>
      </w:r>
      <w:r w:rsidRPr="00E27D63">
        <w:rPr>
          <w:lang w:val="lv-LV" w:eastAsia="en-US"/>
        </w:rPr>
        <w:t xml:space="preserve"> finansēšana paredzēta no ERAF projekta „</w:t>
      </w:r>
      <w:r w:rsidRPr="00E27D63">
        <w:rPr>
          <w:i/>
          <w:lang w:val="lv-LV" w:eastAsia="en-US"/>
        </w:rPr>
        <w:t xml:space="preserve">Latvijas Universitātes institucionālās kapacitātes attīstība" (projekta </w:t>
      </w:r>
      <w:r w:rsidRPr="00E27D63">
        <w:rPr>
          <w:i/>
          <w:lang w:val="lv-LV"/>
        </w:rPr>
        <w:t xml:space="preserve">Nr. 2DP/2.1.1.3.3/15/IPIA/VIAA/003) </w:t>
      </w:r>
      <w:r w:rsidRPr="00E27D63">
        <w:rPr>
          <w:lang w:val="lv-LV" w:eastAsia="en-US"/>
        </w:rPr>
        <w:t>līdzekļiem.</w:t>
      </w:r>
    </w:p>
    <w:p w14:paraId="661A5013" w14:textId="77777777" w:rsidR="0073146E" w:rsidRPr="00E27D63" w:rsidRDefault="0073146E" w:rsidP="0073146E">
      <w:pPr>
        <w:autoSpaceDE w:val="0"/>
        <w:autoSpaceDN w:val="0"/>
        <w:adjustRightInd w:val="0"/>
        <w:jc w:val="both"/>
        <w:rPr>
          <w:b/>
          <w:bCs/>
          <w:lang w:val="lv-LV" w:eastAsia="en-US"/>
        </w:rPr>
      </w:pPr>
    </w:p>
    <w:p w14:paraId="1A7EDFD1" w14:textId="77777777" w:rsidR="0073146E" w:rsidRPr="00E27D63" w:rsidRDefault="0073146E" w:rsidP="0073146E">
      <w:pPr>
        <w:autoSpaceDE w:val="0"/>
        <w:autoSpaceDN w:val="0"/>
        <w:adjustRightInd w:val="0"/>
        <w:jc w:val="center"/>
        <w:rPr>
          <w:b/>
          <w:bCs/>
          <w:caps/>
          <w:lang w:val="lv-LV" w:eastAsia="en-US"/>
        </w:rPr>
      </w:pPr>
      <w:r w:rsidRPr="00E27D63">
        <w:rPr>
          <w:b/>
          <w:bCs/>
          <w:lang w:val="lv-LV" w:eastAsia="en-US"/>
        </w:rPr>
        <w:t xml:space="preserve">4. PAKALPOJUMA </w:t>
      </w:r>
      <w:r w:rsidRPr="00E27D63">
        <w:rPr>
          <w:b/>
          <w:bCs/>
          <w:caps/>
          <w:lang w:val="lv-LV" w:eastAsia="en-US"/>
        </w:rPr>
        <w:t>nodošanas - pieņemšanas kārtība</w:t>
      </w:r>
    </w:p>
    <w:p w14:paraId="105D1285" w14:textId="77777777" w:rsidR="0073146E" w:rsidRPr="00E27D63" w:rsidRDefault="0073146E" w:rsidP="0073146E">
      <w:pPr>
        <w:autoSpaceDE w:val="0"/>
        <w:autoSpaceDN w:val="0"/>
        <w:adjustRightInd w:val="0"/>
        <w:jc w:val="center"/>
        <w:rPr>
          <w:b/>
          <w:bCs/>
          <w:caps/>
          <w:lang w:val="lv-LV" w:eastAsia="en-US"/>
        </w:rPr>
      </w:pPr>
    </w:p>
    <w:p w14:paraId="5D9C37A1" w14:textId="77777777" w:rsidR="0073146E" w:rsidRPr="00E27D63" w:rsidRDefault="0073146E" w:rsidP="0073146E">
      <w:pPr>
        <w:autoSpaceDE w:val="0"/>
        <w:autoSpaceDN w:val="0"/>
        <w:adjustRightInd w:val="0"/>
        <w:jc w:val="both"/>
        <w:rPr>
          <w:lang w:val="lv-LV" w:eastAsia="en-US"/>
        </w:rPr>
      </w:pPr>
      <w:r w:rsidRPr="00E27D63">
        <w:rPr>
          <w:b/>
          <w:lang w:val="lv-LV" w:eastAsia="en-US"/>
        </w:rPr>
        <w:t xml:space="preserve">4.1. IZPILDĪTĀJS </w:t>
      </w:r>
      <w:r w:rsidRPr="00E27D63">
        <w:rPr>
          <w:lang w:val="lv-LV" w:eastAsia="en-US"/>
        </w:rPr>
        <w:t xml:space="preserve">nodod un </w:t>
      </w:r>
      <w:r w:rsidRPr="00E27D63">
        <w:rPr>
          <w:b/>
          <w:lang w:val="lv-LV" w:eastAsia="en-US"/>
        </w:rPr>
        <w:t xml:space="preserve">PASŪTĪTĀJS </w:t>
      </w:r>
      <w:r w:rsidRPr="00E27D63">
        <w:rPr>
          <w:lang w:val="lv-LV" w:eastAsia="en-US"/>
        </w:rPr>
        <w:t>pieņem</w:t>
      </w:r>
      <w:r w:rsidRPr="00E27D63">
        <w:rPr>
          <w:b/>
          <w:lang w:val="lv-LV" w:eastAsia="en-US"/>
        </w:rPr>
        <w:t xml:space="preserve"> PAKALPOJUMU</w:t>
      </w:r>
      <w:r w:rsidRPr="00E27D63">
        <w:rPr>
          <w:lang w:val="lv-LV" w:eastAsia="en-US"/>
        </w:rPr>
        <w:t xml:space="preserve">, savstarpēji parakstot </w:t>
      </w:r>
      <w:r w:rsidRPr="00E27D63">
        <w:rPr>
          <w:b/>
          <w:lang w:val="lv-LV" w:eastAsia="en-US"/>
        </w:rPr>
        <w:t>PAKALPOJUMA</w:t>
      </w:r>
      <w:r w:rsidRPr="00E27D63">
        <w:rPr>
          <w:lang w:val="lv-LV" w:eastAsia="en-US"/>
        </w:rPr>
        <w:t xml:space="preserve"> pieņemšanas – nodošanas aktu. </w:t>
      </w:r>
      <w:r w:rsidRPr="00E27D63">
        <w:rPr>
          <w:b/>
          <w:lang w:val="lv-LV" w:eastAsia="en-US"/>
        </w:rPr>
        <w:t xml:space="preserve">PASŪTĪTĀJS </w:t>
      </w:r>
      <w:r w:rsidRPr="00E27D63">
        <w:rPr>
          <w:lang w:val="lv-LV" w:eastAsia="en-US"/>
        </w:rPr>
        <w:t>pirms</w:t>
      </w:r>
      <w:r w:rsidRPr="00E27D63">
        <w:rPr>
          <w:b/>
          <w:lang w:val="lv-LV" w:eastAsia="en-US"/>
        </w:rPr>
        <w:t xml:space="preserve"> PAKALPOJUMA</w:t>
      </w:r>
      <w:r w:rsidRPr="00E27D63">
        <w:rPr>
          <w:lang w:val="lv-LV" w:eastAsia="en-US"/>
        </w:rPr>
        <w:t xml:space="preserve"> pieņemšanas – nodošanas akta parakstīšanas ir tiesīgs pārbaudīt </w:t>
      </w:r>
      <w:r w:rsidRPr="00E27D63">
        <w:rPr>
          <w:b/>
          <w:lang w:val="lv-LV" w:eastAsia="en-US"/>
        </w:rPr>
        <w:t xml:space="preserve">PAKALPOJUMA </w:t>
      </w:r>
      <w:r w:rsidRPr="00E27D63">
        <w:rPr>
          <w:lang w:val="lv-LV" w:eastAsia="en-US"/>
        </w:rPr>
        <w:t>izpildes kvalitāti.</w:t>
      </w:r>
    </w:p>
    <w:p w14:paraId="4D0F07FC" w14:textId="77777777" w:rsidR="0073146E" w:rsidRPr="00E27D63" w:rsidRDefault="0073146E" w:rsidP="0073146E">
      <w:pPr>
        <w:autoSpaceDE w:val="0"/>
        <w:autoSpaceDN w:val="0"/>
        <w:adjustRightInd w:val="0"/>
        <w:jc w:val="both"/>
        <w:rPr>
          <w:lang w:val="lv-LV" w:eastAsia="en-US"/>
        </w:rPr>
      </w:pPr>
      <w:r w:rsidRPr="00E27D63">
        <w:rPr>
          <w:b/>
          <w:lang w:val="lv-LV" w:eastAsia="en-US"/>
        </w:rPr>
        <w:t>4.2.</w:t>
      </w:r>
      <w:r w:rsidRPr="00E27D63">
        <w:rPr>
          <w:lang w:val="lv-LV" w:eastAsia="en-US"/>
        </w:rPr>
        <w:t xml:space="preserve"> Ja </w:t>
      </w:r>
      <w:r w:rsidRPr="00E27D63">
        <w:rPr>
          <w:b/>
          <w:lang w:val="lv-LV" w:eastAsia="en-US"/>
        </w:rPr>
        <w:t>PASŪTĪTĀJS</w:t>
      </w:r>
      <w:r w:rsidRPr="00E27D63">
        <w:rPr>
          <w:lang w:val="lv-LV" w:eastAsia="en-US"/>
        </w:rPr>
        <w:t xml:space="preserve"> atzīst, ka </w:t>
      </w:r>
      <w:r w:rsidRPr="00E27D63">
        <w:rPr>
          <w:b/>
          <w:lang w:val="lv-LV" w:eastAsia="en-US"/>
        </w:rPr>
        <w:t>IZPILDĪTĀJA</w:t>
      </w:r>
      <w:r w:rsidRPr="00E27D63">
        <w:rPr>
          <w:lang w:val="lv-LV" w:eastAsia="en-US"/>
        </w:rPr>
        <w:t xml:space="preserve"> veiktajā </w:t>
      </w:r>
      <w:r w:rsidRPr="00E27D63">
        <w:rPr>
          <w:b/>
          <w:lang w:val="lv-LV" w:eastAsia="en-US"/>
        </w:rPr>
        <w:t xml:space="preserve">PAKALPOJUMA </w:t>
      </w:r>
      <w:r w:rsidRPr="00E27D63">
        <w:rPr>
          <w:lang w:val="lv-LV" w:eastAsia="en-US"/>
        </w:rPr>
        <w:t xml:space="preserve">izpildē ir trūkumi, </w:t>
      </w:r>
      <w:r w:rsidRPr="00E27D63">
        <w:rPr>
          <w:b/>
          <w:lang w:val="lv-LV" w:eastAsia="en-US"/>
        </w:rPr>
        <w:t>PASŪTĪTĀJS</w:t>
      </w:r>
      <w:r w:rsidRPr="00E27D63">
        <w:rPr>
          <w:lang w:val="lv-LV" w:eastAsia="en-US"/>
        </w:rPr>
        <w:t xml:space="preserve"> rakstiski izklāsta visus savus iebildumus, pretenzijas, nepieciešamos papildinājumus un labojumus par </w:t>
      </w:r>
      <w:r w:rsidRPr="00E27D63">
        <w:rPr>
          <w:b/>
          <w:lang w:val="lv-LV" w:eastAsia="en-US"/>
        </w:rPr>
        <w:t>PAKALPOJUMA</w:t>
      </w:r>
      <w:r w:rsidRPr="00E27D63">
        <w:rPr>
          <w:lang w:val="lv-LV" w:eastAsia="en-US"/>
        </w:rPr>
        <w:t xml:space="preserve"> izpildi, un iesniedz </w:t>
      </w:r>
      <w:r w:rsidRPr="00E27D63">
        <w:rPr>
          <w:b/>
          <w:lang w:val="lv-LV" w:eastAsia="en-US"/>
        </w:rPr>
        <w:t>IZPILDĪTĀJAM</w:t>
      </w:r>
      <w:r w:rsidRPr="00E27D63">
        <w:rPr>
          <w:lang w:val="lv-LV" w:eastAsia="en-US"/>
        </w:rPr>
        <w:t xml:space="preserve"> parakstītu pretenziju.</w:t>
      </w:r>
    </w:p>
    <w:p w14:paraId="54B228FC" w14:textId="77777777" w:rsidR="0073146E" w:rsidRPr="00E27D63" w:rsidRDefault="0073146E" w:rsidP="0073146E">
      <w:pPr>
        <w:autoSpaceDE w:val="0"/>
        <w:autoSpaceDN w:val="0"/>
        <w:adjustRightInd w:val="0"/>
        <w:jc w:val="both"/>
        <w:rPr>
          <w:lang w:val="lv-LV" w:eastAsia="en-US"/>
        </w:rPr>
      </w:pPr>
      <w:r w:rsidRPr="00E27D63">
        <w:rPr>
          <w:b/>
          <w:lang w:val="lv-LV" w:eastAsia="en-US"/>
        </w:rPr>
        <w:t>4.3.</w:t>
      </w:r>
      <w:r w:rsidRPr="00E27D63">
        <w:rPr>
          <w:lang w:val="lv-LV" w:eastAsia="en-US"/>
        </w:rPr>
        <w:t xml:space="preserve"> Ja </w:t>
      </w:r>
      <w:r w:rsidRPr="00E27D63">
        <w:rPr>
          <w:b/>
          <w:lang w:val="lv-LV" w:eastAsia="en-US"/>
        </w:rPr>
        <w:t>PASŪTĪTĀJS</w:t>
      </w:r>
      <w:r w:rsidRPr="00E27D63">
        <w:rPr>
          <w:lang w:val="lv-LV" w:eastAsia="en-US"/>
        </w:rPr>
        <w:t xml:space="preserve"> iesniedz </w:t>
      </w:r>
      <w:r w:rsidRPr="00E27D63">
        <w:rPr>
          <w:b/>
          <w:lang w:val="lv-LV" w:eastAsia="en-US"/>
        </w:rPr>
        <w:t>IZPILDĪTĀJAM</w:t>
      </w:r>
      <w:r w:rsidRPr="00E27D63">
        <w:rPr>
          <w:lang w:val="lv-LV" w:eastAsia="en-US"/>
        </w:rPr>
        <w:t xml:space="preserve"> pretenziju par veikto </w:t>
      </w:r>
      <w:r w:rsidRPr="00E27D63">
        <w:rPr>
          <w:b/>
          <w:lang w:val="lv-LV" w:eastAsia="en-US"/>
        </w:rPr>
        <w:t>PAKALPOJUMU</w:t>
      </w:r>
      <w:r w:rsidRPr="00E27D63">
        <w:rPr>
          <w:lang w:val="lv-LV" w:eastAsia="en-US"/>
        </w:rPr>
        <w:t xml:space="preserve">, </w:t>
      </w:r>
      <w:r w:rsidRPr="00E27D63">
        <w:rPr>
          <w:b/>
          <w:caps/>
          <w:lang w:val="lv-LV" w:eastAsia="en-US"/>
        </w:rPr>
        <w:t>Puses</w:t>
      </w:r>
      <w:r w:rsidRPr="00E27D63">
        <w:rPr>
          <w:lang w:val="lv-LV" w:eastAsia="en-US"/>
        </w:rPr>
        <w:t xml:space="preserve"> sastāda un paraksta aktu, kurā vienojas par pasākumiem, kas veicami attiecībā uz nekvalitatīvo </w:t>
      </w:r>
      <w:r w:rsidRPr="00E27D63">
        <w:rPr>
          <w:b/>
          <w:lang w:val="lv-LV" w:eastAsia="en-US"/>
        </w:rPr>
        <w:t>PAKALPOJUMU</w:t>
      </w:r>
      <w:r w:rsidRPr="00E27D63">
        <w:rPr>
          <w:lang w:val="lv-LV" w:eastAsia="en-US"/>
        </w:rPr>
        <w:t xml:space="preserve">, tā daļu, vai trūkumu novēršanu un labojumu izdarīšanu tajā atbilstoši </w:t>
      </w:r>
      <w:r w:rsidRPr="00E27D63">
        <w:rPr>
          <w:b/>
          <w:lang w:val="lv-LV" w:eastAsia="en-US"/>
        </w:rPr>
        <w:t>PASŪTĪTĀJA</w:t>
      </w:r>
      <w:r w:rsidRPr="00E27D63">
        <w:rPr>
          <w:lang w:val="lv-LV" w:eastAsia="en-US"/>
        </w:rPr>
        <w:t xml:space="preserve"> prasībām un to izpildes termiņiem (ja trūkumu novēršana ir iespējama). Ja trūkumu novēršana nav iespējama </w:t>
      </w:r>
      <w:r w:rsidRPr="00E27D63">
        <w:rPr>
          <w:b/>
          <w:lang w:val="lv-LV" w:eastAsia="en-US"/>
        </w:rPr>
        <w:t xml:space="preserve">LĪGUMĀ </w:t>
      </w:r>
      <w:r w:rsidRPr="00E27D63">
        <w:rPr>
          <w:lang w:val="lv-LV" w:eastAsia="en-US"/>
        </w:rPr>
        <w:t xml:space="preserve">paredzētajā termiņā, </w:t>
      </w:r>
      <w:r w:rsidRPr="00E27D63">
        <w:rPr>
          <w:b/>
          <w:lang w:val="lv-LV" w:eastAsia="en-US"/>
        </w:rPr>
        <w:t>PASŪTĪTĀJS</w:t>
      </w:r>
      <w:r w:rsidRPr="00E27D63">
        <w:rPr>
          <w:lang w:val="lv-LV" w:eastAsia="en-US"/>
        </w:rPr>
        <w:t xml:space="preserve"> ir tiesīgs atteikties no </w:t>
      </w:r>
      <w:r w:rsidRPr="00E27D63">
        <w:rPr>
          <w:b/>
          <w:lang w:val="lv-LV" w:eastAsia="en-US"/>
        </w:rPr>
        <w:t>PAKALPOJUMA</w:t>
      </w:r>
      <w:r w:rsidRPr="00E27D63">
        <w:rPr>
          <w:lang w:val="lv-LV" w:eastAsia="en-US"/>
        </w:rPr>
        <w:t xml:space="preserve"> pieņemšanas, kā arī, pamatojoties uz </w:t>
      </w:r>
      <w:r w:rsidRPr="00E27D63">
        <w:rPr>
          <w:b/>
          <w:caps/>
          <w:lang w:val="lv-LV" w:eastAsia="en-US"/>
        </w:rPr>
        <w:t>Līguma</w:t>
      </w:r>
      <w:r w:rsidRPr="00E27D63">
        <w:rPr>
          <w:lang w:val="lv-LV" w:eastAsia="en-US"/>
        </w:rPr>
        <w:t xml:space="preserve"> 8.4.apakšpunktu, vienpusēji izbeigt šo </w:t>
      </w:r>
      <w:r w:rsidRPr="00E27D63">
        <w:rPr>
          <w:b/>
          <w:caps/>
          <w:lang w:val="lv-LV" w:eastAsia="en-US"/>
        </w:rPr>
        <w:t>Līgumu</w:t>
      </w:r>
      <w:r w:rsidRPr="00E27D63">
        <w:rPr>
          <w:lang w:val="lv-LV" w:eastAsia="en-US"/>
        </w:rPr>
        <w:t>.</w:t>
      </w:r>
    </w:p>
    <w:p w14:paraId="51DB2E9A" w14:textId="77777777" w:rsidR="0073146E" w:rsidRPr="00E27D63" w:rsidRDefault="0073146E" w:rsidP="0073146E">
      <w:pPr>
        <w:autoSpaceDE w:val="0"/>
        <w:autoSpaceDN w:val="0"/>
        <w:adjustRightInd w:val="0"/>
        <w:jc w:val="both"/>
        <w:rPr>
          <w:lang w:val="lv-LV" w:eastAsia="en-US"/>
        </w:rPr>
      </w:pPr>
      <w:r w:rsidRPr="00E27D63">
        <w:rPr>
          <w:b/>
          <w:lang w:val="lv-LV" w:eastAsia="en-US"/>
        </w:rPr>
        <w:t>4.4.</w:t>
      </w:r>
      <w:r w:rsidRPr="00E27D63">
        <w:rPr>
          <w:lang w:val="lv-LV" w:eastAsia="en-US"/>
        </w:rPr>
        <w:t xml:space="preserve"> Pēc nepieciešamo pasākumu veikšanas attiecībā uz nekvalitatīvo </w:t>
      </w:r>
      <w:r w:rsidRPr="00E27D63">
        <w:rPr>
          <w:b/>
          <w:lang w:val="lv-LV" w:eastAsia="en-US"/>
        </w:rPr>
        <w:t>PAKALPOJUMU</w:t>
      </w:r>
      <w:r w:rsidRPr="00E27D63">
        <w:rPr>
          <w:lang w:val="lv-LV" w:eastAsia="en-US"/>
        </w:rPr>
        <w:t xml:space="preserve"> vai tā daļu </w:t>
      </w:r>
      <w:r w:rsidRPr="00E27D63">
        <w:rPr>
          <w:b/>
          <w:lang w:val="lv-LV" w:eastAsia="en-US"/>
        </w:rPr>
        <w:t>IZPILDĪTĀJS</w:t>
      </w:r>
      <w:r w:rsidRPr="00E27D63">
        <w:rPr>
          <w:lang w:val="lv-LV" w:eastAsia="en-US"/>
        </w:rPr>
        <w:t xml:space="preserve"> atkārtoti nodod </w:t>
      </w:r>
      <w:r w:rsidRPr="00E27D63">
        <w:rPr>
          <w:b/>
          <w:lang w:val="lv-LV" w:eastAsia="en-US"/>
        </w:rPr>
        <w:t>PAKALPOJUMU PASŪTĪTĀJAM</w:t>
      </w:r>
      <w:r w:rsidRPr="00E27D63">
        <w:rPr>
          <w:lang w:val="lv-LV" w:eastAsia="en-US"/>
        </w:rPr>
        <w:t xml:space="preserve"> atbilstoši šī </w:t>
      </w:r>
      <w:r w:rsidRPr="00E27D63">
        <w:rPr>
          <w:b/>
          <w:caps/>
          <w:lang w:val="lv-LV" w:eastAsia="en-US"/>
        </w:rPr>
        <w:t>Līguma</w:t>
      </w:r>
      <w:r w:rsidRPr="00E27D63">
        <w:rPr>
          <w:lang w:val="lv-LV" w:eastAsia="en-US"/>
        </w:rPr>
        <w:t xml:space="preserve"> 4.1.punktam. </w:t>
      </w:r>
    </w:p>
    <w:p w14:paraId="6097A8BA" w14:textId="77777777" w:rsidR="0073146E" w:rsidRPr="00E27D63" w:rsidRDefault="0073146E" w:rsidP="0073146E">
      <w:pPr>
        <w:autoSpaceDE w:val="0"/>
        <w:autoSpaceDN w:val="0"/>
        <w:adjustRightInd w:val="0"/>
        <w:jc w:val="both"/>
        <w:rPr>
          <w:lang w:val="lv-LV" w:eastAsia="en-US"/>
        </w:rPr>
      </w:pPr>
      <w:r w:rsidRPr="00E27D63">
        <w:rPr>
          <w:b/>
          <w:lang w:val="lv-LV" w:eastAsia="en-US"/>
        </w:rPr>
        <w:t>4.5.</w:t>
      </w:r>
      <w:r w:rsidRPr="00E27D63">
        <w:rPr>
          <w:lang w:val="lv-LV" w:eastAsia="en-US"/>
        </w:rPr>
        <w:t xml:space="preserve"> Ja </w:t>
      </w:r>
      <w:r w:rsidRPr="00E27D63">
        <w:rPr>
          <w:b/>
          <w:lang w:val="lv-LV" w:eastAsia="en-US"/>
        </w:rPr>
        <w:t>PASŪTĪTĀJS</w:t>
      </w:r>
      <w:r w:rsidRPr="00E27D63">
        <w:rPr>
          <w:lang w:val="lv-LV" w:eastAsia="en-US"/>
        </w:rPr>
        <w:t xml:space="preserve"> atkārtoti konstatē iesniegtā </w:t>
      </w:r>
      <w:r w:rsidRPr="00E27D63">
        <w:rPr>
          <w:b/>
          <w:lang w:val="lv-LV" w:eastAsia="en-US"/>
        </w:rPr>
        <w:t>PAKALPOJUMA</w:t>
      </w:r>
      <w:r w:rsidRPr="00E27D63">
        <w:rPr>
          <w:lang w:val="lv-LV" w:eastAsia="en-US"/>
        </w:rPr>
        <w:t xml:space="preserve"> (tā daļas) neatbilstību kvalitātes prasībām vai </w:t>
      </w:r>
      <w:r w:rsidRPr="00E27D63">
        <w:rPr>
          <w:b/>
          <w:lang w:val="lv-LV" w:eastAsia="en-US"/>
        </w:rPr>
        <w:t>IZPILDĪTĀJS</w:t>
      </w:r>
      <w:r w:rsidRPr="00E27D63">
        <w:rPr>
          <w:lang w:val="lv-LV" w:eastAsia="en-US"/>
        </w:rPr>
        <w:t xml:space="preserve"> saskaņotajos termiņos nenovērš </w:t>
      </w:r>
      <w:r w:rsidRPr="00E27D63">
        <w:rPr>
          <w:b/>
          <w:lang w:val="lv-LV" w:eastAsia="en-US"/>
        </w:rPr>
        <w:t xml:space="preserve">PAKALPOJUMA </w:t>
      </w:r>
      <w:r w:rsidRPr="00E27D63">
        <w:rPr>
          <w:lang w:val="lv-LV" w:eastAsia="en-US"/>
        </w:rPr>
        <w:t xml:space="preserve">nepilnības, vai trūkumu nav iespējams novērst </w:t>
      </w:r>
      <w:r w:rsidRPr="00E27D63">
        <w:rPr>
          <w:b/>
          <w:lang w:val="lv-LV" w:eastAsia="en-US"/>
        </w:rPr>
        <w:t xml:space="preserve">LĪGUMĀ </w:t>
      </w:r>
      <w:r w:rsidRPr="00E27D63">
        <w:rPr>
          <w:lang w:val="lv-LV" w:eastAsia="en-US"/>
        </w:rPr>
        <w:t xml:space="preserve">paredzētajā termiņā, </w:t>
      </w:r>
      <w:r w:rsidRPr="00E27D63">
        <w:rPr>
          <w:b/>
          <w:lang w:val="lv-LV" w:eastAsia="en-US"/>
        </w:rPr>
        <w:t>PASŪTĪTĀJS</w:t>
      </w:r>
      <w:r w:rsidRPr="00E27D63">
        <w:rPr>
          <w:lang w:val="lv-LV" w:eastAsia="en-US"/>
        </w:rPr>
        <w:t xml:space="preserve"> ir tiesīgs atteikties no </w:t>
      </w:r>
      <w:r w:rsidRPr="00E27D63">
        <w:rPr>
          <w:b/>
          <w:lang w:val="lv-LV" w:eastAsia="en-US"/>
        </w:rPr>
        <w:t>PAKALPOJUMA</w:t>
      </w:r>
      <w:r w:rsidRPr="00E27D63">
        <w:rPr>
          <w:lang w:val="lv-LV" w:eastAsia="en-US"/>
        </w:rPr>
        <w:t xml:space="preserve"> pieņemšanas, kā arī, pamatojoties uz </w:t>
      </w:r>
      <w:r w:rsidRPr="00E27D63">
        <w:rPr>
          <w:b/>
          <w:caps/>
          <w:lang w:val="lv-LV" w:eastAsia="en-US"/>
        </w:rPr>
        <w:t>Līguma</w:t>
      </w:r>
      <w:r w:rsidRPr="00E27D63">
        <w:rPr>
          <w:lang w:val="lv-LV" w:eastAsia="en-US"/>
        </w:rPr>
        <w:t xml:space="preserve"> 8.4.apakšpunktu, vienpusēji izbeigt šo </w:t>
      </w:r>
      <w:r w:rsidRPr="00E27D63">
        <w:rPr>
          <w:b/>
          <w:caps/>
          <w:lang w:val="lv-LV" w:eastAsia="en-US"/>
        </w:rPr>
        <w:t>Līgumu</w:t>
      </w:r>
      <w:r w:rsidRPr="00E27D63">
        <w:rPr>
          <w:lang w:val="lv-LV" w:eastAsia="en-US"/>
        </w:rPr>
        <w:t>.</w:t>
      </w:r>
    </w:p>
    <w:p w14:paraId="3530DF28" w14:textId="77777777" w:rsidR="0073146E" w:rsidRPr="00E27D63" w:rsidRDefault="0073146E" w:rsidP="0073146E">
      <w:pPr>
        <w:autoSpaceDE w:val="0"/>
        <w:autoSpaceDN w:val="0"/>
        <w:adjustRightInd w:val="0"/>
        <w:jc w:val="both"/>
        <w:rPr>
          <w:b/>
          <w:bCs/>
          <w:lang w:val="lv-LV" w:eastAsia="en-US"/>
        </w:rPr>
      </w:pPr>
    </w:p>
    <w:p w14:paraId="2EEDD77A" w14:textId="77777777" w:rsidR="0073146E" w:rsidRPr="00E27D63" w:rsidRDefault="0073146E" w:rsidP="0073146E">
      <w:pPr>
        <w:autoSpaceDE w:val="0"/>
        <w:autoSpaceDN w:val="0"/>
        <w:adjustRightInd w:val="0"/>
        <w:jc w:val="center"/>
        <w:rPr>
          <w:b/>
          <w:bCs/>
          <w:caps/>
          <w:lang w:val="lv-LV" w:eastAsia="en-US"/>
        </w:rPr>
      </w:pPr>
      <w:r w:rsidRPr="00E27D63">
        <w:rPr>
          <w:b/>
          <w:bCs/>
          <w:caps/>
          <w:lang w:val="lv-LV" w:eastAsia="en-US"/>
        </w:rPr>
        <w:t>5. Pušu tiesības un pienākumi</w:t>
      </w:r>
    </w:p>
    <w:p w14:paraId="757023E8" w14:textId="77777777" w:rsidR="0073146E" w:rsidRPr="00E27D63" w:rsidRDefault="0073146E" w:rsidP="0073146E">
      <w:pPr>
        <w:autoSpaceDE w:val="0"/>
        <w:autoSpaceDN w:val="0"/>
        <w:adjustRightInd w:val="0"/>
        <w:jc w:val="center"/>
        <w:rPr>
          <w:b/>
          <w:bCs/>
          <w:caps/>
          <w:lang w:val="lv-LV" w:eastAsia="en-US"/>
        </w:rPr>
      </w:pPr>
    </w:p>
    <w:p w14:paraId="6A1E6B26" w14:textId="77777777" w:rsidR="0073146E" w:rsidRPr="00E27D63" w:rsidRDefault="0073146E" w:rsidP="0073146E">
      <w:pPr>
        <w:autoSpaceDE w:val="0"/>
        <w:autoSpaceDN w:val="0"/>
        <w:adjustRightInd w:val="0"/>
        <w:jc w:val="both"/>
        <w:rPr>
          <w:lang w:val="lv-LV" w:eastAsia="en-US"/>
        </w:rPr>
      </w:pPr>
      <w:r w:rsidRPr="00E27D63">
        <w:rPr>
          <w:b/>
          <w:lang w:val="lv-LV" w:eastAsia="en-US"/>
        </w:rPr>
        <w:t>5.1. PASŪTĪTĀJA</w:t>
      </w:r>
      <w:r w:rsidRPr="00E27D63">
        <w:rPr>
          <w:lang w:val="lv-LV" w:eastAsia="en-US"/>
        </w:rPr>
        <w:t xml:space="preserve"> tiesības un pienākumi:</w:t>
      </w:r>
    </w:p>
    <w:p w14:paraId="2C0171FD" w14:textId="77777777" w:rsidR="0073146E" w:rsidRPr="00E27D63" w:rsidRDefault="0073146E" w:rsidP="0073146E">
      <w:pPr>
        <w:autoSpaceDE w:val="0"/>
        <w:autoSpaceDN w:val="0"/>
        <w:adjustRightInd w:val="0"/>
        <w:jc w:val="both"/>
        <w:rPr>
          <w:lang w:val="lv-LV" w:eastAsia="en-US"/>
        </w:rPr>
      </w:pPr>
      <w:r w:rsidRPr="00E27D63">
        <w:rPr>
          <w:b/>
          <w:lang w:val="lv-LV" w:eastAsia="en-US"/>
        </w:rPr>
        <w:t>5.1.1.</w:t>
      </w:r>
      <w:r w:rsidRPr="00E27D63">
        <w:rPr>
          <w:lang w:val="lv-LV" w:eastAsia="en-US"/>
        </w:rPr>
        <w:t xml:space="preserve"> ievērot šī </w:t>
      </w:r>
      <w:r w:rsidRPr="00E27D63">
        <w:rPr>
          <w:b/>
          <w:lang w:val="lv-LV" w:eastAsia="en-US"/>
        </w:rPr>
        <w:t>LĪGUMA</w:t>
      </w:r>
      <w:r w:rsidRPr="00E27D63">
        <w:rPr>
          <w:lang w:val="lv-LV" w:eastAsia="en-US"/>
        </w:rPr>
        <w:t xml:space="preserve"> noteikumus, iespēju robežās nodrošināt </w:t>
      </w:r>
      <w:r w:rsidRPr="00E27D63">
        <w:rPr>
          <w:b/>
          <w:lang w:val="lv-LV" w:eastAsia="en-US"/>
        </w:rPr>
        <w:t>IZPILDĪTĀJU</w:t>
      </w:r>
      <w:r w:rsidRPr="00E27D63">
        <w:rPr>
          <w:lang w:val="lv-LV" w:eastAsia="en-US"/>
        </w:rPr>
        <w:t xml:space="preserve"> ar visu informāciju, kas nepieciešama šī </w:t>
      </w:r>
      <w:r w:rsidRPr="00E27D63">
        <w:rPr>
          <w:b/>
          <w:caps/>
          <w:lang w:val="lv-LV" w:eastAsia="en-US"/>
        </w:rPr>
        <w:t>Līguma</w:t>
      </w:r>
      <w:r w:rsidRPr="00E27D63">
        <w:rPr>
          <w:lang w:val="lv-LV" w:eastAsia="en-US"/>
        </w:rPr>
        <w:t xml:space="preserve"> izpildei, un dot </w:t>
      </w:r>
      <w:r w:rsidRPr="00E27D63">
        <w:rPr>
          <w:b/>
          <w:lang w:val="lv-LV" w:eastAsia="en-US"/>
        </w:rPr>
        <w:t xml:space="preserve">IZPILDĪTĀJAM </w:t>
      </w:r>
      <w:r w:rsidRPr="00E27D63">
        <w:rPr>
          <w:lang w:val="lv-LV" w:eastAsia="en-US"/>
        </w:rPr>
        <w:t xml:space="preserve">saistošus norādījumus saistībā ar </w:t>
      </w:r>
      <w:r w:rsidRPr="00E27D63">
        <w:rPr>
          <w:b/>
          <w:lang w:val="lv-LV" w:eastAsia="en-US"/>
        </w:rPr>
        <w:t xml:space="preserve">LĪGUMA </w:t>
      </w:r>
      <w:r w:rsidRPr="00E27D63">
        <w:rPr>
          <w:lang w:val="lv-LV" w:eastAsia="en-US"/>
        </w:rPr>
        <w:t xml:space="preserve">izpildi; </w:t>
      </w:r>
    </w:p>
    <w:p w14:paraId="4E7EC0F0" w14:textId="77777777" w:rsidR="0073146E" w:rsidRPr="00E27D63" w:rsidRDefault="0073146E" w:rsidP="0073146E">
      <w:pPr>
        <w:autoSpaceDE w:val="0"/>
        <w:autoSpaceDN w:val="0"/>
        <w:adjustRightInd w:val="0"/>
        <w:jc w:val="both"/>
        <w:rPr>
          <w:lang w:val="lv-LV" w:eastAsia="en-US"/>
        </w:rPr>
      </w:pPr>
      <w:r w:rsidRPr="00E27D63">
        <w:rPr>
          <w:b/>
          <w:lang w:val="lv-LV" w:eastAsia="en-US"/>
        </w:rPr>
        <w:t xml:space="preserve">5.1.2. </w:t>
      </w:r>
      <w:r w:rsidRPr="00E27D63">
        <w:rPr>
          <w:lang w:val="lv-LV" w:eastAsia="en-US"/>
        </w:rPr>
        <w:t xml:space="preserve">saskaņā ar šajā </w:t>
      </w:r>
      <w:r w:rsidRPr="00E27D63">
        <w:rPr>
          <w:b/>
          <w:caps/>
          <w:lang w:val="lv-LV" w:eastAsia="en-US"/>
        </w:rPr>
        <w:t xml:space="preserve">Līgumā </w:t>
      </w:r>
      <w:r w:rsidRPr="00E27D63">
        <w:rPr>
          <w:lang w:val="lv-LV" w:eastAsia="en-US"/>
        </w:rPr>
        <w:t xml:space="preserve">noteikto kārtību izskatīt </w:t>
      </w:r>
      <w:r w:rsidRPr="00E27D63">
        <w:rPr>
          <w:b/>
          <w:lang w:val="lv-LV" w:eastAsia="en-US"/>
        </w:rPr>
        <w:t>IZPILDĪTĀJA</w:t>
      </w:r>
      <w:r w:rsidRPr="00E27D63">
        <w:rPr>
          <w:lang w:val="lv-LV" w:eastAsia="en-US"/>
        </w:rPr>
        <w:t xml:space="preserve"> sagatavoto</w:t>
      </w:r>
    </w:p>
    <w:p w14:paraId="6FBCA2B5" w14:textId="77777777" w:rsidR="0073146E" w:rsidRPr="00E27D63" w:rsidRDefault="0073146E" w:rsidP="0073146E">
      <w:pPr>
        <w:autoSpaceDE w:val="0"/>
        <w:autoSpaceDN w:val="0"/>
        <w:adjustRightInd w:val="0"/>
        <w:jc w:val="both"/>
        <w:rPr>
          <w:lang w:val="lv-LV" w:eastAsia="en-US"/>
        </w:rPr>
      </w:pPr>
      <w:r w:rsidRPr="00E27D63">
        <w:rPr>
          <w:b/>
          <w:lang w:val="lv-LV" w:eastAsia="en-US"/>
        </w:rPr>
        <w:t>PAKALPOJUMU</w:t>
      </w:r>
      <w:r w:rsidRPr="00E27D63">
        <w:rPr>
          <w:lang w:val="lv-LV" w:eastAsia="en-US"/>
        </w:rPr>
        <w:t xml:space="preserve"> atbilstību šajā </w:t>
      </w:r>
      <w:r w:rsidRPr="00E27D63">
        <w:rPr>
          <w:b/>
          <w:caps/>
          <w:lang w:val="lv-LV" w:eastAsia="en-US"/>
        </w:rPr>
        <w:t>Līgumā</w:t>
      </w:r>
      <w:r w:rsidRPr="00E27D63">
        <w:rPr>
          <w:lang w:val="lv-LV" w:eastAsia="en-US"/>
        </w:rPr>
        <w:t xml:space="preserve"> noteiktajām prasībām un sniegt attiecīgus komentārus un papildinājumus vai pretenzijas šajā </w:t>
      </w:r>
      <w:r w:rsidRPr="00E27D63">
        <w:rPr>
          <w:b/>
          <w:caps/>
          <w:lang w:val="lv-LV" w:eastAsia="en-US"/>
        </w:rPr>
        <w:t>Līgumā</w:t>
      </w:r>
      <w:r w:rsidRPr="00E27D63">
        <w:rPr>
          <w:lang w:val="lv-LV" w:eastAsia="en-US"/>
        </w:rPr>
        <w:t xml:space="preserve"> noteiktajā kārtībā;</w:t>
      </w:r>
    </w:p>
    <w:p w14:paraId="32BAECB2" w14:textId="77777777" w:rsidR="0073146E" w:rsidRPr="00E27D63" w:rsidRDefault="0073146E" w:rsidP="0073146E">
      <w:pPr>
        <w:autoSpaceDE w:val="0"/>
        <w:autoSpaceDN w:val="0"/>
        <w:adjustRightInd w:val="0"/>
        <w:jc w:val="both"/>
        <w:rPr>
          <w:lang w:val="lv-LV" w:eastAsia="en-US"/>
        </w:rPr>
      </w:pPr>
      <w:r w:rsidRPr="00E27D63">
        <w:rPr>
          <w:b/>
          <w:lang w:val="lv-LV" w:eastAsia="en-US"/>
        </w:rPr>
        <w:t>5.1.3.</w:t>
      </w:r>
      <w:r w:rsidRPr="00E27D63">
        <w:rPr>
          <w:lang w:val="lv-LV" w:eastAsia="en-US"/>
        </w:rPr>
        <w:t xml:space="preserve"> saskaņā ar šajā </w:t>
      </w:r>
      <w:r w:rsidRPr="00E27D63">
        <w:rPr>
          <w:b/>
          <w:caps/>
          <w:lang w:val="lv-LV" w:eastAsia="en-US"/>
        </w:rPr>
        <w:t>Līgumā</w:t>
      </w:r>
      <w:r w:rsidRPr="00E27D63">
        <w:rPr>
          <w:lang w:val="lv-LV" w:eastAsia="en-US"/>
        </w:rPr>
        <w:t xml:space="preserve"> noteikto kārtību pieņemt </w:t>
      </w:r>
      <w:r w:rsidRPr="00E27D63">
        <w:rPr>
          <w:b/>
          <w:lang w:val="lv-LV" w:eastAsia="en-US"/>
        </w:rPr>
        <w:t>IZPILDĪTĀJA</w:t>
      </w:r>
      <w:r w:rsidRPr="00E27D63">
        <w:rPr>
          <w:lang w:val="lv-LV" w:eastAsia="en-US"/>
        </w:rPr>
        <w:t xml:space="preserve">, atbilstoši šī </w:t>
      </w:r>
      <w:r w:rsidRPr="00E27D63">
        <w:rPr>
          <w:b/>
          <w:caps/>
          <w:lang w:val="lv-LV" w:eastAsia="en-US"/>
        </w:rPr>
        <w:t>Līguma</w:t>
      </w:r>
      <w:r w:rsidRPr="00E27D63">
        <w:rPr>
          <w:lang w:val="lv-LV" w:eastAsia="en-US"/>
        </w:rPr>
        <w:t xml:space="preserve"> prasībām, izpildīto </w:t>
      </w:r>
      <w:r w:rsidRPr="00E27D63">
        <w:rPr>
          <w:b/>
          <w:lang w:val="lv-LV" w:eastAsia="en-US"/>
        </w:rPr>
        <w:t>PAKALPOJUMU.</w:t>
      </w:r>
    </w:p>
    <w:p w14:paraId="481734B7" w14:textId="77777777" w:rsidR="0073146E" w:rsidRPr="00E27D63" w:rsidRDefault="0073146E" w:rsidP="0073146E">
      <w:pPr>
        <w:autoSpaceDE w:val="0"/>
        <w:autoSpaceDN w:val="0"/>
        <w:adjustRightInd w:val="0"/>
        <w:jc w:val="both"/>
        <w:rPr>
          <w:lang w:val="lv-LV" w:eastAsia="en-US"/>
        </w:rPr>
      </w:pPr>
      <w:r w:rsidRPr="00E27D63">
        <w:rPr>
          <w:b/>
          <w:lang w:val="lv-LV" w:eastAsia="en-US"/>
        </w:rPr>
        <w:t xml:space="preserve">5.1.4. </w:t>
      </w:r>
      <w:r w:rsidRPr="00E27D63">
        <w:rPr>
          <w:lang w:val="lv-LV" w:eastAsia="en-US"/>
        </w:rPr>
        <w:t xml:space="preserve">saņemt no </w:t>
      </w:r>
      <w:r w:rsidRPr="00E27D63">
        <w:rPr>
          <w:b/>
          <w:lang w:val="lv-LV" w:eastAsia="en-US"/>
        </w:rPr>
        <w:t xml:space="preserve">IZPILDĪTĀJA </w:t>
      </w:r>
      <w:r w:rsidRPr="00E27D63">
        <w:rPr>
          <w:lang w:val="lv-LV" w:eastAsia="en-US"/>
        </w:rPr>
        <w:t xml:space="preserve">informāciju un paskaidrojumus par </w:t>
      </w:r>
      <w:r w:rsidRPr="00E27D63">
        <w:rPr>
          <w:b/>
          <w:lang w:val="lv-LV" w:eastAsia="en-US"/>
        </w:rPr>
        <w:t xml:space="preserve">LĪGUMA </w:t>
      </w:r>
      <w:r w:rsidRPr="00E27D63">
        <w:rPr>
          <w:lang w:val="lv-LV" w:eastAsia="en-US"/>
        </w:rPr>
        <w:t xml:space="preserve">izpildes gaitu un citiem </w:t>
      </w:r>
      <w:r w:rsidRPr="00E27D63">
        <w:rPr>
          <w:b/>
          <w:lang w:val="lv-LV" w:eastAsia="en-US"/>
        </w:rPr>
        <w:t>LĪGUMA</w:t>
      </w:r>
      <w:r w:rsidRPr="00E27D63">
        <w:rPr>
          <w:lang w:val="lv-LV" w:eastAsia="en-US"/>
        </w:rPr>
        <w:t xml:space="preserve"> izpildes jautājumiem.</w:t>
      </w:r>
    </w:p>
    <w:p w14:paraId="3D4E3855" w14:textId="77777777" w:rsidR="0073146E" w:rsidRPr="00E27D63" w:rsidRDefault="0073146E" w:rsidP="0073146E">
      <w:pPr>
        <w:autoSpaceDE w:val="0"/>
        <w:autoSpaceDN w:val="0"/>
        <w:adjustRightInd w:val="0"/>
        <w:jc w:val="both"/>
        <w:rPr>
          <w:lang w:val="lv-LV" w:eastAsia="en-US"/>
        </w:rPr>
      </w:pPr>
      <w:r w:rsidRPr="00E27D63">
        <w:rPr>
          <w:b/>
          <w:lang w:val="lv-LV" w:eastAsia="en-US"/>
        </w:rPr>
        <w:t>5.1.5.</w:t>
      </w:r>
      <w:r w:rsidRPr="00E27D63">
        <w:rPr>
          <w:lang w:val="lv-LV" w:eastAsia="en-US"/>
        </w:rPr>
        <w:t xml:space="preserve"> veikt samaksu par kvalitatīvi un laikā sniegtu </w:t>
      </w:r>
      <w:r w:rsidRPr="00E27D63">
        <w:rPr>
          <w:b/>
          <w:caps/>
          <w:lang w:val="lv-LV" w:eastAsia="en-US"/>
        </w:rPr>
        <w:t xml:space="preserve">Pakalpojumu </w:t>
      </w:r>
      <w:r w:rsidRPr="00E27D63">
        <w:rPr>
          <w:lang w:val="lv-LV" w:eastAsia="en-US"/>
        </w:rPr>
        <w:t xml:space="preserve">šajā </w:t>
      </w:r>
      <w:r w:rsidRPr="00E27D63">
        <w:rPr>
          <w:b/>
          <w:caps/>
          <w:lang w:val="lv-LV" w:eastAsia="en-US"/>
        </w:rPr>
        <w:t xml:space="preserve">Līgumā </w:t>
      </w:r>
      <w:r w:rsidRPr="00E27D63">
        <w:rPr>
          <w:lang w:val="lv-LV" w:eastAsia="en-US"/>
        </w:rPr>
        <w:t>noteiktajā kārtībā un apmērā.</w:t>
      </w:r>
    </w:p>
    <w:p w14:paraId="7CD3E546" w14:textId="77777777" w:rsidR="0073146E" w:rsidRPr="00E27D63" w:rsidRDefault="0073146E" w:rsidP="0073146E">
      <w:pPr>
        <w:autoSpaceDE w:val="0"/>
        <w:autoSpaceDN w:val="0"/>
        <w:adjustRightInd w:val="0"/>
        <w:jc w:val="both"/>
        <w:rPr>
          <w:lang w:val="lv-LV" w:eastAsia="en-US"/>
        </w:rPr>
      </w:pPr>
      <w:r w:rsidRPr="00E27D63">
        <w:rPr>
          <w:b/>
          <w:lang w:val="lv-LV" w:eastAsia="en-US"/>
        </w:rPr>
        <w:t xml:space="preserve">5.1.6. </w:t>
      </w:r>
      <w:r w:rsidRPr="00E27D63">
        <w:rPr>
          <w:lang w:val="lv-LV" w:eastAsia="en-US"/>
        </w:rPr>
        <w:t xml:space="preserve">nepieņemt </w:t>
      </w:r>
      <w:r w:rsidRPr="00E27D63">
        <w:rPr>
          <w:b/>
          <w:lang w:val="lv-LV" w:eastAsia="en-US"/>
        </w:rPr>
        <w:t>PAKALPOJUMU</w:t>
      </w:r>
      <w:r w:rsidRPr="00E27D63">
        <w:rPr>
          <w:lang w:val="lv-LV" w:eastAsia="en-US"/>
        </w:rPr>
        <w:t>, kurš neatbilst</w:t>
      </w:r>
      <w:r w:rsidRPr="00E27D63">
        <w:rPr>
          <w:b/>
          <w:lang w:val="lv-LV" w:eastAsia="en-US"/>
        </w:rPr>
        <w:t xml:space="preserve"> LĪGUMA </w:t>
      </w:r>
      <w:r w:rsidRPr="00E27D63">
        <w:rPr>
          <w:lang w:val="lv-LV" w:eastAsia="en-US"/>
        </w:rPr>
        <w:t>1.1.apakšpunktā minētajiem nosacījumiem.</w:t>
      </w:r>
    </w:p>
    <w:p w14:paraId="680FAACF" w14:textId="77777777" w:rsidR="0073146E" w:rsidRPr="00E27D63" w:rsidRDefault="0073146E" w:rsidP="0073146E">
      <w:pPr>
        <w:autoSpaceDE w:val="0"/>
        <w:autoSpaceDN w:val="0"/>
        <w:adjustRightInd w:val="0"/>
        <w:jc w:val="both"/>
        <w:rPr>
          <w:b/>
          <w:lang w:val="lv-LV" w:eastAsia="en-US"/>
        </w:rPr>
      </w:pPr>
      <w:r w:rsidRPr="00E27D63">
        <w:rPr>
          <w:b/>
          <w:lang w:val="lv-LV" w:eastAsia="en-US"/>
        </w:rPr>
        <w:t>5.1.7.</w:t>
      </w:r>
      <w:r w:rsidRPr="00E27D63">
        <w:rPr>
          <w:lang w:val="lv-LV" w:eastAsia="en-US"/>
        </w:rPr>
        <w:t xml:space="preserve">atprasīt avansa atmaksu pilnā apmērā, ja </w:t>
      </w:r>
      <w:r w:rsidRPr="00E27D63">
        <w:rPr>
          <w:b/>
          <w:lang w:val="lv-LV" w:eastAsia="en-US"/>
        </w:rPr>
        <w:t>LĪGUMĀ</w:t>
      </w:r>
      <w:r w:rsidRPr="00E27D63">
        <w:rPr>
          <w:lang w:val="lv-LV" w:eastAsia="en-US"/>
        </w:rPr>
        <w:t xml:space="preserve"> noteiktās saistības netiks izpildītas.</w:t>
      </w:r>
    </w:p>
    <w:p w14:paraId="3C18B51F" w14:textId="77777777" w:rsidR="0073146E" w:rsidRPr="00E27D63" w:rsidRDefault="0073146E" w:rsidP="0073146E">
      <w:pPr>
        <w:autoSpaceDE w:val="0"/>
        <w:autoSpaceDN w:val="0"/>
        <w:adjustRightInd w:val="0"/>
        <w:jc w:val="both"/>
        <w:rPr>
          <w:lang w:val="lv-LV" w:eastAsia="en-US"/>
        </w:rPr>
      </w:pPr>
      <w:r w:rsidRPr="00E27D63">
        <w:rPr>
          <w:b/>
          <w:lang w:val="lv-LV" w:eastAsia="en-US"/>
        </w:rPr>
        <w:t>5.2.IZPILDĪTĀJA</w:t>
      </w:r>
      <w:r w:rsidRPr="00E27D63">
        <w:rPr>
          <w:lang w:val="lv-LV" w:eastAsia="en-US"/>
        </w:rPr>
        <w:t xml:space="preserve"> tiesības un pienākumi:</w:t>
      </w:r>
    </w:p>
    <w:p w14:paraId="1AE92BA6" w14:textId="77777777" w:rsidR="0073146E" w:rsidRPr="00E27D63" w:rsidRDefault="0073146E" w:rsidP="0073146E">
      <w:pPr>
        <w:autoSpaceDE w:val="0"/>
        <w:autoSpaceDN w:val="0"/>
        <w:adjustRightInd w:val="0"/>
        <w:jc w:val="both"/>
        <w:rPr>
          <w:lang w:val="lv-LV" w:eastAsia="en-US"/>
        </w:rPr>
      </w:pPr>
      <w:r w:rsidRPr="00E27D63">
        <w:rPr>
          <w:b/>
          <w:lang w:val="lv-LV" w:eastAsia="en-US"/>
        </w:rPr>
        <w:t>5.2.1.</w:t>
      </w:r>
      <w:r w:rsidRPr="00E27D63">
        <w:rPr>
          <w:lang w:val="lv-LV" w:eastAsia="en-US"/>
        </w:rPr>
        <w:t xml:space="preserve"> veikt </w:t>
      </w:r>
      <w:r w:rsidRPr="00E27D63">
        <w:rPr>
          <w:b/>
          <w:lang w:val="lv-LV" w:eastAsia="en-US"/>
        </w:rPr>
        <w:t xml:space="preserve">LĪGUMA </w:t>
      </w:r>
      <w:r w:rsidRPr="00E27D63">
        <w:rPr>
          <w:lang w:val="lv-LV" w:eastAsia="en-US"/>
        </w:rPr>
        <w:t xml:space="preserve">1.1.apakšpunktā minēto </w:t>
      </w:r>
      <w:r w:rsidRPr="00E27D63">
        <w:rPr>
          <w:b/>
          <w:lang w:val="lv-LV" w:eastAsia="en-US"/>
        </w:rPr>
        <w:t>PAKALPOJUMU</w:t>
      </w:r>
      <w:r w:rsidRPr="00E27D63">
        <w:rPr>
          <w:lang w:val="lv-LV" w:eastAsia="en-US"/>
        </w:rPr>
        <w:t xml:space="preserve"> šajā </w:t>
      </w:r>
      <w:r w:rsidRPr="00E27D63">
        <w:rPr>
          <w:b/>
          <w:caps/>
          <w:lang w:val="lv-LV" w:eastAsia="en-US"/>
        </w:rPr>
        <w:t xml:space="preserve">Līgumā </w:t>
      </w:r>
      <w:r w:rsidRPr="00E27D63">
        <w:rPr>
          <w:lang w:val="lv-LV" w:eastAsia="en-US"/>
        </w:rPr>
        <w:t>noteiktajā apjomā, termiņā un kvalitātē;</w:t>
      </w:r>
    </w:p>
    <w:p w14:paraId="7E3C3A6B" w14:textId="77777777" w:rsidR="0073146E" w:rsidRPr="00E27D63" w:rsidRDefault="0073146E" w:rsidP="0073146E">
      <w:pPr>
        <w:autoSpaceDE w:val="0"/>
        <w:autoSpaceDN w:val="0"/>
        <w:adjustRightInd w:val="0"/>
        <w:jc w:val="both"/>
        <w:rPr>
          <w:lang w:val="lv-LV" w:eastAsia="en-US"/>
        </w:rPr>
      </w:pPr>
      <w:r w:rsidRPr="00E27D63">
        <w:rPr>
          <w:b/>
          <w:lang w:val="lv-LV" w:eastAsia="en-US"/>
        </w:rPr>
        <w:t>5.2.2.</w:t>
      </w:r>
      <w:r w:rsidRPr="00E27D63">
        <w:rPr>
          <w:lang w:val="lv-LV" w:eastAsia="en-US"/>
        </w:rPr>
        <w:t xml:space="preserve"> novērst jebkuru neatbilstību saskaņā ar šajā </w:t>
      </w:r>
      <w:r w:rsidRPr="00E27D63">
        <w:rPr>
          <w:b/>
          <w:caps/>
          <w:lang w:val="lv-LV" w:eastAsia="en-US"/>
        </w:rPr>
        <w:t>Līgumā</w:t>
      </w:r>
      <w:r w:rsidRPr="00E27D63">
        <w:rPr>
          <w:lang w:val="lv-LV" w:eastAsia="en-US"/>
        </w:rPr>
        <w:t xml:space="preserve"> noteikto kārtību;</w:t>
      </w:r>
    </w:p>
    <w:p w14:paraId="679A2722" w14:textId="77777777" w:rsidR="0073146E" w:rsidRPr="00E27D63" w:rsidRDefault="0073146E" w:rsidP="0073146E">
      <w:pPr>
        <w:autoSpaceDE w:val="0"/>
        <w:autoSpaceDN w:val="0"/>
        <w:adjustRightInd w:val="0"/>
        <w:jc w:val="both"/>
        <w:rPr>
          <w:lang w:val="lv-LV" w:eastAsia="en-US"/>
        </w:rPr>
      </w:pPr>
      <w:r w:rsidRPr="00E27D63">
        <w:rPr>
          <w:b/>
          <w:lang w:val="lv-LV" w:eastAsia="en-US"/>
        </w:rPr>
        <w:t>5.2.3.</w:t>
      </w:r>
      <w:r w:rsidRPr="00E27D63">
        <w:rPr>
          <w:lang w:val="lv-LV" w:eastAsia="en-US"/>
        </w:rPr>
        <w:t xml:space="preserve"> informēt </w:t>
      </w:r>
      <w:r w:rsidRPr="00E27D63">
        <w:rPr>
          <w:b/>
          <w:caps/>
          <w:lang w:val="lv-LV" w:eastAsia="en-US"/>
        </w:rPr>
        <w:t>Pasūtītāju</w:t>
      </w:r>
      <w:r w:rsidRPr="00E27D63">
        <w:rPr>
          <w:lang w:val="lv-LV" w:eastAsia="en-US"/>
        </w:rPr>
        <w:t xml:space="preserve"> par </w:t>
      </w:r>
      <w:r w:rsidRPr="00E27D63">
        <w:rPr>
          <w:b/>
          <w:caps/>
          <w:lang w:val="lv-LV" w:eastAsia="en-US"/>
        </w:rPr>
        <w:t>līguma</w:t>
      </w:r>
      <w:r w:rsidRPr="00E27D63">
        <w:rPr>
          <w:lang w:val="lv-LV" w:eastAsia="en-US"/>
        </w:rPr>
        <w:t xml:space="preserve"> izpildes gaitu un par iespējamiem vai paredzamiem kavējumiem </w:t>
      </w:r>
      <w:r w:rsidRPr="00E27D63">
        <w:rPr>
          <w:b/>
          <w:lang w:val="lv-LV" w:eastAsia="en-US"/>
        </w:rPr>
        <w:t>LĪGUMA</w:t>
      </w:r>
      <w:r w:rsidRPr="00E27D63">
        <w:rPr>
          <w:lang w:val="lv-LV" w:eastAsia="en-US"/>
        </w:rPr>
        <w:t xml:space="preserve"> izpildē.</w:t>
      </w:r>
    </w:p>
    <w:p w14:paraId="1FDC44C1" w14:textId="77777777" w:rsidR="0073146E" w:rsidRPr="00E27D63" w:rsidRDefault="0073146E" w:rsidP="0073146E">
      <w:pPr>
        <w:jc w:val="both"/>
        <w:rPr>
          <w:lang w:val="lv-LV" w:eastAsia="en-US"/>
        </w:rPr>
      </w:pPr>
      <w:r w:rsidRPr="00E27D63">
        <w:rPr>
          <w:b/>
          <w:color w:val="000000"/>
          <w:lang w:val="lv-LV" w:eastAsia="en-US"/>
        </w:rPr>
        <w:t>5.3.</w:t>
      </w:r>
      <w:r w:rsidRPr="00E27D63">
        <w:rPr>
          <w:lang w:val="lv-LV" w:eastAsia="en-US"/>
        </w:rPr>
        <w:t xml:space="preserve"> Par </w:t>
      </w:r>
      <w:r w:rsidRPr="00E27D63">
        <w:rPr>
          <w:b/>
          <w:lang w:val="lv-LV" w:eastAsia="en-US"/>
        </w:rPr>
        <w:t>PAKALPOJUMA</w:t>
      </w:r>
      <w:r w:rsidRPr="00E27D63">
        <w:rPr>
          <w:lang w:val="lv-LV" w:eastAsia="en-US"/>
        </w:rPr>
        <w:t xml:space="preserve"> apmaksas termiņa kavējumu </w:t>
      </w:r>
      <w:r w:rsidRPr="00E27D63">
        <w:rPr>
          <w:b/>
          <w:lang w:val="lv-LV" w:eastAsia="en-US"/>
        </w:rPr>
        <w:t>PASŪTĪTĀJS</w:t>
      </w:r>
      <w:r w:rsidRPr="00E27D63">
        <w:rPr>
          <w:lang w:val="lv-LV" w:eastAsia="en-US"/>
        </w:rPr>
        <w:t xml:space="preserve"> maksā </w:t>
      </w:r>
      <w:r w:rsidRPr="00E27D63">
        <w:rPr>
          <w:b/>
          <w:lang w:val="lv-LV" w:eastAsia="en-US"/>
        </w:rPr>
        <w:t>IZPILDĪTĀJAM</w:t>
      </w:r>
      <w:r w:rsidRPr="00E27D63">
        <w:rPr>
          <w:lang w:val="lv-LV" w:eastAsia="en-US"/>
        </w:rPr>
        <w:t xml:space="preserve"> līgumsodu </w:t>
      </w:r>
      <w:r w:rsidRPr="00E27D63">
        <w:rPr>
          <w:rFonts w:eastAsia="Calibri"/>
          <w:color w:val="000000"/>
          <w:lang w:val="lv-LV"/>
        </w:rPr>
        <w:t xml:space="preserve">0,1% </w:t>
      </w:r>
      <w:r w:rsidRPr="00E27D63">
        <w:rPr>
          <w:lang w:val="lv-LV" w:eastAsia="en-US"/>
        </w:rPr>
        <w:t xml:space="preserve">(nulle komats viena procenta) apmērā no nokavētā maksājuma summas par katru nokavēto dienu, </w:t>
      </w:r>
      <w:r w:rsidRPr="00E27D63">
        <w:rPr>
          <w:color w:val="000000"/>
          <w:lang w:val="lv-LV" w:eastAsia="en-US"/>
        </w:rPr>
        <w:t xml:space="preserve">bet ne vairāk kā 10% (desmit procenti) no kopējās </w:t>
      </w:r>
      <w:r w:rsidRPr="00E27D63">
        <w:rPr>
          <w:b/>
          <w:caps/>
          <w:color w:val="000000"/>
          <w:lang w:val="lv-LV" w:eastAsia="en-US"/>
        </w:rPr>
        <w:t>Līguma</w:t>
      </w:r>
      <w:r w:rsidRPr="00E27D63">
        <w:rPr>
          <w:color w:val="000000"/>
          <w:lang w:val="lv-LV" w:eastAsia="en-US"/>
        </w:rPr>
        <w:t xml:space="preserve"> summas.</w:t>
      </w:r>
    </w:p>
    <w:p w14:paraId="60466E30" w14:textId="77777777" w:rsidR="0073146E" w:rsidRPr="00E27D63" w:rsidRDefault="0073146E" w:rsidP="0073146E">
      <w:pPr>
        <w:jc w:val="both"/>
        <w:rPr>
          <w:color w:val="000000"/>
          <w:lang w:val="lv-LV" w:eastAsia="en-US"/>
        </w:rPr>
      </w:pPr>
      <w:r w:rsidRPr="00E27D63">
        <w:rPr>
          <w:b/>
          <w:color w:val="000000"/>
          <w:lang w:val="lv-LV" w:eastAsia="en-US"/>
        </w:rPr>
        <w:t>5.4.</w:t>
      </w:r>
      <w:r w:rsidRPr="00E27D63">
        <w:rPr>
          <w:lang w:val="lv-LV" w:eastAsia="en-US"/>
        </w:rPr>
        <w:t xml:space="preserve"> Par </w:t>
      </w:r>
      <w:r w:rsidRPr="00E27D63">
        <w:rPr>
          <w:b/>
          <w:bCs/>
          <w:lang w:val="lv-LV" w:eastAsia="en-US"/>
        </w:rPr>
        <w:t xml:space="preserve">PAKALPOJUMA </w:t>
      </w:r>
      <w:r w:rsidRPr="00E27D63">
        <w:rPr>
          <w:bCs/>
          <w:lang w:val="lv-LV" w:eastAsia="en-US"/>
        </w:rPr>
        <w:t>izpildes</w:t>
      </w:r>
      <w:r w:rsidRPr="00E27D63">
        <w:rPr>
          <w:lang w:val="lv-LV" w:eastAsia="en-US"/>
        </w:rPr>
        <w:t xml:space="preserve"> kavējumu </w:t>
      </w:r>
      <w:r w:rsidRPr="00E27D63">
        <w:rPr>
          <w:b/>
          <w:bCs/>
          <w:lang w:val="lv-LV" w:eastAsia="en-US"/>
        </w:rPr>
        <w:t>IZPILDĪTĀJS</w:t>
      </w:r>
      <w:r w:rsidRPr="00E27D63">
        <w:rPr>
          <w:lang w:val="lv-LV" w:eastAsia="en-US"/>
        </w:rPr>
        <w:t xml:space="preserve"> maksā </w:t>
      </w:r>
      <w:r w:rsidRPr="00E27D63">
        <w:rPr>
          <w:b/>
          <w:bCs/>
          <w:lang w:val="lv-LV" w:eastAsia="en-US"/>
        </w:rPr>
        <w:t xml:space="preserve">PASŪTĪTĀJAM </w:t>
      </w:r>
      <w:r w:rsidRPr="00E27D63">
        <w:rPr>
          <w:lang w:val="lv-LV" w:eastAsia="en-US"/>
        </w:rPr>
        <w:t xml:space="preserve">līgumsodu 0,1% (nulle komats viena procenta) apmērā no kopējās </w:t>
      </w:r>
      <w:r w:rsidRPr="00E27D63">
        <w:rPr>
          <w:b/>
          <w:caps/>
          <w:lang w:val="lv-LV" w:eastAsia="en-US"/>
        </w:rPr>
        <w:t>Līguma</w:t>
      </w:r>
      <w:r w:rsidRPr="00E27D63">
        <w:rPr>
          <w:lang w:val="lv-LV" w:eastAsia="en-US"/>
        </w:rPr>
        <w:t xml:space="preserve"> summas par katru nokavēto dienu</w:t>
      </w:r>
      <w:r w:rsidRPr="00E27D63">
        <w:rPr>
          <w:color w:val="000000"/>
          <w:lang w:val="lv-LV" w:eastAsia="en-US"/>
        </w:rPr>
        <w:t xml:space="preserve">, bet ne vairāk kā 10% (desmit procenti) no kopējās </w:t>
      </w:r>
      <w:r w:rsidRPr="00E27D63">
        <w:rPr>
          <w:b/>
          <w:caps/>
          <w:color w:val="000000"/>
          <w:lang w:val="lv-LV" w:eastAsia="en-US"/>
        </w:rPr>
        <w:t>Līguma</w:t>
      </w:r>
      <w:r w:rsidRPr="00E27D63">
        <w:rPr>
          <w:color w:val="000000"/>
          <w:lang w:val="lv-LV" w:eastAsia="en-US"/>
        </w:rPr>
        <w:t xml:space="preserve"> summas. </w:t>
      </w:r>
    </w:p>
    <w:p w14:paraId="08FE0B9F" w14:textId="77777777" w:rsidR="0073146E" w:rsidRPr="00E27D63" w:rsidRDefault="0073146E" w:rsidP="0073146E">
      <w:pPr>
        <w:autoSpaceDE w:val="0"/>
        <w:autoSpaceDN w:val="0"/>
        <w:adjustRightInd w:val="0"/>
        <w:jc w:val="both"/>
        <w:rPr>
          <w:lang w:val="lv-LV" w:eastAsia="en-US"/>
        </w:rPr>
      </w:pPr>
      <w:r w:rsidRPr="00E27D63">
        <w:rPr>
          <w:b/>
          <w:lang w:val="lv-LV" w:eastAsia="en-US"/>
        </w:rPr>
        <w:t xml:space="preserve">5.5. </w:t>
      </w:r>
      <w:r w:rsidRPr="00E27D63">
        <w:rPr>
          <w:b/>
          <w:caps/>
          <w:lang w:val="lv-LV" w:eastAsia="en-US"/>
        </w:rPr>
        <w:t>Puses</w:t>
      </w:r>
      <w:r w:rsidRPr="00E27D63">
        <w:rPr>
          <w:lang w:val="lv-LV" w:eastAsia="en-US"/>
        </w:rPr>
        <w:t xml:space="preserve"> apņemas nekavējoties rakstveidā informēt viena otru par jebkādām grūtībām šī </w:t>
      </w:r>
      <w:r w:rsidRPr="00E27D63">
        <w:rPr>
          <w:b/>
          <w:caps/>
          <w:lang w:val="lv-LV" w:eastAsia="en-US"/>
        </w:rPr>
        <w:t>Līguma</w:t>
      </w:r>
      <w:r w:rsidRPr="00E27D63">
        <w:rPr>
          <w:lang w:val="lv-LV" w:eastAsia="en-US"/>
        </w:rPr>
        <w:t xml:space="preserve"> izpildes procesā, kas varētu aizkavēt savlaicīgu </w:t>
      </w:r>
      <w:r w:rsidRPr="00E27D63">
        <w:rPr>
          <w:b/>
          <w:lang w:val="lv-LV" w:eastAsia="en-US"/>
        </w:rPr>
        <w:t>PAKALPOJUMA</w:t>
      </w:r>
      <w:r w:rsidRPr="00E27D63">
        <w:rPr>
          <w:lang w:val="lv-LV" w:eastAsia="en-US"/>
        </w:rPr>
        <w:t xml:space="preserve"> veikšanu un </w:t>
      </w:r>
      <w:r w:rsidRPr="00E27D63">
        <w:rPr>
          <w:b/>
          <w:caps/>
          <w:lang w:val="lv-LV" w:eastAsia="en-US"/>
        </w:rPr>
        <w:t>Līguma</w:t>
      </w:r>
      <w:r w:rsidRPr="00E27D63">
        <w:rPr>
          <w:lang w:val="lv-LV" w:eastAsia="en-US"/>
        </w:rPr>
        <w:t xml:space="preserve"> izpildi.</w:t>
      </w:r>
    </w:p>
    <w:p w14:paraId="1510809F" w14:textId="77777777" w:rsidR="0073146E" w:rsidRPr="00E27D63" w:rsidRDefault="0073146E" w:rsidP="0073146E">
      <w:pPr>
        <w:autoSpaceDE w:val="0"/>
        <w:autoSpaceDN w:val="0"/>
        <w:adjustRightInd w:val="0"/>
        <w:jc w:val="both"/>
        <w:rPr>
          <w:lang w:val="lv-LV" w:eastAsia="en-US"/>
        </w:rPr>
      </w:pPr>
      <w:r w:rsidRPr="00E27D63">
        <w:rPr>
          <w:b/>
          <w:lang w:val="lv-LV" w:eastAsia="en-US"/>
        </w:rPr>
        <w:t>5.6. PUSES</w:t>
      </w:r>
      <w:r w:rsidRPr="00E27D63">
        <w:rPr>
          <w:lang w:val="lv-LV" w:eastAsia="en-US"/>
        </w:rPr>
        <w:t xml:space="preserve"> uzņemas atbildību par šajā </w:t>
      </w:r>
      <w:r w:rsidRPr="00E27D63">
        <w:rPr>
          <w:b/>
          <w:caps/>
          <w:lang w:val="lv-LV" w:eastAsia="en-US"/>
        </w:rPr>
        <w:t xml:space="preserve">Līgumā </w:t>
      </w:r>
      <w:r w:rsidRPr="00E27D63">
        <w:rPr>
          <w:lang w:val="lv-LV" w:eastAsia="en-US"/>
        </w:rPr>
        <w:t xml:space="preserve">minēto saistību nesavlaicīgu vai šī </w:t>
      </w:r>
      <w:r w:rsidRPr="00E27D63">
        <w:rPr>
          <w:b/>
          <w:lang w:val="lv-LV" w:eastAsia="en-US"/>
        </w:rPr>
        <w:t>LĪGUMA</w:t>
      </w:r>
      <w:r w:rsidRPr="00E27D63">
        <w:rPr>
          <w:lang w:val="lv-LV" w:eastAsia="en-US"/>
        </w:rPr>
        <w:t xml:space="preserve"> noteikumiem un spēkā esošajiem Latvijas Republikas normatīvajiem aktiem neatbilstošu izpildi. Līgumsoda samaksa vai citu sankciju piemērošana neatbrīvo </w:t>
      </w:r>
      <w:r w:rsidRPr="00E27D63">
        <w:rPr>
          <w:b/>
          <w:lang w:val="lv-LV" w:eastAsia="en-US"/>
        </w:rPr>
        <w:t>PUSES</w:t>
      </w:r>
      <w:r w:rsidRPr="00E27D63">
        <w:rPr>
          <w:lang w:val="lv-LV" w:eastAsia="en-US"/>
        </w:rPr>
        <w:t xml:space="preserve"> no </w:t>
      </w:r>
      <w:r w:rsidRPr="00E27D63">
        <w:rPr>
          <w:b/>
          <w:lang w:val="lv-LV" w:eastAsia="en-US"/>
        </w:rPr>
        <w:t xml:space="preserve">LĪGUMĀ </w:t>
      </w:r>
      <w:r w:rsidRPr="00E27D63">
        <w:rPr>
          <w:lang w:val="lv-LV" w:eastAsia="en-US"/>
        </w:rPr>
        <w:t>noteikto saistību izpildes.</w:t>
      </w:r>
    </w:p>
    <w:p w14:paraId="35230D88" w14:textId="77777777" w:rsidR="0073146E" w:rsidRPr="00E27D63" w:rsidRDefault="0073146E" w:rsidP="0073146E">
      <w:pPr>
        <w:pStyle w:val="Heading4"/>
        <w:spacing w:before="120" w:after="120"/>
        <w:jc w:val="both"/>
        <w:rPr>
          <w:rFonts w:ascii="Times New Roman" w:hAnsi="Times New Roman"/>
          <w:lang w:val="lv-LV"/>
        </w:rPr>
      </w:pPr>
      <w:bookmarkStart w:id="43" w:name="_Toc223763563"/>
      <w:bookmarkStart w:id="44" w:name="_Toc223763789"/>
      <w:bookmarkStart w:id="45" w:name="_Toc223764130"/>
      <w:bookmarkStart w:id="46" w:name="_Toc223764506"/>
      <w:bookmarkStart w:id="47" w:name="_Toc223765231"/>
      <w:bookmarkStart w:id="48" w:name="_Toc223765317"/>
      <w:bookmarkStart w:id="49" w:name="_Toc223765396"/>
      <w:bookmarkStart w:id="50" w:name="_Toc223765455"/>
      <w:bookmarkStart w:id="51" w:name="_Toc223765509"/>
      <w:bookmarkStart w:id="52" w:name="_Toc223765647"/>
      <w:bookmarkStart w:id="53" w:name="_Toc223765786"/>
      <w:bookmarkStart w:id="54" w:name="_Toc370198980"/>
      <w:r w:rsidRPr="00E27D63">
        <w:rPr>
          <w:rFonts w:ascii="Times New Roman" w:hAnsi="Times New Roman"/>
          <w:lang w:val="lv-LV"/>
        </w:rPr>
        <w:t>6.</w:t>
      </w:r>
      <w:bookmarkEnd w:id="43"/>
      <w:bookmarkEnd w:id="44"/>
      <w:bookmarkEnd w:id="45"/>
      <w:bookmarkEnd w:id="46"/>
      <w:bookmarkEnd w:id="47"/>
      <w:bookmarkEnd w:id="48"/>
      <w:bookmarkEnd w:id="49"/>
      <w:bookmarkEnd w:id="50"/>
      <w:bookmarkEnd w:id="51"/>
      <w:bookmarkEnd w:id="52"/>
      <w:bookmarkEnd w:id="53"/>
      <w:bookmarkEnd w:id="54"/>
      <w:r w:rsidRPr="00E27D63">
        <w:rPr>
          <w:rFonts w:ascii="Times New Roman" w:hAnsi="Times New Roman"/>
          <w:lang w:val="lv-LV"/>
        </w:rPr>
        <w:t>LĪGUMA IZPILDES SPĒJAS GARANTIJA</w:t>
      </w:r>
    </w:p>
    <w:p w14:paraId="1CCAF5F9" w14:textId="77777777" w:rsidR="0073146E" w:rsidRPr="00E27D63" w:rsidRDefault="0073146E" w:rsidP="0073146E">
      <w:pPr>
        <w:jc w:val="both"/>
        <w:rPr>
          <w:lang w:val="lv-LV"/>
        </w:rPr>
      </w:pPr>
      <w:r w:rsidRPr="00E27D63">
        <w:rPr>
          <w:b/>
          <w:iCs/>
          <w:lang w:val="lv-LV"/>
        </w:rPr>
        <w:t>6.1.IZPILDĪTĀJAM</w:t>
      </w:r>
      <w:r w:rsidRPr="00E27D63">
        <w:rPr>
          <w:iCs/>
          <w:lang w:val="lv-LV"/>
        </w:rPr>
        <w:t xml:space="preserve"> ir jāiesniedz </w:t>
      </w:r>
      <w:r w:rsidRPr="00E27D63">
        <w:rPr>
          <w:b/>
          <w:iCs/>
          <w:lang w:val="lv-LV"/>
        </w:rPr>
        <w:t>LĪGUMA</w:t>
      </w:r>
      <w:r w:rsidRPr="00E27D63">
        <w:rPr>
          <w:iCs/>
          <w:lang w:val="lv-LV"/>
        </w:rPr>
        <w:t xml:space="preserve"> izpildes spēju garantija atbilstoši </w:t>
      </w:r>
      <w:r w:rsidRPr="00E27D63">
        <w:rPr>
          <w:b/>
          <w:iCs/>
          <w:lang w:val="lv-LV"/>
        </w:rPr>
        <w:t>LĪGUMA</w:t>
      </w:r>
      <w:r w:rsidRPr="00E27D63">
        <w:rPr>
          <w:iCs/>
          <w:lang w:val="lv-LV"/>
        </w:rPr>
        <w:t xml:space="preserve"> 4.pielikuma „Finanšu garantiju noteikumi” prasībām 14 (četrpadsmit) dienu laikā pēc </w:t>
      </w:r>
      <w:r w:rsidRPr="00E27D63">
        <w:rPr>
          <w:b/>
          <w:iCs/>
          <w:lang w:val="lv-LV"/>
        </w:rPr>
        <w:t>LĪGUMA</w:t>
      </w:r>
      <w:r w:rsidRPr="00E27D63">
        <w:rPr>
          <w:iCs/>
          <w:lang w:val="lv-LV"/>
        </w:rPr>
        <w:t xml:space="preserve"> noslēgšanas. Garantija jāiesniedz </w:t>
      </w:r>
      <w:r w:rsidRPr="00E27D63">
        <w:rPr>
          <w:snapToGrid w:val="0"/>
          <w:color w:val="000000"/>
          <w:lang w:val="lv-LV" w:eastAsia="en-US"/>
        </w:rPr>
        <w:t xml:space="preserve">Baznīcas ielā 5, Rīgā, </w:t>
      </w:r>
      <w:r w:rsidRPr="00E27D63">
        <w:rPr>
          <w:snapToGrid w:val="0"/>
          <w:color w:val="000000"/>
          <w:spacing w:val="1"/>
          <w:lang w:val="lv-LV" w:eastAsia="en-US"/>
        </w:rPr>
        <w:t>LV-1010. LU Attīstības un plānošanas departamenta projekta vadītājam Ansim Grantiņam, tel. 26469212</w:t>
      </w:r>
      <w:r w:rsidRPr="00E27D63">
        <w:rPr>
          <w:iCs/>
          <w:lang w:val="lv-LV"/>
        </w:rPr>
        <w:t>.</w:t>
      </w:r>
    </w:p>
    <w:p w14:paraId="314B0396" w14:textId="77777777" w:rsidR="0073146E" w:rsidRPr="00E27D63" w:rsidRDefault="0073146E" w:rsidP="0073146E">
      <w:pPr>
        <w:jc w:val="both"/>
        <w:rPr>
          <w:strike/>
          <w:lang w:val="lv-LV"/>
        </w:rPr>
      </w:pPr>
      <w:r w:rsidRPr="00E27D63">
        <w:rPr>
          <w:iCs/>
          <w:lang w:val="lv-LV"/>
        </w:rPr>
        <w:t xml:space="preserve">6.2.Izpildes spējas garantijai jābūt spēkā no </w:t>
      </w:r>
      <w:r w:rsidRPr="00E27D63">
        <w:rPr>
          <w:b/>
          <w:iCs/>
          <w:lang w:val="lv-LV"/>
        </w:rPr>
        <w:t>LĪGUMA</w:t>
      </w:r>
      <w:r w:rsidRPr="00E27D63">
        <w:rPr>
          <w:iCs/>
          <w:lang w:val="lv-LV"/>
        </w:rPr>
        <w:t xml:space="preserve"> spēkā stāšanās dienas līdz datumam, kas ir ne mazāk kā 28 (divdesmit astoņas) dienas pēc </w:t>
      </w:r>
      <w:r w:rsidRPr="00E27D63">
        <w:rPr>
          <w:b/>
          <w:iCs/>
          <w:lang w:val="lv-LV"/>
        </w:rPr>
        <w:t>LĪGUMĀ</w:t>
      </w:r>
      <w:r w:rsidRPr="00E27D63">
        <w:rPr>
          <w:iCs/>
          <w:lang w:val="lv-LV"/>
        </w:rPr>
        <w:t xml:space="preserve"> noteiktā </w:t>
      </w:r>
      <w:r w:rsidRPr="00E27D63">
        <w:rPr>
          <w:b/>
          <w:iCs/>
          <w:lang w:val="lv-LV"/>
        </w:rPr>
        <w:t>PAKALPOJUMA</w:t>
      </w:r>
      <w:r w:rsidRPr="00E27D63">
        <w:rPr>
          <w:iCs/>
          <w:lang w:val="lv-LV"/>
        </w:rPr>
        <w:t xml:space="preserve"> pabeigšanas datuma. </w:t>
      </w:r>
    </w:p>
    <w:p w14:paraId="25D558D3" w14:textId="77777777" w:rsidR="0073146E" w:rsidRPr="00E27D63" w:rsidRDefault="0073146E" w:rsidP="0073146E">
      <w:pPr>
        <w:jc w:val="both"/>
        <w:rPr>
          <w:strike/>
          <w:lang w:val="lv-LV"/>
        </w:rPr>
      </w:pPr>
      <w:r w:rsidRPr="00E27D63">
        <w:rPr>
          <w:iCs/>
          <w:lang w:val="lv-LV"/>
        </w:rPr>
        <w:t xml:space="preserve">6.3.Garantiju drīkst iesniegt uz īsāku termiņu, to periodiski pagarinot, bet garantijas minimālais darbības termiņš nedrīkst būt īsāks par 3 (trīs) mēnešiem vai par 6.2. punktā norādīto termiņu. Ja izpildes spējas garantija tiek iesniegta pa daļām, tad garantija jāpagarina ne vēlāk kā </w:t>
      </w:r>
      <w:r w:rsidRPr="00E27D63">
        <w:rPr>
          <w:lang w:val="lv-LV"/>
        </w:rPr>
        <w:t xml:space="preserve">14 (četrpadsmit) dienas pirms iepriekšējās garantijas termiņa beigām un jāiesniedz </w:t>
      </w:r>
      <w:r w:rsidRPr="00E27D63">
        <w:rPr>
          <w:b/>
          <w:lang w:val="lv-LV"/>
        </w:rPr>
        <w:t>PASŪTĪTĀJAM</w:t>
      </w:r>
      <w:r w:rsidRPr="00E27D63">
        <w:rPr>
          <w:lang w:val="lv-LV"/>
        </w:rPr>
        <w:t>.</w:t>
      </w:r>
    </w:p>
    <w:p w14:paraId="04BD6D80" w14:textId="77777777" w:rsidR="0073146E" w:rsidRPr="00E27D63" w:rsidRDefault="0073146E" w:rsidP="0073146E">
      <w:pPr>
        <w:jc w:val="both"/>
        <w:rPr>
          <w:strike/>
          <w:lang w:val="lv-LV"/>
        </w:rPr>
      </w:pPr>
      <w:r w:rsidRPr="00E27D63">
        <w:rPr>
          <w:iCs/>
          <w:lang w:val="lv-LV"/>
        </w:rPr>
        <w:t xml:space="preserve">6.4.Ja līgums noslēgts ar </w:t>
      </w:r>
      <w:r w:rsidRPr="00E27D63">
        <w:rPr>
          <w:b/>
          <w:iCs/>
          <w:lang w:val="lv-LV"/>
        </w:rPr>
        <w:t>PIEGĀDĀTĀJU</w:t>
      </w:r>
      <w:r w:rsidRPr="00E27D63">
        <w:rPr>
          <w:iCs/>
          <w:lang w:val="lv-LV"/>
        </w:rPr>
        <w:t xml:space="preserve"> apvienību, tad pieļaujama vienlaicīga vairāku garantiju iesniegšana, ja kopējā garantiju summa atbilst līguma 4.pielikuma „Finanšu garantiju noteikumi” prasībām un izdoto garantiju saturs garantē </w:t>
      </w:r>
      <w:r w:rsidRPr="00E27D63">
        <w:rPr>
          <w:b/>
          <w:iCs/>
          <w:lang w:val="lv-LV"/>
        </w:rPr>
        <w:t>PASŪTĪTĀJAM</w:t>
      </w:r>
      <w:r w:rsidRPr="00E27D63">
        <w:rPr>
          <w:iCs/>
          <w:lang w:val="lv-LV"/>
        </w:rPr>
        <w:t xml:space="preserve"> tiesības saņemt visu garantijas summu.</w:t>
      </w:r>
    </w:p>
    <w:p w14:paraId="721E689E" w14:textId="77777777" w:rsidR="0073146E" w:rsidRPr="00E27D63" w:rsidRDefault="0073146E" w:rsidP="0073146E">
      <w:pPr>
        <w:jc w:val="both"/>
        <w:rPr>
          <w:strike/>
          <w:lang w:val="lv-LV"/>
        </w:rPr>
      </w:pPr>
      <w:r w:rsidRPr="00E27D63">
        <w:rPr>
          <w:iCs/>
          <w:lang w:val="lv-LV"/>
        </w:rPr>
        <w:t xml:space="preserve">6.5.Ja Darbs </w:t>
      </w:r>
      <w:r w:rsidRPr="00E27D63">
        <w:rPr>
          <w:lang w:val="lv-LV"/>
        </w:rPr>
        <w:t xml:space="preserve">nav pabeigts 28 (divdesmit astoņas) dienas pirms izpildes spējas garantijas beigām, tad izpildes spējas garantija jāpagarina atbilstoši 6.2.punktā noteiktajam (termiņš nedrīkst būt īsāks kā 28 dienas pēc Darba pabeigšanas datuma) un tā jāiesniedz </w:t>
      </w:r>
      <w:r w:rsidRPr="00E27D63">
        <w:rPr>
          <w:b/>
          <w:lang w:val="lv-LV"/>
        </w:rPr>
        <w:t>PASŪTĪTĀJAM</w:t>
      </w:r>
      <w:r w:rsidRPr="00E27D63">
        <w:rPr>
          <w:lang w:val="lv-LV"/>
        </w:rPr>
        <w:t xml:space="preserve"> ne vēlāk kā 14 (četrpadsmit) dienas pirms iepriekšējās garantijas termiņa beigām.</w:t>
      </w:r>
    </w:p>
    <w:p w14:paraId="13A05A2E" w14:textId="77777777" w:rsidR="0073146E" w:rsidRPr="00E27D63" w:rsidRDefault="0073146E" w:rsidP="0073146E">
      <w:pPr>
        <w:jc w:val="both"/>
        <w:rPr>
          <w:lang w:val="lv-LV"/>
        </w:rPr>
      </w:pPr>
      <w:r w:rsidRPr="00E27D63">
        <w:rPr>
          <w:lang w:val="lv-LV"/>
        </w:rPr>
        <w:t xml:space="preserve">6.6.Ja Darbs nav pabeigts 28 (divdesmit astoņas) dienas pirms izpildes spējas garantijas beigām un </w:t>
      </w:r>
      <w:r w:rsidRPr="00E27D63">
        <w:rPr>
          <w:b/>
          <w:lang w:val="lv-LV"/>
        </w:rPr>
        <w:t>IZPILDĪTĀJS</w:t>
      </w:r>
      <w:r w:rsidRPr="00E27D63">
        <w:rPr>
          <w:lang w:val="lv-LV"/>
        </w:rPr>
        <w:t xml:space="preserve"> nav veicis izpildes spējas garantijas pagarinājumu, tad </w:t>
      </w:r>
      <w:r w:rsidRPr="00E27D63">
        <w:rPr>
          <w:b/>
          <w:lang w:val="lv-LV"/>
        </w:rPr>
        <w:t>PASŪTĪTĀJAM</w:t>
      </w:r>
      <w:r w:rsidRPr="00E27D63">
        <w:rPr>
          <w:lang w:val="lv-LV"/>
        </w:rPr>
        <w:t xml:space="preserve"> ir tiesības saņemt visu garantijas summu līdz brīdim, kamēr </w:t>
      </w:r>
      <w:r w:rsidRPr="00E27D63">
        <w:rPr>
          <w:b/>
          <w:lang w:val="lv-LV"/>
        </w:rPr>
        <w:t>IZPILDĪTĀJS</w:t>
      </w:r>
      <w:r w:rsidRPr="00E27D63">
        <w:rPr>
          <w:lang w:val="lv-LV"/>
        </w:rPr>
        <w:t xml:space="preserve"> iesniedz līguma noteikumiem atbilstošu izpildes spējas garantiju.</w:t>
      </w:r>
    </w:p>
    <w:p w14:paraId="09B05607" w14:textId="77777777" w:rsidR="0073146E" w:rsidRPr="00E27D63" w:rsidRDefault="0073146E" w:rsidP="0073146E">
      <w:pPr>
        <w:autoSpaceDE w:val="0"/>
        <w:autoSpaceDN w:val="0"/>
        <w:adjustRightInd w:val="0"/>
        <w:jc w:val="both"/>
        <w:rPr>
          <w:lang w:val="lv-LV" w:eastAsia="en-US"/>
        </w:rPr>
      </w:pPr>
    </w:p>
    <w:p w14:paraId="4CE110AD" w14:textId="77777777" w:rsidR="0073146E" w:rsidRPr="00E27D63" w:rsidRDefault="0073146E" w:rsidP="0073146E">
      <w:pPr>
        <w:autoSpaceDE w:val="0"/>
        <w:autoSpaceDN w:val="0"/>
        <w:adjustRightInd w:val="0"/>
        <w:jc w:val="both"/>
        <w:rPr>
          <w:lang w:val="lv-LV" w:eastAsia="en-US"/>
        </w:rPr>
      </w:pPr>
    </w:p>
    <w:p w14:paraId="71499749" w14:textId="77777777" w:rsidR="0073146E" w:rsidRPr="00E27D63" w:rsidRDefault="0073146E" w:rsidP="0073146E">
      <w:pPr>
        <w:autoSpaceDE w:val="0"/>
        <w:autoSpaceDN w:val="0"/>
        <w:adjustRightInd w:val="0"/>
        <w:jc w:val="center"/>
        <w:rPr>
          <w:b/>
          <w:bCs/>
          <w:caps/>
          <w:lang w:val="lv-LV" w:eastAsia="en-US"/>
        </w:rPr>
      </w:pPr>
      <w:r w:rsidRPr="00E27D63">
        <w:rPr>
          <w:b/>
          <w:bCs/>
          <w:caps/>
          <w:lang w:val="lv-LV" w:eastAsia="en-US"/>
        </w:rPr>
        <w:t>7. Pušu sadarbība un pilnvarotās personas</w:t>
      </w:r>
    </w:p>
    <w:p w14:paraId="2F3DAE93" w14:textId="77777777" w:rsidR="0073146E" w:rsidRPr="00E27D63" w:rsidRDefault="0073146E" w:rsidP="0073146E">
      <w:pPr>
        <w:autoSpaceDE w:val="0"/>
        <w:autoSpaceDN w:val="0"/>
        <w:adjustRightInd w:val="0"/>
        <w:jc w:val="center"/>
        <w:rPr>
          <w:b/>
          <w:bCs/>
          <w:caps/>
          <w:lang w:val="lv-LV" w:eastAsia="en-US"/>
        </w:rPr>
      </w:pPr>
    </w:p>
    <w:p w14:paraId="6C5F1C56" w14:textId="77777777" w:rsidR="0073146E" w:rsidRPr="00E27D63" w:rsidRDefault="0073146E" w:rsidP="0073146E">
      <w:pPr>
        <w:autoSpaceDE w:val="0"/>
        <w:autoSpaceDN w:val="0"/>
        <w:adjustRightInd w:val="0"/>
        <w:jc w:val="both"/>
        <w:rPr>
          <w:lang w:val="lv-LV" w:eastAsia="en-US"/>
        </w:rPr>
      </w:pPr>
      <w:r w:rsidRPr="00E27D63">
        <w:rPr>
          <w:b/>
          <w:lang w:val="lv-LV" w:eastAsia="en-US"/>
        </w:rPr>
        <w:t>7.1.</w:t>
      </w:r>
      <w:r w:rsidRPr="00E27D63">
        <w:rPr>
          <w:lang w:val="lv-LV" w:eastAsia="en-US"/>
        </w:rPr>
        <w:t xml:space="preserve"> Šī </w:t>
      </w:r>
      <w:r w:rsidRPr="00E27D63">
        <w:rPr>
          <w:b/>
          <w:caps/>
          <w:lang w:val="lv-LV" w:eastAsia="en-US"/>
        </w:rPr>
        <w:t>Līguma</w:t>
      </w:r>
      <w:r w:rsidRPr="00E27D63">
        <w:rPr>
          <w:lang w:val="lv-LV" w:eastAsia="en-US"/>
        </w:rPr>
        <w:t xml:space="preserve"> izpildei katra </w:t>
      </w:r>
      <w:r w:rsidRPr="00E27D63">
        <w:rPr>
          <w:b/>
          <w:caps/>
          <w:lang w:val="lv-LV" w:eastAsia="en-US"/>
        </w:rPr>
        <w:t>Puse</w:t>
      </w:r>
      <w:r w:rsidRPr="00E27D63">
        <w:rPr>
          <w:lang w:val="lv-LV" w:eastAsia="en-US"/>
        </w:rPr>
        <w:t xml:space="preserve"> nozīmē vienu vai vairākus pārstāvjus, kuru pienākums ir sekot šī </w:t>
      </w:r>
      <w:r w:rsidRPr="00E27D63">
        <w:rPr>
          <w:b/>
          <w:caps/>
          <w:lang w:val="lv-LV" w:eastAsia="en-US"/>
        </w:rPr>
        <w:t>Līguma</w:t>
      </w:r>
      <w:r w:rsidRPr="00E27D63">
        <w:rPr>
          <w:lang w:val="lv-LV" w:eastAsia="en-US"/>
        </w:rPr>
        <w:t xml:space="preserve"> izpildei, tajā skaitā pārbaudīt un pieņemt </w:t>
      </w:r>
      <w:r w:rsidRPr="00E27D63">
        <w:rPr>
          <w:b/>
          <w:lang w:val="lv-LV" w:eastAsia="en-US"/>
        </w:rPr>
        <w:t>PAKALPOJUMU</w:t>
      </w:r>
      <w:r w:rsidRPr="00E27D63">
        <w:rPr>
          <w:lang w:val="lv-LV" w:eastAsia="en-US"/>
        </w:rPr>
        <w:t xml:space="preserve">, informēt par šī </w:t>
      </w:r>
      <w:r w:rsidRPr="00E27D63">
        <w:rPr>
          <w:b/>
          <w:caps/>
          <w:lang w:val="lv-LV" w:eastAsia="en-US"/>
        </w:rPr>
        <w:t>Līguma</w:t>
      </w:r>
      <w:r w:rsidRPr="00E27D63">
        <w:rPr>
          <w:lang w:val="lv-LV" w:eastAsia="en-US"/>
        </w:rPr>
        <w:t xml:space="preserve"> izpildi gan savu, gan otru </w:t>
      </w:r>
      <w:r w:rsidRPr="00E27D63">
        <w:rPr>
          <w:b/>
          <w:caps/>
          <w:lang w:val="lv-LV" w:eastAsia="en-US"/>
        </w:rPr>
        <w:t>Pusi</w:t>
      </w:r>
      <w:r w:rsidRPr="00E27D63">
        <w:rPr>
          <w:lang w:val="lv-LV" w:eastAsia="en-US"/>
        </w:rPr>
        <w:t>.</w:t>
      </w:r>
    </w:p>
    <w:p w14:paraId="17CEEE67" w14:textId="77777777" w:rsidR="0073146E" w:rsidRPr="00E27D63" w:rsidRDefault="0073146E" w:rsidP="0073146E">
      <w:pPr>
        <w:autoSpaceDE w:val="0"/>
        <w:autoSpaceDN w:val="0"/>
        <w:adjustRightInd w:val="0"/>
        <w:jc w:val="both"/>
        <w:rPr>
          <w:lang w:val="lv-LV" w:eastAsia="en-US"/>
        </w:rPr>
      </w:pPr>
      <w:r w:rsidRPr="00E27D63">
        <w:rPr>
          <w:b/>
          <w:lang w:val="lv-LV" w:eastAsia="en-US"/>
        </w:rPr>
        <w:t>7.2. PASŪTĪTĀJA</w:t>
      </w:r>
      <w:r w:rsidRPr="00E27D63">
        <w:rPr>
          <w:lang w:val="lv-LV" w:eastAsia="en-US"/>
        </w:rPr>
        <w:t xml:space="preserve"> nozīmētais pārstāvis: </w:t>
      </w:r>
      <w:r w:rsidRPr="00E27D63">
        <w:rPr>
          <w:b/>
          <w:lang w:val="lv-LV" w:eastAsia="en-US"/>
        </w:rPr>
        <w:t>_________</w:t>
      </w:r>
      <w:r w:rsidRPr="00E27D63">
        <w:rPr>
          <w:lang w:val="lv-LV" w:eastAsia="en-US"/>
        </w:rPr>
        <w:t>, tālruņa Nr.: _______, e-pasta adrese: ____________.</w:t>
      </w:r>
    </w:p>
    <w:p w14:paraId="789CB344" w14:textId="77777777" w:rsidR="0073146E" w:rsidRPr="00E27D63" w:rsidRDefault="0073146E" w:rsidP="0073146E">
      <w:pPr>
        <w:autoSpaceDE w:val="0"/>
        <w:autoSpaceDN w:val="0"/>
        <w:adjustRightInd w:val="0"/>
        <w:jc w:val="both"/>
        <w:rPr>
          <w:lang w:val="lv-LV" w:eastAsia="en-US"/>
        </w:rPr>
      </w:pPr>
      <w:r w:rsidRPr="00E27D63">
        <w:rPr>
          <w:b/>
          <w:lang w:val="lv-LV" w:eastAsia="en-US"/>
        </w:rPr>
        <w:t>7.3. IZPILDĪTĀJA</w:t>
      </w:r>
      <w:r w:rsidRPr="00E27D63">
        <w:rPr>
          <w:lang w:val="lv-LV" w:eastAsia="en-US"/>
        </w:rPr>
        <w:t xml:space="preserve"> nozīmētais pārstāvis: </w:t>
      </w:r>
      <w:r w:rsidRPr="00E27D63">
        <w:rPr>
          <w:b/>
          <w:lang w:val="lv-LV" w:eastAsia="en-US"/>
        </w:rPr>
        <w:t>________</w:t>
      </w:r>
      <w:r w:rsidRPr="00E27D63">
        <w:rPr>
          <w:lang w:val="lv-LV" w:eastAsia="en-US"/>
        </w:rPr>
        <w:t>, tālruņa Nr.: ________, e-pasta adrese: ___________.</w:t>
      </w:r>
    </w:p>
    <w:p w14:paraId="2E962D58" w14:textId="77777777" w:rsidR="0073146E" w:rsidRPr="00E27D63" w:rsidRDefault="0073146E" w:rsidP="0073146E">
      <w:pPr>
        <w:autoSpaceDE w:val="0"/>
        <w:autoSpaceDN w:val="0"/>
        <w:adjustRightInd w:val="0"/>
        <w:jc w:val="both"/>
        <w:rPr>
          <w:lang w:val="lv-LV" w:eastAsia="en-US"/>
        </w:rPr>
      </w:pPr>
      <w:r w:rsidRPr="00E27D63">
        <w:rPr>
          <w:b/>
          <w:lang w:val="lv-LV" w:eastAsia="en-US"/>
        </w:rPr>
        <w:t>7.4.</w:t>
      </w:r>
      <w:r w:rsidRPr="00E27D63">
        <w:rPr>
          <w:lang w:val="lv-LV" w:eastAsia="en-US"/>
        </w:rPr>
        <w:t xml:space="preserve"> Pārstāvju nomaiņas gadījumā otra </w:t>
      </w:r>
      <w:r w:rsidRPr="00E27D63">
        <w:rPr>
          <w:b/>
          <w:caps/>
          <w:lang w:val="lv-LV" w:eastAsia="en-US"/>
        </w:rPr>
        <w:t>Puse</w:t>
      </w:r>
      <w:r w:rsidRPr="00E27D63">
        <w:rPr>
          <w:lang w:val="lv-LV" w:eastAsia="en-US"/>
        </w:rPr>
        <w:t xml:space="preserve"> par to tiek rakstveidā informēta 3 (trīs) darba dienu laikā.</w:t>
      </w:r>
    </w:p>
    <w:p w14:paraId="52564356" w14:textId="77777777" w:rsidR="0073146E" w:rsidRPr="00E27D63" w:rsidRDefault="0073146E" w:rsidP="0073146E">
      <w:pPr>
        <w:autoSpaceDE w:val="0"/>
        <w:autoSpaceDN w:val="0"/>
        <w:adjustRightInd w:val="0"/>
        <w:jc w:val="center"/>
        <w:rPr>
          <w:b/>
          <w:bCs/>
          <w:lang w:val="lv-LV" w:eastAsia="en-US"/>
        </w:rPr>
      </w:pPr>
    </w:p>
    <w:p w14:paraId="52622730" w14:textId="77777777" w:rsidR="0073146E" w:rsidRPr="00E27D63" w:rsidRDefault="0073146E" w:rsidP="0073146E">
      <w:pPr>
        <w:autoSpaceDE w:val="0"/>
        <w:autoSpaceDN w:val="0"/>
        <w:adjustRightInd w:val="0"/>
        <w:jc w:val="center"/>
        <w:rPr>
          <w:b/>
          <w:bCs/>
          <w:caps/>
          <w:lang w:val="lv-LV" w:eastAsia="en-US"/>
        </w:rPr>
      </w:pPr>
      <w:r w:rsidRPr="00E27D63">
        <w:rPr>
          <w:b/>
          <w:bCs/>
          <w:lang w:val="lv-LV" w:eastAsia="en-US"/>
        </w:rPr>
        <w:t xml:space="preserve">8. </w:t>
      </w:r>
      <w:r w:rsidRPr="00E27D63">
        <w:rPr>
          <w:b/>
          <w:bCs/>
          <w:caps/>
          <w:lang w:val="lv-LV" w:eastAsia="en-US"/>
        </w:rPr>
        <w:t>Nepārvaramas varas apstākļi</w:t>
      </w:r>
    </w:p>
    <w:p w14:paraId="1A863A53" w14:textId="77777777" w:rsidR="0073146E" w:rsidRPr="00E27D63" w:rsidRDefault="0073146E" w:rsidP="0073146E">
      <w:pPr>
        <w:autoSpaceDE w:val="0"/>
        <w:autoSpaceDN w:val="0"/>
        <w:adjustRightInd w:val="0"/>
        <w:jc w:val="center"/>
        <w:rPr>
          <w:b/>
          <w:bCs/>
          <w:caps/>
          <w:lang w:val="lv-LV" w:eastAsia="en-US"/>
        </w:rPr>
      </w:pPr>
    </w:p>
    <w:p w14:paraId="2A784C7C" w14:textId="77777777" w:rsidR="0073146E" w:rsidRPr="00E27D63" w:rsidRDefault="0073146E" w:rsidP="0073146E">
      <w:pPr>
        <w:spacing w:after="120"/>
        <w:jc w:val="both"/>
        <w:rPr>
          <w:lang w:val="lv-LV" w:eastAsia="en-US"/>
        </w:rPr>
      </w:pPr>
      <w:r w:rsidRPr="00E27D63">
        <w:rPr>
          <w:b/>
          <w:lang w:val="lv-LV" w:eastAsia="en-US"/>
        </w:rPr>
        <w:t>8.1. PUSES</w:t>
      </w:r>
      <w:r w:rsidRPr="00E27D63">
        <w:rPr>
          <w:lang w:val="lv-LV" w:eastAsia="en-US"/>
        </w:rPr>
        <w:t xml:space="preserve"> nav atbildīgas par savu līgumsaistību neizpildi vai nepienācīgu izpildi, ja tā radusies neparedzamu ārkārtas situāciju vai notikumu, kas ir ārpus </w:t>
      </w:r>
      <w:r w:rsidRPr="00E27D63">
        <w:rPr>
          <w:b/>
          <w:lang w:val="lv-LV" w:eastAsia="en-US"/>
        </w:rPr>
        <w:t>PUŠU</w:t>
      </w:r>
      <w:r w:rsidRPr="00E27D63">
        <w:rPr>
          <w:lang w:val="lv-LV" w:eastAsia="en-US"/>
        </w:rPr>
        <w:t xml:space="preserve"> kontroles (piemēram, karadarbība, dabas katastrofas, ugunsgrēks, normatīvo aktu pieņemšana, valsts varas vai pašvaldības institūciju pieņemtie lēmumi u.c.), un kurus </w:t>
      </w:r>
      <w:r w:rsidRPr="00E27D63">
        <w:rPr>
          <w:b/>
          <w:lang w:val="lv-LV" w:eastAsia="en-US"/>
        </w:rPr>
        <w:t>PUSES</w:t>
      </w:r>
      <w:r w:rsidRPr="00E27D63">
        <w:rPr>
          <w:lang w:val="lv-LV" w:eastAsia="en-US"/>
        </w:rPr>
        <w:t xml:space="preserve"> nevarēja paredzēt šī </w:t>
      </w:r>
      <w:r w:rsidRPr="00E27D63">
        <w:rPr>
          <w:b/>
          <w:lang w:val="lv-LV" w:eastAsia="en-US"/>
        </w:rPr>
        <w:t>LĪGUMA</w:t>
      </w:r>
      <w:r w:rsidRPr="00E27D63">
        <w:rPr>
          <w:lang w:val="lv-LV" w:eastAsia="en-US"/>
        </w:rPr>
        <w:t xml:space="preserve"> noslēgšanas brīdī.</w:t>
      </w:r>
    </w:p>
    <w:p w14:paraId="641AEBB7" w14:textId="77777777" w:rsidR="0073146E" w:rsidRPr="00E27D63" w:rsidRDefault="0073146E" w:rsidP="0073146E">
      <w:pPr>
        <w:widowControl w:val="0"/>
        <w:shd w:val="clear" w:color="auto" w:fill="FFFFFF"/>
        <w:tabs>
          <w:tab w:val="left" w:pos="446"/>
        </w:tabs>
        <w:autoSpaceDE w:val="0"/>
        <w:autoSpaceDN w:val="0"/>
        <w:adjustRightInd w:val="0"/>
        <w:spacing w:line="254" w:lineRule="exact"/>
        <w:ind w:left="48"/>
        <w:jc w:val="both"/>
        <w:rPr>
          <w:color w:val="000000"/>
          <w:spacing w:val="-4"/>
          <w:lang w:val="lv-LV" w:eastAsia="en-US"/>
        </w:rPr>
      </w:pPr>
      <w:r w:rsidRPr="00E27D63">
        <w:rPr>
          <w:b/>
          <w:bCs/>
          <w:color w:val="000000"/>
          <w:spacing w:val="-1"/>
          <w:lang w:val="lv-LV" w:eastAsia="en-US"/>
        </w:rPr>
        <w:t>82. PUSEI</w:t>
      </w:r>
      <w:r w:rsidRPr="00E27D63">
        <w:rPr>
          <w:bCs/>
          <w:color w:val="000000"/>
          <w:spacing w:val="-1"/>
          <w:lang w:val="lv-LV" w:eastAsia="en-US"/>
        </w:rPr>
        <w:t xml:space="preserve">, </w:t>
      </w:r>
      <w:r w:rsidRPr="00E27D63">
        <w:rPr>
          <w:color w:val="000000"/>
          <w:spacing w:val="-1"/>
          <w:lang w:val="lv-LV" w:eastAsia="en-US"/>
        </w:rPr>
        <w:t xml:space="preserve">kurai kļuvis neiespējams izpildīt saistības </w:t>
      </w:r>
      <w:r w:rsidRPr="00E27D63">
        <w:rPr>
          <w:lang w:val="lv-LV" w:eastAsia="en-US"/>
        </w:rPr>
        <w:t xml:space="preserve">nepārvaramas varas apstākļu </w:t>
      </w:r>
      <w:r w:rsidRPr="00E27D63">
        <w:rPr>
          <w:color w:val="000000"/>
          <w:spacing w:val="-1"/>
          <w:lang w:val="lv-LV" w:eastAsia="en-US"/>
        </w:rPr>
        <w:t xml:space="preserve">dēļ, nekavējoties jāpaziņo otrai </w:t>
      </w:r>
      <w:r w:rsidRPr="00E27D63">
        <w:rPr>
          <w:b/>
          <w:bCs/>
          <w:color w:val="000000"/>
          <w:spacing w:val="-1"/>
          <w:lang w:val="lv-LV" w:eastAsia="en-US"/>
        </w:rPr>
        <w:t xml:space="preserve">PUSEI </w:t>
      </w:r>
      <w:r w:rsidRPr="00E27D63">
        <w:rPr>
          <w:color w:val="000000"/>
          <w:spacing w:val="1"/>
          <w:lang w:val="lv-LV" w:eastAsia="en-US"/>
        </w:rPr>
        <w:t>rakstiski par šādu apstākļu rašanos.</w:t>
      </w:r>
    </w:p>
    <w:p w14:paraId="77D1ADEF" w14:textId="77777777" w:rsidR="0073146E" w:rsidRPr="00E27D63" w:rsidRDefault="0073146E" w:rsidP="0073146E">
      <w:pPr>
        <w:shd w:val="clear" w:color="auto" w:fill="FFFFFF"/>
        <w:ind w:right="-38"/>
        <w:jc w:val="center"/>
        <w:rPr>
          <w:b/>
          <w:bCs/>
          <w:color w:val="000000"/>
          <w:spacing w:val="9"/>
          <w:lang w:val="lv-LV" w:eastAsia="en-US"/>
        </w:rPr>
      </w:pPr>
    </w:p>
    <w:p w14:paraId="420A9D97" w14:textId="77777777" w:rsidR="0073146E" w:rsidRPr="00E27D63" w:rsidRDefault="0073146E" w:rsidP="0073146E">
      <w:pPr>
        <w:shd w:val="clear" w:color="auto" w:fill="FFFFFF"/>
        <w:ind w:right="-38"/>
        <w:jc w:val="center"/>
        <w:rPr>
          <w:b/>
          <w:caps/>
          <w:color w:val="000000"/>
          <w:spacing w:val="9"/>
          <w:lang w:val="lv-LV" w:eastAsia="en-US"/>
        </w:rPr>
      </w:pPr>
      <w:r w:rsidRPr="00E27D63">
        <w:rPr>
          <w:b/>
          <w:bCs/>
          <w:color w:val="000000"/>
          <w:spacing w:val="9"/>
          <w:lang w:val="lv-LV" w:eastAsia="en-US"/>
        </w:rPr>
        <w:t>8.</w:t>
      </w:r>
      <w:r w:rsidRPr="00E27D63">
        <w:rPr>
          <w:b/>
          <w:bCs/>
          <w:caps/>
          <w:color w:val="000000"/>
          <w:spacing w:val="9"/>
          <w:lang w:val="lv-LV" w:eastAsia="en-US"/>
        </w:rPr>
        <w:t xml:space="preserve">Citi </w:t>
      </w:r>
      <w:r w:rsidRPr="00E27D63">
        <w:rPr>
          <w:b/>
          <w:caps/>
          <w:color w:val="000000"/>
          <w:spacing w:val="9"/>
          <w:lang w:val="lv-LV" w:eastAsia="en-US"/>
        </w:rPr>
        <w:t>noteikumi</w:t>
      </w:r>
    </w:p>
    <w:p w14:paraId="2C4C75C2" w14:textId="77777777" w:rsidR="0073146E" w:rsidRPr="00E27D63" w:rsidRDefault="0073146E" w:rsidP="0073146E">
      <w:pPr>
        <w:shd w:val="clear" w:color="auto" w:fill="FFFFFF"/>
        <w:ind w:right="-38"/>
        <w:jc w:val="center"/>
        <w:rPr>
          <w:b/>
          <w:caps/>
          <w:color w:val="000000"/>
          <w:spacing w:val="9"/>
          <w:lang w:val="lv-LV" w:eastAsia="en-US"/>
        </w:rPr>
      </w:pPr>
    </w:p>
    <w:p w14:paraId="0C4E6D65" w14:textId="77777777" w:rsidR="0073146E" w:rsidRPr="00E27D63" w:rsidRDefault="0073146E" w:rsidP="0073146E">
      <w:pPr>
        <w:jc w:val="both"/>
        <w:rPr>
          <w:color w:val="000000"/>
          <w:spacing w:val="-2"/>
          <w:lang w:val="lv-LV" w:eastAsia="en-US"/>
        </w:rPr>
      </w:pPr>
      <w:r w:rsidRPr="00E27D63">
        <w:rPr>
          <w:b/>
          <w:color w:val="000000"/>
          <w:spacing w:val="-2"/>
          <w:lang w:val="lv-LV" w:eastAsia="en-US"/>
        </w:rPr>
        <w:t>9.1.</w:t>
      </w:r>
      <w:r w:rsidRPr="00E27D63">
        <w:rPr>
          <w:color w:val="000000"/>
          <w:spacing w:val="-2"/>
          <w:lang w:val="lv-LV" w:eastAsia="en-US"/>
        </w:rPr>
        <w:t xml:space="preserve"> Visus jautājumus un strīdus, kas radušies </w:t>
      </w:r>
      <w:r w:rsidRPr="00E27D63">
        <w:rPr>
          <w:b/>
          <w:color w:val="000000"/>
          <w:spacing w:val="-2"/>
          <w:lang w:val="lv-LV" w:eastAsia="en-US"/>
        </w:rPr>
        <w:t>LĪGUMA</w:t>
      </w:r>
      <w:r w:rsidRPr="00E27D63">
        <w:rPr>
          <w:color w:val="000000"/>
          <w:spacing w:val="-2"/>
          <w:lang w:val="lv-LV" w:eastAsia="en-US"/>
        </w:rPr>
        <w:t xml:space="preserve"> izpildes laikā, </w:t>
      </w:r>
      <w:r w:rsidRPr="00E27D63">
        <w:rPr>
          <w:b/>
          <w:bCs/>
          <w:color w:val="000000"/>
          <w:spacing w:val="-2"/>
          <w:lang w:val="lv-LV" w:eastAsia="en-US"/>
        </w:rPr>
        <w:t xml:space="preserve">PUSES </w:t>
      </w:r>
      <w:r w:rsidRPr="00E27D63">
        <w:rPr>
          <w:color w:val="000000"/>
          <w:spacing w:val="-2"/>
          <w:lang w:val="lv-LV" w:eastAsia="en-US"/>
        </w:rPr>
        <w:t xml:space="preserve">risina sarunu ceļā. Ja </w:t>
      </w:r>
      <w:r w:rsidRPr="00E27D63">
        <w:rPr>
          <w:color w:val="000000"/>
          <w:lang w:val="lv-LV" w:eastAsia="en-US"/>
        </w:rPr>
        <w:t>vienošanās netiek panākta, strīdi tiek risināti Latvijas Republikas normatīvajos aktos paredzētajā kārtībā.</w:t>
      </w:r>
    </w:p>
    <w:p w14:paraId="37C76DF8" w14:textId="77777777" w:rsidR="0073146E" w:rsidRPr="00E27D63" w:rsidRDefault="0073146E" w:rsidP="0073146E">
      <w:pPr>
        <w:jc w:val="both"/>
        <w:rPr>
          <w:lang w:val="lv-LV" w:eastAsia="en-US"/>
        </w:rPr>
      </w:pPr>
      <w:r w:rsidRPr="00E27D63">
        <w:rPr>
          <w:b/>
          <w:caps/>
          <w:lang w:val="lv-LV" w:eastAsia="en-US"/>
        </w:rPr>
        <w:t>9.2. Līguma</w:t>
      </w:r>
      <w:r w:rsidRPr="00E27D63">
        <w:rPr>
          <w:lang w:val="lv-LV" w:eastAsia="en-US"/>
        </w:rPr>
        <w:t xml:space="preserve">darbības laikā </w:t>
      </w:r>
      <w:r w:rsidRPr="00E27D63">
        <w:rPr>
          <w:b/>
          <w:caps/>
          <w:lang w:val="lv-LV" w:eastAsia="en-US"/>
        </w:rPr>
        <w:t>Puses</w:t>
      </w:r>
      <w:r w:rsidRPr="00E27D63">
        <w:rPr>
          <w:lang w:val="lv-LV" w:eastAsia="en-US"/>
        </w:rPr>
        <w:t xml:space="preserve"> nav tiesīgas veikt būtiskus </w:t>
      </w:r>
      <w:r w:rsidRPr="00E27D63">
        <w:rPr>
          <w:b/>
          <w:caps/>
          <w:lang w:val="lv-LV" w:eastAsia="en-US"/>
        </w:rPr>
        <w:t>Līguma</w:t>
      </w:r>
      <w:r w:rsidRPr="00E27D63">
        <w:rPr>
          <w:lang w:val="lv-LV" w:eastAsia="en-US"/>
        </w:rPr>
        <w:t xml:space="preserve"> grozījumus, izņemot Publisko iepirkuma likuma 67.</w:t>
      </w:r>
      <w:r w:rsidRPr="00E27D63">
        <w:rPr>
          <w:vertAlign w:val="superscript"/>
          <w:lang w:val="lv-LV" w:eastAsia="en-US"/>
        </w:rPr>
        <w:t>1</w:t>
      </w:r>
      <w:r w:rsidRPr="00E27D63">
        <w:rPr>
          <w:lang w:val="lv-LV" w:eastAsia="en-US"/>
        </w:rPr>
        <w:t xml:space="preserve"> panta otrajā daļā noteiktajos gadījumos. Par būtiskiem </w:t>
      </w:r>
      <w:r w:rsidRPr="00E27D63">
        <w:rPr>
          <w:b/>
          <w:caps/>
          <w:lang w:val="lv-LV" w:eastAsia="en-US"/>
        </w:rPr>
        <w:t>Līguma</w:t>
      </w:r>
      <w:r w:rsidRPr="00E27D63">
        <w:rPr>
          <w:lang w:val="lv-LV" w:eastAsia="en-US"/>
        </w:rPr>
        <w:t xml:space="preserve"> grozījumiem ir atzīstami tādi grozījumi, kas atbilst Publisko iepirkuma likuma 67.</w:t>
      </w:r>
      <w:r w:rsidRPr="00E27D63">
        <w:rPr>
          <w:vertAlign w:val="superscript"/>
          <w:lang w:val="lv-LV" w:eastAsia="en-US"/>
        </w:rPr>
        <w:t>1</w:t>
      </w:r>
      <w:r w:rsidRPr="00E27D63">
        <w:rPr>
          <w:lang w:val="lv-LV" w:eastAsia="en-US"/>
        </w:rPr>
        <w:t xml:space="preserve"> panta trešās daļas regulējumam.</w:t>
      </w:r>
    </w:p>
    <w:p w14:paraId="78D2985C" w14:textId="77777777" w:rsidR="0073146E" w:rsidRPr="00E27D63" w:rsidRDefault="0073146E" w:rsidP="0073146E">
      <w:pPr>
        <w:widowControl w:val="0"/>
        <w:shd w:val="clear" w:color="auto" w:fill="FFFFFF"/>
        <w:tabs>
          <w:tab w:val="left" w:pos="408"/>
        </w:tabs>
        <w:autoSpaceDE w:val="0"/>
        <w:autoSpaceDN w:val="0"/>
        <w:adjustRightInd w:val="0"/>
        <w:spacing w:line="254" w:lineRule="exact"/>
        <w:ind w:left="10" w:right="-38"/>
        <w:jc w:val="both"/>
        <w:rPr>
          <w:b/>
          <w:color w:val="000000"/>
          <w:spacing w:val="5"/>
          <w:lang w:val="lv-LV" w:eastAsia="en-US"/>
        </w:rPr>
      </w:pPr>
      <w:r w:rsidRPr="00E27D63">
        <w:rPr>
          <w:b/>
          <w:color w:val="000000"/>
          <w:spacing w:val="5"/>
          <w:lang w:val="lv-LV" w:eastAsia="en-US"/>
        </w:rPr>
        <w:t xml:space="preserve">9.3. </w:t>
      </w:r>
      <w:r w:rsidRPr="00E27D63">
        <w:rPr>
          <w:b/>
          <w:bCs/>
          <w:caps/>
          <w:lang w:val="lv-LV" w:eastAsia="en-US"/>
        </w:rPr>
        <w:t>Līgumu</w:t>
      </w:r>
      <w:r w:rsidRPr="00E27D63">
        <w:rPr>
          <w:lang w:val="lv-LV" w:eastAsia="en-US"/>
        </w:rPr>
        <w:t xml:space="preserve"> var lauzt pirms noteiktā termiņa, </w:t>
      </w:r>
      <w:r w:rsidRPr="00E27D63">
        <w:rPr>
          <w:b/>
          <w:caps/>
          <w:lang w:val="lv-LV" w:eastAsia="en-US"/>
        </w:rPr>
        <w:t>Pusēm</w:t>
      </w:r>
      <w:r w:rsidRPr="00E27D63">
        <w:rPr>
          <w:lang w:val="lv-LV" w:eastAsia="en-US"/>
        </w:rPr>
        <w:t xml:space="preserve"> savstarpēji par to vienojoties, kas tiek noformēts ar vienošanās protokolu, kuru pievieno </w:t>
      </w:r>
      <w:r w:rsidRPr="00E27D63">
        <w:rPr>
          <w:b/>
          <w:bCs/>
          <w:caps/>
          <w:lang w:val="lv-LV" w:eastAsia="en-US"/>
        </w:rPr>
        <w:t>Līgumam</w:t>
      </w:r>
      <w:r w:rsidRPr="00E27D63">
        <w:rPr>
          <w:lang w:val="lv-LV" w:eastAsia="en-US"/>
        </w:rPr>
        <w:t xml:space="preserve"> kā pielikumu, kas kļūst par šā </w:t>
      </w:r>
      <w:r w:rsidRPr="00E27D63">
        <w:rPr>
          <w:b/>
          <w:bCs/>
          <w:caps/>
          <w:lang w:val="lv-LV" w:eastAsia="en-US"/>
        </w:rPr>
        <w:t xml:space="preserve">Līguma </w:t>
      </w:r>
      <w:r w:rsidRPr="00E27D63">
        <w:rPr>
          <w:lang w:val="lv-LV" w:eastAsia="en-US"/>
        </w:rPr>
        <w:t>neatņemamu sastāvdaļu.</w:t>
      </w:r>
    </w:p>
    <w:p w14:paraId="422BF663" w14:textId="77777777" w:rsidR="0073146E" w:rsidRPr="00E27D63" w:rsidRDefault="0073146E" w:rsidP="0073146E">
      <w:pPr>
        <w:widowControl w:val="0"/>
        <w:shd w:val="clear" w:color="auto" w:fill="FFFFFF"/>
        <w:tabs>
          <w:tab w:val="left" w:pos="408"/>
        </w:tabs>
        <w:autoSpaceDE w:val="0"/>
        <w:autoSpaceDN w:val="0"/>
        <w:adjustRightInd w:val="0"/>
        <w:spacing w:line="254" w:lineRule="exact"/>
        <w:ind w:left="10" w:right="-38"/>
        <w:jc w:val="both"/>
        <w:rPr>
          <w:color w:val="000000"/>
          <w:spacing w:val="-6"/>
          <w:lang w:val="lv-LV" w:eastAsia="en-US"/>
        </w:rPr>
      </w:pPr>
      <w:r w:rsidRPr="00E27D63">
        <w:rPr>
          <w:b/>
          <w:color w:val="000000"/>
          <w:spacing w:val="5"/>
          <w:lang w:val="lv-LV" w:eastAsia="en-US"/>
        </w:rPr>
        <w:t>9.4.</w:t>
      </w:r>
      <w:r w:rsidRPr="00E27D63">
        <w:rPr>
          <w:color w:val="000000"/>
          <w:spacing w:val="5"/>
          <w:lang w:val="lv-LV" w:eastAsia="en-US"/>
        </w:rPr>
        <w:t xml:space="preserve"> Gadījumā, ja </w:t>
      </w:r>
      <w:r w:rsidRPr="00E27D63">
        <w:rPr>
          <w:b/>
          <w:color w:val="000000"/>
          <w:spacing w:val="5"/>
          <w:lang w:val="lv-LV" w:eastAsia="en-US"/>
        </w:rPr>
        <w:t>IZPILDĪTĀJS</w:t>
      </w:r>
      <w:r w:rsidRPr="00E27D63">
        <w:rPr>
          <w:color w:val="000000"/>
          <w:spacing w:val="5"/>
          <w:lang w:val="lv-LV" w:eastAsia="en-US"/>
        </w:rPr>
        <w:t xml:space="preserve"> pārkāpj šī </w:t>
      </w:r>
      <w:r w:rsidRPr="00E27D63">
        <w:rPr>
          <w:b/>
          <w:bCs/>
          <w:color w:val="000000"/>
          <w:spacing w:val="5"/>
          <w:lang w:val="lv-LV" w:eastAsia="en-US"/>
        </w:rPr>
        <w:t xml:space="preserve">LĪGUMA </w:t>
      </w:r>
      <w:r w:rsidRPr="00E27D63">
        <w:rPr>
          <w:color w:val="000000"/>
          <w:spacing w:val="5"/>
          <w:lang w:val="lv-LV" w:eastAsia="en-US"/>
        </w:rPr>
        <w:t xml:space="preserve">saistības, </w:t>
      </w:r>
      <w:r w:rsidRPr="00E27D63">
        <w:rPr>
          <w:b/>
          <w:color w:val="000000"/>
          <w:spacing w:val="-3"/>
          <w:lang w:val="lv-LV" w:eastAsia="en-US"/>
        </w:rPr>
        <w:t>PASŪTĪTĀJS</w:t>
      </w:r>
      <w:r w:rsidRPr="00E27D63">
        <w:rPr>
          <w:color w:val="000000"/>
          <w:spacing w:val="-3"/>
          <w:lang w:val="lv-LV" w:eastAsia="en-US"/>
        </w:rPr>
        <w:t xml:space="preserve"> ir tiesīgs vienpusējā kārtā lauzt šo </w:t>
      </w:r>
      <w:r w:rsidRPr="00E27D63">
        <w:rPr>
          <w:b/>
          <w:color w:val="000000"/>
          <w:spacing w:val="-3"/>
          <w:lang w:val="lv-LV" w:eastAsia="en-US"/>
        </w:rPr>
        <w:t>LĪGUMU</w:t>
      </w:r>
      <w:r w:rsidRPr="00E27D63">
        <w:rPr>
          <w:color w:val="000000"/>
          <w:spacing w:val="-3"/>
          <w:lang w:val="lv-LV" w:eastAsia="en-US"/>
        </w:rPr>
        <w:t xml:space="preserve">, prasot </w:t>
      </w:r>
      <w:r w:rsidRPr="00E27D63">
        <w:rPr>
          <w:b/>
          <w:color w:val="000000"/>
          <w:spacing w:val="-3"/>
          <w:lang w:val="lv-LV" w:eastAsia="en-US"/>
        </w:rPr>
        <w:t>IZPILDĪTĀJAM</w:t>
      </w:r>
      <w:r w:rsidRPr="00E27D63">
        <w:rPr>
          <w:color w:val="000000"/>
          <w:spacing w:val="-3"/>
          <w:lang w:val="lv-LV" w:eastAsia="en-US"/>
        </w:rPr>
        <w:t xml:space="preserve"> atlīdzināt </w:t>
      </w:r>
      <w:r w:rsidRPr="00E27D63">
        <w:rPr>
          <w:b/>
          <w:color w:val="000000"/>
          <w:spacing w:val="-3"/>
          <w:lang w:val="lv-LV" w:eastAsia="en-US"/>
        </w:rPr>
        <w:t>PASŪTĪTĀJAM</w:t>
      </w:r>
      <w:r w:rsidRPr="00E27D63">
        <w:rPr>
          <w:color w:val="000000"/>
          <w:spacing w:val="-3"/>
          <w:lang w:val="lv-LV" w:eastAsia="en-US"/>
        </w:rPr>
        <w:t xml:space="preserve"> radušos zaudējumus.</w:t>
      </w:r>
    </w:p>
    <w:p w14:paraId="2B97FC46" w14:textId="77777777" w:rsidR="0073146E" w:rsidRPr="00E27D63" w:rsidRDefault="0073146E" w:rsidP="0073146E">
      <w:pPr>
        <w:widowControl w:val="0"/>
        <w:shd w:val="clear" w:color="auto" w:fill="FFFFFF"/>
        <w:tabs>
          <w:tab w:val="left" w:pos="408"/>
        </w:tabs>
        <w:autoSpaceDE w:val="0"/>
        <w:autoSpaceDN w:val="0"/>
        <w:adjustRightInd w:val="0"/>
        <w:spacing w:line="254" w:lineRule="exact"/>
        <w:ind w:left="10"/>
        <w:jc w:val="both"/>
        <w:rPr>
          <w:color w:val="000000"/>
          <w:spacing w:val="-5"/>
          <w:lang w:val="lv-LV" w:eastAsia="en-US"/>
        </w:rPr>
      </w:pPr>
      <w:r w:rsidRPr="00E27D63">
        <w:rPr>
          <w:b/>
          <w:color w:val="000000"/>
          <w:spacing w:val="4"/>
          <w:lang w:val="lv-LV" w:eastAsia="en-US"/>
        </w:rPr>
        <w:t>9.5.</w:t>
      </w:r>
      <w:r w:rsidRPr="00E27D63">
        <w:rPr>
          <w:color w:val="000000"/>
          <w:spacing w:val="4"/>
          <w:lang w:val="lv-LV" w:eastAsia="en-US"/>
        </w:rPr>
        <w:t xml:space="preserve"> Šī </w:t>
      </w:r>
      <w:r w:rsidRPr="00E27D63">
        <w:rPr>
          <w:b/>
          <w:bCs/>
          <w:color w:val="000000"/>
          <w:spacing w:val="4"/>
          <w:lang w:val="lv-LV" w:eastAsia="en-US"/>
        </w:rPr>
        <w:t xml:space="preserve">LĪGUMA </w:t>
      </w:r>
      <w:r w:rsidRPr="00E27D63">
        <w:rPr>
          <w:color w:val="000000"/>
          <w:spacing w:val="4"/>
          <w:lang w:val="lv-LV" w:eastAsia="en-US"/>
        </w:rPr>
        <w:t xml:space="preserve">izpildes gaitā </w:t>
      </w:r>
      <w:r w:rsidRPr="00E27D63">
        <w:rPr>
          <w:b/>
          <w:color w:val="000000"/>
          <w:spacing w:val="4"/>
          <w:lang w:val="lv-LV" w:eastAsia="en-US"/>
        </w:rPr>
        <w:t>PUSĒM</w:t>
      </w:r>
      <w:r w:rsidRPr="00E27D63">
        <w:rPr>
          <w:color w:val="000000"/>
          <w:spacing w:val="4"/>
          <w:lang w:val="lv-LV" w:eastAsia="en-US"/>
        </w:rPr>
        <w:t xml:space="preserve"> ir saistoši </w:t>
      </w:r>
      <w:r w:rsidRPr="00E27D63">
        <w:rPr>
          <w:b/>
          <w:color w:val="000000"/>
          <w:spacing w:val="4"/>
          <w:lang w:val="lv-LV" w:eastAsia="en-US"/>
        </w:rPr>
        <w:t>IEPIRKUMA</w:t>
      </w:r>
      <w:r w:rsidRPr="00E27D63">
        <w:rPr>
          <w:color w:val="000000"/>
          <w:spacing w:val="4"/>
          <w:lang w:val="lv-LV" w:eastAsia="en-US"/>
        </w:rPr>
        <w:t xml:space="preserve"> nolikumā un izvēlētā pretendenta </w:t>
      </w:r>
      <w:r w:rsidRPr="00E27D63">
        <w:rPr>
          <w:b/>
          <w:caps/>
          <w:color w:val="000000"/>
          <w:spacing w:val="4"/>
          <w:lang w:val="lv-LV" w:eastAsia="en-US"/>
        </w:rPr>
        <w:t>piedāvājumā</w:t>
      </w:r>
      <w:r w:rsidRPr="00E27D63">
        <w:rPr>
          <w:color w:val="000000"/>
          <w:spacing w:val="4"/>
          <w:lang w:val="lv-LV" w:eastAsia="en-US"/>
        </w:rPr>
        <w:t xml:space="preserve"> minētie noteikumi un apsolījumi, to nepildīšana var būt par pamatu </w:t>
      </w:r>
      <w:r w:rsidRPr="00E27D63">
        <w:rPr>
          <w:b/>
          <w:bCs/>
          <w:color w:val="000000"/>
          <w:spacing w:val="4"/>
          <w:lang w:val="lv-LV" w:eastAsia="en-US"/>
        </w:rPr>
        <w:t xml:space="preserve">LĪGUMA </w:t>
      </w:r>
      <w:r w:rsidRPr="00E27D63">
        <w:rPr>
          <w:color w:val="000000"/>
          <w:spacing w:val="-1"/>
          <w:lang w:val="lv-LV" w:eastAsia="en-US"/>
        </w:rPr>
        <w:t>laušanai.</w:t>
      </w:r>
    </w:p>
    <w:p w14:paraId="00B5C7C6" w14:textId="77777777" w:rsidR="0073146E" w:rsidRPr="00E27D63" w:rsidRDefault="0073146E" w:rsidP="0073146E">
      <w:pPr>
        <w:jc w:val="both"/>
        <w:rPr>
          <w:lang w:val="lv-LV" w:eastAsia="en-US"/>
        </w:rPr>
      </w:pPr>
      <w:r w:rsidRPr="00E27D63">
        <w:rPr>
          <w:b/>
          <w:color w:val="000000"/>
          <w:spacing w:val="5"/>
          <w:lang w:val="lv-LV" w:eastAsia="en-US"/>
        </w:rPr>
        <w:t xml:space="preserve">9.6. </w:t>
      </w:r>
      <w:r w:rsidRPr="00E27D63">
        <w:rPr>
          <w:b/>
          <w:caps/>
          <w:lang w:val="lv-LV" w:eastAsia="en-US"/>
        </w:rPr>
        <w:t>Līguma</w:t>
      </w:r>
      <w:r w:rsidRPr="00E27D63">
        <w:rPr>
          <w:lang w:val="lv-LV" w:eastAsia="en-US"/>
        </w:rPr>
        <w:t xml:space="preserve"> izpildē iesaistītā personāla un apakšuzņēmēju, ja tādi ir piesaistīti, nomaiņa tiek veikta atbilstoši Publisko iepirkumu likuma 68.panta tiesiskajam regulējumam.</w:t>
      </w:r>
    </w:p>
    <w:p w14:paraId="58BDAF33" w14:textId="77777777" w:rsidR="0073146E" w:rsidRPr="00E27D63" w:rsidRDefault="0073146E" w:rsidP="0073146E">
      <w:pPr>
        <w:spacing w:after="120"/>
        <w:jc w:val="both"/>
        <w:rPr>
          <w:iCs/>
          <w:lang w:val="lv-LV" w:eastAsia="en-US"/>
        </w:rPr>
      </w:pPr>
      <w:r w:rsidRPr="00E27D63">
        <w:rPr>
          <w:b/>
          <w:spacing w:val="-3"/>
          <w:lang w:val="lv-LV" w:eastAsia="en-US"/>
        </w:rPr>
        <w:t xml:space="preserve">9.7. </w:t>
      </w:r>
      <w:r w:rsidRPr="00E27D63">
        <w:rPr>
          <w:spacing w:val="6"/>
          <w:lang w:val="lv-LV" w:eastAsia="en-US"/>
        </w:rPr>
        <w:t xml:space="preserve">Šis </w:t>
      </w:r>
      <w:r w:rsidRPr="00E27D63">
        <w:rPr>
          <w:rFonts w:eastAsia="Calibri"/>
          <w:b/>
          <w:caps/>
          <w:sz w:val="22"/>
          <w:szCs w:val="22"/>
          <w:lang w:val="lv-LV" w:eastAsia="en-US"/>
        </w:rPr>
        <w:t>Līgums</w:t>
      </w:r>
      <w:r w:rsidRPr="00E27D63">
        <w:rPr>
          <w:rFonts w:eastAsia="Calibri"/>
          <w:sz w:val="22"/>
          <w:szCs w:val="22"/>
          <w:lang w:val="lv-LV" w:eastAsia="en-US"/>
        </w:rPr>
        <w:t xml:space="preserve"> sastādīts un parakstīts divos eksemplāros ar vienādu juridisko spēku uz __ (___________) lapām</w:t>
      </w:r>
      <w:r w:rsidRPr="00E27D63">
        <w:rPr>
          <w:spacing w:val="6"/>
          <w:lang w:val="lv-LV" w:eastAsia="en-US"/>
        </w:rPr>
        <w:t xml:space="preserve">, no kuriem viens glabājas pie </w:t>
      </w:r>
      <w:r w:rsidRPr="00E27D63">
        <w:rPr>
          <w:b/>
          <w:bCs/>
          <w:spacing w:val="6"/>
          <w:lang w:val="lv-LV" w:eastAsia="en-US"/>
        </w:rPr>
        <w:t>PASŪTĪTĀJA</w:t>
      </w:r>
      <w:r w:rsidRPr="00E27D63">
        <w:rPr>
          <w:bCs/>
          <w:spacing w:val="6"/>
          <w:lang w:val="lv-LV" w:eastAsia="en-US"/>
        </w:rPr>
        <w:t xml:space="preserve">, </w:t>
      </w:r>
      <w:r w:rsidRPr="00E27D63">
        <w:rPr>
          <w:spacing w:val="6"/>
          <w:lang w:val="lv-LV" w:eastAsia="en-US"/>
        </w:rPr>
        <w:t xml:space="preserve">otrs – pie </w:t>
      </w:r>
      <w:r w:rsidRPr="00E27D63">
        <w:rPr>
          <w:b/>
          <w:bCs/>
          <w:lang w:val="lv-LV" w:eastAsia="en-US"/>
        </w:rPr>
        <w:t>IZPILDĪTĀJA</w:t>
      </w:r>
      <w:r w:rsidRPr="00E27D63">
        <w:rPr>
          <w:bCs/>
          <w:lang w:val="lv-LV" w:eastAsia="en-US"/>
        </w:rPr>
        <w:t>.</w:t>
      </w:r>
    </w:p>
    <w:p w14:paraId="7FF7212C" w14:textId="77777777" w:rsidR="0073146E" w:rsidRPr="00E27D63" w:rsidRDefault="0073146E" w:rsidP="0073146E">
      <w:pPr>
        <w:shd w:val="clear" w:color="auto" w:fill="FFFFFF"/>
        <w:ind w:left="11"/>
        <w:rPr>
          <w:color w:val="000000"/>
          <w:spacing w:val="-2"/>
          <w:lang w:val="lv-LV" w:eastAsia="en-US"/>
        </w:rPr>
      </w:pPr>
      <w:r w:rsidRPr="00E27D63">
        <w:rPr>
          <w:b/>
          <w:color w:val="000000"/>
          <w:spacing w:val="-2"/>
          <w:lang w:val="lv-LV" w:eastAsia="en-US"/>
        </w:rPr>
        <w:t>9.8. LĪGUMAM</w:t>
      </w:r>
      <w:r w:rsidRPr="00E27D63">
        <w:rPr>
          <w:color w:val="000000"/>
          <w:spacing w:val="-2"/>
          <w:lang w:val="lv-LV" w:eastAsia="en-US"/>
        </w:rPr>
        <w:t xml:space="preserve"> ir pievienoti un ir </w:t>
      </w:r>
      <w:r w:rsidRPr="00E27D63">
        <w:rPr>
          <w:bCs/>
          <w:color w:val="000000"/>
          <w:spacing w:val="-2"/>
          <w:lang w:val="lv-LV" w:eastAsia="en-US"/>
        </w:rPr>
        <w:t xml:space="preserve">tā </w:t>
      </w:r>
      <w:r w:rsidRPr="00E27D63">
        <w:rPr>
          <w:color w:val="000000"/>
          <w:spacing w:val="-2"/>
          <w:lang w:val="lv-LV" w:eastAsia="en-US"/>
        </w:rPr>
        <w:t>neatņemamas sastāvdaļas:</w:t>
      </w:r>
    </w:p>
    <w:p w14:paraId="46C0A4FF" w14:textId="77777777" w:rsidR="0073146E" w:rsidRPr="00E27D63" w:rsidRDefault="0073146E" w:rsidP="0073146E">
      <w:pPr>
        <w:shd w:val="clear" w:color="auto" w:fill="FFFFFF"/>
        <w:ind w:left="11"/>
        <w:rPr>
          <w:color w:val="000000"/>
          <w:spacing w:val="-2"/>
          <w:lang w:val="lv-LV" w:eastAsia="en-US"/>
        </w:rPr>
      </w:pPr>
      <w:r w:rsidRPr="00E27D63">
        <w:rPr>
          <w:b/>
          <w:color w:val="000000"/>
          <w:spacing w:val="-2"/>
          <w:lang w:val="lv-LV" w:eastAsia="en-US"/>
        </w:rPr>
        <w:t xml:space="preserve">9.8.1. </w:t>
      </w:r>
      <w:r w:rsidRPr="00E27D63">
        <w:rPr>
          <w:b/>
          <w:caps/>
          <w:color w:val="000000"/>
          <w:lang w:val="lv-LV" w:eastAsia="en-US"/>
        </w:rPr>
        <w:t xml:space="preserve">līguma </w:t>
      </w:r>
      <w:r w:rsidRPr="00E27D63">
        <w:rPr>
          <w:b/>
          <w:color w:val="000000"/>
          <w:spacing w:val="-2"/>
          <w:lang w:val="lv-LV" w:eastAsia="en-US"/>
        </w:rPr>
        <w:t xml:space="preserve">1.pielikums </w:t>
      </w:r>
      <w:r w:rsidRPr="00E27D63">
        <w:rPr>
          <w:b/>
          <w:lang w:val="lv-LV" w:eastAsia="en-US"/>
        </w:rPr>
        <w:t>„Tehniskais piedāvājums”</w:t>
      </w:r>
      <w:r w:rsidRPr="00E27D63">
        <w:rPr>
          <w:color w:val="000000"/>
          <w:spacing w:val="-2"/>
          <w:lang w:val="lv-LV" w:eastAsia="en-US"/>
        </w:rPr>
        <w:t>;</w:t>
      </w:r>
    </w:p>
    <w:p w14:paraId="6786A8F8" w14:textId="77777777" w:rsidR="0073146E" w:rsidRPr="00E27D63" w:rsidRDefault="0073146E" w:rsidP="0073146E">
      <w:pPr>
        <w:shd w:val="clear" w:color="auto" w:fill="FFFFFF"/>
        <w:ind w:left="11"/>
        <w:rPr>
          <w:b/>
          <w:color w:val="000000"/>
          <w:spacing w:val="-2"/>
          <w:lang w:val="lv-LV" w:eastAsia="en-US"/>
        </w:rPr>
      </w:pPr>
      <w:r w:rsidRPr="00E27D63">
        <w:rPr>
          <w:b/>
          <w:color w:val="000000"/>
          <w:spacing w:val="-2"/>
          <w:lang w:val="lv-LV" w:eastAsia="en-US"/>
        </w:rPr>
        <w:t xml:space="preserve">9.8.2. </w:t>
      </w:r>
      <w:r w:rsidRPr="00E27D63">
        <w:rPr>
          <w:b/>
          <w:caps/>
          <w:color w:val="000000"/>
          <w:lang w:val="lv-LV" w:eastAsia="en-US"/>
        </w:rPr>
        <w:t xml:space="preserve">līguma </w:t>
      </w:r>
      <w:r w:rsidRPr="00E27D63">
        <w:rPr>
          <w:b/>
          <w:color w:val="000000"/>
          <w:spacing w:val="-2"/>
          <w:lang w:val="lv-LV" w:eastAsia="en-US"/>
        </w:rPr>
        <w:t>2.pielikums „Finanšu piedāvājums”</w:t>
      </w:r>
    </w:p>
    <w:p w14:paraId="340D263C" w14:textId="77777777" w:rsidR="0073146E" w:rsidRPr="00E27D63" w:rsidRDefault="0073146E" w:rsidP="0073146E">
      <w:pPr>
        <w:shd w:val="clear" w:color="auto" w:fill="FFFFFF"/>
        <w:spacing w:after="456"/>
        <w:ind w:left="11"/>
        <w:jc w:val="center"/>
        <w:rPr>
          <w:b/>
          <w:lang w:val="lv-LV" w:eastAsia="en-US"/>
        </w:rPr>
      </w:pPr>
    </w:p>
    <w:p w14:paraId="7780941A" w14:textId="77777777" w:rsidR="0073146E" w:rsidRPr="00E27D63" w:rsidRDefault="0073146E" w:rsidP="0073146E">
      <w:pPr>
        <w:shd w:val="clear" w:color="auto" w:fill="FFFFFF"/>
        <w:spacing w:after="456"/>
        <w:ind w:left="11"/>
        <w:jc w:val="center"/>
        <w:rPr>
          <w:b/>
          <w:lang w:val="lv-LV" w:eastAsia="en-US"/>
        </w:rPr>
      </w:pPr>
      <w:r w:rsidRPr="00E27D63">
        <w:rPr>
          <w:b/>
          <w:lang w:val="lv-LV" w:eastAsia="en-US"/>
        </w:rPr>
        <w:t>10. PUŠU REKVIZĪTI</w:t>
      </w:r>
    </w:p>
    <w:tbl>
      <w:tblPr>
        <w:tblW w:w="5000" w:type="pct"/>
        <w:jc w:val="center"/>
        <w:tblLook w:val="0000" w:firstRow="0" w:lastRow="0" w:firstColumn="0" w:lastColumn="0" w:noHBand="0" w:noVBand="0"/>
      </w:tblPr>
      <w:tblGrid>
        <w:gridCol w:w="4507"/>
        <w:gridCol w:w="4496"/>
      </w:tblGrid>
      <w:tr w:rsidR="0073146E" w:rsidRPr="00E27D63" w14:paraId="52AF8056" w14:textId="77777777" w:rsidTr="00802C94">
        <w:trPr>
          <w:jc w:val="center"/>
        </w:trPr>
        <w:tc>
          <w:tcPr>
            <w:tcW w:w="2503" w:type="pct"/>
            <w:vAlign w:val="center"/>
          </w:tcPr>
          <w:p w14:paraId="1ABE8E27" w14:textId="77777777" w:rsidR="0073146E" w:rsidRPr="00E27D63" w:rsidRDefault="0073146E" w:rsidP="00802C94">
            <w:pPr>
              <w:rPr>
                <w:b/>
                <w:bCs/>
                <w:lang w:val="lv-LV" w:eastAsia="en-US"/>
              </w:rPr>
            </w:pPr>
            <w:r w:rsidRPr="00E27D63">
              <w:rPr>
                <w:b/>
                <w:bCs/>
                <w:lang w:val="lv-LV" w:eastAsia="en-US"/>
              </w:rPr>
              <w:t>PASŪTĪTĀJS:</w:t>
            </w:r>
          </w:p>
        </w:tc>
        <w:tc>
          <w:tcPr>
            <w:tcW w:w="2497" w:type="pct"/>
            <w:vAlign w:val="center"/>
          </w:tcPr>
          <w:p w14:paraId="1B602671" w14:textId="77777777" w:rsidR="0073146E" w:rsidRPr="00E27D63" w:rsidRDefault="0073146E" w:rsidP="00802C94">
            <w:pPr>
              <w:rPr>
                <w:b/>
                <w:bCs/>
                <w:lang w:val="lv-LV" w:eastAsia="en-US"/>
              </w:rPr>
            </w:pPr>
            <w:r w:rsidRPr="00E27D63">
              <w:rPr>
                <w:b/>
                <w:bCs/>
                <w:lang w:val="lv-LV" w:eastAsia="en-US"/>
              </w:rPr>
              <w:t>IZPILDĪTĀJS:</w:t>
            </w:r>
          </w:p>
        </w:tc>
      </w:tr>
      <w:tr w:rsidR="0073146E" w:rsidRPr="00E27D63" w14:paraId="4EAF0105" w14:textId="77777777" w:rsidTr="00802C94">
        <w:trPr>
          <w:jc w:val="center"/>
        </w:trPr>
        <w:tc>
          <w:tcPr>
            <w:tcW w:w="2503" w:type="pct"/>
            <w:vAlign w:val="center"/>
          </w:tcPr>
          <w:p w14:paraId="31DB416E" w14:textId="77777777" w:rsidR="0073146E" w:rsidRPr="00E27D63" w:rsidRDefault="0073146E" w:rsidP="00802C94">
            <w:pPr>
              <w:tabs>
                <w:tab w:val="left" w:pos="720"/>
                <w:tab w:val="center" w:pos="4153"/>
                <w:tab w:val="right" w:pos="8306"/>
              </w:tabs>
              <w:rPr>
                <w:b/>
                <w:bCs/>
                <w:lang w:val="lv-LV" w:eastAsia="en-US"/>
              </w:rPr>
            </w:pPr>
            <w:r w:rsidRPr="00E27D63">
              <w:rPr>
                <w:b/>
                <w:bCs/>
                <w:lang w:val="lv-LV" w:eastAsia="en-US"/>
              </w:rPr>
              <w:t>Latvijas Universitāte</w:t>
            </w:r>
          </w:p>
        </w:tc>
        <w:tc>
          <w:tcPr>
            <w:tcW w:w="2497" w:type="pct"/>
            <w:vAlign w:val="center"/>
          </w:tcPr>
          <w:p w14:paraId="4369D8CD" w14:textId="77777777" w:rsidR="0073146E" w:rsidRPr="00E27D63" w:rsidRDefault="0073146E" w:rsidP="00802C94">
            <w:pPr>
              <w:rPr>
                <w:b/>
                <w:bCs/>
                <w:color w:val="000000"/>
                <w:lang w:val="lv-LV" w:eastAsia="en-US"/>
              </w:rPr>
            </w:pPr>
            <w:r w:rsidRPr="00E27D63">
              <w:rPr>
                <w:b/>
                <w:bCs/>
                <w:color w:val="000000"/>
                <w:lang w:val="lv-LV" w:eastAsia="en-US"/>
              </w:rPr>
              <w:t>__________</w:t>
            </w:r>
          </w:p>
        </w:tc>
      </w:tr>
      <w:tr w:rsidR="0073146E" w:rsidRPr="00E27D63" w14:paraId="01D2D8AC" w14:textId="77777777" w:rsidTr="00802C94">
        <w:trPr>
          <w:jc w:val="center"/>
        </w:trPr>
        <w:tc>
          <w:tcPr>
            <w:tcW w:w="2503" w:type="pct"/>
          </w:tcPr>
          <w:p w14:paraId="2AC700C6" w14:textId="77777777" w:rsidR="0073146E" w:rsidRPr="00E27D63" w:rsidRDefault="0073146E" w:rsidP="00802C94">
            <w:pPr>
              <w:tabs>
                <w:tab w:val="left" w:pos="720"/>
                <w:tab w:val="center" w:pos="4153"/>
                <w:tab w:val="right" w:pos="8306"/>
              </w:tabs>
              <w:rPr>
                <w:lang w:val="lv-LV" w:eastAsia="en-US"/>
              </w:rPr>
            </w:pPr>
            <w:r w:rsidRPr="00E27D63">
              <w:rPr>
                <w:lang w:val="lv-LV" w:eastAsia="en-US"/>
              </w:rPr>
              <w:t>Juridiskā adrese:</w:t>
            </w:r>
          </w:p>
          <w:p w14:paraId="2F756B3F" w14:textId="77777777" w:rsidR="0073146E" w:rsidRPr="00E27D63" w:rsidRDefault="0073146E" w:rsidP="00802C94">
            <w:pPr>
              <w:tabs>
                <w:tab w:val="left" w:pos="720"/>
                <w:tab w:val="center" w:pos="4153"/>
                <w:tab w:val="right" w:pos="8306"/>
              </w:tabs>
              <w:rPr>
                <w:lang w:val="lv-LV" w:eastAsia="en-US"/>
              </w:rPr>
            </w:pPr>
            <w:r w:rsidRPr="00E27D63">
              <w:rPr>
                <w:lang w:val="lv-LV" w:eastAsia="en-US"/>
              </w:rPr>
              <w:t>Raiņa bulvāris 19, Rīga, LV-1586</w:t>
            </w:r>
          </w:p>
        </w:tc>
        <w:tc>
          <w:tcPr>
            <w:tcW w:w="2497" w:type="pct"/>
            <w:vAlign w:val="center"/>
          </w:tcPr>
          <w:p w14:paraId="46A01605" w14:textId="77777777" w:rsidR="0073146E" w:rsidRPr="00E27D63" w:rsidRDefault="0073146E" w:rsidP="00802C94">
            <w:pPr>
              <w:rPr>
                <w:color w:val="000000"/>
                <w:lang w:val="lv-LV" w:eastAsia="en-US"/>
              </w:rPr>
            </w:pPr>
            <w:r w:rsidRPr="00E27D63">
              <w:rPr>
                <w:color w:val="000000"/>
                <w:lang w:val="lv-LV" w:eastAsia="en-US"/>
              </w:rPr>
              <w:t>Juridiskā adrese:</w:t>
            </w:r>
          </w:p>
          <w:p w14:paraId="06799842" w14:textId="77777777" w:rsidR="0073146E" w:rsidRPr="00E27D63" w:rsidRDefault="0073146E" w:rsidP="00802C94">
            <w:pPr>
              <w:rPr>
                <w:color w:val="000000"/>
                <w:lang w:val="lv-LV" w:eastAsia="en-US"/>
              </w:rPr>
            </w:pPr>
            <w:r w:rsidRPr="00E27D63">
              <w:rPr>
                <w:color w:val="000000"/>
                <w:lang w:val="lv-LV" w:eastAsia="en-US"/>
              </w:rPr>
              <w:t xml:space="preserve">__________________ </w:t>
            </w:r>
          </w:p>
        </w:tc>
      </w:tr>
      <w:tr w:rsidR="0073146E" w:rsidRPr="00E27D63" w14:paraId="13A488D0" w14:textId="77777777" w:rsidTr="00802C94">
        <w:trPr>
          <w:jc w:val="center"/>
        </w:trPr>
        <w:tc>
          <w:tcPr>
            <w:tcW w:w="2503" w:type="pct"/>
            <w:vAlign w:val="center"/>
          </w:tcPr>
          <w:p w14:paraId="10CEF6E9" w14:textId="77777777" w:rsidR="0073146E" w:rsidRPr="00E27D63" w:rsidRDefault="0073146E" w:rsidP="00802C94">
            <w:pPr>
              <w:ind w:left="-74" w:firstLine="74"/>
              <w:rPr>
                <w:lang w:val="lv-LV" w:eastAsia="en-US"/>
              </w:rPr>
            </w:pPr>
            <w:r w:rsidRPr="00E27D63">
              <w:rPr>
                <w:lang w:val="lv-LV" w:eastAsia="en-US"/>
              </w:rPr>
              <w:t>Reģ. apl. Nr.3341000218</w:t>
            </w:r>
          </w:p>
        </w:tc>
        <w:tc>
          <w:tcPr>
            <w:tcW w:w="2497" w:type="pct"/>
            <w:vAlign w:val="center"/>
          </w:tcPr>
          <w:p w14:paraId="6EE2F381" w14:textId="77777777" w:rsidR="0073146E" w:rsidRPr="00E27D63" w:rsidRDefault="0073146E" w:rsidP="00802C94">
            <w:pPr>
              <w:rPr>
                <w:color w:val="000000"/>
                <w:lang w:val="lv-LV" w:eastAsia="en-US"/>
              </w:rPr>
            </w:pPr>
            <w:r w:rsidRPr="00E27D63">
              <w:rPr>
                <w:color w:val="000000"/>
                <w:lang w:val="lv-LV" w:eastAsia="en-US"/>
              </w:rPr>
              <w:t>Reģ.Nr._______________</w:t>
            </w:r>
          </w:p>
        </w:tc>
      </w:tr>
      <w:tr w:rsidR="0073146E" w:rsidRPr="00E27D63" w14:paraId="4D44DF9A" w14:textId="77777777" w:rsidTr="00802C94">
        <w:trPr>
          <w:jc w:val="center"/>
        </w:trPr>
        <w:tc>
          <w:tcPr>
            <w:tcW w:w="2503" w:type="pct"/>
            <w:vAlign w:val="center"/>
          </w:tcPr>
          <w:p w14:paraId="2A214B3C" w14:textId="77777777" w:rsidR="0073146E" w:rsidRPr="00E27D63" w:rsidRDefault="0073146E" w:rsidP="00802C94">
            <w:pPr>
              <w:tabs>
                <w:tab w:val="left" w:pos="720"/>
                <w:tab w:val="center" w:pos="4153"/>
                <w:tab w:val="right" w:pos="8306"/>
              </w:tabs>
              <w:rPr>
                <w:lang w:val="lv-LV" w:eastAsia="en-US"/>
              </w:rPr>
            </w:pPr>
            <w:r w:rsidRPr="00E27D63">
              <w:rPr>
                <w:lang w:val="lv-LV" w:eastAsia="en-US"/>
              </w:rPr>
              <w:t>PVN reģ. Nr. LV 90000076669</w:t>
            </w:r>
          </w:p>
        </w:tc>
        <w:tc>
          <w:tcPr>
            <w:tcW w:w="2497" w:type="pct"/>
            <w:vAlign w:val="center"/>
          </w:tcPr>
          <w:p w14:paraId="5A501510" w14:textId="77777777" w:rsidR="0073146E" w:rsidRPr="00E27D63" w:rsidRDefault="0073146E" w:rsidP="00802C94">
            <w:pPr>
              <w:rPr>
                <w:color w:val="000000"/>
                <w:lang w:val="lv-LV" w:eastAsia="en-US"/>
              </w:rPr>
            </w:pPr>
            <w:r w:rsidRPr="00E27D63">
              <w:rPr>
                <w:color w:val="000000"/>
                <w:lang w:val="lv-LV" w:eastAsia="en-US"/>
              </w:rPr>
              <w:t>PVN reģ.Nr.______________</w:t>
            </w:r>
          </w:p>
        </w:tc>
      </w:tr>
      <w:tr w:rsidR="0073146E" w:rsidRPr="00E27D63" w14:paraId="7780B405" w14:textId="77777777" w:rsidTr="00802C94">
        <w:trPr>
          <w:jc w:val="center"/>
        </w:trPr>
        <w:tc>
          <w:tcPr>
            <w:tcW w:w="2503" w:type="pct"/>
            <w:vAlign w:val="center"/>
          </w:tcPr>
          <w:p w14:paraId="6642FA26" w14:textId="77777777" w:rsidR="0073146E" w:rsidRPr="00E27D63" w:rsidRDefault="0073146E" w:rsidP="00802C94">
            <w:pPr>
              <w:rPr>
                <w:color w:val="000000"/>
                <w:lang w:val="lv-LV" w:eastAsia="en-US"/>
              </w:rPr>
            </w:pPr>
            <w:r w:rsidRPr="00E27D63">
              <w:rPr>
                <w:color w:val="000000"/>
                <w:lang w:val="lv-LV" w:eastAsia="en-US"/>
              </w:rPr>
              <w:t>Konta Nr.:_______________</w:t>
            </w:r>
          </w:p>
        </w:tc>
        <w:tc>
          <w:tcPr>
            <w:tcW w:w="2497" w:type="pct"/>
            <w:vAlign w:val="center"/>
          </w:tcPr>
          <w:p w14:paraId="32837087" w14:textId="77777777" w:rsidR="0073146E" w:rsidRPr="00E27D63" w:rsidRDefault="0073146E" w:rsidP="00802C94">
            <w:pPr>
              <w:rPr>
                <w:color w:val="000000"/>
                <w:lang w:val="lv-LV" w:eastAsia="en-US"/>
              </w:rPr>
            </w:pPr>
            <w:r w:rsidRPr="00E27D63">
              <w:rPr>
                <w:color w:val="000000"/>
                <w:lang w:val="lv-LV" w:eastAsia="en-US"/>
              </w:rPr>
              <w:t>Konta Nr.: ___________________</w:t>
            </w:r>
          </w:p>
        </w:tc>
      </w:tr>
      <w:tr w:rsidR="0073146E" w:rsidRPr="00E27D63" w14:paraId="3DB80643" w14:textId="77777777" w:rsidTr="00802C94">
        <w:trPr>
          <w:jc w:val="center"/>
        </w:trPr>
        <w:tc>
          <w:tcPr>
            <w:tcW w:w="2503" w:type="pct"/>
            <w:vAlign w:val="center"/>
          </w:tcPr>
          <w:p w14:paraId="1F8720E0" w14:textId="77777777" w:rsidR="0073146E" w:rsidRPr="00E27D63" w:rsidRDefault="0073146E" w:rsidP="00802C94">
            <w:pPr>
              <w:rPr>
                <w:color w:val="000000"/>
                <w:lang w:val="lv-LV" w:eastAsia="en-US"/>
              </w:rPr>
            </w:pPr>
            <w:r w:rsidRPr="00E27D63">
              <w:rPr>
                <w:color w:val="000000"/>
                <w:lang w:val="lv-LV" w:eastAsia="en-US"/>
              </w:rPr>
              <w:t>Banka: ________________</w:t>
            </w:r>
          </w:p>
        </w:tc>
        <w:tc>
          <w:tcPr>
            <w:tcW w:w="2497" w:type="pct"/>
            <w:vAlign w:val="center"/>
          </w:tcPr>
          <w:p w14:paraId="1E04EAFF" w14:textId="77777777" w:rsidR="0073146E" w:rsidRPr="00E27D63" w:rsidRDefault="0073146E" w:rsidP="00802C94">
            <w:pPr>
              <w:rPr>
                <w:color w:val="000000"/>
                <w:lang w:val="lv-LV" w:eastAsia="en-US"/>
              </w:rPr>
            </w:pPr>
            <w:r w:rsidRPr="00E27D63">
              <w:rPr>
                <w:color w:val="000000"/>
                <w:lang w:val="lv-LV" w:eastAsia="en-US"/>
              </w:rPr>
              <w:t xml:space="preserve">Banka: ______________ </w:t>
            </w:r>
          </w:p>
        </w:tc>
      </w:tr>
      <w:tr w:rsidR="0073146E" w:rsidRPr="00E27D63" w14:paraId="34FB9CFC" w14:textId="77777777" w:rsidTr="00802C94">
        <w:trPr>
          <w:jc w:val="center"/>
        </w:trPr>
        <w:tc>
          <w:tcPr>
            <w:tcW w:w="2503" w:type="pct"/>
            <w:vAlign w:val="center"/>
          </w:tcPr>
          <w:p w14:paraId="57D51912" w14:textId="77777777" w:rsidR="0073146E" w:rsidRPr="00E27D63" w:rsidRDefault="0073146E" w:rsidP="00802C94">
            <w:pPr>
              <w:rPr>
                <w:color w:val="000000"/>
                <w:lang w:val="lv-LV" w:eastAsia="en-US"/>
              </w:rPr>
            </w:pPr>
            <w:r w:rsidRPr="00E27D63">
              <w:rPr>
                <w:color w:val="000000"/>
                <w:lang w:val="lv-LV" w:eastAsia="en-US"/>
              </w:rPr>
              <w:t>Kods: _____________</w:t>
            </w:r>
          </w:p>
          <w:p w14:paraId="252FB47D" w14:textId="77777777" w:rsidR="0073146E" w:rsidRPr="00E27D63" w:rsidRDefault="0073146E" w:rsidP="00802C94">
            <w:pPr>
              <w:rPr>
                <w:lang w:val="lv-LV" w:eastAsia="en-US"/>
              </w:rPr>
            </w:pPr>
            <w:r w:rsidRPr="00E27D63">
              <w:rPr>
                <w:lang w:val="lv-LV" w:eastAsia="en-US"/>
              </w:rPr>
              <w:t>ERAF projekts „Latvijas Universitātes institucionālās kapacitātes attīstība”</w:t>
            </w:r>
          </w:p>
          <w:p w14:paraId="322BD6EF" w14:textId="77777777" w:rsidR="0073146E" w:rsidRPr="00E27D63" w:rsidRDefault="0073146E" w:rsidP="00802C94">
            <w:pPr>
              <w:rPr>
                <w:color w:val="000000"/>
                <w:lang w:val="lv-LV" w:eastAsia="en-US"/>
              </w:rPr>
            </w:pPr>
            <w:r w:rsidRPr="00E27D63">
              <w:rPr>
                <w:color w:val="000000"/>
                <w:lang w:val="lv-LV" w:eastAsia="en-US"/>
              </w:rPr>
              <w:t>Projekta finansējuma kods:</w:t>
            </w:r>
          </w:p>
          <w:p w14:paraId="56E15927" w14:textId="77777777" w:rsidR="0073146E" w:rsidRPr="00E27D63" w:rsidRDefault="0073146E" w:rsidP="00802C94">
            <w:pPr>
              <w:rPr>
                <w:color w:val="000000"/>
                <w:lang w:val="lv-LV" w:eastAsia="en-US"/>
              </w:rPr>
            </w:pPr>
            <w:r w:rsidRPr="00E27D63">
              <w:rPr>
                <w:color w:val="000000"/>
                <w:lang w:val="lv-LV" w:eastAsia="en-US"/>
              </w:rPr>
              <w:t>S168-ESS-175-ZF-N-015</w:t>
            </w:r>
          </w:p>
        </w:tc>
        <w:tc>
          <w:tcPr>
            <w:tcW w:w="2497" w:type="pct"/>
            <w:vAlign w:val="center"/>
          </w:tcPr>
          <w:p w14:paraId="1E260E34" w14:textId="77777777" w:rsidR="0073146E" w:rsidRPr="00E27D63" w:rsidRDefault="0073146E" w:rsidP="00802C94">
            <w:pPr>
              <w:rPr>
                <w:color w:val="000000"/>
                <w:lang w:val="lv-LV" w:eastAsia="en-US"/>
              </w:rPr>
            </w:pPr>
            <w:r w:rsidRPr="00E27D63">
              <w:rPr>
                <w:color w:val="000000"/>
                <w:lang w:val="lv-LV" w:eastAsia="en-US"/>
              </w:rPr>
              <w:t>Kods: _____________</w:t>
            </w:r>
          </w:p>
        </w:tc>
      </w:tr>
      <w:tr w:rsidR="0073146E" w:rsidRPr="00E27D63" w14:paraId="1D547140" w14:textId="77777777" w:rsidTr="00802C94">
        <w:trPr>
          <w:jc w:val="center"/>
        </w:trPr>
        <w:tc>
          <w:tcPr>
            <w:tcW w:w="2503" w:type="pct"/>
            <w:vAlign w:val="center"/>
          </w:tcPr>
          <w:p w14:paraId="33C23CF3" w14:textId="77777777" w:rsidR="0073146E" w:rsidRPr="00E27D63" w:rsidRDefault="0073146E" w:rsidP="00802C94">
            <w:pPr>
              <w:rPr>
                <w:lang w:val="lv-LV" w:eastAsia="en-US"/>
              </w:rPr>
            </w:pPr>
          </w:p>
          <w:p w14:paraId="3DA9021B" w14:textId="77777777" w:rsidR="0073146E" w:rsidRPr="00E27D63" w:rsidRDefault="0073146E" w:rsidP="00802C94">
            <w:pPr>
              <w:rPr>
                <w:b/>
                <w:lang w:val="lv-LV" w:eastAsia="en-US"/>
              </w:rPr>
            </w:pPr>
            <w:r w:rsidRPr="00E27D63">
              <w:rPr>
                <w:b/>
                <w:lang w:val="lv-LV" w:eastAsia="en-US"/>
              </w:rPr>
              <w:t xml:space="preserve">Latvijas Universitāte </w:t>
            </w:r>
          </w:p>
          <w:p w14:paraId="17C298C2" w14:textId="77777777" w:rsidR="0073146E" w:rsidRPr="00E27D63" w:rsidRDefault="0073146E" w:rsidP="00802C94">
            <w:pPr>
              <w:rPr>
                <w:b/>
                <w:lang w:val="lv-LV" w:eastAsia="en-US"/>
              </w:rPr>
            </w:pPr>
            <w:r w:rsidRPr="00E27D63">
              <w:rPr>
                <w:b/>
                <w:lang w:val="lv-LV" w:eastAsia="en-US"/>
              </w:rPr>
              <w:t>________________________</w:t>
            </w:r>
          </w:p>
          <w:p w14:paraId="1F6B00E0" w14:textId="77777777" w:rsidR="0073146E" w:rsidRPr="00E27D63" w:rsidRDefault="0073146E" w:rsidP="00802C94">
            <w:pPr>
              <w:rPr>
                <w:lang w:val="lv-LV" w:eastAsia="en-US"/>
              </w:rPr>
            </w:pPr>
          </w:p>
        </w:tc>
        <w:tc>
          <w:tcPr>
            <w:tcW w:w="2497" w:type="pct"/>
            <w:vAlign w:val="center"/>
          </w:tcPr>
          <w:p w14:paraId="670D6644" w14:textId="77777777" w:rsidR="0073146E" w:rsidRPr="00E27D63" w:rsidRDefault="0073146E" w:rsidP="00802C94">
            <w:pPr>
              <w:rPr>
                <w:b/>
                <w:color w:val="000000"/>
                <w:lang w:val="lv-LV" w:eastAsia="en-US"/>
              </w:rPr>
            </w:pPr>
          </w:p>
          <w:p w14:paraId="08193731" w14:textId="77777777" w:rsidR="0073146E" w:rsidRPr="00E27D63" w:rsidRDefault="0073146E" w:rsidP="00802C94">
            <w:pPr>
              <w:rPr>
                <w:b/>
                <w:color w:val="000000"/>
                <w:lang w:val="lv-LV" w:eastAsia="en-US"/>
              </w:rPr>
            </w:pPr>
            <w:r w:rsidRPr="00E27D63">
              <w:rPr>
                <w:b/>
                <w:color w:val="000000"/>
                <w:lang w:val="lv-LV" w:eastAsia="en-US"/>
              </w:rPr>
              <w:t>___________________</w:t>
            </w:r>
          </w:p>
          <w:p w14:paraId="4A670946" w14:textId="77777777" w:rsidR="0073146E" w:rsidRPr="00E27D63" w:rsidRDefault="0073146E" w:rsidP="00802C94">
            <w:pPr>
              <w:rPr>
                <w:b/>
                <w:color w:val="000000"/>
                <w:lang w:val="lv-LV" w:eastAsia="en-US"/>
              </w:rPr>
            </w:pPr>
            <w:r w:rsidRPr="00E27D63">
              <w:rPr>
                <w:b/>
                <w:color w:val="000000"/>
                <w:lang w:val="lv-LV" w:eastAsia="en-US"/>
              </w:rPr>
              <w:t xml:space="preserve"> ____________ </w:t>
            </w:r>
          </w:p>
          <w:p w14:paraId="6DDB9E4A" w14:textId="77777777" w:rsidR="0073146E" w:rsidRPr="00E27D63" w:rsidRDefault="0073146E" w:rsidP="00802C94">
            <w:pPr>
              <w:rPr>
                <w:color w:val="000000"/>
                <w:lang w:val="lv-LV" w:eastAsia="en-US"/>
              </w:rPr>
            </w:pPr>
          </w:p>
        </w:tc>
      </w:tr>
    </w:tbl>
    <w:p w14:paraId="4B895B2C" w14:textId="77777777" w:rsidR="0073146E" w:rsidRPr="00E27D63" w:rsidRDefault="0073146E" w:rsidP="0073146E">
      <w:pPr>
        <w:rPr>
          <w:b/>
          <w:bCs/>
          <w:iCs/>
          <w:lang w:val="lv-LV"/>
        </w:rPr>
      </w:pPr>
    </w:p>
    <w:p w14:paraId="6F7B864A" w14:textId="77777777" w:rsidR="0073146E" w:rsidRPr="00E27D63" w:rsidRDefault="0073146E" w:rsidP="0073146E">
      <w:pPr>
        <w:jc w:val="right"/>
        <w:rPr>
          <w:sz w:val="20"/>
          <w:szCs w:val="20"/>
          <w:lang w:val="lv-LV"/>
        </w:rPr>
      </w:pPr>
      <w:r w:rsidRPr="00E27D63">
        <w:rPr>
          <w:sz w:val="20"/>
          <w:szCs w:val="20"/>
          <w:lang w:val="lv-LV"/>
        </w:rPr>
        <w:t>1.pielikums</w:t>
      </w:r>
    </w:p>
    <w:p w14:paraId="70DBC6E1" w14:textId="77777777" w:rsidR="0073146E" w:rsidRPr="00E27D63" w:rsidRDefault="0073146E" w:rsidP="0073146E">
      <w:pPr>
        <w:jc w:val="right"/>
        <w:rPr>
          <w:sz w:val="20"/>
          <w:szCs w:val="20"/>
          <w:lang w:val="en-US"/>
        </w:rPr>
      </w:pPr>
      <w:r w:rsidRPr="00E27D63">
        <w:rPr>
          <w:sz w:val="20"/>
          <w:szCs w:val="20"/>
          <w:lang w:val="lv-LV"/>
        </w:rPr>
        <w:t>Pie 2015.gada ___.____</w:t>
      </w:r>
      <w:r w:rsidRPr="00E27D63">
        <w:rPr>
          <w:sz w:val="20"/>
          <w:szCs w:val="20"/>
          <w:lang w:val="en-US"/>
        </w:rPr>
        <w:t>_____</w:t>
      </w:r>
    </w:p>
    <w:p w14:paraId="3A69ABA3" w14:textId="77777777" w:rsidR="0073146E" w:rsidRPr="00E27D63" w:rsidRDefault="0073146E" w:rsidP="0073146E">
      <w:pPr>
        <w:jc w:val="right"/>
        <w:rPr>
          <w:sz w:val="20"/>
          <w:szCs w:val="20"/>
          <w:lang w:val="en-US"/>
        </w:rPr>
      </w:pPr>
      <w:r w:rsidRPr="00E27D63">
        <w:rPr>
          <w:sz w:val="20"/>
          <w:szCs w:val="20"/>
          <w:lang w:val="en-US"/>
        </w:rPr>
        <w:t>līguma Nr. ________</w:t>
      </w:r>
    </w:p>
    <w:p w14:paraId="02EA5679" w14:textId="77777777" w:rsidR="0073146E" w:rsidRPr="00E27D63" w:rsidRDefault="0073146E" w:rsidP="0073146E">
      <w:pPr>
        <w:tabs>
          <w:tab w:val="left" w:pos="3119"/>
        </w:tabs>
        <w:spacing w:after="80"/>
        <w:jc w:val="both"/>
        <w:rPr>
          <w:lang w:val="lv-LV"/>
        </w:rPr>
      </w:pPr>
    </w:p>
    <w:p w14:paraId="730413A8" w14:textId="77777777" w:rsidR="0073146E" w:rsidRPr="00E27D63" w:rsidRDefault="0073146E" w:rsidP="0073146E">
      <w:pPr>
        <w:spacing w:after="80"/>
        <w:jc w:val="center"/>
        <w:rPr>
          <w:b/>
          <w:lang w:val="lv-LV"/>
        </w:rPr>
      </w:pPr>
      <w:r w:rsidRPr="00E27D63">
        <w:rPr>
          <w:b/>
          <w:lang w:val="lv-LV"/>
        </w:rPr>
        <w:t>TEHNISKĀ SPECIFIKĀCIJA</w:t>
      </w:r>
    </w:p>
    <w:p w14:paraId="7E72FA9B" w14:textId="77777777" w:rsidR="0073146E" w:rsidRPr="00E27D63" w:rsidRDefault="0073146E" w:rsidP="0073146E">
      <w:pPr>
        <w:spacing w:after="80"/>
        <w:jc w:val="both"/>
        <w:rPr>
          <w:lang w:val="lv-LV"/>
        </w:rPr>
      </w:pPr>
    </w:p>
    <w:p w14:paraId="1C0516B4" w14:textId="77777777" w:rsidR="0073146E" w:rsidRPr="00E27D63" w:rsidRDefault="0073146E" w:rsidP="0073146E">
      <w:pPr>
        <w:jc w:val="both"/>
        <w:rPr>
          <w:lang w:val="lv-LV"/>
        </w:rPr>
      </w:pPr>
    </w:p>
    <w:p w14:paraId="0A44BDC0" w14:textId="77777777" w:rsidR="0073146E" w:rsidRPr="00E27D63" w:rsidRDefault="0073146E" w:rsidP="0073146E">
      <w:pPr>
        <w:jc w:val="right"/>
        <w:rPr>
          <w:sz w:val="20"/>
          <w:szCs w:val="20"/>
          <w:lang w:val="lv-LV"/>
        </w:rPr>
      </w:pPr>
      <w:r w:rsidRPr="00E27D63">
        <w:rPr>
          <w:sz w:val="20"/>
          <w:szCs w:val="20"/>
          <w:lang w:val="lv-LV"/>
        </w:rPr>
        <w:t>2.pielikums</w:t>
      </w:r>
    </w:p>
    <w:p w14:paraId="0A3037BC" w14:textId="77777777" w:rsidR="0073146E" w:rsidRPr="00E27D63" w:rsidRDefault="0073146E" w:rsidP="0073146E">
      <w:pPr>
        <w:jc w:val="right"/>
        <w:rPr>
          <w:sz w:val="20"/>
          <w:szCs w:val="20"/>
          <w:lang w:val="lv-LV"/>
        </w:rPr>
      </w:pPr>
      <w:r w:rsidRPr="00E27D63">
        <w:rPr>
          <w:sz w:val="20"/>
          <w:szCs w:val="20"/>
          <w:lang w:val="lv-LV"/>
        </w:rPr>
        <w:t>Pie 2015.gada ___._________</w:t>
      </w:r>
    </w:p>
    <w:p w14:paraId="76D6D79F" w14:textId="77777777" w:rsidR="0073146E" w:rsidRPr="00E27D63" w:rsidRDefault="0073146E" w:rsidP="0073146E">
      <w:pPr>
        <w:jc w:val="right"/>
        <w:rPr>
          <w:sz w:val="20"/>
          <w:szCs w:val="20"/>
          <w:lang w:val="lv-LV"/>
        </w:rPr>
      </w:pPr>
      <w:r w:rsidRPr="00E27D63">
        <w:rPr>
          <w:sz w:val="20"/>
          <w:szCs w:val="20"/>
          <w:lang w:val="lv-LV"/>
        </w:rPr>
        <w:t>līguma Nr. ________</w:t>
      </w:r>
    </w:p>
    <w:p w14:paraId="2B1AF509" w14:textId="77777777" w:rsidR="0073146E" w:rsidRPr="00E27D63" w:rsidRDefault="0073146E" w:rsidP="0073146E">
      <w:pPr>
        <w:jc w:val="both"/>
        <w:rPr>
          <w:b/>
          <w:lang w:val="lv-LV"/>
        </w:rPr>
      </w:pPr>
    </w:p>
    <w:p w14:paraId="443720ED" w14:textId="77777777" w:rsidR="0073146E" w:rsidRPr="00E27D63" w:rsidRDefault="0073146E" w:rsidP="0073146E">
      <w:pPr>
        <w:spacing w:after="80"/>
        <w:jc w:val="center"/>
        <w:rPr>
          <w:b/>
          <w:lang w:val="lv-LV"/>
        </w:rPr>
      </w:pPr>
      <w:r w:rsidRPr="00E27D63">
        <w:rPr>
          <w:b/>
          <w:lang w:val="lv-LV"/>
        </w:rPr>
        <w:t>PIEGĀDĀTĀJA TEHNISKAIS PIEDĀVĀJUMS</w:t>
      </w:r>
    </w:p>
    <w:p w14:paraId="11F708F4" w14:textId="77777777" w:rsidR="0073146E" w:rsidRPr="00E27D63" w:rsidRDefault="0073146E" w:rsidP="0073146E">
      <w:pPr>
        <w:spacing w:after="80"/>
        <w:jc w:val="both"/>
        <w:rPr>
          <w:lang w:val="lv-LV"/>
        </w:rPr>
      </w:pPr>
    </w:p>
    <w:p w14:paraId="4D1F3ED9" w14:textId="77777777" w:rsidR="0073146E" w:rsidRPr="00E27D63" w:rsidRDefault="0073146E" w:rsidP="0073146E">
      <w:pPr>
        <w:jc w:val="right"/>
        <w:rPr>
          <w:sz w:val="20"/>
          <w:szCs w:val="20"/>
          <w:lang w:val="lv-LV"/>
        </w:rPr>
      </w:pPr>
      <w:r w:rsidRPr="00E27D63">
        <w:rPr>
          <w:sz w:val="20"/>
          <w:szCs w:val="20"/>
          <w:lang w:val="lv-LV"/>
        </w:rPr>
        <w:t>3.pielikums</w:t>
      </w:r>
    </w:p>
    <w:p w14:paraId="42BAEC3D" w14:textId="77777777" w:rsidR="0073146E" w:rsidRPr="00E27D63" w:rsidRDefault="0073146E" w:rsidP="0073146E">
      <w:pPr>
        <w:jc w:val="right"/>
        <w:rPr>
          <w:sz w:val="20"/>
          <w:szCs w:val="20"/>
          <w:lang w:val="lv-LV"/>
        </w:rPr>
      </w:pPr>
      <w:r w:rsidRPr="00E27D63">
        <w:rPr>
          <w:sz w:val="20"/>
          <w:szCs w:val="20"/>
          <w:lang w:val="lv-LV"/>
        </w:rPr>
        <w:t>Pie 2015.gada ___._________</w:t>
      </w:r>
    </w:p>
    <w:p w14:paraId="1805BF19" w14:textId="77777777" w:rsidR="0073146E" w:rsidRPr="00E27D63" w:rsidRDefault="0073146E" w:rsidP="0073146E">
      <w:pPr>
        <w:jc w:val="right"/>
        <w:rPr>
          <w:sz w:val="20"/>
          <w:szCs w:val="20"/>
          <w:lang w:val="lv-LV"/>
        </w:rPr>
      </w:pPr>
      <w:r w:rsidRPr="00E27D63">
        <w:rPr>
          <w:sz w:val="20"/>
          <w:szCs w:val="20"/>
          <w:lang w:val="lv-LV"/>
        </w:rPr>
        <w:t>līguma Nr. ________</w:t>
      </w:r>
    </w:p>
    <w:p w14:paraId="2F80DAE1" w14:textId="77777777" w:rsidR="0073146E" w:rsidRPr="00E27D63" w:rsidRDefault="0073146E" w:rsidP="0073146E">
      <w:pPr>
        <w:jc w:val="both"/>
        <w:rPr>
          <w:b/>
          <w:lang w:val="lv-LV"/>
        </w:rPr>
      </w:pPr>
    </w:p>
    <w:p w14:paraId="7D59B76F" w14:textId="77777777" w:rsidR="0073146E" w:rsidRPr="00E27D63" w:rsidRDefault="0073146E" w:rsidP="0073146E">
      <w:pPr>
        <w:spacing w:after="80"/>
        <w:jc w:val="center"/>
        <w:rPr>
          <w:b/>
          <w:lang w:val="lv-LV"/>
        </w:rPr>
      </w:pPr>
      <w:r w:rsidRPr="00E27D63">
        <w:rPr>
          <w:b/>
          <w:lang w:val="lv-LV"/>
        </w:rPr>
        <w:t>PIEGĀDĀTĀJA FINANŠU PIEDĀVĀJUMS</w:t>
      </w:r>
    </w:p>
    <w:p w14:paraId="75DF2B63" w14:textId="77777777" w:rsidR="0073146E" w:rsidRPr="00E27D63" w:rsidRDefault="0073146E" w:rsidP="0073146E">
      <w:pPr>
        <w:spacing w:after="80"/>
        <w:jc w:val="both"/>
        <w:rPr>
          <w:lang w:val="lv-LV"/>
        </w:rPr>
      </w:pPr>
    </w:p>
    <w:p w14:paraId="0D905DCB" w14:textId="77777777" w:rsidR="0073146E" w:rsidRPr="00E27D63" w:rsidRDefault="0073146E" w:rsidP="0073146E">
      <w:pPr>
        <w:ind w:left="4800"/>
        <w:jc w:val="right"/>
        <w:rPr>
          <w:sz w:val="20"/>
          <w:szCs w:val="20"/>
          <w:lang w:val="lv-LV"/>
        </w:rPr>
      </w:pPr>
    </w:p>
    <w:p w14:paraId="766AECB7" w14:textId="77777777" w:rsidR="0073146E" w:rsidRPr="00E27D63" w:rsidRDefault="0073146E" w:rsidP="0073146E">
      <w:pPr>
        <w:ind w:left="4800"/>
        <w:jc w:val="right"/>
        <w:rPr>
          <w:sz w:val="20"/>
          <w:szCs w:val="20"/>
          <w:lang w:val="lv-LV"/>
        </w:rPr>
      </w:pPr>
    </w:p>
    <w:p w14:paraId="7F081C9E" w14:textId="77777777" w:rsidR="0073146E" w:rsidRPr="00E27D63" w:rsidRDefault="0073146E" w:rsidP="0073146E">
      <w:pPr>
        <w:ind w:left="4800"/>
        <w:jc w:val="right"/>
        <w:rPr>
          <w:sz w:val="20"/>
          <w:szCs w:val="20"/>
          <w:lang w:val="lv-LV"/>
        </w:rPr>
      </w:pPr>
    </w:p>
    <w:p w14:paraId="753EC837" w14:textId="77777777" w:rsidR="0073146E" w:rsidRPr="00E27D63" w:rsidRDefault="0073146E" w:rsidP="0073146E">
      <w:pPr>
        <w:ind w:left="4800"/>
        <w:jc w:val="right"/>
        <w:rPr>
          <w:sz w:val="20"/>
          <w:szCs w:val="20"/>
          <w:lang w:val="lv-LV"/>
        </w:rPr>
      </w:pPr>
    </w:p>
    <w:p w14:paraId="0493D8B3" w14:textId="77777777" w:rsidR="0073146E" w:rsidRPr="00E27D63" w:rsidRDefault="0073146E" w:rsidP="0073146E">
      <w:pPr>
        <w:ind w:left="4800"/>
        <w:jc w:val="right"/>
        <w:rPr>
          <w:sz w:val="20"/>
          <w:szCs w:val="20"/>
          <w:lang w:val="lv-LV"/>
        </w:rPr>
      </w:pPr>
    </w:p>
    <w:p w14:paraId="36ED021A" w14:textId="77777777" w:rsidR="0073146E" w:rsidRPr="00E27D63" w:rsidRDefault="0073146E" w:rsidP="0073146E">
      <w:pPr>
        <w:ind w:left="4800"/>
        <w:jc w:val="right"/>
        <w:rPr>
          <w:sz w:val="20"/>
          <w:szCs w:val="20"/>
          <w:lang w:val="lv-LV"/>
        </w:rPr>
      </w:pPr>
    </w:p>
    <w:p w14:paraId="3D766654" w14:textId="77777777" w:rsidR="0073146E" w:rsidRPr="00E27D63" w:rsidRDefault="0073146E" w:rsidP="0073146E">
      <w:pPr>
        <w:ind w:left="4800"/>
        <w:jc w:val="right"/>
        <w:rPr>
          <w:sz w:val="20"/>
          <w:szCs w:val="20"/>
          <w:lang w:val="lv-LV"/>
        </w:rPr>
      </w:pPr>
    </w:p>
    <w:p w14:paraId="024077EA" w14:textId="77777777" w:rsidR="0073146E" w:rsidRPr="00E27D63" w:rsidRDefault="0073146E" w:rsidP="0073146E">
      <w:pPr>
        <w:ind w:left="4800"/>
        <w:jc w:val="right"/>
        <w:rPr>
          <w:sz w:val="20"/>
          <w:szCs w:val="20"/>
          <w:lang w:val="lv-LV"/>
        </w:rPr>
      </w:pPr>
    </w:p>
    <w:p w14:paraId="7E4505D9" w14:textId="77777777" w:rsidR="0073146E" w:rsidRPr="00E27D63" w:rsidRDefault="0073146E" w:rsidP="0073146E">
      <w:pPr>
        <w:ind w:left="4800"/>
        <w:jc w:val="right"/>
        <w:rPr>
          <w:sz w:val="20"/>
          <w:szCs w:val="20"/>
          <w:lang w:val="lv-LV"/>
        </w:rPr>
      </w:pPr>
    </w:p>
    <w:p w14:paraId="38FE5EBB" w14:textId="77777777" w:rsidR="0073146E" w:rsidRPr="00E27D63" w:rsidRDefault="0073146E" w:rsidP="0073146E">
      <w:pPr>
        <w:ind w:left="4800"/>
        <w:jc w:val="right"/>
        <w:rPr>
          <w:sz w:val="20"/>
          <w:szCs w:val="20"/>
          <w:lang w:val="lv-LV"/>
        </w:rPr>
      </w:pPr>
    </w:p>
    <w:p w14:paraId="1184F0F2" w14:textId="77777777" w:rsidR="0073146E" w:rsidRPr="00E27D63" w:rsidRDefault="0073146E" w:rsidP="0073146E">
      <w:pPr>
        <w:ind w:left="4800"/>
        <w:jc w:val="right"/>
        <w:rPr>
          <w:sz w:val="20"/>
          <w:szCs w:val="20"/>
          <w:lang w:val="lv-LV"/>
        </w:rPr>
      </w:pPr>
    </w:p>
    <w:p w14:paraId="341C328E" w14:textId="77777777" w:rsidR="0073146E" w:rsidRPr="00E27D63" w:rsidRDefault="0073146E" w:rsidP="0073146E">
      <w:pPr>
        <w:ind w:left="4800"/>
        <w:jc w:val="right"/>
        <w:rPr>
          <w:sz w:val="20"/>
          <w:szCs w:val="20"/>
          <w:lang w:val="lv-LV"/>
        </w:rPr>
      </w:pPr>
    </w:p>
    <w:p w14:paraId="38CC45BB" w14:textId="77777777" w:rsidR="0073146E" w:rsidRPr="00E27D63" w:rsidRDefault="0073146E" w:rsidP="0073146E">
      <w:pPr>
        <w:ind w:left="4800"/>
        <w:jc w:val="right"/>
        <w:rPr>
          <w:sz w:val="20"/>
          <w:szCs w:val="20"/>
          <w:lang w:val="lv-LV"/>
        </w:rPr>
      </w:pPr>
    </w:p>
    <w:p w14:paraId="0F9BF01A" w14:textId="77777777" w:rsidR="0073146E" w:rsidRPr="00E27D63" w:rsidRDefault="0073146E" w:rsidP="0073146E">
      <w:pPr>
        <w:ind w:left="4800"/>
        <w:jc w:val="right"/>
        <w:rPr>
          <w:sz w:val="20"/>
          <w:szCs w:val="20"/>
          <w:lang w:val="lv-LV"/>
        </w:rPr>
      </w:pPr>
    </w:p>
    <w:p w14:paraId="6C56CEC3" w14:textId="77777777" w:rsidR="0073146E" w:rsidRPr="00E27D63" w:rsidRDefault="0073146E" w:rsidP="0073146E">
      <w:pPr>
        <w:ind w:left="4800"/>
        <w:jc w:val="right"/>
        <w:rPr>
          <w:sz w:val="20"/>
          <w:szCs w:val="20"/>
          <w:lang w:val="lv-LV"/>
        </w:rPr>
      </w:pPr>
    </w:p>
    <w:p w14:paraId="59470D51" w14:textId="77777777" w:rsidR="0073146E" w:rsidRPr="00E27D63" w:rsidRDefault="0073146E" w:rsidP="0073146E">
      <w:pPr>
        <w:ind w:left="4800"/>
        <w:jc w:val="right"/>
        <w:rPr>
          <w:sz w:val="20"/>
          <w:szCs w:val="20"/>
          <w:lang w:val="lv-LV"/>
        </w:rPr>
      </w:pPr>
    </w:p>
    <w:p w14:paraId="15D6CDA5" w14:textId="77777777" w:rsidR="0073146E" w:rsidRPr="00E27D63" w:rsidRDefault="0073146E" w:rsidP="0073146E">
      <w:pPr>
        <w:ind w:left="4800"/>
        <w:jc w:val="right"/>
        <w:rPr>
          <w:sz w:val="20"/>
          <w:szCs w:val="20"/>
          <w:lang w:val="lv-LV"/>
        </w:rPr>
      </w:pPr>
    </w:p>
    <w:p w14:paraId="6C9BF806" w14:textId="77777777" w:rsidR="0073146E" w:rsidRPr="00E27D63" w:rsidRDefault="0073146E" w:rsidP="0073146E">
      <w:pPr>
        <w:ind w:left="4800"/>
        <w:jc w:val="right"/>
        <w:rPr>
          <w:sz w:val="20"/>
          <w:szCs w:val="20"/>
          <w:lang w:val="lv-LV"/>
        </w:rPr>
      </w:pPr>
    </w:p>
    <w:p w14:paraId="3686EA27" w14:textId="77777777" w:rsidR="0073146E" w:rsidRPr="00E27D63" w:rsidRDefault="0073146E" w:rsidP="0073146E">
      <w:pPr>
        <w:ind w:left="4800"/>
        <w:jc w:val="right"/>
        <w:rPr>
          <w:sz w:val="20"/>
          <w:szCs w:val="20"/>
          <w:lang w:val="lv-LV"/>
        </w:rPr>
      </w:pPr>
    </w:p>
    <w:p w14:paraId="70D1AA43" w14:textId="77777777" w:rsidR="0073146E" w:rsidRPr="00E27D63" w:rsidRDefault="0073146E" w:rsidP="0073146E">
      <w:pPr>
        <w:ind w:left="4800"/>
        <w:jc w:val="right"/>
        <w:rPr>
          <w:sz w:val="20"/>
          <w:szCs w:val="20"/>
          <w:lang w:val="lv-LV"/>
        </w:rPr>
      </w:pPr>
    </w:p>
    <w:p w14:paraId="367DD336" w14:textId="77777777" w:rsidR="0073146E" w:rsidRPr="00E27D63" w:rsidRDefault="0073146E" w:rsidP="0073146E">
      <w:pPr>
        <w:ind w:left="4800"/>
        <w:jc w:val="right"/>
        <w:rPr>
          <w:sz w:val="20"/>
          <w:szCs w:val="20"/>
          <w:lang w:val="lv-LV"/>
        </w:rPr>
      </w:pPr>
      <w:r w:rsidRPr="00E27D63">
        <w:rPr>
          <w:sz w:val="20"/>
          <w:szCs w:val="20"/>
          <w:lang w:val="lv-LV"/>
        </w:rPr>
        <w:t xml:space="preserve">4.pielikums </w:t>
      </w:r>
    </w:p>
    <w:p w14:paraId="141C96A9" w14:textId="77777777" w:rsidR="0073146E" w:rsidRPr="00E27D63" w:rsidRDefault="0073146E" w:rsidP="0073146E">
      <w:pPr>
        <w:ind w:left="4800"/>
        <w:jc w:val="right"/>
        <w:rPr>
          <w:sz w:val="20"/>
          <w:szCs w:val="20"/>
          <w:lang w:val="lv-LV"/>
        </w:rPr>
      </w:pPr>
      <w:r w:rsidRPr="00E27D63">
        <w:rPr>
          <w:sz w:val="20"/>
          <w:szCs w:val="20"/>
          <w:lang w:val="lv-LV"/>
        </w:rPr>
        <w:t>Pie 2015.gada ___.__________</w:t>
      </w:r>
    </w:p>
    <w:p w14:paraId="27CC9548" w14:textId="77777777" w:rsidR="0073146E" w:rsidRPr="00E27D63" w:rsidRDefault="0073146E" w:rsidP="0073146E">
      <w:pPr>
        <w:ind w:left="4800"/>
        <w:jc w:val="right"/>
        <w:rPr>
          <w:sz w:val="20"/>
          <w:szCs w:val="20"/>
          <w:lang w:val="lv-LV"/>
        </w:rPr>
      </w:pPr>
      <w:r w:rsidRPr="00E27D63">
        <w:rPr>
          <w:sz w:val="20"/>
          <w:szCs w:val="20"/>
          <w:lang w:val="lv-LV"/>
        </w:rPr>
        <w:t>Līguma Nr. __________</w:t>
      </w:r>
    </w:p>
    <w:p w14:paraId="6E87B45C" w14:textId="77777777" w:rsidR="0073146E" w:rsidRPr="00E27D63" w:rsidRDefault="0073146E" w:rsidP="0073146E">
      <w:pPr>
        <w:ind w:left="4800"/>
        <w:jc w:val="right"/>
        <w:rPr>
          <w:sz w:val="20"/>
          <w:szCs w:val="20"/>
          <w:lang w:val="lv-LV"/>
        </w:rPr>
      </w:pPr>
      <w:r w:rsidRPr="00E27D63">
        <w:rPr>
          <w:b/>
          <w:bCs/>
          <w:sz w:val="20"/>
          <w:szCs w:val="20"/>
          <w:lang w:val="lv-LV"/>
        </w:rPr>
        <w:t>FINANŠU GARANTIJU NOTEIKUMI</w:t>
      </w:r>
    </w:p>
    <w:p w14:paraId="671F1904" w14:textId="77777777" w:rsidR="0073146E" w:rsidRPr="00E27D63" w:rsidRDefault="0073146E" w:rsidP="0073146E">
      <w:pPr>
        <w:ind w:left="5520"/>
        <w:rPr>
          <w:sz w:val="20"/>
          <w:szCs w:val="20"/>
          <w:lang w:val="lv-LV"/>
        </w:rPr>
      </w:pPr>
    </w:p>
    <w:p w14:paraId="2F0FA85D" w14:textId="77777777" w:rsidR="0073146E" w:rsidRPr="00E27D63" w:rsidRDefault="0073146E" w:rsidP="0073146E">
      <w:pPr>
        <w:pStyle w:val="BodyText"/>
        <w:ind w:firstLine="443"/>
        <w:rPr>
          <w:b/>
          <w:bCs/>
          <w:strike/>
          <w:szCs w:val="20"/>
          <w:lang w:val="lv-LV"/>
        </w:rPr>
      </w:pPr>
      <w:r w:rsidRPr="00E27D63">
        <w:rPr>
          <w:lang w:val="lv-LV"/>
        </w:rPr>
        <w:t>Atbilstoši Kredītiestāžu likuma normām</w:t>
      </w:r>
      <w:r w:rsidRPr="00E27D63">
        <w:rPr>
          <w:szCs w:val="20"/>
          <w:lang w:val="lv-LV"/>
        </w:rPr>
        <w:t xml:space="preserve"> </w:t>
      </w:r>
      <w:r w:rsidRPr="00E27D63">
        <w:rPr>
          <w:b/>
          <w:szCs w:val="20"/>
          <w:lang w:val="lv-LV"/>
        </w:rPr>
        <w:t>PASŪTĪTĀJS</w:t>
      </w:r>
      <w:r w:rsidRPr="00E27D63">
        <w:rPr>
          <w:szCs w:val="20"/>
          <w:lang w:val="lv-LV"/>
        </w:rPr>
        <w:t xml:space="preserve"> ir noteicis šādus garantiju veidus un attiecīgajā garantijā obligāti iekļaujamos nosacījumus un noteikumus:</w:t>
      </w:r>
    </w:p>
    <w:p w14:paraId="06BABF92" w14:textId="77777777" w:rsidR="0073146E" w:rsidRPr="00E27D63" w:rsidRDefault="0073146E" w:rsidP="0073146E">
      <w:pPr>
        <w:numPr>
          <w:ilvl w:val="0"/>
          <w:numId w:val="50"/>
        </w:numPr>
        <w:jc w:val="both"/>
        <w:rPr>
          <w:iCs/>
        </w:rPr>
      </w:pPr>
      <w:r w:rsidRPr="00E27D63">
        <w:rPr>
          <w:b/>
          <w:iCs/>
          <w:u w:val="single"/>
        </w:rPr>
        <w:t>Izpildes spējas garantijai</w:t>
      </w:r>
    </w:p>
    <w:p w14:paraId="4553F7F7" w14:textId="77777777" w:rsidR="0073146E" w:rsidRPr="00E27D63" w:rsidRDefault="0073146E" w:rsidP="0073146E">
      <w:pPr>
        <w:numPr>
          <w:ilvl w:val="1"/>
          <w:numId w:val="50"/>
        </w:numPr>
        <w:jc w:val="both"/>
        <w:rPr>
          <w:iCs/>
          <w:lang w:val="en-US"/>
        </w:rPr>
      </w:pPr>
      <w:r w:rsidRPr="00E27D63">
        <w:rPr>
          <w:iCs/>
          <w:lang w:val="en-US"/>
        </w:rPr>
        <w:t>ir jābūt garantijai, ko izsniegusi:</w:t>
      </w:r>
    </w:p>
    <w:p w14:paraId="415C93D9" w14:textId="77777777" w:rsidR="0073146E" w:rsidRPr="00E27D63" w:rsidRDefault="0073146E" w:rsidP="0073146E">
      <w:pPr>
        <w:numPr>
          <w:ilvl w:val="2"/>
          <w:numId w:val="50"/>
        </w:numPr>
        <w:jc w:val="both"/>
        <w:rPr>
          <w:iCs/>
          <w:lang w:val="en-US"/>
        </w:rPr>
      </w:pPr>
      <w:r w:rsidRPr="00E27D63">
        <w:rPr>
          <w:szCs w:val="20"/>
          <w:lang w:val="en-US"/>
        </w:rPr>
        <w:t>Latvijas Republikā reģistrēta kredītiestāde, kas saņēmusi Finanšu un kapitāla tirgus komisijas (turpmāk – FKTK) licenci;</w:t>
      </w:r>
    </w:p>
    <w:p w14:paraId="17A0D2DC" w14:textId="77777777" w:rsidR="0073146E" w:rsidRPr="00E27D63" w:rsidRDefault="0073146E" w:rsidP="0073146E">
      <w:pPr>
        <w:numPr>
          <w:ilvl w:val="2"/>
          <w:numId w:val="50"/>
        </w:numPr>
        <w:jc w:val="both"/>
        <w:rPr>
          <w:iCs/>
          <w:lang w:val="en-US"/>
        </w:rPr>
      </w:pPr>
      <w:r w:rsidRPr="00E27D63">
        <w:rPr>
          <w:bCs/>
          <w:szCs w:val="20"/>
          <w:lang w:val="en-US"/>
        </w:rPr>
        <w:t>Eiropas Savienības vai Eiropas Ekonomikas zonas valstī (dalībvalstī), vai nedalībvalstī reģistrēta kredītiestāde, kam ir tiesības sniegt finanšu pakalpojumus Latvijā bez FKTK licences saņemšanas, dibinot filiāli vai bez filiāles atvēršanas, ja FKTK ir saņēmusi atbilstošu paziņojumu no šīs valsts kredītiestāžu uzraudzības iestādes;</w:t>
      </w:r>
    </w:p>
    <w:p w14:paraId="0FC61266" w14:textId="77777777" w:rsidR="0073146E" w:rsidRPr="00E27D63" w:rsidRDefault="0073146E" w:rsidP="0073146E">
      <w:pPr>
        <w:numPr>
          <w:ilvl w:val="2"/>
          <w:numId w:val="50"/>
        </w:numPr>
        <w:jc w:val="both"/>
        <w:rPr>
          <w:iCs/>
          <w:lang w:val="en-US"/>
        </w:rPr>
      </w:pPr>
      <w:r w:rsidRPr="00E27D63">
        <w:rPr>
          <w:lang w:val="en-US"/>
        </w:rPr>
        <w:t xml:space="preserve">cita kredītiestāde, kura neatbilst nevienam iepriekš minētajam nosacījumam, ja tās izsniegtu garantiju ir apstiprinājusi </w:t>
      </w:r>
      <w:r w:rsidRPr="00E27D63">
        <w:rPr>
          <w:szCs w:val="20"/>
          <w:lang w:val="en-US"/>
        </w:rPr>
        <w:t>Latvijas Republikā reģistrēta kredītiestāde, kas saņēmusi FKTK licenci.</w:t>
      </w:r>
    </w:p>
    <w:p w14:paraId="3CBC89AE" w14:textId="77777777" w:rsidR="0073146E" w:rsidRPr="00E27D63" w:rsidRDefault="0073146E" w:rsidP="0073146E">
      <w:pPr>
        <w:numPr>
          <w:ilvl w:val="1"/>
          <w:numId w:val="50"/>
        </w:numPr>
        <w:jc w:val="both"/>
        <w:rPr>
          <w:iCs/>
          <w:lang w:val="en-US"/>
        </w:rPr>
      </w:pPr>
      <w:r w:rsidRPr="00E27D63">
        <w:rPr>
          <w:b/>
          <w:bCs/>
          <w:iCs/>
          <w:lang w:val="en-US"/>
        </w:rPr>
        <w:t>Izpildes spējas garantijā obligāti jābūt iekļautiem šādiem noteikumiem un nosacījumiem:</w:t>
      </w:r>
    </w:p>
    <w:p w14:paraId="27FA9BA6" w14:textId="77777777" w:rsidR="0073146E" w:rsidRPr="00E27D63" w:rsidRDefault="0073146E" w:rsidP="0073146E">
      <w:pPr>
        <w:numPr>
          <w:ilvl w:val="2"/>
          <w:numId w:val="50"/>
        </w:numPr>
        <w:jc w:val="both"/>
        <w:rPr>
          <w:iCs/>
          <w:lang w:val="en-US"/>
        </w:rPr>
      </w:pPr>
      <w:r w:rsidRPr="00E27D63">
        <w:rPr>
          <w:iCs/>
          <w:lang w:val="en-US"/>
        </w:rPr>
        <w:t xml:space="preserve">garantijas devējs apņemas samaksāt </w:t>
      </w:r>
      <w:r w:rsidRPr="00E27D63">
        <w:rPr>
          <w:b/>
          <w:iCs/>
          <w:lang w:val="en-US"/>
        </w:rPr>
        <w:t xml:space="preserve">PASŪTĪTĀJA </w:t>
      </w:r>
      <w:r w:rsidRPr="00E27D63">
        <w:rPr>
          <w:iCs/>
          <w:lang w:val="en-US"/>
        </w:rPr>
        <w:t xml:space="preserve">pieprasīto summu garantijas summas robežās pēc pirmā rakstiskā </w:t>
      </w:r>
      <w:r w:rsidRPr="00E27D63">
        <w:rPr>
          <w:b/>
          <w:iCs/>
          <w:lang w:val="en-US"/>
        </w:rPr>
        <w:t>PASŪTĪTĀJA</w:t>
      </w:r>
      <w:r w:rsidRPr="00E27D63">
        <w:rPr>
          <w:iCs/>
          <w:lang w:val="en-US"/>
        </w:rPr>
        <w:t xml:space="preserve"> pieprasījuma, kurā </w:t>
      </w:r>
      <w:r w:rsidRPr="00E27D63">
        <w:rPr>
          <w:b/>
          <w:iCs/>
          <w:lang w:val="en-US"/>
        </w:rPr>
        <w:t>PASŪTĪTĀJS</w:t>
      </w:r>
      <w:r w:rsidRPr="00E27D63">
        <w:rPr>
          <w:iCs/>
          <w:lang w:val="en-US"/>
        </w:rPr>
        <w:t xml:space="preserve"> norādījis, ka </w:t>
      </w:r>
      <w:r w:rsidRPr="00E27D63">
        <w:rPr>
          <w:b/>
          <w:iCs/>
          <w:lang w:val="en-US"/>
        </w:rPr>
        <w:t>IZPILDĪTĀJS</w:t>
      </w:r>
      <w:r w:rsidRPr="00E27D63">
        <w:rPr>
          <w:iCs/>
          <w:lang w:val="en-US"/>
        </w:rPr>
        <w:t xml:space="preserve"> nav LĪGUMĀ noteiktā kārtībā veicis maksājumu </w:t>
      </w:r>
      <w:r w:rsidRPr="00E27D63">
        <w:rPr>
          <w:b/>
          <w:iCs/>
          <w:lang w:val="en-US"/>
        </w:rPr>
        <w:t>PASŪTĪTĀJAM</w:t>
      </w:r>
      <w:r w:rsidRPr="00E27D63">
        <w:rPr>
          <w:iCs/>
          <w:lang w:val="en-US"/>
        </w:rPr>
        <w:t xml:space="preserve"> pieprasītās summas apjomā;</w:t>
      </w:r>
    </w:p>
    <w:p w14:paraId="5431F510" w14:textId="77777777" w:rsidR="0073146E" w:rsidRPr="00E27D63" w:rsidRDefault="0073146E" w:rsidP="0073146E">
      <w:pPr>
        <w:numPr>
          <w:ilvl w:val="2"/>
          <w:numId w:val="50"/>
        </w:numPr>
        <w:jc w:val="both"/>
        <w:rPr>
          <w:iCs/>
          <w:lang w:val="en-US"/>
        </w:rPr>
      </w:pPr>
      <w:r w:rsidRPr="00E27D63">
        <w:rPr>
          <w:iCs/>
          <w:lang w:val="en-US"/>
        </w:rPr>
        <w:t xml:space="preserve">garantijas devējs apņemas samaksāt PASŪTĪTĀJAM visu garantijas summu, ja </w:t>
      </w:r>
      <w:r w:rsidRPr="00E27D63">
        <w:rPr>
          <w:b/>
          <w:iCs/>
          <w:lang w:val="en-US"/>
        </w:rPr>
        <w:t>IZPILDĪTĀJS</w:t>
      </w:r>
      <w:r w:rsidRPr="00E27D63">
        <w:rPr>
          <w:iCs/>
          <w:lang w:val="en-US"/>
        </w:rPr>
        <w:t xml:space="preserve"> nav pagarinājis šo garantiju līgumā noteiktajā termiņā un kārtībā;</w:t>
      </w:r>
    </w:p>
    <w:p w14:paraId="1B9344C6" w14:textId="77777777" w:rsidR="0073146E" w:rsidRPr="00E27D63" w:rsidRDefault="0073146E" w:rsidP="0073146E">
      <w:pPr>
        <w:numPr>
          <w:ilvl w:val="2"/>
          <w:numId w:val="50"/>
        </w:numPr>
        <w:jc w:val="both"/>
        <w:rPr>
          <w:iCs/>
          <w:lang w:val="en-US"/>
        </w:rPr>
      </w:pPr>
      <w:r w:rsidRPr="00E27D63">
        <w:rPr>
          <w:iCs/>
          <w:lang w:val="en-US"/>
        </w:rPr>
        <w:t xml:space="preserve">garantija </w:t>
      </w:r>
      <w:r w:rsidRPr="00E27D63">
        <w:rPr>
          <w:lang w:val="en-US"/>
        </w:rPr>
        <w:t xml:space="preserve">ir spēkā 28 (divdesmit astoņas) dienas pēc līguma noteiktā </w:t>
      </w:r>
      <w:r w:rsidRPr="00E27D63">
        <w:rPr>
          <w:b/>
          <w:lang w:val="en-US"/>
        </w:rPr>
        <w:t>PAKSLPOJUMA</w:t>
      </w:r>
      <w:r w:rsidRPr="00E27D63">
        <w:rPr>
          <w:lang w:val="en-US"/>
        </w:rPr>
        <w:t xml:space="preserve"> pabeigšanas datuma, ja PAKALPOJUMA pabeigšanas termiņš nepārsniedz 3 mēnešus. Ja </w:t>
      </w:r>
      <w:r w:rsidRPr="00E27D63">
        <w:rPr>
          <w:b/>
          <w:lang w:val="en-US"/>
        </w:rPr>
        <w:t>PAKALPOJUMA</w:t>
      </w:r>
      <w:r w:rsidRPr="00E27D63">
        <w:rPr>
          <w:lang w:val="en-US"/>
        </w:rPr>
        <w:t xml:space="preserve"> pabeigšanas termiņš pārsniedz 3 mēnešus, tad iesniegtā garantija drīkst būt spēkā arī uz īsāku laiku, kas nav īsāks par 3 mēnešiem, periodiski to pagarinot līgumā noteiktajā kārtībā;</w:t>
      </w:r>
    </w:p>
    <w:p w14:paraId="7BC23139" w14:textId="77777777" w:rsidR="0073146E" w:rsidRPr="00E27D63" w:rsidRDefault="0073146E" w:rsidP="0073146E">
      <w:pPr>
        <w:numPr>
          <w:ilvl w:val="2"/>
          <w:numId w:val="50"/>
        </w:numPr>
        <w:jc w:val="both"/>
        <w:rPr>
          <w:iCs/>
          <w:lang w:val="en-US"/>
        </w:rPr>
      </w:pPr>
      <w:r w:rsidRPr="00E27D63">
        <w:rPr>
          <w:iCs/>
          <w:lang w:val="en-US"/>
        </w:rPr>
        <w:t xml:space="preserve">garantijas </w:t>
      </w:r>
      <w:r w:rsidRPr="00E27D63">
        <w:rPr>
          <w:lang w:val="en-US"/>
        </w:rPr>
        <w:t>summa ir 12 (divpadsmit) % apmērā no līgumcenas;</w:t>
      </w:r>
    </w:p>
    <w:p w14:paraId="63E75AFB" w14:textId="77777777" w:rsidR="0073146E" w:rsidRPr="00E27D63" w:rsidRDefault="0073146E" w:rsidP="0073146E">
      <w:pPr>
        <w:numPr>
          <w:ilvl w:val="2"/>
          <w:numId w:val="50"/>
        </w:numPr>
        <w:jc w:val="both"/>
        <w:rPr>
          <w:iCs/>
          <w:lang w:val="en-US"/>
        </w:rPr>
      </w:pPr>
      <w:r w:rsidRPr="00E27D63">
        <w:rPr>
          <w:iCs/>
          <w:lang w:val="en-US"/>
        </w:rPr>
        <w:t xml:space="preserve">garantija ir no </w:t>
      </w:r>
      <w:r w:rsidRPr="00E27D63">
        <w:rPr>
          <w:b/>
          <w:iCs/>
          <w:lang w:val="en-US"/>
        </w:rPr>
        <w:t>IZPILDĪTĀJA</w:t>
      </w:r>
      <w:r w:rsidRPr="00E27D63">
        <w:rPr>
          <w:iCs/>
          <w:lang w:val="en-US"/>
        </w:rPr>
        <w:t xml:space="preserve"> puses neatsaucama;</w:t>
      </w:r>
    </w:p>
    <w:p w14:paraId="3D9A3204" w14:textId="77777777" w:rsidR="0073146E" w:rsidRPr="00E27D63" w:rsidRDefault="0073146E" w:rsidP="0073146E">
      <w:pPr>
        <w:numPr>
          <w:ilvl w:val="2"/>
          <w:numId w:val="50"/>
        </w:numPr>
        <w:tabs>
          <w:tab w:val="left" w:pos="1418"/>
        </w:tabs>
        <w:autoSpaceDE w:val="0"/>
        <w:autoSpaceDN w:val="0"/>
        <w:adjustRightInd w:val="0"/>
        <w:jc w:val="both"/>
        <w:rPr>
          <w:iCs/>
          <w:lang w:val="en-US"/>
        </w:rPr>
      </w:pPr>
      <w:r w:rsidRPr="00E27D63">
        <w:rPr>
          <w:b/>
          <w:iCs/>
          <w:lang w:val="en-US"/>
        </w:rPr>
        <w:t>PASŪTĪTĀJAM</w:t>
      </w:r>
      <w:r w:rsidRPr="00E27D63">
        <w:rPr>
          <w:iCs/>
          <w:lang w:val="en-US"/>
        </w:rPr>
        <w:t xml:space="preserve"> nav jāpieprasa garantijas summa no </w:t>
      </w:r>
      <w:r w:rsidRPr="00E27D63">
        <w:rPr>
          <w:b/>
          <w:lang w:val="en-US"/>
        </w:rPr>
        <w:t>IZPILDĪTĀJA</w:t>
      </w:r>
      <w:r w:rsidRPr="00E27D63">
        <w:rPr>
          <w:iCs/>
          <w:lang w:val="en-US"/>
        </w:rPr>
        <w:t xml:space="preserve"> pirms prasības iesniegšanas garantijas devējam;</w:t>
      </w:r>
    </w:p>
    <w:p w14:paraId="5F7D8D55" w14:textId="77777777" w:rsidR="0073146E" w:rsidRPr="00E27D63" w:rsidRDefault="0073146E" w:rsidP="0073146E">
      <w:pPr>
        <w:numPr>
          <w:ilvl w:val="2"/>
          <w:numId w:val="50"/>
        </w:numPr>
        <w:tabs>
          <w:tab w:val="left" w:pos="1418"/>
        </w:tabs>
        <w:autoSpaceDE w:val="0"/>
        <w:autoSpaceDN w:val="0"/>
        <w:adjustRightInd w:val="0"/>
        <w:jc w:val="both"/>
        <w:rPr>
          <w:iCs/>
          <w:lang w:val="en-US"/>
        </w:rPr>
      </w:pPr>
      <w:r w:rsidRPr="00E27D63">
        <w:rPr>
          <w:iCs/>
          <w:lang w:val="en-US"/>
        </w:rPr>
        <w:t>garantijai piemērojami Starptautiskās tirdzniecības kameras noteikumi „The ICC Uniform Rulesfor DemandGuarantees”,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6EA3D376" w14:textId="77777777" w:rsidR="0073146E" w:rsidRPr="00E27D63" w:rsidRDefault="0073146E" w:rsidP="0073146E">
      <w:pPr>
        <w:numPr>
          <w:ilvl w:val="0"/>
          <w:numId w:val="50"/>
        </w:numPr>
        <w:tabs>
          <w:tab w:val="left" w:pos="1418"/>
        </w:tabs>
        <w:autoSpaceDE w:val="0"/>
        <w:autoSpaceDN w:val="0"/>
        <w:adjustRightInd w:val="0"/>
        <w:jc w:val="both"/>
        <w:rPr>
          <w:iCs/>
        </w:rPr>
      </w:pPr>
      <w:r w:rsidRPr="00E27D63">
        <w:rPr>
          <w:b/>
          <w:iCs/>
          <w:u w:val="single"/>
        </w:rPr>
        <w:t>Avansa garantijai</w:t>
      </w:r>
    </w:p>
    <w:p w14:paraId="1DF4510D" w14:textId="77777777" w:rsidR="0073146E" w:rsidRPr="00E27D63" w:rsidRDefault="0073146E" w:rsidP="0073146E">
      <w:pPr>
        <w:numPr>
          <w:ilvl w:val="1"/>
          <w:numId w:val="50"/>
        </w:numPr>
        <w:tabs>
          <w:tab w:val="left" w:pos="1418"/>
        </w:tabs>
        <w:autoSpaceDE w:val="0"/>
        <w:autoSpaceDN w:val="0"/>
        <w:adjustRightInd w:val="0"/>
        <w:jc w:val="both"/>
        <w:rPr>
          <w:iCs/>
          <w:lang w:val="en-US"/>
        </w:rPr>
      </w:pPr>
      <w:r w:rsidRPr="00E27D63">
        <w:rPr>
          <w:iCs/>
          <w:lang w:val="en-US"/>
        </w:rPr>
        <w:t xml:space="preserve"> ir jābūt garantijai, ko izsniegusi:</w:t>
      </w:r>
    </w:p>
    <w:p w14:paraId="40D62AE0" w14:textId="77777777" w:rsidR="0073146E" w:rsidRPr="00E27D63" w:rsidRDefault="0073146E" w:rsidP="0073146E">
      <w:pPr>
        <w:numPr>
          <w:ilvl w:val="2"/>
          <w:numId w:val="50"/>
        </w:numPr>
        <w:tabs>
          <w:tab w:val="left" w:pos="1418"/>
        </w:tabs>
        <w:autoSpaceDE w:val="0"/>
        <w:autoSpaceDN w:val="0"/>
        <w:adjustRightInd w:val="0"/>
        <w:jc w:val="both"/>
        <w:rPr>
          <w:iCs/>
          <w:lang w:val="en-US"/>
        </w:rPr>
      </w:pPr>
      <w:r w:rsidRPr="00E27D63">
        <w:rPr>
          <w:szCs w:val="20"/>
          <w:lang w:val="en-US"/>
        </w:rPr>
        <w:t>Latvijas Republikā reģistrēta kredītiestāde, kas saņēmusi Finanšu un kapitāla tirgus komisijas (turpmāk – FKTK) licenci;</w:t>
      </w:r>
    </w:p>
    <w:p w14:paraId="7337B454" w14:textId="77777777" w:rsidR="0073146E" w:rsidRPr="00E27D63" w:rsidRDefault="0073146E" w:rsidP="0073146E">
      <w:pPr>
        <w:numPr>
          <w:ilvl w:val="2"/>
          <w:numId w:val="50"/>
        </w:numPr>
        <w:tabs>
          <w:tab w:val="left" w:pos="1418"/>
        </w:tabs>
        <w:autoSpaceDE w:val="0"/>
        <w:autoSpaceDN w:val="0"/>
        <w:adjustRightInd w:val="0"/>
        <w:jc w:val="both"/>
        <w:rPr>
          <w:iCs/>
          <w:lang w:val="en-US"/>
        </w:rPr>
      </w:pPr>
      <w:r w:rsidRPr="00E27D63">
        <w:rPr>
          <w:bCs/>
          <w:szCs w:val="20"/>
          <w:lang w:val="en-US"/>
        </w:rPr>
        <w:t>Eiropas Savienības vai Eiropas Ekonomikas zonas valstī (dalībvalstī), vai nedalībvalstī reģistrēta kredītiestāde, kam ir tiesības sniegt finanšu pakalpojumus Latvijā bez FKTK licences saņemšanas, dibinot filiāli vai bez filiāles atvēršanas, ja FKTK ir saņēmusi atbilstošu paziņojumu no šīs valsts kredītiestāžu uzraudzības iestādes;</w:t>
      </w:r>
    </w:p>
    <w:p w14:paraId="3B0DFC5E" w14:textId="77777777" w:rsidR="0073146E" w:rsidRPr="00E27D63" w:rsidRDefault="0073146E" w:rsidP="0073146E">
      <w:pPr>
        <w:numPr>
          <w:ilvl w:val="2"/>
          <w:numId w:val="50"/>
        </w:numPr>
        <w:tabs>
          <w:tab w:val="left" w:pos="1418"/>
        </w:tabs>
        <w:autoSpaceDE w:val="0"/>
        <w:autoSpaceDN w:val="0"/>
        <w:adjustRightInd w:val="0"/>
        <w:jc w:val="both"/>
        <w:rPr>
          <w:iCs/>
          <w:lang w:val="en-US"/>
        </w:rPr>
      </w:pPr>
      <w:r w:rsidRPr="00E27D63">
        <w:rPr>
          <w:lang w:val="en-US"/>
        </w:rPr>
        <w:t>cita kredītiestāde, kura neatbilst nevienam iepriekš minētajam nosacījumam, ja tā</w:t>
      </w:r>
      <w:r w:rsidRPr="00E27D63">
        <w:rPr>
          <w:iCs/>
          <w:lang w:val="en-US"/>
        </w:rPr>
        <w:t xml:space="preserve"> </w:t>
      </w:r>
      <w:r w:rsidRPr="00E27D63">
        <w:rPr>
          <w:lang w:val="en-US"/>
        </w:rPr>
        <w:t xml:space="preserve">izsniegtu garantiju ir apstiprinājusi </w:t>
      </w:r>
      <w:r w:rsidRPr="00E27D63">
        <w:rPr>
          <w:szCs w:val="20"/>
          <w:lang w:val="en-US"/>
        </w:rPr>
        <w:t>Latvijas Republikā reģistrēta kredītiestāde, kas saņēmusi FKTK licenci.</w:t>
      </w:r>
    </w:p>
    <w:p w14:paraId="229773BF" w14:textId="77777777" w:rsidR="0073146E" w:rsidRPr="00E27D63" w:rsidRDefault="0073146E" w:rsidP="0073146E">
      <w:pPr>
        <w:numPr>
          <w:ilvl w:val="1"/>
          <w:numId w:val="50"/>
        </w:numPr>
        <w:tabs>
          <w:tab w:val="left" w:pos="1418"/>
        </w:tabs>
        <w:autoSpaceDE w:val="0"/>
        <w:autoSpaceDN w:val="0"/>
        <w:adjustRightInd w:val="0"/>
        <w:jc w:val="both"/>
        <w:rPr>
          <w:iCs/>
          <w:lang w:val="en-US"/>
        </w:rPr>
      </w:pPr>
      <w:r w:rsidRPr="00E27D63">
        <w:rPr>
          <w:b/>
          <w:iCs/>
          <w:lang w:val="en-US"/>
        </w:rPr>
        <w:t xml:space="preserve">Avansa garantijā </w:t>
      </w:r>
      <w:r w:rsidRPr="00E27D63">
        <w:rPr>
          <w:b/>
          <w:bCs/>
          <w:iCs/>
          <w:lang w:val="en-US"/>
        </w:rPr>
        <w:t>obligāti jābūt iekļautiem šādiem noteikumiem un nosacījumiem:</w:t>
      </w:r>
    </w:p>
    <w:p w14:paraId="274038CF" w14:textId="77777777" w:rsidR="0073146E" w:rsidRPr="00E27D63" w:rsidRDefault="0073146E" w:rsidP="0073146E">
      <w:pPr>
        <w:numPr>
          <w:ilvl w:val="2"/>
          <w:numId w:val="50"/>
        </w:numPr>
        <w:tabs>
          <w:tab w:val="left" w:pos="1418"/>
        </w:tabs>
        <w:autoSpaceDE w:val="0"/>
        <w:autoSpaceDN w:val="0"/>
        <w:adjustRightInd w:val="0"/>
        <w:jc w:val="both"/>
        <w:rPr>
          <w:iCs/>
          <w:lang w:val="en-US"/>
        </w:rPr>
      </w:pPr>
      <w:r w:rsidRPr="00E27D63">
        <w:rPr>
          <w:iCs/>
          <w:lang w:val="en-US"/>
        </w:rPr>
        <w:t xml:space="preserve">garantijas devējs apņemas samaksāt </w:t>
      </w:r>
      <w:r w:rsidRPr="00E27D63">
        <w:rPr>
          <w:b/>
          <w:iCs/>
          <w:lang w:val="en-US"/>
        </w:rPr>
        <w:t>PASŪTĪTĀJA</w:t>
      </w:r>
      <w:r w:rsidRPr="00E27D63">
        <w:rPr>
          <w:iCs/>
          <w:lang w:val="en-US"/>
        </w:rPr>
        <w:t xml:space="preserve"> pieprasīto summu garantijas summas robežās, pēc pirmā rakstiskā </w:t>
      </w:r>
      <w:r w:rsidRPr="00E27D63">
        <w:rPr>
          <w:b/>
          <w:iCs/>
          <w:lang w:val="en-US"/>
        </w:rPr>
        <w:t>PASŪTĪTĀJA</w:t>
      </w:r>
      <w:r w:rsidRPr="00E27D63">
        <w:rPr>
          <w:iCs/>
          <w:lang w:val="en-US"/>
        </w:rPr>
        <w:t xml:space="preserve"> pieprasījuma, kurā </w:t>
      </w:r>
      <w:r w:rsidRPr="00E27D63">
        <w:rPr>
          <w:b/>
          <w:iCs/>
          <w:lang w:val="en-US"/>
        </w:rPr>
        <w:t>PASŪTĪTĀJS</w:t>
      </w:r>
      <w:r w:rsidRPr="00E27D63">
        <w:rPr>
          <w:iCs/>
          <w:lang w:val="en-US"/>
        </w:rPr>
        <w:t xml:space="preserve"> norādījis, ka </w:t>
      </w:r>
      <w:r w:rsidRPr="00E27D63">
        <w:rPr>
          <w:b/>
          <w:iCs/>
          <w:lang w:val="en-US"/>
        </w:rPr>
        <w:t>IZPILDĪTĀJS</w:t>
      </w:r>
      <w:r w:rsidRPr="00E27D63">
        <w:rPr>
          <w:iCs/>
          <w:lang w:val="en-US"/>
        </w:rPr>
        <w:t xml:space="preserve"> nav līgumā noteiktā kārtībā atmaksājis avansu pieprasītās</w:t>
      </w:r>
      <w:r w:rsidRPr="00E27D63">
        <w:rPr>
          <w:iCs/>
          <w:color w:val="000000"/>
          <w:lang w:val="en-US"/>
        </w:rPr>
        <w:t xml:space="preserve"> summas apjomā;</w:t>
      </w:r>
    </w:p>
    <w:p w14:paraId="65D02F8B" w14:textId="77777777" w:rsidR="0073146E" w:rsidRPr="00E27D63" w:rsidRDefault="0073146E" w:rsidP="0073146E">
      <w:pPr>
        <w:numPr>
          <w:ilvl w:val="2"/>
          <w:numId w:val="50"/>
        </w:numPr>
        <w:tabs>
          <w:tab w:val="left" w:pos="1418"/>
        </w:tabs>
        <w:autoSpaceDE w:val="0"/>
        <w:autoSpaceDN w:val="0"/>
        <w:adjustRightInd w:val="0"/>
        <w:jc w:val="both"/>
        <w:rPr>
          <w:iCs/>
          <w:lang w:val="en-US"/>
        </w:rPr>
      </w:pPr>
      <w:r w:rsidRPr="00E27D63">
        <w:rPr>
          <w:iCs/>
          <w:color w:val="000000"/>
          <w:lang w:val="en-US"/>
        </w:rPr>
        <w:t>garantijas summa ir vienāda ar avansa summu;</w:t>
      </w:r>
    </w:p>
    <w:p w14:paraId="7EBCD93C" w14:textId="77777777" w:rsidR="0073146E" w:rsidRPr="00E27D63" w:rsidRDefault="0073146E" w:rsidP="0073146E">
      <w:pPr>
        <w:numPr>
          <w:ilvl w:val="2"/>
          <w:numId w:val="50"/>
        </w:numPr>
        <w:tabs>
          <w:tab w:val="left" w:pos="1418"/>
        </w:tabs>
        <w:autoSpaceDE w:val="0"/>
        <w:autoSpaceDN w:val="0"/>
        <w:adjustRightInd w:val="0"/>
        <w:jc w:val="both"/>
        <w:rPr>
          <w:iCs/>
          <w:lang w:val="en-US"/>
        </w:rPr>
      </w:pPr>
      <w:r w:rsidRPr="00E27D63">
        <w:rPr>
          <w:iCs/>
          <w:color w:val="000000"/>
          <w:lang w:val="en-US"/>
        </w:rPr>
        <w:t xml:space="preserve">garantijas summu var samazināt atbilstoši atmaksātajai avansa summai, atskaitot to no </w:t>
      </w:r>
      <w:r w:rsidRPr="00E27D63">
        <w:rPr>
          <w:b/>
          <w:iCs/>
          <w:color w:val="000000"/>
          <w:lang w:val="en-US"/>
        </w:rPr>
        <w:t>IZPILDĪTĀJA</w:t>
      </w:r>
      <w:r w:rsidRPr="00E27D63">
        <w:rPr>
          <w:iCs/>
          <w:color w:val="000000"/>
          <w:lang w:val="en-US"/>
        </w:rPr>
        <w:t xml:space="preserve"> izrakstītajā rēķinā minētas summas;</w:t>
      </w:r>
    </w:p>
    <w:p w14:paraId="2DE6C8A9" w14:textId="77777777" w:rsidR="0073146E" w:rsidRPr="00E27D63" w:rsidRDefault="0073146E" w:rsidP="0073146E">
      <w:pPr>
        <w:numPr>
          <w:ilvl w:val="2"/>
          <w:numId w:val="50"/>
        </w:numPr>
        <w:tabs>
          <w:tab w:val="left" w:pos="1418"/>
        </w:tabs>
        <w:autoSpaceDE w:val="0"/>
        <w:autoSpaceDN w:val="0"/>
        <w:adjustRightInd w:val="0"/>
        <w:jc w:val="both"/>
        <w:rPr>
          <w:iCs/>
          <w:lang w:val="en-US"/>
        </w:rPr>
      </w:pPr>
      <w:r w:rsidRPr="00E27D63">
        <w:rPr>
          <w:iCs/>
          <w:color w:val="000000"/>
          <w:lang w:val="en-US"/>
        </w:rPr>
        <w:t>garantija jābūt spēkā no avansa maksājuma datuma līdz laikam, kad Izpildītājs paredzējis pilnībā atmaksāt avansa summu un vēl 28 dienas;</w:t>
      </w:r>
    </w:p>
    <w:p w14:paraId="09ACCA99" w14:textId="77777777" w:rsidR="0073146E" w:rsidRPr="00E27D63" w:rsidRDefault="0073146E" w:rsidP="0073146E">
      <w:pPr>
        <w:numPr>
          <w:ilvl w:val="2"/>
          <w:numId w:val="50"/>
        </w:numPr>
        <w:tabs>
          <w:tab w:val="left" w:pos="1418"/>
        </w:tabs>
        <w:autoSpaceDE w:val="0"/>
        <w:autoSpaceDN w:val="0"/>
        <w:adjustRightInd w:val="0"/>
        <w:jc w:val="both"/>
        <w:rPr>
          <w:iCs/>
          <w:lang w:val="en-US"/>
        </w:rPr>
      </w:pPr>
      <w:r w:rsidRPr="00E27D63">
        <w:rPr>
          <w:iCs/>
          <w:color w:val="000000"/>
          <w:lang w:val="en-US"/>
        </w:rPr>
        <w:t xml:space="preserve">garantija ir no </w:t>
      </w:r>
      <w:r w:rsidRPr="00E27D63">
        <w:rPr>
          <w:b/>
          <w:iCs/>
          <w:color w:val="000000"/>
          <w:lang w:val="en-US"/>
        </w:rPr>
        <w:t>IZPILDĪTĀJA</w:t>
      </w:r>
      <w:r w:rsidRPr="00E27D63">
        <w:rPr>
          <w:iCs/>
          <w:color w:val="000000"/>
          <w:lang w:val="en-US"/>
        </w:rPr>
        <w:t xml:space="preserve"> puses neatsaucama;</w:t>
      </w:r>
    </w:p>
    <w:p w14:paraId="44E502D5" w14:textId="77777777" w:rsidR="0073146E" w:rsidRPr="00E27D63" w:rsidRDefault="0073146E" w:rsidP="0073146E">
      <w:pPr>
        <w:numPr>
          <w:ilvl w:val="2"/>
          <w:numId w:val="50"/>
        </w:numPr>
        <w:tabs>
          <w:tab w:val="left" w:pos="1418"/>
        </w:tabs>
        <w:autoSpaceDE w:val="0"/>
        <w:autoSpaceDN w:val="0"/>
        <w:adjustRightInd w:val="0"/>
        <w:jc w:val="both"/>
        <w:rPr>
          <w:iCs/>
          <w:lang w:val="en-US"/>
        </w:rPr>
      </w:pPr>
      <w:r w:rsidRPr="00E27D63">
        <w:rPr>
          <w:b/>
          <w:iCs/>
          <w:color w:val="000000"/>
          <w:lang w:val="en-US"/>
        </w:rPr>
        <w:t>PASŪTĪTĀJAM</w:t>
      </w:r>
      <w:r w:rsidRPr="00E27D63">
        <w:rPr>
          <w:iCs/>
          <w:color w:val="000000"/>
          <w:lang w:val="en-US"/>
        </w:rPr>
        <w:t xml:space="preserve"> nav jāpieprasa garantijas summa no </w:t>
      </w:r>
      <w:r w:rsidRPr="00E27D63">
        <w:rPr>
          <w:b/>
          <w:color w:val="000000"/>
          <w:lang w:val="en-US"/>
        </w:rPr>
        <w:t>IZPILDĪTĀJA</w:t>
      </w:r>
      <w:r w:rsidRPr="00E27D63">
        <w:rPr>
          <w:iCs/>
          <w:color w:val="000000"/>
          <w:lang w:val="en-US"/>
        </w:rPr>
        <w:t xml:space="preserve"> pirms prasības iesniegšanas garantijas devējam;</w:t>
      </w:r>
    </w:p>
    <w:p w14:paraId="20AA8883" w14:textId="77777777" w:rsidR="0073146E" w:rsidRPr="00E27D63" w:rsidRDefault="0073146E" w:rsidP="0073146E">
      <w:pPr>
        <w:numPr>
          <w:ilvl w:val="2"/>
          <w:numId w:val="50"/>
        </w:numPr>
        <w:tabs>
          <w:tab w:val="left" w:pos="1418"/>
        </w:tabs>
        <w:autoSpaceDE w:val="0"/>
        <w:autoSpaceDN w:val="0"/>
        <w:adjustRightInd w:val="0"/>
        <w:jc w:val="both"/>
        <w:rPr>
          <w:iCs/>
          <w:lang w:val="en-US"/>
        </w:rPr>
      </w:pPr>
      <w:r w:rsidRPr="00E27D63">
        <w:rPr>
          <w:iCs/>
          <w:color w:val="000000"/>
          <w:lang w:val="en-US"/>
        </w:rPr>
        <w:t>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4943C8FB" w14:textId="77777777" w:rsidR="0073146E" w:rsidRPr="00E27D63" w:rsidRDefault="0073146E" w:rsidP="0073146E">
      <w:pPr>
        <w:numPr>
          <w:ilvl w:val="0"/>
          <w:numId w:val="50"/>
        </w:numPr>
        <w:tabs>
          <w:tab w:val="left" w:pos="1418"/>
        </w:tabs>
        <w:autoSpaceDE w:val="0"/>
        <w:autoSpaceDN w:val="0"/>
        <w:adjustRightInd w:val="0"/>
        <w:jc w:val="both"/>
        <w:rPr>
          <w:iCs/>
        </w:rPr>
      </w:pPr>
      <w:r w:rsidRPr="00E27D63">
        <w:rPr>
          <w:b/>
          <w:iCs/>
          <w:color w:val="000000"/>
          <w:u w:val="single"/>
        </w:rPr>
        <w:t>Garantijas laika garantijai</w:t>
      </w:r>
    </w:p>
    <w:p w14:paraId="48821249" w14:textId="77777777" w:rsidR="0073146E" w:rsidRPr="00E27D63" w:rsidRDefault="0073146E" w:rsidP="0073146E">
      <w:pPr>
        <w:numPr>
          <w:ilvl w:val="1"/>
          <w:numId w:val="50"/>
        </w:numPr>
        <w:tabs>
          <w:tab w:val="left" w:pos="1418"/>
        </w:tabs>
        <w:autoSpaceDE w:val="0"/>
        <w:autoSpaceDN w:val="0"/>
        <w:adjustRightInd w:val="0"/>
        <w:jc w:val="both"/>
        <w:rPr>
          <w:iCs/>
          <w:lang w:val="en-US"/>
        </w:rPr>
      </w:pPr>
      <w:r w:rsidRPr="00E27D63">
        <w:rPr>
          <w:iCs/>
          <w:color w:val="000000"/>
          <w:lang w:val="en-US"/>
        </w:rPr>
        <w:t xml:space="preserve"> ir jābūt garantijai, ko izsniegusi:</w:t>
      </w:r>
    </w:p>
    <w:p w14:paraId="410450D6" w14:textId="77777777" w:rsidR="0073146E" w:rsidRPr="00E27D63" w:rsidRDefault="0073146E" w:rsidP="0073146E">
      <w:pPr>
        <w:numPr>
          <w:ilvl w:val="2"/>
          <w:numId w:val="50"/>
        </w:numPr>
        <w:autoSpaceDE w:val="0"/>
        <w:autoSpaceDN w:val="0"/>
        <w:adjustRightInd w:val="0"/>
        <w:jc w:val="both"/>
        <w:rPr>
          <w:iCs/>
          <w:lang w:val="en-US"/>
        </w:rPr>
      </w:pPr>
      <w:r w:rsidRPr="00E27D63">
        <w:rPr>
          <w:szCs w:val="20"/>
          <w:lang w:val="en-US"/>
        </w:rPr>
        <w:t>Latvijas Republikā reģistrēta kredītiestāde, kas saņēmusi Finanšu un kapitāla tirgus komisijas (turpmāk – FKTK) licenci</w:t>
      </w:r>
      <w:r w:rsidRPr="00E27D63">
        <w:rPr>
          <w:lang w:val="en-US"/>
        </w:rPr>
        <w:t>;</w:t>
      </w:r>
    </w:p>
    <w:p w14:paraId="5D9E052C" w14:textId="77777777" w:rsidR="0073146E" w:rsidRPr="00E27D63" w:rsidRDefault="0073146E" w:rsidP="0073146E">
      <w:pPr>
        <w:numPr>
          <w:ilvl w:val="2"/>
          <w:numId w:val="50"/>
        </w:numPr>
        <w:autoSpaceDE w:val="0"/>
        <w:autoSpaceDN w:val="0"/>
        <w:adjustRightInd w:val="0"/>
        <w:jc w:val="both"/>
        <w:rPr>
          <w:iCs/>
          <w:lang w:val="en-US"/>
        </w:rPr>
      </w:pPr>
      <w:r w:rsidRPr="00E27D63">
        <w:rPr>
          <w:bCs/>
          <w:szCs w:val="20"/>
          <w:lang w:val="en-US"/>
        </w:rPr>
        <w:t>Eiropas Savienības vai Eiropas Ekonomikas zonas valstī (dalībvalstī), vai nedalībvalstī reģistrēta kredītiestāde, kam ir tiesības sniegt finanšu pakalpojumus Latvijā bez FKTK licences saņemšanas, dibinot filiāli vai bez filiāles atvēršanas, ja FKTK ir saņēmusi atbilstošu paziņojumu no šīs valsts kredītiestāžu uzraudzības iestādes</w:t>
      </w:r>
      <w:r w:rsidRPr="00E27D63">
        <w:rPr>
          <w:lang w:val="en-US"/>
        </w:rPr>
        <w:t>;</w:t>
      </w:r>
    </w:p>
    <w:p w14:paraId="12394440" w14:textId="77777777" w:rsidR="0073146E" w:rsidRPr="00E27D63" w:rsidRDefault="0073146E" w:rsidP="0073146E">
      <w:pPr>
        <w:numPr>
          <w:ilvl w:val="2"/>
          <w:numId w:val="50"/>
        </w:numPr>
        <w:autoSpaceDE w:val="0"/>
        <w:autoSpaceDN w:val="0"/>
        <w:adjustRightInd w:val="0"/>
        <w:jc w:val="both"/>
        <w:rPr>
          <w:iCs/>
          <w:lang w:val="en-US"/>
        </w:rPr>
      </w:pPr>
      <w:r w:rsidRPr="00E27D63">
        <w:rPr>
          <w:lang w:val="en-US"/>
        </w:rPr>
        <w:t xml:space="preserve">cita kredītiestāde, kura neatbilst nevienam iepriekš minētajam nosacījumam, ja tās izsniegtu garantiju ir apstiprinājusi </w:t>
      </w:r>
      <w:r w:rsidRPr="00E27D63">
        <w:rPr>
          <w:szCs w:val="20"/>
          <w:lang w:val="en-US"/>
        </w:rPr>
        <w:t>Latvijas Republikā reģistrēta kredītiestāde, kas saņēmusi FKTK licenci.</w:t>
      </w:r>
    </w:p>
    <w:p w14:paraId="39FC07DE" w14:textId="77777777" w:rsidR="0073146E" w:rsidRPr="00E27D63" w:rsidRDefault="0073146E" w:rsidP="0073146E">
      <w:pPr>
        <w:numPr>
          <w:ilvl w:val="1"/>
          <w:numId w:val="50"/>
        </w:numPr>
        <w:autoSpaceDE w:val="0"/>
        <w:autoSpaceDN w:val="0"/>
        <w:adjustRightInd w:val="0"/>
        <w:jc w:val="both"/>
        <w:rPr>
          <w:iCs/>
          <w:lang w:val="en-US"/>
        </w:rPr>
      </w:pPr>
      <w:r w:rsidRPr="00E27D63">
        <w:rPr>
          <w:b/>
          <w:szCs w:val="20"/>
          <w:lang w:val="en-US"/>
        </w:rPr>
        <w:t xml:space="preserve">Garantijas laika garantijā </w:t>
      </w:r>
      <w:r w:rsidRPr="00E27D63">
        <w:rPr>
          <w:b/>
          <w:bCs/>
          <w:iCs/>
          <w:lang w:val="en-US"/>
        </w:rPr>
        <w:t>obligāti jābūt iekļautiem šādiem noteikumiem un nosacījumiem:</w:t>
      </w:r>
    </w:p>
    <w:p w14:paraId="14C6A778" w14:textId="77777777" w:rsidR="0073146E" w:rsidRPr="00E27D63" w:rsidRDefault="0073146E" w:rsidP="0073146E">
      <w:pPr>
        <w:numPr>
          <w:ilvl w:val="2"/>
          <w:numId w:val="50"/>
        </w:numPr>
        <w:autoSpaceDE w:val="0"/>
        <w:autoSpaceDN w:val="0"/>
        <w:adjustRightInd w:val="0"/>
        <w:jc w:val="both"/>
        <w:rPr>
          <w:iCs/>
          <w:lang w:val="en-US"/>
        </w:rPr>
      </w:pPr>
      <w:r w:rsidRPr="00E27D63">
        <w:rPr>
          <w:iCs/>
          <w:lang w:val="en-US"/>
        </w:rPr>
        <w:t xml:space="preserve">garantijas devējs apņemas samaksāt </w:t>
      </w:r>
      <w:r w:rsidRPr="00E27D63">
        <w:rPr>
          <w:b/>
          <w:iCs/>
          <w:lang w:val="lv-LV"/>
        </w:rPr>
        <w:t>PASŪTĪTĀJAM</w:t>
      </w:r>
      <w:r w:rsidRPr="00E27D63">
        <w:rPr>
          <w:iCs/>
          <w:lang w:val="en-US"/>
        </w:rPr>
        <w:t xml:space="preserve"> garantijas summu defektu novēršanas izmaksu apmērā, ja </w:t>
      </w:r>
      <w:r w:rsidRPr="00E27D63">
        <w:rPr>
          <w:b/>
          <w:iCs/>
          <w:lang w:val="lv-LV"/>
        </w:rPr>
        <w:t>IZPILDĪTĀJS</w:t>
      </w:r>
      <w:r w:rsidRPr="00E27D63">
        <w:rPr>
          <w:iCs/>
          <w:lang w:val="en-US"/>
        </w:rPr>
        <w:t xml:space="preserve"> nepilda līgumā noteiktās garantijas saistības;</w:t>
      </w:r>
    </w:p>
    <w:p w14:paraId="24135593" w14:textId="77777777" w:rsidR="0073146E" w:rsidRPr="00E27D63" w:rsidRDefault="0073146E" w:rsidP="0073146E">
      <w:pPr>
        <w:numPr>
          <w:ilvl w:val="2"/>
          <w:numId w:val="50"/>
        </w:numPr>
        <w:autoSpaceDE w:val="0"/>
        <w:autoSpaceDN w:val="0"/>
        <w:adjustRightInd w:val="0"/>
        <w:jc w:val="both"/>
        <w:rPr>
          <w:iCs/>
          <w:lang w:val="en-US"/>
        </w:rPr>
      </w:pPr>
      <w:r w:rsidRPr="00E27D63">
        <w:rPr>
          <w:iCs/>
          <w:lang w:val="en-US"/>
        </w:rPr>
        <w:t>garantija ir spēkā visā garantijas termiņa laikā</w:t>
      </w:r>
      <w:r w:rsidRPr="00E27D63">
        <w:rPr>
          <w:iCs/>
          <w:sz w:val="22"/>
          <w:szCs w:val="22"/>
          <w:lang w:val="en-US"/>
        </w:rPr>
        <w:t>;</w:t>
      </w:r>
    </w:p>
    <w:p w14:paraId="14C6BDF9" w14:textId="77777777" w:rsidR="0073146E" w:rsidRPr="00E27D63" w:rsidRDefault="0073146E" w:rsidP="0073146E">
      <w:pPr>
        <w:numPr>
          <w:ilvl w:val="2"/>
          <w:numId w:val="50"/>
        </w:numPr>
        <w:autoSpaceDE w:val="0"/>
        <w:autoSpaceDN w:val="0"/>
        <w:adjustRightInd w:val="0"/>
        <w:jc w:val="both"/>
        <w:rPr>
          <w:iCs/>
          <w:lang w:val="en-US"/>
        </w:rPr>
      </w:pPr>
      <w:r w:rsidRPr="00E27D63">
        <w:rPr>
          <w:iCs/>
          <w:sz w:val="22"/>
          <w:szCs w:val="22"/>
          <w:lang w:val="en-US"/>
        </w:rPr>
        <w:t xml:space="preserve">garantija </w:t>
      </w:r>
      <w:r w:rsidRPr="00E27D63">
        <w:rPr>
          <w:iCs/>
          <w:lang w:val="en-US"/>
        </w:rPr>
        <w:t xml:space="preserve">ir no </w:t>
      </w:r>
      <w:r w:rsidRPr="00E27D63">
        <w:rPr>
          <w:b/>
          <w:iCs/>
          <w:lang w:val="en-US"/>
        </w:rPr>
        <w:t>IZPILDĪTĀJA</w:t>
      </w:r>
      <w:r w:rsidRPr="00E27D63">
        <w:rPr>
          <w:iCs/>
          <w:lang w:val="en-US"/>
        </w:rPr>
        <w:t xml:space="preserve"> puses neatsaucama;</w:t>
      </w:r>
    </w:p>
    <w:p w14:paraId="2772BD92" w14:textId="77777777" w:rsidR="0073146E" w:rsidRPr="00E27D63" w:rsidRDefault="0073146E" w:rsidP="0073146E">
      <w:pPr>
        <w:numPr>
          <w:ilvl w:val="2"/>
          <w:numId w:val="50"/>
        </w:numPr>
        <w:autoSpaceDE w:val="0"/>
        <w:autoSpaceDN w:val="0"/>
        <w:adjustRightInd w:val="0"/>
        <w:jc w:val="both"/>
        <w:rPr>
          <w:iCs/>
          <w:lang w:val="en-US"/>
        </w:rPr>
      </w:pPr>
      <w:r w:rsidRPr="00E27D63">
        <w:rPr>
          <w:b/>
          <w:iCs/>
          <w:lang w:val="en-US"/>
        </w:rPr>
        <w:t>PASŪTĪTĀJAM</w:t>
      </w:r>
      <w:r w:rsidRPr="00E27D63">
        <w:rPr>
          <w:iCs/>
          <w:lang w:val="en-US"/>
        </w:rPr>
        <w:t xml:space="preserve"> nav jāpieprasa garantijas summa no </w:t>
      </w:r>
      <w:r w:rsidRPr="00E27D63">
        <w:rPr>
          <w:b/>
          <w:lang w:val="en-US"/>
        </w:rPr>
        <w:t>IZPILDĪTĀJA</w:t>
      </w:r>
      <w:r w:rsidRPr="00E27D63">
        <w:rPr>
          <w:iCs/>
          <w:lang w:val="en-US"/>
        </w:rPr>
        <w:t xml:space="preserve"> pirms prasības iesniegšanas garantijas devējam;</w:t>
      </w:r>
    </w:p>
    <w:p w14:paraId="77DF41C8" w14:textId="77777777" w:rsidR="0073146E" w:rsidRPr="00E27D63" w:rsidRDefault="0073146E" w:rsidP="0073146E">
      <w:pPr>
        <w:numPr>
          <w:ilvl w:val="2"/>
          <w:numId w:val="50"/>
        </w:numPr>
        <w:autoSpaceDE w:val="0"/>
        <w:autoSpaceDN w:val="0"/>
        <w:adjustRightInd w:val="0"/>
        <w:jc w:val="both"/>
        <w:rPr>
          <w:iCs/>
          <w:lang w:val="en-US"/>
        </w:rPr>
      </w:pPr>
      <w:r w:rsidRPr="00E27D63">
        <w:rPr>
          <w:iCs/>
          <w:lang w:val="en-US"/>
        </w:rPr>
        <w:t>garantijai piemērojami Starptautiskās tirdzniecības kameras noteikumi „The ICC Uniform Rulesfo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tbl>
      <w:tblPr>
        <w:tblpPr w:leftFromText="180" w:rightFromText="180" w:vertAnchor="text" w:horzAnchor="margin" w:tblpY="61"/>
        <w:tblW w:w="0" w:type="auto"/>
        <w:tblLayout w:type="fixed"/>
        <w:tblLook w:val="0000" w:firstRow="0" w:lastRow="0" w:firstColumn="0" w:lastColumn="0" w:noHBand="0" w:noVBand="0"/>
      </w:tblPr>
      <w:tblGrid>
        <w:gridCol w:w="4545"/>
        <w:gridCol w:w="4545"/>
      </w:tblGrid>
      <w:tr w:rsidR="0073146E" w:rsidRPr="00E27D63" w14:paraId="3DFE0E14" w14:textId="77777777" w:rsidTr="00802C94">
        <w:trPr>
          <w:cantSplit/>
        </w:trPr>
        <w:tc>
          <w:tcPr>
            <w:tcW w:w="4545" w:type="dxa"/>
          </w:tcPr>
          <w:p w14:paraId="4AEB9B41" w14:textId="77777777" w:rsidR="0073146E" w:rsidRPr="00E27D63" w:rsidRDefault="0073146E" w:rsidP="00802C94">
            <w:pPr>
              <w:jc w:val="both"/>
              <w:rPr>
                <w:b/>
              </w:rPr>
            </w:pPr>
            <w:r w:rsidRPr="00E27D63">
              <w:rPr>
                <w:b/>
                <w:sz w:val="22"/>
                <w:szCs w:val="22"/>
                <w:lang w:val="lv-LV"/>
              </w:rPr>
              <w:t>PASŪTĪTĀJS</w:t>
            </w:r>
            <w:r w:rsidRPr="00E27D63">
              <w:rPr>
                <w:b/>
                <w:sz w:val="22"/>
                <w:szCs w:val="22"/>
              </w:rPr>
              <w:t xml:space="preserve"> </w:t>
            </w:r>
          </w:p>
          <w:p w14:paraId="4BAFE15B" w14:textId="77777777" w:rsidR="0073146E" w:rsidRPr="00E27D63" w:rsidRDefault="0073146E" w:rsidP="00802C94">
            <w:pPr>
              <w:jc w:val="both"/>
            </w:pPr>
          </w:p>
        </w:tc>
        <w:tc>
          <w:tcPr>
            <w:tcW w:w="4545" w:type="dxa"/>
          </w:tcPr>
          <w:p w14:paraId="35654A9C" w14:textId="77777777" w:rsidR="0073146E" w:rsidRPr="00E27D63" w:rsidRDefault="0073146E" w:rsidP="00802C94">
            <w:pPr>
              <w:jc w:val="both"/>
              <w:rPr>
                <w:b/>
                <w:lang w:val="lv-LV"/>
              </w:rPr>
            </w:pPr>
            <w:r w:rsidRPr="00E27D63">
              <w:rPr>
                <w:b/>
                <w:sz w:val="22"/>
                <w:szCs w:val="22"/>
                <w:lang w:val="lv-LV"/>
              </w:rPr>
              <w:t>IZPILDĪTĀJS</w:t>
            </w:r>
          </w:p>
          <w:p w14:paraId="09EC0164" w14:textId="77777777" w:rsidR="0073146E" w:rsidRPr="00E27D63" w:rsidRDefault="0073146E" w:rsidP="00802C94">
            <w:pPr>
              <w:jc w:val="both"/>
            </w:pPr>
          </w:p>
        </w:tc>
      </w:tr>
      <w:tr w:rsidR="0073146E" w:rsidRPr="00BE72AD" w14:paraId="73FFBF11" w14:textId="77777777" w:rsidTr="00802C94">
        <w:trPr>
          <w:cantSplit/>
        </w:trPr>
        <w:tc>
          <w:tcPr>
            <w:tcW w:w="4545" w:type="dxa"/>
          </w:tcPr>
          <w:p w14:paraId="566EEA4F" w14:textId="77777777" w:rsidR="0073146E" w:rsidRPr="00E27D63" w:rsidRDefault="0073146E" w:rsidP="00802C94">
            <w:pPr>
              <w:jc w:val="both"/>
              <w:rPr>
                <w:sz w:val="16"/>
                <w:szCs w:val="16"/>
                <w:lang w:val="en-US"/>
              </w:rPr>
            </w:pPr>
            <w:r w:rsidRPr="00E27D63">
              <w:rPr>
                <w:sz w:val="16"/>
                <w:szCs w:val="16"/>
                <w:lang w:val="en-US"/>
              </w:rPr>
              <w:t>(amats, paraksts, vārds, uzvārds, zīmogs)</w:t>
            </w:r>
          </w:p>
        </w:tc>
        <w:tc>
          <w:tcPr>
            <w:tcW w:w="4545" w:type="dxa"/>
          </w:tcPr>
          <w:p w14:paraId="781FB8C1" w14:textId="77777777" w:rsidR="0073146E" w:rsidRPr="001C6A49" w:rsidRDefault="0073146E" w:rsidP="00802C94">
            <w:pPr>
              <w:jc w:val="both"/>
              <w:rPr>
                <w:sz w:val="16"/>
                <w:szCs w:val="16"/>
                <w:lang w:val="en-US"/>
              </w:rPr>
            </w:pPr>
            <w:r w:rsidRPr="00E27D63">
              <w:rPr>
                <w:sz w:val="16"/>
                <w:szCs w:val="16"/>
                <w:lang w:val="en-US"/>
              </w:rPr>
              <w:t>(amats, paraksts, vārds, uzvārds, zīmogs)</w:t>
            </w:r>
          </w:p>
        </w:tc>
      </w:tr>
    </w:tbl>
    <w:p w14:paraId="3551F23A" w14:textId="77777777" w:rsidR="0073146E" w:rsidRPr="001C6A49" w:rsidRDefault="0073146E" w:rsidP="0073146E">
      <w:pPr>
        <w:ind w:right="-49"/>
        <w:rPr>
          <w:sz w:val="20"/>
          <w:szCs w:val="20"/>
          <w:lang w:val="en-US"/>
        </w:rPr>
      </w:pPr>
    </w:p>
    <w:p w14:paraId="23C66913" w14:textId="77777777" w:rsidR="0073146E" w:rsidRPr="001C6A49" w:rsidRDefault="0073146E" w:rsidP="0073146E">
      <w:pPr>
        <w:tabs>
          <w:tab w:val="left" w:pos="3119"/>
        </w:tabs>
        <w:spacing w:after="80"/>
        <w:jc w:val="both"/>
        <w:rPr>
          <w:lang w:val="en-US"/>
        </w:rPr>
      </w:pPr>
    </w:p>
    <w:p w14:paraId="0DB9B4C1" w14:textId="77777777" w:rsidR="0073146E" w:rsidRPr="004D6323" w:rsidRDefault="0073146E" w:rsidP="0073146E">
      <w:pPr>
        <w:widowControl w:val="0"/>
        <w:ind w:left="6237" w:right="29"/>
        <w:rPr>
          <w:vanish/>
          <w:color w:val="808080"/>
          <w:lang w:val="lv-LV"/>
          <w:specVanish/>
        </w:rPr>
      </w:pPr>
    </w:p>
    <w:p w14:paraId="28580218" w14:textId="77777777" w:rsidR="00B65C05" w:rsidRPr="00BE72AD" w:rsidRDefault="00B65C05" w:rsidP="0073146E">
      <w:pPr>
        <w:rPr>
          <w:lang w:val="en-US"/>
        </w:rPr>
      </w:pPr>
    </w:p>
    <w:sectPr w:rsidR="00B65C05" w:rsidRPr="00BE72AD" w:rsidSect="000F4550">
      <w:headerReference w:type="even" r:id="rId21"/>
      <w:footerReference w:type="default" r:id="rId22"/>
      <w:headerReference w:type="first" r:id="rId23"/>
      <w:pgSz w:w="11906" w:h="16838" w:code="9"/>
      <w:pgMar w:top="1418" w:right="1418" w:bottom="1418" w:left="1701" w:header="709" w:footer="493"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F79237" w15:done="0"/>
  <w15:commentEx w15:paraId="325BA31C" w15:done="0"/>
  <w15:commentEx w15:paraId="2CD0309D" w15:done="0"/>
  <w15:commentEx w15:paraId="2487FD6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8AC5C45" w14:textId="77777777" w:rsidR="00C66CE9" w:rsidRDefault="00C66CE9" w:rsidP="0073146E">
      <w:r>
        <w:separator/>
      </w:r>
    </w:p>
  </w:endnote>
  <w:endnote w:type="continuationSeparator" w:id="0">
    <w:p w14:paraId="0BED200E" w14:textId="77777777" w:rsidR="00C66CE9" w:rsidRDefault="00C66CE9" w:rsidP="0073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Dutch TL">
    <w:charset w:val="BA"/>
    <w:family w:val="roman"/>
    <w:pitch w:val="variable"/>
    <w:sig w:usb0="800002AF" w:usb1="5000204A" w:usb2="00000000" w:usb3="00000000" w:csb0="0000009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mn-ea">
    <w:panose1 w:val="00000000000000000000"/>
    <w:charset w:val="00"/>
    <w:family w:val="roman"/>
    <w:notTrueType/>
    <w:pitch w:val="default"/>
  </w:font>
  <w:font w:name="TimesNewRoman,Bold">
    <w:altName w:val="Times New Roman"/>
    <w:panose1 w:val="00000000000000000000"/>
    <w:charset w:val="EE"/>
    <w:family w:val="auto"/>
    <w:notTrueType/>
    <w:pitch w:val="default"/>
    <w:sig w:usb0="00000005" w:usb1="00000000" w:usb2="00000000" w:usb3="00000000" w:csb0="00000002" w:csb1="00000000"/>
  </w:font>
  <w:font w:name="ＭＳ ゴシック">
    <w:charset w:val="4E"/>
    <w:family w:val="auto"/>
    <w:pitch w:val="variable"/>
    <w:sig w:usb0="00000001" w:usb1="08070000" w:usb2="00000010" w:usb3="00000000" w:csb0="00020000" w:csb1="00000000"/>
  </w:font>
  <w:font w:name="Calibri Light">
    <w:altName w:val="Consolas"/>
    <w:charset w:val="BA"/>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850C6" w14:textId="77777777" w:rsidR="00602E5C" w:rsidRPr="001D29A4" w:rsidRDefault="0073146E">
    <w:pPr>
      <w:pStyle w:val="Footer"/>
      <w:jc w:val="center"/>
      <w:rPr>
        <w:sz w:val="20"/>
        <w:szCs w:val="20"/>
      </w:rPr>
    </w:pPr>
    <w:r w:rsidRPr="001D29A4">
      <w:rPr>
        <w:bCs/>
        <w:sz w:val="20"/>
        <w:szCs w:val="20"/>
      </w:rPr>
      <w:fldChar w:fldCharType="begin"/>
    </w:r>
    <w:r w:rsidRPr="001D29A4">
      <w:rPr>
        <w:bCs/>
        <w:sz w:val="20"/>
        <w:szCs w:val="20"/>
      </w:rPr>
      <w:instrText xml:space="preserve"> PAGE </w:instrText>
    </w:r>
    <w:r w:rsidRPr="001D29A4">
      <w:rPr>
        <w:bCs/>
        <w:sz w:val="20"/>
        <w:szCs w:val="20"/>
      </w:rPr>
      <w:fldChar w:fldCharType="separate"/>
    </w:r>
    <w:r w:rsidR="005D5187">
      <w:rPr>
        <w:bCs/>
        <w:noProof/>
        <w:sz w:val="20"/>
        <w:szCs w:val="20"/>
      </w:rPr>
      <w:t>23</w:t>
    </w:r>
    <w:r w:rsidRPr="001D29A4">
      <w:rPr>
        <w:bCs/>
        <w:sz w:val="20"/>
        <w:szCs w:val="20"/>
      </w:rPr>
      <w:fldChar w:fldCharType="end"/>
    </w:r>
    <w:r w:rsidRPr="001D29A4">
      <w:rPr>
        <w:sz w:val="20"/>
        <w:szCs w:val="20"/>
      </w:rPr>
      <w:t xml:space="preserve"> </w:t>
    </w:r>
    <w:r w:rsidRPr="001D29A4">
      <w:rPr>
        <w:sz w:val="20"/>
        <w:szCs w:val="20"/>
        <w:lang w:val="lv-LV"/>
      </w:rPr>
      <w:t xml:space="preserve">- </w:t>
    </w:r>
    <w:r w:rsidRPr="001D29A4">
      <w:rPr>
        <w:bCs/>
        <w:sz w:val="20"/>
        <w:szCs w:val="20"/>
      </w:rPr>
      <w:fldChar w:fldCharType="begin"/>
    </w:r>
    <w:r w:rsidRPr="001D29A4">
      <w:rPr>
        <w:bCs/>
        <w:sz w:val="20"/>
        <w:szCs w:val="20"/>
      </w:rPr>
      <w:instrText xml:space="preserve"> NUMPAGES  </w:instrText>
    </w:r>
    <w:r w:rsidRPr="001D29A4">
      <w:rPr>
        <w:bCs/>
        <w:sz w:val="20"/>
        <w:szCs w:val="20"/>
      </w:rPr>
      <w:fldChar w:fldCharType="separate"/>
    </w:r>
    <w:r w:rsidR="005D5187">
      <w:rPr>
        <w:bCs/>
        <w:noProof/>
        <w:sz w:val="20"/>
        <w:szCs w:val="20"/>
      </w:rPr>
      <w:t>23</w:t>
    </w:r>
    <w:r w:rsidRPr="001D29A4">
      <w:rPr>
        <w:bCs/>
        <w:sz w:val="20"/>
        <w:szCs w:val="20"/>
      </w:rPr>
      <w:fldChar w:fldCharType="end"/>
    </w:r>
  </w:p>
  <w:p w14:paraId="404F75A0" w14:textId="77777777" w:rsidR="00602E5C" w:rsidRPr="001D29A4" w:rsidRDefault="0073146E" w:rsidP="001D29A4">
    <w:pPr>
      <w:pStyle w:val="Footer"/>
      <w:rPr>
        <w:sz w:val="20"/>
        <w:szCs w:val="20"/>
      </w:rPr>
    </w:pPr>
    <w:r w:rsidRPr="001D29A4">
      <w:rPr>
        <w:sz w:val="20"/>
        <w:szCs w:val="20"/>
        <w:lang w:val="lv-LV"/>
      </w:rPr>
      <w:t>Ide</w:t>
    </w:r>
    <w:r>
      <w:rPr>
        <w:sz w:val="20"/>
        <w:szCs w:val="20"/>
        <w:lang w:val="lv-LV"/>
      </w:rPr>
      <w:t>ntifikācijas Nr. LU 2015/19_ERAF</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598578E" w14:textId="77777777" w:rsidR="00C66CE9" w:rsidRDefault="00C66CE9" w:rsidP="0073146E">
      <w:r>
        <w:separator/>
      </w:r>
    </w:p>
  </w:footnote>
  <w:footnote w:type="continuationSeparator" w:id="0">
    <w:p w14:paraId="2DD5EC8C" w14:textId="77777777" w:rsidR="00C66CE9" w:rsidRDefault="00C66CE9" w:rsidP="0073146E">
      <w:r>
        <w:continuationSeparator/>
      </w:r>
    </w:p>
  </w:footnote>
  <w:footnote w:id="1">
    <w:p w14:paraId="25DEB675" w14:textId="77777777" w:rsidR="0073146E" w:rsidRPr="005D1F8A" w:rsidRDefault="0073146E" w:rsidP="0073146E">
      <w:pPr>
        <w:pStyle w:val="FootnoteText"/>
        <w:jc w:val="both"/>
        <w:rPr>
          <w:lang w:val="lv-LV"/>
        </w:rPr>
      </w:pPr>
      <w:r w:rsidRPr="005D1F8A">
        <w:rPr>
          <w:rStyle w:val="FootnoteReference"/>
        </w:rPr>
        <w:sym w:font="Symbol" w:char="F02A"/>
      </w:r>
      <w:r w:rsidRPr="005D1F8A">
        <w:rPr>
          <w:lang w:val="en-US"/>
        </w:rPr>
        <w:t xml:space="preserve"> </w:t>
      </w:r>
      <w:r>
        <w:rPr>
          <w:lang w:val="lv-LV"/>
        </w:rPr>
        <w:t>Šis punkts attiecas arī: uz personālsabiedrības biedru, ja pretendents ir personālsabiedrība; uz visiem piegādātāju apvienības biedriem, ja pretendents ir piegādātāju apvienība.</w:t>
      </w:r>
    </w:p>
  </w:footnote>
  <w:footnote w:id="2">
    <w:p w14:paraId="6C0A74A7" w14:textId="77777777" w:rsidR="0073146E" w:rsidRPr="005D1F8A" w:rsidRDefault="0073146E" w:rsidP="0073146E">
      <w:pPr>
        <w:pStyle w:val="FootnoteText"/>
        <w:jc w:val="both"/>
        <w:rPr>
          <w:lang w:val="lv-LV"/>
        </w:rPr>
      </w:pPr>
      <w:r w:rsidRPr="005D1F8A">
        <w:rPr>
          <w:rStyle w:val="FootnoteReference"/>
        </w:rPr>
        <w:sym w:font="Symbol" w:char="F02A"/>
      </w:r>
      <w:r w:rsidRPr="005D1F8A">
        <w:rPr>
          <w:rStyle w:val="FootnoteReference"/>
        </w:rPr>
        <w:sym w:font="Symbol" w:char="F02A"/>
      </w:r>
      <w:r w:rsidRPr="006628EA">
        <w:rPr>
          <w:lang w:val="lv-LV"/>
        </w:rPr>
        <w:t xml:space="preserve"> </w:t>
      </w:r>
      <w:r>
        <w:rPr>
          <w:lang w:val="lv-LV"/>
        </w:rPr>
        <w:t>Šis punkts attiecas arī: uz personālsabiedrības biedru, ja pretendents ir personālsabiedrība; uz pretendenta norādīto personu, uz kuras iespējām pretendents balstās, lai apliecinātu, ka tā kvalifikācija atbilst paziņojumā par līgumu vai iepirkuma procedūras dokumentos noteiktajām prasībām; uz visiem piegādātāju apvienības biedriem, ja pretendents ir piegādātāju apvienība.</w:t>
      </w:r>
    </w:p>
  </w:footnote>
  <w:footnote w:id="3">
    <w:p w14:paraId="682A15D0" w14:textId="77777777" w:rsidR="0073146E" w:rsidRPr="005D1F8A" w:rsidRDefault="0073146E" w:rsidP="0073146E">
      <w:pPr>
        <w:pStyle w:val="FootnoteText"/>
        <w:jc w:val="both"/>
        <w:rPr>
          <w:lang w:val="lv-LV"/>
        </w:rPr>
      </w:pPr>
    </w:p>
  </w:footnote>
  <w:footnote w:id="4">
    <w:p w14:paraId="3193C32D" w14:textId="77777777" w:rsidR="0073146E" w:rsidRPr="006F40A9" w:rsidRDefault="0073146E" w:rsidP="0073146E">
      <w:pPr>
        <w:pStyle w:val="FootnoteText"/>
        <w:jc w:val="both"/>
        <w:rPr>
          <w:sz w:val="22"/>
          <w:szCs w:val="22"/>
          <w:lang w:val="lv-LV"/>
        </w:rPr>
      </w:pPr>
      <w:r>
        <w:rPr>
          <w:rStyle w:val="FootnoteReference"/>
        </w:rPr>
        <w:footnoteRef/>
      </w:r>
      <w:r w:rsidRPr="006F40A9">
        <w:rPr>
          <w:lang w:val="lv-LV"/>
        </w:rPr>
        <w:t xml:space="preserve"> Izņemot </w:t>
      </w:r>
      <w:r>
        <w:rPr>
          <w:lang w:val="lv-LV"/>
        </w:rPr>
        <w:t>Nolikuma</w:t>
      </w:r>
      <w:r w:rsidRPr="006F40A9">
        <w:rPr>
          <w:lang w:val="lv-LV"/>
        </w:rPr>
        <w:t xml:space="preserve"> </w:t>
      </w:r>
      <w:r>
        <w:rPr>
          <w:lang w:val="lv-LV"/>
        </w:rPr>
        <w:t xml:space="preserve">3.6., 3.7., 3.8., </w:t>
      </w:r>
      <w:r w:rsidRPr="006F40A9">
        <w:rPr>
          <w:lang w:val="lv-LV"/>
        </w:rPr>
        <w:t xml:space="preserve">3.9. un </w:t>
      </w:r>
      <w:r>
        <w:rPr>
          <w:lang w:val="lv-LV"/>
        </w:rPr>
        <w:t>3.10</w:t>
      </w:r>
      <w:r w:rsidRPr="006F40A9">
        <w:rPr>
          <w:lang w:val="lv-LV"/>
        </w:rPr>
        <w:t>. punktu, jo Pretendenta atbilstība tajos iekļautiem nosacījumiem šajā posmā netiek vērtēta</w:t>
      </w:r>
      <w:r w:rsidRPr="006F40A9">
        <w:rPr>
          <w:sz w:val="22"/>
          <w:szCs w:val="22"/>
          <w:lang w:val="lv-LV"/>
        </w:rPr>
        <w:t>.</w:t>
      </w:r>
    </w:p>
  </w:footnote>
  <w:footnote w:id="5">
    <w:p w14:paraId="0CB35D6F" w14:textId="77777777" w:rsidR="0073146E" w:rsidRPr="0054341D" w:rsidRDefault="0073146E" w:rsidP="0073146E">
      <w:pPr>
        <w:pStyle w:val="FootnoteText"/>
        <w:rPr>
          <w:lang w:val="lv-LV"/>
        </w:rPr>
      </w:pPr>
      <w:r>
        <w:rPr>
          <w:rStyle w:val="FootnoteReference"/>
        </w:rPr>
        <w:footnoteRef/>
      </w:r>
      <w:r w:rsidRPr="0054341D">
        <w:rPr>
          <w:lang w:val="lv-LV"/>
        </w:rPr>
        <w:t xml:space="preserve"> Informatīvais ziņojums „Par Latvijas zinātnes strukturālo reformu īstenošanu līdz 2015.gada 1.jūlijam”, Zinātnes, tehnoloģijas attīstības un inovācijas pamatnostādnes 2014.-2020. gadam (28.12.2013.)</w:t>
      </w:r>
    </w:p>
  </w:footnote>
  <w:footnote w:id="6">
    <w:p w14:paraId="581414C2" w14:textId="77777777" w:rsidR="0073146E" w:rsidRPr="0054341D" w:rsidRDefault="0073146E" w:rsidP="0073146E">
      <w:pPr>
        <w:pStyle w:val="FootnoteText"/>
        <w:rPr>
          <w:lang w:val="lv-LV"/>
        </w:rPr>
      </w:pPr>
      <w:r>
        <w:rPr>
          <w:rStyle w:val="FootnoteReference"/>
        </w:rPr>
        <w:footnoteRef/>
      </w:r>
      <w:r w:rsidRPr="0054341D">
        <w:rPr>
          <w:lang w:val="lv-LV"/>
        </w:rPr>
        <w:t xml:space="preserve"> Latvijas ilgtspējas attīstības stratēģija līdz 2030.gadam (10.06.2010.), Latvijas nacionālā reformu programma „ES 2020” stratēģijas īstenošanai (26.04.2011.)</w:t>
      </w:r>
    </w:p>
  </w:footnote>
  <w:footnote w:id="7">
    <w:p w14:paraId="156D417A" w14:textId="77777777" w:rsidR="0073146E" w:rsidRPr="0054341D" w:rsidRDefault="0073146E" w:rsidP="0073146E">
      <w:pPr>
        <w:pStyle w:val="FootnoteText"/>
        <w:rPr>
          <w:lang w:val="lv-LV"/>
        </w:rPr>
      </w:pPr>
      <w:r w:rsidRPr="007E1EA8">
        <w:rPr>
          <w:rStyle w:val="FootnoteReference"/>
        </w:rPr>
        <w:footnoteRef/>
      </w:r>
      <w:r w:rsidRPr="0054341D">
        <w:rPr>
          <w:lang w:val="lv-LV"/>
        </w:rPr>
        <w:t xml:space="preserve"> Latvijas Universitātes pašnovērtējuma ziņojums (08.01.2009.)</w:t>
      </w:r>
    </w:p>
  </w:footnote>
  <w:footnote w:id="8">
    <w:p w14:paraId="1B75A77C" w14:textId="77777777" w:rsidR="0073146E" w:rsidRPr="0054341D" w:rsidRDefault="0073146E" w:rsidP="0073146E">
      <w:pPr>
        <w:pStyle w:val="FootnoteText"/>
        <w:rPr>
          <w:lang w:val="lv-LV"/>
        </w:rPr>
      </w:pPr>
      <w:r w:rsidRPr="007E1EA8">
        <w:rPr>
          <w:rStyle w:val="FootnoteReference"/>
        </w:rPr>
        <w:footnoteRef/>
      </w:r>
      <w:r w:rsidRPr="0054341D">
        <w:rPr>
          <w:lang w:val="lv-LV"/>
        </w:rPr>
        <w:t xml:space="preserve"> Informatīvais ziņojums „Par zinātnes starptautisko izvērtējumu” (21.01.2014.), Informatīvais ziņojums „Par Latvijas zinātnes strukturālo reformu īstenošanu līdz 2015.gada 1.jūlijam”</w:t>
      </w:r>
    </w:p>
  </w:footnote>
  <w:footnote w:id="9">
    <w:p w14:paraId="0BA70270" w14:textId="77777777" w:rsidR="0073146E" w:rsidRPr="0054341D" w:rsidRDefault="0073146E" w:rsidP="0073146E">
      <w:pPr>
        <w:pStyle w:val="FootnoteText"/>
        <w:rPr>
          <w:lang w:val="lv-LV"/>
        </w:rPr>
      </w:pPr>
      <w:r w:rsidRPr="007E1EA8">
        <w:rPr>
          <w:rStyle w:val="FootnoteReference"/>
        </w:rPr>
        <w:footnoteRef/>
      </w:r>
      <w:r w:rsidRPr="0054341D">
        <w:rPr>
          <w:lang w:val="lv-LV"/>
        </w:rPr>
        <w:t xml:space="preserve"> Senāta lēmums „Par plānotajām izmaiņām LU dibināto aģentūru struktūrā 2015.gadā” (24.11.2014.)</w:t>
      </w:r>
    </w:p>
  </w:footnote>
  <w:footnote w:id="10">
    <w:p w14:paraId="2115339E" w14:textId="77777777" w:rsidR="0073146E" w:rsidRPr="0054341D" w:rsidRDefault="0073146E" w:rsidP="0073146E">
      <w:pPr>
        <w:pStyle w:val="FootnoteText"/>
        <w:rPr>
          <w:lang w:val="lv-LV"/>
        </w:rPr>
      </w:pPr>
      <w:r>
        <w:rPr>
          <w:rStyle w:val="FootnoteReference"/>
        </w:rPr>
        <w:footnoteRef/>
      </w:r>
      <w:r w:rsidRPr="0054341D">
        <w:rPr>
          <w:lang w:val="lv-LV"/>
        </w:rPr>
        <w:t xml:space="preserve"> Aktivitātes ietvaros ir jāizstrādā 15 LU pētniecības programmas, tajās iekļaujot informāciju par visām LU pārstāvētajām </w:t>
      </w:r>
      <w:r w:rsidRPr="0054341D">
        <w:rPr>
          <w:rFonts w:eastAsia="+mn-ea"/>
          <w:kern w:val="1"/>
          <w:lang w:val="lv-LV"/>
        </w:rPr>
        <w:t xml:space="preserve">Ekonomiskās sadarbības un attīstības organizācijas (turpmāk - </w:t>
      </w:r>
      <w:r w:rsidRPr="0054341D">
        <w:rPr>
          <w:lang w:val="lv-LV"/>
        </w:rPr>
        <w:t xml:space="preserve">OECD) zinātņu </w:t>
      </w:r>
      <w:r w:rsidRPr="0054341D">
        <w:rPr>
          <w:rFonts w:eastAsia="+mn-ea"/>
          <w:kern w:val="1"/>
          <w:lang w:val="lv-LV"/>
        </w:rPr>
        <w:t>klasifikācijas</w:t>
      </w:r>
      <w:r w:rsidRPr="0054341D">
        <w:rPr>
          <w:lang w:val="lv-LV"/>
        </w:rPr>
        <w:t xml:space="preserve"> zinātņu apakšnozarēm (pavisam 30 apakšnozares).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730B3" w14:textId="77777777" w:rsidR="00602E5C" w:rsidRDefault="0073146E" w:rsidP="00202D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F44639" w14:textId="77777777" w:rsidR="00602E5C" w:rsidRDefault="005D518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F2274" w14:textId="77777777" w:rsidR="00602E5C" w:rsidRPr="0081555D" w:rsidRDefault="0073146E" w:rsidP="0004425A">
    <w:pPr>
      <w:ind w:left="5812"/>
      <w:rPr>
        <w:sz w:val="16"/>
        <w:szCs w:val="16"/>
        <w:lang w:val="lv-LV"/>
      </w:rPr>
    </w:pPr>
    <w:r w:rsidRPr="0081555D">
      <w:rPr>
        <w:sz w:val="16"/>
        <w:szCs w:val="16"/>
        <w:lang w:val="lv-LV"/>
      </w:rPr>
      <w:t>A</w:t>
    </w:r>
    <w:bookmarkStart w:id="55" w:name="_Ref193525760"/>
    <w:bookmarkEnd w:id="55"/>
    <w:r w:rsidRPr="0081555D">
      <w:rPr>
        <w:sz w:val="16"/>
        <w:szCs w:val="16"/>
        <w:lang w:val="lv-LV"/>
      </w:rPr>
      <w:t>PSTIPRINĀTS:</w:t>
    </w:r>
  </w:p>
  <w:p w14:paraId="6B39A975" w14:textId="77777777" w:rsidR="00602E5C" w:rsidRPr="0081555D" w:rsidRDefault="0073146E" w:rsidP="0004425A">
    <w:pPr>
      <w:ind w:left="5812"/>
      <w:rPr>
        <w:sz w:val="16"/>
        <w:szCs w:val="16"/>
        <w:lang w:val="lv-LV"/>
      </w:rPr>
    </w:pPr>
    <w:r w:rsidRPr="0081555D">
      <w:rPr>
        <w:sz w:val="16"/>
        <w:szCs w:val="16"/>
        <w:lang w:val="lv-LV"/>
      </w:rPr>
      <w:t>Iepirkuma komisijas sēdē</w:t>
    </w:r>
  </w:p>
  <w:p w14:paraId="1E26EE3C" w14:textId="77777777" w:rsidR="00602E5C" w:rsidRDefault="0073146E" w:rsidP="0004425A">
    <w:pPr>
      <w:ind w:left="5812"/>
      <w:rPr>
        <w:sz w:val="16"/>
        <w:szCs w:val="16"/>
        <w:lang w:val="lv-LV"/>
      </w:rPr>
    </w:pPr>
    <w:r w:rsidRPr="0081555D">
      <w:rPr>
        <w:sz w:val="16"/>
        <w:szCs w:val="16"/>
        <w:lang w:val="lv-LV"/>
      </w:rPr>
      <w:t>201</w:t>
    </w:r>
    <w:r>
      <w:rPr>
        <w:sz w:val="16"/>
        <w:szCs w:val="16"/>
        <w:lang w:val="lv-LV"/>
      </w:rPr>
      <w:t>5</w:t>
    </w:r>
    <w:r w:rsidRPr="0081555D">
      <w:rPr>
        <w:sz w:val="16"/>
        <w:szCs w:val="16"/>
        <w:lang w:val="lv-LV"/>
      </w:rPr>
      <w:t xml:space="preserve">.gada </w:t>
    </w:r>
    <w:r w:rsidRPr="00DA7330">
      <w:rPr>
        <w:sz w:val="16"/>
        <w:szCs w:val="16"/>
        <w:lang w:val="lv-LV"/>
      </w:rPr>
      <w:t>26.</w:t>
    </w:r>
    <w:r>
      <w:rPr>
        <w:sz w:val="16"/>
        <w:szCs w:val="16"/>
        <w:lang w:val="lv-LV"/>
      </w:rPr>
      <w:t>maijā</w:t>
    </w:r>
  </w:p>
  <w:p w14:paraId="568E29AB" w14:textId="77777777" w:rsidR="00602E5C" w:rsidRPr="0081555D" w:rsidRDefault="0073146E" w:rsidP="0004425A">
    <w:pPr>
      <w:ind w:left="5812"/>
      <w:rPr>
        <w:sz w:val="16"/>
        <w:szCs w:val="16"/>
        <w:lang w:val="lv-LV"/>
      </w:rPr>
    </w:pPr>
    <w:r w:rsidRPr="0081555D">
      <w:rPr>
        <w:sz w:val="16"/>
        <w:szCs w:val="16"/>
        <w:lang w:val="lv-LV"/>
      </w:rPr>
      <w:t>protokols Nr. </w:t>
    </w:r>
    <w:r w:rsidRPr="00C73C55">
      <w:rPr>
        <w:sz w:val="16"/>
        <w:szCs w:val="16"/>
        <w:lang w:val="lv-LV"/>
      </w:rPr>
      <w:t>LU 2015</w:t>
    </w:r>
    <w:r w:rsidRPr="00667E48">
      <w:rPr>
        <w:sz w:val="16"/>
        <w:szCs w:val="16"/>
        <w:lang w:val="lv-LV"/>
      </w:rPr>
      <w:t>/</w:t>
    </w:r>
    <w:r>
      <w:rPr>
        <w:sz w:val="16"/>
        <w:szCs w:val="16"/>
        <w:lang w:val="lv-LV"/>
      </w:rPr>
      <w:t>19</w:t>
    </w:r>
    <w:r w:rsidRPr="00C73C55">
      <w:rPr>
        <w:sz w:val="16"/>
        <w:szCs w:val="16"/>
        <w:lang w:val="lv-LV"/>
      </w:rPr>
      <w:t>_ERAF-1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441073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001D9"/>
    <w:multiLevelType w:val="multilevel"/>
    <w:tmpl w:val="C02A96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01083232"/>
    <w:multiLevelType w:val="multilevel"/>
    <w:tmpl w:val="7F5C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1635EE8"/>
    <w:multiLevelType w:val="multilevel"/>
    <w:tmpl w:val="771A9F18"/>
    <w:styleLink w:val="Style3"/>
    <w:lvl w:ilvl="0">
      <w:start w:val="1"/>
      <w:numFmt w:val="decimal"/>
      <w:lvlText w:val="6.%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4567747"/>
    <w:multiLevelType w:val="multilevel"/>
    <w:tmpl w:val="948074B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48B7280"/>
    <w:multiLevelType w:val="multilevel"/>
    <w:tmpl w:val="D0BE95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013CA2"/>
    <w:multiLevelType w:val="hybridMultilevel"/>
    <w:tmpl w:val="C9E048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9EE16B7"/>
    <w:multiLevelType w:val="multilevel"/>
    <w:tmpl w:val="90B26B68"/>
    <w:styleLink w:val="Style14"/>
    <w:lvl w:ilvl="0">
      <w:start w:val="2"/>
      <w:numFmt w:val="decimal"/>
      <w:lvlText w:val="%1."/>
      <w:lvlJc w:val="left"/>
      <w:pPr>
        <w:tabs>
          <w:tab w:val="num" w:pos="360"/>
        </w:tabs>
        <w:ind w:left="360" w:hanging="360"/>
      </w:pPr>
      <w:rPr>
        <w:rFonts w:cs="Times New Roman"/>
      </w:rPr>
    </w:lvl>
    <w:lvl w:ilvl="1">
      <w:start w:val="2"/>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713"/>
        </w:tabs>
        <w:ind w:left="1713"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8">
    <w:nsid w:val="12FD345B"/>
    <w:multiLevelType w:val="hybridMultilevel"/>
    <w:tmpl w:val="4BFC5E0E"/>
    <w:lvl w:ilvl="0" w:tplc="4B58D7C0">
      <w:start w:val="1"/>
      <w:numFmt w:val="bullet"/>
      <w:lvlText w:val="-"/>
      <w:lvlJc w:val="left"/>
      <w:pPr>
        <w:ind w:left="677" w:hanging="360"/>
      </w:pPr>
      <w:rPr>
        <w:rFonts w:ascii="Times New Roman" w:eastAsia="Times New Roman" w:hAnsi="Times New Roman" w:cs="Times New Roman" w:hint="default"/>
      </w:rPr>
    </w:lvl>
    <w:lvl w:ilvl="1" w:tplc="04260003" w:tentative="1">
      <w:start w:val="1"/>
      <w:numFmt w:val="bullet"/>
      <w:lvlText w:val="o"/>
      <w:lvlJc w:val="left"/>
      <w:pPr>
        <w:ind w:left="1397" w:hanging="360"/>
      </w:pPr>
      <w:rPr>
        <w:rFonts w:ascii="Courier New" w:hAnsi="Courier New" w:cs="Courier New" w:hint="default"/>
      </w:rPr>
    </w:lvl>
    <w:lvl w:ilvl="2" w:tplc="04260005" w:tentative="1">
      <w:start w:val="1"/>
      <w:numFmt w:val="bullet"/>
      <w:lvlText w:val=""/>
      <w:lvlJc w:val="left"/>
      <w:pPr>
        <w:ind w:left="2117" w:hanging="360"/>
      </w:pPr>
      <w:rPr>
        <w:rFonts w:ascii="Wingdings" w:hAnsi="Wingdings" w:hint="default"/>
      </w:rPr>
    </w:lvl>
    <w:lvl w:ilvl="3" w:tplc="04260001" w:tentative="1">
      <w:start w:val="1"/>
      <w:numFmt w:val="bullet"/>
      <w:lvlText w:val=""/>
      <w:lvlJc w:val="left"/>
      <w:pPr>
        <w:ind w:left="2837" w:hanging="360"/>
      </w:pPr>
      <w:rPr>
        <w:rFonts w:ascii="Symbol" w:hAnsi="Symbol" w:hint="default"/>
      </w:rPr>
    </w:lvl>
    <w:lvl w:ilvl="4" w:tplc="04260003" w:tentative="1">
      <w:start w:val="1"/>
      <w:numFmt w:val="bullet"/>
      <w:lvlText w:val="o"/>
      <w:lvlJc w:val="left"/>
      <w:pPr>
        <w:ind w:left="3557" w:hanging="360"/>
      </w:pPr>
      <w:rPr>
        <w:rFonts w:ascii="Courier New" w:hAnsi="Courier New" w:cs="Courier New" w:hint="default"/>
      </w:rPr>
    </w:lvl>
    <w:lvl w:ilvl="5" w:tplc="04260005" w:tentative="1">
      <w:start w:val="1"/>
      <w:numFmt w:val="bullet"/>
      <w:lvlText w:val=""/>
      <w:lvlJc w:val="left"/>
      <w:pPr>
        <w:ind w:left="4277" w:hanging="360"/>
      </w:pPr>
      <w:rPr>
        <w:rFonts w:ascii="Wingdings" w:hAnsi="Wingdings" w:hint="default"/>
      </w:rPr>
    </w:lvl>
    <w:lvl w:ilvl="6" w:tplc="04260001" w:tentative="1">
      <w:start w:val="1"/>
      <w:numFmt w:val="bullet"/>
      <w:lvlText w:val=""/>
      <w:lvlJc w:val="left"/>
      <w:pPr>
        <w:ind w:left="4997" w:hanging="360"/>
      </w:pPr>
      <w:rPr>
        <w:rFonts w:ascii="Symbol" w:hAnsi="Symbol" w:hint="default"/>
      </w:rPr>
    </w:lvl>
    <w:lvl w:ilvl="7" w:tplc="04260003" w:tentative="1">
      <w:start w:val="1"/>
      <w:numFmt w:val="bullet"/>
      <w:lvlText w:val="o"/>
      <w:lvlJc w:val="left"/>
      <w:pPr>
        <w:ind w:left="5717" w:hanging="360"/>
      </w:pPr>
      <w:rPr>
        <w:rFonts w:ascii="Courier New" w:hAnsi="Courier New" w:cs="Courier New" w:hint="default"/>
      </w:rPr>
    </w:lvl>
    <w:lvl w:ilvl="8" w:tplc="04260005" w:tentative="1">
      <w:start w:val="1"/>
      <w:numFmt w:val="bullet"/>
      <w:lvlText w:val=""/>
      <w:lvlJc w:val="left"/>
      <w:pPr>
        <w:ind w:left="6437" w:hanging="360"/>
      </w:pPr>
      <w:rPr>
        <w:rFonts w:ascii="Wingdings" w:hAnsi="Wingdings" w:hint="default"/>
      </w:rPr>
    </w:lvl>
  </w:abstractNum>
  <w:abstractNum w:abstractNumId="9">
    <w:nsid w:val="13EA286F"/>
    <w:multiLevelType w:val="multilevel"/>
    <w:tmpl w:val="80A80E76"/>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iCs/>
        <w:strike w:val="0"/>
        <w:color w:val="auto"/>
        <w:sz w:val="24"/>
        <w:szCs w:val="24"/>
      </w:rPr>
    </w:lvl>
    <w:lvl w:ilvl="2">
      <w:start w:val="1"/>
      <w:numFmt w:val="decimal"/>
      <w:pStyle w:val="BodyTextIndent"/>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14B33F0F"/>
    <w:multiLevelType w:val="multilevel"/>
    <w:tmpl w:val="01F8DAD8"/>
    <w:styleLink w:val="Style10"/>
    <w:lvl w:ilvl="0">
      <w:start w:val="1"/>
      <w:numFmt w:val="decimal"/>
      <w:lvlText w:val="9.%1."/>
      <w:lvlJc w:val="left"/>
      <w:pPr>
        <w:tabs>
          <w:tab w:val="num" w:pos="510"/>
        </w:tabs>
        <w:ind w:left="510" w:hanging="510"/>
      </w:pPr>
      <w:rPr>
        <w:rFonts w:hint="default"/>
        <w:b w:val="0"/>
        <w:i w:val="0"/>
      </w:rPr>
    </w:lvl>
    <w:lvl w:ilvl="1">
      <w:start w:val="4"/>
      <w:numFmt w:val="decimal"/>
      <w:lvlText w:val="9.%2."/>
      <w:lvlJc w:val="left"/>
      <w:pPr>
        <w:tabs>
          <w:tab w:val="num" w:pos="510"/>
        </w:tabs>
        <w:ind w:left="510" w:hanging="51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5E401C4"/>
    <w:multiLevelType w:val="multilevel"/>
    <w:tmpl w:val="CFDCA60A"/>
    <w:lvl w:ilvl="0">
      <w:start w:val="10"/>
      <w:numFmt w:val="decimal"/>
      <w:lvlText w:val="%1"/>
      <w:lvlJc w:val="left"/>
      <w:pPr>
        <w:ind w:left="720" w:hanging="720"/>
      </w:pPr>
      <w:rPr>
        <w:rFonts w:hint="default"/>
      </w:rPr>
    </w:lvl>
    <w:lvl w:ilvl="1">
      <w:start w:val="16"/>
      <w:numFmt w:val="decimal"/>
      <w:lvlText w:val="%1.%2"/>
      <w:lvlJc w:val="left"/>
      <w:pPr>
        <w:ind w:left="126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16C11C59"/>
    <w:multiLevelType w:val="multilevel"/>
    <w:tmpl w:val="E5A68D38"/>
    <w:styleLink w:val="Style11"/>
    <w:lvl w:ilvl="0">
      <w:start w:val="1"/>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DE7787"/>
    <w:multiLevelType w:val="hybridMultilevel"/>
    <w:tmpl w:val="8ABCC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1E1015D5"/>
    <w:multiLevelType w:val="hybridMultilevel"/>
    <w:tmpl w:val="DFF2F944"/>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1225F37"/>
    <w:multiLevelType w:val="multilevel"/>
    <w:tmpl w:val="3A4E121C"/>
    <w:styleLink w:val="111111"/>
    <w:lvl w:ilvl="0">
      <w:start w:val="10"/>
      <w:numFmt w:val="none"/>
      <w:lvlText w:val="10."/>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1"/>
      <w:numFmt w:val="decimal"/>
      <w:lvlText w:val="9.%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279D626A"/>
    <w:multiLevelType w:val="hybridMultilevel"/>
    <w:tmpl w:val="8EE2F8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27A63991"/>
    <w:multiLevelType w:val="multilevel"/>
    <w:tmpl w:val="7F5C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D5A1654"/>
    <w:multiLevelType w:val="hybridMultilevel"/>
    <w:tmpl w:val="8C58AE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1F675D9"/>
    <w:multiLevelType w:val="multilevel"/>
    <w:tmpl w:val="D23022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3D07F60"/>
    <w:multiLevelType w:val="multilevel"/>
    <w:tmpl w:val="A20ADC44"/>
    <w:lvl w:ilvl="0">
      <w:start w:val="14"/>
      <w:numFmt w:val="decimal"/>
      <w:lvlText w:val="%1."/>
      <w:lvlJc w:val="left"/>
      <w:pPr>
        <w:ind w:left="600" w:hanging="600"/>
      </w:pPr>
      <w:rPr>
        <w:rFonts w:hint="default"/>
        <w:lang w:val="en-US"/>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A2553D"/>
    <w:multiLevelType w:val="multilevel"/>
    <w:tmpl w:val="50A2BB22"/>
    <w:styleLink w:val="Style13"/>
    <w:lvl w:ilvl="0">
      <w:start w:val="8"/>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F281B07"/>
    <w:multiLevelType w:val="multilevel"/>
    <w:tmpl w:val="12000366"/>
    <w:lvl w:ilvl="0">
      <w:start w:val="17"/>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21A17CA"/>
    <w:multiLevelType w:val="multilevel"/>
    <w:tmpl w:val="A4668A4A"/>
    <w:lvl w:ilvl="0">
      <w:start w:val="1"/>
      <w:numFmt w:val="decimal"/>
      <w:pStyle w:val="Heading2"/>
      <w:lvlText w:val="%1."/>
      <w:lvlJc w:val="left"/>
      <w:pPr>
        <w:tabs>
          <w:tab w:val="num" w:pos="927"/>
        </w:tabs>
        <w:ind w:left="927" w:hanging="360"/>
      </w:pPr>
      <w:rPr>
        <w:rFonts w:cs="Times New Roman" w:hint="default"/>
      </w:rPr>
    </w:lvl>
    <w:lvl w:ilvl="1">
      <w:start w:val="1"/>
      <w:numFmt w:val="decimal"/>
      <w:suff w:val="space"/>
      <w:lvlText w:val="%1.%2."/>
      <w:lvlJc w:val="left"/>
      <w:pPr>
        <w:ind w:left="858" w:hanging="432"/>
      </w:pPr>
      <w:rPr>
        <w:rFonts w:cs="Times New Roman" w:hint="default"/>
        <w:b w:val="0"/>
        <w:i w:val="0"/>
        <w:strike w:val="0"/>
      </w:rPr>
    </w:lvl>
    <w:lvl w:ilvl="2">
      <w:start w:val="1"/>
      <w:numFmt w:val="decimal"/>
      <w:suff w:val="space"/>
      <w:lvlText w:val="%1.%2.%3."/>
      <w:lvlJc w:val="left"/>
      <w:pPr>
        <w:ind w:left="1071" w:hanging="504"/>
      </w:pPr>
      <w:rPr>
        <w:rFonts w:cs="Times New Roman" w:hint="default"/>
        <w:i w:val="0"/>
        <w:strike w:val="0"/>
        <w:color w:val="000000"/>
        <w:sz w:val="24"/>
        <w:szCs w:val="24"/>
      </w:rPr>
    </w:lvl>
    <w:lvl w:ilvl="3">
      <w:start w:val="1"/>
      <w:numFmt w:val="decimal"/>
      <w:lvlText w:val="%1.%2.%3.%4."/>
      <w:lvlJc w:val="left"/>
      <w:pPr>
        <w:tabs>
          <w:tab w:val="num" w:pos="1800"/>
        </w:tabs>
        <w:ind w:left="1728" w:hanging="648"/>
      </w:pPr>
      <w:rPr>
        <w:rFonts w:cs="Times New Roman" w:hint="default"/>
        <w:i w:val="0"/>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421C7673"/>
    <w:multiLevelType w:val="hybridMultilevel"/>
    <w:tmpl w:val="CB3663C8"/>
    <w:lvl w:ilvl="0" w:tplc="04260001">
      <w:start w:val="1"/>
      <w:numFmt w:val="bullet"/>
      <w:lvlText w:val=""/>
      <w:lvlJc w:val="left"/>
      <w:pPr>
        <w:ind w:left="1037" w:hanging="360"/>
      </w:pPr>
      <w:rPr>
        <w:rFonts w:ascii="Symbol" w:hAnsi="Symbol" w:hint="default"/>
      </w:rPr>
    </w:lvl>
    <w:lvl w:ilvl="1" w:tplc="04260003" w:tentative="1">
      <w:start w:val="1"/>
      <w:numFmt w:val="bullet"/>
      <w:lvlText w:val="o"/>
      <w:lvlJc w:val="left"/>
      <w:pPr>
        <w:ind w:left="1757" w:hanging="360"/>
      </w:pPr>
      <w:rPr>
        <w:rFonts w:ascii="Courier New" w:hAnsi="Courier New" w:cs="Courier New" w:hint="default"/>
      </w:rPr>
    </w:lvl>
    <w:lvl w:ilvl="2" w:tplc="04260005" w:tentative="1">
      <w:start w:val="1"/>
      <w:numFmt w:val="bullet"/>
      <w:lvlText w:val=""/>
      <w:lvlJc w:val="left"/>
      <w:pPr>
        <w:ind w:left="2477" w:hanging="360"/>
      </w:pPr>
      <w:rPr>
        <w:rFonts w:ascii="Wingdings" w:hAnsi="Wingdings" w:hint="default"/>
      </w:rPr>
    </w:lvl>
    <w:lvl w:ilvl="3" w:tplc="04260001" w:tentative="1">
      <w:start w:val="1"/>
      <w:numFmt w:val="bullet"/>
      <w:lvlText w:val=""/>
      <w:lvlJc w:val="left"/>
      <w:pPr>
        <w:ind w:left="3197" w:hanging="360"/>
      </w:pPr>
      <w:rPr>
        <w:rFonts w:ascii="Symbol" w:hAnsi="Symbol" w:hint="default"/>
      </w:rPr>
    </w:lvl>
    <w:lvl w:ilvl="4" w:tplc="04260003" w:tentative="1">
      <w:start w:val="1"/>
      <w:numFmt w:val="bullet"/>
      <w:lvlText w:val="o"/>
      <w:lvlJc w:val="left"/>
      <w:pPr>
        <w:ind w:left="3917" w:hanging="360"/>
      </w:pPr>
      <w:rPr>
        <w:rFonts w:ascii="Courier New" w:hAnsi="Courier New" w:cs="Courier New" w:hint="default"/>
      </w:rPr>
    </w:lvl>
    <w:lvl w:ilvl="5" w:tplc="04260005" w:tentative="1">
      <w:start w:val="1"/>
      <w:numFmt w:val="bullet"/>
      <w:lvlText w:val=""/>
      <w:lvlJc w:val="left"/>
      <w:pPr>
        <w:ind w:left="4637" w:hanging="360"/>
      </w:pPr>
      <w:rPr>
        <w:rFonts w:ascii="Wingdings" w:hAnsi="Wingdings" w:hint="default"/>
      </w:rPr>
    </w:lvl>
    <w:lvl w:ilvl="6" w:tplc="04260001" w:tentative="1">
      <w:start w:val="1"/>
      <w:numFmt w:val="bullet"/>
      <w:lvlText w:val=""/>
      <w:lvlJc w:val="left"/>
      <w:pPr>
        <w:ind w:left="5357" w:hanging="360"/>
      </w:pPr>
      <w:rPr>
        <w:rFonts w:ascii="Symbol" w:hAnsi="Symbol" w:hint="default"/>
      </w:rPr>
    </w:lvl>
    <w:lvl w:ilvl="7" w:tplc="04260003" w:tentative="1">
      <w:start w:val="1"/>
      <w:numFmt w:val="bullet"/>
      <w:lvlText w:val="o"/>
      <w:lvlJc w:val="left"/>
      <w:pPr>
        <w:ind w:left="6077" w:hanging="360"/>
      </w:pPr>
      <w:rPr>
        <w:rFonts w:ascii="Courier New" w:hAnsi="Courier New" w:cs="Courier New" w:hint="default"/>
      </w:rPr>
    </w:lvl>
    <w:lvl w:ilvl="8" w:tplc="04260005" w:tentative="1">
      <w:start w:val="1"/>
      <w:numFmt w:val="bullet"/>
      <w:lvlText w:val=""/>
      <w:lvlJc w:val="left"/>
      <w:pPr>
        <w:ind w:left="6797" w:hanging="360"/>
      </w:pPr>
      <w:rPr>
        <w:rFonts w:ascii="Wingdings" w:hAnsi="Wingdings" w:hint="default"/>
      </w:rPr>
    </w:lvl>
  </w:abstractNum>
  <w:abstractNum w:abstractNumId="26">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4E36A2D"/>
    <w:multiLevelType w:val="hybridMultilevel"/>
    <w:tmpl w:val="2A348C64"/>
    <w:lvl w:ilvl="0" w:tplc="F794933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45994872"/>
    <w:multiLevelType w:val="hybridMultilevel"/>
    <w:tmpl w:val="2604C274"/>
    <w:lvl w:ilvl="0" w:tplc="0CB0076C">
      <w:start w:val="110"/>
      <w:numFmt w:val="bullet"/>
      <w:lvlText w:val="-"/>
      <w:lvlJc w:val="left"/>
      <w:pPr>
        <w:ind w:left="720" w:hanging="360"/>
      </w:pPr>
      <w:rPr>
        <w:rFonts w:ascii="Calibri" w:eastAsia="SimSu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488F592A"/>
    <w:multiLevelType w:val="hybridMultilevel"/>
    <w:tmpl w:val="CFF800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493376D9"/>
    <w:multiLevelType w:val="hybridMultilevel"/>
    <w:tmpl w:val="AE9C3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A183673"/>
    <w:multiLevelType w:val="hybridMultilevel"/>
    <w:tmpl w:val="588EC630"/>
    <w:lvl w:ilvl="0" w:tplc="46D8220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4F983A8A"/>
    <w:multiLevelType w:val="multilevel"/>
    <w:tmpl w:val="7F5C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4FDB4242"/>
    <w:multiLevelType w:val="hybridMultilevel"/>
    <w:tmpl w:val="887A3804"/>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53FE105B"/>
    <w:multiLevelType w:val="multilevel"/>
    <w:tmpl w:val="8FD217D8"/>
    <w:lvl w:ilvl="0">
      <w:start w:val="1"/>
      <w:numFmt w:val="decimal"/>
      <w:lvlText w:val="%1."/>
      <w:lvlJc w:val="left"/>
      <w:pPr>
        <w:tabs>
          <w:tab w:val="num" w:pos="340"/>
        </w:tabs>
        <w:ind w:left="340" w:hanging="340"/>
      </w:pPr>
      <w:rPr>
        <w:rFonts w:cs="Times New Roman" w:hint="default"/>
        <w:strike w:val="0"/>
        <w:color w:val="auto"/>
        <w:sz w:val="24"/>
        <w:szCs w:val="24"/>
      </w:rPr>
    </w:lvl>
    <w:lvl w:ilvl="1">
      <w:start w:val="1"/>
      <w:numFmt w:val="decimal"/>
      <w:lvlText w:val="%1.%2."/>
      <w:lvlJc w:val="left"/>
      <w:pPr>
        <w:tabs>
          <w:tab w:val="num" w:pos="567"/>
        </w:tabs>
        <w:ind w:left="567" w:hanging="397"/>
      </w:pPr>
      <w:rPr>
        <w:rFonts w:cs="Times New Roman" w:hint="default"/>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4BF791F"/>
    <w:multiLevelType w:val="multilevel"/>
    <w:tmpl w:val="02749F16"/>
    <w:lvl w:ilvl="0">
      <w:start w:val="1"/>
      <w:numFmt w:val="decimal"/>
      <w:lvlText w:val="%1."/>
      <w:lvlJc w:val="left"/>
      <w:pPr>
        <w:ind w:left="360" w:hanging="360"/>
      </w:pPr>
      <w:rPr>
        <w:rFonts w:ascii="Times New Roman" w:hAnsi="Times New Roman" w:cs="Times New Roman" w:hint="default"/>
        <w:b w:val="0"/>
        <w:color w:val="auto"/>
        <w:sz w:val="24"/>
      </w:rPr>
    </w:lvl>
    <w:lvl w:ilvl="1">
      <w:start w:val="1"/>
      <w:numFmt w:val="decimal"/>
      <w:lvlText w:val="%1.%2."/>
      <w:lvlJc w:val="left"/>
      <w:pPr>
        <w:ind w:left="432" w:hanging="432"/>
      </w:pPr>
      <w:rPr>
        <w:b w:val="0"/>
        <w:i w:val="0"/>
      </w:rPr>
    </w:lvl>
    <w:lvl w:ilvl="2">
      <w:start w:val="1"/>
      <w:numFmt w:val="decimal"/>
      <w:lvlText w:val="%1.%2.%3."/>
      <w:lvlJc w:val="left"/>
      <w:pPr>
        <w:ind w:left="1214" w:hanging="504"/>
      </w:pPr>
      <w:rPr>
        <w:b w:val="0"/>
        <w:color w:val="auto"/>
      </w:rPr>
    </w:lvl>
    <w:lvl w:ilvl="3">
      <w:start w:val="1"/>
      <w:numFmt w:val="decimal"/>
      <w:lvlText w:val="%1.%2.%3.%4."/>
      <w:lvlJc w:val="left"/>
      <w:pPr>
        <w:ind w:left="190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4CB2EAE"/>
    <w:multiLevelType w:val="multilevel"/>
    <w:tmpl w:val="0D027B7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6996D9C"/>
    <w:multiLevelType w:val="hybridMultilevel"/>
    <w:tmpl w:val="2F3A2C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575D5F9B"/>
    <w:multiLevelType w:val="multilevel"/>
    <w:tmpl w:val="8E92F6D8"/>
    <w:styleLink w:val="Style5"/>
    <w:lvl w:ilvl="0">
      <w:start w:val="1"/>
      <w:numFmt w:val="decimal"/>
      <w:lvlText w:val="8.%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8F8748F"/>
    <w:multiLevelType w:val="hybridMultilevel"/>
    <w:tmpl w:val="B0C4F3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5CCF4030"/>
    <w:multiLevelType w:val="hybridMultilevel"/>
    <w:tmpl w:val="09D0F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5965C2"/>
    <w:multiLevelType w:val="multilevel"/>
    <w:tmpl w:val="2994645E"/>
    <w:styleLink w:val="Style4"/>
    <w:lvl w:ilvl="0">
      <w:start w:val="1"/>
      <w:numFmt w:val="decimal"/>
      <w:lvlText w:val="7.%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FBC696E"/>
    <w:multiLevelType w:val="multilevel"/>
    <w:tmpl w:val="7F5C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601D1545"/>
    <w:multiLevelType w:val="multilevel"/>
    <w:tmpl w:val="DF44B7E0"/>
    <w:styleLink w:val="Style2"/>
    <w:lvl w:ilvl="0">
      <w:start w:val="1"/>
      <w:numFmt w:val="decimal"/>
      <w:lvlText w:val="5.%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75C0968"/>
    <w:multiLevelType w:val="hybridMultilevel"/>
    <w:tmpl w:val="F5CE77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6BFC6D11"/>
    <w:multiLevelType w:val="hybridMultilevel"/>
    <w:tmpl w:val="EA2AD8FC"/>
    <w:lvl w:ilvl="0" w:tplc="E946AABE">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6CBA76C1"/>
    <w:multiLevelType w:val="multilevel"/>
    <w:tmpl w:val="6C904582"/>
    <w:styleLink w:val="Style12"/>
    <w:lvl w:ilvl="0">
      <w:start w:val="7"/>
      <w:numFmt w:val="decimal"/>
      <w:lvlText w:val="10.%1."/>
      <w:lvlJc w:val="left"/>
      <w:pPr>
        <w:tabs>
          <w:tab w:val="num" w:pos="510"/>
        </w:tabs>
        <w:ind w:left="510" w:hanging="510"/>
      </w:pPr>
      <w:rPr>
        <w:rFonts w:hint="default"/>
        <w:b w:val="0"/>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A530385"/>
    <w:multiLevelType w:val="hybridMultilevel"/>
    <w:tmpl w:val="E98C38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nsid w:val="7C7D2A4A"/>
    <w:multiLevelType w:val="hybridMultilevel"/>
    <w:tmpl w:val="0A1EA3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nsid w:val="7C964FD0"/>
    <w:multiLevelType w:val="hybridMultilevel"/>
    <w:tmpl w:val="3CD8BA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3"/>
  </w:num>
  <w:num w:numId="2">
    <w:abstractNumId w:val="3"/>
  </w:num>
  <w:num w:numId="3">
    <w:abstractNumId w:val="41"/>
  </w:num>
  <w:num w:numId="4">
    <w:abstractNumId w:val="38"/>
  </w:num>
  <w:num w:numId="5">
    <w:abstractNumId w:val="10"/>
  </w:num>
  <w:num w:numId="6">
    <w:abstractNumId w:val="12"/>
  </w:num>
  <w:num w:numId="7">
    <w:abstractNumId w:val="46"/>
  </w:num>
  <w:num w:numId="8">
    <w:abstractNumId w:val="22"/>
  </w:num>
  <w:num w:numId="9">
    <w:abstractNumId w:val="7"/>
  </w:num>
  <w:num w:numId="10">
    <w:abstractNumId w:val="35"/>
  </w:num>
  <w:num w:numId="11">
    <w:abstractNumId w:val="13"/>
  </w:num>
  <w:num w:numId="12">
    <w:abstractNumId w:val="26"/>
  </w:num>
  <w:num w:numId="13">
    <w:abstractNumId w:val="16"/>
  </w:num>
  <w:num w:numId="14">
    <w:abstractNumId w:val="30"/>
  </w:num>
  <w:num w:numId="15">
    <w:abstractNumId w:val="18"/>
  </w:num>
  <w:num w:numId="16">
    <w:abstractNumId w:val="37"/>
  </w:num>
  <w:num w:numId="17">
    <w:abstractNumId w:val="29"/>
  </w:num>
  <w:num w:numId="18">
    <w:abstractNumId w:val="25"/>
  </w:num>
  <w:num w:numId="19">
    <w:abstractNumId w:val="47"/>
  </w:num>
  <w:num w:numId="20">
    <w:abstractNumId w:val="44"/>
  </w:num>
  <w:num w:numId="21">
    <w:abstractNumId w:val="17"/>
  </w:num>
  <w:num w:numId="22">
    <w:abstractNumId w:val="8"/>
  </w:num>
  <w:num w:numId="23">
    <w:abstractNumId w:val="48"/>
  </w:num>
  <w:num w:numId="24">
    <w:abstractNumId w:val="14"/>
  </w:num>
  <w:num w:numId="25">
    <w:abstractNumId w:val="6"/>
  </w:num>
  <w:num w:numId="26">
    <w:abstractNumId w:val="49"/>
  </w:num>
  <w:num w:numId="27">
    <w:abstractNumId w:val="39"/>
  </w:num>
  <w:num w:numId="28">
    <w:abstractNumId w:val="28"/>
  </w:num>
  <w:num w:numId="29">
    <w:abstractNumId w:val="15"/>
  </w:num>
  <w:num w:numId="30">
    <w:abstractNumId w:val="32"/>
  </w:num>
  <w:num w:numId="31">
    <w:abstractNumId w:val="2"/>
  </w:num>
  <w:num w:numId="32">
    <w:abstractNumId w:val="42"/>
  </w:num>
  <w:num w:numId="33">
    <w:abstractNumId w:val="27"/>
  </w:num>
  <w:num w:numId="34">
    <w:abstractNumId w:val="45"/>
  </w:num>
  <w:num w:numId="35">
    <w:abstractNumId w:val="31"/>
  </w:num>
  <w:num w:numId="36">
    <w:abstractNumId w:val="19"/>
  </w:num>
  <w:num w:numId="37">
    <w:abstractNumId w:val="24"/>
  </w:num>
  <w:num w:numId="38">
    <w:abstractNumId w:val="5"/>
  </w:num>
  <w:num w:numId="39">
    <w:abstractNumId w:val="21"/>
  </w:num>
  <w:num w:numId="40">
    <w:abstractNumId w:val="4"/>
  </w:num>
  <w:num w:numId="41">
    <w:abstractNumId w:val="23"/>
  </w:num>
  <w:num w:numId="42">
    <w:abstractNumId w:val="36"/>
  </w:num>
  <w:num w:numId="43">
    <w:abstractNumId w:val="33"/>
  </w:num>
  <w:num w:numId="44">
    <w:abstractNumId w:val="11"/>
  </w:num>
  <w:num w:numId="45">
    <w:abstractNumId w:val="0"/>
  </w:num>
  <w:num w:numId="46">
    <w:abstractNumId w:val="40"/>
  </w:num>
  <w:num w:numId="47">
    <w:abstractNumId w:val="1"/>
  </w:num>
  <w:num w:numId="48">
    <w:abstractNumId w:val="9"/>
  </w:num>
  <w:num w:numId="49">
    <w:abstractNumId w:val="20"/>
  </w:num>
  <w:num w:numId="50">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eta Staškeviča">
    <w15:presenceInfo w15:providerId="AD" w15:userId="S-1-5-21-3009535283-1737793641-2298413610-3179"/>
  </w15:person>
  <w15:person w15:author="Vjačeslavs Komendantovs">
    <w15:presenceInfo w15:providerId="AD" w15:userId="S-1-5-21-643382685-1273127185-4054792538-2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46E"/>
    <w:rsid w:val="004C649F"/>
    <w:rsid w:val="005D5187"/>
    <w:rsid w:val="005D7670"/>
    <w:rsid w:val="006B033F"/>
    <w:rsid w:val="0073146E"/>
    <w:rsid w:val="007966CD"/>
    <w:rsid w:val="00934D9A"/>
    <w:rsid w:val="00A11264"/>
    <w:rsid w:val="00A35568"/>
    <w:rsid w:val="00A61CA8"/>
    <w:rsid w:val="00B65C05"/>
    <w:rsid w:val="00BE72AD"/>
    <w:rsid w:val="00C40E0B"/>
    <w:rsid w:val="00C66CE9"/>
    <w:rsid w:val="00C83161"/>
    <w:rsid w:val="00D93E8F"/>
    <w:rsid w:val="00E27D63"/>
    <w:rsid w:val="00E641A8"/>
    <w:rsid w:val="00E93698"/>
    <w:rsid w:val="00EC1947"/>
    <w:rsid w:val="00ED311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08F2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46E"/>
    <w:pPr>
      <w:spacing w:after="0" w:line="240" w:lineRule="auto"/>
    </w:pPr>
    <w:rPr>
      <w:rFonts w:ascii="Times New Roman" w:eastAsia="Times New Roman" w:hAnsi="Times New Roman" w:cs="Times New Roman"/>
      <w:sz w:val="24"/>
      <w:szCs w:val="24"/>
      <w:lang w:val="ru-RU" w:eastAsia="lv-LV"/>
    </w:rPr>
  </w:style>
  <w:style w:type="paragraph" w:styleId="Heading1">
    <w:name w:val="heading 1"/>
    <w:basedOn w:val="Normal"/>
    <w:next w:val="Normal"/>
    <w:link w:val="Heading1Char"/>
    <w:uiPriority w:val="99"/>
    <w:qFormat/>
    <w:rsid w:val="0073146E"/>
    <w:pPr>
      <w:keepNext/>
      <w:tabs>
        <w:tab w:val="num" w:pos="1620"/>
      </w:tabs>
      <w:spacing w:before="240" w:after="60"/>
      <w:ind w:left="180"/>
      <w:outlineLvl w:val="0"/>
    </w:pPr>
    <w:rPr>
      <w:rFonts w:ascii="Arial" w:hAnsi="Arial"/>
      <w:b/>
      <w:bCs/>
      <w:kern w:val="32"/>
      <w:sz w:val="32"/>
      <w:szCs w:val="32"/>
      <w:lang w:val="x-none" w:eastAsia="en-US"/>
    </w:rPr>
  </w:style>
  <w:style w:type="paragraph" w:styleId="Heading2">
    <w:name w:val="heading 2"/>
    <w:basedOn w:val="Normal"/>
    <w:next w:val="Normal"/>
    <w:link w:val="Heading2Char"/>
    <w:uiPriority w:val="99"/>
    <w:qFormat/>
    <w:rsid w:val="0073146E"/>
    <w:pPr>
      <w:keepNext/>
      <w:numPr>
        <w:numId w:val="37"/>
      </w:numPr>
      <w:tabs>
        <w:tab w:val="clear" w:pos="927"/>
      </w:tabs>
      <w:spacing w:before="240" w:after="60"/>
      <w:ind w:left="0" w:firstLine="0"/>
      <w:outlineLvl w:val="1"/>
    </w:pPr>
    <w:rPr>
      <w:rFonts w:ascii="Arial" w:hAnsi="Arial"/>
      <w:b/>
      <w:bCs/>
      <w:i/>
      <w:iCs/>
      <w:sz w:val="28"/>
      <w:szCs w:val="28"/>
      <w:lang w:eastAsia="x-none"/>
    </w:rPr>
  </w:style>
  <w:style w:type="paragraph" w:styleId="Heading3">
    <w:name w:val="heading 3"/>
    <w:basedOn w:val="Normal"/>
    <w:next w:val="Normal"/>
    <w:link w:val="Heading3Char"/>
    <w:uiPriority w:val="99"/>
    <w:qFormat/>
    <w:rsid w:val="0073146E"/>
    <w:pPr>
      <w:keepNext/>
      <w:spacing w:before="240" w:after="60"/>
      <w:outlineLvl w:val="2"/>
    </w:pPr>
    <w:rPr>
      <w:rFonts w:ascii="Arial" w:hAnsi="Arial"/>
      <w:b/>
      <w:bCs/>
      <w:sz w:val="26"/>
      <w:szCs w:val="26"/>
      <w:lang w:eastAsia="x-none"/>
    </w:rPr>
  </w:style>
  <w:style w:type="paragraph" w:styleId="Heading4">
    <w:name w:val="heading 4"/>
    <w:basedOn w:val="Normal"/>
    <w:next w:val="Normal"/>
    <w:link w:val="Heading4Char"/>
    <w:uiPriority w:val="99"/>
    <w:qFormat/>
    <w:rsid w:val="0073146E"/>
    <w:pPr>
      <w:keepNext/>
      <w:spacing w:before="240" w:after="60"/>
      <w:outlineLvl w:val="3"/>
    </w:pPr>
    <w:rPr>
      <w:rFonts w:ascii="Calibri" w:hAnsi="Calibri"/>
      <w:b/>
      <w:bCs/>
      <w:sz w:val="28"/>
      <w:szCs w:val="28"/>
      <w:lang w:eastAsia="x-none"/>
    </w:rPr>
  </w:style>
  <w:style w:type="paragraph" w:styleId="Heading5">
    <w:name w:val="heading 5"/>
    <w:basedOn w:val="Normal"/>
    <w:next w:val="Normal"/>
    <w:link w:val="Heading5Char"/>
    <w:uiPriority w:val="99"/>
    <w:qFormat/>
    <w:rsid w:val="0073146E"/>
    <w:p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qFormat/>
    <w:rsid w:val="0073146E"/>
    <w:pPr>
      <w:keepNext/>
      <w:ind w:left="285"/>
      <w:jc w:val="center"/>
      <w:outlineLvl w:val="5"/>
    </w:pPr>
    <w:rPr>
      <w:b/>
      <w:bCs/>
      <w:sz w:val="26"/>
      <w:szCs w:val="26"/>
      <w:lang w:val="x-none" w:eastAsia="en-US"/>
    </w:rPr>
  </w:style>
  <w:style w:type="paragraph" w:styleId="Heading7">
    <w:name w:val="heading 7"/>
    <w:basedOn w:val="Normal"/>
    <w:next w:val="Normal"/>
    <w:link w:val="Heading7Char"/>
    <w:uiPriority w:val="99"/>
    <w:qFormat/>
    <w:rsid w:val="0073146E"/>
    <w:pPr>
      <w:keepNext/>
      <w:jc w:val="center"/>
      <w:outlineLvl w:val="6"/>
    </w:pPr>
    <w:rPr>
      <w:b/>
      <w:bCs/>
      <w:sz w:val="28"/>
      <w:szCs w:val="28"/>
      <w:lang w:val="x-none" w:eastAsia="en-US"/>
    </w:rPr>
  </w:style>
  <w:style w:type="paragraph" w:styleId="Heading8">
    <w:name w:val="heading 8"/>
    <w:basedOn w:val="Normal"/>
    <w:next w:val="Normal"/>
    <w:link w:val="Heading8Char"/>
    <w:uiPriority w:val="99"/>
    <w:qFormat/>
    <w:rsid w:val="0073146E"/>
    <w:pPr>
      <w:keepNext/>
      <w:jc w:val="center"/>
      <w:outlineLvl w:val="7"/>
    </w:pPr>
    <w:rPr>
      <w:sz w:val="36"/>
      <w:szCs w:val="36"/>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146E"/>
    <w:rPr>
      <w:rFonts w:ascii="Arial" w:eastAsia="Times New Roman" w:hAnsi="Arial" w:cs="Times New Roman"/>
      <w:b/>
      <w:bCs/>
      <w:kern w:val="32"/>
      <w:sz w:val="32"/>
      <w:szCs w:val="32"/>
      <w:lang w:val="x-none"/>
    </w:rPr>
  </w:style>
  <w:style w:type="character" w:customStyle="1" w:styleId="Heading2Char">
    <w:name w:val="Heading 2 Char"/>
    <w:basedOn w:val="DefaultParagraphFont"/>
    <w:link w:val="Heading2"/>
    <w:uiPriority w:val="99"/>
    <w:rsid w:val="0073146E"/>
    <w:rPr>
      <w:rFonts w:ascii="Arial" w:eastAsia="Times New Roman" w:hAnsi="Arial" w:cs="Times New Roman"/>
      <w:b/>
      <w:bCs/>
      <w:i/>
      <w:iCs/>
      <w:sz w:val="28"/>
      <w:szCs w:val="28"/>
      <w:lang w:val="ru-RU" w:eastAsia="x-none"/>
    </w:rPr>
  </w:style>
  <w:style w:type="character" w:customStyle="1" w:styleId="Heading3Char">
    <w:name w:val="Heading 3 Char"/>
    <w:basedOn w:val="DefaultParagraphFont"/>
    <w:link w:val="Heading3"/>
    <w:uiPriority w:val="99"/>
    <w:rsid w:val="0073146E"/>
    <w:rPr>
      <w:rFonts w:ascii="Arial" w:eastAsia="Times New Roman" w:hAnsi="Arial" w:cs="Times New Roman"/>
      <w:b/>
      <w:bCs/>
      <w:sz w:val="26"/>
      <w:szCs w:val="26"/>
      <w:lang w:val="ru-RU" w:eastAsia="x-none"/>
    </w:rPr>
  </w:style>
  <w:style w:type="character" w:customStyle="1" w:styleId="Heading4Char">
    <w:name w:val="Heading 4 Char"/>
    <w:basedOn w:val="DefaultParagraphFont"/>
    <w:link w:val="Heading4"/>
    <w:uiPriority w:val="99"/>
    <w:rsid w:val="0073146E"/>
    <w:rPr>
      <w:rFonts w:ascii="Calibri" w:eastAsia="Times New Roman" w:hAnsi="Calibri" w:cs="Times New Roman"/>
      <w:b/>
      <w:bCs/>
      <w:sz w:val="28"/>
      <w:szCs w:val="28"/>
      <w:lang w:val="ru-RU" w:eastAsia="x-none"/>
    </w:rPr>
  </w:style>
  <w:style w:type="character" w:customStyle="1" w:styleId="Heading5Char">
    <w:name w:val="Heading 5 Char"/>
    <w:basedOn w:val="DefaultParagraphFont"/>
    <w:link w:val="Heading5"/>
    <w:uiPriority w:val="99"/>
    <w:rsid w:val="0073146E"/>
    <w:rPr>
      <w:rFonts w:ascii="Calibri" w:eastAsia="Times New Roman" w:hAnsi="Calibri" w:cs="Times New Roman"/>
      <w:b/>
      <w:bCs/>
      <w:i/>
      <w:iCs/>
      <w:sz w:val="26"/>
      <w:szCs w:val="26"/>
      <w:lang w:val="ru-RU" w:eastAsia="x-none"/>
    </w:rPr>
  </w:style>
  <w:style w:type="character" w:customStyle="1" w:styleId="Heading6Char">
    <w:name w:val="Heading 6 Char"/>
    <w:basedOn w:val="DefaultParagraphFont"/>
    <w:link w:val="Heading6"/>
    <w:rsid w:val="0073146E"/>
    <w:rPr>
      <w:rFonts w:ascii="Times New Roman" w:eastAsia="Times New Roman" w:hAnsi="Times New Roman" w:cs="Times New Roman"/>
      <w:b/>
      <w:bCs/>
      <w:sz w:val="26"/>
      <w:szCs w:val="26"/>
      <w:lang w:val="x-none"/>
    </w:rPr>
  </w:style>
  <w:style w:type="character" w:customStyle="1" w:styleId="Heading7Char">
    <w:name w:val="Heading 7 Char"/>
    <w:basedOn w:val="DefaultParagraphFont"/>
    <w:link w:val="Heading7"/>
    <w:uiPriority w:val="99"/>
    <w:rsid w:val="0073146E"/>
    <w:rPr>
      <w:rFonts w:ascii="Times New Roman" w:eastAsia="Times New Roman" w:hAnsi="Times New Roman" w:cs="Times New Roman"/>
      <w:b/>
      <w:bCs/>
      <w:sz w:val="28"/>
      <w:szCs w:val="28"/>
      <w:lang w:val="x-none"/>
    </w:rPr>
  </w:style>
  <w:style w:type="character" w:customStyle="1" w:styleId="Heading8Char">
    <w:name w:val="Heading 8 Char"/>
    <w:basedOn w:val="DefaultParagraphFont"/>
    <w:link w:val="Heading8"/>
    <w:uiPriority w:val="99"/>
    <w:rsid w:val="0073146E"/>
    <w:rPr>
      <w:rFonts w:ascii="Times New Roman" w:eastAsia="Times New Roman" w:hAnsi="Times New Roman" w:cs="Times New Roman"/>
      <w:sz w:val="36"/>
      <w:szCs w:val="36"/>
      <w:lang w:val="x-none"/>
    </w:rPr>
  </w:style>
  <w:style w:type="paragraph" w:customStyle="1" w:styleId="CharCharChar">
    <w:name w:val="Char Char Char"/>
    <w:basedOn w:val="Normal"/>
    <w:semiHidden/>
    <w:rsid w:val="0073146E"/>
    <w:pPr>
      <w:spacing w:after="160" w:line="240" w:lineRule="exact"/>
    </w:pPr>
    <w:rPr>
      <w:rFonts w:ascii="Dutch TL" w:hAnsi="Dutch TL"/>
      <w:sz w:val="28"/>
      <w:szCs w:val="20"/>
      <w:lang w:val="lv-LV"/>
    </w:rPr>
  </w:style>
  <w:style w:type="character" w:styleId="Hyperlink">
    <w:name w:val="Hyperlink"/>
    <w:uiPriority w:val="99"/>
    <w:rsid w:val="0073146E"/>
    <w:rPr>
      <w:color w:val="0000FF"/>
      <w:u w:val="single"/>
    </w:rPr>
  </w:style>
  <w:style w:type="paragraph" w:styleId="Header">
    <w:name w:val="header"/>
    <w:basedOn w:val="Normal"/>
    <w:link w:val="HeaderChar"/>
    <w:rsid w:val="0073146E"/>
    <w:pPr>
      <w:tabs>
        <w:tab w:val="center" w:pos="4153"/>
        <w:tab w:val="right" w:pos="8306"/>
      </w:tabs>
    </w:pPr>
  </w:style>
  <w:style w:type="character" w:customStyle="1" w:styleId="HeaderChar">
    <w:name w:val="Header Char"/>
    <w:basedOn w:val="DefaultParagraphFont"/>
    <w:link w:val="Header"/>
    <w:rsid w:val="0073146E"/>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rsid w:val="0073146E"/>
    <w:pPr>
      <w:tabs>
        <w:tab w:val="center" w:pos="4153"/>
        <w:tab w:val="right" w:pos="8306"/>
      </w:tabs>
    </w:pPr>
    <w:rPr>
      <w:lang w:eastAsia="x-none"/>
    </w:rPr>
  </w:style>
  <w:style w:type="character" w:customStyle="1" w:styleId="FooterChar">
    <w:name w:val="Footer Char"/>
    <w:basedOn w:val="DefaultParagraphFont"/>
    <w:link w:val="Footer"/>
    <w:uiPriority w:val="99"/>
    <w:rsid w:val="0073146E"/>
    <w:rPr>
      <w:rFonts w:ascii="Times New Roman" w:eastAsia="Times New Roman" w:hAnsi="Times New Roman" w:cs="Times New Roman"/>
      <w:sz w:val="24"/>
      <w:szCs w:val="24"/>
      <w:lang w:val="ru-RU" w:eastAsia="x-none"/>
    </w:rPr>
  </w:style>
  <w:style w:type="paragraph" w:styleId="BodyText">
    <w:name w:val="Body Text"/>
    <w:basedOn w:val="Normal"/>
    <w:link w:val="BodyTextChar"/>
    <w:rsid w:val="0073146E"/>
    <w:pPr>
      <w:spacing w:after="120"/>
    </w:pPr>
    <w:rPr>
      <w:lang w:val="en-US" w:eastAsia="en-US"/>
    </w:rPr>
  </w:style>
  <w:style w:type="character" w:customStyle="1" w:styleId="BodyTextChar">
    <w:name w:val="Body Text Char"/>
    <w:basedOn w:val="DefaultParagraphFont"/>
    <w:link w:val="BodyText"/>
    <w:rsid w:val="0073146E"/>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rsid w:val="0073146E"/>
    <w:pPr>
      <w:widowControl w:val="0"/>
      <w:ind w:firstLine="426"/>
      <w:jc w:val="both"/>
    </w:pPr>
    <w:rPr>
      <w:szCs w:val="20"/>
      <w:lang w:val="x-none" w:eastAsia="en-US"/>
    </w:rPr>
  </w:style>
  <w:style w:type="character" w:customStyle="1" w:styleId="BodyTextIndent3Char">
    <w:name w:val="Body Text Indent 3 Char"/>
    <w:basedOn w:val="DefaultParagraphFont"/>
    <w:link w:val="BodyTextIndent3"/>
    <w:uiPriority w:val="99"/>
    <w:rsid w:val="0073146E"/>
    <w:rPr>
      <w:rFonts w:ascii="Times New Roman" w:eastAsia="Times New Roman" w:hAnsi="Times New Roman" w:cs="Times New Roman"/>
      <w:sz w:val="24"/>
      <w:szCs w:val="20"/>
      <w:lang w:val="x-none"/>
    </w:rPr>
  </w:style>
  <w:style w:type="paragraph" w:styleId="BodyTextIndent2">
    <w:name w:val="Body Text Indent 2"/>
    <w:basedOn w:val="Normal"/>
    <w:link w:val="BodyTextIndent2Char"/>
    <w:rsid w:val="0073146E"/>
    <w:pPr>
      <w:ind w:firstLine="709"/>
      <w:jc w:val="both"/>
    </w:pPr>
    <w:rPr>
      <w:szCs w:val="20"/>
      <w:lang w:val="lv-LV"/>
    </w:rPr>
  </w:style>
  <w:style w:type="character" w:customStyle="1" w:styleId="BodyTextIndent2Char">
    <w:name w:val="Body Text Indent 2 Char"/>
    <w:basedOn w:val="DefaultParagraphFont"/>
    <w:link w:val="BodyTextIndent2"/>
    <w:rsid w:val="0073146E"/>
    <w:rPr>
      <w:rFonts w:ascii="Times New Roman" w:eastAsia="Times New Roman" w:hAnsi="Times New Roman" w:cs="Times New Roman"/>
      <w:sz w:val="24"/>
      <w:szCs w:val="20"/>
      <w:lang w:eastAsia="lv-LV"/>
    </w:rPr>
  </w:style>
  <w:style w:type="character" w:styleId="PageNumber">
    <w:name w:val="page number"/>
    <w:basedOn w:val="DefaultParagraphFont"/>
    <w:rsid w:val="0073146E"/>
  </w:style>
  <w:style w:type="paragraph" w:customStyle="1" w:styleId="CharCharCharCharChar">
    <w:name w:val="Char Char Char Char Char"/>
    <w:basedOn w:val="Normal"/>
    <w:semiHidden/>
    <w:rsid w:val="0073146E"/>
    <w:pPr>
      <w:spacing w:after="160" w:line="240" w:lineRule="exact"/>
    </w:pPr>
    <w:rPr>
      <w:rFonts w:ascii="Dutch TL" w:hAnsi="Dutch TL"/>
      <w:sz w:val="28"/>
      <w:szCs w:val="20"/>
      <w:lang w:val="lv-LV"/>
    </w:rPr>
  </w:style>
  <w:style w:type="paragraph" w:styleId="BodyTextIndent">
    <w:name w:val="Body Text Indent"/>
    <w:basedOn w:val="Normal"/>
    <w:link w:val="BodyTextIndentChar"/>
    <w:uiPriority w:val="99"/>
    <w:rsid w:val="0073146E"/>
    <w:pPr>
      <w:numPr>
        <w:ilvl w:val="2"/>
        <w:numId w:val="48"/>
      </w:numPr>
      <w:tabs>
        <w:tab w:val="clear" w:pos="1344"/>
      </w:tabs>
      <w:spacing w:after="120"/>
      <w:ind w:left="283" w:firstLine="0"/>
    </w:pPr>
    <w:rPr>
      <w:lang w:eastAsia="x-none"/>
    </w:rPr>
  </w:style>
  <w:style w:type="character" w:customStyle="1" w:styleId="BodyTextIndentChar">
    <w:name w:val="Body Text Indent Char"/>
    <w:basedOn w:val="DefaultParagraphFont"/>
    <w:link w:val="BodyTextIndent"/>
    <w:uiPriority w:val="99"/>
    <w:rsid w:val="0073146E"/>
    <w:rPr>
      <w:rFonts w:ascii="Times New Roman" w:eastAsia="Times New Roman" w:hAnsi="Times New Roman" w:cs="Times New Roman"/>
      <w:sz w:val="24"/>
      <w:szCs w:val="24"/>
      <w:lang w:val="ru-RU" w:eastAsia="x-none"/>
    </w:rPr>
  </w:style>
  <w:style w:type="paragraph" w:styleId="Title">
    <w:name w:val="Title"/>
    <w:basedOn w:val="Normal"/>
    <w:link w:val="TitleChar"/>
    <w:uiPriority w:val="99"/>
    <w:qFormat/>
    <w:rsid w:val="0073146E"/>
    <w:pPr>
      <w:jc w:val="center"/>
      <w:outlineLvl w:val="0"/>
    </w:pPr>
    <w:rPr>
      <w:rFonts w:ascii="RimTimes" w:hAnsi="RimTimes"/>
      <w:sz w:val="28"/>
      <w:szCs w:val="20"/>
      <w:lang w:val="lv-LV"/>
    </w:rPr>
  </w:style>
  <w:style w:type="character" w:customStyle="1" w:styleId="TitleChar">
    <w:name w:val="Title Char"/>
    <w:basedOn w:val="DefaultParagraphFont"/>
    <w:link w:val="Title"/>
    <w:uiPriority w:val="99"/>
    <w:rsid w:val="0073146E"/>
    <w:rPr>
      <w:rFonts w:ascii="RimTimes" w:eastAsia="Times New Roman" w:hAnsi="RimTimes" w:cs="Times New Roman"/>
      <w:sz w:val="28"/>
      <w:szCs w:val="20"/>
      <w:lang w:eastAsia="lv-LV"/>
    </w:rPr>
  </w:style>
  <w:style w:type="paragraph" w:customStyle="1" w:styleId="CharChar1">
    <w:name w:val="Char Char1"/>
    <w:basedOn w:val="Normal"/>
    <w:semiHidden/>
    <w:rsid w:val="0073146E"/>
    <w:pPr>
      <w:spacing w:after="160" w:line="240" w:lineRule="exact"/>
    </w:pPr>
    <w:rPr>
      <w:rFonts w:ascii="Dutch TL" w:hAnsi="Dutch TL"/>
      <w:sz w:val="28"/>
      <w:szCs w:val="20"/>
      <w:lang w:val="lv-LV"/>
    </w:rPr>
  </w:style>
  <w:style w:type="character" w:styleId="CommentReference">
    <w:name w:val="annotation reference"/>
    <w:uiPriority w:val="99"/>
    <w:unhideWhenUsed/>
    <w:rsid w:val="0073146E"/>
    <w:rPr>
      <w:sz w:val="16"/>
      <w:szCs w:val="16"/>
    </w:rPr>
  </w:style>
  <w:style w:type="paragraph" w:styleId="CommentText">
    <w:name w:val="annotation text"/>
    <w:basedOn w:val="Normal"/>
    <w:link w:val="CommentTextChar"/>
    <w:uiPriority w:val="99"/>
    <w:unhideWhenUsed/>
    <w:rsid w:val="0073146E"/>
    <w:rPr>
      <w:sz w:val="20"/>
      <w:szCs w:val="20"/>
      <w:lang w:eastAsia="x-none"/>
    </w:rPr>
  </w:style>
  <w:style w:type="character" w:customStyle="1" w:styleId="CommentTextChar">
    <w:name w:val="Comment Text Char"/>
    <w:basedOn w:val="DefaultParagraphFont"/>
    <w:link w:val="CommentText"/>
    <w:uiPriority w:val="99"/>
    <w:rsid w:val="0073146E"/>
    <w:rPr>
      <w:rFonts w:ascii="Times New Roman" w:eastAsia="Times New Roman" w:hAnsi="Times New Roman" w:cs="Times New Roman"/>
      <w:sz w:val="20"/>
      <w:szCs w:val="20"/>
      <w:lang w:val="ru-RU" w:eastAsia="x-none"/>
    </w:rPr>
  </w:style>
  <w:style w:type="paragraph" w:styleId="CommentSubject">
    <w:name w:val="annotation subject"/>
    <w:basedOn w:val="CommentText"/>
    <w:next w:val="CommentText"/>
    <w:link w:val="CommentSubjectChar"/>
    <w:uiPriority w:val="99"/>
    <w:semiHidden/>
    <w:unhideWhenUsed/>
    <w:rsid w:val="0073146E"/>
    <w:rPr>
      <w:b/>
      <w:bCs/>
    </w:rPr>
  </w:style>
  <w:style w:type="character" w:customStyle="1" w:styleId="CommentSubjectChar">
    <w:name w:val="Comment Subject Char"/>
    <w:basedOn w:val="CommentTextChar"/>
    <w:link w:val="CommentSubject"/>
    <w:uiPriority w:val="99"/>
    <w:semiHidden/>
    <w:rsid w:val="0073146E"/>
    <w:rPr>
      <w:rFonts w:ascii="Times New Roman" w:eastAsia="Times New Roman" w:hAnsi="Times New Roman" w:cs="Times New Roman"/>
      <w:b/>
      <w:bCs/>
      <w:sz w:val="20"/>
      <w:szCs w:val="20"/>
      <w:lang w:val="ru-RU" w:eastAsia="x-none"/>
    </w:rPr>
  </w:style>
  <w:style w:type="paragraph" w:styleId="BalloonText">
    <w:name w:val="Balloon Text"/>
    <w:basedOn w:val="Normal"/>
    <w:link w:val="BalloonTextChar"/>
    <w:uiPriority w:val="99"/>
    <w:semiHidden/>
    <w:unhideWhenUsed/>
    <w:rsid w:val="0073146E"/>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73146E"/>
    <w:rPr>
      <w:rFonts w:ascii="Tahoma" w:eastAsia="Times New Roman" w:hAnsi="Tahoma" w:cs="Times New Roman"/>
      <w:sz w:val="16"/>
      <w:szCs w:val="16"/>
      <w:lang w:val="ru-RU" w:eastAsia="x-none"/>
    </w:rPr>
  </w:style>
  <w:style w:type="paragraph" w:customStyle="1" w:styleId="Style1">
    <w:name w:val="Style1"/>
    <w:basedOn w:val="Normal"/>
    <w:uiPriority w:val="99"/>
    <w:rsid w:val="0073146E"/>
    <w:pPr>
      <w:widowControl w:val="0"/>
      <w:autoSpaceDE w:val="0"/>
      <w:autoSpaceDN w:val="0"/>
      <w:adjustRightInd w:val="0"/>
    </w:pPr>
    <w:rPr>
      <w:lang w:val="lv-LV"/>
    </w:rPr>
  </w:style>
  <w:style w:type="paragraph" w:customStyle="1" w:styleId="Style6">
    <w:name w:val="Style6"/>
    <w:basedOn w:val="Normal"/>
    <w:rsid w:val="0073146E"/>
    <w:pPr>
      <w:widowControl w:val="0"/>
      <w:autoSpaceDE w:val="0"/>
      <w:autoSpaceDN w:val="0"/>
      <w:adjustRightInd w:val="0"/>
    </w:pPr>
    <w:rPr>
      <w:lang w:val="lv-LV"/>
    </w:rPr>
  </w:style>
  <w:style w:type="paragraph" w:customStyle="1" w:styleId="Style7">
    <w:name w:val="Style7"/>
    <w:basedOn w:val="Normal"/>
    <w:rsid w:val="0073146E"/>
    <w:pPr>
      <w:widowControl w:val="0"/>
      <w:autoSpaceDE w:val="0"/>
      <w:autoSpaceDN w:val="0"/>
      <w:adjustRightInd w:val="0"/>
      <w:spacing w:line="282" w:lineRule="exact"/>
      <w:jc w:val="center"/>
    </w:pPr>
    <w:rPr>
      <w:lang w:val="lv-LV"/>
    </w:rPr>
  </w:style>
  <w:style w:type="paragraph" w:customStyle="1" w:styleId="Style8">
    <w:name w:val="Style8"/>
    <w:basedOn w:val="Normal"/>
    <w:rsid w:val="0073146E"/>
    <w:pPr>
      <w:widowControl w:val="0"/>
      <w:autoSpaceDE w:val="0"/>
      <w:autoSpaceDN w:val="0"/>
      <w:adjustRightInd w:val="0"/>
      <w:spacing w:line="275" w:lineRule="exact"/>
    </w:pPr>
    <w:rPr>
      <w:lang w:val="lv-LV"/>
    </w:rPr>
  </w:style>
  <w:style w:type="paragraph" w:customStyle="1" w:styleId="Style9">
    <w:name w:val="Style9"/>
    <w:basedOn w:val="Normal"/>
    <w:rsid w:val="0073146E"/>
    <w:pPr>
      <w:widowControl w:val="0"/>
      <w:autoSpaceDE w:val="0"/>
      <w:autoSpaceDN w:val="0"/>
      <w:adjustRightInd w:val="0"/>
    </w:pPr>
    <w:rPr>
      <w:lang w:val="lv-LV"/>
    </w:rPr>
  </w:style>
  <w:style w:type="character" w:customStyle="1" w:styleId="FontStyle20">
    <w:name w:val="Font Style20"/>
    <w:rsid w:val="0073146E"/>
    <w:rPr>
      <w:rFonts w:ascii="Times New Roman" w:hAnsi="Times New Roman" w:cs="Times New Roman"/>
      <w:sz w:val="26"/>
      <w:szCs w:val="26"/>
    </w:rPr>
  </w:style>
  <w:style w:type="character" w:customStyle="1" w:styleId="FontStyle24">
    <w:name w:val="Font Style24"/>
    <w:rsid w:val="0073146E"/>
    <w:rPr>
      <w:rFonts w:ascii="Times New Roman" w:hAnsi="Times New Roman" w:cs="Times New Roman"/>
      <w:b/>
      <w:bCs/>
      <w:sz w:val="26"/>
      <w:szCs w:val="26"/>
    </w:rPr>
  </w:style>
  <w:style w:type="character" w:customStyle="1" w:styleId="FontStyle25">
    <w:name w:val="Font Style25"/>
    <w:rsid w:val="0073146E"/>
    <w:rPr>
      <w:rFonts w:ascii="Times New Roman" w:hAnsi="Times New Roman" w:cs="Times New Roman"/>
      <w:sz w:val="22"/>
      <w:szCs w:val="22"/>
    </w:rPr>
  </w:style>
  <w:style w:type="paragraph" w:customStyle="1" w:styleId="Style16">
    <w:name w:val="Style16"/>
    <w:basedOn w:val="Normal"/>
    <w:rsid w:val="0073146E"/>
    <w:pPr>
      <w:widowControl w:val="0"/>
      <w:autoSpaceDE w:val="0"/>
      <w:autoSpaceDN w:val="0"/>
      <w:adjustRightInd w:val="0"/>
      <w:spacing w:line="276" w:lineRule="exact"/>
      <w:ind w:hanging="360"/>
    </w:pPr>
    <w:rPr>
      <w:lang w:val="lv-LV"/>
    </w:rPr>
  </w:style>
  <w:style w:type="character" w:customStyle="1" w:styleId="FontStyle27">
    <w:name w:val="Font Style27"/>
    <w:uiPriority w:val="99"/>
    <w:rsid w:val="0073146E"/>
    <w:rPr>
      <w:rFonts w:ascii="Times New Roman" w:hAnsi="Times New Roman" w:cs="Times New Roman"/>
      <w:i/>
      <w:iCs/>
      <w:sz w:val="22"/>
      <w:szCs w:val="22"/>
    </w:rPr>
  </w:style>
  <w:style w:type="paragraph" w:styleId="FootnoteText">
    <w:name w:val="footnote text"/>
    <w:aliases w:val="Footnote,Fußnote"/>
    <w:basedOn w:val="Normal"/>
    <w:link w:val="FootnoteTextChar"/>
    <w:uiPriority w:val="99"/>
    <w:unhideWhenUsed/>
    <w:rsid w:val="0073146E"/>
    <w:rPr>
      <w:sz w:val="20"/>
      <w:szCs w:val="20"/>
      <w:lang w:eastAsia="x-none"/>
    </w:rPr>
  </w:style>
  <w:style w:type="character" w:customStyle="1" w:styleId="FootnoteTextChar">
    <w:name w:val="Footnote Text Char"/>
    <w:aliases w:val="Footnote Char,Fußnote Char"/>
    <w:basedOn w:val="DefaultParagraphFont"/>
    <w:link w:val="FootnoteText"/>
    <w:uiPriority w:val="99"/>
    <w:rsid w:val="0073146E"/>
    <w:rPr>
      <w:rFonts w:ascii="Times New Roman" w:eastAsia="Times New Roman" w:hAnsi="Times New Roman" w:cs="Times New Roman"/>
      <w:sz w:val="20"/>
      <w:szCs w:val="20"/>
      <w:lang w:val="ru-RU" w:eastAsia="x-none"/>
    </w:rPr>
  </w:style>
  <w:style w:type="character" w:styleId="FootnoteReference">
    <w:name w:val="footnote reference"/>
    <w:aliases w:val="Footnote Reference Number"/>
    <w:uiPriority w:val="99"/>
    <w:unhideWhenUsed/>
    <w:rsid w:val="0073146E"/>
    <w:rPr>
      <w:vertAlign w:val="superscript"/>
    </w:rPr>
  </w:style>
  <w:style w:type="paragraph" w:styleId="BodyText3">
    <w:name w:val="Body Text 3"/>
    <w:basedOn w:val="Normal"/>
    <w:link w:val="BodyText3Char"/>
    <w:uiPriority w:val="99"/>
    <w:unhideWhenUsed/>
    <w:rsid w:val="0073146E"/>
    <w:pPr>
      <w:spacing w:after="120"/>
    </w:pPr>
    <w:rPr>
      <w:sz w:val="16"/>
      <w:szCs w:val="16"/>
      <w:lang w:eastAsia="x-none"/>
    </w:rPr>
  </w:style>
  <w:style w:type="character" w:customStyle="1" w:styleId="BodyText3Char">
    <w:name w:val="Body Text 3 Char"/>
    <w:basedOn w:val="DefaultParagraphFont"/>
    <w:link w:val="BodyText3"/>
    <w:uiPriority w:val="99"/>
    <w:rsid w:val="0073146E"/>
    <w:rPr>
      <w:rFonts w:ascii="Times New Roman" w:eastAsia="Times New Roman" w:hAnsi="Times New Roman" w:cs="Times New Roman"/>
      <w:sz w:val="16"/>
      <w:szCs w:val="16"/>
      <w:lang w:val="ru-RU" w:eastAsia="x-none"/>
    </w:rPr>
  </w:style>
  <w:style w:type="table" w:styleId="TableGrid">
    <w:name w:val="Table Grid"/>
    <w:basedOn w:val="TableNormal"/>
    <w:uiPriority w:val="59"/>
    <w:rsid w:val="0073146E"/>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semiHidden/>
    <w:rsid w:val="0073146E"/>
    <w:pPr>
      <w:spacing w:after="160" w:line="240" w:lineRule="exact"/>
    </w:pPr>
    <w:rPr>
      <w:rFonts w:ascii="Dutch TL" w:hAnsi="Dutch TL" w:cs="Dutch TL"/>
      <w:sz w:val="28"/>
      <w:szCs w:val="28"/>
      <w:lang w:val="lv-LV"/>
    </w:rPr>
  </w:style>
  <w:style w:type="character" w:customStyle="1" w:styleId="c36">
    <w:name w:val="c36"/>
    <w:basedOn w:val="DefaultParagraphFont"/>
    <w:uiPriority w:val="99"/>
    <w:rsid w:val="0073146E"/>
  </w:style>
  <w:style w:type="character" w:customStyle="1" w:styleId="c5">
    <w:name w:val="c5"/>
    <w:basedOn w:val="DefaultParagraphFont"/>
    <w:uiPriority w:val="99"/>
    <w:rsid w:val="0073146E"/>
  </w:style>
  <w:style w:type="paragraph" w:styleId="BodyText2">
    <w:name w:val="Body Text 2"/>
    <w:basedOn w:val="Normal"/>
    <w:link w:val="BodyText2Char"/>
    <w:uiPriority w:val="99"/>
    <w:unhideWhenUsed/>
    <w:rsid w:val="0073146E"/>
    <w:pPr>
      <w:spacing w:after="120" w:line="480" w:lineRule="auto"/>
    </w:pPr>
    <w:rPr>
      <w:lang w:eastAsia="x-none"/>
    </w:rPr>
  </w:style>
  <w:style w:type="character" w:customStyle="1" w:styleId="BodyText2Char">
    <w:name w:val="Body Text 2 Char"/>
    <w:basedOn w:val="DefaultParagraphFont"/>
    <w:link w:val="BodyText2"/>
    <w:uiPriority w:val="99"/>
    <w:rsid w:val="0073146E"/>
    <w:rPr>
      <w:rFonts w:ascii="Times New Roman" w:eastAsia="Times New Roman" w:hAnsi="Times New Roman" w:cs="Times New Roman"/>
      <w:sz w:val="24"/>
      <w:szCs w:val="24"/>
      <w:lang w:val="ru-RU" w:eastAsia="x-none"/>
    </w:rPr>
  </w:style>
  <w:style w:type="numbering" w:customStyle="1" w:styleId="Style2">
    <w:name w:val="Style2"/>
    <w:rsid w:val="0073146E"/>
    <w:pPr>
      <w:numPr>
        <w:numId w:val="1"/>
      </w:numPr>
    </w:pPr>
  </w:style>
  <w:style w:type="numbering" w:customStyle="1" w:styleId="Style3">
    <w:name w:val="Style3"/>
    <w:rsid w:val="0073146E"/>
    <w:pPr>
      <w:numPr>
        <w:numId w:val="2"/>
      </w:numPr>
    </w:pPr>
  </w:style>
  <w:style w:type="numbering" w:customStyle="1" w:styleId="Style4">
    <w:name w:val="Style4"/>
    <w:rsid w:val="0073146E"/>
    <w:pPr>
      <w:numPr>
        <w:numId w:val="3"/>
      </w:numPr>
    </w:pPr>
  </w:style>
  <w:style w:type="numbering" w:customStyle="1" w:styleId="Style5">
    <w:name w:val="Style5"/>
    <w:rsid w:val="0073146E"/>
    <w:pPr>
      <w:numPr>
        <w:numId w:val="4"/>
      </w:numPr>
    </w:pPr>
  </w:style>
  <w:style w:type="numbering" w:customStyle="1" w:styleId="Style10">
    <w:name w:val="Style10"/>
    <w:rsid w:val="0073146E"/>
    <w:pPr>
      <w:numPr>
        <w:numId w:val="5"/>
      </w:numPr>
    </w:pPr>
  </w:style>
  <w:style w:type="numbering" w:customStyle="1" w:styleId="Style11">
    <w:name w:val="Style11"/>
    <w:rsid w:val="0073146E"/>
    <w:pPr>
      <w:numPr>
        <w:numId w:val="6"/>
      </w:numPr>
    </w:pPr>
  </w:style>
  <w:style w:type="numbering" w:customStyle="1" w:styleId="Style12">
    <w:name w:val="Style12"/>
    <w:rsid w:val="0073146E"/>
    <w:pPr>
      <w:numPr>
        <w:numId w:val="7"/>
      </w:numPr>
    </w:pPr>
  </w:style>
  <w:style w:type="numbering" w:customStyle="1" w:styleId="Style13">
    <w:name w:val="Style13"/>
    <w:rsid w:val="0073146E"/>
    <w:pPr>
      <w:numPr>
        <w:numId w:val="8"/>
      </w:numPr>
    </w:pPr>
  </w:style>
  <w:style w:type="numbering" w:customStyle="1" w:styleId="Style14">
    <w:name w:val="Style14"/>
    <w:rsid w:val="0073146E"/>
    <w:pPr>
      <w:numPr>
        <w:numId w:val="9"/>
      </w:numPr>
    </w:pPr>
  </w:style>
  <w:style w:type="paragraph" w:styleId="Subtitle">
    <w:name w:val="Subtitle"/>
    <w:basedOn w:val="Normal"/>
    <w:link w:val="SubtitleChar"/>
    <w:uiPriority w:val="99"/>
    <w:qFormat/>
    <w:rsid w:val="0073146E"/>
    <w:pPr>
      <w:jc w:val="center"/>
    </w:pPr>
    <w:rPr>
      <w:b/>
      <w:bCs/>
      <w:lang w:val="x-none" w:eastAsia="x-none"/>
    </w:rPr>
  </w:style>
  <w:style w:type="character" w:customStyle="1" w:styleId="SubtitleChar">
    <w:name w:val="Subtitle Char"/>
    <w:basedOn w:val="DefaultParagraphFont"/>
    <w:link w:val="Subtitle"/>
    <w:uiPriority w:val="99"/>
    <w:rsid w:val="0073146E"/>
    <w:rPr>
      <w:rFonts w:ascii="Times New Roman" w:eastAsia="Times New Roman" w:hAnsi="Times New Roman" w:cs="Times New Roman"/>
      <w:b/>
      <w:bCs/>
      <w:sz w:val="24"/>
      <w:szCs w:val="24"/>
      <w:lang w:val="x-none" w:eastAsia="x-none"/>
    </w:rPr>
  </w:style>
  <w:style w:type="paragraph" w:styleId="TOC1">
    <w:name w:val="toc 1"/>
    <w:basedOn w:val="Normal"/>
    <w:next w:val="Normal"/>
    <w:autoRedefine/>
    <w:uiPriority w:val="39"/>
    <w:rsid w:val="0073146E"/>
    <w:pPr>
      <w:tabs>
        <w:tab w:val="left" w:pos="440"/>
        <w:tab w:val="right" w:leader="dot" w:pos="8777"/>
      </w:tabs>
      <w:jc w:val="both"/>
    </w:pPr>
    <w:rPr>
      <w:lang w:val="lv-LV" w:eastAsia="en-US"/>
    </w:rPr>
  </w:style>
  <w:style w:type="paragraph" w:customStyle="1" w:styleId="naisf">
    <w:name w:val="naisf"/>
    <w:basedOn w:val="Normal"/>
    <w:link w:val="naisfChar"/>
    <w:uiPriority w:val="99"/>
    <w:rsid w:val="0073146E"/>
    <w:pPr>
      <w:spacing w:before="100" w:after="100"/>
      <w:jc w:val="both"/>
    </w:pPr>
    <w:rPr>
      <w:rFonts w:eastAsia="Calibri"/>
      <w:lang w:val="en-GB" w:eastAsia="en-US"/>
    </w:rPr>
  </w:style>
  <w:style w:type="paragraph" w:customStyle="1" w:styleId="adres">
    <w:name w:val="adres"/>
    <w:uiPriority w:val="99"/>
    <w:rsid w:val="0073146E"/>
    <w:pPr>
      <w:spacing w:after="0" w:line="240" w:lineRule="auto"/>
    </w:pPr>
    <w:rPr>
      <w:rFonts w:ascii="Times New Roman" w:eastAsia="Times New Roman" w:hAnsi="Times New Roman" w:cs="Times New Roman"/>
      <w:lang w:val="nl-NL" w:eastAsia="nl-NL"/>
    </w:rPr>
  </w:style>
  <w:style w:type="paragraph" w:customStyle="1" w:styleId="Teksts2">
    <w:name w:val="Teksts2"/>
    <w:basedOn w:val="Normal"/>
    <w:uiPriority w:val="99"/>
    <w:rsid w:val="0073146E"/>
    <w:pPr>
      <w:jc w:val="both"/>
    </w:pPr>
    <w:rPr>
      <w:lang w:val="lv-LV" w:eastAsia="en-US"/>
    </w:rPr>
  </w:style>
  <w:style w:type="paragraph" w:customStyle="1" w:styleId="Head61">
    <w:name w:val="Head 6.1"/>
    <w:basedOn w:val="Normal"/>
    <w:uiPriority w:val="99"/>
    <w:rsid w:val="0073146E"/>
    <w:pPr>
      <w:widowControl w:val="0"/>
      <w:suppressAutoHyphens/>
      <w:autoSpaceDE w:val="0"/>
      <w:autoSpaceDN w:val="0"/>
      <w:jc w:val="center"/>
    </w:pPr>
    <w:rPr>
      <w:rFonts w:ascii="Times New Roman Bold" w:hAnsi="Times New Roman Bold" w:cs="Times New Roman Bold"/>
      <w:b/>
      <w:bCs/>
      <w:sz w:val="28"/>
      <w:szCs w:val="28"/>
      <w:lang w:val="lv-LV" w:eastAsia="en-US"/>
    </w:rPr>
  </w:style>
  <w:style w:type="paragraph" w:customStyle="1" w:styleId="CharChar2">
    <w:name w:val="Char Char2"/>
    <w:basedOn w:val="Normal"/>
    <w:uiPriority w:val="99"/>
    <w:rsid w:val="0073146E"/>
    <w:pPr>
      <w:spacing w:after="160" w:line="240" w:lineRule="exact"/>
    </w:pPr>
    <w:rPr>
      <w:rFonts w:ascii="Tahoma" w:hAnsi="Tahoma" w:cs="Tahoma"/>
      <w:sz w:val="20"/>
      <w:szCs w:val="20"/>
      <w:lang w:val="en-US" w:eastAsia="en-US"/>
    </w:rPr>
  </w:style>
  <w:style w:type="paragraph" w:customStyle="1" w:styleId="RakstzRakstz9">
    <w:name w:val="Rakstz. Rakstz.9"/>
    <w:basedOn w:val="Normal"/>
    <w:uiPriority w:val="99"/>
    <w:rsid w:val="0073146E"/>
    <w:pPr>
      <w:spacing w:after="160" w:line="240" w:lineRule="exact"/>
    </w:pPr>
    <w:rPr>
      <w:rFonts w:ascii="Tahoma" w:hAnsi="Tahoma" w:cs="Tahoma"/>
      <w:sz w:val="20"/>
      <w:szCs w:val="20"/>
      <w:lang w:val="en-US" w:eastAsia="en-US"/>
    </w:rPr>
  </w:style>
  <w:style w:type="paragraph" w:customStyle="1" w:styleId="CharCharRakstzRakstzCharChar">
    <w:name w:val="Char Char Rakstz. Rakstz. Char Char"/>
    <w:basedOn w:val="Normal"/>
    <w:uiPriority w:val="99"/>
    <w:rsid w:val="0073146E"/>
    <w:pPr>
      <w:spacing w:after="160" w:line="240" w:lineRule="exact"/>
    </w:pPr>
    <w:rPr>
      <w:rFonts w:ascii="Tahoma" w:hAnsi="Tahoma" w:cs="Tahoma"/>
      <w:sz w:val="20"/>
      <w:szCs w:val="20"/>
      <w:lang w:val="en-US" w:eastAsia="en-US"/>
    </w:rPr>
  </w:style>
  <w:style w:type="paragraph" w:customStyle="1" w:styleId="CharCharRakstzRakstzCharChar1">
    <w:name w:val="Char Char Rakstz. Rakstz. Char Char1"/>
    <w:basedOn w:val="Normal"/>
    <w:uiPriority w:val="99"/>
    <w:rsid w:val="0073146E"/>
    <w:pPr>
      <w:spacing w:after="160" w:line="240" w:lineRule="exact"/>
    </w:pPr>
    <w:rPr>
      <w:rFonts w:ascii="Tahoma" w:hAnsi="Tahoma" w:cs="Tahoma"/>
      <w:sz w:val="20"/>
      <w:szCs w:val="20"/>
      <w:lang w:val="en-US" w:eastAsia="en-US"/>
    </w:rPr>
  </w:style>
  <w:style w:type="table" w:customStyle="1" w:styleId="TableGrid1">
    <w:name w:val="Table Grid1"/>
    <w:uiPriority w:val="99"/>
    <w:rsid w:val="0073146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w:basedOn w:val="Normal"/>
    <w:uiPriority w:val="99"/>
    <w:rsid w:val="0073146E"/>
    <w:pPr>
      <w:spacing w:after="160" w:line="240" w:lineRule="exact"/>
    </w:pPr>
    <w:rPr>
      <w:rFonts w:ascii="Tahoma" w:hAnsi="Tahoma" w:cs="Tahoma"/>
      <w:sz w:val="20"/>
      <w:szCs w:val="20"/>
      <w:lang w:val="en-US" w:eastAsia="en-US"/>
    </w:rPr>
  </w:style>
  <w:style w:type="character" w:customStyle="1" w:styleId="RakstzRakstz2">
    <w:name w:val="Rakstz. Rakstz.2"/>
    <w:uiPriority w:val="99"/>
    <w:semiHidden/>
    <w:rsid w:val="0073146E"/>
    <w:rPr>
      <w:sz w:val="24"/>
      <w:lang w:val="en-GB" w:eastAsia="en-US"/>
    </w:rPr>
  </w:style>
  <w:style w:type="paragraph" w:customStyle="1" w:styleId="CharChar4">
    <w:name w:val="Char Char4"/>
    <w:basedOn w:val="Normal"/>
    <w:uiPriority w:val="99"/>
    <w:rsid w:val="0073146E"/>
    <w:pPr>
      <w:spacing w:after="160" w:line="240" w:lineRule="exact"/>
    </w:pPr>
    <w:rPr>
      <w:rFonts w:ascii="Tahoma" w:hAnsi="Tahoma" w:cs="Tahoma"/>
      <w:sz w:val="20"/>
      <w:szCs w:val="20"/>
      <w:lang w:val="en-US" w:eastAsia="en-US"/>
    </w:rPr>
  </w:style>
  <w:style w:type="character" w:customStyle="1" w:styleId="naisfChar">
    <w:name w:val="naisf Char"/>
    <w:link w:val="naisf"/>
    <w:uiPriority w:val="99"/>
    <w:locked/>
    <w:rsid w:val="0073146E"/>
    <w:rPr>
      <w:rFonts w:ascii="Times New Roman" w:eastAsia="Calibri" w:hAnsi="Times New Roman" w:cs="Times New Roman"/>
      <w:sz w:val="24"/>
      <w:szCs w:val="24"/>
      <w:lang w:val="en-GB"/>
    </w:rPr>
  </w:style>
  <w:style w:type="paragraph" w:customStyle="1" w:styleId="RakstzRakstz4RakstzRakstzRakstzRakstzRakstzRakstzRakstzRakstzCharCharRakstzRakstzRakstzRakstz">
    <w:name w:val="Rakstz. Rakstz.4 Rakstz. Rakstz. Rakstz. Rakstz. Rakstz. Rakstz. Rakstz. Rakstz. Char Char Rakstz. Rakstz. Rakstz. Rakstz."/>
    <w:basedOn w:val="Normal"/>
    <w:uiPriority w:val="99"/>
    <w:rsid w:val="0073146E"/>
    <w:pPr>
      <w:spacing w:after="160" w:line="240" w:lineRule="exact"/>
    </w:pPr>
    <w:rPr>
      <w:rFonts w:ascii="Tahoma" w:hAnsi="Tahoma" w:cs="Tahoma"/>
      <w:sz w:val="20"/>
      <w:szCs w:val="20"/>
      <w:lang w:val="en-US" w:eastAsia="en-US"/>
    </w:rPr>
  </w:style>
  <w:style w:type="paragraph" w:styleId="NormalWeb">
    <w:name w:val="Normal (Web)"/>
    <w:basedOn w:val="Normal"/>
    <w:uiPriority w:val="99"/>
    <w:rsid w:val="0073146E"/>
    <w:pPr>
      <w:spacing w:before="100" w:beforeAutospacing="1" w:after="100" w:afterAutospacing="1"/>
    </w:pPr>
    <w:rPr>
      <w:lang w:val="en-GB" w:eastAsia="en-US"/>
    </w:rPr>
  </w:style>
  <w:style w:type="numbering" w:customStyle="1" w:styleId="1111113">
    <w:name w:val="1 / 1.1 / 1.1.13"/>
    <w:basedOn w:val="NoList"/>
    <w:next w:val="111111"/>
    <w:rsid w:val="0073146E"/>
  </w:style>
  <w:style w:type="numbering" w:styleId="111111">
    <w:name w:val="Outline List 2"/>
    <w:basedOn w:val="NoList"/>
    <w:uiPriority w:val="99"/>
    <w:semiHidden/>
    <w:unhideWhenUsed/>
    <w:rsid w:val="0073146E"/>
    <w:pPr>
      <w:numPr>
        <w:numId w:val="13"/>
      </w:numPr>
    </w:pPr>
  </w:style>
  <w:style w:type="paragraph" w:customStyle="1" w:styleId="Sarakstarindkopa">
    <w:name w:val="Saraksta rindkopa"/>
    <w:basedOn w:val="Normal"/>
    <w:rsid w:val="0073146E"/>
    <w:pPr>
      <w:suppressAutoHyphens/>
      <w:spacing w:line="100" w:lineRule="atLeast"/>
      <w:ind w:left="720"/>
    </w:pPr>
    <w:rPr>
      <w:kern w:val="2"/>
      <w:lang w:val="en-GB" w:eastAsia="ar-SA"/>
    </w:rPr>
  </w:style>
  <w:style w:type="numbering" w:customStyle="1" w:styleId="NoList1">
    <w:name w:val="No List1"/>
    <w:next w:val="NoList"/>
    <w:uiPriority w:val="99"/>
    <w:semiHidden/>
    <w:unhideWhenUsed/>
    <w:rsid w:val="0073146E"/>
  </w:style>
  <w:style w:type="character" w:customStyle="1" w:styleId="hps">
    <w:name w:val="hps"/>
    <w:rsid w:val="0073146E"/>
  </w:style>
  <w:style w:type="paragraph" w:customStyle="1" w:styleId="Normal1">
    <w:name w:val="Normal1"/>
    <w:rsid w:val="0073146E"/>
    <w:pPr>
      <w:suppressAutoHyphens/>
      <w:spacing w:after="0" w:line="240" w:lineRule="auto"/>
      <w:textAlignment w:val="baseline"/>
    </w:pPr>
    <w:rPr>
      <w:rFonts w:ascii="Times New Roman" w:eastAsia="Times New Roman" w:hAnsi="Times New Roman" w:cs="Times New Roman"/>
      <w:sz w:val="24"/>
      <w:szCs w:val="24"/>
      <w:lang w:val="en-GB"/>
    </w:rPr>
  </w:style>
  <w:style w:type="paragraph" w:customStyle="1" w:styleId="Default">
    <w:name w:val="Default"/>
    <w:rsid w:val="0073146E"/>
    <w:pPr>
      <w:suppressAutoHyphens/>
      <w:spacing w:after="0" w:line="240" w:lineRule="auto"/>
    </w:pPr>
    <w:rPr>
      <w:rFonts w:ascii="Times New Roman" w:eastAsia="SimSun" w:hAnsi="Times New Roman" w:cs="Times New Roman"/>
      <w:color w:val="000000"/>
      <w:sz w:val="24"/>
      <w:szCs w:val="24"/>
    </w:rPr>
  </w:style>
  <w:style w:type="character" w:customStyle="1" w:styleId="MediumGrid1-Accent2Char">
    <w:name w:val="Medium Grid 1 - Accent 2 Char"/>
    <w:link w:val="MediumGrid1-Accent2"/>
    <w:rsid w:val="0073146E"/>
    <w:rPr>
      <w:rFonts w:ascii="Calibri" w:eastAsia="Calibri" w:hAnsi="Calibri"/>
      <w:sz w:val="22"/>
      <w:szCs w:val="22"/>
      <w:lang w:val="en-US" w:eastAsia="en-US"/>
    </w:rPr>
  </w:style>
  <w:style w:type="table" w:styleId="MediumGrid1-Accent2">
    <w:name w:val="Medium Grid 1 Accent 2"/>
    <w:basedOn w:val="TableNormal"/>
    <w:link w:val="MediumGrid1-Accent2Char"/>
    <w:semiHidden/>
    <w:unhideWhenUsed/>
    <w:rsid w:val="0073146E"/>
    <w:pPr>
      <w:spacing w:after="0" w:line="240" w:lineRule="auto"/>
    </w:pPr>
    <w:rPr>
      <w:rFonts w:ascii="Calibri" w:eastAsia="Calibri" w:hAnsi="Calibri"/>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46E"/>
    <w:pPr>
      <w:spacing w:after="0" w:line="240" w:lineRule="auto"/>
    </w:pPr>
    <w:rPr>
      <w:rFonts w:ascii="Times New Roman" w:eastAsia="Times New Roman" w:hAnsi="Times New Roman" w:cs="Times New Roman"/>
      <w:sz w:val="24"/>
      <w:szCs w:val="24"/>
      <w:lang w:val="ru-RU" w:eastAsia="lv-LV"/>
    </w:rPr>
  </w:style>
  <w:style w:type="paragraph" w:styleId="Heading1">
    <w:name w:val="heading 1"/>
    <w:basedOn w:val="Normal"/>
    <w:next w:val="Normal"/>
    <w:link w:val="Heading1Char"/>
    <w:uiPriority w:val="99"/>
    <w:qFormat/>
    <w:rsid w:val="0073146E"/>
    <w:pPr>
      <w:keepNext/>
      <w:tabs>
        <w:tab w:val="num" w:pos="1620"/>
      </w:tabs>
      <w:spacing w:before="240" w:after="60"/>
      <w:ind w:left="180"/>
      <w:outlineLvl w:val="0"/>
    </w:pPr>
    <w:rPr>
      <w:rFonts w:ascii="Arial" w:hAnsi="Arial"/>
      <w:b/>
      <w:bCs/>
      <w:kern w:val="32"/>
      <w:sz w:val="32"/>
      <w:szCs w:val="32"/>
      <w:lang w:val="x-none" w:eastAsia="en-US"/>
    </w:rPr>
  </w:style>
  <w:style w:type="paragraph" w:styleId="Heading2">
    <w:name w:val="heading 2"/>
    <w:basedOn w:val="Normal"/>
    <w:next w:val="Normal"/>
    <w:link w:val="Heading2Char"/>
    <w:uiPriority w:val="99"/>
    <w:qFormat/>
    <w:rsid w:val="0073146E"/>
    <w:pPr>
      <w:keepNext/>
      <w:numPr>
        <w:numId w:val="37"/>
      </w:numPr>
      <w:tabs>
        <w:tab w:val="clear" w:pos="927"/>
      </w:tabs>
      <w:spacing w:before="240" w:after="60"/>
      <w:ind w:left="0" w:firstLine="0"/>
      <w:outlineLvl w:val="1"/>
    </w:pPr>
    <w:rPr>
      <w:rFonts w:ascii="Arial" w:hAnsi="Arial"/>
      <w:b/>
      <w:bCs/>
      <w:i/>
      <w:iCs/>
      <w:sz w:val="28"/>
      <w:szCs w:val="28"/>
      <w:lang w:eastAsia="x-none"/>
    </w:rPr>
  </w:style>
  <w:style w:type="paragraph" w:styleId="Heading3">
    <w:name w:val="heading 3"/>
    <w:basedOn w:val="Normal"/>
    <w:next w:val="Normal"/>
    <w:link w:val="Heading3Char"/>
    <w:uiPriority w:val="99"/>
    <w:qFormat/>
    <w:rsid w:val="0073146E"/>
    <w:pPr>
      <w:keepNext/>
      <w:spacing w:before="240" w:after="60"/>
      <w:outlineLvl w:val="2"/>
    </w:pPr>
    <w:rPr>
      <w:rFonts w:ascii="Arial" w:hAnsi="Arial"/>
      <w:b/>
      <w:bCs/>
      <w:sz w:val="26"/>
      <w:szCs w:val="26"/>
      <w:lang w:eastAsia="x-none"/>
    </w:rPr>
  </w:style>
  <w:style w:type="paragraph" w:styleId="Heading4">
    <w:name w:val="heading 4"/>
    <w:basedOn w:val="Normal"/>
    <w:next w:val="Normal"/>
    <w:link w:val="Heading4Char"/>
    <w:uiPriority w:val="99"/>
    <w:qFormat/>
    <w:rsid w:val="0073146E"/>
    <w:pPr>
      <w:keepNext/>
      <w:spacing w:before="240" w:after="60"/>
      <w:outlineLvl w:val="3"/>
    </w:pPr>
    <w:rPr>
      <w:rFonts w:ascii="Calibri" w:hAnsi="Calibri"/>
      <w:b/>
      <w:bCs/>
      <w:sz w:val="28"/>
      <w:szCs w:val="28"/>
      <w:lang w:eastAsia="x-none"/>
    </w:rPr>
  </w:style>
  <w:style w:type="paragraph" w:styleId="Heading5">
    <w:name w:val="heading 5"/>
    <w:basedOn w:val="Normal"/>
    <w:next w:val="Normal"/>
    <w:link w:val="Heading5Char"/>
    <w:uiPriority w:val="99"/>
    <w:qFormat/>
    <w:rsid w:val="0073146E"/>
    <w:p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qFormat/>
    <w:rsid w:val="0073146E"/>
    <w:pPr>
      <w:keepNext/>
      <w:ind w:left="285"/>
      <w:jc w:val="center"/>
      <w:outlineLvl w:val="5"/>
    </w:pPr>
    <w:rPr>
      <w:b/>
      <w:bCs/>
      <w:sz w:val="26"/>
      <w:szCs w:val="26"/>
      <w:lang w:val="x-none" w:eastAsia="en-US"/>
    </w:rPr>
  </w:style>
  <w:style w:type="paragraph" w:styleId="Heading7">
    <w:name w:val="heading 7"/>
    <w:basedOn w:val="Normal"/>
    <w:next w:val="Normal"/>
    <w:link w:val="Heading7Char"/>
    <w:uiPriority w:val="99"/>
    <w:qFormat/>
    <w:rsid w:val="0073146E"/>
    <w:pPr>
      <w:keepNext/>
      <w:jc w:val="center"/>
      <w:outlineLvl w:val="6"/>
    </w:pPr>
    <w:rPr>
      <w:b/>
      <w:bCs/>
      <w:sz w:val="28"/>
      <w:szCs w:val="28"/>
      <w:lang w:val="x-none" w:eastAsia="en-US"/>
    </w:rPr>
  </w:style>
  <w:style w:type="paragraph" w:styleId="Heading8">
    <w:name w:val="heading 8"/>
    <w:basedOn w:val="Normal"/>
    <w:next w:val="Normal"/>
    <w:link w:val="Heading8Char"/>
    <w:uiPriority w:val="99"/>
    <w:qFormat/>
    <w:rsid w:val="0073146E"/>
    <w:pPr>
      <w:keepNext/>
      <w:jc w:val="center"/>
      <w:outlineLvl w:val="7"/>
    </w:pPr>
    <w:rPr>
      <w:sz w:val="36"/>
      <w:szCs w:val="36"/>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146E"/>
    <w:rPr>
      <w:rFonts w:ascii="Arial" w:eastAsia="Times New Roman" w:hAnsi="Arial" w:cs="Times New Roman"/>
      <w:b/>
      <w:bCs/>
      <w:kern w:val="32"/>
      <w:sz w:val="32"/>
      <w:szCs w:val="32"/>
      <w:lang w:val="x-none"/>
    </w:rPr>
  </w:style>
  <w:style w:type="character" w:customStyle="1" w:styleId="Heading2Char">
    <w:name w:val="Heading 2 Char"/>
    <w:basedOn w:val="DefaultParagraphFont"/>
    <w:link w:val="Heading2"/>
    <w:uiPriority w:val="99"/>
    <w:rsid w:val="0073146E"/>
    <w:rPr>
      <w:rFonts w:ascii="Arial" w:eastAsia="Times New Roman" w:hAnsi="Arial" w:cs="Times New Roman"/>
      <w:b/>
      <w:bCs/>
      <w:i/>
      <w:iCs/>
      <w:sz w:val="28"/>
      <w:szCs w:val="28"/>
      <w:lang w:val="ru-RU" w:eastAsia="x-none"/>
    </w:rPr>
  </w:style>
  <w:style w:type="character" w:customStyle="1" w:styleId="Heading3Char">
    <w:name w:val="Heading 3 Char"/>
    <w:basedOn w:val="DefaultParagraphFont"/>
    <w:link w:val="Heading3"/>
    <w:uiPriority w:val="99"/>
    <w:rsid w:val="0073146E"/>
    <w:rPr>
      <w:rFonts w:ascii="Arial" w:eastAsia="Times New Roman" w:hAnsi="Arial" w:cs="Times New Roman"/>
      <w:b/>
      <w:bCs/>
      <w:sz w:val="26"/>
      <w:szCs w:val="26"/>
      <w:lang w:val="ru-RU" w:eastAsia="x-none"/>
    </w:rPr>
  </w:style>
  <w:style w:type="character" w:customStyle="1" w:styleId="Heading4Char">
    <w:name w:val="Heading 4 Char"/>
    <w:basedOn w:val="DefaultParagraphFont"/>
    <w:link w:val="Heading4"/>
    <w:uiPriority w:val="99"/>
    <w:rsid w:val="0073146E"/>
    <w:rPr>
      <w:rFonts w:ascii="Calibri" w:eastAsia="Times New Roman" w:hAnsi="Calibri" w:cs="Times New Roman"/>
      <w:b/>
      <w:bCs/>
      <w:sz w:val="28"/>
      <w:szCs w:val="28"/>
      <w:lang w:val="ru-RU" w:eastAsia="x-none"/>
    </w:rPr>
  </w:style>
  <w:style w:type="character" w:customStyle="1" w:styleId="Heading5Char">
    <w:name w:val="Heading 5 Char"/>
    <w:basedOn w:val="DefaultParagraphFont"/>
    <w:link w:val="Heading5"/>
    <w:uiPriority w:val="99"/>
    <w:rsid w:val="0073146E"/>
    <w:rPr>
      <w:rFonts w:ascii="Calibri" w:eastAsia="Times New Roman" w:hAnsi="Calibri" w:cs="Times New Roman"/>
      <w:b/>
      <w:bCs/>
      <w:i/>
      <w:iCs/>
      <w:sz w:val="26"/>
      <w:szCs w:val="26"/>
      <w:lang w:val="ru-RU" w:eastAsia="x-none"/>
    </w:rPr>
  </w:style>
  <w:style w:type="character" w:customStyle="1" w:styleId="Heading6Char">
    <w:name w:val="Heading 6 Char"/>
    <w:basedOn w:val="DefaultParagraphFont"/>
    <w:link w:val="Heading6"/>
    <w:rsid w:val="0073146E"/>
    <w:rPr>
      <w:rFonts w:ascii="Times New Roman" w:eastAsia="Times New Roman" w:hAnsi="Times New Roman" w:cs="Times New Roman"/>
      <w:b/>
      <w:bCs/>
      <w:sz w:val="26"/>
      <w:szCs w:val="26"/>
      <w:lang w:val="x-none"/>
    </w:rPr>
  </w:style>
  <w:style w:type="character" w:customStyle="1" w:styleId="Heading7Char">
    <w:name w:val="Heading 7 Char"/>
    <w:basedOn w:val="DefaultParagraphFont"/>
    <w:link w:val="Heading7"/>
    <w:uiPriority w:val="99"/>
    <w:rsid w:val="0073146E"/>
    <w:rPr>
      <w:rFonts w:ascii="Times New Roman" w:eastAsia="Times New Roman" w:hAnsi="Times New Roman" w:cs="Times New Roman"/>
      <w:b/>
      <w:bCs/>
      <w:sz w:val="28"/>
      <w:szCs w:val="28"/>
      <w:lang w:val="x-none"/>
    </w:rPr>
  </w:style>
  <w:style w:type="character" w:customStyle="1" w:styleId="Heading8Char">
    <w:name w:val="Heading 8 Char"/>
    <w:basedOn w:val="DefaultParagraphFont"/>
    <w:link w:val="Heading8"/>
    <w:uiPriority w:val="99"/>
    <w:rsid w:val="0073146E"/>
    <w:rPr>
      <w:rFonts w:ascii="Times New Roman" w:eastAsia="Times New Roman" w:hAnsi="Times New Roman" w:cs="Times New Roman"/>
      <w:sz w:val="36"/>
      <w:szCs w:val="36"/>
      <w:lang w:val="x-none"/>
    </w:rPr>
  </w:style>
  <w:style w:type="paragraph" w:customStyle="1" w:styleId="CharCharChar">
    <w:name w:val="Char Char Char"/>
    <w:basedOn w:val="Normal"/>
    <w:semiHidden/>
    <w:rsid w:val="0073146E"/>
    <w:pPr>
      <w:spacing w:after="160" w:line="240" w:lineRule="exact"/>
    </w:pPr>
    <w:rPr>
      <w:rFonts w:ascii="Dutch TL" w:hAnsi="Dutch TL"/>
      <w:sz w:val="28"/>
      <w:szCs w:val="20"/>
      <w:lang w:val="lv-LV"/>
    </w:rPr>
  </w:style>
  <w:style w:type="character" w:styleId="Hyperlink">
    <w:name w:val="Hyperlink"/>
    <w:uiPriority w:val="99"/>
    <w:rsid w:val="0073146E"/>
    <w:rPr>
      <w:color w:val="0000FF"/>
      <w:u w:val="single"/>
    </w:rPr>
  </w:style>
  <w:style w:type="paragraph" w:styleId="Header">
    <w:name w:val="header"/>
    <w:basedOn w:val="Normal"/>
    <w:link w:val="HeaderChar"/>
    <w:rsid w:val="0073146E"/>
    <w:pPr>
      <w:tabs>
        <w:tab w:val="center" w:pos="4153"/>
        <w:tab w:val="right" w:pos="8306"/>
      </w:tabs>
    </w:pPr>
  </w:style>
  <w:style w:type="character" w:customStyle="1" w:styleId="HeaderChar">
    <w:name w:val="Header Char"/>
    <w:basedOn w:val="DefaultParagraphFont"/>
    <w:link w:val="Header"/>
    <w:rsid w:val="0073146E"/>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rsid w:val="0073146E"/>
    <w:pPr>
      <w:tabs>
        <w:tab w:val="center" w:pos="4153"/>
        <w:tab w:val="right" w:pos="8306"/>
      </w:tabs>
    </w:pPr>
    <w:rPr>
      <w:lang w:eastAsia="x-none"/>
    </w:rPr>
  </w:style>
  <w:style w:type="character" w:customStyle="1" w:styleId="FooterChar">
    <w:name w:val="Footer Char"/>
    <w:basedOn w:val="DefaultParagraphFont"/>
    <w:link w:val="Footer"/>
    <w:uiPriority w:val="99"/>
    <w:rsid w:val="0073146E"/>
    <w:rPr>
      <w:rFonts w:ascii="Times New Roman" w:eastAsia="Times New Roman" w:hAnsi="Times New Roman" w:cs="Times New Roman"/>
      <w:sz w:val="24"/>
      <w:szCs w:val="24"/>
      <w:lang w:val="ru-RU" w:eastAsia="x-none"/>
    </w:rPr>
  </w:style>
  <w:style w:type="paragraph" w:styleId="BodyText">
    <w:name w:val="Body Text"/>
    <w:basedOn w:val="Normal"/>
    <w:link w:val="BodyTextChar"/>
    <w:rsid w:val="0073146E"/>
    <w:pPr>
      <w:spacing w:after="120"/>
    </w:pPr>
    <w:rPr>
      <w:lang w:val="en-US" w:eastAsia="en-US"/>
    </w:rPr>
  </w:style>
  <w:style w:type="character" w:customStyle="1" w:styleId="BodyTextChar">
    <w:name w:val="Body Text Char"/>
    <w:basedOn w:val="DefaultParagraphFont"/>
    <w:link w:val="BodyText"/>
    <w:rsid w:val="0073146E"/>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rsid w:val="0073146E"/>
    <w:pPr>
      <w:widowControl w:val="0"/>
      <w:ind w:firstLine="426"/>
      <w:jc w:val="both"/>
    </w:pPr>
    <w:rPr>
      <w:szCs w:val="20"/>
      <w:lang w:val="x-none" w:eastAsia="en-US"/>
    </w:rPr>
  </w:style>
  <w:style w:type="character" w:customStyle="1" w:styleId="BodyTextIndent3Char">
    <w:name w:val="Body Text Indent 3 Char"/>
    <w:basedOn w:val="DefaultParagraphFont"/>
    <w:link w:val="BodyTextIndent3"/>
    <w:uiPriority w:val="99"/>
    <w:rsid w:val="0073146E"/>
    <w:rPr>
      <w:rFonts w:ascii="Times New Roman" w:eastAsia="Times New Roman" w:hAnsi="Times New Roman" w:cs="Times New Roman"/>
      <w:sz w:val="24"/>
      <w:szCs w:val="20"/>
      <w:lang w:val="x-none"/>
    </w:rPr>
  </w:style>
  <w:style w:type="paragraph" w:styleId="BodyTextIndent2">
    <w:name w:val="Body Text Indent 2"/>
    <w:basedOn w:val="Normal"/>
    <w:link w:val="BodyTextIndent2Char"/>
    <w:rsid w:val="0073146E"/>
    <w:pPr>
      <w:ind w:firstLine="709"/>
      <w:jc w:val="both"/>
    </w:pPr>
    <w:rPr>
      <w:szCs w:val="20"/>
      <w:lang w:val="lv-LV"/>
    </w:rPr>
  </w:style>
  <w:style w:type="character" w:customStyle="1" w:styleId="BodyTextIndent2Char">
    <w:name w:val="Body Text Indent 2 Char"/>
    <w:basedOn w:val="DefaultParagraphFont"/>
    <w:link w:val="BodyTextIndent2"/>
    <w:rsid w:val="0073146E"/>
    <w:rPr>
      <w:rFonts w:ascii="Times New Roman" w:eastAsia="Times New Roman" w:hAnsi="Times New Roman" w:cs="Times New Roman"/>
      <w:sz w:val="24"/>
      <w:szCs w:val="20"/>
      <w:lang w:eastAsia="lv-LV"/>
    </w:rPr>
  </w:style>
  <w:style w:type="character" w:styleId="PageNumber">
    <w:name w:val="page number"/>
    <w:basedOn w:val="DefaultParagraphFont"/>
    <w:rsid w:val="0073146E"/>
  </w:style>
  <w:style w:type="paragraph" w:customStyle="1" w:styleId="CharCharCharCharChar">
    <w:name w:val="Char Char Char Char Char"/>
    <w:basedOn w:val="Normal"/>
    <w:semiHidden/>
    <w:rsid w:val="0073146E"/>
    <w:pPr>
      <w:spacing w:after="160" w:line="240" w:lineRule="exact"/>
    </w:pPr>
    <w:rPr>
      <w:rFonts w:ascii="Dutch TL" w:hAnsi="Dutch TL"/>
      <w:sz w:val="28"/>
      <w:szCs w:val="20"/>
      <w:lang w:val="lv-LV"/>
    </w:rPr>
  </w:style>
  <w:style w:type="paragraph" w:styleId="BodyTextIndent">
    <w:name w:val="Body Text Indent"/>
    <w:basedOn w:val="Normal"/>
    <w:link w:val="BodyTextIndentChar"/>
    <w:uiPriority w:val="99"/>
    <w:rsid w:val="0073146E"/>
    <w:pPr>
      <w:numPr>
        <w:ilvl w:val="2"/>
        <w:numId w:val="48"/>
      </w:numPr>
      <w:tabs>
        <w:tab w:val="clear" w:pos="1344"/>
      </w:tabs>
      <w:spacing w:after="120"/>
      <w:ind w:left="283" w:firstLine="0"/>
    </w:pPr>
    <w:rPr>
      <w:lang w:eastAsia="x-none"/>
    </w:rPr>
  </w:style>
  <w:style w:type="character" w:customStyle="1" w:styleId="BodyTextIndentChar">
    <w:name w:val="Body Text Indent Char"/>
    <w:basedOn w:val="DefaultParagraphFont"/>
    <w:link w:val="BodyTextIndent"/>
    <w:uiPriority w:val="99"/>
    <w:rsid w:val="0073146E"/>
    <w:rPr>
      <w:rFonts w:ascii="Times New Roman" w:eastAsia="Times New Roman" w:hAnsi="Times New Roman" w:cs="Times New Roman"/>
      <w:sz w:val="24"/>
      <w:szCs w:val="24"/>
      <w:lang w:val="ru-RU" w:eastAsia="x-none"/>
    </w:rPr>
  </w:style>
  <w:style w:type="paragraph" w:styleId="Title">
    <w:name w:val="Title"/>
    <w:basedOn w:val="Normal"/>
    <w:link w:val="TitleChar"/>
    <w:uiPriority w:val="99"/>
    <w:qFormat/>
    <w:rsid w:val="0073146E"/>
    <w:pPr>
      <w:jc w:val="center"/>
      <w:outlineLvl w:val="0"/>
    </w:pPr>
    <w:rPr>
      <w:rFonts w:ascii="RimTimes" w:hAnsi="RimTimes"/>
      <w:sz w:val="28"/>
      <w:szCs w:val="20"/>
      <w:lang w:val="lv-LV"/>
    </w:rPr>
  </w:style>
  <w:style w:type="character" w:customStyle="1" w:styleId="TitleChar">
    <w:name w:val="Title Char"/>
    <w:basedOn w:val="DefaultParagraphFont"/>
    <w:link w:val="Title"/>
    <w:uiPriority w:val="99"/>
    <w:rsid w:val="0073146E"/>
    <w:rPr>
      <w:rFonts w:ascii="RimTimes" w:eastAsia="Times New Roman" w:hAnsi="RimTimes" w:cs="Times New Roman"/>
      <w:sz w:val="28"/>
      <w:szCs w:val="20"/>
      <w:lang w:eastAsia="lv-LV"/>
    </w:rPr>
  </w:style>
  <w:style w:type="paragraph" w:customStyle="1" w:styleId="CharChar1">
    <w:name w:val="Char Char1"/>
    <w:basedOn w:val="Normal"/>
    <w:semiHidden/>
    <w:rsid w:val="0073146E"/>
    <w:pPr>
      <w:spacing w:after="160" w:line="240" w:lineRule="exact"/>
    </w:pPr>
    <w:rPr>
      <w:rFonts w:ascii="Dutch TL" w:hAnsi="Dutch TL"/>
      <w:sz w:val="28"/>
      <w:szCs w:val="20"/>
      <w:lang w:val="lv-LV"/>
    </w:rPr>
  </w:style>
  <w:style w:type="character" w:styleId="CommentReference">
    <w:name w:val="annotation reference"/>
    <w:uiPriority w:val="99"/>
    <w:unhideWhenUsed/>
    <w:rsid w:val="0073146E"/>
    <w:rPr>
      <w:sz w:val="16"/>
      <w:szCs w:val="16"/>
    </w:rPr>
  </w:style>
  <w:style w:type="paragraph" w:styleId="CommentText">
    <w:name w:val="annotation text"/>
    <w:basedOn w:val="Normal"/>
    <w:link w:val="CommentTextChar"/>
    <w:uiPriority w:val="99"/>
    <w:unhideWhenUsed/>
    <w:rsid w:val="0073146E"/>
    <w:rPr>
      <w:sz w:val="20"/>
      <w:szCs w:val="20"/>
      <w:lang w:eastAsia="x-none"/>
    </w:rPr>
  </w:style>
  <w:style w:type="character" w:customStyle="1" w:styleId="CommentTextChar">
    <w:name w:val="Comment Text Char"/>
    <w:basedOn w:val="DefaultParagraphFont"/>
    <w:link w:val="CommentText"/>
    <w:uiPriority w:val="99"/>
    <w:rsid w:val="0073146E"/>
    <w:rPr>
      <w:rFonts w:ascii="Times New Roman" w:eastAsia="Times New Roman" w:hAnsi="Times New Roman" w:cs="Times New Roman"/>
      <w:sz w:val="20"/>
      <w:szCs w:val="20"/>
      <w:lang w:val="ru-RU" w:eastAsia="x-none"/>
    </w:rPr>
  </w:style>
  <w:style w:type="paragraph" w:styleId="CommentSubject">
    <w:name w:val="annotation subject"/>
    <w:basedOn w:val="CommentText"/>
    <w:next w:val="CommentText"/>
    <w:link w:val="CommentSubjectChar"/>
    <w:uiPriority w:val="99"/>
    <w:semiHidden/>
    <w:unhideWhenUsed/>
    <w:rsid w:val="0073146E"/>
    <w:rPr>
      <w:b/>
      <w:bCs/>
    </w:rPr>
  </w:style>
  <w:style w:type="character" w:customStyle="1" w:styleId="CommentSubjectChar">
    <w:name w:val="Comment Subject Char"/>
    <w:basedOn w:val="CommentTextChar"/>
    <w:link w:val="CommentSubject"/>
    <w:uiPriority w:val="99"/>
    <w:semiHidden/>
    <w:rsid w:val="0073146E"/>
    <w:rPr>
      <w:rFonts w:ascii="Times New Roman" w:eastAsia="Times New Roman" w:hAnsi="Times New Roman" w:cs="Times New Roman"/>
      <w:b/>
      <w:bCs/>
      <w:sz w:val="20"/>
      <w:szCs w:val="20"/>
      <w:lang w:val="ru-RU" w:eastAsia="x-none"/>
    </w:rPr>
  </w:style>
  <w:style w:type="paragraph" w:styleId="BalloonText">
    <w:name w:val="Balloon Text"/>
    <w:basedOn w:val="Normal"/>
    <w:link w:val="BalloonTextChar"/>
    <w:uiPriority w:val="99"/>
    <w:semiHidden/>
    <w:unhideWhenUsed/>
    <w:rsid w:val="0073146E"/>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73146E"/>
    <w:rPr>
      <w:rFonts w:ascii="Tahoma" w:eastAsia="Times New Roman" w:hAnsi="Tahoma" w:cs="Times New Roman"/>
      <w:sz w:val="16"/>
      <w:szCs w:val="16"/>
      <w:lang w:val="ru-RU" w:eastAsia="x-none"/>
    </w:rPr>
  </w:style>
  <w:style w:type="paragraph" w:customStyle="1" w:styleId="Style1">
    <w:name w:val="Style1"/>
    <w:basedOn w:val="Normal"/>
    <w:uiPriority w:val="99"/>
    <w:rsid w:val="0073146E"/>
    <w:pPr>
      <w:widowControl w:val="0"/>
      <w:autoSpaceDE w:val="0"/>
      <w:autoSpaceDN w:val="0"/>
      <w:adjustRightInd w:val="0"/>
    </w:pPr>
    <w:rPr>
      <w:lang w:val="lv-LV"/>
    </w:rPr>
  </w:style>
  <w:style w:type="paragraph" w:customStyle="1" w:styleId="Style6">
    <w:name w:val="Style6"/>
    <w:basedOn w:val="Normal"/>
    <w:rsid w:val="0073146E"/>
    <w:pPr>
      <w:widowControl w:val="0"/>
      <w:autoSpaceDE w:val="0"/>
      <w:autoSpaceDN w:val="0"/>
      <w:adjustRightInd w:val="0"/>
    </w:pPr>
    <w:rPr>
      <w:lang w:val="lv-LV"/>
    </w:rPr>
  </w:style>
  <w:style w:type="paragraph" w:customStyle="1" w:styleId="Style7">
    <w:name w:val="Style7"/>
    <w:basedOn w:val="Normal"/>
    <w:rsid w:val="0073146E"/>
    <w:pPr>
      <w:widowControl w:val="0"/>
      <w:autoSpaceDE w:val="0"/>
      <w:autoSpaceDN w:val="0"/>
      <w:adjustRightInd w:val="0"/>
      <w:spacing w:line="282" w:lineRule="exact"/>
      <w:jc w:val="center"/>
    </w:pPr>
    <w:rPr>
      <w:lang w:val="lv-LV"/>
    </w:rPr>
  </w:style>
  <w:style w:type="paragraph" w:customStyle="1" w:styleId="Style8">
    <w:name w:val="Style8"/>
    <w:basedOn w:val="Normal"/>
    <w:rsid w:val="0073146E"/>
    <w:pPr>
      <w:widowControl w:val="0"/>
      <w:autoSpaceDE w:val="0"/>
      <w:autoSpaceDN w:val="0"/>
      <w:adjustRightInd w:val="0"/>
      <w:spacing w:line="275" w:lineRule="exact"/>
    </w:pPr>
    <w:rPr>
      <w:lang w:val="lv-LV"/>
    </w:rPr>
  </w:style>
  <w:style w:type="paragraph" w:customStyle="1" w:styleId="Style9">
    <w:name w:val="Style9"/>
    <w:basedOn w:val="Normal"/>
    <w:rsid w:val="0073146E"/>
    <w:pPr>
      <w:widowControl w:val="0"/>
      <w:autoSpaceDE w:val="0"/>
      <w:autoSpaceDN w:val="0"/>
      <w:adjustRightInd w:val="0"/>
    </w:pPr>
    <w:rPr>
      <w:lang w:val="lv-LV"/>
    </w:rPr>
  </w:style>
  <w:style w:type="character" w:customStyle="1" w:styleId="FontStyle20">
    <w:name w:val="Font Style20"/>
    <w:rsid w:val="0073146E"/>
    <w:rPr>
      <w:rFonts w:ascii="Times New Roman" w:hAnsi="Times New Roman" w:cs="Times New Roman"/>
      <w:sz w:val="26"/>
      <w:szCs w:val="26"/>
    </w:rPr>
  </w:style>
  <w:style w:type="character" w:customStyle="1" w:styleId="FontStyle24">
    <w:name w:val="Font Style24"/>
    <w:rsid w:val="0073146E"/>
    <w:rPr>
      <w:rFonts w:ascii="Times New Roman" w:hAnsi="Times New Roman" w:cs="Times New Roman"/>
      <w:b/>
      <w:bCs/>
      <w:sz w:val="26"/>
      <w:szCs w:val="26"/>
    </w:rPr>
  </w:style>
  <w:style w:type="character" w:customStyle="1" w:styleId="FontStyle25">
    <w:name w:val="Font Style25"/>
    <w:rsid w:val="0073146E"/>
    <w:rPr>
      <w:rFonts w:ascii="Times New Roman" w:hAnsi="Times New Roman" w:cs="Times New Roman"/>
      <w:sz w:val="22"/>
      <w:szCs w:val="22"/>
    </w:rPr>
  </w:style>
  <w:style w:type="paragraph" w:customStyle="1" w:styleId="Style16">
    <w:name w:val="Style16"/>
    <w:basedOn w:val="Normal"/>
    <w:rsid w:val="0073146E"/>
    <w:pPr>
      <w:widowControl w:val="0"/>
      <w:autoSpaceDE w:val="0"/>
      <w:autoSpaceDN w:val="0"/>
      <w:adjustRightInd w:val="0"/>
      <w:spacing w:line="276" w:lineRule="exact"/>
      <w:ind w:hanging="360"/>
    </w:pPr>
    <w:rPr>
      <w:lang w:val="lv-LV"/>
    </w:rPr>
  </w:style>
  <w:style w:type="character" w:customStyle="1" w:styleId="FontStyle27">
    <w:name w:val="Font Style27"/>
    <w:uiPriority w:val="99"/>
    <w:rsid w:val="0073146E"/>
    <w:rPr>
      <w:rFonts w:ascii="Times New Roman" w:hAnsi="Times New Roman" w:cs="Times New Roman"/>
      <w:i/>
      <w:iCs/>
      <w:sz w:val="22"/>
      <w:szCs w:val="22"/>
    </w:rPr>
  </w:style>
  <w:style w:type="paragraph" w:styleId="FootnoteText">
    <w:name w:val="footnote text"/>
    <w:aliases w:val="Footnote,Fußnote"/>
    <w:basedOn w:val="Normal"/>
    <w:link w:val="FootnoteTextChar"/>
    <w:uiPriority w:val="99"/>
    <w:unhideWhenUsed/>
    <w:rsid w:val="0073146E"/>
    <w:rPr>
      <w:sz w:val="20"/>
      <w:szCs w:val="20"/>
      <w:lang w:eastAsia="x-none"/>
    </w:rPr>
  </w:style>
  <w:style w:type="character" w:customStyle="1" w:styleId="FootnoteTextChar">
    <w:name w:val="Footnote Text Char"/>
    <w:aliases w:val="Footnote Char,Fußnote Char"/>
    <w:basedOn w:val="DefaultParagraphFont"/>
    <w:link w:val="FootnoteText"/>
    <w:uiPriority w:val="99"/>
    <w:rsid w:val="0073146E"/>
    <w:rPr>
      <w:rFonts w:ascii="Times New Roman" w:eastAsia="Times New Roman" w:hAnsi="Times New Roman" w:cs="Times New Roman"/>
      <w:sz w:val="20"/>
      <w:szCs w:val="20"/>
      <w:lang w:val="ru-RU" w:eastAsia="x-none"/>
    </w:rPr>
  </w:style>
  <w:style w:type="character" w:styleId="FootnoteReference">
    <w:name w:val="footnote reference"/>
    <w:aliases w:val="Footnote Reference Number"/>
    <w:uiPriority w:val="99"/>
    <w:unhideWhenUsed/>
    <w:rsid w:val="0073146E"/>
    <w:rPr>
      <w:vertAlign w:val="superscript"/>
    </w:rPr>
  </w:style>
  <w:style w:type="paragraph" w:styleId="BodyText3">
    <w:name w:val="Body Text 3"/>
    <w:basedOn w:val="Normal"/>
    <w:link w:val="BodyText3Char"/>
    <w:uiPriority w:val="99"/>
    <w:unhideWhenUsed/>
    <w:rsid w:val="0073146E"/>
    <w:pPr>
      <w:spacing w:after="120"/>
    </w:pPr>
    <w:rPr>
      <w:sz w:val="16"/>
      <w:szCs w:val="16"/>
      <w:lang w:eastAsia="x-none"/>
    </w:rPr>
  </w:style>
  <w:style w:type="character" w:customStyle="1" w:styleId="BodyText3Char">
    <w:name w:val="Body Text 3 Char"/>
    <w:basedOn w:val="DefaultParagraphFont"/>
    <w:link w:val="BodyText3"/>
    <w:uiPriority w:val="99"/>
    <w:rsid w:val="0073146E"/>
    <w:rPr>
      <w:rFonts w:ascii="Times New Roman" w:eastAsia="Times New Roman" w:hAnsi="Times New Roman" w:cs="Times New Roman"/>
      <w:sz w:val="16"/>
      <w:szCs w:val="16"/>
      <w:lang w:val="ru-RU" w:eastAsia="x-none"/>
    </w:rPr>
  </w:style>
  <w:style w:type="table" w:styleId="TableGrid">
    <w:name w:val="Table Grid"/>
    <w:basedOn w:val="TableNormal"/>
    <w:uiPriority w:val="59"/>
    <w:rsid w:val="0073146E"/>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semiHidden/>
    <w:rsid w:val="0073146E"/>
    <w:pPr>
      <w:spacing w:after="160" w:line="240" w:lineRule="exact"/>
    </w:pPr>
    <w:rPr>
      <w:rFonts w:ascii="Dutch TL" w:hAnsi="Dutch TL" w:cs="Dutch TL"/>
      <w:sz w:val="28"/>
      <w:szCs w:val="28"/>
      <w:lang w:val="lv-LV"/>
    </w:rPr>
  </w:style>
  <w:style w:type="character" w:customStyle="1" w:styleId="c36">
    <w:name w:val="c36"/>
    <w:basedOn w:val="DefaultParagraphFont"/>
    <w:uiPriority w:val="99"/>
    <w:rsid w:val="0073146E"/>
  </w:style>
  <w:style w:type="character" w:customStyle="1" w:styleId="c5">
    <w:name w:val="c5"/>
    <w:basedOn w:val="DefaultParagraphFont"/>
    <w:uiPriority w:val="99"/>
    <w:rsid w:val="0073146E"/>
  </w:style>
  <w:style w:type="paragraph" w:styleId="BodyText2">
    <w:name w:val="Body Text 2"/>
    <w:basedOn w:val="Normal"/>
    <w:link w:val="BodyText2Char"/>
    <w:uiPriority w:val="99"/>
    <w:unhideWhenUsed/>
    <w:rsid w:val="0073146E"/>
    <w:pPr>
      <w:spacing w:after="120" w:line="480" w:lineRule="auto"/>
    </w:pPr>
    <w:rPr>
      <w:lang w:eastAsia="x-none"/>
    </w:rPr>
  </w:style>
  <w:style w:type="character" w:customStyle="1" w:styleId="BodyText2Char">
    <w:name w:val="Body Text 2 Char"/>
    <w:basedOn w:val="DefaultParagraphFont"/>
    <w:link w:val="BodyText2"/>
    <w:uiPriority w:val="99"/>
    <w:rsid w:val="0073146E"/>
    <w:rPr>
      <w:rFonts w:ascii="Times New Roman" w:eastAsia="Times New Roman" w:hAnsi="Times New Roman" w:cs="Times New Roman"/>
      <w:sz w:val="24"/>
      <w:szCs w:val="24"/>
      <w:lang w:val="ru-RU" w:eastAsia="x-none"/>
    </w:rPr>
  </w:style>
  <w:style w:type="numbering" w:customStyle="1" w:styleId="Style2">
    <w:name w:val="Style2"/>
    <w:rsid w:val="0073146E"/>
    <w:pPr>
      <w:numPr>
        <w:numId w:val="1"/>
      </w:numPr>
    </w:pPr>
  </w:style>
  <w:style w:type="numbering" w:customStyle="1" w:styleId="Style3">
    <w:name w:val="Style3"/>
    <w:rsid w:val="0073146E"/>
    <w:pPr>
      <w:numPr>
        <w:numId w:val="2"/>
      </w:numPr>
    </w:pPr>
  </w:style>
  <w:style w:type="numbering" w:customStyle="1" w:styleId="Style4">
    <w:name w:val="Style4"/>
    <w:rsid w:val="0073146E"/>
    <w:pPr>
      <w:numPr>
        <w:numId w:val="3"/>
      </w:numPr>
    </w:pPr>
  </w:style>
  <w:style w:type="numbering" w:customStyle="1" w:styleId="Style5">
    <w:name w:val="Style5"/>
    <w:rsid w:val="0073146E"/>
    <w:pPr>
      <w:numPr>
        <w:numId w:val="4"/>
      </w:numPr>
    </w:pPr>
  </w:style>
  <w:style w:type="numbering" w:customStyle="1" w:styleId="Style10">
    <w:name w:val="Style10"/>
    <w:rsid w:val="0073146E"/>
    <w:pPr>
      <w:numPr>
        <w:numId w:val="5"/>
      </w:numPr>
    </w:pPr>
  </w:style>
  <w:style w:type="numbering" w:customStyle="1" w:styleId="Style11">
    <w:name w:val="Style11"/>
    <w:rsid w:val="0073146E"/>
    <w:pPr>
      <w:numPr>
        <w:numId w:val="6"/>
      </w:numPr>
    </w:pPr>
  </w:style>
  <w:style w:type="numbering" w:customStyle="1" w:styleId="Style12">
    <w:name w:val="Style12"/>
    <w:rsid w:val="0073146E"/>
    <w:pPr>
      <w:numPr>
        <w:numId w:val="7"/>
      </w:numPr>
    </w:pPr>
  </w:style>
  <w:style w:type="numbering" w:customStyle="1" w:styleId="Style13">
    <w:name w:val="Style13"/>
    <w:rsid w:val="0073146E"/>
    <w:pPr>
      <w:numPr>
        <w:numId w:val="8"/>
      </w:numPr>
    </w:pPr>
  </w:style>
  <w:style w:type="numbering" w:customStyle="1" w:styleId="Style14">
    <w:name w:val="Style14"/>
    <w:rsid w:val="0073146E"/>
    <w:pPr>
      <w:numPr>
        <w:numId w:val="9"/>
      </w:numPr>
    </w:pPr>
  </w:style>
  <w:style w:type="paragraph" w:styleId="Subtitle">
    <w:name w:val="Subtitle"/>
    <w:basedOn w:val="Normal"/>
    <w:link w:val="SubtitleChar"/>
    <w:uiPriority w:val="99"/>
    <w:qFormat/>
    <w:rsid w:val="0073146E"/>
    <w:pPr>
      <w:jc w:val="center"/>
    </w:pPr>
    <w:rPr>
      <w:b/>
      <w:bCs/>
      <w:lang w:val="x-none" w:eastAsia="x-none"/>
    </w:rPr>
  </w:style>
  <w:style w:type="character" w:customStyle="1" w:styleId="SubtitleChar">
    <w:name w:val="Subtitle Char"/>
    <w:basedOn w:val="DefaultParagraphFont"/>
    <w:link w:val="Subtitle"/>
    <w:uiPriority w:val="99"/>
    <w:rsid w:val="0073146E"/>
    <w:rPr>
      <w:rFonts w:ascii="Times New Roman" w:eastAsia="Times New Roman" w:hAnsi="Times New Roman" w:cs="Times New Roman"/>
      <w:b/>
      <w:bCs/>
      <w:sz w:val="24"/>
      <w:szCs w:val="24"/>
      <w:lang w:val="x-none" w:eastAsia="x-none"/>
    </w:rPr>
  </w:style>
  <w:style w:type="paragraph" w:styleId="TOC1">
    <w:name w:val="toc 1"/>
    <w:basedOn w:val="Normal"/>
    <w:next w:val="Normal"/>
    <w:autoRedefine/>
    <w:uiPriority w:val="39"/>
    <w:rsid w:val="0073146E"/>
    <w:pPr>
      <w:tabs>
        <w:tab w:val="left" w:pos="440"/>
        <w:tab w:val="right" w:leader="dot" w:pos="8777"/>
      </w:tabs>
      <w:jc w:val="both"/>
    </w:pPr>
    <w:rPr>
      <w:lang w:val="lv-LV" w:eastAsia="en-US"/>
    </w:rPr>
  </w:style>
  <w:style w:type="paragraph" w:customStyle="1" w:styleId="naisf">
    <w:name w:val="naisf"/>
    <w:basedOn w:val="Normal"/>
    <w:link w:val="naisfChar"/>
    <w:uiPriority w:val="99"/>
    <w:rsid w:val="0073146E"/>
    <w:pPr>
      <w:spacing w:before="100" w:after="100"/>
      <w:jc w:val="both"/>
    </w:pPr>
    <w:rPr>
      <w:rFonts w:eastAsia="Calibri"/>
      <w:lang w:val="en-GB" w:eastAsia="en-US"/>
    </w:rPr>
  </w:style>
  <w:style w:type="paragraph" w:customStyle="1" w:styleId="adres">
    <w:name w:val="adres"/>
    <w:uiPriority w:val="99"/>
    <w:rsid w:val="0073146E"/>
    <w:pPr>
      <w:spacing w:after="0" w:line="240" w:lineRule="auto"/>
    </w:pPr>
    <w:rPr>
      <w:rFonts w:ascii="Times New Roman" w:eastAsia="Times New Roman" w:hAnsi="Times New Roman" w:cs="Times New Roman"/>
      <w:lang w:val="nl-NL" w:eastAsia="nl-NL"/>
    </w:rPr>
  </w:style>
  <w:style w:type="paragraph" w:customStyle="1" w:styleId="Teksts2">
    <w:name w:val="Teksts2"/>
    <w:basedOn w:val="Normal"/>
    <w:uiPriority w:val="99"/>
    <w:rsid w:val="0073146E"/>
    <w:pPr>
      <w:jc w:val="both"/>
    </w:pPr>
    <w:rPr>
      <w:lang w:val="lv-LV" w:eastAsia="en-US"/>
    </w:rPr>
  </w:style>
  <w:style w:type="paragraph" w:customStyle="1" w:styleId="Head61">
    <w:name w:val="Head 6.1"/>
    <w:basedOn w:val="Normal"/>
    <w:uiPriority w:val="99"/>
    <w:rsid w:val="0073146E"/>
    <w:pPr>
      <w:widowControl w:val="0"/>
      <w:suppressAutoHyphens/>
      <w:autoSpaceDE w:val="0"/>
      <w:autoSpaceDN w:val="0"/>
      <w:jc w:val="center"/>
    </w:pPr>
    <w:rPr>
      <w:rFonts w:ascii="Times New Roman Bold" w:hAnsi="Times New Roman Bold" w:cs="Times New Roman Bold"/>
      <w:b/>
      <w:bCs/>
      <w:sz w:val="28"/>
      <w:szCs w:val="28"/>
      <w:lang w:val="lv-LV" w:eastAsia="en-US"/>
    </w:rPr>
  </w:style>
  <w:style w:type="paragraph" w:customStyle="1" w:styleId="CharChar2">
    <w:name w:val="Char Char2"/>
    <w:basedOn w:val="Normal"/>
    <w:uiPriority w:val="99"/>
    <w:rsid w:val="0073146E"/>
    <w:pPr>
      <w:spacing w:after="160" w:line="240" w:lineRule="exact"/>
    </w:pPr>
    <w:rPr>
      <w:rFonts w:ascii="Tahoma" w:hAnsi="Tahoma" w:cs="Tahoma"/>
      <w:sz w:val="20"/>
      <w:szCs w:val="20"/>
      <w:lang w:val="en-US" w:eastAsia="en-US"/>
    </w:rPr>
  </w:style>
  <w:style w:type="paragraph" w:customStyle="1" w:styleId="RakstzRakstz9">
    <w:name w:val="Rakstz. Rakstz.9"/>
    <w:basedOn w:val="Normal"/>
    <w:uiPriority w:val="99"/>
    <w:rsid w:val="0073146E"/>
    <w:pPr>
      <w:spacing w:after="160" w:line="240" w:lineRule="exact"/>
    </w:pPr>
    <w:rPr>
      <w:rFonts w:ascii="Tahoma" w:hAnsi="Tahoma" w:cs="Tahoma"/>
      <w:sz w:val="20"/>
      <w:szCs w:val="20"/>
      <w:lang w:val="en-US" w:eastAsia="en-US"/>
    </w:rPr>
  </w:style>
  <w:style w:type="paragraph" w:customStyle="1" w:styleId="CharCharRakstzRakstzCharChar">
    <w:name w:val="Char Char Rakstz. Rakstz. Char Char"/>
    <w:basedOn w:val="Normal"/>
    <w:uiPriority w:val="99"/>
    <w:rsid w:val="0073146E"/>
    <w:pPr>
      <w:spacing w:after="160" w:line="240" w:lineRule="exact"/>
    </w:pPr>
    <w:rPr>
      <w:rFonts w:ascii="Tahoma" w:hAnsi="Tahoma" w:cs="Tahoma"/>
      <w:sz w:val="20"/>
      <w:szCs w:val="20"/>
      <w:lang w:val="en-US" w:eastAsia="en-US"/>
    </w:rPr>
  </w:style>
  <w:style w:type="paragraph" w:customStyle="1" w:styleId="CharCharRakstzRakstzCharChar1">
    <w:name w:val="Char Char Rakstz. Rakstz. Char Char1"/>
    <w:basedOn w:val="Normal"/>
    <w:uiPriority w:val="99"/>
    <w:rsid w:val="0073146E"/>
    <w:pPr>
      <w:spacing w:after="160" w:line="240" w:lineRule="exact"/>
    </w:pPr>
    <w:rPr>
      <w:rFonts w:ascii="Tahoma" w:hAnsi="Tahoma" w:cs="Tahoma"/>
      <w:sz w:val="20"/>
      <w:szCs w:val="20"/>
      <w:lang w:val="en-US" w:eastAsia="en-US"/>
    </w:rPr>
  </w:style>
  <w:style w:type="table" w:customStyle="1" w:styleId="TableGrid1">
    <w:name w:val="Table Grid1"/>
    <w:uiPriority w:val="99"/>
    <w:rsid w:val="0073146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w:basedOn w:val="Normal"/>
    <w:uiPriority w:val="99"/>
    <w:rsid w:val="0073146E"/>
    <w:pPr>
      <w:spacing w:after="160" w:line="240" w:lineRule="exact"/>
    </w:pPr>
    <w:rPr>
      <w:rFonts w:ascii="Tahoma" w:hAnsi="Tahoma" w:cs="Tahoma"/>
      <w:sz w:val="20"/>
      <w:szCs w:val="20"/>
      <w:lang w:val="en-US" w:eastAsia="en-US"/>
    </w:rPr>
  </w:style>
  <w:style w:type="character" w:customStyle="1" w:styleId="RakstzRakstz2">
    <w:name w:val="Rakstz. Rakstz.2"/>
    <w:uiPriority w:val="99"/>
    <w:semiHidden/>
    <w:rsid w:val="0073146E"/>
    <w:rPr>
      <w:sz w:val="24"/>
      <w:lang w:val="en-GB" w:eastAsia="en-US"/>
    </w:rPr>
  </w:style>
  <w:style w:type="paragraph" w:customStyle="1" w:styleId="CharChar4">
    <w:name w:val="Char Char4"/>
    <w:basedOn w:val="Normal"/>
    <w:uiPriority w:val="99"/>
    <w:rsid w:val="0073146E"/>
    <w:pPr>
      <w:spacing w:after="160" w:line="240" w:lineRule="exact"/>
    </w:pPr>
    <w:rPr>
      <w:rFonts w:ascii="Tahoma" w:hAnsi="Tahoma" w:cs="Tahoma"/>
      <w:sz w:val="20"/>
      <w:szCs w:val="20"/>
      <w:lang w:val="en-US" w:eastAsia="en-US"/>
    </w:rPr>
  </w:style>
  <w:style w:type="character" w:customStyle="1" w:styleId="naisfChar">
    <w:name w:val="naisf Char"/>
    <w:link w:val="naisf"/>
    <w:uiPriority w:val="99"/>
    <w:locked/>
    <w:rsid w:val="0073146E"/>
    <w:rPr>
      <w:rFonts w:ascii="Times New Roman" w:eastAsia="Calibri" w:hAnsi="Times New Roman" w:cs="Times New Roman"/>
      <w:sz w:val="24"/>
      <w:szCs w:val="24"/>
      <w:lang w:val="en-GB"/>
    </w:rPr>
  </w:style>
  <w:style w:type="paragraph" w:customStyle="1" w:styleId="RakstzRakstz4RakstzRakstzRakstzRakstzRakstzRakstzRakstzRakstzCharCharRakstzRakstzRakstzRakstz">
    <w:name w:val="Rakstz. Rakstz.4 Rakstz. Rakstz. Rakstz. Rakstz. Rakstz. Rakstz. Rakstz. Rakstz. Char Char Rakstz. Rakstz. Rakstz. Rakstz."/>
    <w:basedOn w:val="Normal"/>
    <w:uiPriority w:val="99"/>
    <w:rsid w:val="0073146E"/>
    <w:pPr>
      <w:spacing w:after="160" w:line="240" w:lineRule="exact"/>
    </w:pPr>
    <w:rPr>
      <w:rFonts w:ascii="Tahoma" w:hAnsi="Tahoma" w:cs="Tahoma"/>
      <w:sz w:val="20"/>
      <w:szCs w:val="20"/>
      <w:lang w:val="en-US" w:eastAsia="en-US"/>
    </w:rPr>
  </w:style>
  <w:style w:type="paragraph" w:styleId="NormalWeb">
    <w:name w:val="Normal (Web)"/>
    <w:basedOn w:val="Normal"/>
    <w:uiPriority w:val="99"/>
    <w:rsid w:val="0073146E"/>
    <w:pPr>
      <w:spacing w:before="100" w:beforeAutospacing="1" w:after="100" w:afterAutospacing="1"/>
    </w:pPr>
    <w:rPr>
      <w:lang w:val="en-GB" w:eastAsia="en-US"/>
    </w:rPr>
  </w:style>
  <w:style w:type="numbering" w:customStyle="1" w:styleId="1111113">
    <w:name w:val="1 / 1.1 / 1.1.13"/>
    <w:basedOn w:val="NoList"/>
    <w:next w:val="111111"/>
    <w:rsid w:val="0073146E"/>
  </w:style>
  <w:style w:type="numbering" w:styleId="111111">
    <w:name w:val="Outline List 2"/>
    <w:basedOn w:val="NoList"/>
    <w:uiPriority w:val="99"/>
    <w:semiHidden/>
    <w:unhideWhenUsed/>
    <w:rsid w:val="0073146E"/>
    <w:pPr>
      <w:numPr>
        <w:numId w:val="13"/>
      </w:numPr>
    </w:pPr>
  </w:style>
  <w:style w:type="paragraph" w:customStyle="1" w:styleId="Sarakstarindkopa">
    <w:name w:val="Saraksta rindkopa"/>
    <w:basedOn w:val="Normal"/>
    <w:rsid w:val="0073146E"/>
    <w:pPr>
      <w:suppressAutoHyphens/>
      <w:spacing w:line="100" w:lineRule="atLeast"/>
      <w:ind w:left="720"/>
    </w:pPr>
    <w:rPr>
      <w:kern w:val="2"/>
      <w:lang w:val="en-GB" w:eastAsia="ar-SA"/>
    </w:rPr>
  </w:style>
  <w:style w:type="numbering" w:customStyle="1" w:styleId="NoList1">
    <w:name w:val="No List1"/>
    <w:next w:val="NoList"/>
    <w:uiPriority w:val="99"/>
    <w:semiHidden/>
    <w:unhideWhenUsed/>
    <w:rsid w:val="0073146E"/>
  </w:style>
  <w:style w:type="character" w:customStyle="1" w:styleId="hps">
    <w:name w:val="hps"/>
    <w:rsid w:val="0073146E"/>
  </w:style>
  <w:style w:type="paragraph" w:customStyle="1" w:styleId="Normal1">
    <w:name w:val="Normal1"/>
    <w:rsid w:val="0073146E"/>
    <w:pPr>
      <w:suppressAutoHyphens/>
      <w:spacing w:after="0" w:line="240" w:lineRule="auto"/>
      <w:textAlignment w:val="baseline"/>
    </w:pPr>
    <w:rPr>
      <w:rFonts w:ascii="Times New Roman" w:eastAsia="Times New Roman" w:hAnsi="Times New Roman" w:cs="Times New Roman"/>
      <w:sz w:val="24"/>
      <w:szCs w:val="24"/>
      <w:lang w:val="en-GB"/>
    </w:rPr>
  </w:style>
  <w:style w:type="paragraph" w:customStyle="1" w:styleId="Default">
    <w:name w:val="Default"/>
    <w:rsid w:val="0073146E"/>
    <w:pPr>
      <w:suppressAutoHyphens/>
      <w:spacing w:after="0" w:line="240" w:lineRule="auto"/>
    </w:pPr>
    <w:rPr>
      <w:rFonts w:ascii="Times New Roman" w:eastAsia="SimSun" w:hAnsi="Times New Roman" w:cs="Times New Roman"/>
      <w:color w:val="000000"/>
      <w:sz w:val="24"/>
      <w:szCs w:val="24"/>
    </w:rPr>
  </w:style>
  <w:style w:type="character" w:customStyle="1" w:styleId="MediumGrid1-Accent2Char">
    <w:name w:val="Medium Grid 1 - Accent 2 Char"/>
    <w:link w:val="MediumGrid1-Accent2"/>
    <w:rsid w:val="0073146E"/>
    <w:rPr>
      <w:rFonts w:ascii="Calibri" w:eastAsia="Calibri" w:hAnsi="Calibri"/>
      <w:sz w:val="22"/>
      <w:szCs w:val="22"/>
      <w:lang w:val="en-US" w:eastAsia="en-US"/>
    </w:rPr>
  </w:style>
  <w:style w:type="table" w:styleId="MediumGrid1-Accent2">
    <w:name w:val="Medium Grid 1 Accent 2"/>
    <w:basedOn w:val="TableNormal"/>
    <w:link w:val="MediumGrid1-Accent2Char"/>
    <w:semiHidden/>
    <w:unhideWhenUsed/>
    <w:rsid w:val="0073146E"/>
    <w:pPr>
      <w:spacing w:after="0" w:line="240" w:lineRule="auto"/>
    </w:pPr>
    <w:rPr>
      <w:rFonts w:ascii="Calibri" w:eastAsia="Calibri" w:hAnsi="Calibri"/>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lu.lv/par/dokumenti/parskati/publiskie/"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2.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11/relationships/people" Target="people.xml"/><Relationship Id="rId27" Type="http://schemas.microsoft.com/office/2011/relationships/commentsExtended" Target="commentsExtended.xml"/><Relationship Id="rId10" Type="http://schemas.openxmlformats.org/officeDocument/2006/relationships/image" Target="media/image2.jpeg"/><Relationship Id="rId11" Type="http://schemas.openxmlformats.org/officeDocument/2006/relationships/image" Target="media/image3.wmf"/><Relationship Id="rId12" Type="http://schemas.openxmlformats.org/officeDocument/2006/relationships/oleObject" Target="embeddings/oleObject1.bin"/><Relationship Id="rId13" Type="http://schemas.openxmlformats.org/officeDocument/2006/relationships/hyperlink" Target="mailto:antra.krutmane@lu.lv" TargetMode="External"/><Relationship Id="rId14" Type="http://schemas.openxmlformats.org/officeDocument/2006/relationships/hyperlink" Target="http://www.lu.lv" TargetMode="External"/><Relationship Id="rId15" Type="http://schemas.openxmlformats.org/officeDocument/2006/relationships/hyperlink" Target="http://www.lu.lv" TargetMode="External"/><Relationship Id="rId16" Type="http://schemas.openxmlformats.org/officeDocument/2006/relationships/hyperlink" Target="http://eur-lex.europa.eu/legal-content/LV/TXT/PDF/?uri=CELEX:32014R0651&amp;from=LV" TargetMode="External"/><Relationship Id="rId17" Type="http://schemas.openxmlformats.org/officeDocument/2006/relationships/hyperlink" Target="http://eur-lex.europa.eu/legal-content/LV/TXT/PDF/?uri=OJ:C:2014:198:FULL&amp;from=EN" TargetMode="External"/><Relationship Id="rId18" Type="http://schemas.openxmlformats.org/officeDocument/2006/relationships/image" Target="media/image4.wmf"/><Relationship Id="rId19" Type="http://schemas.openxmlformats.org/officeDocument/2006/relationships/oleObject" Target="embeddings/Microsoft_Equation1.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6F920-1786-F344-9493-EEF1B763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16486</Words>
  <Characters>93973</Characters>
  <Application>Microsoft Macintosh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Vjačeslavs Komendantovs</dc:creator>
  <cp:keywords/>
  <dc:description/>
  <cp:lastModifiedBy>Ansis Grantins</cp:lastModifiedBy>
  <cp:revision>5</cp:revision>
  <dcterms:created xsi:type="dcterms:W3CDTF">2015-06-03T05:39:00Z</dcterms:created>
  <dcterms:modified xsi:type="dcterms:W3CDTF">2015-06-03T05:47:00Z</dcterms:modified>
</cp:coreProperties>
</file>